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8"/>
        <w:gridCol w:w="4788"/>
      </w:tblGrid>
      <w:tr w:rsidR="00C3615A" w:rsidRPr="00CC7FF6" w:rsidTr="00CC7FF6">
        <w:tc>
          <w:tcPr>
            <w:tcW w:w="4788" w:type="dxa"/>
          </w:tcPr>
          <w:p w:rsidR="00C3615A" w:rsidRPr="00945CA3" w:rsidRDefault="00C3615A" w:rsidP="002829E1">
            <w:pPr>
              <w:spacing w:after="0" w:line="240" w:lineRule="auto"/>
              <w:rPr>
                <w:rFonts w:ascii="Times New Roman" w:hAnsi="Times New Roman"/>
                <w:sz w:val="20"/>
                <w:szCs w:val="20"/>
                <w:lang w:val="ru-RU"/>
              </w:rPr>
            </w:pPr>
            <w:r w:rsidRPr="00945CA3">
              <w:rPr>
                <w:rFonts w:ascii="Times New Roman" w:hAnsi="Times New Roman"/>
                <w:sz w:val="20"/>
                <w:szCs w:val="20"/>
                <w:lang w:val="ru-RU"/>
              </w:rPr>
              <w:t>УДК 582.683.1</w:t>
            </w:r>
          </w:p>
          <w:p w:rsidR="00C3615A" w:rsidRPr="00F772A0" w:rsidRDefault="00C3615A" w:rsidP="002829E1">
            <w:pPr>
              <w:spacing w:after="0" w:line="240" w:lineRule="auto"/>
              <w:rPr>
                <w:rFonts w:ascii="Times New Roman" w:hAnsi="Times New Roman"/>
                <w:b/>
                <w:sz w:val="20"/>
                <w:szCs w:val="20"/>
                <w:lang w:val="ru-RU"/>
              </w:rPr>
            </w:pPr>
          </w:p>
          <w:p w:rsidR="00C3615A" w:rsidRPr="00F772A0" w:rsidRDefault="00C3615A" w:rsidP="002829E1">
            <w:pPr>
              <w:spacing w:after="0" w:line="240" w:lineRule="auto"/>
              <w:rPr>
                <w:rFonts w:ascii="Times New Roman" w:hAnsi="Times New Roman"/>
                <w:sz w:val="20"/>
                <w:szCs w:val="20"/>
                <w:lang w:val="ru-RU"/>
              </w:rPr>
            </w:pPr>
            <w:r w:rsidRPr="00F772A0">
              <w:rPr>
                <w:rFonts w:ascii="Times New Roman" w:hAnsi="Times New Roman"/>
                <w:sz w:val="20"/>
                <w:szCs w:val="20"/>
                <w:lang w:val="ru-RU"/>
              </w:rPr>
              <w:t>03.00.00 Биологические науки</w:t>
            </w:r>
          </w:p>
          <w:p w:rsidR="00C3615A" w:rsidRPr="00F772A0" w:rsidRDefault="00C3615A" w:rsidP="002829E1">
            <w:pPr>
              <w:spacing w:after="0" w:line="240" w:lineRule="auto"/>
              <w:rPr>
                <w:rFonts w:ascii="Times New Roman" w:hAnsi="Times New Roman"/>
                <w:b/>
                <w:sz w:val="20"/>
                <w:szCs w:val="20"/>
                <w:lang w:val="ru-RU"/>
              </w:rPr>
            </w:pPr>
          </w:p>
          <w:p w:rsidR="00C3615A" w:rsidRPr="00CC7FF6" w:rsidRDefault="00C3615A" w:rsidP="002829E1">
            <w:pPr>
              <w:spacing w:after="0" w:line="240" w:lineRule="auto"/>
              <w:rPr>
                <w:rFonts w:ascii="Times New Roman" w:hAnsi="Times New Roman"/>
                <w:b/>
                <w:sz w:val="20"/>
                <w:szCs w:val="20"/>
                <w:lang w:val="ru-RU"/>
              </w:rPr>
            </w:pPr>
            <w:r w:rsidRPr="00CC7FF6">
              <w:rPr>
                <w:rFonts w:ascii="Times New Roman" w:hAnsi="Times New Roman"/>
                <w:b/>
                <w:sz w:val="20"/>
                <w:szCs w:val="20"/>
                <w:lang w:val="ru-RU"/>
              </w:rPr>
              <w:t>БИОМОРФОЛОГИЧЕСКИЕ И ЛЕЧЕБНЫЕ СВОЙСТВ</w:t>
            </w:r>
            <w:r w:rsidR="00F772A0">
              <w:rPr>
                <w:rFonts w:ascii="Times New Roman" w:hAnsi="Times New Roman"/>
                <w:b/>
                <w:sz w:val="20"/>
                <w:szCs w:val="20"/>
                <w:lang w:val="ru-RU"/>
              </w:rPr>
              <w:t>А</w:t>
            </w:r>
            <w:r w:rsidRPr="00CC7FF6">
              <w:rPr>
                <w:rFonts w:ascii="Times New Roman" w:hAnsi="Times New Roman"/>
                <w:b/>
                <w:sz w:val="20"/>
                <w:szCs w:val="20"/>
                <w:lang w:val="ru-RU"/>
              </w:rPr>
              <w:t xml:space="preserve"> ВИДА </w:t>
            </w:r>
            <w:r w:rsidRPr="00CC7FF6">
              <w:rPr>
                <w:rFonts w:ascii="Times New Roman" w:hAnsi="Times New Roman"/>
                <w:b/>
                <w:i/>
                <w:sz w:val="20"/>
                <w:szCs w:val="20"/>
                <w:lang w:val="ru-RU"/>
              </w:rPr>
              <w:t>СAPPARIS HERBACEA</w:t>
            </w:r>
            <w:r w:rsidRPr="00CC7FF6">
              <w:rPr>
                <w:rFonts w:ascii="Times New Roman" w:hAnsi="Times New Roman"/>
                <w:b/>
                <w:sz w:val="20"/>
                <w:szCs w:val="20"/>
                <w:lang w:val="ru-RU"/>
              </w:rPr>
              <w:t xml:space="preserve"> L, РАСПРОСТРАНЕННЫХ В ФЛОРЕ НАХЧЫВАНСКОЙ АВТОНОМНОЙ РЕСПУБЛИКИ</w:t>
            </w:r>
          </w:p>
          <w:p w:rsidR="00C3615A" w:rsidRPr="00CC7FF6" w:rsidRDefault="00C3615A" w:rsidP="002829E1">
            <w:pPr>
              <w:spacing w:after="0" w:line="240" w:lineRule="auto"/>
              <w:rPr>
                <w:rFonts w:ascii="Times New Roman" w:hAnsi="Times New Roman"/>
                <w:b/>
                <w:sz w:val="20"/>
                <w:szCs w:val="20"/>
                <w:lang w:val="ru-RU"/>
              </w:rPr>
            </w:pPr>
          </w:p>
          <w:p w:rsidR="00C3615A" w:rsidRPr="00945CA3" w:rsidRDefault="00C3615A" w:rsidP="002829E1">
            <w:pPr>
              <w:spacing w:after="0" w:line="240" w:lineRule="auto"/>
              <w:rPr>
                <w:rFonts w:ascii="Times New Roman" w:hAnsi="Times New Roman"/>
                <w:sz w:val="20"/>
                <w:szCs w:val="20"/>
                <w:lang w:val="ru-RU"/>
              </w:rPr>
            </w:pPr>
            <w:r w:rsidRPr="00945CA3">
              <w:rPr>
                <w:rFonts w:ascii="Times New Roman" w:hAnsi="Times New Roman"/>
                <w:sz w:val="20"/>
                <w:szCs w:val="20"/>
                <w:lang w:val="ru-RU"/>
              </w:rPr>
              <w:t>Рагимова Сура Али.</w:t>
            </w:r>
          </w:p>
          <w:p w:rsidR="00C3615A" w:rsidRPr="00F772A0" w:rsidRDefault="00C3615A" w:rsidP="002829E1">
            <w:pPr>
              <w:spacing w:after="0" w:line="240" w:lineRule="auto"/>
              <w:rPr>
                <w:rFonts w:ascii="Times New Roman" w:hAnsi="Times New Roman"/>
                <w:sz w:val="20"/>
                <w:szCs w:val="20"/>
                <w:lang w:val="ru-RU"/>
              </w:rPr>
            </w:pPr>
            <w:r w:rsidRPr="00CC7FF6">
              <w:rPr>
                <w:rFonts w:ascii="Times New Roman" w:hAnsi="Times New Roman"/>
                <w:sz w:val="20"/>
                <w:szCs w:val="20"/>
                <w:lang w:val="ru-RU"/>
              </w:rPr>
              <w:t xml:space="preserve">Докторант, младший научный сотрудник лаборатори биохимических исследований </w:t>
            </w:r>
          </w:p>
          <w:p w:rsidR="00C3615A" w:rsidRPr="00945CA3" w:rsidRDefault="00C3615A" w:rsidP="002829E1">
            <w:pPr>
              <w:spacing w:after="0" w:line="240" w:lineRule="auto"/>
              <w:rPr>
                <w:rFonts w:ascii="Times New Roman" w:hAnsi="Times New Roman"/>
                <w:i/>
                <w:sz w:val="20"/>
                <w:szCs w:val="20"/>
                <w:lang w:val="ru-RU"/>
              </w:rPr>
            </w:pPr>
            <w:r w:rsidRPr="00945CA3">
              <w:rPr>
                <w:rFonts w:ascii="Times New Roman" w:hAnsi="Times New Roman"/>
                <w:i/>
                <w:sz w:val="20"/>
                <w:szCs w:val="20"/>
                <w:lang w:val="ru-RU"/>
              </w:rPr>
              <w:t>Институт Биоресурсов Нахчыванского Отделения Национальной Академии Наук Азербайджана</w:t>
            </w:r>
          </w:p>
          <w:p w:rsidR="00C3615A" w:rsidRPr="00CC7FF6" w:rsidRDefault="00C3615A" w:rsidP="002829E1">
            <w:pPr>
              <w:spacing w:after="0" w:line="240" w:lineRule="auto"/>
              <w:rPr>
                <w:rFonts w:ascii="Times New Roman" w:hAnsi="Times New Roman"/>
                <w:sz w:val="20"/>
                <w:szCs w:val="20"/>
                <w:lang w:val="ru-RU"/>
              </w:rPr>
            </w:pPr>
            <w:r w:rsidRPr="00945CA3">
              <w:rPr>
                <w:rFonts w:ascii="Times New Roman" w:hAnsi="Times New Roman"/>
                <w:i/>
                <w:sz w:val="20"/>
                <w:szCs w:val="20"/>
                <w:lang w:val="ru-RU"/>
              </w:rPr>
              <w:t>Нахчыван, Азербайджан</w:t>
            </w:r>
            <w:r>
              <w:rPr>
                <w:rFonts w:ascii="Times New Roman" w:hAnsi="Times New Roman"/>
                <w:sz w:val="20"/>
                <w:szCs w:val="20"/>
                <w:lang w:val="ru-RU"/>
              </w:rPr>
              <w:t xml:space="preserve"> </w:t>
            </w:r>
            <w:r w:rsidRPr="00CC7FF6">
              <w:rPr>
                <w:rFonts w:ascii="Times New Roman" w:hAnsi="Times New Roman"/>
                <w:sz w:val="20"/>
                <w:szCs w:val="20"/>
                <w:lang w:val="ru-RU"/>
              </w:rPr>
              <w:t xml:space="preserve"> </w:t>
            </w:r>
          </w:p>
          <w:p w:rsidR="00C3615A" w:rsidRPr="00F772A0" w:rsidRDefault="00C3615A" w:rsidP="002829E1">
            <w:pPr>
              <w:spacing w:after="0" w:line="240" w:lineRule="auto"/>
              <w:rPr>
                <w:rFonts w:ascii="Times New Roman" w:hAnsi="Times New Roman"/>
                <w:b/>
                <w:sz w:val="20"/>
                <w:szCs w:val="20"/>
                <w:lang w:val="ru-RU"/>
              </w:rPr>
            </w:pPr>
            <w:bookmarkStart w:id="0" w:name="_GoBack"/>
            <w:bookmarkEnd w:id="0"/>
            <w:r w:rsidRPr="002829E1">
              <w:rPr>
                <w:rFonts w:ascii="Times New Roman" w:hAnsi="Times New Roman"/>
                <w:sz w:val="20"/>
                <w:szCs w:val="20"/>
              </w:rPr>
              <w:t>E</w:t>
            </w:r>
            <w:r w:rsidRPr="00F772A0">
              <w:rPr>
                <w:rFonts w:ascii="Times New Roman" w:hAnsi="Times New Roman"/>
                <w:sz w:val="20"/>
                <w:szCs w:val="20"/>
                <w:lang w:val="ru-RU"/>
              </w:rPr>
              <w:t>-</w:t>
            </w:r>
            <w:r w:rsidRPr="002829E1">
              <w:rPr>
                <w:rFonts w:ascii="Times New Roman" w:hAnsi="Times New Roman"/>
                <w:sz w:val="20"/>
                <w:szCs w:val="20"/>
              </w:rPr>
              <w:t>mail</w:t>
            </w:r>
            <w:r w:rsidRPr="00F772A0">
              <w:rPr>
                <w:rFonts w:ascii="Times New Roman" w:hAnsi="Times New Roman"/>
                <w:sz w:val="20"/>
                <w:szCs w:val="20"/>
                <w:lang w:val="ru-RU"/>
              </w:rPr>
              <w:t xml:space="preserve"> -  </w:t>
            </w:r>
            <w:hyperlink r:id="rId7" w:history="1">
              <w:r w:rsidRPr="002829E1">
                <w:rPr>
                  <w:rStyle w:val="ab"/>
                  <w:rFonts w:ascii="Times New Roman" w:hAnsi="Times New Roman"/>
                  <w:sz w:val="20"/>
                  <w:szCs w:val="20"/>
                </w:rPr>
                <w:t>sura</w:t>
              </w:r>
              <w:r w:rsidRPr="00F772A0">
                <w:rPr>
                  <w:rStyle w:val="ab"/>
                  <w:rFonts w:ascii="Times New Roman" w:hAnsi="Times New Roman"/>
                  <w:sz w:val="20"/>
                  <w:szCs w:val="20"/>
                  <w:lang w:val="ru-RU"/>
                </w:rPr>
                <w:t>_</w:t>
              </w:r>
              <w:r w:rsidRPr="002829E1">
                <w:rPr>
                  <w:rStyle w:val="ab"/>
                  <w:rFonts w:ascii="Times New Roman" w:hAnsi="Times New Roman"/>
                  <w:sz w:val="20"/>
                  <w:szCs w:val="20"/>
                </w:rPr>
                <w:t>rahimova</w:t>
              </w:r>
              <w:r w:rsidRPr="00F772A0">
                <w:rPr>
                  <w:rStyle w:val="ab"/>
                  <w:rFonts w:ascii="Times New Roman" w:hAnsi="Times New Roman"/>
                  <w:sz w:val="20"/>
                  <w:szCs w:val="20"/>
                  <w:lang w:val="ru-RU"/>
                </w:rPr>
                <w:t>@</w:t>
              </w:r>
              <w:r w:rsidRPr="002829E1">
                <w:rPr>
                  <w:rStyle w:val="ab"/>
                  <w:rFonts w:ascii="Times New Roman" w:hAnsi="Times New Roman"/>
                  <w:sz w:val="20"/>
                  <w:szCs w:val="20"/>
                </w:rPr>
                <w:t>hotmail</w:t>
              </w:r>
              <w:r w:rsidRPr="00F772A0">
                <w:rPr>
                  <w:rStyle w:val="ab"/>
                  <w:rFonts w:ascii="Times New Roman" w:hAnsi="Times New Roman"/>
                  <w:sz w:val="20"/>
                  <w:szCs w:val="20"/>
                  <w:lang w:val="ru-RU"/>
                </w:rPr>
                <w:t>.</w:t>
              </w:r>
              <w:r w:rsidRPr="002829E1">
                <w:rPr>
                  <w:rStyle w:val="ab"/>
                  <w:rFonts w:ascii="Times New Roman" w:hAnsi="Times New Roman"/>
                  <w:sz w:val="20"/>
                  <w:szCs w:val="20"/>
                </w:rPr>
                <w:t>com</w:t>
              </w:r>
            </w:hyperlink>
            <w:r w:rsidRPr="00F772A0">
              <w:rPr>
                <w:rFonts w:ascii="Times New Roman" w:hAnsi="Times New Roman"/>
                <w:sz w:val="20"/>
                <w:szCs w:val="20"/>
                <w:lang w:val="ru-RU"/>
              </w:rPr>
              <w:t xml:space="preserve"> </w:t>
            </w:r>
          </w:p>
          <w:p w:rsidR="00C3615A" w:rsidRPr="00F772A0" w:rsidRDefault="00C3615A" w:rsidP="002829E1">
            <w:pPr>
              <w:spacing w:after="0" w:line="240" w:lineRule="auto"/>
              <w:rPr>
                <w:rFonts w:ascii="Times New Roman" w:hAnsi="Times New Roman"/>
                <w:sz w:val="20"/>
                <w:szCs w:val="20"/>
                <w:lang w:val="ru-RU"/>
              </w:rPr>
            </w:pPr>
          </w:p>
          <w:p w:rsidR="00C3615A" w:rsidRPr="00CC7FF6" w:rsidRDefault="00C3615A" w:rsidP="002829E1">
            <w:pPr>
              <w:spacing w:after="0" w:line="240" w:lineRule="auto"/>
              <w:rPr>
                <w:rFonts w:ascii="Times New Roman" w:hAnsi="Times New Roman"/>
                <w:sz w:val="20"/>
                <w:szCs w:val="20"/>
                <w:lang w:val="ru-RU"/>
              </w:rPr>
            </w:pPr>
            <w:r w:rsidRPr="00CC7FF6">
              <w:rPr>
                <w:rFonts w:ascii="Times New Roman" w:hAnsi="Times New Roman"/>
                <w:sz w:val="20"/>
                <w:szCs w:val="20"/>
                <w:lang w:val="ru-RU"/>
              </w:rPr>
              <w:t>В статье представлена информация о  фитохимическом составе CapparisherbaceaL,  распространенного в территории Нахчыванской  Автономной Республики. Просмотрен</w:t>
            </w:r>
            <w:r>
              <w:rPr>
                <w:rFonts w:ascii="Times New Roman" w:hAnsi="Times New Roman"/>
                <w:sz w:val="20"/>
                <w:szCs w:val="20"/>
                <w:lang w:val="ru-RU"/>
              </w:rPr>
              <w:t>ы</w:t>
            </w:r>
            <w:r w:rsidRPr="00CC7FF6">
              <w:rPr>
                <w:rFonts w:ascii="Times New Roman" w:hAnsi="Times New Roman"/>
                <w:sz w:val="20"/>
                <w:szCs w:val="20"/>
                <w:lang w:val="ru-RU"/>
              </w:rPr>
              <w:t xml:space="preserve"> некоторые   литературные источники зарубежных и местных  исследователей об общем распространении и химическом составе вида</w:t>
            </w:r>
            <w:r>
              <w:rPr>
                <w:rFonts w:ascii="Times New Roman" w:hAnsi="Times New Roman"/>
                <w:sz w:val="20"/>
                <w:szCs w:val="20"/>
                <w:lang w:val="ru-RU"/>
              </w:rPr>
              <w:t>,</w:t>
            </w:r>
            <w:r w:rsidRPr="00CC7FF6">
              <w:rPr>
                <w:rFonts w:ascii="Times New Roman" w:hAnsi="Times New Roman"/>
                <w:sz w:val="20"/>
                <w:szCs w:val="20"/>
                <w:lang w:val="ru-RU"/>
              </w:rPr>
              <w:t xml:space="preserve"> и выявлено, что  химический состав растения очень богат. Также  приобретен</w:t>
            </w:r>
            <w:r>
              <w:rPr>
                <w:rFonts w:ascii="Times New Roman" w:hAnsi="Times New Roman"/>
                <w:sz w:val="20"/>
                <w:szCs w:val="20"/>
                <w:lang w:val="ru-RU"/>
              </w:rPr>
              <w:t>ы</w:t>
            </w:r>
            <w:r w:rsidRPr="00CC7FF6">
              <w:rPr>
                <w:rFonts w:ascii="Times New Roman" w:hAnsi="Times New Roman"/>
                <w:sz w:val="20"/>
                <w:szCs w:val="20"/>
                <w:lang w:val="ru-RU"/>
              </w:rPr>
              <w:t xml:space="preserve"> подробные сведения о </w:t>
            </w:r>
            <w:r>
              <w:rPr>
                <w:rFonts w:ascii="Times New Roman" w:hAnsi="Times New Roman"/>
                <w:sz w:val="20"/>
                <w:szCs w:val="20"/>
                <w:lang w:val="ru-RU"/>
              </w:rPr>
              <w:t xml:space="preserve">наличии </w:t>
            </w:r>
            <w:r w:rsidRPr="00CC7FF6">
              <w:rPr>
                <w:rFonts w:ascii="Times New Roman" w:hAnsi="Times New Roman"/>
                <w:sz w:val="20"/>
                <w:szCs w:val="20"/>
                <w:lang w:val="ru-RU"/>
              </w:rPr>
              <w:t xml:space="preserve">флавоноидов и  каротиноидов. Установлено, что флавоноиды </w:t>
            </w:r>
            <w:r w:rsidRPr="002829E1">
              <w:rPr>
                <w:rFonts w:ascii="Times New Roman" w:hAnsi="Times New Roman"/>
                <w:sz w:val="20"/>
                <w:szCs w:val="20"/>
                <w:lang w:val="ru-RU"/>
              </w:rPr>
              <w:t xml:space="preserve">- </w:t>
            </w:r>
            <w:r w:rsidRPr="00CC7FF6">
              <w:rPr>
                <w:rFonts w:ascii="Times New Roman" w:hAnsi="Times New Roman"/>
                <w:sz w:val="20"/>
                <w:szCs w:val="20"/>
                <w:lang w:val="ru-RU"/>
              </w:rPr>
              <w:t xml:space="preserve">одна из составных частей содержания </w:t>
            </w:r>
            <w:r>
              <w:rPr>
                <w:rFonts w:ascii="Times New Roman" w:hAnsi="Times New Roman"/>
                <w:sz w:val="20"/>
                <w:szCs w:val="20"/>
                <w:lang w:val="ru-RU"/>
              </w:rPr>
              <w:t xml:space="preserve">большинства </w:t>
            </w:r>
            <w:r w:rsidRPr="00CC7FF6">
              <w:rPr>
                <w:rFonts w:ascii="Times New Roman" w:hAnsi="Times New Roman"/>
                <w:sz w:val="20"/>
                <w:szCs w:val="20"/>
                <w:lang w:val="ru-RU"/>
              </w:rPr>
              <w:t>растений</w:t>
            </w:r>
            <w:r>
              <w:rPr>
                <w:rFonts w:ascii="Times New Roman" w:hAnsi="Times New Roman"/>
                <w:sz w:val="20"/>
                <w:szCs w:val="20"/>
                <w:lang w:val="ru-RU"/>
              </w:rPr>
              <w:t>,</w:t>
            </w:r>
            <w:r w:rsidRPr="00CC7FF6">
              <w:rPr>
                <w:rFonts w:ascii="Times New Roman" w:hAnsi="Times New Roman"/>
                <w:sz w:val="20"/>
                <w:szCs w:val="20"/>
                <w:lang w:val="ru-RU"/>
              </w:rPr>
              <w:t xml:space="preserve"> и </w:t>
            </w:r>
            <w:r>
              <w:rPr>
                <w:rFonts w:ascii="Times New Roman" w:hAnsi="Times New Roman"/>
                <w:sz w:val="20"/>
                <w:szCs w:val="20"/>
                <w:lang w:val="ru-RU"/>
              </w:rPr>
              <w:t xml:space="preserve">они </w:t>
            </w:r>
            <w:r w:rsidRPr="00CC7FF6">
              <w:rPr>
                <w:rFonts w:ascii="Times New Roman" w:hAnsi="Times New Roman"/>
                <w:sz w:val="20"/>
                <w:szCs w:val="20"/>
                <w:lang w:val="ru-RU"/>
              </w:rPr>
              <w:t>имеют важное медицинское значение. Получен</w:t>
            </w:r>
            <w:r>
              <w:rPr>
                <w:rFonts w:ascii="Times New Roman" w:hAnsi="Times New Roman"/>
                <w:sz w:val="20"/>
                <w:szCs w:val="20"/>
                <w:lang w:val="ru-RU"/>
              </w:rPr>
              <w:t>ы</w:t>
            </w:r>
            <w:r w:rsidRPr="00CC7FF6">
              <w:rPr>
                <w:rFonts w:ascii="Times New Roman" w:hAnsi="Times New Roman"/>
                <w:sz w:val="20"/>
                <w:szCs w:val="20"/>
                <w:lang w:val="ru-RU"/>
              </w:rPr>
              <w:t xml:space="preserve"> экстракты из плодов вида посредством полярных и неполярных растворителей и изучены составы экстрактов с применением различных методов. С целью очистки веществ</w:t>
            </w:r>
            <w:r>
              <w:rPr>
                <w:rFonts w:ascii="Times New Roman" w:hAnsi="Times New Roman"/>
                <w:sz w:val="20"/>
                <w:szCs w:val="20"/>
                <w:lang w:val="ru-RU"/>
              </w:rPr>
              <w:t>,</w:t>
            </w:r>
            <w:r w:rsidRPr="00CC7FF6">
              <w:rPr>
                <w:rFonts w:ascii="Times New Roman" w:hAnsi="Times New Roman"/>
                <w:sz w:val="20"/>
                <w:szCs w:val="20"/>
                <w:lang w:val="ru-RU"/>
              </w:rPr>
              <w:t xml:space="preserve"> проведен</w:t>
            </w:r>
            <w:r>
              <w:rPr>
                <w:rFonts w:ascii="Times New Roman" w:hAnsi="Times New Roman"/>
                <w:sz w:val="20"/>
                <w:szCs w:val="20"/>
                <w:lang w:val="ru-RU"/>
              </w:rPr>
              <w:t>а</w:t>
            </w:r>
            <w:r w:rsidRPr="00CC7FF6">
              <w:rPr>
                <w:rFonts w:ascii="Times New Roman" w:hAnsi="Times New Roman"/>
                <w:sz w:val="20"/>
                <w:szCs w:val="20"/>
                <w:lang w:val="ru-RU"/>
              </w:rPr>
              <w:t xml:space="preserve"> колоночная и тонкослойная  хроматография, экстракты разделены на фракции и  вычислены их RF показатели. В результате</w:t>
            </w:r>
            <w:r>
              <w:rPr>
                <w:rFonts w:ascii="Times New Roman" w:hAnsi="Times New Roman"/>
                <w:sz w:val="20"/>
                <w:szCs w:val="20"/>
                <w:lang w:val="ru-RU"/>
              </w:rPr>
              <w:t xml:space="preserve"> </w:t>
            </w:r>
            <w:r w:rsidRPr="00CC7FF6">
              <w:rPr>
                <w:rFonts w:ascii="Times New Roman" w:hAnsi="Times New Roman"/>
                <w:sz w:val="20"/>
                <w:szCs w:val="20"/>
                <w:lang w:val="ru-RU"/>
              </w:rPr>
              <w:t>колоночной хроматографии получены 6 фракций и  ИВ спект</w:t>
            </w:r>
            <w:r>
              <w:rPr>
                <w:rFonts w:ascii="Times New Roman" w:hAnsi="Times New Roman"/>
                <w:sz w:val="20"/>
                <w:szCs w:val="20"/>
                <w:lang w:val="ru-RU"/>
              </w:rPr>
              <w:t xml:space="preserve">р каждой фракции запечатлен </w:t>
            </w:r>
            <w:r w:rsidRPr="00CC7FF6">
              <w:rPr>
                <w:rFonts w:ascii="Times New Roman" w:hAnsi="Times New Roman"/>
                <w:sz w:val="20"/>
                <w:szCs w:val="20"/>
                <w:lang w:val="ru-RU"/>
              </w:rPr>
              <w:t>спект</w:t>
            </w:r>
            <w:r>
              <w:rPr>
                <w:rFonts w:ascii="Times New Roman" w:hAnsi="Times New Roman"/>
                <w:sz w:val="20"/>
                <w:szCs w:val="20"/>
                <w:lang w:val="ru-RU"/>
              </w:rPr>
              <w:t>рофотометром</w:t>
            </w:r>
          </w:p>
          <w:p w:rsidR="00C3615A" w:rsidRPr="00CC7FF6" w:rsidRDefault="00C3615A" w:rsidP="002829E1">
            <w:pPr>
              <w:spacing w:after="0" w:line="240" w:lineRule="auto"/>
              <w:rPr>
                <w:rFonts w:ascii="Times New Roman" w:hAnsi="Times New Roman"/>
                <w:sz w:val="20"/>
                <w:szCs w:val="20"/>
                <w:lang w:val="ru-RU"/>
              </w:rPr>
            </w:pPr>
          </w:p>
          <w:p w:rsidR="00C3615A" w:rsidRPr="002829E1" w:rsidRDefault="00C3615A" w:rsidP="002829E1">
            <w:pPr>
              <w:spacing w:after="0" w:line="240" w:lineRule="auto"/>
              <w:rPr>
                <w:rFonts w:ascii="Times New Roman" w:hAnsi="Times New Roman"/>
                <w:sz w:val="20"/>
                <w:szCs w:val="20"/>
                <w:lang w:val="ru-RU"/>
              </w:rPr>
            </w:pPr>
            <w:r w:rsidRPr="002829E1">
              <w:rPr>
                <w:rFonts w:ascii="Times New Roman" w:hAnsi="Times New Roman"/>
                <w:sz w:val="20"/>
                <w:szCs w:val="20"/>
                <w:lang w:val="ru-RU"/>
              </w:rPr>
              <w:t>Ключевые слова: МЕДИЦИНСКИЙ, CAPPARIS, ФИТОХИМИЧЕСКОМ, АНТИОКСИДАНТ, БИОАКТИВ КОМПОНЕНТ, ХРОМАТОГРАФИЧЕСКИЙ</w:t>
            </w:r>
          </w:p>
          <w:p w:rsidR="00C3615A" w:rsidRPr="002829E1" w:rsidRDefault="00C3615A" w:rsidP="002829E1">
            <w:pPr>
              <w:spacing w:after="0" w:line="240" w:lineRule="auto"/>
              <w:rPr>
                <w:rFonts w:ascii="Times New Roman" w:hAnsi="Times New Roman"/>
                <w:b/>
                <w:sz w:val="20"/>
                <w:szCs w:val="20"/>
                <w:lang w:val="ru-RU"/>
              </w:rPr>
            </w:pPr>
          </w:p>
          <w:p w:rsidR="00C3615A" w:rsidRPr="002829E1" w:rsidRDefault="00C3615A" w:rsidP="002829E1">
            <w:pPr>
              <w:spacing w:after="0" w:line="240" w:lineRule="auto"/>
              <w:rPr>
                <w:rFonts w:ascii="Times New Roman" w:hAnsi="Times New Roman"/>
                <w:b/>
                <w:sz w:val="20"/>
                <w:szCs w:val="20"/>
              </w:rPr>
            </w:pPr>
            <w:r w:rsidRPr="00B92808">
              <w:rPr>
                <w:rFonts w:ascii="Arial" w:hAnsi="Arial" w:cs="Arial"/>
                <w:b/>
                <w:caps/>
                <w:sz w:val="20"/>
              </w:rPr>
              <w:t>D</w:t>
            </w:r>
            <w:r w:rsidRPr="00B92808">
              <w:rPr>
                <w:rFonts w:ascii="Arial" w:hAnsi="Arial" w:cs="Arial"/>
                <w:b/>
                <w:sz w:val="20"/>
              </w:rPr>
              <w:t>oi</w:t>
            </w:r>
            <w:r w:rsidRPr="00B92808">
              <w:rPr>
                <w:rFonts w:ascii="Arial" w:hAnsi="Arial" w:cs="Arial"/>
                <w:b/>
                <w:caps/>
                <w:sz w:val="20"/>
              </w:rPr>
              <w:t>: 10.21515/1990-4665-128-0</w:t>
            </w:r>
            <w:r>
              <w:rPr>
                <w:rFonts w:ascii="Arial" w:hAnsi="Arial" w:cs="Arial"/>
                <w:b/>
                <w:caps/>
                <w:sz w:val="20"/>
              </w:rPr>
              <w:t>34</w:t>
            </w:r>
          </w:p>
        </w:tc>
        <w:tc>
          <w:tcPr>
            <w:tcW w:w="4788" w:type="dxa"/>
          </w:tcPr>
          <w:p w:rsidR="00C3615A" w:rsidRDefault="00C3615A" w:rsidP="002829E1">
            <w:pPr>
              <w:spacing w:after="0" w:line="240" w:lineRule="auto"/>
              <w:rPr>
                <w:rFonts w:ascii="Times New Roman" w:hAnsi="Times New Roman"/>
                <w:sz w:val="20"/>
                <w:szCs w:val="20"/>
              </w:rPr>
            </w:pPr>
            <w:r w:rsidRPr="00945CA3">
              <w:rPr>
                <w:rFonts w:ascii="Times New Roman" w:hAnsi="Times New Roman"/>
                <w:sz w:val="20"/>
                <w:szCs w:val="20"/>
              </w:rPr>
              <w:t>U</w:t>
            </w:r>
            <w:r>
              <w:rPr>
                <w:rFonts w:ascii="Times New Roman" w:hAnsi="Times New Roman"/>
                <w:sz w:val="20"/>
                <w:szCs w:val="20"/>
              </w:rPr>
              <w:t xml:space="preserve">DC </w:t>
            </w:r>
            <w:r w:rsidRPr="00945CA3">
              <w:rPr>
                <w:rFonts w:ascii="Times New Roman" w:hAnsi="Times New Roman"/>
                <w:sz w:val="20"/>
                <w:szCs w:val="20"/>
              </w:rPr>
              <w:t>683.1</w:t>
            </w:r>
          </w:p>
          <w:p w:rsidR="00C3615A" w:rsidRDefault="00C3615A" w:rsidP="002829E1">
            <w:pPr>
              <w:spacing w:after="0" w:line="240" w:lineRule="auto"/>
              <w:rPr>
                <w:rFonts w:ascii="Times New Roman" w:hAnsi="Times New Roman"/>
                <w:sz w:val="20"/>
                <w:szCs w:val="20"/>
              </w:rPr>
            </w:pPr>
          </w:p>
          <w:p w:rsidR="00C3615A" w:rsidRPr="00945CA3" w:rsidRDefault="00C3615A" w:rsidP="002829E1">
            <w:pPr>
              <w:spacing w:after="0" w:line="240" w:lineRule="auto"/>
              <w:rPr>
                <w:rFonts w:ascii="Times New Roman" w:hAnsi="Times New Roman"/>
                <w:sz w:val="20"/>
                <w:szCs w:val="20"/>
              </w:rPr>
            </w:pPr>
            <w:r>
              <w:rPr>
                <w:rFonts w:ascii="Times New Roman" w:hAnsi="Times New Roman"/>
                <w:sz w:val="20"/>
                <w:szCs w:val="20"/>
              </w:rPr>
              <w:t>Biology</w:t>
            </w:r>
          </w:p>
          <w:p w:rsidR="00C3615A" w:rsidRPr="002829E1" w:rsidRDefault="00C3615A" w:rsidP="002829E1">
            <w:pPr>
              <w:spacing w:after="0" w:line="240" w:lineRule="auto"/>
              <w:rPr>
                <w:rFonts w:ascii="Times New Roman" w:hAnsi="Times New Roman"/>
                <w:b/>
                <w:sz w:val="20"/>
                <w:szCs w:val="20"/>
              </w:rPr>
            </w:pPr>
          </w:p>
          <w:p w:rsidR="00C3615A" w:rsidRPr="002829E1" w:rsidRDefault="00C3615A" w:rsidP="002829E1">
            <w:pPr>
              <w:spacing w:after="0" w:line="240" w:lineRule="auto"/>
              <w:rPr>
                <w:rFonts w:ascii="Times New Roman" w:hAnsi="Times New Roman"/>
                <w:b/>
                <w:sz w:val="20"/>
                <w:szCs w:val="20"/>
              </w:rPr>
            </w:pPr>
            <w:r w:rsidRPr="00CC7FF6">
              <w:rPr>
                <w:rFonts w:ascii="Times New Roman" w:hAnsi="Times New Roman"/>
                <w:b/>
                <w:sz w:val="20"/>
                <w:szCs w:val="20"/>
              </w:rPr>
              <w:t xml:space="preserve">BIOMORPHOLOGIC AND THERAPEUTIC FEATURES OF </w:t>
            </w:r>
            <w:r w:rsidRPr="00CC7FF6">
              <w:rPr>
                <w:rFonts w:ascii="Times New Roman" w:hAnsi="Times New Roman"/>
                <w:b/>
                <w:i/>
                <w:sz w:val="20"/>
                <w:szCs w:val="20"/>
              </w:rPr>
              <w:t>CAPPARIS HERBACEA</w:t>
            </w:r>
            <w:r w:rsidRPr="00CC7FF6">
              <w:rPr>
                <w:rFonts w:ascii="Times New Roman" w:hAnsi="Times New Roman"/>
                <w:b/>
                <w:sz w:val="20"/>
                <w:szCs w:val="20"/>
              </w:rPr>
              <w:t xml:space="preserve"> L. SPECIES IN THE FLORA OF </w:t>
            </w:r>
            <w:r>
              <w:rPr>
                <w:rFonts w:ascii="Times New Roman" w:hAnsi="Times New Roman"/>
                <w:b/>
                <w:sz w:val="20"/>
                <w:szCs w:val="20"/>
              </w:rPr>
              <w:t xml:space="preserve">THE </w:t>
            </w:r>
            <w:r w:rsidRPr="00CC7FF6">
              <w:rPr>
                <w:rFonts w:ascii="Times New Roman" w:hAnsi="Times New Roman"/>
                <w:b/>
                <w:sz w:val="20"/>
                <w:szCs w:val="20"/>
              </w:rPr>
              <w:t xml:space="preserve">NAKHCHIVAN AUTONOMOUS </w:t>
            </w:r>
            <w:smartTag w:uri="urn:schemas-microsoft-com:office:smarttags" w:element="place">
              <w:smartTag w:uri="urn:schemas-microsoft-com:office:smarttags" w:element="PlaceType">
                <w:r w:rsidRPr="00CC7FF6">
                  <w:rPr>
                    <w:rFonts w:ascii="Times New Roman" w:hAnsi="Times New Roman"/>
                    <w:b/>
                    <w:sz w:val="20"/>
                    <w:szCs w:val="20"/>
                  </w:rPr>
                  <w:t>REPUBLIC</w:t>
                </w:r>
              </w:smartTag>
              <w:r w:rsidRPr="00CC7FF6">
                <w:rPr>
                  <w:rFonts w:ascii="Times New Roman" w:hAnsi="Times New Roman"/>
                  <w:b/>
                  <w:sz w:val="20"/>
                  <w:szCs w:val="20"/>
                </w:rPr>
                <w:t xml:space="preserve"> OF </w:t>
              </w:r>
              <w:smartTag w:uri="urn:schemas-microsoft-com:office:smarttags" w:element="PlaceName">
                <w:r w:rsidRPr="00CC7FF6">
                  <w:rPr>
                    <w:rFonts w:ascii="Times New Roman" w:hAnsi="Times New Roman"/>
                    <w:b/>
                    <w:sz w:val="20"/>
                    <w:szCs w:val="20"/>
                  </w:rPr>
                  <w:t>AZERBAIJAN</w:t>
                </w:r>
              </w:smartTag>
            </w:smartTag>
          </w:p>
          <w:p w:rsidR="00C3615A" w:rsidRPr="002829E1" w:rsidRDefault="00C3615A" w:rsidP="002829E1">
            <w:pPr>
              <w:spacing w:after="0" w:line="240" w:lineRule="auto"/>
              <w:rPr>
                <w:rFonts w:ascii="Times New Roman" w:hAnsi="Times New Roman"/>
                <w:b/>
                <w:sz w:val="20"/>
                <w:szCs w:val="20"/>
              </w:rPr>
            </w:pPr>
          </w:p>
          <w:p w:rsidR="00C3615A" w:rsidRPr="00945CA3" w:rsidRDefault="00C3615A" w:rsidP="002829E1">
            <w:pPr>
              <w:spacing w:after="0" w:line="240" w:lineRule="auto"/>
              <w:rPr>
                <w:rFonts w:ascii="Times New Roman" w:hAnsi="Times New Roman"/>
                <w:sz w:val="20"/>
                <w:szCs w:val="20"/>
              </w:rPr>
            </w:pPr>
            <w:r w:rsidRPr="00945CA3">
              <w:rPr>
                <w:rFonts w:ascii="Times New Roman" w:hAnsi="Times New Roman"/>
                <w:sz w:val="20"/>
                <w:szCs w:val="20"/>
              </w:rPr>
              <w:t xml:space="preserve">Rahimova Sura Ali. </w:t>
            </w:r>
          </w:p>
          <w:p w:rsidR="00C3615A" w:rsidRPr="00F772A0" w:rsidRDefault="00C3615A" w:rsidP="002829E1">
            <w:pPr>
              <w:spacing w:after="0" w:line="240" w:lineRule="auto"/>
              <w:rPr>
                <w:rFonts w:ascii="Times New Roman" w:hAnsi="Times New Roman"/>
                <w:sz w:val="20"/>
                <w:szCs w:val="20"/>
              </w:rPr>
            </w:pPr>
            <w:r>
              <w:rPr>
                <w:rFonts w:ascii="Times New Roman" w:hAnsi="Times New Roman"/>
                <w:sz w:val="20"/>
                <w:szCs w:val="20"/>
              </w:rPr>
              <w:t>Doctoral</w:t>
            </w:r>
            <w:r w:rsidRPr="00CC7FF6">
              <w:rPr>
                <w:rFonts w:ascii="Times New Roman" w:hAnsi="Times New Roman"/>
                <w:sz w:val="20"/>
                <w:szCs w:val="20"/>
              </w:rPr>
              <w:t xml:space="preserve"> student, junior scientific worker in the biochemical investigation laboratory</w:t>
            </w:r>
          </w:p>
          <w:p w:rsidR="00C3615A" w:rsidRPr="00CC7FF6" w:rsidRDefault="00C3615A" w:rsidP="002829E1">
            <w:pPr>
              <w:spacing w:after="0" w:line="240" w:lineRule="auto"/>
              <w:rPr>
                <w:rFonts w:ascii="Times New Roman" w:hAnsi="Times New Roman"/>
                <w:sz w:val="20"/>
                <w:szCs w:val="20"/>
              </w:rPr>
            </w:pPr>
            <w:smartTag w:uri="urn:schemas-microsoft-com:office:smarttags" w:element="PlaceType">
              <w:r w:rsidRPr="00945CA3">
                <w:rPr>
                  <w:rFonts w:ascii="Times New Roman" w:hAnsi="Times New Roman"/>
                  <w:i/>
                  <w:sz w:val="20"/>
                  <w:szCs w:val="20"/>
                </w:rPr>
                <w:t>Institute</w:t>
              </w:r>
            </w:smartTag>
            <w:r w:rsidRPr="00945CA3">
              <w:rPr>
                <w:rFonts w:ascii="Times New Roman" w:hAnsi="Times New Roman"/>
                <w:i/>
                <w:sz w:val="20"/>
                <w:szCs w:val="20"/>
              </w:rPr>
              <w:t xml:space="preserve"> of </w:t>
            </w:r>
            <w:smartTag w:uri="urn:schemas-microsoft-com:office:smarttags" w:element="PlaceName">
              <w:r w:rsidRPr="00945CA3">
                <w:rPr>
                  <w:rFonts w:ascii="Times New Roman" w:hAnsi="Times New Roman"/>
                  <w:i/>
                  <w:sz w:val="20"/>
                  <w:szCs w:val="20"/>
                </w:rPr>
                <w:t>Bioresources</w:t>
              </w:r>
            </w:smartTag>
            <w:r w:rsidRPr="00945CA3">
              <w:rPr>
                <w:rFonts w:ascii="Times New Roman" w:hAnsi="Times New Roman"/>
                <w:i/>
                <w:sz w:val="20"/>
                <w:szCs w:val="20"/>
              </w:rPr>
              <w:t xml:space="preserve">, Nakhchivan Department, </w:t>
            </w:r>
            <w:smartTag w:uri="urn:schemas-microsoft-com:office:smarttags" w:element="PlaceName">
              <w:r w:rsidRPr="00945CA3">
                <w:rPr>
                  <w:rFonts w:ascii="Times New Roman" w:hAnsi="Times New Roman"/>
                  <w:i/>
                  <w:sz w:val="20"/>
                  <w:szCs w:val="20"/>
                </w:rPr>
                <w:t>National</w:t>
              </w:r>
            </w:smartTag>
            <w:r w:rsidRPr="00945CA3">
              <w:rPr>
                <w:rFonts w:ascii="Times New Roman" w:hAnsi="Times New Roman"/>
                <w:i/>
                <w:sz w:val="20"/>
                <w:szCs w:val="20"/>
              </w:rPr>
              <w:t xml:space="preserve"> </w:t>
            </w:r>
            <w:smartTag w:uri="urn:schemas-microsoft-com:office:smarttags" w:element="PlaceType">
              <w:r w:rsidRPr="00945CA3">
                <w:rPr>
                  <w:rFonts w:ascii="Times New Roman" w:hAnsi="Times New Roman"/>
                  <w:i/>
                  <w:sz w:val="20"/>
                  <w:szCs w:val="20"/>
                </w:rPr>
                <w:t>Academy</w:t>
              </w:r>
            </w:smartTag>
            <w:r w:rsidRPr="00945CA3">
              <w:rPr>
                <w:rFonts w:ascii="Times New Roman" w:hAnsi="Times New Roman"/>
                <w:i/>
                <w:sz w:val="20"/>
                <w:szCs w:val="20"/>
              </w:rPr>
              <w:t xml:space="preserve"> of Sciences, </w:t>
            </w:r>
            <w:smartTag w:uri="urn:schemas-microsoft-com:office:smarttags" w:element="place">
              <w:smartTag w:uri="urn:schemas-microsoft-com:office:smarttags" w:element="City">
                <w:r w:rsidRPr="00945CA3">
                  <w:rPr>
                    <w:rFonts w:ascii="Times New Roman" w:hAnsi="Times New Roman"/>
                    <w:i/>
                    <w:sz w:val="20"/>
                    <w:szCs w:val="20"/>
                  </w:rPr>
                  <w:t>Nakhchivan</w:t>
                </w:r>
              </w:smartTag>
              <w:r w:rsidRPr="00945CA3">
                <w:rPr>
                  <w:rFonts w:ascii="Times New Roman" w:hAnsi="Times New Roman"/>
                  <w:i/>
                  <w:sz w:val="20"/>
                  <w:szCs w:val="20"/>
                </w:rPr>
                <w:t xml:space="preserve">, </w:t>
              </w:r>
              <w:smartTag w:uri="urn:schemas-microsoft-com:office:smarttags" w:element="country-region">
                <w:r w:rsidRPr="00945CA3">
                  <w:rPr>
                    <w:rFonts w:ascii="Times New Roman" w:hAnsi="Times New Roman"/>
                    <w:i/>
                    <w:sz w:val="20"/>
                    <w:szCs w:val="20"/>
                  </w:rPr>
                  <w:t>Azerbaijan</w:t>
                </w:r>
              </w:smartTag>
            </w:smartTag>
            <w:r>
              <w:rPr>
                <w:rFonts w:ascii="Times New Roman" w:hAnsi="Times New Roman"/>
                <w:sz w:val="20"/>
                <w:szCs w:val="20"/>
              </w:rPr>
              <w:t xml:space="preserve"> </w:t>
            </w:r>
            <w:r w:rsidRPr="00CC7FF6">
              <w:rPr>
                <w:rFonts w:ascii="Times New Roman" w:hAnsi="Times New Roman"/>
                <w:sz w:val="20"/>
                <w:szCs w:val="20"/>
              </w:rPr>
              <w:t xml:space="preserve">E-mail </w:t>
            </w:r>
            <w:hyperlink r:id="rId8" w:history="1">
              <w:r w:rsidRPr="00CC7FF6">
                <w:rPr>
                  <w:rStyle w:val="ab"/>
                  <w:rFonts w:ascii="Times New Roman" w:hAnsi="Times New Roman"/>
                  <w:sz w:val="20"/>
                  <w:szCs w:val="20"/>
                </w:rPr>
                <w:t>–sura_rahimova@hotmail.com</w:t>
              </w:r>
            </w:hyperlink>
          </w:p>
          <w:p w:rsidR="00C3615A" w:rsidRPr="002829E1" w:rsidRDefault="00C3615A" w:rsidP="002829E1">
            <w:pPr>
              <w:spacing w:after="0" w:line="240" w:lineRule="auto"/>
              <w:rPr>
                <w:rFonts w:ascii="Times New Roman" w:hAnsi="Times New Roman"/>
                <w:sz w:val="20"/>
                <w:szCs w:val="20"/>
              </w:rPr>
            </w:pPr>
          </w:p>
          <w:p w:rsidR="00C3615A" w:rsidRPr="002829E1" w:rsidRDefault="00C3615A" w:rsidP="002829E1">
            <w:pPr>
              <w:spacing w:after="0" w:line="240" w:lineRule="auto"/>
              <w:rPr>
                <w:rFonts w:ascii="Times New Roman" w:hAnsi="Times New Roman"/>
                <w:sz w:val="20"/>
                <w:szCs w:val="20"/>
              </w:rPr>
            </w:pPr>
          </w:p>
          <w:p w:rsidR="00C3615A" w:rsidRPr="002829E1" w:rsidRDefault="00C3615A" w:rsidP="002829E1">
            <w:pPr>
              <w:spacing w:after="0" w:line="240" w:lineRule="auto"/>
              <w:rPr>
                <w:rFonts w:ascii="Times New Roman" w:hAnsi="Times New Roman"/>
                <w:sz w:val="20"/>
                <w:szCs w:val="20"/>
              </w:rPr>
            </w:pPr>
            <w:r w:rsidRPr="00CC7FF6">
              <w:rPr>
                <w:rFonts w:ascii="Times New Roman" w:hAnsi="Times New Roman"/>
                <w:sz w:val="20"/>
                <w:szCs w:val="20"/>
              </w:rPr>
              <w:t xml:space="preserve">The article provides information about phytochemical investigation, medical and nutritional importance of fruits of </w:t>
            </w:r>
            <w:r w:rsidRPr="00CC7FF6">
              <w:rPr>
                <w:rFonts w:ascii="Times New Roman" w:hAnsi="Times New Roman"/>
                <w:i/>
                <w:sz w:val="20"/>
                <w:szCs w:val="20"/>
              </w:rPr>
              <w:t>Capparisherbacea</w:t>
            </w:r>
            <w:r w:rsidRPr="00CC7FF6">
              <w:rPr>
                <w:rFonts w:ascii="Times New Roman" w:hAnsi="Times New Roman"/>
                <w:sz w:val="20"/>
                <w:szCs w:val="20"/>
              </w:rPr>
              <w:t xml:space="preserve"> L. including </w:t>
            </w:r>
            <w:r w:rsidRPr="00CC7FF6">
              <w:rPr>
                <w:rFonts w:ascii="Times New Roman" w:hAnsi="Times New Roman"/>
                <w:i/>
                <w:sz w:val="20"/>
                <w:szCs w:val="20"/>
              </w:rPr>
              <w:t>Capparaceae</w:t>
            </w:r>
            <w:r w:rsidRPr="00CC7FF6">
              <w:rPr>
                <w:rFonts w:ascii="Times New Roman" w:hAnsi="Times New Roman"/>
                <w:sz w:val="20"/>
                <w:szCs w:val="20"/>
              </w:rPr>
              <w:t xml:space="preserve">Juss. family in the area of </w:t>
            </w:r>
            <w:r>
              <w:rPr>
                <w:rFonts w:ascii="Times New Roman" w:hAnsi="Times New Roman"/>
                <w:sz w:val="20"/>
                <w:szCs w:val="20"/>
              </w:rPr>
              <w:t xml:space="preserve">the </w:t>
            </w:r>
            <w:smartTag w:uri="urn:schemas-microsoft-com:office:smarttags" w:element="place">
              <w:smartTag w:uri="urn:schemas-microsoft-com:office:smarttags" w:element="PlaceName">
                <w:r w:rsidRPr="00CC7FF6">
                  <w:rPr>
                    <w:rFonts w:ascii="Times New Roman" w:hAnsi="Times New Roman"/>
                    <w:sz w:val="20"/>
                    <w:szCs w:val="20"/>
                  </w:rPr>
                  <w:t>Nakhchıvan</w:t>
                </w:r>
              </w:smartTag>
              <w:r w:rsidRPr="00CC7FF6">
                <w:rPr>
                  <w:rFonts w:ascii="Times New Roman" w:hAnsi="Times New Roman"/>
                  <w:sz w:val="20"/>
                  <w:szCs w:val="20"/>
                </w:rPr>
                <w:t xml:space="preserve"> </w:t>
              </w:r>
              <w:smartTag w:uri="urn:schemas-microsoft-com:office:smarttags" w:element="PlaceName">
                <w:r w:rsidRPr="00CC7FF6">
                  <w:rPr>
                    <w:rFonts w:ascii="Times New Roman" w:hAnsi="Times New Roman"/>
                    <w:sz w:val="20"/>
                    <w:szCs w:val="20"/>
                  </w:rPr>
                  <w:t>Autonomous</w:t>
                </w:r>
              </w:smartTag>
              <w:r w:rsidRPr="00CC7FF6">
                <w:rPr>
                  <w:rFonts w:ascii="Times New Roman" w:hAnsi="Times New Roman"/>
                  <w:sz w:val="20"/>
                  <w:szCs w:val="20"/>
                </w:rPr>
                <w:t xml:space="preserve"> </w:t>
              </w:r>
              <w:smartTag w:uri="urn:schemas-microsoft-com:office:smarttags" w:element="PlaceType">
                <w:r w:rsidRPr="00CC7FF6">
                  <w:rPr>
                    <w:rFonts w:ascii="Times New Roman" w:hAnsi="Times New Roman"/>
                    <w:sz w:val="20"/>
                    <w:szCs w:val="20"/>
                  </w:rPr>
                  <w:t>Republic</w:t>
                </w:r>
              </w:smartTag>
            </w:smartTag>
            <w:r w:rsidRPr="00CC7FF6">
              <w:rPr>
                <w:rFonts w:ascii="Times New Roman" w:hAnsi="Times New Roman"/>
                <w:sz w:val="20"/>
                <w:szCs w:val="20"/>
              </w:rPr>
              <w:t>. Some solvents had been applied, fruit and leave extracts had been bought. The purification and identification of content of plant extracts had been investigated with spectroscopic and chromotographic methods. The saponins, carotinoids, chlorophyll pigments and flavonoids had been revealed in the content of extracts. The extracts have been acquired from fruits of this species by use of polar and nonpolar solvents and the composition of extracts have been studied with different applied methods. The column and thin layer chromatography carried out in order to purification of contents and extracts were fractionatio</w:t>
            </w:r>
            <w:r>
              <w:rPr>
                <w:rFonts w:ascii="Times New Roman" w:hAnsi="Times New Roman"/>
                <w:sz w:val="20"/>
                <w:szCs w:val="20"/>
              </w:rPr>
              <w:t>n and Rf values were calculated</w:t>
            </w:r>
          </w:p>
          <w:p w:rsidR="00C3615A" w:rsidRPr="002829E1" w:rsidRDefault="00C3615A" w:rsidP="002829E1">
            <w:pPr>
              <w:spacing w:after="0" w:line="240" w:lineRule="auto"/>
              <w:rPr>
                <w:rFonts w:ascii="Times New Roman" w:hAnsi="Times New Roman"/>
                <w:sz w:val="20"/>
                <w:szCs w:val="20"/>
              </w:rPr>
            </w:pPr>
          </w:p>
          <w:p w:rsidR="00C3615A" w:rsidRPr="002829E1" w:rsidRDefault="00C3615A" w:rsidP="002829E1">
            <w:pPr>
              <w:spacing w:after="0" w:line="240" w:lineRule="auto"/>
              <w:rPr>
                <w:rFonts w:ascii="Times New Roman" w:hAnsi="Times New Roman"/>
                <w:sz w:val="20"/>
                <w:szCs w:val="20"/>
              </w:rPr>
            </w:pPr>
          </w:p>
          <w:p w:rsidR="00C3615A" w:rsidRPr="002829E1" w:rsidRDefault="00C3615A" w:rsidP="002829E1">
            <w:pPr>
              <w:spacing w:after="0" w:line="240" w:lineRule="auto"/>
              <w:rPr>
                <w:rFonts w:ascii="Times New Roman" w:hAnsi="Times New Roman"/>
                <w:sz w:val="20"/>
                <w:szCs w:val="20"/>
              </w:rPr>
            </w:pPr>
          </w:p>
          <w:p w:rsidR="00C3615A" w:rsidRPr="002829E1" w:rsidRDefault="00C3615A" w:rsidP="002829E1">
            <w:pPr>
              <w:spacing w:after="0" w:line="240" w:lineRule="auto"/>
              <w:rPr>
                <w:rFonts w:ascii="Times New Roman" w:hAnsi="Times New Roman"/>
                <w:b/>
                <w:sz w:val="20"/>
                <w:szCs w:val="20"/>
              </w:rPr>
            </w:pPr>
          </w:p>
          <w:p w:rsidR="00C3615A" w:rsidRDefault="00C3615A" w:rsidP="002829E1">
            <w:pPr>
              <w:spacing w:after="0" w:line="240" w:lineRule="auto"/>
              <w:rPr>
                <w:rFonts w:ascii="Times New Roman" w:hAnsi="Times New Roman"/>
                <w:b/>
                <w:sz w:val="20"/>
                <w:szCs w:val="20"/>
              </w:rPr>
            </w:pPr>
          </w:p>
          <w:p w:rsidR="00C3615A" w:rsidRPr="002829E1" w:rsidRDefault="00C3615A" w:rsidP="002829E1">
            <w:pPr>
              <w:spacing w:after="0" w:line="240" w:lineRule="auto"/>
              <w:rPr>
                <w:rFonts w:ascii="Times New Roman" w:hAnsi="Times New Roman"/>
                <w:b/>
                <w:sz w:val="20"/>
                <w:szCs w:val="20"/>
              </w:rPr>
            </w:pPr>
          </w:p>
          <w:p w:rsidR="00C3615A" w:rsidRPr="00CC7FF6" w:rsidRDefault="00C3615A" w:rsidP="002829E1">
            <w:pPr>
              <w:spacing w:after="0" w:line="240" w:lineRule="auto"/>
              <w:rPr>
                <w:rFonts w:ascii="Times New Roman" w:hAnsi="Times New Roman"/>
                <w:sz w:val="20"/>
                <w:szCs w:val="20"/>
              </w:rPr>
            </w:pPr>
            <w:r w:rsidRPr="002829E1">
              <w:rPr>
                <w:rFonts w:ascii="Times New Roman" w:hAnsi="Times New Roman"/>
                <w:sz w:val="20"/>
                <w:szCs w:val="20"/>
              </w:rPr>
              <w:t>Keywords:</w:t>
            </w:r>
            <w:r w:rsidRPr="00CC7FF6">
              <w:rPr>
                <w:rFonts w:ascii="Times New Roman" w:hAnsi="Times New Roman"/>
                <w:b/>
                <w:sz w:val="20"/>
                <w:szCs w:val="20"/>
              </w:rPr>
              <w:t xml:space="preserve"> </w:t>
            </w:r>
            <w:r w:rsidRPr="00CC7FF6">
              <w:rPr>
                <w:rFonts w:ascii="Times New Roman" w:hAnsi="Times New Roman"/>
                <w:sz w:val="20"/>
                <w:szCs w:val="20"/>
              </w:rPr>
              <w:t>MEDICAL, CAPPARIS,</w:t>
            </w:r>
            <w:r>
              <w:rPr>
                <w:rFonts w:ascii="Times New Roman" w:hAnsi="Times New Roman"/>
                <w:sz w:val="20"/>
                <w:szCs w:val="20"/>
              </w:rPr>
              <w:t xml:space="preserve"> </w:t>
            </w:r>
            <w:r w:rsidRPr="00CC7FF6">
              <w:rPr>
                <w:rFonts w:ascii="Times New Roman" w:hAnsi="Times New Roman"/>
                <w:sz w:val="20"/>
                <w:szCs w:val="20"/>
              </w:rPr>
              <w:t>PHYTOCHEMICAL, ANTIOXIDANT, BIOACTIVE COMPONENTS, CHROMATOGRAPHY</w:t>
            </w:r>
          </w:p>
          <w:p w:rsidR="00C3615A" w:rsidRPr="00CC7FF6" w:rsidRDefault="00C3615A" w:rsidP="002829E1">
            <w:pPr>
              <w:spacing w:after="0" w:line="240" w:lineRule="auto"/>
              <w:rPr>
                <w:rFonts w:ascii="Times New Roman" w:hAnsi="Times New Roman"/>
                <w:b/>
                <w:sz w:val="20"/>
                <w:szCs w:val="20"/>
              </w:rPr>
            </w:pPr>
          </w:p>
        </w:tc>
      </w:tr>
    </w:tbl>
    <w:p w:rsidR="00C3615A" w:rsidRPr="00C93BB4" w:rsidRDefault="00C3615A" w:rsidP="00626642">
      <w:pPr>
        <w:spacing w:line="240" w:lineRule="auto"/>
        <w:jc w:val="both"/>
        <w:rPr>
          <w:rFonts w:ascii="Times New Roman" w:hAnsi="Times New Roman"/>
          <w:b/>
          <w:sz w:val="24"/>
          <w:szCs w:val="24"/>
        </w:rPr>
      </w:pPr>
    </w:p>
    <w:p w:rsidR="00C3615A" w:rsidRPr="00A82A59" w:rsidRDefault="00C3615A" w:rsidP="00A82A59">
      <w:pPr>
        <w:spacing w:line="360" w:lineRule="auto"/>
        <w:jc w:val="both"/>
        <w:rPr>
          <w:rFonts w:ascii="Times New Roman" w:hAnsi="Times New Roman"/>
          <w:b/>
          <w:sz w:val="28"/>
          <w:szCs w:val="28"/>
        </w:rPr>
      </w:pPr>
      <w:r w:rsidRPr="00A82A59">
        <w:rPr>
          <w:rFonts w:ascii="Times New Roman" w:hAnsi="Times New Roman"/>
          <w:b/>
          <w:sz w:val="28"/>
          <w:szCs w:val="28"/>
        </w:rPr>
        <w:t>Introduction</w:t>
      </w:r>
    </w:p>
    <w:p w:rsidR="00C3615A" w:rsidRPr="00A82A59" w:rsidRDefault="00C3615A" w:rsidP="00A82A59">
      <w:pPr>
        <w:spacing w:after="0" w:line="360" w:lineRule="auto"/>
        <w:ind w:firstLine="1440"/>
        <w:jc w:val="both"/>
        <w:rPr>
          <w:rFonts w:ascii="Times New Roman" w:hAnsi="Times New Roman"/>
          <w:sz w:val="28"/>
          <w:szCs w:val="28"/>
        </w:rPr>
      </w:pPr>
      <w:r w:rsidRPr="00A82A59">
        <w:rPr>
          <w:rFonts w:ascii="Times New Roman" w:hAnsi="Times New Roman"/>
          <w:sz w:val="28"/>
          <w:szCs w:val="28"/>
          <w:lang w:val="az-Latn-AZ"/>
        </w:rPr>
        <w:t xml:space="preserve">Plants had been utilized by people for different purposes as source of food, medical preparation and some useful natural components from ancient time. </w:t>
      </w:r>
      <w:r w:rsidRPr="00A82A59">
        <w:rPr>
          <w:rFonts w:ascii="Times New Roman" w:hAnsi="Times New Roman"/>
          <w:sz w:val="28"/>
          <w:szCs w:val="28"/>
          <w:lang w:val="az-Latn-AZ"/>
        </w:rPr>
        <w:lastRenderedPageBreak/>
        <w:t>The applying ne</w:t>
      </w:r>
      <w:r w:rsidRPr="00A82A59">
        <w:rPr>
          <w:rFonts w:ascii="Times New Roman" w:hAnsi="Times New Roman"/>
          <w:sz w:val="28"/>
          <w:szCs w:val="28"/>
        </w:rPr>
        <w:t xml:space="preserve">w analyzing and development of defining methods, phytochemical analyzing of plants had been alleged as purpose. The plants are significant source of important contents and natural antioxidants for human body. Therefore studying of useful components in the content of plants and their use in people nutrition are crucial process in modern time. The main natural antioxidants, existing in food and protecting body from harmful radicals are mainly vitamins (ascorbic acid, α-tocopherol,vitamin E), carotenoids,polyphenolic contents and flavonoids. These compounds mainly exist in different vegetables, fruits, corns and medicinal plants. The carbohydrates, organic acids, nitrous substances, aromatic and dye stuff, mineral salts, vitamins, ferments, glucosides and pectins exist in fruit and vegetable content for human body. The vitamins increase resistance of human body against different disease which exist in fruits and vegetables. Recently the studying of rich biological active components of plant species and determining of components is actual problem of modern science. For this aim getting of biological active components and studying, applying to different fields of industry consider very crucial matters [6, 9]. </w:t>
      </w:r>
    </w:p>
    <w:p w:rsidR="00C3615A" w:rsidRPr="00A82A59" w:rsidRDefault="00C3615A" w:rsidP="00A82A59">
      <w:pPr>
        <w:spacing w:after="0" w:line="360" w:lineRule="auto"/>
        <w:ind w:firstLine="1440"/>
        <w:jc w:val="both"/>
        <w:rPr>
          <w:rFonts w:ascii="Times New Roman" w:hAnsi="Times New Roman"/>
          <w:sz w:val="28"/>
          <w:szCs w:val="28"/>
        </w:rPr>
      </w:pPr>
      <w:r w:rsidRPr="00A82A59">
        <w:rPr>
          <w:rFonts w:ascii="Times New Roman" w:hAnsi="Times New Roman"/>
          <w:sz w:val="28"/>
          <w:szCs w:val="28"/>
        </w:rPr>
        <w:t xml:space="preserve">The area of </w:t>
      </w:r>
      <w:smartTag w:uri="urn:schemas-microsoft-com:office:smarttags" w:element="place">
        <w:smartTag w:uri="urn:schemas-microsoft-com:office:smarttags" w:element="PlaceName">
          <w:r w:rsidRPr="00A82A59">
            <w:rPr>
              <w:rFonts w:ascii="Times New Roman" w:hAnsi="Times New Roman"/>
              <w:sz w:val="28"/>
              <w:szCs w:val="28"/>
            </w:rPr>
            <w:t>Nakhchivan</w:t>
          </w:r>
        </w:smartTag>
        <w:r w:rsidRPr="00A82A59">
          <w:rPr>
            <w:rFonts w:ascii="Times New Roman" w:hAnsi="Times New Roman"/>
            <w:sz w:val="28"/>
            <w:szCs w:val="28"/>
          </w:rPr>
          <w:t xml:space="preserve"> </w:t>
        </w:r>
        <w:smartTag w:uri="urn:schemas-microsoft-com:office:smarttags" w:element="PlaceName">
          <w:r w:rsidRPr="00A82A59">
            <w:rPr>
              <w:rFonts w:ascii="Times New Roman" w:hAnsi="Times New Roman"/>
              <w:sz w:val="28"/>
              <w:szCs w:val="28"/>
            </w:rPr>
            <w:t>Autonomous</w:t>
          </w:r>
        </w:smartTag>
        <w:r w:rsidRPr="00A82A59">
          <w:rPr>
            <w:rFonts w:ascii="Times New Roman" w:hAnsi="Times New Roman"/>
            <w:sz w:val="28"/>
            <w:szCs w:val="28"/>
          </w:rPr>
          <w:t xml:space="preserve"> </w:t>
        </w:r>
        <w:smartTag w:uri="urn:schemas-microsoft-com:office:smarttags" w:element="PlaceType">
          <w:r w:rsidRPr="00A82A59">
            <w:rPr>
              <w:rFonts w:ascii="Times New Roman" w:hAnsi="Times New Roman"/>
              <w:sz w:val="28"/>
              <w:szCs w:val="28"/>
            </w:rPr>
            <w:t>Republic</w:t>
          </w:r>
        </w:smartTag>
      </w:smartTag>
      <w:r w:rsidRPr="00A82A59">
        <w:rPr>
          <w:rFonts w:ascii="Times New Roman" w:hAnsi="Times New Roman"/>
          <w:sz w:val="28"/>
          <w:szCs w:val="28"/>
        </w:rPr>
        <w:t xml:space="preserve"> is rich with useful plants, therefore it is need for comprehensive studying of these plants. To investigate modern position of the family and to determine the ecological and anthropological transformations happened with them have both theoretical and practical importance.The plants including in </w:t>
      </w:r>
      <w:r w:rsidRPr="00A82A59">
        <w:rPr>
          <w:rFonts w:ascii="Times New Roman" w:hAnsi="Times New Roman"/>
          <w:i/>
          <w:sz w:val="28"/>
          <w:szCs w:val="28"/>
        </w:rPr>
        <w:t>Capparaceae</w:t>
      </w:r>
      <w:r w:rsidRPr="00A82A59">
        <w:rPr>
          <w:rFonts w:ascii="Times New Roman" w:hAnsi="Times New Roman"/>
          <w:sz w:val="28"/>
          <w:szCs w:val="28"/>
        </w:rPr>
        <w:t>Juss. family are in the important place in the rich flora of Nakhchivan Autonomous Republic.</w:t>
      </w:r>
      <w:r w:rsidRPr="00A82A59">
        <w:rPr>
          <w:rFonts w:ascii="Times New Roman" w:hAnsi="Times New Roman"/>
          <w:i/>
          <w:sz w:val="28"/>
          <w:szCs w:val="28"/>
        </w:rPr>
        <w:t>Capparisherbacea</w:t>
      </w:r>
      <w:r w:rsidRPr="00A82A59">
        <w:rPr>
          <w:rFonts w:ascii="Times New Roman" w:hAnsi="Times New Roman"/>
          <w:sz w:val="28"/>
          <w:szCs w:val="28"/>
        </w:rPr>
        <w:t xml:space="preserve"> L. described from </w:t>
      </w:r>
      <w:smartTag w:uri="urn:schemas-microsoft-com:office:smarttags" w:element="place">
        <w:r w:rsidRPr="00A82A59">
          <w:rPr>
            <w:rFonts w:ascii="Times New Roman" w:hAnsi="Times New Roman"/>
            <w:sz w:val="28"/>
            <w:szCs w:val="28"/>
          </w:rPr>
          <w:t>Southern Europe</w:t>
        </w:r>
      </w:smartTag>
      <w:r w:rsidRPr="00A82A59">
        <w:rPr>
          <w:rFonts w:ascii="Times New Roman" w:hAnsi="Times New Roman"/>
          <w:sz w:val="28"/>
          <w:szCs w:val="28"/>
        </w:rPr>
        <w:t xml:space="preserve">. It is bush plant for bio morphological features. The roots excrete special ether and grow well in stony, gravelly and clayey soil. Distribute in plain, rarely and mountainous areas.CapparaceaeJuss. family has more than 350 species. The branches of these family plants up to </w:t>
      </w:r>
      <w:smartTag w:uri="urn:schemas-microsoft-com:office:smarttags" w:element="metricconverter">
        <w:smartTagPr>
          <w:attr w:name="ProductID" w:val="2 m"/>
        </w:smartTagPr>
        <w:r w:rsidRPr="00A82A59">
          <w:rPr>
            <w:rFonts w:ascii="Times New Roman" w:hAnsi="Times New Roman"/>
            <w:sz w:val="28"/>
            <w:szCs w:val="28"/>
          </w:rPr>
          <w:t>2 m</w:t>
        </w:r>
      </w:smartTag>
      <w:r w:rsidRPr="00A82A59">
        <w:rPr>
          <w:rFonts w:ascii="Times New Roman" w:hAnsi="Times New Roman"/>
          <w:sz w:val="28"/>
          <w:szCs w:val="28"/>
        </w:rPr>
        <w:t xml:space="preserve"> length, sprawling shrubs. According to life form the leaves </w:t>
      </w:r>
      <w:r w:rsidRPr="00A82A59">
        <w:rPr>
          <w:rFonts w:ascii="Times New Roman" w:hAnsi="Times New Roman"/>
          <w:sz w:val="28"/>
          <w:szCs w:val="28"/>
        </w:rPr>
        <w:lastRenderedPageBreak/>
        <w:t>of these species are curved grass and shrubs. The leaves are egg-round or elliptical, short stalk and located in shifts [10, 11].</w:t>
      </w:r>
    </w:p>
    <w:p w:rsidR="00C3615A" w:rsidRPr="00A82A59" w:rsidRDefault="00C3615A" w:rsidP="00A82A59">
      <w:pPr>
        <w:spacing w:after="0" w:line="360" w:lineRule="auto"/>
        <w:ind w:firstLine="1440"/>
        <w:jc w:val="both"/>
        <w:rPr>
          <w:rFonts w:ascii="Times New Roman" w:hAnsi="Times New Roman"/>
          <w:sz w:val="28"/>
          <w:szCs w:val="28"/>
        </w:rPr>
      </w:pPr>
      <w:r w:rsidRPr="00A82A59">
        <w:rPr>
          <w:rFonts w:ascii="Times New Roman" w:hAnsi="Times New Roman"/>
          <w:sz w:val="28"/>
          <w:szCs w:val="28"/>
        </w:rPr>
        <w:t xml:space="preserve">The genus of </w:t>
      </w:r>
      <w:r w:rsidRPr="00A82A59">
        <w:rPr>
          <w:rFonts w:ascii="Times New Roman" w:hAnsi="Times New Roman"/>
          <w:i/>
          <w:sz w:val="28"/>
          <w:szCs w:val="28"/>
        </w:rPr>
        <w:t>Capparis</w:t>
      </w:r>
      <w:r w:rsidRPr="00A82A59">
        <w:rPr>
          <w:rFonts w:ascii="Times New Roman" w:hAnsi="Times New Roman"/>
          <w:sz w:val="28"/>
          <w:szCs w:val="28"/>
        </w:rPr>
        <w:t xml:space="preserve"> L. is the largest genus of this family and include 150 species. The branches are sprawling, 50-</w:t>
      </w:r>
      <w:smartTag w:uri="urn:schemas-microsoft-com:office:smarttags" w:element="metricconverter">
        <w:smartTagPr>
          <w:attr w:name="ProductID" w:val="200 cm"/>
        </w:smartTagPr>
        <w:r w:rsidRPr="00A82A59">
          <w:rPr>
            <w:rFonts w:ascii="Times New Roman" w:hAnsi="Times New Roman"/>
            <w:sz w:val="28"/>
            <w:szCs w:val="28"/>
          </w:rPr>
          <w:t>200 cm</w:t>
        </w:r>
      </w:smartTag>
      <w:r w:rsidRPr="00A82A59">
        <w:rPr>
          <w:rFonts w:ascii="Times New Roman" w:hAnsi="Times New Roman"/>
          <w:sz w:val="28"/>
          <w:szCs w:val="28"/>
        </w:rPr>
        <w:t>. The leaves are egg formed, tip part is sharp. Fruits are longish with long stalk is 20-</w:t>
      </w:r>
      <w:smartTag w:uri="urn:schemas-microsoft-com:office:smarttags" w:element="metricconverter">
        <w:smartTagPr>
          <w:attr w:name="ProductID" w:val="45 mm"/>
        </w:smartTagPr>
        <w:r w:rsidRPr="00A82A59">
          <w:rPr>
            <w:rFonts w:ascii="Times New Roman" w:hAnsi="Times New Roman"/>
            <w:sz w:val="28"/>
            <w:szCs w:val="28"/>
          </w:rPr>
          <w:t>45 mm</w:t>
        </w:r>
      </w:smartTag>
      <w:r w:rsidRPr="00A82A59">
        <w:rPr>
          <w:rFonts w:ascii="Times New Roman" w:hAnsi="Times New Roman"/>
          <w:sz w:val="28"/>
          <w:szCs w:val="28"/>
        </w:rPr>
        <w:t xml:space="preserve"> [5]. </w:t>
      </w:r>
    </w:p>
    <w:p w:rsidR="00C3615A" w:rsidRPr="00A82A59" w:rsidRDefault="00C3615A" w:rsidP="00A82A59">
      <w:pPr>
        <w:spacing w:after="0" w:line="360" w:lineRule="auto"/>
        <w:ind w:firstLine="1440"/>
        <w:jc w:val="both"/>
        <w:rPr>
          <w:rFonts w:ascii="Times New Roman" w:hAnsi="Times New Roman"/>
          <w:sz w:val="28"/>
          <w:szCs w:val="28"/>
        </w:rPr>
      </w:pPr>
      <w:r w:rsidRPr="00A82A59">
        <w:rPr>
          <w:rFonts w:ascii="Times New Roman" w:hAnsi="Times New Roman"/>
          <w:sz w:val="28"/>
          <w:szCs w:val="28"/>
        </w:rPr>
        <w:t xml:space="preserve">The species of </w:t>
      </w:r>
      <w:r w:rsidRPr="00A82A59">
        <w:rPr>
          <w:rFonts w:ascii="Times New Roman" w:hAnsi="Times New Roman"/>
          <w:i/>
          <w:sz w:val="28"/>
          <w:szCs w:val="28"/>
        </w:rPr>
        <w:t>Capparisherbacea</w:t>
      </w:r>
      <w:r w:rsidRPr="00A82A59">
        <w:rPr>
          <w:rFonts w:ascii="Times New Roman" w:hAnsi="Times New Roman"/>
          <w:sz w:val="28"/>
          <w:szCs w:val="28"/>
        </w:rPr>
        <w:t xml:space="preserve"> L. is called field watermelon and field leek. </w:t>
      </w:r>
      <w:r w:rsidRPr="00A82A59">
        <w:rPr>
          <w:rFonts w:ascii="Times New Roman" w:hAnsi="Times New Roman"/>
          <w:i/>
          <w:sz w:val="28"/>
          <w:szCs w:val="28"/>
        </w:rPr>
        <w:t>Capparisherbacea</w:t>
      </w:r>
      <w:r w:rsidRPr="00A82A59">
        <w:rPr>
          <w:rFonts w:ascii="Times New Roman" w:hAnsi="Times New Roman"/>
          <w:sz w:val="28"/>
          <w:szCs w:val="28"/>
        </w:rPr>
        <w:t>L. is a perennial species that rounded fleshy leaves and big white pinkish-white flowers. Under of leaves are thorny. The leaves are ellipsoid. Stalks of leaf are short and sharp. Petals are white or pale pink, length 30-</w:t>
      </w:r>
      <w:smartTag w:uri="urn:schemas-microsoft-com:office:smarttags" w:element="metricconverter">
        <w:smartTagPr>
          <w:attr w:name="ProductID" w:val="50 mm"/>
        </w:smartTagPr>
        <w:r w:rsidRPr="00A82A59">
          <w:rPr>
            <w:rFonts w:ascii="Times New Roman" w:hAnsi="Times New Roman"/>
            <w:sz w:val="28"/>
            <w:szCs w:val="28"/>
          </w:rPr>
          <w:t>50 mm</w:t>
        </w:r>
      </w:smartTag>
      <w:r w:rsidRPr="00A82A59">
        <w:rPr>
          <w:rFonts w:ascii="Times New Roman" w:hAnsi="Times New Roman"/>
          <w:sz w:val="28"/>
          <w:szCs w:val="28"/>
        </w:rPr>
        <w:t>. There are a lot of stamens in the flower. Fruits are ellipsoid and long stalk, length 20-</w:t>
      </w:r>
      <w:smartTag w:uri="urn:schemas-microsoft-com:office:smarttags" w:element="metricconverter">
        <w:smartTagPr>
          <w:attr w:name="ProductID" w:val="45 mm"/>
        </w:smartTagPr>
        <w:r w:rsidRPr="00A82A59">
          <w:rPr>
            <w:rFonts w:ascii="Times New Roman" w:hAnsi="Times New Roman"/>
            <w:sz w:val="28"/>
            <w:szCs w:val="28"/>
          </w:rPr>
          <w:t>45 mm</w:t>
        </w:r>
      </w:smartTag>
      <w:r w:rsidRPr="00A82A59">
        <w:rPr>
          <w:rFonts w:ascii="Times New Roman" w:hAnsi="Times New Roman"/>
          <w:sz w:val="28"/>
          <w:szCs w:val="28"/>
        </w:rPr>
        <w:t>.</w:t>
      </w:r>
      <w:r w:rsidRPr="00A82A59">
        <w:rPr>
          <w:rFonts w:ascii="Times New Roman" w:hAnsi="Times New Roman"/>
          <w:i/>
          <w:sz w:val="28"/>
          <w:szCs w:val="28"/>
        </w:rPr>
        <w:t>Capparisherbacea</w:t>
      </w:r>
      <w:r w:rsidRPr="00A82A59">
        <w:rPr>
          <w:rFonts w:ascii="Times New Roman" w:hAnsi="Times New Roman"/>
          <w:sz w:val="28"/>
          <w:szCs w:val="28"/>
        </w:rPr>
        <w:t xml:space="preserve"> L. is an important crop in Mediterranean countries, where it also grows spontaneously in diverse ecosystem. It is hot climate plant. Capparisherbacea L. (Capparaceae) is an aromatic plant growing wild in the dry regions. The root of the line, up to 10-</w:t>
      </w:r>
      <w:smartTag w:uri="urn:schemas-microsoft-com:office:smarttags" w:element="metricconverter">
        <w:smartTagPr>
          <w:attr w:name="ProductID" w:val="12 m"/>
        </w:smartTagPr>
        <w:r w:rsidRPr="00A82A59">
          <w:rPr>
            <w:rFonts w:ascii="Times New Roman" w:hAnsi="Times New Roman"/>
            <w:sz w:val="28"/>
            <w:szCs w:val="28"/>
          </w:rPr>
          <w:t>12 m</w:t>
        </w:r>
      </w:smartTag>
      <w:r w:rsidRPr="00A82A59">
        <w:rPr>
          <w:rFonts w:ascii="Times New Roman" w:hAnsi="Times New Roman"/>
          <w:sz w:val="28"/>
          <w:szCs w:val="28"/>
        </w:rPr>
        <w:t xml:space="preserve"> long.Stems numerous, prostrate, up to </w:t>
      </w:r>
      <w:smartTag w:uri="urn:schemas-microsoft-com:office:smarttags" w:element="metricconverter">
        <w:smartTagPr>
          <w:attr w:name="ProductID" w:val="1.5 m"/>
        </w:smartTagPr>
        <w:r w:rsidRPr="00A82A59">
          <w:rPr>
            <w:rFonts w:ascii="Times New Roman" w:hAnsi="Times New Roman"/>
            <w:sz w:val="28"/>
            <w:szCs w:val="28"/>
          </w:rPr>
          <w:t>1.5 m</w:t>
        </w:r>
      </w:smartTag>
      <w:r w:rsidRPr="00A82A59">
        <w:rPr>
          <w:rFonts w:ascii="Times New Roman" w:hAnsi="Times New Roman"/>
          <w:sz w:val="28"/>
          <w:szCs w:val="28"/>
        </w:rPr>
        <w:t xml:space="preserve"> long. Stipules are as yellowish spines, straight or curved. Leaves on short petioles, rounded, obviate or in May-June, fruiting in August-September [5, 9].</w:t>
      </w:r>
    </w:p>
    <w:p w:rsidR="00C3615A" w:rsidRPr="00A82A59" w:rsidRDefault="00C3615A" w:rsidP="00A82A59">
      <w:pPr>
        <w:spacing w:after="0" w:line="360" w:lineRule="auto"/>
        <w:ind w:firstLine="1440"/>
        <w:jc w:val="both"/>
        <w:rPr>
          <w:rFonts w:ascii="Times New Roman" w:hAnsi="Times New Roman"/>
          <w:sz w:val="28"/>
          <w:szCs w:val="28"/>
        </w:rPr>
      </w:pPr>
      <w:r w:rsidRPr="00A82A59">
        <w:rPr>
          <w:rFonts w:ascii="Times New Roman" w:hAnsi="Times New Roman"/>
          <w:sz w:val="28"/>
          <w:szCs w:val="28"/>
        </w:rPr>
        <w:t xml:space="preserve">General distribution zones: Capparisherbacea L. species has been spread in the area of Western and Eastern Mediterranean, Russia, </w:t>
      </w:r>
      <w:smartTag w:uri="urn:schemas-microsoft-com:office:smarttags" w:element="place">
        <w:smartTag w:uri="urn:schemas-microsoft-com:office:smarttags" w:element="country-region">
          <w:r w:rsidRPr="00A82A59">
            <w:rPr>
              <w:rFonts w:ascii="Times New Roman" w:hAnsi="Times New Roman"/>
              <w:sz w:val="28"/>
              <w:szCs w:val="28"/>
            </w:rPr>
            <w:t>Turkey</w:t>
          </w:r>
        </w:smartTag>
      </w:smartTag>
      <w:r w:rsidRPr="00A82A59">
        <w:rPr>
          <w:rFonts w:ascii="Times New Roman" w:hAnsi="Times New Roman"/>
          <w:sz w:val="28"/>
          <w:szCs w:val="28"/>
        </w:rPr>
        <w:t xml:space="preserve">, Balkans, Iranian areas. Caucasus - all areas (except high mountains and areas with high humidity, </w:t>
      </w:r>
      <w:smartTag w:uri="urn:schemas-microsoft-com:office:smarttags" w:element="place">
        <w:r w:rsidRPr="00A82A59">
          <w:rPr>
            <w:rFonts w:ascii="Times New Roman" w:hAnsi="Times New Roman"/>
            <w:sz w:val="28"/>
            <w:szCs w:val="28"/>
          </w:rPr>
          <w:t>Central Asia</w:t>
        </w:r>
      </w:smartTag>
      <w:r w:rsidRPr="00A82A59">
        <w:rPr>
          <w:rFonts w:ascii="Times New Roman" w:hAnsi="Times New Roman"/>
          <w:sz w:val="28"/>
          <w:szCs w:val="28"/>
        </w:rPr>
        <w:t xml:space="preserve"> - the southern and central regions with the exception of sandy deserts, high mountains and lowland areas). As wild plant</w:t>
      </w:r>
      <w:r>
        <w:rPr>
          <w:rFonts w:ascii="Times New Roman" w:hAnsi="Times New Roman"/>
          <w:sz w:val="28"/>
          <w:szCs w:val="28"/>
        </w:rPr>
        <w:t>, it is</w:t>
      </w:r>
      <w:r w:rsidRPr="00A82A59">
        <w:rPr>
          <w:rFonts w:ascii="Times New Roman" w:hAnsi="Times New Roman"/>
          <w:sz w:val="28"/>
          <w:szCs w:val="28"/>
        </w:rPr>
        <w:t xml:space="preserve"> spread the south of Europe, middle of Asia, </w:t>
      </w:r>
      <w:smartTag w:uri="urn:schemas-microsoft-com:office:smarttags" w:element="country-region">
        <w:r w:rsidRPr="00A82A59">
          <w:rPr>
            <w:rFonts w:ascii="Times New Roman" w:hAnsi="Times New Roman"/>
            <w:sz w:val="28"/>
            <w:szCs w:val="28"/>
          </w:rPr>
          <w:t>Pakistan</w:t>
        </w:r>
      </w:smartTag>
      <w:r w:rsidRPr="00A82A59">
        <w:rPr>
          <w:rFonts w:ascii="Times New Roman" w:hAnsi="Times New Roman"/>
          <w:sz w:val="28"/>
          <w:szCs w:val="28"/>
        </w:rPr>
        <w:t xml:space="preserve"> and </w:t>
      </w:r>
      <w:smartTag w:uri="urn:schemas-microsoft-com:office:smarttags" w:element="place">
        <w:smartTag w:uri="urn:schemas-microsoft-com:office:smarttags" w:element="country-region">
          <w:r w:rsidRPr="00A82A59">
            <w:rPr>
              <w:rFonts w:ascii="Times New Roman" w:hAnsi="Times New Roman"/>
              <w:sz w:val="28"/>
              <w:szCs w:val="28"/>
            </w:rPr>
            <w:t>India</w:t>
          </w:r>
        </w:smartTag>
      </w:smartTag>
      <w:r w:rsidRPr="00A82A59">
        <w:rPr>
          <w:rFonts w:ascii="Times New Roman" w:hAnsi="Times New Roman"/>
          <w:sz w:val="28"/>
          <w:szCs w:val="28"/>
        </w:rPr>
        <w:t xml:space="preserve">. Also this species spread in the Absheron, Shamakhi, Sumgayit, Khizi, Nakhchivan regions of </w:t>
      </w:r>
      <w:smartTag w:uri="urn:schemas-microsoft-com:office:smarttags" w:element="metricconverter">
        <w:smartTagPr>
          <w:attr w:name="ProductID" w:val="5 g"/>
        </w:smartTagPr>
        <w:r w:rsidRPr="00A82A59">
          <w:rPr>
            <w:rFonts w:ascii="Times New Roman" w:hAnsi="Times New Roman"/>
            <w:sz w:val="28"/>
            <w:szCs w:val="28"/>
          </w:rPr>
          <w:t>Azerbaijan</w:t>
        </w:r>
      </w:smartTag>
      <w:r w:rsidRPr="00A82A59">
        <w:rPr>
          <w:rFonts w:ascii="Times New Roman" w:hAnsi="Times New Roman"/>
          <w:sz w:val="28"/>
          <w:szCs w:val="28"/>
        </w:rPr>
        <w:t xml:space="preserve"> [2, 5, 9, 11].</w:t>
      </w:r>
    </w:p>
    <w:p w:rsidR="00C3615A" w:rsidRPr="00A82A59" w:rsidRDefault="00C3615A" w:rsidP="00A82A59">
      <w:pPr>
        <w:spacing w:after="0" w:line="360" w:lineRule="auto"/>
        <w:ind w:firstLine="1440"/>
        <w:jc w:val="both"/>
        <w:rPr>
          <w:rFonts w:ascii="Times New Roman" w:hAnsi="Times New Roman"/>
          <w:sz w:val="28"/>
          <w:szCs w:val="28"/>
        </w:rPr>
      </w:pPr>
      <w:r w:rsidRPr="00A82A59">
        <w:rPr>
          <w:rFonts w:ascii="Times New Roman" w:hAnsi="Times New Roman"/>
          <w:sz w:val="28"/>
          <w:szCs w:val="28"/>
        </w:rPr>
        <w:t xml:space="preserve">Distribution zones in Azerbaijan:fromSamur-Shabran plain to Caspean sea, Absheron, rarely east part of great Caucasus, south part of Little Caucasus, </w:t>
      </w:r>
      <w:r w:rsidRPr="00A82A59">
        <w:rPr>
          <w:rFonts w:ascii="Times New Roman" w:hAnsi="Times New Roman"/>
          <w:sz w:val="28"/>
          <w:szCs w:val="28"/>
        </w:rPr>
        <w:lastRenderedPageBreak/>
        <w:t>Gobustan, Kur-Araz lowland Shamakhi, Sumgayit,Lankaran, Mugan,Khizi, Nakhchivan regions of Azerbaijan [10,11].</w:t>
      </w:r>
    </w:p>
    <w:p w:rsidR="00C3615A" w:rsidRPr="00A82A59" w:rsidRDefault="00C3615A" w:rsidP="00A82A59">
      <w:pPr>
        <w:spacing w:after="0" w:line="360" w:lineRule="auto"/>
        <w:ind w:firstLine="1440"/>
        <w:jc w:val="both"/>
        <w:rPr>
          <w:rFonts w:ascii="Times New Roman" w:hAnsi="Times New Roman"/>
          <w:sz w:val="28"/>
          <w:szCs w:val="28"/>
          <w:lang w:val="az-Latn-AZ"/>
        </w:rPr>
      </w:pPr>
      <w:r w:rsidRPr="00A82A59">
        <w:rPr>
          <w:rFonts w:ascii="Times New Roman" w:hAnsi="Times New Roman"/>
          <w:sz w:val="28"/>
          <w:szCs w:val="28"/>
          <w:lang w:val="az-Latn-AZ"/>
        </w:rPr>
        <w:t>Distribution zones in Nakhchivan Autonomous Republic: This species distribute in the desert and semideserts of mountainous and foothills regions, mainly lo</w:t>
      </w:r>
      <w:r w:rsidRPr="00A82A59">
        <w:rPr>
          <w:rFonts w:ascii="Times New Roman" w:hAnsi="Times New Roman"/>
          <w:sz w:val="28"/>
          <w:szCs w:val="28"/>
        </w:rPr>
        <w:t>w</w:t>
      </w:r>
      <w:r w:rsidRPr="00A82A59">
        <w:rPr>
          <w:rFonts w:ascii="Times New Roman" w:hAnsi="Times New Roman"/>
          <w:sz w:val="28"/>
          <w:szCs w:val="28"/>
          <w:lang w:val="az-Latn-AZ"/>
        </w:rPr>
        <w:t>land, foothill, plain, stony and rocky areas, lo</w:t>
      </w:r>
      <w:r w:rsidRPr="00A82A59">
        <w:rPr>
          <w:rFonts w:ascii="Times New Roman" w:hAnsi="Times New Roman"/>
          <w:sz w:val="28"/>
          <w:szCs w:val="28"/>
        </w:rPr>
        <w:t>w</w:t>
      </w:r>
      <w:r w:rsidRPr="00A82A59">
        <w:rPr>
          <w:rFonts w:ascii="Times New Roman" w:hAnsi="Times New Roman"/>
          <w:sz w:val="28"/>
          <w:szCs w:val="28"/>
          <w:lang w:val="az-Latn-AZ"/>
        </w:rPr>
        <w:t xml:space="preserve"> mountainous zones, along the rivers. Also this species spread in the grey soils, slopes of low mountainous areas, hole and meado</w:t>
      </w:r>
      <w:r w:rsidRPr="00A82A59">
        <w:rPr>
          <w:rFonts w:ascii="Times New Roman" w:hAnsi="Times New Roman"/>
          <w:sz w:val="28"/>
          <w:szCs w:val="28"/>
        </w:rPr>
        <w:t>w.</w:t>
      </w:r>
      <w:r w:rsidRPr="00A82A59">
        <w:rPr>
          <w:rFonts w:ascii="Times New Roman" w:hAnsi="Times New Roman"/>
          <w:sz w:val="28"/>
          <w:szCs w:val="28"/>
          <w:lang w:val="az-Latn-AZ"/>
        </w:rPr>
        <w:t xml:space="preserve"> The territory of Badamli, Kechili, Shahbuzkand, Kulus, Salasuz, Batabat of Shahbuz region, Kyrna, Gal-Shurud,Nahadjir of Julfa region, Bilev, Pezmeri, Dirnis, Keleki ofOrdubad, Kyvrag, Boyukduz of  Kangarli, Validagh territory, Akura village of Sharur region, Disa, Zeyneddin, Shikhmahmud, Cehri of Babek regions of Nakhchivan Autonomous Republic [5, 9, 11].</w:t>
      </w:r>
    </w:p>
    <w:p w:rsidR="00C3615A" w:rsidRPr="00A82A59" w:rsidRDefault="00C3615A" w:rsidP="00A82A59">
      <w:pPr>
        <w:spacing w:after="0" w:line="360" w:lineRule="auto"/>
        <w:ind w:firstLine="1440"/>
        <w:jc w:val="both"/>
        <w:rPr>
          <w:rFonts w:ascii="Times New Roman" w:hAnsi="Times New Roman"/>
          <w:b/>
          <w:sz w:val="28"/>
          <w:szCs w:val="28"/>
          <w:lang w:val="az-Latn-AZ"/>
        </w:rPr>
      </w:pPr>
      <w:r w:rsidRPr="00A82A59">
        <w:rPr>
          <w:rFonts w:ascii="Times New Roman" w:hAnsi="Times New Roman"/>
          <w:b/>
          <w:sz w:val="28"/>
          <w:szCs w:val="28"/>
          <w:lang w:val="az-Latn-AZ"/>
        </w:rPr>
        <w:t>The use of the plant</w:t>
      </w:r>
    </w:p>
    <w:p w:rsidR="00C3615A" w:rsidRPr="00A82A59" w:rsidRDefault="00C3615A" w:rsidP="00A82A59">
      <w:pPr>
        <w:spacing w:after="0" w:line="360" w:lineRule="auto"/>
        <w:ind w:firstLine="1440"/>
        <w:jc w:val="both"/>
        <w:rPr>
          <w:rFonts w:ascii="Times New Roman" w:hAnsi="Times New Roman"/>
          <w:sz w:val="28"/>
          <w:szCs w:val="28"/>
          <w:lang w:val="az-Latn-AZ"/>
        </w:rPr>
      </w:pPr>
      <w:r w:rsidRPr="00A82A59">
        <w:rPr>
          <w:rFonts w:ascii="Times New Roman" w:hAnsi="Times New Roman"/>
          <w:sz w:val="28"/>
          <w:szCs w:val="28"/>
          <w:lang w:val="az-Latn-AZ"/>
        </w:rPr>
        <w:t>The Capparis herbacea L. species has a lot of medicinal features. Caper is an important species in our natural environment and economy for high nutrition flowers and buds, high adaptation capability and medicinal efficiency.</w:t>
      </w:r>
    </w:p>
    <w:p w:rsidR="00C3615A" w:rsidRPr="00A82A59" w:rsidRDefault="00C3615A" w:rsidP="00A82A59">
      <w:pPr>
        <w:spacing w:after="0" w:line="360" w:lineRule="auto"/>
        <w:ind w:firstLine="1440"/>
        <w:jc w:val="both"/>
        <w:rPr>
          <w:rFonts w:ascii="Times New Roman" w:hAnsi="Times New Roman"/>
          <w:sz w:val="28"/>
          <w:szCs w:val="28"/>
          <w:lang w:val="az-Latn-AZ"/>
        </w:rPr>
      </w:pPr>
      <w:r w:rsidRPr="00A82A59">
        <w:rPr>
          <w:rFonts w:ascii="Times New Roman" w:hAnsi="Times New Roman"/>
          <w:sz w:val="28"/>
          <w:szCs w:val="28"/>
          <w:lang w:val="az-Latn-AZ"/>
        </w:rPr>
        <w:t xml:space="preserve">The studying of biochemical content of Capparis herbacea L. species including in Capparis L. genus had been started from 1960. Some scientific researchers had investigated bioactive components in the content of this species. Thus, it was determined that Capparis herbacea species is rich with phenolic components, flavonoids, carotinoids, glucosinolates, saponins, tocopherols and mineral components.Different flavonoids had been studied in caper bush and capers: rutin (quercetin 3-rutinoside), quercetin 7-rutinoside, quercetin 3-glucoside-7-rhamnoside, kaempferol-3-rutinoside, kaempferol-3-glucoside, and kaempferol-3-rhamnorutinoside. Rutin is a powerful antioxidant bioflavonoid in the body and used as a dietary supplement for capillary fragility. Also this species is rich with </w:t>
      </w:r>
      <w:r w:rsidRPr="00A82A59">
        <w:rPr>
          <w:rFonts w:ascii="Times New Roman" w:hAnsi="Times New Roman"/>
          <w:sz w:val="28"/>
          <w:szCs w:val="28"/>
          <w:lang w:val="az-Latn-AZ"/>
        </w:rPr>
        <w:lastRenderedPageBreak/>
        <w:t>mineral elements K, Ca, Mg, P, Si, Fe. There are fatty acids palmitin, olein, linol, linolein, also Al, Ca, Cu, Fe, K, Mg, Na, P, Zn in the seeds [1, 3].</w:t>
      </w:r>
    </w:p>
    <w:p w:rsidR="00C3615A" w:rsidRPr="00A82A59" w:rsidRDefault="00C3615A" w:rsidP="00A82A59">
      <w:pPr>
        <w:spacing w:after="0" w:line="360" w:lineRule="auto"/>
        <w:ind w:firstLine="1440"/>
        <w:jc w:val="both"/>
        <w:rPr>
          <w:rFonts w:ascii="Times New Roman" w:hAnsi="Times New Roman"/>
          <w:sz w:val="28"/>
          <w:szCs w:val="28"/>
          <w:lang w:val="az-Latn-AZ"/>
        </w:rPr>
      </w:pPr>
      <w:r w:rsidRPr="00A82A59">
        <w:rPr>
          <w:rFonts w:ascii="Times New Roman" w:hAnsi="Times New Roman"/>
          <w:sz w:val="28"/>
          <w:szCs w:val="28"/>
          <w:lang w:val="az-Latn-AZ"/>
        </w:rPr>
        <w:t xml:space="preserve">Also saponins </w:t>
      </w:r>
      <w:r w:rsidRPr="00A82A59">
        <w:rPr>
          <w:rFonts w:ascii="Times New Roman" w:hAnsi="Times New Roman"/>
          <w:sz w:val="28"/>
          <w:szCs w:val="28"/>
        </w:rPr>
        <w:t xml:space="preserve">were studied in the content of this plant. </w:t>
      </w:r>
      <w:r w:rsidRPr="00A82A59">
        <w:rPr>
          <w:rFonts w:ascii="Times New Roman" w:hAnsi="Times New Roman"/>
          <w:sz w:val="28"/>
          <w:szCs w:val="28"/>
          <w:lang w:val="az-Latn-AZ"/>
        </w:rPr>
        <w:t>Saponins are high-molecular-weight glycosides, consisting of a sugarunit(s) linked to a triterpene or a steroid aglycone. Many saponinshave detergent properties. They lower the surface tension of aqueoussolutions and therefore give stable foams when in contact with water. In fact, the name “saponin” stems from the latin word sapo (soap). Saponins are also known to cause haemolysis (lysis of erythrocytes with the release of hemoglobin), have a bitter taste, and be toxic to cold-blooded animals. Even though these attributes are not common to all known saponins, they are sometimes used to characterize this class of compounds [7, 8].</w:t>
      </w:r>
    </w:p>
    <w:p w:rsidR="00C3615A" w:rsidRPr="00A82A59" w:rsidRDefault="00C3615A" w:rsidP="00A82A59">
      <w:pPr>
        <w:spacing w:after="0" w:line="360" w:lineRule="auto"/>
        <w:ind w:firstLine="1440"/>
        <w:jc w:val="both"/>
        <w:rPr>
          <w:rFonts w:ascii="Times New Roman" w:hAnsi="Times New Roman"/>
          <w:b/>
          <w:sz w:val="28"/>
          <w:szCs w:val="28"/>
          <w:lang w:val="az-Latn-AZ"/>
        </w:rPr>
      </w:pPr>
      <w:r w:rsidRPr="00A82A59">
        <w:rPr>
          <w:rFonts w:ascii="Times New Roman" w:hAnsi="Times New Roman"/>
          <w:b/>
          <w:sz w:val="28"/>
          <w:szCs w:val="28"/>
          <w:lang w:val="az-Latn-AZ"/>
        </w:rPr>
        <w:t>Materials and Methods</w:t>
      </w:r>
    </w:p>
    <w:p w:rsidR="00C3615A" w:rsidRPr="00A82A59" w:rsidRDefault="00C3615A" w:rsidP="00A82A59">
      <w:pPr>
        <w:spacing w:after="0" w:line="360" w:lineRule="auto"/>
        <w:ind w:firstLine="1440"/>
        <w:jc w:val="both"/>
        <w:rPr>
          <w:rFonts w:ascii="Times New Roman" w:hAnsi="Times New Roman"/>
          <w:sz w:val="28"/>
          <w:szCs w:val="28"/>
          <w:lang w:val="az-Latn-AZ"/>
        </w:rPr>
      </w:pPr>
      <w:r w:rsidRPr="00A82A59">
        <w:rPr>
          <w:rFonts w:ascii="Times New Roman" w:hAnsi="Times New Roman"/>
          <w:sz w:val="28"/>
          <w:szCs w:val="28"/>
          <w:lang w:val="az-Latn-AZ"/>
        </w:rPr>
        <w:t xml:space="preserve">During the visited expedition to the area of Babek region of Nakhchivan, the plant </w:t>
      </w:r>
      <w:r w:rsidRPr="00A82A59">
        <w:rPr>
          <w:rFonts w:ascii="Times New Roman" w:hAnsi="Times New Roman"/>
          <w:i/>
          <w:sz w:val="28"/>
          <w:szCs w:val="28"/>
          <w:lang w:val="az-Latn-AZ"/>
        </w:rPr>
        <w:t>Capparis herbacea</w:t>
      </w:r>
      <w:r w:rsidRPr="00A82A59">
        <w:rPr>
          <w:rFonts w:ascii="Times New Roman" w:hAnsi="Times New Roman"/>
          <w:sz w:val="28"/>
          <w:szCs w:val="28"/>
          <w:lang w:val="az-Latn-AZ"/>
        </w:rPr>
        <w:t xml:space="preserve"> L. were collected and brought to the laboratory. The slip parts of the plant separated from other parts, dried in the shade and kept in the paper bags until use. Samples were powdered in blender and 5 g of sample was taken and extracted with different solvents. Firstly was extracted with 50 ml distilled water, then with hexane 2 times for separating from lipofil items and chlorophylls in 25˚C, with ethanol and ethanol+water solvents during 4 hours.The separation procedure was carried out with column chromatography and TLC. Extracts were measured at between 200-700 nm by Hitachi U-2900 UV-VIS. Labconco Clear Drying Chamber with Valves 7443500. Thin layer chromatographic analysis has been carried with DC-fertigfolien ALUGRAM SİL G/UV 254. The qualitative analysis of flavonoids have been studied with Fe (III) chloride and cyanidin tests [3, 7, 8].</w:t>
      </w:r>
    </w:p>
    <w:p w:rsidR="00C3615A" w:rsidRPr="00A82A59" w:rsidRDefault="00C3615A" w:rsidP="00A82A59">
      <w:pPr>
        <w:spacing w:after="0" w:line="360" w:lineRule="auto"/>
        <w:ind w:firstLine="1440"/>
        <w:jc w:val="both"/>
        <w:rPr>
          <w:rFonts w:ascii="Times New Roman" w:hAnsi="Times New Roman"/>
          <w:sz w:val="28"/>
          <w:szCs w:val="28"/>
          <w:lang w:val="az-Latn-AZ"/>
        </w:rPr>
      </w:pPr>
      <w:r w:rsidRPr="00A82A59">
        <w:rPr>
          <w:rFonts w:ascii="Times New Roman" w:hAnsi="Times New Roman"/>
          <w:sz w:val="28"/>
          <w:szCs w:val="28"/>
          <w:lang w:val="az-Latn-AZ"/>
        </w:rPr>
        <w:t xml:space="preserve">The saponins were determined with following methods. The stock solution (1 ml) was taken in a test tube and diluted with 20 ml of distilled water. It </w:t>
      </w:r>
      <w:r w:rsidRPr="00A82A59">
        <w:rPr>
          <w:rFonts w:ascii="Times New Roman" w:hAnsi="Times New Roman"/>
          <w:sz w:val="28"/>
          <w:szCs w:val="28"/>
          <w:lang w:val="az-Latn-AZ"/>
        </w:rPr>
        <w:lastRenderedPageBreak/>
        <w:t xml:space="preserve">was shaken by IKA vortex genius 3for 15 min. A foam layer was obtained on the top of the test tube. This foam layer indicated the presence of saponins [4]. </w:t>
      </w:r>
    </w:p>
    <w:p w:rsidR="00C3615A" w:rsidRPr="00A82A59" w:rsidRDefault="00C3615A" w:rsidP="00A82A59">
      <w:pPr>
        <w:spacing w:after="0" w:line="360" w:lineRule="auto"/>
        <w:ind w:firstLine="1440"/>
        <w:jc w:val="both"/>
        <w:rPr>
          <w:rFonts w:ascii="Times New Roman" w:hAnsi="Times New Roman"/>
          <w:b/>
          <w:sz w:val="28"/>
          <w:szCs w:val="28"/>
          <w:lang w:val="az-Latn-AZ"/>
        </w:rPr>
      </w:pPr>
      <w:r w:rsidRPr="00A82A59">
        <w:rPr>
          <w:rFonts w:ascii="Times New Roman" w:hAnsi="Times New Roman"/>
          <w:b/>
          <w:sz w:val="28"/>
          <w:szCs w:val="28"/>
          <w:lang w:val="az-Latn-AZ"/>
        </w:rPr>
        <w:t>Conclusion</w:t>
      </w:r>
    </w:p>
    <w:p w:rsidR="00C3615A" w:rsidRPr="00A82A59" w:rsidRDefault="00C3615A" w:rsidP="00A82A59">
      <w:pPr>
        <w:spacing w:after="0" w:line="360" w:lineRule="auto"/>
        <w:ind w:firstLine="1440"/>
        <w:jc w:val="both"/>
        <w:rPr>
          <w:rFonts w:ascii="Times New Roman" w:hAnsi="Times New Roman"/>
          <w:sz w:val="28"/>
          <w:szCs w:val="28"/>
          <w:lang w:val="az-Latn-AZ"/>
        </w:rPr>
      </w:pPr>
      <w:r w:rsidRPr="00A82A59">
        <w:rPr>
          <w:rFonts w:ascii="Times New Roman" w:hAnsi="Times New Roman"/>
          <w:sz w:val="28"/>
          <w:szCs w:val="28"/>
          <w:lang w:val="az-Latn-AZ"/>
        </w:rPr>
        <w:t>11 fraction obtained from column chromotography. In the conclusion it was determined that there are saponins in thewater extract, carotinoids and chlorophyll in hexan extract. The end of investigation show that the tests give positive results for saponins.</w:t>
      </w:r>
    </w:p>
    <w:p w:rsidR="00C3615A" w:rsidRPr="00A82A59" w:rsidRDefault="00C3615A" w:rsidP="00A82A59">
      <w:pPr>
        <w:spacing w:after="0" w:line="360" w:lineRule="auto"/>
        <w:ind w:firstLine="1440"/>
        <w:jc w:val="both"/>
        <w:rPr>
          <w:rFonts w:ascii="Times New Roman" w:hAnsi="Times New Roman"/>
          <w:sz w:val="28"/>
          <w:szCs w:val="28"/>
          <w:lang w:val="az-Latn-AZ"/>
        </w:rPr>
      </w:pPr>
      <w:r w:rsidRPr="00A82A59">
        <w:rPr>
          <w:rFonts w:ascii="Times New Roman" w:hAnsi="Times New Roman"/>
          <w:sz w:val="28"/>
          <w:szCs w:val="28"/>
          <w:lang w:val="az-Latn-AZ"/>
        </w:rPr>
        <w:t>The UV spectrum of extracts had been measured bet</w:t>
      </w:r>
      <w:r w:rsidRPr="00A82A59">
        <w:rPr>
          <w:rFonts w:ascii="Times New Roman" w:hAnsi="Times New Roman"/>
          <w:sz w:val="28"/>
          <w:szCs w:val="28"/>
        </w:rPr>
        <w:t>w</w:t>
      </w:r>
      <w:r w:rsidRPr="00A82A59">
        <w:rPr>
          <w:rFonts w:ascii="Times New Roman" w:hAnsi="Times New Roman"/>
          <w:sz w:val="28"/>
          <w:szCs w:val="28"/>
          <w:lang w:val="az-Latn-AZ"/>
        </w:rPr>
        <w:t xml:space="preserve">een 200-700 nm wavelength. 230-450 nm depict carotinoids, 664 nm chlorophyll a, 240-380 nm illustrate flavonoids. </w:t>
      </w:r>
    </w:p>
    <w:p w:rsidR="00C3615A" w:rsidRPr="00A82A59" w:rsidRDefault="00F772A0" w:rsidP="00A82A59">
      <w:pPr>
        <w:spacing w:line="360" w:lineRule="auto"/>
        <w:ind w:firstLine="720"/>
        <w:jc w:val="center"/>
        <w:rPr>
          <w:rFonts w:ascii="Times New Roman" w:hAnsi="Times New Roman"/>
          <w:sz w:val="28"/>
          <w:szCs w:val="28"/>
        </w:rPr>
      </w:pPr>
      <w:r w:rsidRPr="00B75F3E">
        <w:rPr>
          <w:rFonts w:ascii="Times New Roman" w:hAnsi="Times New Roman"/>
          <w:b/>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263.1pt;height:191.1pt;visibility:visible">
            <v:imagedata r:id="rId9" o:title=""/>
          </v:shape>
        </w:pict>
      </w:r>
    </w:p>
    <w:p w:rsidR="00C3615A" w:rsidRPr="00A82A59" w:rsidRDefault="00F772A0" w:rsidP="00A82A59">
      <w:pPr>
        <w:spacing w:line="360" w:lineRule="auto"/>
        <w:ind w:firstLine="720"/>
        <w:jc w:val="center"/>
        <w:rPr>
          <w:rFonts w:ascii="Times New Roman" w:hAnsi="Times New Roman"/>
          <w:b/>
          <w:sz w:val="28"/>
          <w:szCs w:val="28"/>
          <w:lang w:val="az-Latn-AZ"/>
        </w:rPr>
      </w:pPr>
      <w:r w:rsidRPr="00B75F3E">
        <w:rPr>
          <w:rFonts w:ascii="Times New Roman" w:hAnsi="Times New Roman"/>
          <w:b/>
          <w:noProof/>
          <w:sz w:val="28"/>
          <w:szCs w:val="28"/>
          <w:lang w:val="ru-RU" w:eastAsia="ru-RU"/>
        </w:rPr>
        <w:pict>
          <v:shape id="Picture 3" o:spid="_x0000_i1026" type="#_x0000_t75" style="width:252.45pt;height:181.35pt;visibility:visible">
            <v:imagedata r:id="rId10" o:title=""/>
          </v:shape>
        </w:pict>
      </w:r>
    </w:p>
    <w:p w:rsidR="00C3615A" w:rsidRPr="00152D34" w:rsidRDefault="00C3615A" w:rsidP="00A82A59">
      <w:pPr>
        <w:pStyle w:val="aa"/>
        <w:tabs>
          <w:tab w:val="left" w:pos="993"/>
        </w:tabs>
        <w:spacing w:line="240" w:lineRule="auto"/>
        <w:ind w:left="0" w:firstLine="567"/>
        <w:jc w:val="center"/>
        <w:rPr>
          <w:rFonts w:ascii="Times New Roman" w:hAnsi="Times New Roman"/>
          <w:b/>
          <w:sz w:val="24"/>
          <w:szCs w:val="24"/>
          <w:lang w:val="az-Latn-AZ"/>
        </w:rPr>
      </w:pPr>
      <w:r w:rsidRPr="00152D34">
        <w:rPr>
          <w:rFonts w:ascii="Times New Roman" w:hAnsi="Times New Roman"/>
          <w:b/>
          <w:sz w:val="24"/>
          <w:szCs w:val="24"/>
          <w:lang w:val="az-Latn-AZ"/>
        </w:rPr>
        <w:lastRenderedPageBreak/>
        <w:t>Библиографический список</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sidRPr="00E865FE">
        <w:rPr>
          <w:rFonts w:ascii="Times New Roman" w:hAnsi="Times New Roman"/>
          <w:sz w:val="24"/>
          <w:szCs w:val="24"/>
          <w:lang w:val="az-Latn-AZ"/>
        </w:rPr>
        <w:t xml:space="preserve"> Акгуль А.,Повторно обнаруженный аромат: Каперсы (Capparisspp.) // Gıda. 1996 год; 21 (2): 119-128.2. Черепанов С.К. Сосудистые растения России и соседних стран. Санкт-Петербург: «Мир и семья»</w:t>
      </w:r>
      <w:r>
        <w:rPr>
          <w:rFonts w:ascii="Times New Roman" w:hAnsi="Times New Roman"/>
          <w:sz w:val="24"/>
          <w:szCs w:val="24"/>
          <w:lang w:val="az-Latn-AZ"/>
        </w:rPr>
        <w:t xml:space="preserve"> 1995; 533-541</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sidRPr="00295A68">
        <w:rPr>
          <w:rFonts w:ascii="Times New Roman" w:hAnsi="Times New Roman"/>
          <w:sz w:val="24"/>
          <w:szCs w:val="24"/>
          <w:lang w:val="az-Latn-AZ"/>
        </w:rPr>
        <w:t>Черепанов С.К. Сосудистые растения России и соседних стран. Санкт-Петербур</w:t>
      </w:r>
      <w:r>
        <w:rPr>
          <w:rFonts w:ascii="Times New Roman" w:hAnsi="Times New Roman"/>
          <w:sz w:val="24"/>
          <w:szCs w:val="24"/>
          <w:lang w:val="az-Latn-AZ"/>
        </w:rPr>
        <w:t>г: «Мир и семья», 1995; 533-541</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sidRPr="00295A68">
        <w:rPr>
          <w:rFonts w:ascii="Times New Roman" w:hAnsi="Times New Roman"/>
          <w:sz w:val="24"/>
          <w:szCs w:val="24"/>
          <w:lang w:val="az-Latn-AZ"/>
        </w:rPr>
        <w:t>Кристина Э., Диего Р., Франсиско А., Томас Б. Содержание флавоноидов коммерческих каперсов в странах Средиземноморья // Eur. Food Res Technol (2000) 212: 70-74.</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sidRPr="00020AB2">
        <w:rPr>
          <w:rFonts w:ascii="Times New Roman" w:hAnsi="Times New Roman"/>
          <w:sz w:val="24"/>
          <w:szCs w:val="24"/>
          <w:lang w:val="az-Latn-AZ"/>
        </w:rPr>
        <w:t>Madland E., Экстракция, изоляция и структурное выявление сапонинов из Herniaria incana, Диссертация, Норвежский университет науки и техники, химический факультет, 2013</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sidRPr="00020AB2">
        <w:rPr>
          <w:rFonts w:ascii="Times New Roman" w:hAnsi="Times New Roman"/>
          <w:sz w:val="24"/>
          <w:szCs w:val="24"/>
          <w:lang w:val="az-Latn-AZ"/>
        </w:rPr>
        <w:t>Флора СССР. / Под ред. В.Л. Комарова М. Издательство Изд-во АН СССР, 1939; Том VIII: 2-3</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sidRPr="00020AB2">
        <w:rPr>
          <w:rFonts w:ascii="Times New Roman" w:hAnsi="Times New Roman"/>
          <w:sz w:val="24"/>
          <w:szCs w:val="24"/>
          <w:lang w:val="az-Latn-AZ"/>
        </w:rPr>
        <w:t>Гулиев В.Б., Мансур Х. Флавониды. Ста</w:t>
      </w:r>
      <w:r>
        <w:rPr>
          <w:rFonts w:ascii="Times New Roman" w:hAnsi="Times New Roman"/>
          <w:sz w:val="24"/>
          <w:szCs w:val="24"/>
          <w:lang w:val="az-Latn-AZ"/>
        </w:rPr>
        <w:t>мбул, Кагалоглу, 1999 год; 7-12</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sidRPr="00020AB2">
        <w:rPr>
          <w:rFonts w:ascii="Times New Roman" w:hAnsi="Times New Roman"/>
          <w:sz w:val="24"/>
          <w:szCs w:val="24"/>
          <w:lang w:val="az-Latn-AZ"/>
        </w:rPr>
        <w:t>Matthau's B, Ozcan M. Глюкозинолаты и жирная кислота, стерол и токофероловый состав семенных масел из Capparis spinosa var. Spinoza и Capparis ovat Desf. Var. Canescens (Coss.) // Хейвуд. Журнал сельскохозяйственной и пищевой химии 2005; 53: 7136-7141</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sidRPr="00941E53">
        <w:rPr>
          <w:rFonts w:ascii="Times New Roman" w:hAnsi="Times New Roman"/>
          <w:sz w:val="24"/>
          <w:szCs w:val="24"/>
          <w:lang w:val="az-Latn-AZ"/>
        </w:rPr>
        <w:t>Маттау Б. и Озкан М, Глюкозинолатный состав молодых побегов и бутонов каперсов (видов Capparis), дикорастущих в Турции // J. Agric.</w:t>
      </w:r>
      <w:r>
        <w:rPr>
          <w:rFonts w:ascii="Times New Roman" w:hAnsi="Times New Roman"/>
          <w:sz w:val="24"/>
          <w:szCs w:val="24"/>
          <w:lang w:val="az-Latn-AZ"/>
        </w:rPr>
        <w:t xml:space="preserve"> Food Chem, 2002; 50: 7323-7325</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Pr>
          <w:rFonts w:ascii="Times New Roman" w:hAnsi="Times New Roman"/>
          <w:sz w:val="24"/>
          <w:szCs w:val="24"/>
          <w:lang w:val="az-Latn-AZ"/>
        </w:rPr>
        <w:t>Раk</w:t>
      </w:r>
      <w:r w:rsidRPr="00941E53">
        <w:rPr>
          <w:rFonts w:ascii="Times New Roman" w:hAnsi="Times New Roman"/>
          <w:sz w:val="24"/>
          <w:szCs w:val="24"/>
          <w:lang w:val="az-Latn-AZ"/>
        </w:rPr>
        <w:t xml:space="preserve">имова С. А. Фитохимические исследования и лечебные особенности вида Capparis herbacea L. включали Capparaceae Juss. Семьи на территории Нахчыванской Автономной Республики // Научные труды Нахчыванского государственного университета, Естественные науки </w:t>
      </w:r>
      <w:r>
        <w:rPr>
          <w:rFonts w:ascii="Times New Roman" w:hAnsi="Times New Roman"/>
          <w:sz w:val="24"/>
          <w:szCs w:val="24"/>
          <w:lang w:val="az-Latn-AZ"/>
        </w:rPr>
        <w:t>и медицина, 2015; 3 (68): 67-70</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sidRPr="00497070">
        <w:rPr>
          <w:rFonts w:ascii="Times New Roman" w:hAnsi="Times New Roman"/>
          <w:sz w:val="24"/>
          <w:szCs w:val="24"/>
          <w:lang w:val="az-Latn-AZ"/>
        </w:rPr>
        <w:t>Краткий обзор флоры Кавказа. Санкт-Петербург - Москва: Изд-во Санкт-Петербургского университета, 2012; Том 3 (2): 368-371</w:t>
      </w:r>
    </w:p>
    <w:p w:rsidR="00C3615A" w:rsidRDefault="00C3615A" w:rsidP="00A82A59">
      <w:pPr>
        <w:pStyle w:val="aa"/>
        <w:numPr>
          <w:ilvl w:val="0"/>
          <w:numId w:val="3"/>
        </w:numPr>
        <w:tabs>
          <w:tab w:val="left" w:pos="993"/>
        </w:tabs>
        <w:spacing w:line="240" w:lineRule="auto"/>
        <w:ind w:left="0" w:firstLine="567"/>
        <w:jc w:val="both"/>
        <w:rPr>
          <w:rFonts w:ascii="Times New Roman" w:hAnsi="Times New Roman"/>
          <w:sz w:val="24"/>
          <w:szCs w:val="24"/>
          <w:lang w:val="az-Latn-AZ"/>
        </w:rPr>
      </w:pPr>
      <w:r w:rsidRPr="00DE79C7">
        <w:rPr>
          <w:rFonts w:ascii="Times New Roman" w:hAnsi="Times New Roman"/>
          <w:sz w:val="24"/>
          <w:szCs w:val="24"/>
          <w:lang w:val="az-Latn-AZ"/>
        </w:rPr>
        <w:t>Талыбов Т.Х., Рагимова С.А. Современное состояние семейства CapparaceaeJuss. Которые распространяются в районе Нахчыванской Автономной Республики // Известия Нахчыванской секции НАНА, серия «Естественные и тех</w:t>
      </w:r>
      <w:r>
        <w:rPr>
          <w:rFonts w:ascii="Times New Roman" w:hAnsi="Times New Roman"/>
          <w:sz w:val="24"/>
          <w:szCs w:val="24"/>
          <w:lang w:val="az-Latn-AZ"/>
        </w:rPr>
        <w:t>нические науки», 2014; 4: 52-57</w:t>
      </w:r>
    </w:p>
    <w:p w:rsidR="00C3615A" w:rsidRDefault="00C3615A" w:rsidP="00945CA3">
      <w:pPr>
        <w:spacing w:line="240" w:lineRule="auto"/>
        <w:ind w:firstLine="720"/>
        <w:jc w:val="center"/>
        <w:rPr>
          <w:rFonts w:ascii="Times New Roman" w:hAnsi="Times New Roman"/>
          <w:b/>
          <w:sz w:val="24"/>
          <w:szCs w:val="24"/>
          <w:lang w:val="ru-RU"/>
        </w:rPr>
      </w:pPr>
    </w:p>
    <w:p w:rsidR="00C3615A" w:rsidRPr="00D5238B" w:rsidRDefault="00C3615A" w:rsidP="00945CA3">
      <w:pPr>
        <w:tabs>
          <w:tab w:val="left" w:pos="993"/>
        </w:tabs>
        <w:spacing w:line="240" w:lineRule="auto"/>
        <w:ind w:firstLine="567"/>
        <w:jc w:val="center"/>
        <w:rPr>
          <w:rFonts w:ascii="Times New Roman" w:hAnsi="Times New Roman"/>
          <w:b/>
          <w:sz w:val="24"/>
          <w:szCs w:val="24"/>
          <w:lang w:val="az-Latn-AZ"/>
        </w:rPr>
      </w:pPr>
      <w:r w:rsidRPr="00D5238B">
        <w:rPr>
          <w:rFonts w:ascii="Times New Roman" w:hAnsi="Times New Roman"/>
          <w:b/>
          <w:sz w:val="24"/>
          <w:szCs w:val="24"/>
          <w:lang w:val="az-Latn-AZ"/>
        </w:rPr>
        <w:t>REFERENCES</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t>1.</w:t>
      </w:r>
      <w:r w:rsidRPr="00945CA3">
        <w:rPr>
          <w:rFonts w:ascii="Times New Roman" w:hAnsi="Times New Roman"/>
          <w:sz w:val="24"/>
          <w:szCs w:val="24"/>
          <w:lang w:val="az-Latn-AZ"/>
        </w:rPr>
        <w:tab/>
        <w:t xml:space="preserve"> Akgul' A.,Povtorno obnaruzhennyj aromat: Kapersy (Capparisspp.) // Gıda. 1996 god; 21 (2): 119-128.2. Cherepanov S.K. Sosudistye rastenija Rossii i sosednih stran. Sankt-Peterburg: «Mir i sem'ja» 1995; 533-541</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t>2.</w:t>
      </w:r>
      <w:r w:rsidRPr="00945CA3">
        <w:rPr>
          <w:rFonts w:ascii="Times New Roman" w:hAnsi="Times New Roman"/>
          <w:sz w:val="24"/>
          <w:szCs w:val="24"/>
          <w:lang w:val="az-Latn-AZ"/>
        </w:rPr>
        <w:tab/>
        <w:t>Cherepanov S.K. Sosudistye rastenija Rossii i sosednih stran. Sankt-Peterburg: «Mir i sem'ja», 1995; 533-541</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t>3.</w:t>
      </w:r>
      <w:r w:rsidRPr="00945CA3">
        <w:rPr>
          <w:rFonts w:ascii="Times New Roman" w:hAnsi="Times New Roman"/>
          <w:sz w:val="24"/>
          <w:szCs w:val="24"/>
          <w:lang w:val="az-Latn-AZ"/>
        </w:rPr>
        <w:tab/>
        <w:t>Kristina Je., Diego R., Fransisko A., Tomas B. Soderzhanie flavonoidov kommercheskih kapersov v stranah Sredizemnomor'ja // Eur. Food Res Technol (2000) 212: 70-74.</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t>4.</w:t>
      </w:r>
      <w:r w:rsidRPr="00945CA3">
        <w:rPr>
          <w:rFonts w:ascii="Times New Roman" w:hAnsi="Times New Roman"/>
          <w:sz w:val="24"/>
          <w:szCs w:val="24"/>
          <w:lang w:val="az-Latn-AZ"/>
        </w:rPr>
        <w:tab/>
        <w:t>Madland E., Jekstrakcija, izoljacija i strukturnoe vyjavlenie saponinov iz Herniaria incana, Dissertacija, Norvezhskij universitet nauki i tehniki, himicheskij fakul'tet, 2013</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lastRenderedPageBreak/>
        <w:t>5.</w:t>
      </w:r>
      <w:r w:rsidRPr="00945CA3">
        <w:rPr>
          <w:rFonts w:ascii="Times New Roman" w:hAnsi="Times New Roman"/>
          <w:sz w:val="24"/>
          <w:szCs w:val="24"/>
          <w:lang w:val="az-Latn-AZ"/>
        </w:rPr>
        <w:tab/>
        <w:t>Flora SSSR. / Pod red. V.L. Komarova M. Izdatel'stvo Izd-vo AN SSSR, 1939; Tom VIII: 2-3</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t>6.</w:t>
      </w:r>
      <w:r w:rsidRPr="00945CA3">
        <w:rPr>
          <w:rFonts w:ascii="Times New Roman" w:hAnsi="Times New Roman"/>
          <w:sz w:val="24"/>
          <w:szCs w:val="24"/>
          <w:lang w:val="az-Latn-AZ"/>
        </w:rPr>
        <w:tab/>
        <w:t>Guliev V.B., Mansur H. Flavonidy. Stambul, Kagaloglu, 1999 god; 7-12</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t>7.</w:t>
      </w:r>
      <w:r w:rsidRPr="00945CA3">
        <w:rPr>
          <w:rFonts w:ascii="Times New Roman" w:hAnsi="Times New Roman"/>
          <w:sz w:val="24"/>
          <w:szCs w:val="24"/>
          <w:lang w:val="az-Latn-AZ"/>
        </w:rPr>
        <w:tab/>
        <w:t>Matthau's B, Ozcan M. Gljukozinolaty i zhirnaja kislota, sterol i tokoferolovyj sostav semennyh masel iz Capparis spinosa var. Spinoza i Capparis ovat Desf. Var. Canescens (Coss.) // Hejvud. Zhurnal sel'skohozjajstvennoj i pishhevoj himii 2005; 53: 7136-7141</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t>8.</w:t>
      </w:r>
      <w:r w:rsidRPr="00945CA3">
        <w:rPr>
          <w:rFonts w:ascii="Times New Roman" w:hAnsi="Times New Roman"/>
          <w:sz w:val="24"/>
          <w:szCs w:val="24"/>
          <w:lang w:val="az-Latn-AZ"/>
        </w:rPr>
        <w:tab/>
        <w:t>Mattau B. i Ozkan M, Gljukozinolatnyj sostav molodyh pobegov i butonov kapersov (vidov Capparis), dikorastushhih v Turcii // J. Agric. Food Chem, 2002; 50: 7323-7325</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t>9.</w:t>
      </w:r>
      <w:r w:rsidRPr="00945CA3">
        <w:rPr>
          <w:rFonts w:ascii="Times New Roman" w:hAnsi="Times New Roman"/>
          <w:sz w:val="24"/>
          <w:szCs w:val="24"/>
          <w:lang w:val="az-Latn-AZ"/>
        </w:rPr>
        <w:tab/>
        <w:t>Rakimova S. A. Fitohimicheskie issledovanija i lechebnye osobennosti vida Capparis herbacea L. vkljuchali Capparaceae Juss. Sem'i na territorii Nahchyvanskoj Avtonomnoj Respubliki // Nauchnye trudy Nahchyvanskogo gosudarstvennogo universiteta, Estestvennye nauki i medicina, 2015; 3 (68): 67-70</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t>10.</w:t>
      </w:r>
      <w:r w:rsidRPr="00945CA3">
        <w:rPr>
          <w:rFonts w:ascii="Times New Roman" w:hAnsi="Times New Roman"/>
          <w:sz w:val="24"/>
          <w:szCs w:val="24"/>
          <w:lang w:val="az-Latn-AZ"/>
        </w:rPr>
        <w:tab/>
        <w:t>Kratkij obzor flory Kavkaza. Sankt-Peterburg - Moskva: Izd-vo Sankt-Peterburgskogo universiteta, 2012; Tom 3 (2): 368-371</w:t>
      </w:r>
    </w:p>
    <w:p w:rsidR="00C3615A" w:rsidRPr="00945CA3" w:rsidRDefault="00C3615A" w:rsidP="00945CA3">
      <w:pPr>
        <w:pStyle w:val="aa"/>
        <w:tabs>
          <w:tab w:val="left" w:pos="900"/>
        </w:tabs>
        <w:spacing w:line="240" w:lineRule="auto"/>
        <w:ind w:left="0" w:firstLine="540"/>
        <w:jc w:val="both"/>
        <w:rPr>
          <w:rFonts w:ascii="Times New Roman" w:hAnsi="Times New Roman"/>
          <w:sz w:val="24"/>
          <w:szCs w:val="24"/>
          <w:lang w:val="az-Latn-AZ"/>
        </w:rPr>
      </w:pPr>
      <w:r w:rsidRPr="00945CA3">
        <w:rPr>
          <w:rFonts w:ascii="Times New Roman" w:hAnsi="Times New Roman"/>
          <w:sz w:val="24"/>
          <w:szCs w:val="24"/>
          <w:lang w:val="az-Latn-AZ"/>
        </w:rPr>
        <w:t>11.</w:t>
      </w:r>
      <w:r w:rsidRPr="00945CA3">
        <w:rPr>
          <w:rFonts w:ascii="Times New Roman" w:hAnsi="Times New Roman"/>
          <w:sz w:val="24"/>
          <w:szCs w:val="24"/>
          <w:lang w:val="az-Latn-AZ"/>
        </w:rPr>
        <w:tab/>
        <w:t>Talybov T.H., Ragimova S.A. Sovremennoe sostojanie semejstva CapparaceaeJuss. Kotorye rasprostranjajutsja v rajone Nahchyvanskoj Avtonomnoj Respubliki // Izvestija Nahchyvanskoj sekcii NANA, serija «Estestvennye i tehnicheskie nauki», 2014; 4: 52-57</w:t>
      </w:r>
    </w:p>
    <w:p w:rsidR="00C3615A" w:rsidRPr="00E865FE" w:rsidRDefault="00C3615A" w:rsidP="00945CA3">
      <w:pPr>
        <w:pStyle w:val="aa"/>
        <w:tabs>
          <w:tab w:val="left" w:pos="993"/>
        </w:tabs>
        <w:spacing w:line="240" w:lineRule="auto"/>
        <w:ind w:left="0"/>
        <w:jc w:val="both"/>
        <w:rPr>
          <w:rFonts w:ascii="Times New Roman" w:hAnsi="Times New Roman"/>
          <w:sz w:val="24"/>
          <w:szCs w:val="24"/>
          <w:lang w:val="az-Latn-AZ"/>
        </w:rPr>
      </w:pPr>
    </w:p>
    <w:sectPr w:rsidR="00C3615A" w:rsidRPr="00E865FE" w:rsidSect="002829E1">
      <w:headerReference w:type="even" r:id="rId11"/>
      <w:headerReference w:type="default" r:id="rId12"/>
      <w:footerReference w:type="default" r:id="rId13"/>
      <w:type w:val="continuous"/>
      <w:pgSz w:w="12240" w:h="15840"/>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8A1" w:rsidRDefault="00DA78A1" w:rsidP="00BD7D17">
      <w:pPr>
        <w:spacing w:after="0" w:line="240" w:lineRule="auto"/>
      </w:pPr>
      <w:r>
        <w:separator/>
      </w:r>
    </w:p>
  </w:endnote>
  <w:endnote w:type="continuationSeparator" w:id="1">
    <w:p w:rsidR="00DA78A1" w:rsidRDefault="00DA78A1" w:rsidP="00BD7D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15A" w:rsidRDefault="00C3615A">
    <w:pPr>
      <w:pStyle w:val="a6"/>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2A2341">
      <w:rPr>
        <w:rFonts w:ascii="Times New Roman" w:hAnsi="Times New Roman"/>
        <w:sz w:val="24"/>
        <w:szCs w:val="24"/>
      </w:rPr>
      <w:t>http://ej.kubagro.ru/2017/04/pdf/</w:t>
    </w:r>
    <w:r>
      <w:rPr>
        <w:rFonts w:ascii="Times New Roman" w:hAnsi="Times New Roman"/>
        <w:sz w:val="24"/>
        <w:szCs w:val="24"/>
        <w:lang w:val="ru-RU"/>
      </w:rPr>
      <w:t>34</w:t>
    </w:r>
    <w:r w:rsidRPr="002A2341">
      <w:rPr>
        <w:rFonts w:ascii="Times New Roman" w:hAnsi="Times New Roman"/>
        <w:sz w:val="24"/>
        <w:szCs w:val="24"/>
      </w:rPr>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8A1" w:rsidRDefault="00DA78A1" w:rsidP="00BD7D17">
      <w:pPr>
        <w:spacing w:after="0" w:line="240" w:lineRule="auto"/>
      </w:pPr>
      <w:r>
        <w:separator/>
      </w:r>
    </w:p>
  </w:footnote>
  <w:footnote w:type="continuationSeparator" w:id="1">
    <w:p w:rsidR="00DA78A1" w:rsidRDefault="00DA78A1" w:rsidP="00BD7D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15A" w:rsidRDefault="00B75F3E" w:rsidP="004A6667">
    <w:pPr>
      <w:pStyle w:val="a4"/>
      <w:framePr w:wrap="around" w:vAnchor="text" w:hAnchor="margin" w:xAlign="right" w:y="1"/>
      <w:rPr>
        <w:rStyle w:val="ac"/>
      </w:rPr>
    </w:pPr>
    <w:r>
      <w:rPr>
        <w:rStyle w:val="ac"/>
      </w:rPr>
      <w:fldChar w:fldCharType="begin"/>
    </w:r>
    <w:r w:rsidR="00C3615A">
      <w:rPr>
        <w:rStyle w:val="ac"/>
      </w:rPr>
      <w:instrText xml:space="preserve">PAGE  </w:instrText>
    </w:r>
    <w:r>
      <w:rPr>
        <w:rStyle w:val="ac"/>
      </w:rPr>
      <w:fldChar w:fldCharType="end"/>
    </w:r>
  </w:p>
  <w:p w:rsidR="00C3615A" w:rsidRDefault="00C3615A" w:rsidP="002829E1">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15A" w:rsidRPr="002829E1" w:rsidRDefault="00B75F3E" w:rsidP="004A6667">
    <w:pPr>
      <w:pStyle w:val="a4"/>
      <w:framePr w:wrap="around" w:vAnchor="text" w:hAnchor="margin" w:xAlign="right" w:y="1"/>
      <w:rPr>
        <w:rStyle w:val="ac"/>
        <w:rFonts w:ascii="Times New Roman" w:hAnsi="Times New Roman"/>
        <w:sz w:val="28"/>
        <w:szCs w:val="28"/>
      </w:rPr>
    </w:pPr>
    <w:r w:rsidRPr="002829E1">
      <w:rPr>
        <w:rStyle w:val="ac"/>
        <w:rFonts w:ascii="Times New Roman" w:hAnsi="Times New Roman"/>
        <w:sz w:val="28"/>
        <w:szCs w:val="28"/>
      </w:rPr>
      <w:fldChar w:fldCharType="begin"/>
    </w:r>
    <w:r w:rsidR="00C3615A" w:rsidRPr="002829E1">
      <w:rPr>
        <w:rStyle w:val="ac"/>
        <w:rFonts w:ascii="Times New Roman" w:hAnsi="Times New Roman"/>
        <w:sz w:val="28"/>
        <w:szCs w:val="28"/>
      </w:rPr>
      <w:instrText xml:space="preserve">PAGE  </w:instrText>
    </w:r>
    <w:r w:rsidRPr="002829E1">
      <w:rPr>
        <w:rStyle w:val="ac"/>
        <w:rFonts w:ascii="Times New Roman" w:hAnsi="Times New Roman"/>
        <w:sz w:val="28"/>
        <w:szCs w:val="28"/>
      </w:rPr>
      <w:fldChar w:fldCharType="separate"/>
    </w:r>
    <w:r w:rsidR="00F772A0">
      <w:rPr>
        <w:rStyle w:val="ac"/>
        <w:rFonts w:ascii="Times New Roman" w:hAnsi="Times New Roman"/>
        <w:noProof/>
        <w:sz w:val="28"/>
        <w:szCs w:val="28"/>
      </w:rPr>
      <w:t>1</w:t>
    </w:r>
    <w:r w:rsidRPr="002829E1">
      <w:rPr>
        <w:rStyle w:val="ac"/>
        <w:rFonts w:ascii="Times New Roman" w:hAnsi="Times New Roman"/>
        <w:sz w:val="28"/>
        <w:szCs w:val="28"/>
      </w:rPr>
      <w:fldChar w:fldCharType="end"/>
    </w:r>
  </w:p>
  <w:p w:rsidR="00C3615A" w:rsidRPr="002829E1" w:rsidRDefault="00C3615A" w:rsidP="002829E1">
    <w:pPr>
      <w:pStyle w:val="a4"/>
      <w:ind w:right="360"/>
      <w:rPr>
        <w:lang w:val="ru-RU"/>
      </w:rPr>
    </w:pPr>
    <w:r w:rsidRPr="00774C3D">
      <w:rPr>
        <w:rFonts w:ascii="Times New Roman" w:hAnsi="Times New Roman"/>
        <w:sz w:val="24"/>
        <w:szCs w:val="24"/>
      </w:rPr>
      <w:t>Научный журнал КубГАУ, №128(04), 2017 года</w:t>
    </w:r>
  </w:p>
  <w:p w:rsidR="00C3615A" w:rsidRDefault="00C3615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0DC6"/>
    <w:multiLevelType w:val="hybridMultilevel"/>
    <w:tmpl w:val="AE2EA5F8"/>
    <w:lvl w:ilvl="0" w:tplc="3CFE276C">
      <w:start w:val="1"/>
      <w:numFmt w:val="decimal"/>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1">
    <w:nsid w:val="315E2472"/>
    <w:multiLevelType w:val="hybridMultilevel"/>
    <w:tmpl w:val="16C4B922"/>
    <w:lvl w:ilvl="0" w:tplc="6CEE5D98">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2">
    <w:nsid w:val="4D98151C"/>
    <w:multiLevelType w:val="hybridMultilevel"/>
    <w:tmpl w:val="DC229C2C"/>
    <w:lvl w:ilvl="0" w:tplc="F508D1C4">
      <w:start w:val="1"/>
      <w:numFmt w:val="decimal"/>
      <w:lvlText w:val="%1."/>
      <w:lvlJc w:val="left"/>
      <w:pPr>
        <w:ind w:left="1860" w:hanging="360"/>
      </w:pPr>
      <w:rPr>
        <w:rFonts w:cs="Times New Roman" w:hint="default"/>
      </w:rPr>
    </w:lvl>
    <w:lvl w:ilvl="1" w:tplc="04190019" w:tentative="1">
      <w:start w:val="1"/>
      <w:numFmt w:val="lowerLetter"/>
      <w:lvlText w:val="%2."/>
      <w:lvlJc w:val="left"/>
      <w:pPr>
        <w:ind w:left="2580" w:hanging="360"/>
      </w:pPr>
      <w:rPr>
        <w:rFonts w:cs="Times New Roman"/>
      </w:rPr>
    </w:lvl>
    <w:lvl w:ilvl="2" w:tplc="0419001B" w:tentative="1">
      <w:start w:val="1"/>
      <w:numFmt w:val="lowerRoman"/>
      <w:lvlText w:val="%3."/>
      <w:lvlJc w:val="right"/>
      <w:pPr>
        <w:ind w:left="3300" w:hanging="180"/>
      </w:pPr>
      <w:rPr>
        <w:rFonts w:cs="Times New Roman"/>
      </w:rPr>
    </w:lvl>
    <w:lvl w:ilvl="3" w:tplc="0419000F" w:tentative="1">
      <w:start w:val="1"/>
      <w:numFmt w:val="decimal"/>
      <w:lvlText w:val="%4."/>
      <w:lvlJc w:val="left"/>
      <w:pPr>
        <w:ind w:left="4020" w:hanging="360"/>
      </w:pPr>
      <w:rPr>
        <w:rFonts w:cs="Times New Roman"/>
      </w:rPr>
    </w:lvl>
    <w:lvl w:ilvl="4" w:tplc="04190019" w:tentative="1">
      <w:start w:val="1"/>
      <w:numFmt w:val="lowerLetter"/>
      <w:lvlText w:val="%5."/>
      <w:lvlJc w:val="left"/>
      <w:pPr>
        <w:ind w:left="4740" w:hanging="360"/>
      </w:pPr>
      <w:rPr>
        <w:rFonts w:cs="Times New Roman"/>
      </w:rPr>
    </w:lvl>
    <w:lvl w:ilvl="5" w:tplc="0419001B" w:tentative="1">
      <w:start w:val="1"/>
      <w:numFmt w:val="lowerRoman"/>
      <w:lvlText w:val="%6."/>
      <w:lvlJc w:val="right"/>
      <w:pPr>
        <w:ind w:left="5460" w:hanging="180"/>
      </w:pPr>
      <w:rPr>
        <w:rFonts w:cs="Times New Roman"/>
      </w:rPr>
    </w:lvl>
    <w:lvl w:ilvl="6" w:tplc="0419000F" w:tentative="1">
      <w:start w:val="1"/>
      <w:numFmt w:val="decimal"/>
      <w:lvlText w:val="%7."/>
      <w:lvlJc w:val="left"/>
      <w:pPr>
        <w:ind w:left="6180" w:hanging="360"/>
      </w:pPr>
      <w:rPr>
        <w:rFonts w:cs="Times New Roman"/>
      </w:rPr>
    </w:lvl>
    <w:lvl w:ilvl="7" w:tplc="04190019" w:tentative="1">
      <w:start w:val="1"/>
      <w:numFmt w:val="lowerLetter"/>
      <w:lvlText w:val="%8."/>
      <w:lvlJc w:val="left"/>
      <w:pPr>
        <w:ind w:left="6900" w:hanging="360"/>
      </w:pPr>
      <w:rPr>
        <w:rFonts w:cs="Times New Roman"/>
      </w:rPr>
    </w:lvl>
    <w:lvl w:ilvl="8" w:tplc="0419001B" w:tentative="1">
      <w:start w:val="1"/>
      <w:numFmt w:val="lowerRoman"/>
      <w:lvlText w:val="%9."/>
      <w:lvlJc w:val="right"/>
      <w:pPr>
        <w:ind w:left="762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6BE4"/>
    <w:rsid w:val="00012A0B"/>
    <w:rsid w:val="00020351"/>
    <w:rsid w:val="00020AB2"/>
    <w:rsid w:val="000215CD"/>
    <w:rsid w:val="000340F7"/>
    <w:rsid w:val="0003728B"/>
    <w:rsid w:val="00046787"/>
    <w:rsid w:val="00052FFC"/>
    <w:rsid w:val="00055E6C"/>
    <w:rsid w:val="00064F48"/>
    <w:rsid w:val="000672C7"/>
    <w:rsid w:val="000812F7"/>
    <w:rsid w:val="00083D42"/>
    <w:rsid w:val="00084C99"/>
    <w:rsid w:val="000975BE"/>
    <w:rsid w:val="000A0EB9"/>
    <w:rsid w:val="000A2C5F"/>
    <w:rsid w:val="000D3B41"/>
    <w:rsid w:val="000D6843"/>
    <w:rsid w:val="000F79FD"/>
    <w:rsid w:val="001129D2"/>
    <w:rsid w:val="0011424C"/>
    <w:rsid w:val="001363F1"/>
    <w:rsid w:val="00151900"/>
    <w:rsid w:val="0015218F"/>
    <w:rsid w:val="00152D34"/>
    <w:rsid w:val="001A5A7B"/>
    <w:rsid w:val="001E6F20"/>
    <w:rsid w:val="0021716C"/>
    <w:rsid w:val="00220905"/>
    <w:rsid w:val="00221313"/>
    <w:rsid w:val="00255908"/>
    <w:rsid w:val="002829E1"/>
    <w:rsid w:val="00295A68"/>
    <w:rsid w:val="002A2341"/>
    <w:rsid w:val="002C0195"/>
    <w:rsid w:val="002C14BB"/>
    <w:rsid w:val="00316642"/>
    <w:rsid w:val="0035496F"/>
    <w:rsid w:val="0037452B"/>
    <w:rsid w:val="00376E3F"/>
    <w:rsid w:val="00394D29"/>
    <w:rsid w:val="003A1BBB"/>
    <w:rsid w:val="003B4472"/>
    <w:rsid w:val="003C34F0"/>
    <w:rsid w:val="003C47AA"/>
    <w:rsid w:val="003D69D5"/>
    <w:rsid w:val="003E747E"/>
    <w:rsid w:val="00417142"/>
    <w:rsid w:val="00427F82"/>
    <w:rsid w:val="00446FA8"/>
    <w:rsid w:val="00457386"/>
    <w:rsid w:val="00461BBC"/>
    <w:rsid w:val="0047047C"/>
    <w:rsid w:val="00497070"/>
    <w:rsid w:val="004A6667"/>
    <w:rsid w:val="004E3728"/>
    <w:rsid w:val="00501A3E"/>
    <w:rsid w:val="00510F07"/>
    <w:rsid w:val="005151A6"/>
    <w:rsid w:val="00526951"/>
    <w:rsid w:val="00562D7B"/>
    <w:rsid w:val="00574FC1"/>
    <w:rsid w:val="0059260E"/>
    <w:rsid w:val="005B1AAB"/>
    <w:rsid w:val="005B5FF2"/>
    <w:rsid w:val="005D1285"/>
    <w:rsid w:val="005D59C0"/>
    <w:rsid w:val="006248BF"/>
    <w:rsid w:val="00626642"/>
    <w:rsid w:val="00650E96"/>
    <w:rsid w:val="00651F87"/>
    <w:rsid w:val="00652D2C"/>
    <w:rsid w:val="00654195"/>
    <w:rsid w:val="00676DF0"/>
    <w:rsid w:val="00681BC3"/>
    <w:rsid w:val="00686D42"/>
    <w:rsid w:val="00687634"/>
    <w:rsid w:val="006B343D"/>
    <w:rsid w:val="006B52D4"/>
    <w:rsid w:val="006D1A3F"/>
    <w:rsid w:val="006E16B9"/>
    <w:rsid w:val="007054AC"/>
    <w:rsid w:val="0070711A"/>
    <w:rsid w:val="007156FE"/>
    <w:rsid w:val="00721442"/>
    <w:rsid w:val="00760867"/>
    <w:rsid w:val="00765D54"/>
    <w:rsid w:val="00772816"/>
    <w:rsid w:val="00774C3D"/>
    <w:rsid w:val="007B593A"/>
    <w:rsid w:val="007B67C9"/>
    <w:rsid w:val="007C5743"/>
    <w:rsid w:val="007C723E"/>
    <w:rsid w:val="007D3E04"/>
    <w:rsid w:val="007D583D"/>
    <w:rsid w:val="007F72CA"/>
    <w:rsid w:val="008008D4"/>
    <w:rsid w:val="00846F34"/>
    <w:rsid w:val="00865AAB"/>
    <w:rsid w:val="00877C6E"/>
    <w:rsid w:val="008A2267"/>
    <w:rsid w:val="008B14B3"/>
    <w:rsid w:val="008C72E2"/>
    <w:rsid w:val="008F1508"/>
    <w:rsid w:val="0090661F"/>
    <w:rsid w:val="00915306"/>
    <w:rsid w:val="00941E53"/>
    <w:rsid w:val="00945CA3"/>
    <w:rsid w:val="009515CA"/>
    <w:rsid w:val="009845A6"/>
    <w:rsid w:val="0098581E"/>
    <w:rsid w:val="00990E3D"/>
    <w:rsid w:val="009A3500"/>
    <w:rsid w:val="009B194C"/>
    <w:rsid w:val="009E7350"/>
    <w:rsid w:val="00A06326"/>
    <w:rsid w:val="00A20D18"/>
    <w:rsid w:val="00A360E8"/>
    <w:rsid w:val="00A474BF"/>
    <w:rsid w:val="00A616FF"/>
    <w:rsid w:val="00A74E7C"/>
    <w:rsid w:val="00A81473"/>
    <w:rsid w:val="00A82A59"/>
    <w:rsid w:val="00AC2302"/>
    <w:rsid w:val="00AC6BE4"/>
    <w:rsid w:val="00AE1CAE"/>
    <w:rsid w:val="00B1678A"/>
    <w:rsid w:val="00B548F5"/>
    <w:rsid w:val="00B56DD5"/>
    <w:rsid w:val="00B75F3E"/>
    <w:rsid w:val="00B92808"/>
    <w:rsid w:val="00BB1A4E"/>
    <w:rsid w:val="00BB31E4"/>
    <w:rsid w:val="00BD5756"/>
    <w:rsid w:val="00BD7D17"/>
    <w:rsid w:val="00BE0FFC"/>
    <w:rsid w:val="00BE36FE"/>
    <w:rsid w:val="00BF3067"/>
    <w:rsid w:val="00C3615A"/>
    <w:rsid w:val="00C545E5"/>
    <w:rsid w:val="00C93BB4"/>
    <w:rsid w:val="00CC7FF6"/>
    <w:rsid w:val="00CD6EF1"/>
    <w:rsid w:val="00CD7F2B"/>
    <w:rsid w:val="00D01A89"/>
    <w:rsid w:val="00D0566E"/>
    <w:rsid w:val="00D2469F"/>
    <w:rsid w:val="00D35237"/>
    <w:rsid w:val="00D404E3"/>
    <w:rsid w:val="00D41756"/>
    <w:rsid w:val="00D5238B"/>
    <w:rsid w:val="00D573AB"/>
    <w:rsid w:val="00DA5ADA"/>
    <w:rsid w:val="00DA6BD0"/>
    <w:rsid w:val="00DA78A1"/>
    <w:rsid w:val="00DB2A87"/>
    <w:rsid w:val="00DC1BF5"/>
    <w:rsid w:val="00DE79C7"/>
    <w:rsid w:val="00E1677B"/>
    <w:rsid w:val="00E4719D"/>
    <w:rsid w:val="00E545D5"/>
    <w:rsid w:val="00E642BC"/>
    <w:rsid w:val="00E865FE"/>
    <w:rsid w:val="00EA49B9"/>
    <w:rsid w:val="00EA5832"/>
    <w:rsid w:val="00EA5BE6"/>
    <w:rsid w:val="00EC36B2"/>
    <w:rsid w:val="00ED1A1F"/>
    <w:rsid w:val="00F07B3D"/>
    <w:rsid w:val="00F13172"/>
    <w:rsid w:val="00F23082"/>
    <w:rsid w:val="00F2495C"/>
    <w:rsid w:val="00F35AC9"/>
    <w:rsid w:val="00F772A0"/>
    <w:rsid w:val="00FD306F"/>
    <w:rsid w:val="00FE3528"/>
    <w:rsid w:val="00FE6A23"/>
    <w:rsid w:val="00FE7A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94C"/>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A1BBB"/>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BD7D17"/>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BD7D17"/>
    <w:rPr>
      <w:rFonts w:cs="Times New Roman"/>
    </w:rPr>
  </w:style>
  <w:style w:type="paragraph" w:styleId="a6">
    <w:name w:val="footer"/>
    <w:basedOn w:val="a"/>
    <w:link w:val="a7"/>
    <w:uiPriority w:val="99"/>
    <w:rsid w:val="00BD7D17"/>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BD7D17"/>
    <w:rPr>
      <w:rFonts w:cs="Times New Roman"/>
    </w:rPr>
  </w:style>
  <w:style w:type="paragraph" w:styleId="a8">
    <w:name w:val="Balloon Text"/>
    <w:basedOn w:val="a"/>
    <w:link w:val="a9"/>
    <w:uiPriority w:val="99"/>
    <w:semiHidden/>
    <w:rsid w:val="00BD7D1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locked/>
    <w:rsid w:val="00BD7D17"/>
    <w:rPr>
      <w:rFonts w:ascii="Segoe UI" w:hAnsi="Segoe UI" w:cs="Segoe UI"/>
      <w:sz w:val="18"/>
      <w:szCs w:val="18"/>
    </w:rPr>
  </w:style>
  <w:style w:type="paragraph" w:styleId="aa">
    <w:name w:val="List Paragraph"/>
    <w:basedOn w:val="a"/>
    <w:uiPriority w:val="99"/>
    <w:qFormat/>
    <w:rsid w:val="00D5238B"/>
    <w:pPr>
      <w:ind w:left="720"/>
      <w:contextualSpacing/>
    </w:pPr>
  </w:style>
  <w:style w:type="character" w:styleId="ab">
    <w:name w:val="Hyperlink"/>
    <w:basedOn w:val="a0"/>
    <w:uiPriority w:val="99"/>
    <w:rsid w:val="00C93BB4"/>
    <w:rPr>
      <w:rFonts w:cs="Times New Roman"/>
      <w:color w:val="0000FF"/>
      <w:u w:val="single"/>
    </w:rPr>
  </w:style>
  <w:style w:type="character" w:styleId="ac">
    <w:name w:val="page number"/>
    <w:basedOn w:val="a0"/>
    <w:uiPriority w:val="99"/>
    <w:rsid w:val="002829E1"/>
    <w:rPr>
      <w:rFonts w:cs="Times New Roman"/>
    </w:rPr>
  </w:style>
</w:styles>
</file>

<file path=word/webSettings.xml><?xml version="1.0" encoding="utf-8"?>
<w:webSettings xmlns:r="http://schemas.openxmlformats.org/officeDocument/2006/relationships" xmlns:w="http://schemas.openxmlformats.org/wordprocessingml/2006/main">
  <w:divs>
    <w:div w:id="11262401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8211;sura_rahimova@hotmai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ura_rahimova@hotmail.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2103</TotalTime>
  <Pages>8</Pages>
  <Words>2301</Words>
  <Characters>13120</Characters>
  <Application>Microsoft Office Word</Application>
  <DocSecurity>0</DocSecurity>
  <Lines>109</Lines>
  <Paragraphs>30</Paragraphs>
  <ScaleCrop>false</ScaleCrop>
  <Company>Grizli777</Company>
  <LinksUpToDate>false</LinksUpToDate>
  <CharactersWithSpaces>15391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dns</cp:lastModifiedBy>
  <cp:revision>97</cp:revision>
  <cp:lastPrinted>2017-02-03T13:34:00Z</cp:lastPrinted>
  <dcterms:created xsi:type="dcterms:W3CDTF">2017-01-31T13:04:00Z</dcterms:created>
  <dcterms:modified xsi:type="dcterms:W3CDTF">2017-05-13T12:47:00Z</dcterms:modified>
</cp:coreProperties>
</file>