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BF7CA3" w:rsidRPr="00BF2FE9" w:rsidTr="00DD4130">
        <w:tc>
          <w:tcPr>
            <w:tcW w:w="4643" w:type="dxa"/>
          </w:tcPr>
          <w:p w:rsidR="00BF7CA3" w:rsidRPr="00BF2FE9" w:rsidRDefault="00BF7CA3" w:rsidP="00D52DAC">
            <w:pPr>
              <w:jc w:val="left"/>
              <w:rPr>
                <w:rFonts w:ascii="Times New Roman" w:hAnsi="Times New Roman"/>
                <w:sz w:val="20"/>
                <w:szCs w:val="20"/>
              </w:rPr>
            </w:pPr>
            <w:r w:rsidRPr="00BF2FE9">
              <w:rPr>
                <w:rFonts w:ascii="Times New Roman" w:hAnsi="Times New Roman"/>
                <w:sz w:val="20"/>
                <w:szCs w:val="20"/>
              </w:rPr>
              <w:t>УДК 628.5</w:t>
            </w:r>
          </w:p>
          <w:p w:rsidR="00BF7CA3" w:rsidRPr="00BF2FE9" w:rsidRDefault="00BF7CA3" w:rsidP="00D52DAC">
            <w:pPr>
              <w:jc w:val="left"/>
              <w:rPr>
                <w:rFonts w:ascii="Times New Roman" w:hAnsi="Times New Roman"/>
                <w:sz w:val="20"/>
                <w:szCs w:val="20"/>
              </w:rPr>
            </w:pPr>
          </w:p>
          <w:p w:rsidR="00BF7CA3" w:rsidRPr="00BF2FE9" w:rsidRDefault="00BF7CA3" w:rsidP="00D52DAC">
            <w:pPr>
              <w:jc w:val="left"/>
              <w:rPr>
                <w:rFonts w:ascii="Times New Roman" w:hAnsi="Times New Roman"/>
                <w:bCs/>
                <w:sz w:val="20"/>
                <w:szCs w:val="20"/>
              </w:rPr>
            </w:pPr>
            <w:r w:rsidRPr="00BF2FE9">
              <w:rPr>
                <w:rFonts w:ascii="Times New Roman" w:hAnsi="Times New Roman"/>
                <w:sz w:val="20"/>
                <w:szCs w:val="20"/>
                <w:bdr w:val="none" w:sz="0" w:space="0" w:color="auto" w:frame="1"/>
                <w:shd w:val="clear" w:color="auto" w:fill="FFFFFF"/>
              </w:rPr>
              <w:t>05.00.00 Технические науки</w:t>
            </w:r>
          </w:p>
        </w:tc>
        <w:tc>
          <w:tcPr>
            <w:tcW w:w="4643" w:type="dxa"/>
          </w:tcPr>
          <w:p w:rsidR="00BF7CA3" w:rsidRPr="00BF2FE9" w:rsidRDefault="00BF7CA3" w:rsidP="00D52DAC">
            <w:pPr>
              <w:jc w:val="left"/>
              <w:rPr>
                <w:rFonts w:ascii="Times New Roman" w:hAnsi="Times New Roman"/>
                <w:sz w:val="20"/>
                <w:szCs w:val="20"/>
              </w:rPr>
            </w:pPr>
            <w:r w:rsidRPr="00BF2FE9">
              <w:rPr>
                <w:rFonts w:ascii="Times New Roman" w:hAnsi="Times New Roman"/>
                <w:sz w:val="20"/>
                <w:szCs w:val="20"/>
              </w:rPr>
              <w:t>UDC 628.5</w:t>
            </w:r>
          </w:p>
          <w:p w:rsidR="00BF7CA3" w:rsidRPr="00BF2FE9" w:rsidRDefault="00BF7CA3" w:rsidP="00D52DAC">
            <w:pPr>
              <w:jc w:val="left"/>
              <w:rPr>
                <w:rFonts w:ascii="Times New Roman" w:hAnsi="Times New Roman"/>
                <w:sz w:val="20"/>
                <w:szCs w:val="20"/>
              </w:rPr>
            </w:pPr>
          </w:p>
          <w:p w:rsidR="00BF7CA3" w:rsidRPr="00BF2FE9" w:rsidRDefault="00BF7CA3" w:rsidP="00D52DAC">
            <w:pPr>
              <w:jc w:val="left"/>
              <w:rPr>
                <w:rFonts w:ascii="Times New Roman" w:hAnsi="Times New Roman"/>
                <w:sz w:val="20"/>
                <w:szCs w:val="20"/>
              </w:rPr>
            </w:pPr>
            <w:r w:rsidRPr="00BF2FE9">
              <w:rPr>
                <w:rFonts w:ascii="Times New Roman" w:hAnsi="Times New Roman"/>
                <w:sz w:val="20"/>
                <w:szCs w:val="20"/>
              </w:rPr>
              <w:t>Technical Sciences</w:t>
            </w:r>
          </w:p>
        </w:tc>
      </w:tr>
      <w:tr w:rsidR="00BF7CA3" w:rsidRPr="00BF2FE9" w:rsidTr="00DD4130">
        <w:tc>
          <w:tcPr>
            <w:tcW w:w="4643" w:type="dxa"/>
          </w:tcPr>
          <w:p w:rsidR="00BF7CA3" w:rsidRPr="00BF2FE9" w:rsidRDefault="00BF7CA3" w:rsidP="00D52DAC">
            <w:pPr>
              <w:jc w:val="left"/>
              <w:rPr>
                <w:rFonts w:ascii="Times New Roman" w:hAnsi="Times New Roman"/>
                <w:sz w:val="20"/>
                <w:szCs w:val="20"/>
              </w:rPr>
            </w:pPr>
          </w:p>
        </w:tc>
        <w:tc>
          <w:tcPr>
            <w:tcW w:w="4643" w:type="dxa"/>
          </w:tcPr>
          <w:p w:rsidR="00BF7CA3" w:rsidRPr="00BF2FE9" w:rsidRDefault="00BF7CA3" w:rsidP="00D52DAC">
            <w:pPr>
              <w:jc w:val="left"/>
              <w:rPr>
                <w:rFonts w:ascii="Times New Roman" w:hAnsi="Times New Roman"/>
                <w:b/>
                <w:sz w:val="20"/>
                <w:szCs w:val="20"/>
              </w:rPr>
            </w:pPr>
          </w:p>
        </w:tc>
      </w:tr>
      <w:tr w:rsidR="00BF7CA3" w:rsidRPr="00BF2FE9" w:rsidTr="00DD4130">
        <w:tc>
          <w:tcPr>
            <w:tcW w:w="4643" w:type="dxa"/>
          </w:tcPr>
          <w:p w:rsidR="00BF7CA3" w:rsidRPr="00BF2FE9" w:rsidRDefault="00BF7CA3" w:rsidP="00983F41">
            <w:pPr>
              <w:jc w:val="left"/>
              <w:rPr>
                <w:rFonts w:ascii="Times New Roman" w:hAnsi="Times New Roman"/>
                <w:sz w:val="20"/>
                <w:szCs w:val="20"/>
              </w:rPr>
            </w:pPr>
            <w:r w:rsidRPr="00BF2FE9">
              <w:rPr>
                <w:rFonts w:ascii="Times New Roman" w:hAnsi="Times New Roman"/>
                <w:b/>
                <w:sz w:val="20"/>
                <w:szCs w:val="20"/>
              </w:rPr>
              <w:t>МОНИТОРИНГ ПРОМЫШЛЕННЫХ ВЫБРОСОВ В АТМОСФЕРУ НОВОЧЕРКАССКОЙ ГРЭС</w:t>
            </w:r>
          </w:p>
        </w:tc>
        <w:tc>
          <w:tcPr>
            <w:tcW w:w="4643" w:type="dxa"/>
          </w:tcPr>
          <w:p w:rsidR="00BF7CA3" w:rsidRPr="00BF2FE9" w:rsidRDefault="00BF7CA3" w:rsidP="00126841">
            <w:pPr>
              <w:jc w:val="left"/>
              <w:rPr>
                <w:rFonts w:ascii="Times New Roman" w:hAnsi="Times New Roman"/>
                <w:b/>
                <w:sz w:val="20"/>
                <w:szCs w:val="20"/>
                <w:lang w:val="en-US"/>
              </w:rPr>
            </w:pPr>
            <w:r w:rsidRPr="00BF2FE9">
              <w:rPr>
                <w:rFonts w:ascii="Times New Roman" w:hAnsi="Times New Roman"/>
                <w:b/>
                <w:sz w:val="20"/>
                <w:szCs w:val="20"/>
                <w:lang w:val="en-US"/>
              </w:rPr>
              <w:t xml:space="preserve">MONITORING OF INDUSTRIAL EMISSIONS TO THE ATMOSPHERE OF NOVOCHERKASSK SDPP </w:t>
            </w:r>
          </w:p>
        </w:tc>
      </w:tr>
      <w:tr w:rsidR="00BF7CA3" w:rsidRPr="00BF2FE9" w:rsidTr="00DD4130">
        <w:tc>
          <w:tcPr>
            <w:tcW w:w="4643" w:type="dxa"/>
          </w:tcPr>
          <w:p w:rsidR="00BF7CA3" w:rsidRPr="00BF2FE9" w:rsidRDefault="00BF7CA3" w:rsidP="00206B7F">
            <w:pPr>
              <w:jc w:val="left"/>
              <w:rPr>
                <w:rFonts w:ascii="Times New Roman" w:hAnsi="Times New Roman"/>
                <w:b/>
                <w:sz w:val="20"/>
                <w:szCs w:val="20"/>
                <w:lang w:val="en-US"/>
              </w:rPr>
            </w:pPr>
          </w:p>
        </w:tc>
        <w:tc>
          <w:tcPr>
            <w:tcW w:w="4643" w:type="dxa"/>
          </w:tcPr>
          <w:p w:rsidR="00BF7CA3" w:rsidRPr="00BF2FE9" w:rsidRDefault="00BF7CA3" w:rsidP="00D52DAC">
            <w:pPr>
              <w:jc w:val="left"/>
              <w:rPr>
                <w:rFonts w:ascii="Times New Roman" w:hAnsi="Times New Roman"/>
                <w:b/>
                <w:sz w:val="20"/>
                <w:szCs w:val="20"/>
                <w:lang w:val="en-US"/>
              </w:rPr>
            </w:pPr>
          </w:p>
        </w:tc>
      </w:tr>
      <w:tr w:rsidR="00BF7CA3" w:rsidRPr="00BF2FE9" w:rsidTr="00DD4130">
        <w:tc>
          <w:tcPr>
            <w:tcW w:w="4643" w:type="dxa"/>
          </w:tcPr>
          <w:p w:rsidR="00BF7CA3" w:rsidRPr="00BF2FE9" w:rsidRDefault="00BF7CA3" w:rsidP="00777208">
            <w:pPr>
              <w:jc w:val="left"/>
              <w:rPr>
                <w:rFonts w:ascii="Times New Roman" w:hAnsi="Times New Roman"/>
                <w:sz w:val="20"/>
                <w:szCs w:val="20"/>
              </w:rPr>
            </w:pPr>
            <w:r w:rsidRPr="00BF2FE9">
              <w:rPr>
                <w:rFonts w:ascii="Times New Roman" w:hAnsi="Times New Roman"/>
                <w:sz w:val="20"/>
                <w:szCs w:val="20"/>
              </w:rPr>
              <w:t>Бушумов Святослав Андреевич</w:t>
            </w:r>
          </w:p>
          <w:p w:rsidR="00BF7CA3" w:rsidRPr="00BF2FE9" w:rsidRDefault="00BF7CA3" w:rsidP="00E5755A">
            <w:pPr>
              <w:widowControl w:val="0"/>
              <w:jc w:val="left"/>
              <w:rPr>
                <w:rFonts w:ascii="Times New Roman" w:hAnsi="Times New Roman"/>
                <w:sz w:val="20"/>
                <w:szCs w:val="20"/>
              </w:rPr>
            </w:pPr>
            <w:r w:rsidRPr="00BF2FE9">
              <w:rPr>
                <w:rFonts w:ascii="Times New Roman" w:hAnsi="Times New Roman"/>
                <w:sz w:val="20"/>
                <w:szCs w:val="20"/>
              </w:rPr>
              <w:t>магистрант 20.04.01 Техносферная безопасность</w:t>
            </w:r>
          </w:p>
          <w:p w:rsidR="00BF7CA3" w:rsidRPr="00BF2FE9" w:rsidRDefault="00BF7CA3" w:rsidP="00E5755A">
            <w:pPr>
              <w:rPr>
                <w:rFonts w:ascii="Times New Roman" w:hAnsi="Times New Roman"/>
                <w:i/>
                <w:sz w:val="20"/>
                <w:szCs w:val="20"/>
              </w:rPr>
            </w:pPr>
            <w:hyperlink r:id="rId7" w:history="1">
              <w:r w:rsidRPr="00BF2FE9">
                <w:rPr>
                  <w:rStyle w:val="Hyperlink"/>
                  <w:rFonts w:ascii="Times New Roman" w:hAnsi="Times New Roman"/>
                  <w:i/>
                  <w:color w:val="auto"/>
                  <w:sz w:val="20"/>
                  <w:szCs w:val="20"/>
                  <w:lang w:val="en-US"/>
                </w:rPr>
                <w:t>bushumov</w:t>
              </w:r>
              <w:r w:rsidRPr="00BF2FE9">
                <w:rPr>
                  <w:rStyle w:val="Hyperlink"/>
                  <w:rFonts w:ascii="Times New Roman" w:hAnsi="Times New Roman"/>
                  <w:i/>
                  <w:color w:val="auto"/>
                  <w:sz w:val="20"/>
                  <w:szCs w:val="20"/>
                </w:rPr>
                <w:t>@</w:t>
              </w:r>
              <w:r w:rsidRPr="00BF2FE9">
                <w:rPr>
                  <w:rStyle w:val="Hyperlink"/>
                  <w:rFonts w:ascii="Times New Roman" w:hAnsi="Times New Roman"/>
                  <w:i/>
                  <w:color w:val="auto"/>
                  <w:sz w:val="20"/>
                  <w:szCs w:val="20"/>
                  <w:lang w:val="en-US"/>
                </w:rPr>
                <w:t>list</w:t>
              </w:r>
              <w:r w:rsidRPr="00BF2FE9">
                <w:rPr>
                  <w:rStyle w:val="Hyperlink"/>
                  <w:rFonts w:ascii="Times New Roman" w:hAnsi="Times New Roman"/>
                  <w:i/>
                  <w:color w:val="auto"/>
                  <w:sz w:val="20"/>
                  <w:szCs w:val="20"/>
                </w:rPr>
                <w:t>.</w:t>
              </w:r>
              <w:r w:rsidRPr="00BF2FE9">
                <w:rPr>
                  <w:rStyle w:val="Hyperlink"/>
                  <w:rFonts w:ascii="Times New Roman" w:hAnsi="Times New Roman"/>
                  <w:i/>
                  <w:color w:val="auto"/>
                  <w:sz w:val="20"/>
                  <w:szCs w:val="20"/>
                  <w:lang w:val="en-US"/>
                </w:rPr>
                <w:t>ru</w:t>
              </w:r>
            </w:hyperlink>
          </w:p>
          <w:p w:rsidR="00BF7CA3" w:rsidRPr="00BF2FE9" w:rsidRDefault="00BF7CA3" w:rsidP="00777208">
            <w:pPr>
              <w:jc w:val="left"/>
              <w:rPr>
                <w:rFonts w:ascii="Times New Roman" w:hAnsi="Times New Roman"/>
                <w:sz w:val="20"/>
                <w:szCs w:val="20"/>
              </w:rPr>
            </w:pPr>
            <w:r w:rsidRPr="00BF2FE9">
              <w:rPr>
                <w:rFonts w:ascii="Times New Roman" w:hAnsi="Times New Roman"/>
                <w:i/>
                <w:sz w:val="20"/>
                <w:szCs w:val="20"/>
              </w:rPr>
              <w:t>Кубанский государственный технологический университет, г.Краснодар, Россия</w:t>
            </w:r>
          </w:p>
        </w:tc>
        <w:tc>
          <w:tcPr>
            <w:tcW w:w="4643" w:type="dxa"/>
          </w:tcPr>
          <w:p w:rsidR="00BF7CA3" w:rsidRPr="00BF2FE9" w:rsidRDefault="00BF7CA3" w:rsidP="00777208">
            <w:pPr>
              <w:jc w:val="left"/>
              <w:rPr>
                <w:rFonts w:ascii="Times New Roman" w:hAnsi="Times New Roman"/>
                <w:sz w:val="20"/>
                <w:szCs w:val="20"/>
                <w:lang w:val="en-US"/>
              </w:rPr>
            </w:pPr>
            <w:r w:rsidRPr="00BF2FE9">
              <w:rPr>
                <w:rFonts w:ascii="Times New Roman" w:hAnsi="Times New Roman"/>
                <w:sz w:val="20"/>
                <w:szCs w:val="20"/>
                <w:lang w:val="en-US"/>
              </w:rPr>
              <w:t>Bushumov Svyatoslav Andreevich</w:t>
            </w:r>
          </w:p>
          <w:p w:rsidR="00BF7CA3" w:rsidRPr="00BF2FE9" w:rsidRDefault="00BF7CA3" w:rsidP="00E5755A">
            <w:pPr>
              <w:widowControl w:val="0"/>
              <w:jc w:val="left"/>
              <w:rPr>
                <w:rFonts w:ascii="Times New Roman" w:hAnsi="Times New Roman"/>
                <w:i/>
                <w:sz w:val="20"/>
                <w:szCs w:val="20"/>
                <w:lang w:val="en-US"/>
              </w:rPr>
            </w:pPr>
            <w:r w:rsidRPr="00BF2FE9">
              <w:rPr>
                <w:rStyle w:val="shorttext"/>
                <w:rFonts w:ascii="Times New Roman" w:hAnsi="Times New Roman"/>
                <w:sz w:val="20"/>
                <w:szCs w:val="20"/>
                <w:lang w:val="en-US"/>
              </w:rPr>
              <w:t>undergraduate</w:t>
            </w:r>
            <w:r w:rsidRPr="00BF2FE9">
              <w:rPr>
                <w:rStyle w:val="hps"/>
                <w:rFonts w:ascii="Times New Roman" w:hAnsi="Times New Roman"/>
                <w:sz w:val="20"/>
                <w:szCs w:val="20"/>
                <w:lang w:val="en-US"/>
              </w:rPr>
              <w:t xml:space="preserve"> </w:t>
            </w:r>
            <w:r>
              <w:rPr>
                <w:rStyle w:val="hps"/>
                <w:rFonts w:ascii="Times New Roman" w:hAnsi="Times New Roman"/>
                <w:sz w:val="20"/>
                <w:szCs w:val="20"/>
                <w:lang w:val="en-US"/>
              </w:rPr>
              <w:t xml:space="preserve">of </w:t>
            </w:r>
            <w:r w:rsidRPr="00BF2FE9">
              <w:rPr>
                <w:rStyle w:val="hps"/>
                <w:rFonts w:ascii="Times New Roman" w:hAnsi="Times New Roman"/>
                <w:sz w:val="20"/>
                <w:szCs w:val="20"/>
                <w:lang w:val="en-US"/>
              </w:rPr>
              <w:t xml:space="preserve">20.04.01 </w:t>
            </w:r>
            <w:r w:rsidRPr="00BF2FE9">
              <w:rPr>
                <w:rStyle w:val="shorttext"/>
                <w:rFonts w:ascii="Times New Roman" w:hAnsi="Times New Roman"/>
                <w:sz w:val="20"/>
                <w:szCs w:val="20"/>
                <w:lang w:val="en-US"/>
              </w:rPr>
              <w:t>Technosphere safety</w:t>
            </w:r>
          </w:p>
          <w:p w:rsidR="00BF7CA3" w:rsidRPr="00BF2FE9" w:rsidRDefault="00BF7CA3" w:rsidP="00E5755A">
            <w:pPr>
              <w:rPr>
                <w:rFonts w:ascii="Times New Roman" w:hAnsi="Times New Roman"/>
                <w:i/>
                <w:sz w:val="20"/>
                <w:szCs w:val="20"/>
                <w:lang w:val="en-US"/>
              </w:rPr>
            </w:pPr>
            <w:hyperlink r:id="rId8" w:history="1">
              <w:r w:rsidRPr="00BF2FE9">
                <w:rPr>
                  <w:rStyle w:val="Hyperlink"/>
                  <w:rFonts w:ascii="Times New Roman" w:hAnsi="Times New Roman"/>
                  <w:i/>
                  <w:color w:val="auto"/>
                  <w:sz w:val="20"/>
                  <w:szCs w:val="20"/>
                  <w:lang w:val="en-US"/>
                </w:rPr>
                <w:t>bushumov@list.ru</w:t>
              </w:r>
            </w:hyperlink>
          </w:p>
          <w:p w:rsidR="00BF7CA3" w:rsidRPr="00BF2FE9" w:rsidRDefault="00BF7CA3" w:rsidP="00777208">
            <w:pPr>
              <w:jc w:val="left"/>
              <w:rPr>
                <w:rFonts w:ascii="Times New Roman" w:hAnsi="Times New Roman"/>
                <w:sz w:val="20"/>
                <w:szCs w:val="20"/>
                <w:lang w:val="en-US"/>
              </w:rPr>
            </w:pPr>
            <w:r w:rsidRPr="00BF2FE9">
              <w:rPr>
                <w:rFonts w:ascii="Times New Roman" w:hAnsi="Times New Roman"/>
                <w:i/>
                <w:sz w:val="20"/>
                <w:szCs w:val="20"/>
                <w:lang w:val="en-US"/>
              </w:rPr>
              <w:t>Kuban State Technological University, Krasnodar, Russia</w:t>
            </w:r>
          </w:p>
        </w:tc>
      </w:tr>
      <w:tr w:rsidR="00BF7CA3" w:rsidRPr="00BF2FE9" w:rsidTr="00DD4130">
        <w:tc>
          <w:tcPr>
            <w:tcW w:w="4643" w:type="dxa"/>
          </w:tcPr>
          <w:p w:rsidR="00BF7CA3" w:rsidRPr="00BF2FE9" w:rsidRDefault="00BF7CA3" w:rsidP="00777208">
            <w:pPr>
              <w:jc w:val="left"/>
              <w:rPr>
                <w:rFonts w:ascii="Times New Roman" w:hAnsi="Times New Roman"/>
                <w:sz w:val="20"/>
                <w:szCs w:val="20"/>
                <w:lang w:val="en-US"/>
              </w:rPr>
            </w:pPr>
          </w:p>
        </w:tc>
        <w:tc>
          <w:tcPr>
            <w:tcW w:w="4643" w:type="dxa"/>
          </w:tcPr>
          <w:p w:rsidR="00BF7CA3" w:rsidRPr="00BF2FE9" w:rsidRDefault="00BF7CA3" w:rsidP="00777208">
            <w:pPr>
              <w:jc w:val="left"/>
              <w:rPr>
                <w:rFonts w:ascii="Times New Roman" w:hAnsi="Times New Roman"/>
                <w:sz w:val="20"/>
                <w:szCs w:val="20"/>
                <w:lang w:val="en-US"/>
              </w:rPr>
            </w:pPr>
          </w:p>
        </w:tc>
      </w:tr>
      <w:tr w:rsidR="00BF7CA3" w:rsidRPr="00BF2FE9" w:rsidTr="00DD4130">
        <w:trPr>
          <w:trHeight w:val="690"/>
        </w:trPr>
        <w:tc>
          <w:tcPr>
            <w:tcW w:w="4643" w:type="dxa"/>
          </w:tcPr>
          <w:p w:rsidR="00BF7CA3" w:rsidRPr="00BF2FE9" w:rsidRDefault="00BF7CA3" w:rsidP="00216E0F">
            <w:pPr>
              <w:widowControl w:val="0"/>
              <w:jc w:val="left"/>
              <w:rPr>
                <w:rFonts w:ascii="Times New Roman" w:hAnsi="Times New Roman"/>
                <w:sz w:val="20"/>
                <w:szCs w:val="20"/>
              </w:rPr>
            </w:pPr>
            <w:r w:rsidRPr="00BF2FE9">
              <w:rPr>
                <w:rFonts w:ascii="Times New Roman" w:hAnsi="Times New Roman"/>
                <w:sz w:val="20"/>
                <w:szCs w:val="20"/>
              </w:rPr>
              <w:t>Короткова Татьяна Германовна</w:t>
            </w:r>
          </w:p>
          <w:p w:rsidR="00BF7CA3" w:rsidRPr="00BF2FE9" w:rsidRDefault="00BF7CA3" w:rsidP="00216E0F">
            <w:pPr>
              <w:widowControl w:val="0"/>
              <w:jc w:val="left"/>
              <w:rPr>
                <w:rFonts w:ascii="Times New Roman" w:hAnsi="Times New Roman"/>
                <w:sz w:val="20"/>
                <w:szCs w:val="20"/>
              </w:rPr>
            </w:pPr>
            <w:r w:rsidRPr="00BF2FE9">
              <w:rPr>
                <w:rFonts w:ascii="Times New Roman" w:hAnsi="Times New Roman"/>
                <w:sz w:val="20"/>
                <w:szCs w:val="20"/>
              </w:rPr>
              <w:t xml:space="preserve">д.т.н., профессор, </w:t>
            </w:r>
            <w:r w:rsidRPr="00BF2FE9">
              <w:rPr>
                <w:rFonts w:ascii="Times New Roman" w:hAnsi="Times New Roman"/>
                <w:sz w:val="20"/>
                <w:szCs w:val="20"/>
                <w:lang w:val="en-US"/>
              </w:rPr>
              <w:t>SPIN</w:t>
            </w:r>
            <w:r w:rsidRPr="00BF2FE9">
              <w:rPr>
                <w:rFonts w:ascii="Times New Roman" w:hAnsi="Times New Roman"/>
                <w:sz w:val="20"/>
                <w:szCs w:val="20"/>
              </w:rPr>
              <w:t>-код:</w:t>
            </w:r>
            <w:r w:rsidRPr="00BF2FE9">
              <w:rPr>
                <w:rFonts w:ascii="Times New Roman" w:hAnsi="Times New Roman"/>
                <w:sz w:val="20"/>
                <w:szCs w:val="20"/>
                <w:lang w:val="en-US"/>
              </w:rPr>
              <w:t> </w:t>
            </w:r>
            <w:r w:rsidRPr="00BF2FE9">
              <w:rPr>
                <w:rFonts w:ascii="Times New Roman" w:hAnsi="Times New Roman"/>
                <w:sz w:val="20"/>
                <w:szCs w:val="20"/>
              </w:rPr>
              <w:t>3212-7120</w:t>
            </w:r>
          </w:p>
          <w:p w:rsidR="00BF7CA3" w:rsidRPr="00BF2FE9" w:rsidRDefault="00BF7CA3" w:rsidP="00216E0F">
            <w:pPr>
              <w:widowControl w:val="0"/>
              <w:jc w:val="left"/>
              <w:rPr>
                <w:rFonts w:ascii="Times New Roman" w:hAnsi="Times New Roman"/>
                <w:i/>
                <w:sz w:val="20"/>
                <w:szCs w:val="20"/>
              </w:rPr>
            </w:pPr>
            <w:hyperlink r:id="rId9" w:history="1">
              <w:r w:rsidRPr="00BF2FE9">
                <w:rPr>
                  <w:rStyle w:val="Hyperlink"/>
                  <w:rFonts w:ascii="Times New Roman" w:hAnsi="Times New Roman"/>
                  <w:i/>
                  <w:color w:val="auto"/>
                  <w:sz w:val="20"/>
                  <w:szCs w:val="20"/>
                  <w:lang w:val="en-US"/>
                </w:rPr>
                <w:t>korotkova</w:t>
              </w:r>
              <w:r w:rsidRPr="00BF2FE9">
                <w:rPr>
                  <w:rStyle w:val="Hyperlink"/>
                  <w:rFonts w:ascii="Times New Roman" w:hAnsi="Times New Roman"/>
                  <w:i/>
                  <w:color w:val="auto"/>
                  <w:sz w:val="20"/>
                  <w:szCs w:val="20"/>
                </w:rPr>
                <w:t>1964@</w:t>
              </w:r>
              <w:r w:rsidRPr="00BF2FE9">
                <w:rPr>
                  <w:rStyle w:val="Hyperlink"/>
                  <w:rFonts w:ascii="Times New Roman" w:hAnsi="Times New Roman"/>
                  <w:i/>
                  <w:color w:val="auto"/>
                  <w:sz w:val="20"/>
                  <w:szCs w:val="20"/>
                  <w:lang w:val="en-US"/>
                </w:rPr>
                <w:t>mail</w:t>
              </w:r>
              <w:r w:rsidRPr="00BF2FE9">
                <w:rPr>
                  <w:rStyle w:val="Hyperlink"/>
                  <w:rFonts w:ascii="Times New Roman" w:hAnsi="Times New Roman"/>
                  <w:i/>
                  <w:color w:val="auto"/>
                  <w:sz w:val="20"/>
                  <w:szCs w:val="20"/>
                </w:rPr>
                <w:t>.</w:t>
              </w:r>
              <w:r w:rsidRPr="00BF2FE9">
                <w:rPr>
                  <w:rStyle w:val="Hyperlink"/>
                  <w:rFonts w:ascii="Times New Roman" w:hAnsi="Times New Roman"/>
                  <w:i/>
                  <w:color w:val="auto"/>
                  <w:sz w:val="20"/>
                  <w:szCs w:val="20"/>
                  <w:lang w:val="en-US"/>
                </w:rPr>
                <w:t>ru</w:t>
              </w:r>
            </w:hyperlink>
          </w:p>
          <w:p w:rsidR="00BF7CA3" w:rsidRPr="00BF2FE9" w:rsidRDefault="00BF7CA3" w:rsidP="00216E0F">
            <w:pPr>
              <w:widowControl w:val="0"/>
              <w:jc w:val="left"/>
              <w:rPr>
                <w:rFonts w:ascii="Times New Roman" w:hAnsi="Times New Roman"/>
                <w:sz w:val="20"/>
                <w:szCs w:val="20"/>
              </w:rPr>
            </w:pPr>
            <w:r w:rsidRPr="00BF2FE9">
              <w:rPr>
                <w:rFonts w:ascii="Times New Roman" w:hAnsi="Times New Roman"/>
                <w:i/>
                <w:sz w:val="20"/>
                <w:szCs w:val="20"/>
              </w:rPr>
              <w:t>Кубанский государственный технологический университет, г.Краснодар, Россия</w:t>
            </w:r>
          </w:p>
        </w:tc>
        <w:tc>
          <w:tcPr>
            <w:tcW w:w="4643" w:type="dxa"/>
          </w:tcPr>
          <w:p w:rsidR="00BF7CA3" w:rsidRPr="00BF2FE9" w:rsidRDefault="00BF7CA3" w:rsidP="00216E0F">
            <w:pPr>
              <w:widowControl w:val="0"/>
              <w:jc w:val="left"/>
              <w:rPr>
                <w:rFonts w:ascii="Times New Roman" w:hAnsi="Times New Roman"/>
                <w:sz w:val="20"/>
                <w:szCs w:val="20"/>
                <w:lang w:val="en-US"/>
              </w:rPr>
            </w:pPr>
            <w:r w:rsidRPr="00BF2FE9">
              <w:rPr>
                <w:rFonts w:ascii="Times New Roman" w:hAnsi="Times New Roman"/>
                <w:sz w:val="20"/>
                <w:szCs w:val="20"/>
                <w:lang w:val="en-US"/>
              </w:rPr>
              <w:t>Korotkova Tatyana Germanovna</w:t>
            </w:r>
          </w:p>
          <w:p w:rsidR="00BF7CA3" w:rsidRPr="00BF2FE9" w:rsidRDefault="00BF7CA3" w:rsidP="00216E0F">
            <w:pPr>
              <w:widowControl w:val="0"/>
              <w:jc w:val="left"/>
              <w:rPr>
                <w:rFonts w:ascii="Times New Roman" w:hAnsi="Times New Roman"/>
                <w:sz w:val="20"/>
                <w:szCs w:val="20"/>
                <w:lang w:val="en-US"/>
              </w:rPr>
            </w:pPr>
            <w:r w:rsidRPr="00BF2FE9">
              <w:rPr>
                <w:rStyle w:val="shorttext"/>
                <w:rFonts w:ascii="Times New Roman" w:hAnsi="Times New Roman"/>
                <w:sz w:val="20"/>
                <w:szCs w:val="20"/>
                <w:lang w:val="en-US"/>
              </w:rPr>
              <w:t>D</w:t>
            </w:r>
            <w:r>
              <w:rPr>
                <w:rStyle w:val="shorttext"/>
                <w:rFonts w:ascii="Times New Roman" w:hAnsi="Times New Roman"/>
                <w:sz w:val="20"/>
                <w:szCs w:val="20"/>
                <w:lang w:val="en-US"/>
              </w:rPr>
              <w:t>r.Sci.</w:t>
            </w:r>
            <w:r w:rsidRPr="00BF2FE9">
              <w:rPr>
                <w:rStyle w:val="shorttext"/>
                <w:rFonts w:ascii="Times New Roman" w:hAnsi="Times New Roman"/>
                <w:sz w:val="20"/>
                <w:szCs w:val="20"/>
                <w:lang w:val="en-US"/>
              </w:rPr>
              <w:t>Tech</w:t>
            </w:r>
            <w:r w:rsidRPr="00BF2FE9">
              <w:rPr>
                <w:rFonts w:ascii="Times New Roman" w:hAnsi="Times New Roman"/>
                <w:sz w:val="20"/>
                <w:szCs w:val="20"/>
                <w:lang w:val="en-US"/>
              </w:rPr>
              <w:t>., professor, SPIN-code: 3212-7120</w:t>
            </w:r>
          </w:p>
          <w:p w:rsidR="00BF7CA3" w:rsidRPr="00BF2FE9" w:rsidRDefault="00BF7CA3" w:rsidP="00216E0F">
            <w:pPr>
              <w:widowControl w:val="0"/>
              <w:jc w:val="left"/>
              <w:rPr>
                <w:rFonts w:ascii="Times New Roman" w:hAnsi="Times New Roman"/>
                <w:i/>
                <w:sz w:val="20"/>
                <w:szCs w:val="20"/>
                <w:lang w:val="en-US"/>
              </w:rPr>
            </w:pPr>
            <w:hyperlink r:id="rId10" w:history="1">
              <w:r w:rsidRPr="00BF2FE9">
                <w:rPr>
                  <w:rStyle w:val="Hyperlink"/>
                  <w:rFonts w:ascii="Times New Roman" w:hAnsi="Times New Roman"/>
                  <w:i/>
                  <w:color w:val="auto"/>
                  <w:sz w:val="20"/>
                  <w:szCs w:val="20"/>
                  <w:lang w:val="en-US"/>
                </w:rPr>
                <w:t>korotkova1964@mail.ru</w:t>
              </w:r>
            </w:hyperlink>
          </w:p>
          <w:p w:rsidR="00BF7CA3" w:rsidRPr="00BF2FE9" w:rsidRDefault="00BF7CA3" w:rsidP="00216E0F">
            <w:pPr>
              <w:widowControl w:val="0"/>
              <w:jc w:val="left"/>
              <w:rPr>
                <w:rFonts w:ascii="Times New Roman" w:hAnsi="Times New Roman"/>
                <w:sz w:val="20"/>
                <w:szCs w:val="20"/>
                <w:lang w:val="en-US"/>
              </w:rPr>
            </w:pPr>
            <w:r w:rsidRPr="00BF2FE9">
              <w:rPr>
                <w:rFonts w:ascii="Times New Roman" w:hAnsi="Times New Roman"/>
                <w:i/>
                <w:sz w:val="20"/>
                <w:szCs w:val="20"/>
                <w:lang w:val="en-US"/>
              </w:rPr>
              <w:t>Kuban State Technological University, Krasnodar, Russia</w:t>
            </w:r>
          </w:p>
        </w:tc>
      </w:tr>
      <w:tr w:rsidR="00BF7CA3" w:rsidRPr="00BF2FE9" w:rsidTr="00DD4130">
        <w:tc>
          <w:tcPr>
            <w:tcW w:w="4643" w:type="dxa"/>
          </w:tcPr>
          <w:p w:rsidR="00BF7CA3" w:rsidRPr="00BF2FE9" w:rsidRDefault="00BF7CA3" w:rsidP="00D52DAC">
            <w:pPr>
              <w:jc w:val="left"/>
              <w:rPr>
                <w:rFonts w:ascii="Times New Roman" w:hAnsi="Times New Roman"/>
                <w:i/>
                <w:sz w:val="20"/>
                <w:szCs w:val="20"/>
                <w:lang w:val="en-US"/>
              </w:rPr>
            </w:pPr>
          </w:p>
        </w:tc>
        <w:tc>
          <w:tcPr>
            <w:tcW w:w="4643" w:type="dxa"/>
          </w:tcPr>
          <w:p w:rsidR="00BF7CA3" w:rsidRPr="00BF2FE9" w:rsidRDefault="00BF7CA3" w:rsidP="00D52DAC">
            <w:pPr>
              <w:jc w:val="left"/>
              <w:rPr>
                <w:rFonts w:ascii="Times New Roman" w:hAnsi="Times New Roman"/>
                <w:i/>
                <w:sz w:val="20"/>
                <w:szCs w:val="20"/>
                <w:lang w:val="en-US"/>
              </w:rPr>
            </w:pPr>
          </w:p>
        </w:tc>
      </w:tr>
      <w:tr w:rsidR="00BF7CA3" w:rsidRPr="00BF2FE9" w:rsidTr="00DD4130">
        <w:tc>
          <w:tcPr>
            <w:tcW w:w="4643" w:type="dxa"/>
          </w:tcPr>
          <w:p w:rsidR="00BF7CA3" w:rsidRPr="00BF2FE9" w:rsidRDefault="00BF7CA3" w:rsidP="00216E0F">
            <w:pPr>
              <w:widowControl w:val="0"/>
              <w:jc w:val="left"/>
              <w:rPr>
                <w:rFonts w:ascii="Times New Roman" w:hAnsi="Times New Roman"/>
                <w:sz w:val="20"/>
                <w:szCs w:val="20"/>
              </w:rPr>
            </w:pPr>
            <w:r w:rsidRPr="00BF2FE9">
              <w:rPr>
                <w:rFonts w:ascii="Times New Roman" w:hAnsi="Times New Roman"/>
                <w:sz w:val="20"/>
                <w:szCs w:val="20"/>
              </w:rPr>
              <w:t>Бурлака Светлана Дмитриевна</w:t>
            </w:r>
          </w:p>
          <w:p w:rsidR="00BF7CA3" w:rsidRPr="00BF2FE9" w:rsidRDefault="00BF7CA3" w:rsidP="00216E0F">
            <w:pPr>
              <w:widowControl w:val="0"/>
              <w:jc w:val="left"/>
              <w:rPr>
                <w:rFonts w:ascii="Times New Roman" w:hAnsi="Times New Roman"/>
                <w:sz w:val="20"/>
                <w:szCs w:val="20"/>
              </w:rPr>
            </w:pPr>
            <w:r w:rsidRPr="00BF2FE9">
              <w:rPr>
                <w:rFonts w:ascii="Times New Roman" w:hAnsi="Times New Roman"/>
                <w:sz w:val="20"/>
                <w:szCs w:val="20"/>
              </w:rPr>
              <w:t xml:space="preserve">к.т.н., доцент, </w:t>
            </w:r>
            <w:r w:rsidRPr="00BF2FE9">
              <w:rPr>
                <w:rFonts w:ascii="Times New Roman" w:hAnsi="Times New Roman"/>
                <w:sz w:val="20"/>
                <w:szCs w:val="20"/>
                <w:lang w:val="en-US"/>
              </w:rPr>
              <w:t>SPIN</w:t>
            </w:r>
            <w:r w:rsidRPr="00BF2FE9">
              <w:rPr>
                <w:rFonts w:ascii="Times New Roman" w:hAnsi="Times New Roman"/>
                <w:sz w:val="20"/>
                <w:szCs w:val="20"/>
              </w:rPr>
              <w:t>-код:</w:t>
            </w:r>
            <w:r w:rsidRPr="00BF2FE9">
              <w:rPr>
                <w:rFonts w:ascii="Times New Roman" w:hAnsi="Times New Roman"/>
                <w:sz w:val="20"/>
                <w:szCs w:val="20"/>
                <w:lang w:val="en-US"/>
              </w:rPr>
              <w:t> </w:t>
            </w:r>
            <w:r w:rsidRPr="00BF2FE9">
              <w:rPr>
                <w:rFonts w:ascii="Times New Roman" w:hAnsi="Times New Roman"/>
                <w:sz w:val="20"/>
                <w:szCs w:val="20"/>
              </w:rPr>
              <w:t>9028-1687</w:t>
            </w:r>
          </w:p>
          <w:p w:rsidR="00BF7CA3" w:rsidRPr="00BF2FE9" w:rsidRDefault="00BF7CA3" w:rsidP="00216E0F">
            <w:pPr>
              <w:widowControl w:val="0"/>
              <w:jc w:val="left"/>
              <w:rPr>
                <w:rFonts w:ascii="Times New Roman" w:hAnsi="Times New Roman"/>
                <w:sz w:val="20"/>
                <w:szCs w:val="20"/>
              </w:rPr>
            </w:pPr>
            <w:r w:rsidRPr="00BF2FE9">
              <w:rPr>
                <w:rFonts w:ascii="Times New Roman" w:hAnsi="Times New Roman"/>
                <w:i/>
                <w:sz w:val="20"/>
                <w:szCs w:val="20"/>
              </w:rPr>
              <w:t>Кубанский государственный технологический университет, г.Краснодар, Россия</w:t>
            </w:r>
          </w:p>
        </w:tc>
        <w:tc>
          <w:tcPr>
            <w:tcW w:w="4643" w:type="dxa"/>
          </w:tcPr>
          <w:p w:rsidR="00BF7CA3" w:rsidRPr="00BF2FE9" w:rsidRDefault="00BF7CA3" w:rsidP="00216E0F">
            <w:pPr>
              <w:widowControl w:val="0"/>
              <w:rPr>
                <w:rFonts w:ascii="Times New Roman" w:hAnsi="Times New Roman"/>
                <w:sz w:val="20"/>
                <w:szCs w:val="20"/>
                <w:lang w:val="en-US"/>
              </w:rPr>
            </w:pPr>
            <w:r w:rsidRPr="00BF2FE9">
              <w:rPr>
                <w:rFonts w:ascii="Times New Roman" w:hAnsi="Times New Roman"/>
                <w:sz w:val="20"/>
                <w:szCs w:val="20"/>
                <w:lang w:val="en-US"/>
              </w:rPr>
              <w:t xml:space="preserve">Burlaka Svetlana Dmitrievna </w:t>
            </w:r>
          </w:p>
          <w:p w:rsidR="00BF7CA3" w:rsidRPr="00BF2FE9" w:rsidRDefault="00BF7CA3" w:rsidP="00216E0F">
            <w:pPr>
              <w:widowControl w:val="0"/>
              <w:jc w:val="left"/>
              <w:rPr>
                <w:rFonts w:ascii="Times New Roman" w:hAnsi="Times New Roman"/>
                <w:sz w:val="20"/>
                <w:szCs w:val="20"/>
                <w:lang w:val="en-US"/>
              </w:rPr>
            </w:pPr>
            <w:r w:rsidRPr="00BF2FE9">
              <w:rPr>
                <w:rFonts w:ascii="Times New Roman" w:hAnsi="Times New Roman"/>
                <w:sz w:val="20"/>
                <w:szCs w:val="20"/>
                <w:lang w:val="en-US"/>
              </w:rPr>
              <w:t>Cand.</w:t>
            </w:r>
            <w:r w:rsidRPr="00BF2FE9">
              <w:rPr>
                <w:rStyle w:val="shorttext"/>
                <w:rFonts w:ascii="Times New Roman" w:hAnsi="Times New Roman"/>
                <w:sz w:val="20"/>
                <w:szCs w:val="20"/>
                <w:lang w:val="en-US"/>
              </w:rPr>
              <w:t>Tech</w:t>
            </w:r>
            <w:r w:rsidRPr="00BF2FE9">
              <w:rPr>
                <w:rFonts w:ascii="Times New Roman" w:hAnsi="Times New Roman"/>
                <w:sz w:val="20"/>
                <w:szCs w:val="20"/>
                <w:lang w:val="en-US"/>
              </w:rPr>
              <w:t xml:space="preserve">.Sci., </w:t>
            </w:r>
            <w:r w:rsidRPr="00BF2FE9">
              <w:rPr>
                <w:rStyle w:val="shorttext"/>
                <w:rFonts w:ascii="Times New Roman" w:hAnsi="Times New Roman"/>
                <w:sz w:val="20"/>
                <w:szCs w:val="20"/>
                <w:lang w:val="en-US"/>
              </w:rPr>
              <w:t>assistant professor</w:t>
            </w:r>
          </w:p>
          <w:p w:rsidR="00BF7CA3" w:rsidRPr="00BF2FE9" w:rsidRDefault="00BF7CA3" w:rsidP="00216E0F">
            <w:pPr>
              <w:widowControl w:val="0"/>
              <w:jc w:val="left"/>
              <w:rPr>
                <w:rFonts w:ascii="Times New Roman" w:hAnsi="Times New Roman"/>
                <w:sz w:val="20"/>
                <w:szCs w:val="20"/>
                <w:lang w:val="en-US"/>
              </w:rPr>
            </w:pPr>
            <w:r w:rsidRPr="00BF2FE9">
              <w:rPr>
                <w:rFonts w:ascii="Times New Roman" w:hAnsi="Times New Roman"/>
                <w:i/>
                <w:sz w:val="20"/>
                <w:szCs w:val="20"/>
                <w:lang w:val="en-US"/>
              </w:rPr>
              <w:t>Kuban State Technological University, Krasnodar, Russia</w:t>
            </w:r>
          </w:p>
        </w:tc>
      </w:tr>
      <w:tr w:rsidR="00BF7CA3" w:rsidRPr="00BF2FE9" w:rsidTr="00DD4130">
        <w:tc>
          <w:tcPr>
            <w:tcW w:w="4643" w:type="dxa"/>
          </w:tcPr>
          <w:p w:rsidR="00BF7CA3" w:rsidRPr="00BF2FE9" w:rsidRDefault="00BF7CA3" w:rsidP="00D52DAC">
            <w:pPr>
              <w:jc w:val="left"/>
              <w:rPr>
                <w:rFonts w:ascii="Times New Roman" w:hAnsi="Times New Roman"/>
                <w:sz w:val="20"/>
                <w:szCs w:val="20"/>
                <w:lang w:val="en-US"/>
              </w:rPr>
            </w:pPr>
          </w:p>
        </w:tc>
        <w:tc>
          <w:tcPr>
            <w:tcW w:w="4643" w:type="dxa"/>
          </w:tcPr>
          <w:p w:rsidR="00BF7CA3" w:rsidRPr="00BF2FE9" w:rsidRDefault="00BF7CA3" w:rsidP="00D52DAC">
            <w:pPr>
              <w:jc w:val="left"/>
              <w:rPr>
                <w:rFonts w:ascii="Times New Roman" w:hAnsi="Times New Roman"/>
                <w:sz w:val="20"/>
                <w:szCs w:val="20"/>
                <w:lang w:val="en-US"/>
              </w:rPr>
            </w:pPr>
          </w:p>
        </w:tc>
      </w:tr>
      <w:tr w:rsidR="00BF7CA3" w:rsidRPr="00BF2FE9" w:rsidTr="00DD4130">
        <w:tc>
          <w:tcPr>
            <w:tcW w:w="4643" w:type="dxa"/>
          </w:tcPr>
          <w:p w:rsidR="00BF7CA3" w:rsidRPr="00BF2FE9" w:rsidRDefault="00BF7CA3" w:rsidP="00216E0F">
            <w:pPr>
              <w:widowControl w:val="0"/>
              <w:jc w:val="left"/>
              <w:rPr>
                <w:rFonts w:ascii="Times New Roman" w:hAnsi="Times New Roman"/>
                <w:sz w:val="20"/>
                <w:szCs w:val="20"/>
              </w:rPr>
            </w:pPr>
            <w:r w:rsidRPr="00BF2FE9">
              <w:rPr>
                <w:rFonts w:ascii="Times New Roman" w:hAnsi="Times New Roman"/>
                <w:sz w:val="20"/>
                <w:szCs w:val="20"/>
              </w:rPr>
              <w:t>Хачатуров Владимир Николаевич</w:t>
            </w:r>
          </w:p>
          <w:p w:rsidR="00BF7CA3" w:rsidRPr="00BF2FE9" w:rsidRDefault="00BF7CA3" w:rsidP="00216E0F">
            <w:pPr>
              <w:widowControl w:val="0"/>
              <w:jc w:val="left"/>
              <w:rPr>
                <w:rFonts w:ascii="Times New Roman" w:hAnsi="Times New Roman"/>
                <w:sz w:val="20"/>
                <w:szCs w:val="20"/>
              </w:rPr>
            </w:pPr>
            <w:r w:rsidRPr="00BF2FE9">
              <w:rPr>
                <w:rFonts w:ascii="Times New Roman" w:hAnsi="Times New Roman"/>
                <w:sz w:val="20"/>
                <w:szCs w:val="20"/>
              </w:rPr>
              <w:t xml:space="preserve">к.п.н., доцент, </w:t>
            </w:r>
            <w:r w:rsidRPr="00BF2FE9">
              <w:rPr>
                <w:rFonts w:ascii="Times New Roman" w:hAnsi="Times New Roman"/>
                <w:sz w:val="20"/>
                <w:szCs w:val="20"/>
                <w:lang w:val="en-US"/>
              </w:rPr>
              <w:t>AuthorID</w:t>
            </w:r>
            <w:r w:rsidRPr="00BF2FE9">
              <w:rPr>
                <w:rFonts w:ascii="Times New Roman" w:hAnsi="Times New Roman"/>
                <w:sz w:val="20"/>
                <w:szCs w:val="20"/>
              </w:rPr>
              <w:t>: 465943</w:t>
            </w:r>
          </w:p>
          <w:p w:rsidR="00BF7CA3" w:rsidRPr="00BF2FE9" w:rsidRDefault="00BF7CA3" w:rsidP="00216E0F">
            <w:pPr>
              <w:widowControl w:val="0"/>
              <w:jc w:val="left"/>
              <w:rPr>
                <w:rFonts w:ascii="Times New Roman" w:hAnsi="Times New Roman"/>
                <w:sz w:val="20"/>
                <w:szCs w:val="20"/>
              </w:rPr>
            </w:pPr>
            <w:r w:rsidRPr="00BF2FE9">
              <w:rPr>
                <w:rFonts w:ascii="Times New Roman" w:hAnsi="Times New Roman"/>
                <w:i/>
                <w:sz w:val="20"/>
                <w:szCs w:val="20"/>
              </w:rPr>
              <w:t>Майкопский  государственный технологический университет, г.Майкоп, Россия</w:t>
            </w:r>
          </w:p>
        </w:tc>
        <w:tc>
          <w:tcPr>
            <w:tcW w:w="4643" w:type="dxa"/>
          </w:tcPr>
          <w:p w:rsidR="00BF7CA3" w:rsidRPr="00BF2FE9" w:rsidRDefault="00BF7CA3" w:rsidP="00216E0F">
            <w:pPr>
              <w:widowControl w:val="0"/>
              <w:jc w:val="left"/>
              <w:rPr>
                <w:rFonts w:ascii="Times New Roman" w:hAnsi="Times New Roman"/>
                <w:sz w:val="20"/>
                <w:szCs w:val="20"/>
                <w:lang w:val="en-US"/>
              </w:rPr>
            </w:pPr>
            <w:r w:rsidRPr="00BF2FE9">
              <w:rPr>
                <w:rStyle w:val="shorttext"/>
                <w:rFonts w:ascii="Times New Roman" w:hAnsi="Times New Roman"/>
                <w:sz w:val="20"/>
                <w:szCs w:val="20"/>
                <w:lang w:val="en-US"/>
              </w:rPr>
              <w:t>Hachaturov Vladimir Nikolaevich</w:t>
            </w:r>
          </w:p>
          <w:p w:rsidR="00BF7CA3" w:rsidRPr="00BF2FE9" w:rsidRDefault="00BF7CA3" w:rsidP="00216E0F">
            <w:pPr>
              <w:widowControl w:val="0"/>
              <w:jc w:val="left"/>
              <w:rPr>
                <w:rFonts w:ascii="Times New Roman" w:hAnsi="Times New Roman"/>
                <w:sz w:val="20"/>
                <w:szCs w:val="20"/>
                <w:lang w:val="en-US"/>
              </w:rPr>
            </w:pPr>
            <w:r w:rsidRPr="00BF2FE9">
              <w:rPr>
                <w:rFonts w:ascii="Times New Roman" w:hAnsi="Times New Roman"/>
                <w:sz w:val="20"/>
                <w:szCs w:val="20"/>
                <w:lang w:val="en-US"/>
              </w:rPr>
              <w:t xml:space="preserve">Cand.Ped.Sci., </w:t>
            </w:r>
            <w:r w:rsidRPr="00BF2FE9">
              <w:rPr>
                <w:rStyle w:val="shorttext"/>
                <w:rFonts w:ascii="Times New Roman" w:hAnsi="Times New Roman"/>
                <w:sz w:val="20"/>
                <w:szCs w:val="20"/>
                <w:lang w:val="en-US"/>
              </w:rPr>
              <w:t>assistant professor</w:t>
            </w:r>
          </w:p>
          <w:p w:rsidR="00BF7CA3" w:rsidRPr="00BF2FE9" w:rsidRDefault="00BF7CA3" w:rsidP="00216E0F">
            <w:pPr>
              <w:widowControl w:val="0"/>
              <w:jc w:val="left"/>
              <w:rPr>
                <w:rFonts w:ascii="Times New Roman" w:hAnsi="Times New Roman"/>
                <w:sz w:val="20"/>
                <w:szCs w:val="20"/>
                <w:lang w:val="en-US"/>
              </w:rPr>
            </w:pPr>
            <w:r w:rsidRPr="00BF2FE9">
              <w:rPr>
                <w:rStyle w:val="shorttext"/>
                <w:rFonts w:ascii="Times New Roman" w:hAnsi="Times New Roman"/>
                <w:i/>
                <w:sz w:val="20"/>
                <w:szCs w:val="20"/>
                <w:lang w:val="en-US"/>
              </w:rPr>
              <w:t xml:space="preserve">Maikop </w:t>
            </w:r>
            <w:r w:rsidRPr="00BF2FE9">
              <w:rPr>
                <w:rFonts w:ascii="Times New Roman" w:hAnsi="Times New Roman"/>
                <w:i/>
                <w:sz w:val="20"/>
                <w:szCs w:val="20"/>
                <w:lang w:val="en-US"/>
              </w:rPr>
              <w:t xml:space="preserve">State Technological University, </w:t>
            </w:r>
            <w:r w:rsidRPr="00BF2FE9">
              <w:rPr>
                <w:rStyle w:val="shorttext"/>
                <w:rFonts w:ascii="Times New Roman" w:hAnsi="Times New Roman"/>
                <w:i/>
                <w:sz w:val="20"/>
                <w:szCs w:val="20"/>
                <w:lang w:val="en-US"/>
              </w:rPr>
              <w:t>Maikop</w:t>
            </w:r>
            <w:r w:rsidRPr="00BF2FE9">
              <w:rPr>
                <w:rFonts w:ascii="Times New Roman" w:hAnsi="Times New Roman"/>
                <w:i/>
                <w:sz w:val="20"/>
                <w:szCs w:val="20"/>
                <w:lang w:val="en-US"/>
              </w:rPr>
              <w:t>, Russia</w:t>
            </w:r>
          </w:p>
        </w:tc>
      </w:tr>
      <w:tr w:rsidR="00BF7CA3" w:rsidRPr="00BF2FE9" w:rsidTr="00DD4130">
        <w:tc>
          <w:tcPr>
            <w:tcW w:w="4643" w:type="dxa"/>
          </w:tcPr>
          <w:p w:rsidR="00BF7CA3" w:rsidRPr="00BF2FE9" w:rsidRDefault="00BF7CA3" w:rsidP="00D52DAC">
            <w:pPr>
              <w:jc w:val="left"/>
              <w:rPr>
                <w:rFonts w:ascii="Times New Roman" w:hAnsi="Times New Roman"/>
                <w:sz w:val="20"/>
                <w:szCs w:val="20"/>
                <w:lang w:val="en-US"/>
              </w:rPr>
            </w:pPr>
          </w:p>
        </w:tc>
        <w:tc>
          <w:tcPr>
            <w:tcW w:w="4643" w:type="dxa"/>
          </w:tcPr>
          <w:p w:rsidR="00BF7CA3" w:rsidRPr="00BF2FE9" w:rsidRDefault="00BF7CA3" w:rsidP="00D52DAC">
            <w:pPr>
              <w:jc w:val="left"/>
              <w:rPr>
                <w:rFonts w:ascii="Times New Roman" w:hAnsi="Times New Roman"/>
                <w:sz w:val="20"/>
                <w:szCs w:val="20"/>
                <w:lang w:val="en-US"/>
              </w:rPr>
            </w:pPr>
          </w:p>
        </w:tc>
      </w:tr>
      <w:tr w:rsidR="00BF7CA3" w:rsidRPr="00BF2FE9" w:rsidTr="00DD4130">
        <w:tc>
          <w:tcPr>
            <w:tcW w:w="4643" w:type="dxa"/>
          </w:tcPr>
          <w:p w:rsidR="00BF7CA3" w:rsidRPr="00BF2FE9" w:rsidRDefault="00BF7CA3" w:rsidP="00216E0F">
            <w:pPr>
              <w:widowControl w:val="0"/>
              <w:jc w:val="left"/>
              <w:rPr>
                <w:rFonts w:ascii="Times New Roman" w:hAnsi="Times New Roman"/>
                <w:sz w:val="20"/>
                <w:szCs w:val="20"/>
              </w:rPr>
            </w:pPr>
            <w:r w:rsidRPr="00BF2FE9">
              <w:rPr>
                <w:rFonts w:ascii="Times New Roman" w:hAnsi="Times New Roman"/>
                <w:sz w:val="20"/>
                <w:szCs w:val="20"/>
              </w:rPr>
              <w:t>Сай Юлия Васильевна</w:t>
            </w:r>
          </w:p>
          <w:p w:rsidR="00BF7CA3" w:rsidRPr="00BF2FE9" w:rsidRDefault="00BF7CA3" w:rsidP="00216E0F">
            <w:pPr>
              <w:widowControl w:val="0"/>
              <w:jc w:val="left"/>
              <w:rPr>
                <w:rFonts w:ascii="Times New Roman" w:hAnsi="Times New Roman"/>
                <w:sz w:val="20"/>
                <w:szCs w:val="20"/>
              </w:rPr>
            </w:pPr>
            <w:r w:rsidRPr="00BF2FE9">
              <w:rPr>
                <w:rFonts w:ascii="Times New Roman" w:hAnsi="Times New Roman"/>
                <w:sz w:val="20"/>
                <w:szCs w:val="20"/>
              </w:rPr>
              <w:t>магистрант 20.04.01 Техносферная безопасность</w:t>
            </w:r>
          </w:p>
          <w:p w:rsidR="00BF7CA3" w:rsidRDefault="00BF7CA3" w:rsidP="00216E0F">
            <w:pPr>
              <w:widowControl w:val="0"/>
              <w:jc w:val="left"/>
              <w:rPr>
                <w:rFonts w:ascii="Times New Roman" w:hAnsi="Times New Roman"/>
                <w:i/>
                <w:sz w:val="20"/>
                <w:szCs w:val="20"/>
                <w:lang w:val="en-US"/>
              </w:rPr>
            </w:pPr>
            <w:r w:rsidRPr="00BF2FE9">
              <w:rPr>
                <w:rFonts w:ascii="Times New Roman" w:hAnsi="Times New Roman"/>
                <w:i/>
                <w:sz w:val="20"/>
                <w:szCs w:val="20"/>
              </w:rPr>
              <w:t>Кубанский государственный технологический университет, г.Краснодар, Россия</w:t>
            </w:r>
          </w:p>
          <w:p w:rsidR="00BF7CA3" w:rsidRPr="00D241DF" w:rsidRDefault="00BF7CA3" w:rsidP="00216E0F">
            <w:pPr>
              <w:widowControl w:val="0"/>
              <w:jc w:val="left"/>
              <w:rPr>
                <w:rFonts w:ascii="Times New Roman" w:hAnsi="Times New Roman"/>
                <w:sz w:val="20"/>
                <w:szCs w:val="20"/>
                <w:lang w:val="en-US"/>
              </w:rPr>
            </w:pPr>
          </w:p>
        </w:tc>
        <w:tc>
          <w:tcPr>
            <w:tcW w:w="4643" w:type="dxa"/>
          </w:tcPr>
          <w:p w:rsidR="00BF7CA3" w:rsidRPr="00BF2FE9" w:rsidRDefault="00BF7CA3" w:rsidP="00216E0F">
            <w:pPr>
              <w:widowControl w:val="0"/>
              <w:jc w:val="left"/>
              <w:rPr>
                <w:rFonts w:ascii="Times New Roman" w:hAnsi="Times New Roman"/>
                <w:sz w:val="20"/>
                <w:szCs w:val="20"/>
                <w:lang w:val="en-US"/>
              </w:rPr>
            </w:pPr>
            <w:r w:rsidRPr="00BF2FE9">
              <w:rPr>
                <w:rFonts w:ascii="Times New Roman" w:hAnsi="Times New Roman"/>
                <w:sz w:val="20"/>
                <w:szCs w:val="20"/>
                <w:lang w:val="en-US"/>
              </w:rPr>
              <w:t>Say Yuliya Vasilevna</w:t>
            </w:r>
          </w:p>
          <w:p w:rsidR="00BF7CA3" w:rsidRPr="00BF2FE9" w:rsidRDefault="00BF7CA3" w:rsidP="00216E0F">
            <w:pPr>
              <w:widowControl w:val="0"/>
              <w:jc w:val="left"/>
              <w:rPr>
                <w:rFonts w:ascii="Times New Roman" w:hAnsi="Times New Roman"/>
                <w:i/>
                <w:sz w:val="20"/>
                <w:szCs w:val="20"/>
                <w:lang w:val="en-US"/>
              </w:rPr>
            </w:pPr>
            <w:r w:rsidRPr="00BF2FE9">
              <w:rPr>
                <w:rStyle w:val="shorttext"/>
                <w:rFonts w:ascii="Times New Roman" w:hAnsi="Times New Roman"/>
                <w:sz w:val="20"/>
                <w:szCs w:val="20"/>
                <w:lang w:val="en-US"/>
              </w:rPr>
              <w:t>undergraduate</w:t>
            </w:r>
            <w:r w:rsidRPr="00BF2FE9">
              <w:rPr>
                <w:rStyle w:val="hps"/>
                <w:rFonts w:ascii="Times New Roman" w:hAnsi="Times New Roman"/>
                <w:sz w:val="20"/>
                <w:szCs w:val="20"/>
                <w:lang w:val="en-US"/>
              </w:rPr>
              <w:t xml:space="preserve"> 20.04.01 </w:t>
            </w:r>
            <w:r w:rsidRPr="00BF2FE9">
              <w:rPr>
                <w:rStyle w:val="shorttext"/>
                <w:rFonts w:ascii="Times New Roman" w:hAnsi="Times New Roman"/>
                <w:sz w:val="20"/>
                <w:szCs w:val="20"/>
                <w:lang w:val="en-US"/>
              </w:rPr>
              <w:t>Technosphere safety</w:t>
            </w:r>
          </w:p>
          <w:p w:rsidR="00BF7CA3" w:rsidRPr="00BF2FE9" w:rsidRDefault="00BF7CA3" w:rsidP="00216E0F">
            <w:pPr>
              <w:widowControl w:val="0"/>
              <w:jc w:val="left"/>
              <w:rPr>
                <w:rFonts w:ascii="Times New Roman" w:hAnsi="Times New Roman"/>
                <w:sz w:val="20"/>
                <w:szCs w:val="20"/>
                <w:lang w:val="en-US"/>
              </w:rPr>
            </w:pPr>
            <w:r w:rsidRPr="00BF2FE9">
              <w:rPr>
                <w:rFonts w:ascii="Times New Roman" w:hAnsi="Times New Roman"/>
                <w:i/>
                <w:sz w:val="20"/>
                <w:szCs w:val="20"/>
                <w:lang w:val="en-US"/>
              </w:rPr>
              <w:t>Kuban State Technological University, Krasnodar, Russia</w:t>
            </w:r>
          </w:p>
        </w:tc>
      </w:tr>
      <w:tr w:rsidR="00BF7CA3" w:rsidRPr="00BF2FE9" w:rsidTr="00DD4130">
        <w:tc>
          <w:tcPr>
            <w:tcW w:w="4643" w:type="dxa"/>
          </w:tcPr>
          <w:p w:rsidR="00BF7CA3" w:rsidRDefault="00BF7CA3" w:rsidP="00D52DAC">
            <w:pPr>
              <w:jc w:val="left"/>
              <w:rPr>
                <w:rFonts w:ascii="Times New Roman" w:hAnsi="Times New Roman"/>
                <w:sz w:val="20"/>
                <w:szCs w:val="20"/>
                <w:lang w:val="en-US"/>
              </w:rPr>
            </w:pPr>
            <w:r w:rsidRPr="00DD4130">
              <w:rPr>
                <w:rFonts w:ascii="Times New Roman" w:hAnsi="Times New Roman"/>
                <w:sz w:val="20"/>
                <w:szCs w:val="20"/>
              </w:rPr>
              <w:t xml:space="preserve">При сжигании топлива на тепловых электростанциях образуются продукты сгорания, в которых содержатся: летучая зола, частички несгоревшего пылевидного топлива, серный и сернистый ангидрид, оксид азота, газообразные продукты неполного сгорания, соли натрия, частицы сажи, диоксид кальция и др. Попадая в атмосферу, они наносят большой вред компонентам биосферы. В статье приведен лабораторный анализ промышленных выбросов в атмосферу 1-7 энергоблоков за 2015 г. и 2016 г. Новочеркасской ГРЭС. Определены компоненты </w:t>
            </w:r>
            <w:r w:rsidRPr="00DD4130">
              <w:rPr>
                <w:rFonts w:ascii="Times New Roman" w:hAnsi="Times New Roman"/>
                <w:sz w:val="20"/>
                <w:szCs w:val="20"/>
                <w:lang w:val="en-US"/>
              </w:rPr>
              <w:t>NO</w:t>
            </w:r>
            <w:r w:rsidRPr="00DD4130">
              <w:rPr>
                <w:rFonts w:ascii="Times New Roman" w:hAnsi="Times New Roman"/>
                <w:sz w:val="20"/>
                <w:szCs w:val="20"/>
              </w:rPr>
              <w:t xml:space="preserve">2, </w:t>
            </w:r>
            <w:r w:rsidRPr="00DD4130">
              <w:rPr>
                <w:rFonts w:ascii="Times New Roman" w:hAnsi="Times New Roman"/>
                <w:sz w:val="20"/>
                <w:szCs w:val="20"/>
                <w:lang w:val="en-US"/>
              </w:rPr>
              <w:t>NO</w:t>
            </w:r>
            <w:r w:rsidRPr="00DD4130">
              <w:rPr>
                <w:rFonts w:ascii="Times New Roman" w:hAnsi="Times New Roman"/>
                <w:sz w:val="20"/>
                <w:szCs w:val="20"/>
              </w:rPr>
              <w:t xml:space="preserve">, </w:t>
            </w:r>
            <w:r w:rsidRPr="00DD4130">
              <w:rPr>
                <w:rFonts w:ascii="Times New Roman" w:hAnsi="Times New Roman"/>
                <w:sz w:val="20"/>
                <w:szCs w:val="20"/>
                <w:lang w:val="en-US"/>
              </w:rPr>
              <w:t>CO</w:t>
            </w:r>
            <w:r w:rsidRPr="00DD4130">
              <w:rPr>
                <w:rFonts w:ascii="Times New Roman" w:hAnsi="Times New Roman"/>
                <w:sz w:val="20"/>
                <w:szCs w:val="20"/>
              </w:rPr>
              <w:t xml:space="preserve">, </w:t>
            </w:r>
            <w:r w:rsidRPr="00DD4130">
              <w:rPr>
                <w:rFonts w:ascii="Times New Roman" w:hAnsi="Times New Roman"/>
                <w:sz w:val="20"/>
                <w:szCs w:val="20"/>
                <w:lang w:val="en-US"/>
              </w:rPr>
              <w:t>SO</w:t>
            </w:r>
            <w:r w:rsidRPr="00DD4130">
              <w:rPr>
                <w:rFonts w:ascii="Times New Roman" w:hAnsi="Times New Roman"/>
                <w:sz w:val="20"/>
                <w:szCs w:val="20"/>
              </w:rPr>
              <w:t xml:space="preserve">2, </w:t>
            </w:r>
            <w:r w:rsidRPr="00DD4130">
              <w:rPr>
                <w:rFonts w:ascii="Times New Roman" w:hAnsi="Times New Roman"/>
                <w:sz w:val="20"/>
                <w:szCs w:val="20"/>
                <w:lang w:val="en-US"/>
              </w:rPr>
              <w:t>C</w:t>
            </w:r>
            <w:r w:rsidRPr="00DD4130">
              <w:rPr>
                <w:rFonts w:ascii="Times New Roman" w:hAnsi="Times New Roman"/>
                <w:sz w:val="20"/>
                <w:szCs w:val="20"/>
              </w:rPr>
              <w:t xml:space="preserve"> (сажа). Установлено, что за весь наблюдаемый период превышений предельно-допустимых выбросов не выявлено. Выбросы каждого из компонентов находятся в пределах одного уровня и являются стабильными</w:t>
            </w:r>
          </w:p>
          <w:p w:rsidR="00BF7CA3" w:rsidRPr="00DD4130" w:rsidRDefault="00BF7CA3" w:rsidP="00D52DAC">
            <w:pPr>
              <w:jc w:val="left"/>
              <w:rPr>
                <w:rFonts w:ascii="Times New Roman" w:hAnsi="Times New Roman"/>
                <w:sz w:val="20"/>
                <w:szCs w:val="20"/>
                <w:lang w:val="en-US"/>
              </w:rPr>
            </w:pPr>
          </w:p>
          <w:p w:rsidR="00BF7CA3" w:rsidRDefault="00BF7CA3" w:rsidP="00E5755A">
            <w:pPr>
              <w:jc w:val="left"/>
              <w:rPr>
                <w:rFonts w:ascii="Times New Roman" w:hAnsi="Times New Roman"/>
                <w:sz w:val="20"/>
                <w:szCs w:val="20"/>
                <w:lang w:val="en-US"/>
              </w:rPr>
            </w:pPr>
            <w:r w:rsidRPr="00BF2FE9">
              <w:rPr>
                <w:rFonts w:ascii="Times New Roman" w:hAnsi="Times New Roman"/>
                <w:sz w:val="20"/>
                <w:szCs w:val="20"/>
              </w:rPr>
              <w:t>Ключевые слова: ПРОМЫШЛЕННЫЕ ВЫБРОСЫ В АТМОСФЕРУ, ТЕПЛОВЫЕ ЭЛЕКТРОСТАНЦИИ, ЛАБОРАТОРНЫЙ КОНТРОЛЬ</w:t>
            </w:r>
          </w:p>
          <w:p w:rsidR="00BF7CA3" w:rsidRDefault="00BF7CA3" w:rsidP="00E5755A">
            <w:pPr>
              <w:jc w:val="left"/>
              <w:rPr>
                <w:rFonts w:ascii="Times New Roman" w:hAnsi="Times New Roman"/>
                <w:sz w:val="20"/>
                <w:szCs w:val="20"/>
                <w:lang w:val="en-US"/>
              </w:rPr>
            </w:pPr>
          </w:p>
          <w:p w:rsidR="00BF7CA3" w:rsidRPr="00C31431" w:rsidRDefault="00BF7CA3" w:rsidP="00E5755A">
            <w:pPr>
              <w:jc w:val="left"/>
              <w:rPr>
                <w:rFonts w:ascii="Times New Roman" w:hAnsi="Times New Roman"/>
                <w:sz w:val="20"/>
                <w:szCs w:val="20"/>
              </w:rPr>
            </w:pPr>
            <w:r w:rsidRPr="00480E1A">
              <w:rPr>
                <w:rFonts w:ascii="Arial" w:hAnsi="Arial" w:cs="Arial"/>
                <w:b/>
                <w:sz w:val="20"/>
                <w:szCs w:val="20"/>
                <w:lang w:val="en-US"/>
              </w:rPr>
              <w:t>Doi: 10.21515/1990-4665-127-</w:t>
            </w:r>
            <w:r>
              <w:rPr>
                <w:rFonts w:ascii="Arial" w:hAnsi="Arial" w:cs="Arial"/>
                <w:b/>
                <w:sz w:val="20"/>
                <w:szCs w:val="20"/>
              </w:rPr>
              <w:t>0</w:t>
            </w:r>
            <w:r>
              <w:rPr>
                <w:rFonts w:ascii="Arial" w:hAnsi="Arial" w:cs="Arial"/>
                <w:b/>
                <w:sz w:val="20"/>
                <w:szCs w:val="20"/>
                <w:lang w:val="en-US"/>
              </w:rPr>
              <w:t>63</w:t>
            </w:r>
          </w:p>
        </w:tc>
        <w:tc>
          <w:tcPr>
            <w:tcW w:w="4643" w:type="dxa"/>
          </w:tcPr>
          <w:p w:rsidR="00BF7CA3" w:rsidRPr="00DD4130" w:rsidRDefault="00BF7CA3" w:rsidP="00DD4130">
            <w:pPr>
              <w:jc w:val="left"/>
              <w:rPr>
                <w:rFonts w:ascii="Times New Roman" w:hAnsi="Times New Roman"/>
                <w:sz w:val="20"/>
                <w:szCs w:val="20"/>
                <w:lang w:val="en-US" w:eastAsia="ru-RU"/>
              </w:rPr>
            </w:pPr>
            <w:r w:rsidRPr="00DD4130">
              <w:rPr>
                <w:rFonts w:ascii="Times New Roman" w:hAnsi="Times New Roman"/>
                <w:sz w:val="20"/>
                <w:szCs w:val="20"/>
                <w:lang w:val="en-US" w:eastAsia="ru-RU"/>
              </w:rPr>
              <w:t>When combustion of fuel in thermal power plants, combustion products are formed, which contain: fly ash, particles of unburnt pulverized fuel, sulfuric and sulfur dioxide, nitrogen oxide, gaseous products of incomplete combustion, sodium salts, soot particles, calcium dioxide, etc. Getting into the atmosphere, they cause great harm to the components of the biosphere. The article presents a laboratory analysis of industrial emissions into the atmosphere of 1-7 power units for 2015 and 2016 at Novocherkassk State District Power Plant. The components NO2, NO, CO, SO2, C (soot) have been determined. It is established that for the whole observed period of excess of maximum permissible emissions was not revealed. Emissions of each of the components are withi</w:t>
            </w:r>
            <w:r>
              <w:rPr>
                <w:rFonts w:ascii="Times New Roman" w:hAnsi="Times New Roman"/>
                <w:sz w:val="20"/>
                <w:szCs w:val="20"/>
                <w:lang w:val="en-US" w:eastAsia="ru-RU"/>
              </w:rPr>
              <w:t>n the same level and are stable</w:t>
            </w:r>
          </w:p>
          <w:p w:rsidR="00BF7CA3" w:rsidRDefault="00BF7CA3" w:rsidP="00047D87">
            <w:pPr>
              <w:jc w:val="left"/>
              <w:rPr>
                <w:rFonts w:ascii="Times New Roman" w:hAnsi="Times New Roman"/>
                <w:sz w:val="20"/>
                <w:szCs w:val="20"/>
                <w:lang w:val="en-US" w:eastAsia="ru-RU"/>
              </w:rPr>
            </w:pPr>
          </w:p>
          <w:p w:rsidR="00BF7CA3" w:rsidRDefault="00BF7CA3" w:rsidP="00047D87">
            <w:pPr>
              <w:jc w:val="left"/>
              <w:rPr>
                <w:rFonts w:ascii="Times New Roman" w:hAnsi="Times New Roman"/>
                <w:sz w:val="20"/>
                <w:szCs w:val="20"/>
                <w:lang w:val="en-US" w:eastAsia="ru-RU"/>
              </w:rPr>
            </w:pPr>
          </w:p>
          <w:p w:rsidR="00BF7CA3" w:rsidRPr="00BF2FE9" w:rsidRDefault="00BF7CA3" w:rsidP="00047D87">
            <w:pPr>
              <w:jc w:val="left"/>
              <w:rPr>
                <w:rFonts w:ascii="Times New Roman" w:hAnsi="Times New Roman"/>
                <w:sz w:val="20"/>
                <w:szCs w:val="20"/>
                <w:lang w:val="en-US" w:eastAsia="ru-RU"/>
              </w:rPr>
            </w:pPr>
            <w:r w:rsidRPr="00BF2FE9">
              <w:rPr>
                <w:rFonts w:ascii="Times New Roman" w:hAnsi="Times New Roman"/>
                <w:sz w:val="20"/>
                <w:szCs w:val="20"/>
                <w:lang w:val="en-US" w:eastAsia="ru-RU"/>
              </w:rPr>
              <w:t xml:space="preserve">Keywords: </w:t>
            </w:r>
            <w:r w:rsidRPr="00BF2FE9">
              <w:rPr>
                <w:rFonts w:ascii="Times New Roman" w:hAnsi="Times New Roman"/>
                <w:sz w:val="20"/>
                <w:szCs w:val="20"/>
                <w:lang w:val="en-US"/>
              </w:rPr>
              <w:t>INDUSTRIAL EMISSIONS TO THE ATMOSPHERE, THERMAL POWER PLANT, LABORATORY CONTROL</w:t>
            </w:r>
          </w:p>
        </w:tc>
      </w:tr>
    </w:tbl>
    <w:p w:rsidR="00BF7CA3" w:rsidRPr="00A95223" w:rsidRDefault="00BF7CA3" w:rsidP="00D52DAC">
      <w:pPr>
        <w:spacing w:line="360" w:lineRule="auto"/>
        <w:ind w:firstLine="567"/>
        <w:rPr>
          <w:rFonts w:ascii="Times New Roman" w:hAnsi="Times New Roman"/>
          <w:color w:val="0000CC"/>
          <w:sz w:val="28"/>
          <w:szCs w:val="28"/>
          <w:lang w:val="en-US"/>
        </w:rPr>
      </w:pPr>
    </w:p>
    <w:p w:rsidR="00BF7CA3" w:rsidRDefault="00BF7CA3" w:rsidP="000D16BF">
      <w:pPr>
        <w:spacing w:line="360" w:lineRule="auto"/>
        <w:ind w:firstLine="709"/>
        <w:rPr>
          <w:rFonts w:ascii="Times New Roman" w:hAnsi="Times New Roman"/>
          <w:sz w:val="28"/>
          <w:szCs w:val="28"/>
        </w:rPr>
      </w:pPr>
      <w:r>
        <w:rPr>
          <w:rFonts w:ascii="Times New Roman" w:hAnsi="Times New Roman"/>
          <w:sz w:val="28"/>
          <w:szCs w:val="28"/>
        </w:rPr>
        <w:t xml:space="preserve">Для обеспечения рабочего цикла тепловых электростанций необходим постоянный подвод теплоты. Теплота образуется в результате сжигания топлива. На отечественных теплоэлектростанциях (ТЭС, ГРЭС, ТЭЦ) используются природный газ, уголь (каменный и бурый), торф и мазут. </w:t>
      </w:r>
      <w:r w:rsidRPr="004E7CFF">
        <w:rPr>
          <w:rFonts w:ascii="Times New Roman" w:hAnsi="Times New Roman"/>
          <w:sz w:val="28"/>
          <w:szCs w:val="28"/>
        </w:rPr>
        <w:t>При сжигании топлива образуются продукты сгорания</w:t>
      </w:r>
      <w:r>
        <w:rPr>
          <w:rFonts w:ascii="Times New Roman" w:hAnsi="Times New Roman"/>
          <w:sz w:val="28"/>
          <w:szCs w:val="28"/>
        </w:rPr>
        <w:t>,</w:t>
      </w:r>
      <w:r w:rsidRPr="004E7CFF">
        <w:rPr>
          <w:rFonts w:ascii="Times New Roman" w:hAnsi="Times New Roman"/>
          <w:sz w:val="28"/>
          <w:szCs w:val="28"/>
        </w:rPr>
        <w:t xml:space="preserve"> содержа</w:t>
      </w:r>
      <w:r>
        <w:rPr>
          <w:rFonts w:ascii="Times New Roman" w:hAnsi="Times New Roman"/>
          <w:sz w:val="28"/>
          <w:szCs w:val="28"/>
        </w:rPr>
        <w:t>щие</w:t>
      </w:r>
      <w:r w:rsidRPr="004E7CFF">
        <w:rPr>
          <w:rFonts w:ascii="Times New Roman" w:hAnsi="Times New Roman"/>
          <w:sz w:val="28"/>
          <w:szCs w:val="28"/>
        </w:rPr>
        <w:t xml:space="preserve"> летуч</w:t>
      </w:r>
      <w:r>
        <w:rPr>
          <w:rFonts w:ascii="Times New Roman" w:hAnsi="Times New Roman"/>
          <w:sz w:val="28"/>
          <w:szCs w:val="28"/>
        </w:rPr>
        <w:t>ую</w:t>
      </w:r>
      <w:r w:rsidRPr="004E7CFF">
        <w:rPr>
          <w:rFonts w:ascii="Times New Roman" w:hAnsi="Times New Roman"/>
          <w:sz w:val="28"/>
          <w:szCs w:val="28"/>
        </w:rPr>
        <w:t xml:space="preserve"> зол</w:t>
      </w:r>
      <w:r>
        <w:rPr>
          <w:rFonts w:ascii="Times New Roman" w:hAnsi="Times New Roman"/>
          <w:sz w:val="28"/>
          <w:szCs w:val="28"/>
        </w:rPr>
        <w:t>у</w:t>
      </w:r>
      <w:r w:rsidRPr="004E7CFF">
        <w:rPr>
          <w:rFonts w:ascii="Times New Roman" w:hAnsi="Times New Roman"/>
          <w:sz w:val="28"/>
          <w:szCs w:val="28"/>
        </w:rPr>
        <w:t>, части</w:t>
      </w:r>
      <w:r>
        <w:rPr>
          <w:rFonts w:ascii="Times New Roman" w:hAnsi="Times New Roman"/>
          <w:sz w:val="28"/>
          <w:szCs w:val="28"/>
        </w:rPr>
        <w:t>цы</w:t>
      </w:r>
      <w:r w:rsidRPr="004E7CFF">
        <w:rPr>
          <w:rFonts w:ascii="Times New Roman" w:hAnsi="Times New Roman"/>
          <w:sz w:val="28"/>
          <w:szCs w:val="28"/>
        </w:rPr>
        <w:t xml:space="preserve"> несгоревшего </w:t>
      </w:r>
      <w:r>
        <w:rPr>
          <w:rFonts w:ascii="Times New Roman" w:hAnsi="Times New Roman"/>
          <w:sz w:val="28"/>
          <w:szCs w:val="28"/>
        </w:rPr>
        <w:t>т</w:t>
      </w:r>
      <w:r w:rsidRPr="004E7CFF">
        <w:rPr>
          <w:rFonts w:ascii="Times New Roman" w:hAnsi="Times New Roman"/>
          <w:sz w:val="28"/>
          <w:szCs w:val="28"/>
        </w:rPr>
        <w:t>оплива, оксид азота,</w:t>
      </w:r>
      <w:r>
        <w:rPr>
          <w:rFonts w:ascii="Times New Roman" w:hAnsi="Times New Roman"/>
          <w:sz w:val="28"/>
          <w:szCs w:val="28"/>
        </w:rPr>
        <w:t xml:space="preserve"> оксид серы,</w:t>
      </w:r>
      <w:r w:rsidRPr="004E7CFF">
        <w:rPr>
          <w:rFonts w:ascii="Times New Roman" w:hAnsi="Times New Roman"/>
          <w:sz w:val="28"/>
          <w:szCs w:val="28"/>
        </w:rPr>
        <w:t xml:space="preserve"> кокс, частицы сажи</w:t>
      </w:r>
      <w:r>
        <w:rPr>
          <w:rFonts w:ascii="Times New Roman" w:hAnsi="Times New Roman"/>
          <w:sz w:val="28"/>
          <w:szCs w:val="28"/>
        </w:rPr>
        <w:t>,</w:t>
      </w:r>
      <w:r w:rsidRPr="004E7CFF">
        <w:rPr>
          <w:rFonts w:ascii="Times New Roman" w:hAnsi="Times New Roman"/>
          <w:sz w:val="28"/>
          <w:szCs w:val="28"/>
        </w:rPr>
        <w:t xml:space="preserve"> мышьяк, оксид кальция</w:t>
      </w:r>
      <w:r>
        <w:rPr>
          <w:rFonts w:ascii="Times New Roman" w:hAnsi="Times New Roman"/>
          <w:sz w:val="28"/>
          <w:szCs w:val="28"/>
        </w:rPr>
        <w:t xml:space="preserve"> и др</w:t>
      </w:r>
      <w:r w:rsidRPr="004E7CFF">
        <w:rPr>
          <w:rFonts w:ascii="Times New Roman" w:hAnsi="Times New Roman"/>
          <w:sz w:val="28"/>
          <w:szCs w:val="28"/>
        </w:rPr>
        <w:t xml:space="preserve">. Попадая в атмосферу, они наносят большой вред </w:t>
      </w:r>
      <w:r>
        <w:rPr>
          <w:rFonts w:ascii="Times New Roman" w:hAnsi="Times New Roman"/>
          <w:sz w:val="28"/>
          <w:szCs w:val="28"/>
        </w:rPr>
        <w:t xml:space="preserve">не только атмосфере, но и гидросфере, литосфере, населению, </w:t>
      </w:r>
      <w:r w:rsidRPr="004E7CFF">
        <w:rPr>
          <w:rFonts w:ascii="Times New Roman" w:hAnsi="Times New Roman"/>
          <w:sz w:val="28"/>
          <w:szCs w:val="28"/>
        </w:rPr>
        <w:t>городским объектам</w:t>
      </w:r>
      <w:r>
        <w:rPr>
          <w:rFonts w:ascii="Times New Roman" w:hAnsi="Times New Roman"/>
          <w:sz w:val="28"/>
          <w:szCs w:val="28"/>
        </w:rPr>
        <w:t xml:space="preserve"> и т.д. </w:t>
      </w:r>
    </w:p>
    <w:p w:rsidR="00BF7CA3" w:rsidRPr="00C560F1" w:rsidRDefault="00BF7CA3" w:rsidP="000D16BF">
      <w:pPr>
        <w:spacing w:line="360" w:lineRule="auto"/>
        <w:ind w:firstLine="709"/>
        <w:rPr>
          <w:rFonts w:ascii="Times New Roman" w:hAnsi="Times New Roman"/>
          <w:sz w:val="28"/>
          <w:szCs w:val="28"/>
        </w:rPr>
      </w:pPr>
      <w:r w:rsidRPr="004E7CFF">
        <w:rPr>
          <w:rFonts w:ascii="Times New Roman" w:hAnsi="Times New Roman"/>
          <w:sz w:val="28"/>
          <w:szCs w:val="28"/>
        </w:rPr>
        <w:t xml:space="preserve">Технология </w:t>
      </w:r>
      <w:r>
        <w:rPr>
          <w:rFonts w:ascii="Times New Roman" w:hAnsi="Times New Roman"/>
          <w:sz w:val="28"/>
          <w:szCs w:val="28"/>
        </w:rPr>
        <w:t xml:space="preserve">генерации </w:t>
      </w:r>
      <w:r w:rsidRPr="004E7CFF">
        <w:rPr>
          <w:rFonts w:ascii="Times New Roman" w:hAnsi="Times New Roman"/>
          <w:sz w:val="28"/>
          <w:szCs w:val="28"/>
        </w:rPr>
        <w:t xml:space="preserve">энергии связана с большим количеством отходов, выбрасываемых в окружающую среду. </w:t>
      </w:r>
      <w:r>
        <w:rPr>
          <w:rFonts w:ascii="Times New Roman" w:hAnsi="Times New Roman"/>
          <w:sz w:val="28"/>
          <w:szCs w:val="28"/>
        </w:rPr>
        <w:t>П</w:t>
      </w:r>
      <w:r w:rsidRPr="004E7CFF">
        <w:rPr>
          <w:rFonts w:ascii="Times New Roman" w:hAnsi="Times New Roman"/>
          <w:sz w:val="28"/>
          <w:szCs w:val="28"/>
        </w:rPr>
        <w:t>роблема влияния энергетики на природу становится особенно острой</w:t>
      </w:r>
      <w:r>
        <w:rPr>
          <w:rFonts w:ascii="Times New Roman" w:hAnsi="Times New Roman"/>
          <w:sz w:val="28"/>
          <w:szCs w:val="28"/>
        </w:rPr>
        <w:t xml:space="preserve">. </w:t>
      </w:r>
      <w:r w:rsidRPr="005520C7">
        <w:rPr>
          <w:rFonts w:ascii="Times New Roman" w:hAnsi="Times New Roman"/>
          <w:sz w:val="28"/>
          <w:szCs w:val="28"/>
        </w:rPr>
        <w:t>С одного энергоблока автономно работающей комбинированной двухступенчатой золоулавливающей установки (при сжигании 100 тонн твердого топлива в час и расхода газа 20 м</w:t>
      </w:r>
      <w:r w:rsidRPr="005520C7">
        <w:rPr>
          <w:rFonts w:ascii="Times New Roman" w:hAnsi="Times New Roman"/>
          <w:sz w:val="28"/>
          <w:szCs w:val="28"/>
          <w:vertAlign w:val="superscript"/>
        </w:rPr>
        <w:t>3</w:t>
      </w:r>
      <w:r w:rsidRPr="005520C7">
        <w:rPr>
          <w:rFonts w:ascii="Times New Roman" w:hAnsi="Times New Roman"/>
          <w:sz w:val="28"/>
          <w:szCs w:val="28"/>
        </w:rPr>
        <w:t>/ч</w:t>
      </w:r>
      <w:r>
        <w:rPr>
          <w:rFonts w:ascii="Times New Roman" w:hAnsi="Times New Roman"/>
          <w:sz w:val="28"/>
          <w:szCs w:val="28"/>
        </w:rPr>
        <w:t>)</w:t>
      </w:r>
      <w:r w:rsidRPr="005520C7">
        <w:rPr>
          <w:rFonts w:ascii="Times New Roman" w:hAnsi="Times New Roman"/>
          <w:sz w:val="28"/>
          <w:szCs w:val="28"/>
        </w:rPr>
        <w:t xml:space="preserve"> количество золы, уходящей с дымовыми газами в атмосферу, равно порядка 1,5 тонн в час</w:t>
      </w:r>
      <w:r>
        <w:rPr>
          <w:rFonts w:ascii="Times New Roman" w:hAnsi="Times New Roman"/>
          <w:sz w:val="28"/>
          <w:szCs w:val="28"/>
        </w:rPr>
        <w:t xml:space="preserve"> </w:t>
      </w:r>
      <w:r w:rsidRPr="005520C7">
        <w:rPr>
          <w:rFonts w:ascii="Times New Roman" w:hAnsi="Times New Roman"/>
          <w:sz w:val="28"/>
          <w:szCs w:val="28"/>
        </w:rPr>
        <w:t xml:space="preserve">[1]. </w:t>
      </w:r>
      <w:r w:rsidRPr="004E7CFF">
        <w:rPr>
          <w:rFonts w:ascii="Times New Roman" w:hAnsi="Times New Roman"/>
          <w:sz w:val="28"/>
          <w:szCs w:val="28"/>
        </w:rPr>
        <w:t xml:space="preserve"> </w:t>
      </w:r>
    </w:p>
    <w:p w:rsidR="00BF7CA3" w:rsidRDefault="00BF7CA3" w:rsidP="002702CF">
      <w:pPr>
        <w:spacing w:line="360" w:lineRule="auto"/>
        <w:ind w:firstLine="709"/>
        <w:rPr>
          <w:rFonts w:ascii="Times New Roman" w:hAnsi="Times New Roman"/>
          <w:sz w:val="28"/>
          <w:szCs w:val="28"/>
        </w:rPr>
      </w:pPr>
      <w:r>
        <w:rPr>
          <w:rFonts w:ascii="Times New Roman" w:hAnsi="Times New Roman"/>
          <w:color w:val="000000"/>
          <w:sz w:val="28"/>
          <w:szCs w:val="28"/>
        </w:rPr>
        <w:t xml:space="preserve">Новочеркасская городская районная электростанция (ГРЭС) является </w:t>
      </w:r>
      <w:r w:rsidRPr="00D43C31">
        <w:rPr>
          <w:rFonts w:ascii="Times New Roman" w:hAnsi="Times New Roman"/>
          <w:color w:val="000000"/>
          <w:sz w:val="28"/>
          <w:szCs w:val="28"/>
        </w:rPr>
        <w:t>источником генерации электроэнергии в Ростовской области</w:t>
      </w:r>
      <w:r w:rsidRPr="00E92D1D">
        <w:rPr>
          <w:rFonts w:ascii="Times New Roman" w:hAnsi="Times New Roman"/>
          <w:color w:val="000000"/>
          <w:sz w:val="28"/>
          <w:szCs w:val="28"/>
        </w:rPr>
        <w:t xml:space="preserve"> (</w:t>
      </w:r>
      <w:r>
        <w:rPr>
          <w:rFonts w:ascii="Times New Roman" w:hAnsi="Times New Roman"/>
          <w:color w:val="000000"/>
          <w:sz w:val="28"/>
          <w:szCs w:val="28"/>
        </w:rPr>
        <w:t>п. Донской</w:t>
      </w:r>
      <w:r w:rsidRPr="00E92D1D">
        <w:rPr>
          <w:rFonts w:ascii="Times New Roman" w:hAnsi="Times New Roman"/>
          <w:color w:val="000000"/>
          <w:sz w:val="28"/>
          <w:szCs w:val="28"/>
        </w:rPr>
        <w:t>)</w:t>
      </w:r>
      <w:r w:rsidRPr="00D43C31">
        <w:rPr>
          <w:rFonts w:ascii="Times New Roman" w:hAnsi="Times New Roman"/>
          <w:color w:val="000000"/>
          <w:sz w:val="28"/>
          <w:szCs w:val="28"/>
        </w:rPr>
        <w:t>, входит в состав ПАО «ОГК-2» (Публичное акционерное общество «</w:t>
      </w:r>
      <w:r w:rsidRPr="00D43C31">
        <w:rPr>
          <w:rFonts w:ascii="Times New Roman" w:hAnsi="Times New Roman"/>
          <w:sz w:val="28"/>
          <w:szCs w:val="28"/>
        </w:rPr>
        <w:t>Вторая генерирующая компания оптового рынка электроэнергии»).</w:t>
      </w:r>
      <w:r w:rsidRPr="00D43C31">
        <w:rPr>
          <w:rFonts w:ascii="Times New Roman" w:hAnsi="Times New Roman"/>
          <w:color w:val="000000"/>
          <w:sz w:val="28"/>
          <w:szCs w:val="28"/>
        </w:rPr>
        <w:t xml:space="preserve"> </w:t>
      </w:r>
      <w:r w:rsidRPr="00D43C31">
        <w:rPr>
          <w:rFonts w:ascii="Times New Roman" w:hAnsi="Times New Roman"/>
          <w:sz w:val="28"/>
          <w:szCs w:val="28"/>
        </w:rPr>
        <w:t>Выработанная в</w:t>
      </w:r>
      <w:r>
        <w:rPr>
          <w:rFonts w:ascii="Times New Roman" w:hAnsi="Times New Roman"/>
          <w:sz w:val="28"/>
          <w:szCs w:val="28"/>
        </w:rPr>
        <w:t xml:space="preserve"> </w:t>
      </w:r>
      <w:r w:rsidRPr="00D43C31">
        <w:rPr>
          <w:rFonts w:ascii="Times New Roman" w:hAnsi="Times New Roman"/>
          <w:sz w:val="28"/>
          <w:szCs w:val="28"/>
        </w:rPr>
        <w:t>Ростовской</w:t>
      </w:r>
      <w:r>
        <w:rPr>
          <w:rFonts w:ascii="Times New Roman" w:hAnsi="Times New Roman"/>
          <w:sz w:val="28"/>
          <w:szCs w:val="28"/>
        </w:rPr>
        <w:t xml:space="preserve"> области энергия поступает в </w:t>
      </w:r>
      <w:r w:rsidRPr="00D43C31">
        <w:rPr>
          <w:rFonts w:ascii="Times New Roman" w:hAnsi="Times New Roman"/>
          <w:sz w:val="28"/>
          <w:szCs w:val="28"/>
        </w:rPr>
        <w:t xml:space="preserve">Краснодарский </w:t>
      </w:r>
      <w:r>
        <w:rPr>
          <w:rFonts w:ascii="Times New Roman" w:hAnsi="Times New Roman"/>
          <w:sz w:val="28"/>
          <w:szCs w:val="28"/>
        </w:rPr>
        <w:t xml:space="preserve">и Ставропольский </w:t>
      </w:r>
      <w:r w:rsidRPr="00D43C31">
        <w:rPr>
          <w:rFonts w:ascii="Times New Roman" w:hAnsi="Times New Roman"/>
          <w:sz w:val="28"/>
          <w:szCs w:val="28"/>
        </w:rPr>
        <w:t>кра</w:t>
      </w:r>
      <w:r>
        <w:rPr>
          <w:rFonts w:ascii="Times New Roman" w:hAnsi="Times New Roman"/>
          <w:sz w:val="28"/>
          <w:szCs w:val="28"/>
        </w:rPr>
        <w:t>я</w:t>
      </w:r>
      <w:r w:rsidRPr="00D43C31">
        <w:rPr>
          <w:rFonts w:ascii="Times New Roman" w:hAnsi="Times New Roman"/>
          <w:sz w:val="28"/>
          <w:szCs w:val="28"/>
        </w:rPr>
        <w:t>, Волгоградскую область</w:t>
      </w:r>
      <w:r>
        <w:rPr>
          <w:rFonts w:ascii="Times New Roman" w:hAnsi="Times New Roman"/>
          <w:sz w:val="28"/>
          <w:szCs w:val="28"/>
        </w:rPr>
        <w:t xml:space="preserve"> </w:t>
      </w:r>
      <w:r w:rsidRPr="00D43C31">
        <w:rPr>
          <w:rFonts w:ascii="Times New Roman" w:hAnsi="Times New Roman"/>
          <w:sz w:val="28"/>
          <w:szCs w:val="28"/>
        </w:rPr>
        <w:t>и Крым</w:t>
      </w:r>
      <w:r>
        <w:rPr>
          <w:rFonts w:ascii="Times New Roman" w:hAnsi="Times New Roman"/>
          <w:sz w:val="28"/>
          <w:szCs w:val="28"/>
        </w:rPr>
        <w:t>.</w:t>
      </w:r>
      <w:r w:rsidRPr="00D43C31">
        <w:rPr>
          <w:rFonts w:ascii="Times New Roman" w:hAnsi="Times New Roman"/>
          <w:sz w:val="28"/>
          <w:szCs w:val="28"/>
        </w:rPr>
        <w:t xml:space="preserve"> </w:t>
      </w:r>
      <w:r>
        <w:rPr>
          <w:rFonts w:ascii="Times New Roman" w:hAnsi="Times New Roman"/>
          <w:color w:val="000000"/>
          <w:sz w:val="28"/>
          <w:szCs w:val="28"/>
        </w:rPr>
        <w:t xml:space="preserve">В настоящее время на территории ГРЭС расположены 9 энергоблоков. Девятый энергоблок введен в эксплуатацию в июле 2016 г. </w:t>
      </w:r>
      <w:r>
        <w:rPr>
          <w:rFonts w:ascii="Times New Roman" w:hAnsi="Times New Roman"/>
          <w:sz w:val="28"/>
          <w:szCs w:val="28"/>
        </w:rPr>
        <w:t>[2</w:t>
      </w:r>
      <w:r w:rsidRPr="00D43C31">
        <w:rPr>
          <w:rFonts w:ascii="Times New Roman" w:hAnsi="Times New Roman"/>
          <w:sz w:val="28"/>
          <w:szCs w:val="28"/>
        </w:rPr>
        <w:t>].</w:t>
      </w:r>
      <w:r>
        <w:rPr>
          <w:rFonts w:ascii="Times New Roman" w:hAnsi="Times New Roman"/>
          <w:sz w:val="28"/>
          <w:szCs w:val="28"/>
        </w:rPr>
        <w:t xml:space="preserve"> Деятельность 8 энергоблока приостановлена. </w:t>
      </w:r>
    </w:p>
    <w:p w:rsidR="00BF7CA3" w:rsidRDefault="00BF7CA3" w:rsidP="002702CF">
      <w:pPr>
        <w:spacing w:line="360" w:lineRule="auto"/>
        <w:ind w:firstLine="709"/>
        <w:rPr>
          <w:rFonts w:ascii="Times New Roman" w:hAnsi="Times New Roman"/>
          <w:sz w:val="28"/>
          <w:szCs w:val="28"/>
        </w:rPr>
      </w:pPr>
      <w:r>
        <w:rPr>
          <w:rFonts w:ascii="Times New Roman" w:hAnsi="Times New Roman"/>
          <w:color w:val="000000"/>
          <w:sz w:val="28"/>
        </w:rPr>
        <w:t>Т</w:t>
      </w:r>
      <w:r w:rsidRPr="002702CF">
        <w:rPr>
          <w:rFonts w:ascii="Times New Roman" w:hAnsi="Times New Roman"/>
          <w:color w:val="000000"/>
          <w:sz w:val="28"/>
        </w:rPr>
        <w:t>ехнологические стадии производства</w:t>
      </w:r>
      <w:r>
        <w:rPr>
          <w:rFonts w:ascii="Times New Roman" w:hAnsi="Times New Roman"/>
          <w:color w:val="000000"/>
          <w:sz w:val="28"/>
        </w:rPr>
        <w:t xml:space="preserve"> и техногенные отходы Н</w:t>
      </w:r>
      <w:r w:rsidRPr="002702CF">
        <w:rPr>
          <w:rFonts w:ascii="Times New Roman" w:hAnsi="Times New Roman"/>
          <w:color w:val="000000"/>
          <w:sz w:val="28"/>
        </w:rPr>
        <w:t>овочеркасской ГРЭС</w:t>
      </w:r>
      <w:r>
        <w:rPr>
          <w:rFonts w:ascii="Times New Roman" w:hAnsi="Times New Roman"/>
          <w:color w:val="000000"/>
          <w:sz w:val="28"/>
        </w:rPr>
        <w:t xml:space="preserve"> рассмотрены в работе </w:t>
      </w:r>
      <w:r w:rsidRPr="002702CF">
        <w:rPr>
          <w:rFonts w:ascii="Times New Roman" w:hAnsi="Times New Roman"/>
          <w:color w:val="000000"/>
          <w:sz w:val="28"/>
        </w:rPr>
        <w:t>[3]</w:t>
      </w:r>
      <w:r>
        <w:rPr>
          <w:rFonts w:ascii="Times New Roman" w:hAnsi="Times New Roman"/>
          <w:color w:val="000000"/>
          <w:sz w:val="28"/>
        </w:rPr>
        <w:t xml:space="preserve">. </w:t>
      </w:r>
      <w:r>
        <w:rPr>
          <w:rFonts w:ascii="Times New Roman" w:hAnsi="Times New Roman"/>
          <w:color w:val="000000"/>
          <w:sz w:val="28"/>
          <w:szCs w:val="28"/>
        </w:rPr>
        <w:t xml:space="preserve">Каждый энергоблок представляет собой технологический комплекс для производства электроэнергии, основным оборудованием которого является котел. </w:t>
      </w:r>
      <w:r>
        <w:rPr>
          <w:rFonts w:ascii="Times New Roman" w:hAnsi="Times New Roman"/>
          <w:sz w:val="28"/>
          <w:szCs w:val="28"/>
        </w:rPr>
        <w:t xml:space="preserve">Энергоблок оснащен </w:t>
      </w:r>
      <w:r w:rsidRPr="005E6591">
        <w:rPr>
          <w:rFonts w:ascii="Times New Roman" w:hAnsi="Times New Roman"/>
          <w:sz w:val="28"/>
          <w:szCs w:val="28"/>
        </w:rPr>
        <w:t>тремя пылесистемами,</w:t>
      </w:r>
      <w:r>
        <w:rPr>
          <w:rFonts w:ascii="Times New Roman" w:hAnsi="Times New Roman"/>
          <w:sz w:val="28"/>
          <w:szCs w:val="28"/>
        </w:rPr>
        <w:t xml:space="preserve"> предназначенными для</w:t>
      </w:r>
      <w:r w:rsidRPr="005E6591">
        <w:rPr>
          <w:rFonts w:ascii="Times New Roman" w:hAnsi="Times New Roman"/>
          <w:sz w:val="28"/>
          <w:szCs w:val="28"/>
        </w:rPr>
        <w:t xml:space="preserve"> размол</w:t>
      </w:r>
      <w:r>
        <w:rPr>
          <w:rFonts w:ascii="Times New Roman" w:hAnsi="Times New Roman"/>
          <w:sz w:val="28"/>
          <w:szCs w:val="28"/>
        </w:rPr>
        <w:t>а</w:t>
      </w:r>
      <w:r w:rsidRPr="005E6591">
        <w:rPr>
          <w:rFonts w:ascii="Times New Roman" w:hAnsi="Times New Roman"/>
          <w:sz w:val="28"/>
          <w:szCs w:val="28"/>
        </w:rPr>
        <w:t xml:space="preserve"> угля до угольной пыли и</w:t>
      </w:r>
      <w:r>
        <w:rPr>
          <w:rFonts w:ascii="Times New Roman" w:hAnsi="Times New Roman"/>
          <w:sz w:val="28"/>
          <w:szCs w:val="28"/>
        </w:rPr>
        <w:t xml:space="preserve"> последующей</w:t>
      </w:r>
      <w:r w:rsidRPr="005E6591">
        <w:rPr>
          <w:rFonts w:ascii="Times New Roman" w:hAnsi="Times New Roman"/>
          <w:sz w:val="28"/>
          <w:szCs w:val="28"/>
        </w:rPr>
        <w:t xml:space="preserve"> сушки этой пыли</w:t>
      </w:r>
      <w:r>
        <w:rPr>
          <w:rFonts w:ascii="Times New Roman" w:hAnsi="Times New Roman"/>
          <w:sz w:val="28"/>
          <w:szCs w:val="28"/>
        </w:rPr>
        <w:t>. Для сжигания угольной пыли</w:t>
      </w:r>
      <w:r w:rsidRPr="005E6591">
        <w:rPr>
          <w:rFonts w:ascii="Times New Roman" w:hAnsi="Times New Roman"/>
          <w:sz w:val="28"/>
          <w:szCs w:val="28"/>
        </w:rPr>
        <w:t xml:space="preserve"> в топке котла </w:t>
      </w:r>
      <w:r>
        <w:rPr>
          <w:rFonts w:ascii="Times New Roman" w:hAnsi="Times New Roman"/>
          <w:sz w:val="28"/>
          <w:szCs w:val="28"/>
        </w:rPr>
        <w:t xml:space="preserve">организован </w:t>
      </w:r>
      <w:r w:rsidRPr="005E6591">
        <w:rPr>
          <w:rFonts w:ascii="Times New Roman" w:hAnsi="Times New Roman"/>
          <w:sz w:val="28"/>
          <w:szCs w:val="28"/>
        </w:rPr>
        <w:t>пылевоздушн</w:t>
      </w:r>
      <w:r>
        <w:rPr>
          <w:rFonts w:ascii="Times New Roman" w:hAnsi="Times New Roman"/>
          <w:sz w:val="28"/>
          <w:szCs w:val="28"/>
        </w:rPr>
        <w:t>ый</w:t>
      </w:r>
      <w:r w:rsidRPr="005E6591">
        <w:rPr>
          <w:rFonts w:ascii="Times New Roman" w:hAnsi="Times New Roman"/>
          <w:sz w:val="28"/>
          <w:szCs w:val="28"/>
        </w:rPr>
        <w:t xml:space="preserve"> вихрево</w:t>
      </w:r>
      <w:r>
        <w:rPr>
          <w:rFonts w:ascii="Times New Roman" w:hAnsi="Times New Roman"/>
          <w:sz w:val="28"/>
          <w:szCs w:val="28"/>
        </w:rPr>
        <w:t>й</w:t>
      </w:r>
      <w:r w:rsidRPr="005E6591">
        <w:rPr>
          <w:rFonts w:ascii="Times New Roman" w:hAnsi="Times New Roman"/>
          <w:sz w:val="28"/>
          <w:szCs w:val="28"/>
        </w:rPr>
        <w:t xml:space="preserve"> поток.</w:t>
      </w:r>
    </w:p>
    <w:p w:rsidR="00BF7CA3" w:rsidRPr="00A65AF8" w:rsidRDefault="00BF7CA3" w:rsidP="002702CF">
      <w:pPr>
        <w:spacing w:line="360" w:lineRule="auto"/>
        <w:ind w:firstLine="709"/>
        <w:rPr>
          <w:rFonts w:ascii="Times New Roman" w:hAnsi="Times New Roman"/>
          <w:color w:val="000000"/>
          <w:sz w:val="28"/>
          <w:szCs w:val="28"/>
        </w:rPr>
      </w:pPr>
      <w:r w:rsidRPr="00C337AE">
        <w:rPr>
          <w:rFonts w:ascii="Times New Roman" w:hAnsi="Times New Roman"/>
          <w:sz w:val="28"/>
          <w:szCs w:val="28"/>
        </w:rPr>
        <w:t xml:space="preserve">В работе [4] определен количественный химический состав </w:t>
      </w:r>
      <w:r w:rsidRPr="00C337AE">
        <w:rPr>
          <w:rFonts w:ascii="Times New Roman" w:hAnsi="Times New Roman"/>
          <w:color w:val="000000"/>
          <w:sz w:val="28"/>
          <w:szCs w:val="28"/>
        </w:rPr>
        <w:t>золошлаковой смеси, образующейся в результате сгорания угля марки Донецкий антрацитовый штыб (АШ)</w:t>
      </w:r>
      <w:r w:rsidRPr="00C337AE">
        <w:rPr>
          <w:rFonts w:ascii="Times New Roman" w:hAnsi="Times New Roman"/>
          <w:sz w:val="28"/>
          <w:szCs w:val="28"/>
        </w:rPr>
        <w:t xml:space="preserve">. </w:t>
      </w:r>
      <w:r w:rsidRPr="00C337AE">
        <w:rPr>
          <w:rFonts w:ascii="Times New Roman" w:hAnsi="Times New Roman"/>
          <w:sz w:val="28"/>
          <w:szCs w:val="28"/>
          <w:shd w:val="clear" w:color="auto" w:fill="FFFFFF"/>
        </w:rPr>
        <w:t xml:space="preserve">Установлено, что золошлаковая смесь Новочеркасской ГРЭС от сжигания углей </w:t>
      </w:r>
      <w:r w:rsidRPr="00C337AE">
        <w:rPr>
          <w:rFonts w:ascii="Times New Roman" w:hAnsi="Times New Roman"/>
          <w:sz w:val="28"/>
          <w:szCs w:val="28"/>
        </w:rPr>
        <w:t>имеет состав:</w:t>
      </w:r>
      <w:r w:rsidRPr="00C337AE">
        <w:rPr>
          <w:rFonts w:ascii="Times New Roman" w:hAnsi="Times New Roman"/>
          <w:bCs/>
          <w:iCs/>
          <w:sz w:val="28"/>
          <w:szCs w:val="28"/>
        </w:rPr>
        <w:t xml:space="preserve"> железо – 2,3%; минеральные составляющие – 75,8%; оксид кальция – 20,4%; </w:t>
      </w:r>
      <w:r w:rsidRPr="00C337AE">
        <w:rPr>
          <w:rFonts w:ascii="Times New Roman" w:hAnsi="Times New Roman"/>
          <w:bCs/>
          <w:iCs/>
          <w:color w:val="000000"/>
          <w:sz w:val="28"/>
          <w:szCs w:val="28"/>
        </w:rPr>
        <w:t xml:space="preserve">алюминия оксид – 0,0118%; вода – 1,3022%; марганца оксид – 0,18%; меди оксид – 0,0043%; свинец – 0,0017%, </w:t>
      </w:r>
      <w:r w:rsidRPr="00C337AE">
        <w:rPr>
          <w:rFonts w:ascii="Times New Roman" w:hAnsi="Times New Roman"/>
          <w:color w:val="000000"/>
          <w:sz w:val="28"/>
          <w:szCs w:val="28"/>
        </w:rPr>
        <w:t xml:space="preserve">отнесена к IV классу опасности для окружающей природной среды. </w:t>
      </w:r>
      <w:r w:rsidRPr="00C337AE">
        <w:rPr>
          <w:rFonts w:ascii="Times New Roman" w:hAnsi="Times New Roman"/>
          <w:sz w:val="28"/>
          <w:szCs w:val="28"/>
          <w:shd w:val="clear" w:color="auto" w:fill="FFFFFF"/>
        </w:rPr>
        <w:t xml:space="preserve">Кадмий, ртуть, мышьяк, </w:t>
      </w:r>
      <w:r w:rsidRPr="00C337AE">
        <w:rPr>
          <w:rFonts w:ascii="Times New Roman" w:hAnsi="Times New Roman"/>
          <w:color w:val="000000"/>
          <w:sz w:val="28"/>
          <w:szCs w:val="28"/>
          <w:shd w:val="clear" w:color="auto" w:fill="FFFFFF"/>
        </w:rPr>
        <w:t xml:space="preserve">селен, сурьма, висмут содержатся в незначительных количествах </w:t>
      </w:r>
      <w:r w:rsidRPr="00C337AE">
        <w:rPr>
          <w:rFonts w:ascii="Times New Roman" w:hAnsi="Times New Roman"/>
          <w:color w:val="000000"/>
          <w:sz w:val="28"/>
          <w:szCs w:val="28"/>
        </w:rPr>
        <w:t xml:space="preserve">&lt; 0,1 мг/кг. Для снижения пылевых выбросов в технологическую схему очистки отводящих </w:t>
      </w:r>
      <w:r w:rsidRPr="00A65AF8">
        <w:rPr>
          <w:rFonts w:ascii="Times New Roman" w:hAnsi="Times New Roman"/>
          <w:color w:val="000000"/>
          <w:sz w:val="28"/>
          <w:szCs w:val="28"/>
        </w:rPr>
        <w:t xml:space="preserve">газов в качестве </w:t>
      </w:r>
      <w:r w:rsidRPr="00A65AF8">
        <w:rPr>
          <w:rFonts w:ascii="Times New Roman" w:hAnsi="Times New Roman"/>
          <w:color w:val="000000"/>
          <w:sz w:val="28"/>
          <w:szCs w:val="28"/>
          <w:lang w:val="en-US"/>
        </w:rPr>
        <w:t>I</w:t>
      </w:r>
      <w:r w:rsidRPr="00A65AF8">
        <w:rPr>
          <w:rFonts w:ascii="Times New Roman" w:hAnsi="Times New Roman"/>
          <w:color w:val="000000"/>
          <w:sz w:val="28"/>
          <w:szCs w:val="28"/>
        </w:rPr>
        <w:t>-й ступени очистки включен групповой циклон,</w:t>
      </w:r>
      <w:r w:rsidRPr="00A65AF8">
        <w:rPr>
          <w:rFonts w:ascii="Times New Roman" w:hAnsi="Times New Roman"/>
          <w:sz w:val="28"/>
          <w:szCs w:val="28"/>
        </w:rPr>
        <w:t xml:space="preserve"> состоящий из 4-х циклонных аппаратов, эффективность работы которого рассмотрена в работе [5].</w:t>
      </w:r>
    </w:p>
    <w:p w:rsidR="00BF7CA3" w:rsidRPr="00A65AF8" w:rsidRDefault="00BF7CA3" w:rsidP="00A65AF8">
      <w:pPr>
        <w:widowControl w:val="0"/>
        <w:spacing w:line="360" w:lineRule="auto"/>
        <w:ind w:firstLine="709"/>
        <w:rPr>
          <w:rFonts w:ascii="Times New Roman" w:hAnsi="Times New Roman"/>
          <w:sz w:val="28"/>
          <w:szCs w:val="28"/>
        </w:rPr>
      </w:pPr>
      <w:r w:rsidRPr="00A65AF8">
        <w:rPr>
          <w:rFonts w:ascii="Times New Roman" w:hAnsi="Times New Roman"/>
          <w:sz w:val="28"/>
          <w:szCs w:val="28"/>
        </w:rPr>
        <w:t>С помощью микроскопа «Биомед-3» в работе [6] получены фотографии частиц золы Новочеркасской ГРЭС с разной кратностью увеличения. Г</w:t>
      </w:r>
      <w:r w:rsidRPr="00A65AF8">
        <w:rPr>
          <w:rFonts w:ascii="Times New Roman" w:hAnsi="Times New Roman"/>
          <w:color w:val="000000"/>
          <w:sz w:val="28"/>
          <w:szCs w:val="28"/>
        </w:rPr>
        <w:t>ранулометрический состав зол, отобранных из транспортной сети после электрофильтра, из циклона и из рукавного фильтра, определен по массовому содержанию в нем частиц различной крупности, выраженный в процентах по отношению к массе сухой пробы золы, взятой для анализа.</w:t>
      </w:r>
      <w:r w:rsidRPr="00A65AF8">
        <w:rPr>
          <w:rFonts w:ascii="Times New Roman" w:hAnsi="Times New Roman"/>
          <w:sz w:val="28"/>
          <w:szCs w:val="28"/>
        </w:rPr>
        <w:t xml:space="preserve"> </w:t>
      </w:r>
      <w:r>
        <w:rPr>
          <w:rFonts w:ascii="Times New Roman" w:hAnsi="Times New Roman"/>
          <w:sz w:val="28"/>
          <w:szCs w:val="28"/>
        </w:rPr>
        <w:t>Установлено, что ц</w:t>
      </w:r>
      <w:r w:rsidRPr="00A65AF8">
        <w:rPr>
          <w:rFonts w:ascii="Times New Roman" w:hAnsi="Times New Roman"/>
          <w:sz w:val="28"/>
          <w:szCs w:val="28"/>
        </w:rPr>
        <w:t>иклоном улавливаются крупные и средние частицы. Фильтром улавливаются мелкие частицы &lt;0,5 мм, из которых 92,87 % составляют частицы с размером &lt;0,1 мм.</w:t>
      </w:r>
    </w:p>
    <w:p w:rsidR="00BF7CA3" w:rsidRPr="00A65AF8" w:rsidRDefault="00BF7CA3" w:rsidP="00E94D2C">
      <w:pPr>
        <w:pStyle w:val="NormalWeb"/>
        <w:widowControl w:val="0"/>
        <w:shd w:val="clear" w:color="auto" w:fill="FFFFFF"/>
        <w:spacing w:before="0" w:beforeAutospacing="0" w:after="0" w:afterAutospacing="0" w:line="360" w:lineRule="auto"/>
        <w:ind w:firstLine="709"/>
        <w:jc w:val="both"/>
        <w:rPr>
          <w:color w:val="000000"/>
          <w:sz w:val="28"/>
          <w:szCs w:val="28"/>
        </w:rPr>
      </w:pPr>
      <w:r w:rsidRPr="00A65AF8">
        <w:rPr>
          <w:color w:val="000000"/>
          <w:sz w:val="28"/>
          <w:szCs w:val="28"/>
        </w:rPr>
        <w:t xml:space="preserve">В данной работе приведена статистика промышленных выбросов в </w:t>
      </w:r>
      <w:r w:rsidRPr="00080CE4">
        <w:rPr>
          <w:color w:val="000000"/>
          <w:sz w:val="28"/>
          <w:szCs w:val="28"/>
        </w:rPr>
        <w:t>атмосферу 1-7 энергоблоками с марта 2015 г. по февраль 2017 г.</w:t>
      </w:r>
      <w:r w:rsidRPr="00A65AF8">
        <w:rPr>
          <w:color w:val="000000"/>
          <w:sz w:val="28"/>
          <w:szCs w:val="28"/>
        </w:rPr>
        <w:t xml:space="preserve"> </w:t>
      </w:r>
      <w:r>
        <w:rPr>
          <w:color w:val="000000"/>
          <w:sz w:val="28"/>
          <w:szCs w:val="28"/>
        </w:rPr>
        <w:t xml:space="preserve">Измерения проведены по компонентам </w:t>
      </w:r>
      <w:r w:rsidRPr="00A65AF8">
        <w:rPr>
          <w:color w:val="000000"/>
          <w:sz w:val="28"/>
          <w:szCs w:val="28"/>
          <w:lang w:val="en-US"/>
        </w:rPr>
        <w:t>NO</w:t>
      </w:r>
      <w:r w:rsidRPr="00A65AF8">
        <w:rPr>
          <w:color w:val="000000"/>
          <w:sz w:val="28"/>
          <w:szCs w:val="28"/>
          <w:vertAlign w:val="subscript"/>
        </w:rPr>
        <w:t>2</w:t>
      </w:r>
      <w:r w:rsidRPr="00A65AF8">
        <w:rPr>
          <w:color w:val="000000"/>
          <w:sz w:val="28"/>
          <w:szCs w:val="28"/>
        </w:rPr>
        <w:t xml:space="preserve">, </w:t>
      </w:r>
      <w:r w:rsidRPr="00A65AF8">
        <w:rPr>
          <w:color w:val="000000"/>
          <w:sz w:val="28"/>
          <w:szCs w:val="28"/>
          <w:lang w:val="en-US"/>
        </w:rPr>
        <w:t>NO</w:t>
      </w:r>
      <w:r w:rsidRPr="00A65AF8">
        <w:rPr>
          <w:color w:val="000000"/>
          <w:sz w:val="28"/>
          <w:szCs w:val="28"/>
        </w:rPr>
        <w:t xml:space="preserve">, </w:t>
      </w:r>
      <w:r w:rsidRPr="00A65AF8">
        <w:rPr>
          <w:color w:val="000000"/>
          <w:sz w:val="28"/>
          <w:szCs w:val="28"/>
          <w:lang w:val="en-US"/>
        </w:rPr>
        <w:t>CO</w:t>
      </w:r>
      <w:r w:rsidRPr="00A65AF8">
        <w:rPr>
          <w:color w:val="000000"/>
          <w:sz w:val="28"/>
          <w:szCs w:val="28"/>
        </w:rPr>
        <w:t xml:space="preserve">, </w:t>
      </w:r>
      <w:r w:rsidRPr="00A65AF8">
        <w:rPr>
          <w:color w:val="000000"/>
          <w:sz w:val="28"/>
          <w:szCs w:val="28"/>
          <w:lang w:val="en-US"/>
        </w:rPr>
        <w:t>SO</w:t>
      </w:r>
      <w:r w:rsidRPr="00A65AF8">
        <w:rPr>
          <w:color w:val="000000"/>
          <w:sz w:val="28"/>
          <w:szCs w:val="28"/>
          <w:vertAlign w:val="subscript"/>
        </w:rPr>
        <w:t>2</w:t>
      </w:r>
      <w:r w:rsidRPr="00A65AF8">
        <w:rPr>
          <w:color w:val="000000"/>
          <w:sz w:val="28"/>
          <w:szCs w:val="28"/>
        </w:rPr>
        <w:t xml:space="preserve">, </w:t>
      </w:r>
      <w:r w:rsidRPr="00A65AF8">
        <w:rPr>
          <w:color w:val="000000"/>
          <w:sz w:val="28"/>
          <w:szCs w:val="28"/>
          <w:lang w:val="en-US"/>
        </w:rPr>
        <w:t>C</w:t>
      </w:r>
      <w:r w:rsidRPr="00A65AF8">
        <w:rPr>
          <w:color w:val="000000"/>
          <w:sz w:val="28"/>
          <w:szCs w:val="28"/>
        </w:rPr>
        <w:t xml:space="preserve"> (сажа)</w:t>
      </w:r>
      <w:r>
        <w:rPr>
          <w:color w:val="000000"/>
          <w:sz w:val="28"/>
          <w:szCs w:val="28"/>
        </w:rPr>
        <w:t>.</w:t>
      </w:r>
    </w:p>
    <w:p w:rsidR="00BF7CA3" w:rsidRPr="000F5A05" w:rsidRDefault="00BF7CA3" w:rsidP="002F1196">
      <w:pPr>
        <w:pStyle w:val="NormalWeb"/>
        <w:shd w:val="clear" w:color="auto" w:fill="FFFFFF"/>
        <w:spacing w:before="0" w:beforeAutospacing="0" w:after="0" w:afterAutospacing="0" w:line="360" w:lineRule="auto"/>
        <w:ind w:firstLine="709"/>
        <w:jc w:val="both"/>
        <w:rPr>
          <w:color w:val="000000"/>
          <w:sz w:val="28"/>
          <w:szCs w:val="28"/>
        </w:rPr>
      </w:pPr>
      <w:r w:rsidRPr="003E2B35">
        <w:rPr>
          <w:color w:val="000000"/>
          <w:sz w:val="28"/>
          <w:szCs w:val="28"/>
        </w:rPr>
        <w:t xml:space="preserve">На энергоблоках 1-4 в качестве основного топлива используются мазут и антрацитовый штыб. Очистка продуктов сгорания осуществляется скрубберами Вентури, что позволяет частично осадить окислы серы и азота и значительно очистить отходящие газы от золошлака, в т.ч. сажи. В технологическом процессе энергоблоков 5-7 в качестве топлива используют смесь природного газа и мазута. Очистка промышленных выбросов от твёрдых компонентов осуществляется при помощи золоулавливающих установок (электрофильтров с последующей </w:t>
      </w:r>
      <w:r w:rsidRPr="00A95223">
        <w:rPr>
          <w:color w:val="000000"/>
          <w:sz w:val="28"/>
          <w:szCs w:val="28"/>
        </w:rPr>
        <w:t>доочисткой рукавными фильтрами). Это позволило значительно снизить</w:t>
      </w:r>
      <w:r>
        <w:rPr>
          <w:color w:val="000000"/>
          <w:sz w:val="28"/>
          <w:szCs w:val="28"/>
        </w:rPr>
        <w:t xml:space="preserve"> </w:t>
      </w:r>
      <w:r w:rsidRPr="000F5A05">
        <w:rPr>
          <w:color w:val="000000"/>
          <w:sz w:val="28"/>
          <w:szCs w:val="28"/>
        </w:rPr>
        <w:t>выброс твердых компонентов. При сгорании газо-мазутной смеси образуются значительные количества оксидов азота, серы, углерода. В качестве побочных продуктов горения присутствуют полиароматические углеводороды (ПАУ), наиболее токсичным компонентом является 1,4-безпирен (бенз(а)пирен). </w:t>
      </w:r>
    </w:p>
    <w:p w:rsidR="00BF7CA3" w:rsidRPr="000F5A05" w:rsidRDefault="00BF7CA3" w:rsidP="002F1196">
      <w:pPr>
        <w:spacing w:line="360" w:lineRule="auto"/>
        <w:ind w:firstLine="709"/>
        <w:rPr>
          <w:rFonts w:ascii="Times New Roman" w:hAnsi="Times New Roman"/>
          <w:color w:val="000000"/>
          <w:sz w:val="28"/>
          <w:szCs w:val="28"/>
        </w:rPr>
      </w:pPr>
      <w:r w:rsidRPr="002F1196">
        <w:rPr>
          <w:rFonts w:ascii="Times New Roman" w:hAnsi="Times New Roman"/>
          <w:color w:val="000000"/>
          <w:sz w:val="28"/>
          <w:szCs w:val="28"/>
        </w:rPr>
        <w:t xml:space="preserve">Лабораторный анализ промышленных выбросов проводился </w:t>
      </w:r>
      <w:r w:rsidRPr="00080CE4">
        <w:rPr>
          <w:rFonts w:ascii="Times New Roman" w:hAnsi="Times New Roman"/>
          <w:color w:val="000000"/>
          <w:sz w:val="28"/>
          <w:szCs w:val="28"/>
        </w:rPr>
        <w:t>ежемесячно в течение двух лет (2015-2017 гг.) согласно плану-графику</w:t>
      </w:r>
      <w:r w:rsidRPr="002F1196">
        <w:rPr>
          <w:rFonts w:ascii="Times New Roman" w:hAnsi="Times New Roman"/>
          <w:color w:val="000000"/>
          <w:sz w:val="28"/>
          <w:szCs w:val="28"/>
        </w:rPr>
        <w:t xml:space="preserve"> контроля. В качестве оборудования для отбора и испытания проб </w:t>
      </w:r>
      <w:r w:rsidRPr="000F5A05">
        <w:rPr>
          <w:rFonts w:ascii="Times New Roman" w:hAnsi="Times New Roman"/>
          <w:color w:val="000000"/>
          <w:sz w:val="28"/>
          <w:szCs w:val="28"/>
        </w:rPr>
        <w:t xml:space="preserve">промышленных газов использовали газоанализатор дымовых газов «Testo 350 XL», аспиратор ПУ-4Э, манометр ДМЦ-01 М, трубку напорную </w:t>
      </w:r>
      <w:r>
        <w:rPr>
          <w:rFonts w:ascii="Times New Roman" w:hAnsi="Times New Roman"/>
          <w:color w:val="000000"/>
          <w:sz w:val="28"/>
          <w:szCs w:val="28"/>
        </w:rPr>
        <w:t xml:space="preserve">модификации </w:t>
      </w:r>
      <w:r w:rsidRPr="000F5A05">
        <w:rPr>
          <w:rFonts w:ascii="Times New Roman" w:hAnsi="Times New Roman"/>
          <w:color w:val="000000"/>
          <w:sz w:val="28"/>
          <w:szCs w:val="28"/>
        </w:rPr>
        <w:t>«НИИОГАЗ», весы аналитические лабораторные Adventurer AR 2140. Измерения проводились в соответствии с действующей в указанные годы методикой Федерального реестра ФР.1.31.2001.00384 «</w:t>
      </w:r>
      <w:r w:rsidRPr="000F5A05">
        <w:rPr>
          <w:rFonts w:ascii="Times New Roman" w:hAnsi="Times New Roman"/>
          <w:bCs/>
          <w:color w:val="000000"/>
          <w:sz w:val="28"/>
          <w:szCs w:val="28"/>
        </w:rPr>
        <w:t>Методика измерения массовой концентрации сажи в промышленных выбросах и в воздухе рабочей зоны»</w:t>
      </w:r>
      <w:r w:rsidRPr="000F5A05">
        <w:rPr>
          <w:rFonts w:ascii="Times New Roman" w:hAnsi="Times New Roman"/>
          <w:color w:val="000000"/>
          <w:sz w:val="28"/>
          <w:szCs w:val="28"/>
        </w:rPr>
        <w:t xml:space="preserve"> и Руководством по эксплуатации анализатора дымовых газов для промышленности «Testo 350 </w:t>
      </w:r>
      <w:r w:rsidRPr="000F5A05">
        <w:rPr>
          <w:rFonts w:ascii="Times New Roman" w:hAnsi="Times New Roman"/>
          <w:color w:val="000000"/>
          <w:sz w:val="28"/>
          <w:szCs w:val="28"/>
          <w:lang w:val="en-US"/>
        </w:rPr>
        <w:t>XL</w:t>
      </w:r>
      <w:r w:rsidRPr="000F5A05">
        <w:rPr>
          <w:rFonts w:ascii="Times New Roman" w:hAnsi="Times New Roman"/>
          <w:color w:val="000000"/>
          <w:sz w:val="28"/>
          <w:szCs w:val="28"/>
        </w:rPr>
        <w:t xml:space="preserve">» (определение содержания оксидов азота, серы и углерода) (рисунок 1). </w:t>
      </w:r>
    </w:p>
    <w:p w:rsidR="00BF7CA3" w:rsidRPr="002F1196" w:rsidRDefault="00BF7CA3" w:rsidP="002F1196">
      <w:pPr>
        <w:spacing w:line="360" w:lineRule="auto"/>
        <w:ind w:firstLine="709"/>
        <w:rPr>
          <w:rFonts w:ascii="Times New Roman" w:hAnsi="Times New Roman"/>
          <w:color w:val="000000"/>
          <w:sz w:val="28"/>
          <w:szCs w:val="28"/>
        </w:rPr>
      </w:pPr>
      <w:r w:rsidRPr="00080CE4">
        <w:rPr>
          <w:rFonts w:ascii="Times New Roman" w:hAnsi="Times New Roman"/>
          <w:color w:val="000000"/>
          <w:sz w:val="28"/>
          <w:szCs w:val="28"/>
        </w:rPr>
        <w:t>На рисунках 2-8 представлены зависимости мощности выбросов загрязняющих веществ, приведенные к нормальным условиям (н.у.)</w:t>
      </w:r>
      <w:bookmarkStart w:id="0" w:name="_GoBack"/>
      <w:bookmarkEnd w:id="0"/>
      <w:r w:rsidRPr="00080CE4">
        <w:rPr>
          <w:rFonts w:ascii="Times New Roman" w:hAnsi="Times New Roman"/>
          <w:color w:val="000000"/>
          <w:sz w:val="28"/>
          <w:szCs w:val="28"/>
        </w:rPr>
        <w:t>, г/с, от времени проведения мониторинга (ежемесячно с 2015 г. по 2017 г.).</w:t>
      </w:r>
      <w:r w:rsidRPr="002F1196">
        <w:rPr>
          <w:rFonts w:ascii="Times New Roman" w:hAnsi="Times New Roman"/>
          <w:color w:val="000000"/>
          <w:sz w:val="28"/>
          <w:szCs w:val="28"/>
        </w:rPr>
        <w:t xml:space="preserve"> Каждая из графических зависимостей показывает уровень выбросов загрязняющих веществ в атмосферный воздух для конкретного энергоблока. За некоторые периоды времени отсутствует информация о выбросах отдельных энергоблоков, что объясняется проведением периодических ремонтных работ.</w:t>
      </w:r>
    </w:p>
    <w:p w:rsidR="00BF7CA3" w:rsidRDefault="00BF7CA3" w:rsidP="0039422D">
      <w:pPr>
        <w:pStyle w:val="NormalWeb"/>
        <w:shd w:val="clear" w:color="auto" w:fill="FFFFFF"/>
        <w:spacing w:before="0" w:beforeAutospacing="0" w:after="0" w:afterAutospacing="0" w:line="360" w:lineRule="auto"/>
        <w:jc w:val="both"/>
        <w:rPr>
          <w:color w:val="000000"/>
          <w:sz w:val="28"/>
          <w:szCs w:val="28"/>
        </w:rPr>
      </w:pPr>
      <w:r>
        <w:rPr>
          <w:noProof/>
        </w:rPr>
        <w:pict>
          <v:shapetype id="_x0000_t32" coordsize="21600,21600" o:spt="32" o:oned="t" path="m,l21600,21600e" filled="f">
            <v:path arrowok="t" fillok="f" o:connecttype="none"/>
            <o:lock v:ext="edit" shapetype="t"/>
          </v:shapetype>
          <v:shape id="_x0000_s1026" type="#_x0000_t32" style="position:absolute;left:0;text-align:left;margin-left:86.3pt;margin-top:38.9pt;width:79.8pt;height:49.05pt;flip:x y;z-index:251658240" o:connectortype="straight" strokecolor="yellow" strokeweight="1pt">
            <v:stroke endarrow="block"/>
          </v:shape>
        </w:pict>
      </w:r>
      <w:r>
        <w:rPr>
          <w:noProof/>
        </w:rPr>
        <w:pict>
          <v:shape id="_x0000_s1027" type="#_x0000_t32" style="position:absolute;left:0;text-align:left;margin-left:166.1pt;margin-top:27.5pt;width:25.8pt;height:60.45pt;flip:y;z-index:251657216" o:connectortype="straight" strokecolor="yellow" strokeweight="1pt">
            <v:stroke endarrow="block"/>
          </v:shape>
        </w:pict>
      </w:r>
      <w:r>
        <w:rPr>
          <w:noProof/>
        </w:rPr>
        <w:pict>
          <v:shapetype id="_x0000_t202" coordsize="21600,21600" o:spt="202" path="m,l,21600r21600,l21600,xe">
            <v:stroke joinstyle="miter"/>
            <v:path gradientshapeok="t" o:connecttype="rect"/>
          </v:shapetype>
          <v:shape id="_x0000_s1028" type="#_x0000_t202" style="position:absolute;left:0;text-align:left;margin-left:145.1pt;margin-top:93.35pt;width:105.6pt;height:32.4pt;z-index:251656192" filled="f" stroked="f">
            <v:textbox inset="0,0,0,0">
              <w:txbxContent>
                <w:p w:rsidR="00BF7CA3" w:rsidRPr="00101104" w:rsidRDefault="00BF7CA3">
                  <w:pPr>
                    <w:rPr>
                      <w:rFonts w:ascii="Arial" w:hAnsi="Arial" w:cs="Arial"/>
                      <w:color w:val="FFFF00"/>
                      <w:sz w:val="28"/>
                      <w:szCs w:val="28"/>
                    </w:rPr>
                  </w:pPr>
                  <w:r w:rsidRPr="00101104">
                    <w:rPr>
                      <w:rFonts w:ascii="Arial" w:hAnsi="Arial" w:cs="Arial"/>
                      <w:color w:val="FFFF00"/>
                      <w:sz w:val="28"/>
                      <w:szCs w:val="28"/>
                    </w:rPr>
                    <w:t>Пробоотборный зонд</w:t>
                  </w:r>
                </w:p>
              </w:txbxContent>
            </v:textbox>
          </v:shape>
        </w:pict>
      </w:r>
      <w:r>
        <w:rPr>
          <w:noProof/>
        </w:rPr>
        <w:pict>
          <v:shape id="_x0000_s1029" type="#_x0000_t202" style="position:absolute;left:0;text-align:left;margin-left:295.7pt;margin-top:1.1pt;width:113.4pt;height:14.4pt;z-index:251659264" filled="f" stroked="f">
            <v:textbox inset="0,0,0,0">
              <w:txbxContent>
                <w:p w:rsidR="00BF7CA3" w:rsidRPr="0039422D" w:rsidRDefault="00BF7CA3">
                  <w:pPr>
                    <w:rPr>
                      <w:rFonts w:ascii="Arial" w:hAnsi="Arial" w:cs="Arial"/>
                      <w:color w:val="FFFF00"/>
                      <w:lang w:val="en-US"/>
                    </w:rPr>
                  </w:pPr>
                  <w:r w:rsidRPr="0039422D">
                    <w:rPr>
                      <w:rFonts w:ascii="Arial" w:hAnsi="Arial" w:cs="Arial"/>
                      <w:color w:val="FFFF00"/>
                      <w:sz w:val="28"/>
                      <w:szCs w:val="28"/>
                    </w:rPr>
                    <w:t>газоанализатор</w:t>
                  </w:r>
                </w:p>
              </w:txbxContent>
            </v:textbox>
          </v:shape>
        </w:pict>
      </w:r>
      <w:r>
        <w:rPr>
          <w:color w:val="000000"/>
          <w:sz w:val="28"/>
          <w:szCs w:val="28"/>
        </w:rPr>
        <w:t xml:space="preserve">   </w:t>
      </w:r>
      <w:r w:rsidRPr="00CC3404">
        <w:rPr>
          <w:noProof/>
          <w:color w:val="00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style="width:121.5pt;height:225pt;visibility:visible">
            <v:imagedata r:id="rId11" o:title=""/>
          </v:shape>
        </w:pict>
      </w:r>
      <w:r w:rsidRPr="00126841">
        <w:rPr>
          <w:color w:val="000000"/>
          <w:sz w:val="28"/>
          <w:szCs w:val="28"/>
        </w:rPr>
        <w:t xml:space="preserve">  </w:t>
      </w:r>
      <w:r w:rsidRPr="00CC3404">
        <w:rPr>
          <w:noProof/>
          <w:szCs w:val="28"/>
        </w:rPr>
        <w:pict>
          <v:shape id="Рисунок 10" o:spid="_x0000_i1026" type="#_x0000_t75" style="width:147pt;height:226.5pt;visibility:visible">
            <v:imagedata r:id="rId12" o:title=""/>
          </v:shape>
        </w:pict>
      </w:r>
      <w:r>
        <w:rPr>
          <w:color w:val="000000"/>
          <w:sz w:val="28"/>
          <w:szCs w:val="28"/>
        </w:rPr>
        <w:t xml:space="preserve"> </w:t>
      </w:r>
      <w:r w:rsidRPr="00CC3404">
        <w:rPr>
          <w:noProof/>
          <w:color w:val="000000"/>
          <w:sz w:val="28"/>
          <w:szCs w:val="28"/>
        </w:rPr>
        <w:pict>
          <v:shape id="Рисунок 3" o:spid="_x0000_i1027" type="#_x0000_t75" style="width:148.5pt;height:225.75pt;visibility:visible">
            <v:imagedata r:id="rId13" o:title=""/>
          </v:shape>
        </w:pict>
      </w:r>
    </w:p>
    <w:p w:rsidR="00BF7CA3" w:rsidRDefault="00BF7CA3" w:rsidP="0039422D">
      <w:pPr>
        <w:pStyle w:val="NormalWeb"/>
        <w:shd w:val="clear" w:color="auto" w:fill="FFFFFF"/>
        <w:spacing w:before="0" w:beforeAutospacing="0" w:after="0" w:afterAutospacing="0" w:line="360" w:lineRule="auto"/>
        <w:jc w:val="center"/>
        <w:rPr>
          <w:color w:val="000000"/>
          <w:sz w:val="28"/>
          <w:szCs w:val="28"/>
        </w:rPr>
      </w:pPr>
      <w:r w:rsidRPr="0039422D">
        <w:rPr>
          <w:color w:val="000000"/>
          <w:sz w:val="28"/>
          <w:szCs w:val="28"/>
        </w:rPr>
        <w:t xml:space="preserve">Рисунок 1 – </w:t>
      </w:r>
      <w:r>
        <w:rPr>
          <w:color w:val="000000"/>
          <w:sz w:val="28"/>
          <w:szCs w:val="28"/>
        </w:rPr>
        <w:t>Пробоотборный зонд</w:t>
      </w:r>
      <w:r w:rsidRPr="0039422D">
        <w:rPr>
          <w:color w:val="000000"/>
          <w:sz w:val="28"/>
          <w:szCs w:val="28"/>
        </w:rPr>
        <w:t xml:space="preserve"> </w:t>
      </w:r>
    </w:p>
    <w:p w:rsidR="00BF7CA3" w:rsidRPr="00126841" w:rsidRDefault="00BF7CA3" w:rsidP="0039422D">
      <w:pPr>
        <w:pStyle w:val="NormalWeb"/>
        <w:shd w:val="clear" w:color="auto" w:fill="FFFFFF"/>
        <w:spacing w:before="0" w:beforeAutospacing="0" w:after="0" w:afterAutospacing="0" w:line="360" w:lineRule="auto"/>
        <w:jc w:val="center"/>
        <w:rPr>
          <w:color w:val="000000"/>
          <w:sz w:val="28"/>
          <w:szCs w:val="28"/>
        </w:rPr>
      </w:pPr>
      <w:r w:rsidRPr="0039422D">
        <w:rPr>
          <w:color w:val="000000"/>
          <w:sz w:val="28"/>
          <w:szCs w:val="28"/>
        </w:rPr>
        <w:t>и газоанализатор дымовых газов «Testo 350 XL»</w:t>
      </w:r>
    </w:p>
    <w:p w:rsidR="00BF7CA3" w:rsidRDefault="00BF7CA3" w:rsidP="00EC4908">
      <w:pPr>
        <w:spacing w:line="360" w:lineRule="auto"/>
        <w:jc w:val="center"/>
        <w:rPr>
          <w:rFonts w:ascii="Times New Roman" w:hAnsi="Times New Roman"/>
          <w:sz w:val="28"/>
          <w:szCs w:val="28"/>
        </w:rPr>
      </w:pPr>
    </w:p>
    <w:p w:rsidR="00BF7CA3" w:rsidRPr="00EC4908" w:rsidRDefault="00BF7CA3" w:rsidP="00EC4908">
      <w:pPr>
        <w:spacing w:line="360" w:lineRule="auto"/>
        <w:jc w:val="center"/>
        <w:rPr>
          <w:rFonts w:ascii="Times New Roman" w:hAnsi="Times New Roman"/>
          <w:sz w:val="28"/>
          <w:szCs w:val="28"/>
        </w:rPr>
      </w:pPr>
      <w:r w:rsidRPr="00CC3404">
        <w:rPr>
          <w:noProof/>
          <w:szCs w:val="28"/>
          <w:lang w:eastAsia="ru-RU"/>
        </w:rPr>
        <w:pict>
          <v:shape id="Рисунок 1" o:spid="_x0000_i1028" type="#_x0000_t75" style="width:450.75pt;height:246pt;visibility:visible">
            <v:imagedata r:id="rId14" o:title=""/>
          </v:shape>
        </w:pict>
      </w:r>
    </w:p>
    <w:p w:rsidR="00BF7CA3" w:rsidRPr="00EC4908" w:rsidRDefault="00BF7CA3" w:rsidP="00EC4908">
      <w:pPr>
        <w:spacing w:line="360" w:lineRule="auto"/>
        <w:jc w:val="center"/>
        <w:rPr>
          <w:rFonts w:ascii="Times New Roman" w:hAnsi="Times New Roman"/>
          <w:sz w:val="28"/>
          <w:szCs w:val="28"/>
        </w:rPr>
      </w:pPr>
      <w:r w:rsidRPr="00EC4908">
        <w:rPr>
          <w:rFonts w:ascii="Times New Roman" w:hAnsi="Times New Roman"/>
          <w:sz w:val="28"/>
          <w:szCs w:val="28"/>
        </w:rPr>
        <w:t xml:space="preserve">Рисунок </w:t>
      </w:r>
      <w:r>
        <w:rPr>
          <w:rFonts w:ascii="Times New Roman" w:hAnsi="Times New Roman"/>
          <w:sz w:val="28"/>
          <w:szCs w:val="28"/>
        </w:rPr>
        <w:t>2</w:t>
      </w:r>
      <w:r w:rsidRPr="00EC4908">
        <w:rPr>
          <w:rFonts w:ascii="Times New Roman" w:hAnsi="Times New Roman"/>
          <w:sz w:val="28"/>
          <w:szCs w:val="28"/>
        </w:rPr>
        <w:t xml:space="preserve"> – Статистика выбросов вредных веществ энергоблока 1</w:t>
      </w:r>
    </w:p>
    <w:p w:rsidR="00BF7CA3" w:rsidRPr="00EC4908" w:rsidRDefault="00BF7CA3" w:rsidP="00EC4908">
      <w:pPr>
        <w:widowControl w:val="0"/>
        <w:spacing w:line="360" w:lineRule="auto"/>
        <w:rPr>
          <w:rFonts w:ascii="Times New Roman" w:hAnsi="Times New Roman"/>
          <w:sz w:val="28"/>
          <w:szCs w:val="28"/>
        </w:rPr>
      </w:pPr>
      <w:r w:rsidRPr="00CC3404">
        <w:rPr>
          <w:noProof/>
          <w:szCs w:val="28"/>
          <w:lang w:eastAsia="ru-RU"/>
        </w:rPr>
        <w:pict>
          <v:shape id="_x0000_i1029" type="#_x0000_t75" style="width:450.75pt;height:246.75pt;visibility:visible">
            <v:imagedata r:id="rId15" o:title=""/>
          </v:shape>
        </w:pict>
      </w:r>
    </w:p>
    <w:p w:rsidR="00BF7CA3" w:rsidRPr="00EC4908" w:rsidRDefault="00BF7CA3" w:rsidP="00EC4908">
      <w:pPr>
        <w:widowControl w:val="0"/>
        <w:spacing w:line="360" w:lineRule="auto"/>
        <w:jc w:val="center"/>
        <w:rPr>
          <w:rFonts w:ascii="Times New Roman" w:hAnsi="Times New Roman"/>
          <w:sz w:val="28"/>
          <w:szCs w:val="28"/>
        </w:rPr>
      </w:pPr>
      <w:r w:rsidRPr="00EC4908">
        <w:rPr>
          <w:rFonts w:ascii="Times New Roman" w:hAnsi="Times New Roman"/>
          <w:sz w:val="28"/>
          <w:szCs w:val="28"/>
        </w:rPr>
        <w:t xml:space="preserve">Рисунок </w:t>
      </w:r>
      <w:r>
        <w:rPr>
          <w:rFonts w:ascii="Times New Roman" w:hAnsi="Times New Roman"/>
          <w:sz w:val="28"/>
          <w:szCs w:val="28"/>
        </w:rPr>
        <w:t>3</w:t>
      </w:r>
      <w:r w:rsidRPr="00EC4908">
        <w:rPr>
          <w:rFonts w:ascii="Times New Roman" w:hAnsi="Times New Roman"/>
          <w:sz w:val="28"/>
          <w:szCs w:val="28"/>
        </w:rPr>
        <w:t xml:space="preserve"> – Статистика выбросов вредных веществ энергоблока 2</w:t>
      </w:r>
    </w:p>
    <w:p w:rsidR="00BF7CA3" w:rsidRPr="00EC4908" w:rsidRDefault="00BF7CA3" w:rsidP="00EC4908">
      <w:pPr>
        <w:widowControl w:val="0"/>
        <w:spacing w:line="360" w:lineRule="auto"/>
        <w:rPr>
          <w:rFonts w:ascii="Times New Roman" w:hAnsi="Times New Roman"/>
          <w:sz w:val="28"/>
          <w:szCs w:val="28"/>
        </w:rPr>
      </w:pPr>
    </w:p>
    <w:p w:rsidR="00BF7CA3" w:rsidRPr="00EC4908" w:rsidRDefault="00BF7CA3" w:rsidP="00EC4908">
      <w:pPr>
        <w:widowControl w:val="0"/>
        <w:spacing w:line="360" w:lineRule="auto"/>
        <w:rPr>
          <w:rFonts w:ascii="Times New Roman" w:hAnsi="Times New Roman"/>
          <w:sz w:val="28"/>
          <w:szCs w:val="28"/>
        </w:rPr>
      </w:pPr>
    </w:p>
    <w:p w:rsidR="00BF7CA3" w:rsidRPr="00EC4908" w:rsidRDefault="00BF7CA3" w:rsidP="00EC4908">
      <w:pPr>
        <w:widowControl w:val="0"/>
        <w:tabs>
          <w:tab w:val="left" w:pos="8505"/>
        </w:tabs>
        <w:spacing w:line="360" w:lineRule="auto"/>
        <w:rPr>
          <w:rFonts w:ascii="Times New Roman" w:hAnsi="Times New Roman"/>
          <w:sz w:val="28"/>
          <w:szCs w:val="28"/>
        </w:rPr>
      </w:pPr>
      <w:r w:rsidRPr="00CC3404">
        <w:rPr>
          <w:noProof/>
          <w:szCs w:val="28"/>
          <w:lang w:eastAsia="ru-RU"/>
        </w:rPr>
        <w:pict>
          <v:shape id="_x0000_i1030" type="#_x0000_t75" style="width:449.25pt;height:255.75pt;visibility:visible">
            <v:imagedata r:id="rId16" o:title=""/>
          </v:shape>
        </w:pict>
      </w:r>
    </w:p>
    <w:p w:rsidR="00BF7CA3" w:rsidRPr="00EC4908" w:rsidRDefault="00BF7CA3" w:rsidP="00EC4908">
      <w:pPr>
        <w:widowControl w:val="0"/>
        <w:spacing w:line="360" w:lineRule="auto"/>
        <w:jc w:val="center"/>
        <w:rPr>
          <w:rFonts w:ascii="Times New Roman" w:hAnsi="Times New Roman"/>
          <w:sz w:val="28"/>
          <w:szCs w:val="28"/>
        </w:rPr>
      </w:pPr>
      <w:r w:rsidRPr="00EC4908">
        <w:rPr>
          <w:rFonts w:ascii="Times New Roman" w:hAnsi="Times New Roman"/>
          <w:sz w:val="28"/>
          <w:szCs w:val="28"/>
        </w:rPr>
        <w:t xml:space="preserve">Рисунок </w:t>
      </w:r>
      <w:r>
        <w:rPr>
          <w:rFonts w:ascii="Times New Roman" w:hAnsi="Times New Roman"/>
          <w:sz w:val="28"/>
          <w:szCs w:val="28"/>
        </w:rPr>
        <w:t>4</w:t>
      </w:r>
      <w:r w:rsidRPr="00EC4908">
        <w:rPr>
          <w:rFonts w:ascii="Times New Roman" w:hAnsi="Times New Roman"/>
          <w:sz w:val="28"/>
          <w:szCs w:val="28"/>
        </w:rPr>
        <w:t xml:space="preserve"> – Статистика выбросов вредных веществ энергоблока 3</w:t>
      </w:r>
    </w:p>
    <w:p w:rsidR="00BF7CA3" w:rsidRPr="00EC4908" w:rsidRDefault="00BF7CA3" w:rsidP="00EC4908">
      <w:pPr>
        <w:widowControl w:val="0"/>
        <w:spacing w:line="360" w:lineRule="auto"/>
        <w:rPr>
          <w:rFonts w:ascii="Times New Roman" w:hAnsi="Times New Roman"/>
          <w:sz w:val="28"/>
          <w:szCs w:val="28"/>
        </w:rPr>
      </w:pPr>
    </w:p>
    <w:p w:rsidR="00BF7CA3" w:rsidRPr="00EC4908" w:rsidRDefault="00BF7CA3" w:rsidP="00EC4908">
      <w:pPr>
        <w:widowControl w:val="0"/>
        <w:tabs>
          <w:tab w:val="left" w:pos="993"/>
          <w:tab w:val="left" w:pos="8505"/>
        </w:tabs>
        <w:spacing w:line="360" w:lineRule="auto"/>
        <w:rPr>
          <w:rFonts w:ascii="Times New Roman" w:hAnsi="Times New Roman"/>
          <w:sz w:val="28"/>
          <w:szCs w:val="28"/>
        </w:rPr>
      </w:pPr>
      <w:r w:rsidRPr="00CC3404">
        <w:rPr>
          <w:noProof/>
          <w:szCs w:val="28"/>
          <w:lang w:eastAsia="ru-RU"/>
        </w:rPr>
        <w:pict>
          <v:shape id="Рисунок 4" o:spid="_x0000_i1031" type="#_x0000_t75" style="width:453pt;height:253.5pt;visibility:visible">
            <v:imagedata r:id="rId17" o:title=""/>
          </v:shape>
        </w:pict>
      </w:r>
    </w:p>
    <w:p w:rsidR="00BF7CA3" w:rsidRPr="00EC4908" w:rsidRDefault="00BF7CA3" w:rsidP="00EC4908">
      <w:pPr>
        <w:widowControl w:val="0"/>
        <w:spacing w:line="360" w:lineRule="auto"/>
        <w:jc w:val="center"/>
        <w:rPr>
          <w:rFonts w:ascii="Times New Roman" w:hAnsi="Times New Roman"/>
          <w:sz w:val="28"/>
          <w:szCs w:val="28"/>
        </w:rPr>
      </w:pPr>
      <w:r w:rsidRPr="00EC4908">
        <w:rPr>
          <w:rFonts w:ascii="Times New Roman" w:hAnsi="Times New Roman"/>
          <w:sz w:val="28"/>
          <w:szCs w:val="28"/>
        </w:rPr>
        <w:t xml:space="preserve">Рисунок </w:t>
      </w:r>
      <w:r>
        <w:rPr>
          <w:rFonts w:ascii="Times New Roman" w:hAnsi="Times New Roman"/>
          <w:sz w:val="28"/>
          <w:szCs w:val="28"/>
        </w:rPr>
        <w:t>5</w:t>
      </w:r>
      <w:r w:rsidRPr="00EC4908">
        <w:rPr>
          <w:rFonts w:ascii="Times New Roman" w:hAnsi="Times New Roman"/>
          <w:sz w:val="28"/>
          <w:szCs w:val="28"/>
        </w:rPr>
        <w:t xml:space="preserve"> – Статистика выбросов вредных веществ энергоблока 4</w:t>
      </w:r>
    </w:p>
    <w:p w:rsidR="00BF7CA3" w:rsidRPr="00EC4908" w:rsidRDefault="00BF7CA3" w:rsidP="00EC4908">
      <w:pPr>
        <w:widowControl w:val="0"/>
        <w:spacing w:line="360" w:lineRule="auto"/>
        <w:rPr>
          <w:rFonts w:ascii="Times New Roman" w:hAnsi="Times New Roman"/>
          <w:sz w:val="28"/>
          <w:szCs w:val="28"/>
        </w:rPr>
      </w:pPr>
    </w:p>
    <w:p w:rsidR="00BF7CA3" w:rsidRPr="00EC4908" w:rsidRDefault="00BF7CA3" w:rsidP="00EC4908">
      <w:pPr>
        <w:widowControl w:val="0"/>
        <w:spacing w:line="360" w:lineRule="auto"/>
        <w:rPr>
          <w:rFonts w:ascii="Times New Roman" w:hAnsi="Times New Roman"/>
          <w:sz w:val="28"/>
          <w:szCs w:val="28"/>
        </w:rPr>
      </w:pPr>
    </w:p>
    <w:p w:rsidR="00BF7CA3" w:rsidRPr="00EC4908" w:rsidRDefault="00BF7CA3" w:rsidP="00EC4908">
      <w:pPr>
        <w:widowControl w:val="0"/>
        <w:spacing w:line="360" w:lineRule="auto"/>
        <w:rPr>
          <w:rFonts w:ascii="Times New Roman" w:hAnsi="Times New Roman"/>
          <w:sz w:val="28"/>
          <w:szCs w:val="28"/>
        </w:rPr>
      </w:pPr>
      <w:r w:rsidRPr="00CC3404">
        <w:rPr>
          <w:noProof/>
          <w:szCs w:val="28"/>
          <w:lang w:eastAsia="ru-RU"/>
        </w:rPr>
        <w:pict>
          <v:shape id="Рисунок 5" o:spid="_x0000_i1032" type="#_x0000_t75" style="width:453.75pt;height:247.5pt;visibility:visible">
            <v:imagedata r:id="rId18" o:title=""/>
          </v:shape>
        </w:pict>
      </w:r>
    </w:p>
    <w:p w:rsidR="00BF7CA3" w:rsidRPr="00EC4908" w:rsidRDefault="00BF7CA3" w:rsidP="00EC4908">
      <w:pPr>
        <w:widowControl w:val="0"/>
        <w:spacing w:line="360" w:lineRule="auto"/>
        <w:jc w:val="center"/>
        <w:rPr>
          <w:rFonts w:ascii="Times New Roman" w:hAnsi="Times New Roman"/>
          <w:sz w:val="28"/>
          <w:szCs w:val="28"/>
        </w:rPr>
      </w:pPr>
      <w:r w:rsidRPr="00EC4908">
        <w:rPr>
          <w:rFonts w:ascii="Times New Roman" w:hAnsi="Times New Roman"/>
          <w:sz w:val="28"/>
          <w:szCs w:val="28"/>
        </w:rPr>
        <w:t xml:space="preserve">Рисунок </w:t>
      </w:r>
      <w:r>
        <w:rPr>
          <w:rFonts w:ascii="Times New Roman" w:hAnsi="Times New Roman"/>
          <w:sz w:val="28"/>
          <w:szCs w:val="28"/>
        </w:rPr>
        <w:t>6</w:t>
      </w:r>
      <w:r w:rsidRPr="00EC4908">
        <w:rPr>
          <w:rFonts w:ascii="Times New Roman" w:hAnsi="Times New Roman"/>
          <w:sz w:val="28"/>
          <w:szCs w:val="28"/>
        </w:rPr>
        <w:t xml:space="preserve"> – Статистика выбросов вредных веществ энергоблока 5</w:t>
      </w:r>
    </w:p>
    <w:p w:rsidR="00BF7CA3" w:rsidRPr="00EC4908" w:rsidRDefault="00BF7CA3" w:rsidP="00EC4908">
      <w:pPr>
        <w:widowControl w:val="0"/>
        <w:spacing w:line="360" w:lineRule="auto"/>
        <w:rPr>
          <w:rFonts w:ascii="Times New Roman" w:hAnsi="Times New Roman"/>
          <w:sz w:val="28"/>
          <w:szCs w:val="28"/>
        </w:rPr>
      </w:pPr>
    </w:p>
    <w:p w:rsidR="00BF7CA3" w:rsidRPr="00EC4908" w:rsidRDefault="00BF7CA3" w:rsidP="00EC4908">
      <w:pPr>
        <w:widowControl w:val="0"/>
        <w:spacing w:line="360" w:lineRule="auto"/>
        <w:rPr>
          <w:rFonts w:ascii="Times New Roman" w:hAnsi="Times New Roman"/>
          <w:sz w:val="28"/>
          <w:szCs w:val="28"/>
        </w:rPr>
      </w:pPr>
      <w:r w:rsidRPr="00CC3404">
        <w:rPr>
          <w:noProof/>
          <w:szCs w:val="28"/>
          <w:lang w:eastAsia="ru-RU"/>
        </w:rPr>
        <w:pict>
          <v:shape id="Рисунок 6" o:spid="_x0000_i1033" type="#_x0000_t75" style="width:450pt;height:237.75pt;visibility:visible">
            <v:imagedata r:id="rId19" o:title=""/>
          </v:shape>
        </w:pict>
      </w:r>
    </w:p>
    <w:p w:rsidR="00BF7CA3" w:rsidRPr="00EC4908" w:rsidRDefault="00BF7CA3" w:rsidP="00EC4908">
      <w:pPr>
        <w:widowControl w:val="0"/>
        <w:spacing w:line="360" w:lineRule="auto"/>
        <w:jc w:val="center"/>
        <w:rPr>
          <w:rFonts w:ascii="Times New Roman" w:hAnsi="Times New Roman"/>
          <w:sz w:val="28"/>
          <w:szCs w:val="28"/>
        </w:rPr>
      </w:pPr>
      <w:r w:rsidRPr="00EC4908">
        <w:rPr>
          <w:rFonts w:ascii="Times New Roman" w:hAnsi="Times New Roman"/>
          <w:sz w:val="28"/>
          <w:szCs w:val="28"/>
        </w:rPr>
        <w:t xml:space="preserve">Рисунок </w:t>
      </w:r>
      <w:r>
        <w:rPr>
          <w:rFonts w:ascii="Times New Roman" w:hAnsi="Times New Roman"/>
          <w:sz w:val="28"/>
          <w:szCs w:val="28"/>
        </w:rPr>
        <w:t>7</w:t>
      </w:r>
      <w:r w:rsidRPr="00EC4908">
        <w:rPr>
          <w:rFonts w:ascii="Times New Roman" w:hAnsi="Times New Roman"/>
          <w:sz w:val="28"/>
          <w:szCs w:val="28"/>
        </w:rPr>
        <w:t xml:space="preserve"> – Статистика выбросов вредных веществ энергоблока 6</w:t>
      </w:r>
    </w:p>
    <w:p w:rsidR="00BF7CA3" w:rsidRDefault="00BF7CA3" w:rsidP="00EC4908">
      <w:pPr>
        <w:widowControl w:val="0"/>
        <w:spacing w:line="360" w:lineRule="auto"/>
        <w:rPr>
          <w:rFonts w:ascii="Times New Roman" w:hAnsi="Times New Roman"/>
          <w:sz w:val="28"/>
          <w:szCs w:val="28"/>
        </w:rPr>
      </w:pPr>
    </w:p>
    <w:p w:rsidR="00BF7CA3" w:rsidRPr="00EC4908" w:rsidRDefault="00BF7CA3" w:rsidP="00EC4908">
      <w:pPr>
        <w:widowControl w:val="0"/>
        <w:spacing w:line="360" w:lineRule="auto"/>
        <w:rPr>
          <w:rFonts w:ascii="Times New Roman" w:hAnsi="Times New Roman"/>
          <w:sz w:val="28"/>
          <w:szCs w:val="28"/>
        </w:rPr>
      </w:pPr>
    </w:p>
    <w:p w:rsidR="00BF7CA3" w:rsidRPr="00EC4908" w:rsidRDefault="00BF7CA3" w:rsidP="00EC4908">
      <w:pPr>
        <w:widowControl w:val="0"/>
        <w:spacing w:line="360" w:lineRule="auto"/>
        <w:rPr>
          <w:rFonts w:ascii="Times New Roman" w:hAnsi="Times New Roman"/>
          <w:sz w:val="28"/>
          <w:szCs w:val="28"/>
        </w:rPr>
      </w:pPr>
      <w:r w:rsidRPr="00CC3404">
        <w:rPr>
          <w:noProof/>
          <w:szCs w:val="28"/>
          <w:lang w:eastAsia="ru-RU"/>
        </w:rPr>
        <w:pict>
          <v:shape id="Рисунок 7" o:spid="_x0000_i1034" type="#_x0000_t75" style="width:450pt;height:252pt;visibility:visible">
            <v:imagedata r:id="rId20" o:title=""/>
          </v:shape>
        </w:pict>
      </w:r>
    </w:p>
    <w:p w:rsidR="00BF7CA3" w:rsidRPr="00EC4908" w:rsidRDefault="00BF7CA3" w:rsidP="00EC4908">
      <w:pPr>
        <w:widowControl w:val="0"/>
        <w:spacing w:line="360" w:lineRule="auto"/>
        <w:jc w:val="center"/>
        <w:rPr>
          <w:rFonts w:ascii="Times New Roman" w:hAnsi="Times New Roman"/>
          <w:sz w:val="28"/>
          <w:szCs w:val="28"/>
        </w:rPr>
      </w:pPr>
      <w:r w:rsidRPr="00EC4908">
        <w:rPr>
          <w:rFonts w:ascii="Times New Roman" w:hAnsi="Times New Roman"/>
          <w:sz w:val="28"/>
          <w:szCs w:val="28"/>
        </w:rPr>
        <w:t xml:space="preserve">Рисунок </w:t>
      </w:r>
      <w:r>
        <w:rPr>
          <w:rFonts w:ascii="Times New Roman" w:hAnsi="Times New Roman"/>
          <w:sz w:val="28"/>
          <w:szCs w:val="28"/>
        </w:rPr>
        <w:t>8</w:t>
      </w:r>
      <w:r w:rsidRPr="00EC4908">
        <w:rPr>
          <w:rFonts w:ascii="Times New Roman" w:hAnsi="Times New Roman"/>
          <w:sz w:val="28"/>
          <w:szCs w:val="28"/>
        </w:rPr>
        <w:t xml:space="preserve"> – Статистика выбросов вредных веществ энергоблока 7</w:t>
      </w:r>
    </w:p>
    <w:p w:rsidR="00BF7CA3" w:rsidRPr="00EC4908" w:rsidRDefault="00BF7CA3" w:rsidP="00EC4908">
      <w:pPr>
        <w:widowControl w:val="0"/>
        <w:spacing w:line="360" w:lineRule="auto"/>
        <w:rPr>
          <w:rFonts w:ascii="Times New Roman" w:hAnsi="Times New Roman"/>
          <w:sz w:val="28"/>
          <w:szCs w:val="28"/>
        </w:rPr>
      </w:pPr>
    </w:p>
    <w:p w:rsidR="00BF7CA3" w:rsidRPr="000F5A05" w:rsidRDefault="00BF7CA3" w:rsidP="0039422D">
      <w:pPr>
        <w:pStyle w:val="NormalWeb"/>
        <w:shd w:val="clear" w:color="auto" w:fill="FFFFFF"/>
        <w:spacing w:before="0" w:beforeAutospacing="0" w:after="0" w:afterAutospacing="0" w:line="360" w:lineRule="auto"/>
        <w:ind w:firstLine="709"/>
        <w:jc w:val="both"/>
        <w:rPr>
          <w:color w:val="000000"/>
          <w:sz w:val="28"/>
          <w:szCs w:val="28"/>
        </w:rPr>
      </w:pPr>
      <w:r>
        <w:rPr>
          <w:color w:val="000000"/>
          <w:sz w:val="28"/>
          <w:szCs w:val="28"/>
        </w:rPr>
        <w:t>Н</w:t>
      </w:r>
      <w:r w:rsidRPr="000F5A05">
        <w:rPr>
          <w:color w:val="000000"/>
          <w:sz w:val="28"/>
          <w:szCs w:val="28"/>
        </w:rPr>
        <w:t>екотор</w:t>
      </w:r>
      <w:r>
        <w:rPr>
          <w:color w:val="000000"/>
          <w:sz w:val="28"/>
          <w:szCs w:val="28"/>
        </w:rPr>
        <w:t>ая</w:t>
      </w:r>
      <w:r w:rsidRPr="000F5A05">
        <w:rPr>
          <w:color w:val="000000"/>
          <w:sz w:val="28"/>
          <w:szCs w:val="28"/>
        </w:rPr>
        <w:t xml:space="preserve"> нестабильность уровней выбросов</w:t>
      </w:r>
      <w:r w:rsidRPr="002F1196">
        <w:rPr>
          <w:color w:val="000000"/>
          <w:sz w:val="28"/>
          <w:szCs w:val="28"/>
        </w:rPr>
        <w:t xml:space="preserve"> </w:t>
      </w:r>
      <w:r>
        <w:rPr>
          <w:color w:val="000000"/>
          <w:sz w:val="28"/>
          <w:szCs w:val="28"/>
        </w:rPr>
        <w:t xml:space="preserve">объясняется </w:t>
      </w:r>
      <w:r w:rsidRPr="000F5A05">
        <w:rPr>
          <w:color w:val="000000"/>
          <w:sz w:val="28"/>
          <w:szCs w:val="28"/>
        </w:rPr>
        <w:t>наладк</w:t>
      </w:r>
      <w:r>
        <w:rPr>
          <w:color w:val="000000"/>
          <w:sz w:val="28"/>
          <w:szCs w:val="28"/>
        </w:rPr>
        <w:t>ой</w:t>
      </w:r>
      <w:r w:rsidRPr="000F5A05">
        <w:rPr>
          <w:color w:val="000000"/>
          <w:sz w:val="28"/>
          <w:szCs w:val="28"/>
        </w:rPr>
        <w:t xml:space="preserve"> технологического процесса сгорания топлива с целью подбора оптимального состава горючих смесе</w:t>
      </w:r>
      <w:r>
        <w:rPr>
          <w:color w:val="000000"/>
          <w:sz w:val="28"/>
          <w:szCs w:val="28"/>
        </w:rPr>
        <w:t>й и режимов работы энергоблоков</w:t>
      </w:r>
      <w:r w:rsidRPr="000F5A05">
        <w:rPr>
          <w:color w:val="000000"/>
          <w:sz w:val="28"/>
          <w:szCs w:val="28"/>
        </w:rPr>
        <w:t xml:space="preserve">. </w:t>
      </w:r>
    </w:p>
    <w:p w:rsidR="00BF7CA3" w:rsidRPr="003E2B35" w:rsidRDefault="00BF7CA3" w:rsidP="00EC4908">
      <w:pPr>
        <w:pStyle w:val="NormalWeb"/>
        <w:widowControl w:val="0"/>
        <w:shd w:val="clear" w:color="auto" w:fill="FFFFFF"/>
        <w:spacing w:before="0" w:beforeAutospacing="0" w:after="0" w:afterAutospacing="0" w:line="360" w:lineRule="auto"/>
        <w:ind w:firstLine="709"/>
        <w:jc w:val="both"/>
        <w:rPr>
          <w:color w:val="000000"/>
          <w:sz w:val="28"/>
          <w:szCs w:val="28"/>
        </w:rPr>
      </w:pPr>
      <w:r w:rsidRPr="000F5A05">
        <w:rPr>
          <w:color w:val="000000"/>
          <w:sz w:val="28"/>
          <w:szCs w:val="28"/>
        </w:rPr>
        <w:t>Вывод. За весь наблюдаемый период превышений предельно-</w:t>
      </w:r>
      <w:r>
        <w:rPr>
          <w:color w:val="000000"/>
          <w:sz w:val="28"/>
          <w:szCs w:val="28"/>
        </w:rPr>
        <w:t xml:space="preserve">допустимых выбросов выявлено </w:t>
      </w:r>
      <w:r w:rsidRPr="000D16BF">
        <w:rPr>
          <w:color w:val="000000"/>
          <w:sz w:val="28"/>
          <w:szCs w:val="28"/>
        </w:rPr>
        <w:t>не было</w:t>
      </w:r>
      <w:r>
        <w:rPr>
          <w:color w:val="000000"/>
          <w:sz w:val="28"/>
          <w:szCs w:val="28"/>
        </w:rPr>
        <w:t>. Проделанные операции по наладке технологического процесса позволили значительно снизить выбросы загрязняющих веществ в атмосферу. Выбросы каждого из компонентов находятся в пределах одного уровня и являются стабильными.</w:t>
      </w:r>
    </w:p>
    <w:p w:rsidR="00BF7CA3" w:rsidRPr="00C560F1" w:rsidRDefault="00BF7CA3" w:rsidP="006C12A4">
      <w:pPr>
        <w:spacing w:line="360" w:lineRule="auto"/>
        <w:rPr>
          <w:sz w:val="28"/>
          <w:szCs w:val="28"/>
        </w:rPr>
      </w:pPr>
    </w:p>
    <w:p w:rsidR="00BF7CA3" w:rsidRDefault="00BF7CA3" w:rsidP="00BE2C4A">
      <w:pPr>
        <w:ind w:firstLine="567"/>
        <w:rPr>
          <w:rFonts w:ascii="Times New Roman" w:hAnsi="Times New Roman"/>
          <w:b/>
          <w:sz w:val="28"/>
          <w:szCs w:val="28"/>
        </w:rPr>
      </w:pPr>
      <w:r w:rsidRPr="000D25E2">
        <w:rPr>
          <w:rFonts w:ascii="Times New Roman" w:hAnsi="Times New Roman"/>
          <w:b/>
          <w:sz w:val="28"/>
          <w:szCs w:val="28"/>
        </w:rPr>
        <w:t>Список литературы</w:t>
      </w:r>
    </w:p>
    <w:p w:rsidR="00BF7CA3" w:rsidRPr="00737452" w:rsidRDefault="00BF7CA3" w:rsidP="005520C7">
      <w:pPr>
        <w:ind w:firstLine="567"/>
        <w:rPr>
          <w:rFonts w:ascii="Times New Roman" w:hAnsi="Times New Roman"/>
          <w:sz w:val="24"/>
          <w:szCs w:val="24"/>
        </w:rPr>
      </w:pPr>
      <w:r>
        <w:rPr>
          <w:rFonts w:ascii="Times New Roman" w:hAnsi="Times New Roman"/>
          <w:sz w:val="24"/>
          <w:szCs w:val="24"/>
        </w:rPr>
        <w:t xml:space="preserve">1. </w:t>
      </w:r>
      <w:r>
        <w:rPr>
          <w:rFonts w:ascii="Times New Roman" w:hAnsi="Times New Roman"/>
          <w:color w:val="000000"/>
          <w:sz w:val="24"/>
          <w:szCs w:val="24"/>
        </w:rPr>
        <w:t xml:space="preserve">Резанова В.Н., Губский К.В. </w:t>
      </w:r>
      <w:r w:rsidRPr="00737452">
        <w:rPr>
          <w:rFonts w:ascii="Times New Roman" w:hAnsi="Times New Roman"/>
          <w:sz w:val="24"/>
          <w:szCs w:val="24"/>
        </w:rPr>
        <w:t>Экономическая оценка экологических мероприятий на объектах тепловой генерации (на примере Новочеркасской ГРЭС)</w:t>
      </w:r>
      <w:r w:rsidRPr="004E7CFF">
        <w:t xml:space="preserve"> </w:t>
      </w:r>
      <w:r>
        <w:t xml:space="preserve">// </w:t>
      </w:r>
      <w:r w:rsidRPr="004E7CFF">
        <w:rPr>
          <w:rFonts w:ascii="Times New Roman" w:hAnsi="Times New Roman"/>
          <w:sz w:val="24"/>
          <w:szCs w:val="24"/>
        </w:rPr>
        <w:t>Вестник ЮРГТУ (НПИ). 2015. № 1</w:t>
      </w:r>
      <w:r>
        <w:rPr>
          <w:rFonts w:ascii="Times New Roman" w:hAnsi="Times New Roman"/>
          <w:sz w:val="24"/>
          <w:szCs w:val="24"/>
        </w:rPr>
        <w:t>. С. 62-67.</w:t>
      </w:r>
    </w:p>
    <w:p w:rsidR="00BF7CA3" w:rsidRDefault="00BF7CA3" w:rsidP="004A31C6">
      <w:pPr>
        <w:ind w:firstLine="567"/>
        <w:rPr>
          <w:rFonts w:ascii="Times New Roman" w:hAnsi="Times New Roman"/>
          <w:sz w:val="24"/>
          <w:szCs w:val="24"/>
        </w:rPr>
      </w:pPr>
      <w:r>
        <w:rPr>
          <w:rFonts w:ascii="Times New Roman" w:hAnsi="Times New Roman"/>
          <w:sz w:val="24"/>
          <w:szCs w:val="24"/>
        </w:rPr>
        <w:t>2.</w:t>
      </w:r>
      <w:r w:rsidRPr="005520C7">
        <w:rPr>
          <w:rFonts w:ascii="Times New Roman" w:hAnsi="Times New Roman"/>
          <w:sz w:val="24"/>
          <w:szCs w:val="24"/>
        </w:rPr>
        <w:t xml:space="preserve"> </w:t>
      </w:r>
      <w:r w:rsidRPr="004A31C6">
        <w:rPr>
          <w:rFonts w:ascii="Times New Roman" w:hAnsi="Times New Roman"/>
          <w:sz w:val="24"/>
          <w:szCs w:val="24"/>
        </w:rPr>
        <w:t>На Новочеркасской ГРЭС ввели в эксплуатацию девятый энергоблок</w:t>
      </w:r>
      <w:r>
        <w:rPr>
          <w:rFonts w:ascii="Times New Roman" w:hAnsi="Times New Roman"/>
          <w:sz w:val="24"/>
          <w:szCs w:val="24"/>
        </w:rPr>
        <w:t xml:space="preserve"> </w:t>
      </w:r>
      <w:hyperlink r:id="rId21" w:history="1">
        <w:r w:rsidRPr="004A31C6">
          <w:rPr>
            <w:rStyle w:val="Hyperlink"/>
            <w:rFonts w:ascii="Times New Roman" w:hAnsi="Times New Roman"/>
            <w:sz w:val="24"/>
            <w:szCs w:val="24"/>
          </w:rPr>
          <w:t>https://ria.ru/economy/20160722/1472623357.html</w:t>
        </w:r>
      </w:hyperlink>
    </w:p>
    <w:p w:rsidR="00BF7CA3" w:rsidRPr="004A31C6" w:rsidRDefault="00BF7CA3" w:rsidP="004A31C6">
      <w:pPr>
        <w:ind w:firstLine="567"/>
        <w:rPr>
          <w:rFonts w:ascii="Times New Roman" w:hAnsi="Times New Roman"/>
          <w:sz w:val="24"/>
          <w:szCs w:val="24"/>
        </w:rPr>
      </w:pPr>
      <w:r w:rsidRPr="00BF40A6">
        <w:rPr>
          <w:rFonts w:ascii="Times New Roman" w:hAnsi="Times New Roman"/>
          <w:color w:val="000000"/>
          <w:sz w:val="24"/>
          <w:szCs w:val="24"/>
        </w:rPr>
        <w:t>3</w:t>
      </w:r>
      <w:r>
        <w:rPr>
          <w:rFonts w:ascii="Times New Roman" w:hAnsi="Times New Roman"/>
          <w:color w:val="000000"/>
          <w:sz w:val="24"/>
          <w:szCs w:val="24"/>
        </w:rPr>
        <w:t xml:space="preserve">. </w:t>
      </w:r>
      <w:r w:rsidRPr="004A31C6">
        <w:rPr>
          <w:rFonts w:ascii="Times New Roman" w:hAnsi="Times New Roman"/>
          <w:color w:val="000000"/>
          <w:sz w:val="24"/>
          <w:szCs w:val="24"/>
        </w:rPr>
        <w:t xml:space="preserve">Бушумов С.А., Короткова Т.Г., Сай Ю.В. Технологические стадии производства и техногенные отходы Новочеркасской ГРЭС </w:t>
      </w:r>
      <w:r w:rsidRPr="004A31C6">
        <w:rPr>
          <w:rFonts w:ascii="Times New Roman" w:hAnsi="Times New Roman"/>
          <w:sz w:val="24"/>
          <w:szCs w:val="24"/>
        </w:rPr>
        <w:t xml:space="preserve">[Электронный ресурс] // Научные труды КубГТУ: электрон. сетевой политематич. </w:t>
      </w:r>
      <w:r w:rsidRPr="004A31C6">
        <w:rPr>
          <w:rFonts w:ascii="Times New Roman" w:hAnsi="Times New Roman"/>
          <w:color w:val="000000"/>
          <w:sz w:val="24"/>
          <w:szCs w:val="24"/>
        </w:rPr>
        <w:t xml:space="preserve">журн. 2016. № 13. С. 25-35. </w:t>
      </w:r>
      <w:r w:rsidRPr="004A31C6">
        <w:rPr>
          <w:rFonts w:ascii="Times New Roman" w:hAnsi="Times New Roman"/>
          <w:color w:val="000000"/>
          <w:sz w:val="24"/>
          <w:szCs w:val="24"/>
          <w:lang w:val="en-US"/>
        </w:rPr>
        <w:t>URL</w:t>
      </w:r>
      <w:r w:rsidRPr="004A31C6">
        <w:rPr>
          <w:rFonts w:ascii="Times New Roman" w:hAnsi="Times New Roman"/>
          <w:color w:val="000000"/>
          <w:sz w:val="24"/>
          <w:szCs w:val="24"/>
        </w:rPr>
        <w:t xml:space="preserve">: </w:t>
      </w:r>
      <w:hyperlink r:id="rId22" w:history="1">
        <w:r w:rsidRPr="004A31C6">
          <w:rPr>
            <w:rStyle w:val="Hyperlink"/>
            <w:rFonts w:ascii="Times New Roman" w:hAnsi="Times New Roman"/>
            <w:sz w:val="24"/>
            <w:szCs w:val="24"/>
          </w:rPr>
          <w:t>http://ntk.kubstu.ru/file/1253</w:t>
        </w:r>
      </w:hyperlink>
      <w:r w:rsidRPr="004A31C6">
        <w:rPr>
          <w:rFonts w:ascii="Times New Roman" w:hAnsi="Times New Roman"/>
          <w:color w:val="000000"/>
          <w:sz w:val="24"/>
          <w:szCs w:val="24"/>
        </w:rPr>
        <w:t xml:space="preserve"> </w:t>
      </w:r>
    </w:p>
    <w:p w:rsidR="00BF7CA3" w:rsidRPr="0047718D" w:rsidRDefault="00BF7CA3" w:rsidP="004A31C6">
      <w:pPr>
        <w:ind w:firstLine="567"/>
        <w:rPr>
          <w:rFonts w:ascii="Times New Roman" w:hAnsi="Times New Roman"/>
          <w:sz w:val="24"/>
          <w:szCs w:val="24"/>
          <w:lang w:val="en-US"/>
        </w:rPr>
      </w:pPr>
      <w:r w:rsidRPr="00BF40A6">
        <w:rPr>
          <w:rFonts w:ascii="Times New Roman" w:hAnsi="Times New Roman"/>
          <w:sz w:val="24"/>
          <w:szCs w:val="24"/>
        </w:rPr>
        <w:t>4</w:t>
      </w:r>
      <w:r>
        <w:rPr>
          <w:rFonts w:ascii="Times New Roman" w:hAnsi="Times New Roman"/>
          <w:sz w:val="24"/>
          <w:szCs w:val="24"/>
        </w:rPr>
        <w:t xml:space="preserve">. </w:t>
      </w:r>
      <w:r w:rsidRPr="004A31C6">
        <w:rPr>
          <w:rFonts w:ascii="Times New Roman" w:hAnsi="Times New Roman"/>
          <w:sz w:val="24"/>
          <w:szCs w:val="24"/>
          <w:lang w:val="en-US"/>
        </w:rPr>
        <w:t>Korotkova</w:t>
      </w:r>
      <w:r w:rsidRPr="004A31C6">
        <w:rPr>
          <w:rFonts w:ascii="Times New Roman" w:hAnsi="Times New Roman"/>
          <w:sz w:val="24"/>
          <w:szCs w:val="24"/>
        </w:rPr>
        <w:t xml:space="preserve"> </w:t>
      </w:r>
      <w:r w:rsidRPr="004A31C6">
        <w:rPr>
          <w:rFonts w:ascii="Times New Roman" w:hAnsi="Times New Roman"/>
          <w:sz w:val="24"/>
          <w:szCs w:val="24"/>
          <w:lang w:val="en-US"/>
        </w:rPr>
        <w:t>T</w:t>
      </w:r>
      <w:r w:rsidRPr="004A31C6">
        <w:rPr>
          <w:rFonts w:ascii="Times New Roman" w:hAnsi="Times New Roman"/>
          <w:sz w:val="24"/>
          <w:szCs w:val="24"/>
        </w:rPr>
        <w:t>.</w:t>
      </w:r>
      <w:r w:rsidRPr="004A31C6">
        <w:rPr>
          <w:rFonts w:ascii="Times New Roman" w:hAnsi="Times New Roman"/>
          <w:sz w:val="24"/>
          <w:szCs w:val="24"/>
          <w:lang w:val="en-US"/>
        </w:rPr>
        <w:t>G</w:t>
      </w:r>
      <w:r w:rsidRPr="004A31C6">
        <w:rPr>
          <w:rFonts w:ascii="Times New Roman" w:hAnsi="Times New Roman"/>
          <w:sz w:val="24"/>
          <w:szCs w:val="24"/>
        </w:rPr>
        <w:t xml:space="preserve">., </w:t>
      </w:r>
      <w:r w:rsidRPr="004A31C6">
        <w:rPr>
          <w:rFonts w:ascii="Times New Roman" w:hAnsi="Times New Roman"/>
          <w:sz w:val="24"/>
          <w:szCs w:val="24"/>
          <w:lang w:val="en-US"/>
        </w:rPr>
        <w:t>Ksandopulo</w:t>
      </w:r>
      <w:r w:rsidRPr="004A31C6">
        <w:rPr>
          <w:rFonts w:ascii="Times New Roman" w:hAnsi="Times New Roman"/>
          <w:sz w:val="24"/>
          <w:szCs w:val="24"/>
        </w:rPr>
        <w:t xml:space="preserve"> </w:t>
      </w:r>
      <w:r w:rsidRPr="004A31C6">
        <w:rPr>
          <w:rFonts w:ascii="Times New Roman" w:hAnsi="Times New Roman"/>
          <w:sz w:val="24"/>
          <w:szCs w:val="24"/>
          <w:lang w:val="en-US"/>
        </w:rPr>
        <w:t>S</w:t>
      </w:r>
      <w:r w:rsidRPr="004A31C6">
        <w:rPr>
          <w:rFonts w:ascii="Times New Roman" w:hAnsi="Times New Roman"/>
          <w:sz w:val="24"/>
          <w:szCs w:val="24"/>
        </w:rPr>
        <w:t xml:space="preserve">. </w:t>
      </w:r>
      <w:r w:rsidRPr="004A31C6">
        <w:rPr>
          <w:rFonts w:ascii="Times New Roman" w:hAnsi="Times New Roman"/>
          <w:sz w:val="24"/>
          <w:szCs w:val="24"/>
          <w:lang w:val="en-US"/>
        </w:rPr>
        <w:t>Ju</w:t>
      </w:r>
      <w:r w:rsidRPr="004A31C6">
        <w:rPr>
          <w:rFonts w:ascii="Times New Roman" w:hAnsi="Times New Roman"/>
          <w:sz w:val="24"/>
          <w:szCs w:val="24"/>
        </w:rPr>
        <w:t xml:space="preserve">., </w:t>
      </w:r>
      <w:r w:rsidRPr="003723C3">
        <w:rPr>
          <w:rFonts w:ascii="Times New Roman" w:hAnsi="Times New Roman"/>
          <w:color w:val="000000"/>
          <w:sz w:val="24"/>
          <w:szCs w:val="24"/>
          <w:lang w:val="en-US"/>
        </w:rPr>
        <w:t>Bushumov</w:t>
      </w:r>
      <w:r w:rsidRPr="003723C3">
        <w:rPr>
          <w:rFonts w:ascii="Times New Roman" w:hAnsi="Times New Roman"/>
          <w:color w:val="000000"/>
          <w:sz w:val="24"/>
          <w:szCs w:val="24"/>
        </w:rPr>
        <w:t xml:space="preserve"> </w:t>
      </w:r>
      <w:r w:rsidRPr="003723C3">
        <w:rPr>
          <w:rFonts w:ascii="Times New Roman" w:hAnsi="Times New Roman"/>
          <w:color w:val="000000"/>
          <w:sz w:val="24"/>
          <w:szCs w:val="24"/>
          <w:lang w:val="en-US"/>
        </w:rPr>
        <w:t>S</w:t>
      </w:r>
      <w:r w:rsidRPr="003723C3">
        <w:rPr>
          <w:rFonts w:ascii="Times New Roman" w:hAnsi="Times New Roman"/>
          <w:color w:val="000000"/>
          <w:sz w:val="24"/>
          <w:szCs w:val="24"/>
        </w:rPr>
        <w:t>.</w:t>
      </w:r>
      <w:r w:rsidRPr="003723C3">
        <w:rPr>
          <w:rFonts w:ascii="Times New Roman" w:hAnsi="Times New Roman"/>
          <w:color w:val="000000"/>
          <w:sz w:val="24"/>
          <w:szCs w:val="24"/>
          <w:lang w:val="en-US"/>
        </w:rPr>
        <w:t>A</w:t>
      </w:r>
      <w:r w:rsidRPr="003723C3">
        <w:rPr>
          <w:rFonts w:ascii="Times New Roman" w:hAnsi="Times New Roman"/>
          <w:color w:val="000000"/>
          <w:sz w:val="24"/>
          <w:szCs w:val="24"/>
        </w:rPr>
        <w:t>.,</w:t>
      </w:r>
      <w:r w:rsidRPr="004A31C6">
        <w:rPr>
          <w:rFonts w:ascii="Times New Roman" w:hAnsi="Times New Roman"/>
          <w:sz w:val="24"/>
          <w:szCs w:val="24"/>
        </w:rPr>
        <w:t xml:space="preserve"> </w:t>
      </w:r>
      <w:r w:rsidRPr="004A31C6">
        <w:rPr>
          <w:rFonts w:ascii="Times New Roman" w:hAnsi="Times New Roman"/>
          <w:sz w:val="24"/>
          <w:szCs w:val="24"/>
          <w:lang w:val="en-US"/>
        </w:rPr>
        <w:t>Burlaka</w:t>
      </w:r>
      <w:r w:rsidRPr="004A31C6">
        <w:rPr>
          <w:rFonts w:ascii="Times New Roman" w:hAnsi="Times New Roman"/>
          <w:sz w:val="24"/>
          <w:szCs w:val="24"/>
        </w:rPr>
        <w:t xml:space="preserve"> </w:t>
      </w:r>
      <w:r w:rsidRPr="004A31C6">
        <w:rPr>
          <w:rFonts w:ascii="Times New Roman" w:hAnsi="Times New Roman"/>
          <w:sz w:val="24"/>
          <w:szCs w:val="24"/>
          <w:lang w:val="en-US"/>
        </w:rPr>
        <w:t>S</w:t>
      </w:r>
      <w:r w:rsidRPr="004A31C6">
        <w:rPr>
          <w:rFonts w:ascii="Times New Roman" w:hAnsi="Times New Roman"/>
          <w:sz w:val="24"/>
          <w:szCs w:val="24"/>
        </w:rPr>
        <w:t>.</w:t>
      </w:r>
      <w:r w:rsidRPr="004A31C6">
        <w:rPr>
          <w:rFonts w:ascii="Times New Roman" w:hAnsi="Times New Roman"/>
          <w:sz w:val="24"/>
          <w:szCs w:val="24"/>
          <w:lang w:val="en-US"/>
        </w:rPr>
        <w:t>D</w:t>
      </w:r>
      <w:r w:rsidRPr="004A31C6">
        <w:rPr>
          <w:rFonts w:ascii="Times New Roman" w:hAnsi="Times New Roman"/>
          <w:sz w:val="24"/>
          <w:szCs w:val="24"/>
        </w:rPr>
        <w:t xml:space="preserve">., </w:t>
      </w:r>
      <w:r w:rsidRPr="004A31C6">
        <w:rPr>
          <w:rFonts w:ascii="Times New Roman" w:hAnsi="Times New Roman"/>
          <w:sz w:val="24"/>
          <w:szCs w:val="24"/>
          <w:lang w:val="en-US"/>
        </w:rPr>
        <w:t>Say</w:t>
      </w:r>
      <w:r w:rsidRPr="004A31C6">
        <w:rPr>
          <w:rFonts w:ascii="Times New Roman" w:hAnsi="Times New Roman"/>
          <w:sz w:val="24"/>
          <w:szCs w:val="24"/>
        </w:rPr>
        <w:t xml:space="preserve"> </w:t>
      </w:r>
      <w:r w:rsidRPr="004A31C6">
        <w:rPr>
          <w:rFonts w:ascii="Times New Roman" w:hAnsi="Times New Roman"/>
          <w:sz w:val="24"/>
          <w:szCs w:val="24"/>
          <w:lang w:val="en-US"/>
        </w:rPr>
        <w:t>Yu</w:t>
      </w:r>
      <w:r w:rsidRPr="004A31C6">
        <w:rPr>
          <w:rFonts w:ascii="Times New Roman" w:hAnsi="Times New Roman"/>
          <w:sz w:val="24"/>
          <w:szCs w:val="24"/>
        </w:rPr>
        <w:t>.</w:t>
      </w:r>
      <w:r w:rsidRPr="004A31C6">
        <w:rPr>
          <w:rFonts w:ascii="Times New Roman" w:hAnsi="Times New Roman"/>
          <w:sz w:val="24"/>
          <w:szCs w:val="24"/>
          <w:lang w:val="en-US"/>
        </w:rPr>
        <w:t>V</w:t>
      </w:r>
      <w:r w:rsidRPr="004A31C6">
        <w:rPr>
          <w:rFonts w:ascii="Times New Roman" w:hAnsi="Times New Roman"/>
          <w:sz w:val="24"/>
          <w:szCs w:val="24"/>
        </w:rPr>
        <w:t xml:space="preserve">. </w:t>
      </w:r>
      <w:r w:rsidRPr="004A31C6">
        <w:rPr>
          <w:rFonts w:ascii="Times New Roman" w:hAnsi="Times New Roman"/>
          <w:sz w:val="24"/>
          <w:szCs w:val="24"/>
          <w:lang w:val="en-US"/>
        </w:rPr>
        <w:t>Quantitative</w:t>
      </w:r>
      <w:r w:rsidRPr="004A31C6">
        <w:rPr>
          <w:rFonts w:ascii="Times New Roman" w:hAnsi="Times New Roman"/>
          <w:sz w:val="24"/>
          <w:szCs w:val="24"/>
        </w:rPr>
        <w:t xml:space="preserve"> </w:t>
      </w:r>
      <w:r w:rsidRPr="004A31C6">
        <w:rPr>
          <w:rFonts w:ascii="Times New Roman" w:hAnsi="Times New Roman"/>
          <w:sz w:val="24"/>
          <w:szCs w:val="24"/>
          <w:lang w:val="en-US"/>
        </w:rPr>
        <w:t>Chemical</w:t>
      </w:r>
      <w:r w:rsidRPr="004A31C6">
        <w:rPr>
          <w:rFonts w:ascii="Times New Roman" w:hAnsi="Times New Roman"/>
          <w:sz w:val="24"/>
          <w:szCs w:val="24"/>
        </w:rPr>
        <w:t xml:space="preserve"> </w:t>
      </w:r>
      <w:r w:rsidRPr="004A31C6">
        <w:rPr>
          <w:rFonts w:ascii="Times New Roman" w:hAnsi="Times New Roman"/>
          <w:sz w:val="24"/>
          <w:szCs w:val="24"/>
          <w:lang w:val="en-US"/>
        </w:rPr>
        <w:t>Analysis</w:t>
      </w:r>
      <w:r w:rsidRPr="004A31C6">
        <w:rPr>
          <w:rFonts w:ascii="Times New Roman" w:hAnsi="Times New Roman"/>
          <w:sz w:val="24"/>
          <w:szCs w:val="24"/>
        </w:rPr>
        <w:t xml:space="preserve"> </w:t>
      </w:r>
      <w:r w:rsidRPr="004A31C6">
        <w:rPr>
          <w:rFonts w:ascii="Times New Roman" w:hAnsi="Times New Roman"/>
          <w:sz w:val="24"/>
          <w:szCs w:val="24"/>
          <w:lang w:val="en-US"/>
        </w:rPr>
        <w:t>of</w:t>
      </w:r>
      <w:r w:rsidRPr="004A31C6">
        <w:rPr>
          <w:rFonts w:ascii="Times New Roman" w:hAnsi="Times New Roman"/>
          <w:sz w:val="24"/>
          <w:szCs w:val="24"/>
        </w:rPr>
        <w:t xml:space="preserve"> </w:t>
      </w:r>
      <w:r w:rsidRPr="004A31C6">
        <w:rPr>
          <w:rFonts w:ascii="Times New Roman" w:hAnsi="Times New Roman"/>
          <w:sz w:val="24"/>
          <w:szCs w:val="24"/>
          <w:lang w:val="en-US"/>
        </w:rPr>
        <w:t>Slag</w:t>
      </w:r>
      <w:r w:rsidRPr="004A31C6">
        <w:rPr>
          <w:rFonts w:ascii="Times New Roman" w:hAnsi="Times New Roman"/>
          <w:sz w:val="24"/>
          <w:szCs w:val="24"/>
        </w:rPr>
        <w:t xml:space="preserve"> </w:t>
      </w:r>
      <w:r w:rsidRPr="004A31C6">
        <w:rPr>
          <w:rFonts w:ascii="Times New Roman" w:hAnsi="Times New Roman"/>
          <w:sz w:val="24"/>
          <w:szCs w:val="24"/>
          <w:lang w:val="en-US"/>
        </w:rPr>
        <w:t>Ash</w:t>
      </w:r>
      <w:r w:rsidRPr="004A31C6">
        <w:rPr>
          <w:rFonts w:ascii="Times New Roman" w:hAnsi="Times New Roman"/>
          <w:sz w:val="24"/>
          <w:szCs w:val="24"/>
        </w:rPr>
        <w:t xml:space="preserve"> </w:t>
      </w:r>
      <w:r w:rsidRPr="004A31C6">
        <w:rPr>
          <w:rFonts w:ascii="Times New Roman" w:hAnsi="Times New Roman"/>
          <w:sz w:val="24"/>
          <w:szCs w:val="24"/>
          <w:lang w:val="en-US"/>
        </w:rPr>
        <w:t>of</w:t>
      </w:r>
      <w:r w:rsidRPr="004A31C6">
        <w:rPr>
          <w:rFonts w:ascii="Times New Roman" w:hAnsi="Times New Roman"/>
          <w:sz w:val="24"/>
          <w:szCs w:val="24"/>
        </w:rPr>
        <w:t xml:space="preserve"> </w:t>
      </w:r>
      <w:r w:rsidRPr="004A31C6">
        <w:rPr>
          <w:rFonts w:ascii="Times New Roman" w:hAnsi="Times New Roman"/>
          <w:sz w:val="24"/>
          <w:szCs w:val="24"/>
          <w:lang w:val="en-US"/>
        </w:rPr>
        <w:t>Novocherkassk</w:t>
      </w:r>
      <w:r w:rsidRPr="004A31C6">
        <w:rPr>
          <w:rFonts w:ascii="Times New Roman" w:hAnsi="Times New Roman"/>
          <w:sz w:val="24"/>
          <w:szCs w:val="24"/>
        </w:rPr>
        <w:t xml:space="preserve"> </w:t>
      </w:r>
      <w:r w:rsidRPr="004A31C6">
        <w:rPr>
          <w:rFonts w:ascii="Times New Roman" w:hAnsi="Times New Roman"/>
          <w:sz w:val="24"/>
          <w:szCs w:val="24"/>
          <w:lang w:val="en-US"/>
        </w:rPr>
        <w:t>State</w:t>
      </w:r>
      <w:r w:rsidRPr="004A31C6">
        <w:rPr>
          <w:rFonts w:ascii="Times New Roman" w:hAnsi="Times New Roman"/>
          <w:sz w:val="24"/>
          <w:szCs w:val="24"/>
        </w:rPr>
        <w:t xml:space="preserve"> </w:t>
      </w:r>
      <w:r w:rsidRPr="004A31C6">
        <w:rPr>
          <w:rFonts w:ascii="Times New Roman" w:hAnsi="Times New Roman"/>
          <w:sz w:val="24"/>
          <w:szCs w:val="24"/>
          <w:lang w:val="en-US"/>
        </w:rPr>
        <w:t>District</w:t>
      </w:r>
      <w:r w:rsidRPr="004A31C6">
        <w:rPr>
          <w:rFonts w:ascii="Times New Roman" w:hAnsi="Times New Roman"/>
          <w:sz w:val="24"/>
          <w:szCs w:val="24"/>
        </w:rPr>
        <w:t xml:space="preserve"> </w:t>
      </w:r>
      <w:r w:rsidRPr="004A31C6">
        <w:rPr>
          <w:rFonts w:ascii="Times New Roman" w:hAnsi="Times New Roman"/>
          <w:sz w:val="24"/>
          <w:szCs w:val="24"/>
          <w:lang w:val="en-US"/>
        </w:rPr>
        <w:t>Power</w:t>
      </w:r>
      <w:r w:rsidRPr="004A31C6">
        <w:rPr>
          <w:rFonts w:ascii="Times New Roman" w:hAnsi="Times New Roman"/>
          <w:sz w:val="24"/>
          <w:szCs w:val="24"/>
        </w:rPr>
        <w:t xml:space="preserve"> </w:t>
      </w:r>
      <w:r w:rsidRPr="004A31C6">
        <w:rPr>
          <w:rFonts w:ascii="Times New Roman" w:hAnsi="Times New Roman"/>
          <w:sz w:val="24"/>
          <w:szCs w:val="24"/>
          <w:lang w:val="en-US"/>
        </w:rPr>
        <w:t>Plant</w:t>
      </w:r>
      <w:r w:rsidRPr="004A31C6">
        <w:rPr>
          <w:rFonts w:ascii="Times New Roman" w:hAnsi="Times New Roman"/>
          <w:sz w:val="24"/>
          <w:szCs w:val="24"/>
        </w:rPr>
        <w:t xml:space="preserve"> (Количественный химический анализ золошлака Новочеркасской ГРЭС) // </w:t>
      </w:r>
      <w:r w:rsidRPr="003723C3">
        <w:rPr>
          <w:rFonts w:ascii="Times New Roman" w:hAnsi="Times New Roman"/>
          <w:b/>
          <w:sz w:val="24"/>
          <w:szCs w:val="24"/>
          <w:lang w:val="en-US"/>
        </w:rPr>
        <w:t>Oriental</w:t>
      </w:r>
      <w:r w:rsidRPr="003723C3">
        <w:rPr>
          <w:rFonts w:ascii="Times New Roman" w:hAnsi="Times New Roman"/>
          <w:b/>
          <w:sz w:val="24"/>
          <w:szCs w:val="24"/>
        </w:rPr>
        <w:t xml:space="preserve"> </w:t>
      </w:r>
      <w:r w:rsidRPr="003723C3">
        <w:rPr>
          <w:rFonts w:ascii="Times New Roman" w:hAnsi="Times New Roman"/>
          <w:b/>
          <w:sz w:val="24"/>
          <w:szCs w:val="24"/>
          <w:lang w:val="en-US"/>
        </w:rPr>
        <w:t>Journal</w:t>
      </w:r>
      <w:r w:rsidRPr="003723C3">
        <w:rPr>
          <w:rFonts w:ascii="Times New Roman" w:hAnsi="Times New Roman"/>
          <w:b/>
          <w:sz w:val="24"/>
          <w:szCs w:val="24"/>
        </w:rPr>
        <w:t xml:space="preserve"> </w:t>
      </w:r>
      <w:r w:rsidRPr="003723C3">
        <w:rPr>
          <w:rFonts w:ascii="Times New Roman" w:hAnsi="Times New Roman"/>
          <w:b/>
          <w:sz w:val="24"/>
          <w:szCs w:val="24"/>
          <w:lang w:val="en-US"/>
        </w:rPr>
        <w:t>of</w:t>
      </w:r>
      <w:r w:rsidRPr="003723C3">
        <w:rPr>
          <w:rFonts w:ascii="Times New Roman" w:hAnsi="Times New Roman"/>
          <w:b/>
          <w:sz w:val="24"/>
          <w:szCs w:val="24"/>
        </w:rPr>
        <w:t xml:space="preserve"> </w:t>
      </w:r>
      <w:r w:rsidRPr="003723C3">
        <w:rPr>
          <w:rFonts w:ascii="Times New Roman" w:hAnsi="Times New Roman"/>
          <w:b/>
          <w:sz w:val="24"/>
          <w:szCs w:val="24"/>
          <w:lang w:val="en-US"/>
        </w:rPr>
        <w:t>Chemistry</w:t>
      </w:r>
      <w:r w:rsidRPr="004A31C6">
        <w:rPr>
          <w:rFonts w:ascii="Times New Roman" w:hAnsi="Times New Roman"/>
          <w:sz w:val="24"/>
          <w:szCs w:val="24"/>
        </w:rPr>
        <w:t xml:space="preserve">, 2017. </w:t>
      </w:r>
      <w:r w:rsidRPr="004A31C6">
        <w:rPr>
          <w:rFonts w:ascii="Times New Roman" w:hAnsi="Times New Roman"/>
          <w:sz w:val="24"/>
          <w:szCs w:val="24"/>
          <w:lang w:val="en-US"/>
        </w:rPr>
        <w:t>Vol</w:t>
      </w:r>
      <w:r w:rsidRPr="0047718D">
        <w:rPr>
          <w:rFonts w:ascii="Times New Roman" w:hAnsi="Times New Roman"/>
          <w:sz w:val="24"/>
          <w:szCs w:val="24"/>
          <w:lang w:val="en-US"/>
        </w:rPr>
        <w:t xml:space="preserve">. 33(1), 186-198 (2017). </w:t>
      </w:r>
      <w:r w:rsidRPr="004A31C6">
        <w:rPr>
          <w:rFonts w:ascii="Times New Roman" w:hAnsi="Times New Roman"/>
          <w:color w:val="000000"/>
          <w:sz w:val="24"/>
          <w:szCs w:val="24"/>
          <w:lang w:val="en-US"/>
        </w:rPr>
        <w:t>URL</w:t>
      </w:r>
      <w:r w:rsidRPr="0047718D">
        <w:rPr>
          <w:rFonts w:ascii="Times New Roman" w:hAnsi="Times New Roman"/>
          <w:color w:val="000000"/>
          <w:sz w:val="24"/>
          <w:szCs w:val="24"/>
          <w:lang w:val="en-US"/>
        </w:rPr>
        <w:t xml:space="preserve">: </w:t>
      </w:r>
      <w:hyperlink r:id="rId23" w:history="1">
        <w:r w:rsidRPr="004A31C6">
          <w:rPr>
            <w:rStyle w:val="Hyperlink"/>
            <w:rFonts w:ascii="Times New Roman" w:hAnsi="Times New Roman"/>
            <w:sz w:val="24"/>
            <w:szCs w:val="24"/>
            <w:lang w:val="en-US"/>
          </w:rPr>
          <w:t>http</w:t>
        </w:r>
        <w:r w:rsidRPr="0047718D">
          <w:rPr>
            <w:rStyle w:val="Hyperlink"/>
            <w:rFonts w:ascii="Times New Roman" w:hAnsi="Times New Roman"/>
            <w:sz w:val="24"/>
            <w:szCs w:val="24"/>
            <w:lang w:val="en-US"/>
          </w:rPr>
          <w:t>://</w:t>
        </w:r>
        <w:r w:rsidRPr="004A31C6">
          <w:rPr>
            <w:rStyle w:val="Hyperlink"/>
            <w:rFonts w:ascii="Times New Roman" w:hAnsi="Times New Roman"/>
            <w:sz w:val="24"/>
            <w:szCs w:val="24"/>
            <w:lang w:val="en-US"/>
          </w:rPr>
          <w:t>www</w:t>
        </w:r>
        <w:r w:rsidRPr="0047718D">
          <w:rPr>
            <w:rStyle w:val="Hyperlink"/>
            <w:rFonts w:ascii="Times New Roman" w:hAnsi="Times New Roman"/>
            <w:sz w:val="24"/>
            <w:szCs w:val="24"/>
            <w:lang w:val="en-US"/>
          </w:rPr>
          <w:t>.</w:t>
        </w:r>
        <w:r w:rsidRPr="004A31C6">
          <w:rPr>
            <w:rStyle w:val="Hyperlink"/>
            <w:rFonts w:ascii="Times New Roman" w:hAnsi="Times New Roman"/>
            <w:sz w:val="24"/>
            <w:szCs w:val="24"/>
            <w:lang w:val="en-US"/>
          </w:rPr>
          <w:t>orientjchem</w:t>
        </w:r>
        <w:r w:rsidRPr="0047718D">
          <w:rPr>
            <w:rStyle w:val="Hyperlink"/>
            <w:rFonts w:ascii="Times New Roman" w:hAnsi="Times New Roman"/>
            <w:sz w:val="24"/>
            <w:szCs w:val="24"/>
            <w:lang w:val="en-US"/>
          </w:rPr>
          <w:t>.</w:t>
        </w:r>
        <w:r w:rsidRPr="004A31C6">
          <w:rPr>
            <w:rStyle w:val="Hyperlink"/>
            <w:rFonts w:ascii="Times New Roman" w:hAnsi="Times New Roman"/>
            <w:sz w:val="24"/>
            <w:szCs w:val="24"/>
            <w:lang w:val="en-US"/>
          </w:rPr>
          <w:t>org</w:t>
        </w:r>
        <w:r w:rsidRPr="0047718D">
          <w:rPr>
            <w:rStyle w:val="Hyperlink"/>
            <w:rFonts w:ascii="Times New Roman" w:hAnsi="Times New Roman"/>
            <w:sz w:val="24"/>
            <w:szCs w:val="24"/>
            <w:lang w:val="en-US"/>
          </w:rPr>
          <w:t>/</w:t>
        </w:r>
        <w:r w:rsidRPr="004A31C6">
          <w:rPr>
            <w:rStyle w:val="Hyperlink"/>
            <w:rFonts w:ascii="Times New Roman" w:hAnsi="Times New Roman"/>
            <w:sz w:val="24"/>
            <w:szCs w:val="24"/>
            <w:lang w:val="en-US"/>
          </w:rPr>
          <w:t>vol</w:t>
        </w:r>
        <w:r w:rsidRPr="0047718D">
          <w:rPr>
            <w:rStyle w:val="Hyperlink"/>
            <w:rFonts w:ascii="Times New Roman" w:hAnsi="Times New Roman"/>
            <w:sz w:val="24"/>
            <w:szCs w:val="24"/>
            <w:lang w:val="en-US"/>
          </w:rPr>
          <w:t>33</w:t>
        </w:r>
        <w:r w:rsidRPr="004A31C6">
          <w:rPr>
            <w:rStyle w:val="Hyperlink"/>
            <w:rFonts w:ascii="Times New Roman" w:hAnsi="Times New Roman"/>
            <w:sz w:val="24"/>
            <w:szCs w:val="24"/>
            <w:lang w:val="en-US"/>
          </w:rPr>
          <w:t>no</w:t>
        </w:r>
        <w:r w:rsidRPr="0047718D">
          <w:rPr>
            <w:rStyle w:val="Hyperlink"/>
            <w:rFonts w:ascii="Times New Roman" w:hAnsi="Times New Roman"/>
            <w:sz w:val="24"/>
            <w:szCs w:val="24"/>
            <w:lang w:val="en-US"/>
          </w:rPr>
          <w:t>1/</w:t>
        </w:r>
        <w:r w:rsidRPr="004A31C6">
          <w:rPr>
            <w:rStyle w:val="Hyperlink"/>
            <w:rFonts w:ascii="Times New Roman" w:hAnsi="Times New Roman"/>
            <w:sz w:val="24"/>
            <w:szCs w:val="24"/>
            <w:lang w:val="en-US"/>
          </w:rPr>
          <w:t>quantitative</w:t>
        </w:r>
        <w:r w:rsidRPr="0047718D">
          <w:rPr>
            <w:rStyle w:val="Hyperlink"/>
            <w:rFonts w:ascii="Times New Roman" w:hAnsi="Times New Roman"/>
            <w:sz w:val="24"/>
            <w:szCs w:val="24"/>
            <w:lang w:val="en-US"/>
          </w:rPr>
          <w:t>-</w:t>
        </w:r>
        <w:r w:rsidRPr="004A31C6">
          <w:rPr>
            <w:rStyle w:val="Hyperlink"/>
            <w:rFonts w:ascii="Times New Roman" w:hAnsi="Times New Roman"/>
            <w:sz w:val="24"/>
            <w:szCs w:val="24"/>
            <w:lang w:val="en-US"/>
          </w:rPr>
          <w:t>chemical</w:t>
        </w:r>
        <w:r w:rsidRPr="0047718D">
          <w:rPr>
            <w:rStyle w:val="Hyperlink"/>
            <w:rFonts w:ascii="Times New Roman" w:hAnsi="Times New Roman"/>
            <w:sz w:val="24"/>
            <w:szCs w:val="24"/>
            <w:lang w:val="en-US"/>
          </w:rPr>
          <w:t>-</w:t>
        </w:r>
        <w:r w:rsidRPr="004A31C6">
          <w:rPr>
            <w:rStyle w:val="Hyperlink"/>
            <w:rFonts w:ascii="Times New Roman" w:hAnsi="Times New Roman"/>
            <w:sz w:val="24"/>
            <w:szCs w:val="24"/>
            <w:lang w:val="en-US"/>
          </w:rPr>
          <w:t>analysis</w:t>
        </w:r>
        <w:r w:rsidRPr="0047718D">
          <w:rPr>
            <w:rStyle w:val="Hyperlink"/>
            <w:rFonts w:ascii="Times New Roman" w:hAnsi="Times New Roman"/>
            <w:sz w:val="24"/>
            <w:szCs w:val="24"/>
            <w:lang w:val="en-US"/>
          </w:rPr>
          <w:t>-</w:t>
        </w:r>
        <w:r w:rsidRPr="004A31C6">
          <w:rPr>
            <w:rStyle w:val="Hyperlink"/>
            <w:rFonts w:ascii="Times New Roman" w:hAnsi="Times New Roman"/>
            <w:sz w:val="24"/>
            <w:szCs w:val="24"/>
            <w:lang w:val="en-US"/>
          </w:rPr>
          <w:t>of</w:t>
        </w:r>
        <w:r w:rsidRPr="0047718D">
          <w:rPr>
            <w:rStyle w:val="Hyperlink"/>
            <w:rFonts w:ascii="Times New Roman" w:hAnsi="Times New Roman"/>
            <w:sz w:val="24"/>
            <w:szCs w:val="24"/>
            <w:lang w:val="en-US"/>
          </w:rPr>
          <w:t>-</w:t>
        </w:r>
        <w:r w:rsidRPr="004A31C6">
          <w:rPr>
            <w:rStyle w:val="Hyperlink"/>
            <w:rFonts w:ascii="Times New Roman" w:hAnsi="Times New Roman"/>
            <w:sz w:val="24"/>
            <w:szCs w:val="24"/>
            <w:lang w:val="en-US"/>
          </w:rPr>
          <w:t>slag</w:t>
        </w:r>
        <w:r w:rsidRPr="0047718D">
          <w:rPr>
            <w:rStyle w:val="Hyperlink"/>
            <w:rFonts w:ascii="Times New Roman" w:hAnsi="Times New Roman"/>
            <w:sz w:val="24"/>
            <w:szCs w:val="24"/>
            <w:lang w:val="en-US"/>
          </w:rPr>
          <w:t>-</w:t>
        </w:r>
        <w:r w:rsidRPr="004A31C6">
          <w:rPr>
            <w:rStyle w:val="Hyperlink"/>
            <w:rFonts w:ascii="Times New Roman" w:hAnsi="Times New Roman"/>
            <w:sz w:val="24"/>
            <w:szCs w:val="24"/>
            <w:lang w:val="en-US"/>
          </w:rPr>
          <w:t>ash</w:t>
        </w:r>
        <w:r w:rsidRPr="0047718D">
          <w:rPr>
            <w:rStyle w:val="Hyperlink"/>
            <w:rFonts w:ascii="Times New Roman" w:hAnsi="Times New Roman"/>
            <w:sz w:val="24"/>
            <w:szCs w:val="24"/>
            <w:lang w:val="en-US"/>
          </w:rPr>
          <w:t>-</w:t>
        </w:r>
        <w:r w:rsidRPr="004A31C6">
          <w:rPr>
            <w:rStyle w:val="Hyperlink"/>
            <w:rFonts w:ascii="Times New Roman" w:hAnsi="Times New Roman"/>
            <w:sz w:val="24"/>
            <w:szCs w:val="24"/>
            <w:lang w:val="en-US"/>
          </w:rPr>
          <w:t>of</w:t>
        </w:r>
        <w:r w:rsidRPr="0047718D">
          <w:rPr>
            <w:rStyle w:val="Hyperlink"/>
            <w:rFonts w:ascii="Times New Roman" w:hAnsi="Times New Roman"/>
            <w:sz w:val="24"/>
            <w:szCs w:val="24"/>
            <w:lang w:val="en-US"/>
          </w:rPr>
          <w:t>-</w:t>
        </w:r>
        <w:r w:rsidRPr="004A31C6">
          <w:rPr>
            <w:rStyle w:val="Hyperlink"/>
            <w:rFonts w:ascii="Times New Roman" w:hAnsi="Times New Roman"/>
            <w:sz w:val="24"/>
            <w:szCs w:val="24"/>
            <w:lang w:val="en-US"/>
          </w:rPr>
          <w:t>novocherkassk</w:t>
        </w:r>
        <w:r w:rsidRPr="0047718D">
          <w:rPr>
            <w:rStyle w:val="Hyperlink"/>
            <w:rFonts w:ascii="Times New Roman" w:hAnsi="Times New Roman"/>
            <w:sz w:val="24"/>
            <w:szCs w:val="24"/>
            <w:lang w:val="en-US"/>
          </w:rPr>
          <w:t>-</w:t>
        </w:r>
        <w:r w:rsidRPr="004A31C6">
          <w:rPr>
            <w:rStyle w:val="Hyperlink"/>
            <w:rFonts w:ascii="Times New Roman" w:hAnsi="Times New Roman"/>
            <w:sz w:val="24"/>
            <w:szCs w:val="24"/>
            <w:lang w:val="en-US"/>
          </w:rPr>
          <w:t>state</w:t>
        </w:r>
        <w:r w:rsidRPr="0047718D">
          <w:rPr>
            <w:rStyle w:val="Hyperlink"/>
            <w:rFonts w:ascii="Times New Roman" w:hAnsi="Times New Roman"/>
            <w:sz w:val="24"/>
            <w:szCs w:val="24"/>
            <w:lang w:val="en-US"/>
          </w:rPr>
          <w:t>-</w:t>
        </w:r>
        <w:r w:rsidRPr="004A31C6">
          <w:rPr>
            <w:rStyle w:val="Hyperlink"/>
            <w:rFonts w:ascii="Times New Roman" w:hAnsi="Times New Roman"/>
            <w:sz w:val="24"/>
            <w:szCs w:val="24"/>
            <w:lang w:val="en-US"/>
          </w:rPr>
          <w:t>district</w:t>
        </w:r>
        <w:r w:rsidRPr="0047718D">
          <w:rPr>
            <w:rStyle w:val="Hyperlink"/>
            <w:rFonts w:ascii="Times New Roman" w:hAnsi="Times New Roman"/>
            <w:sz w:val="24"/>
            <w:szCs w:val="24"/>
            <w:lang w:val="en-US"/>
          </w:rPr>
          <w:t>-</w:t>
        </w:r>
        <w:r w:rsidRPr="004A31C6">
          <w:rPr>
            <w:rStyle w:val="Hyperlink"/>
            <w:rFonts w:ascii="Times New Roman" w:hAnsi="Times New Roman"/>
            <w:sz w:val="24"/>
            <w:szCs w:val="24"/>
            <w:lang w:val="en-US"/>
          </w:rPr>
          <w:t>power</w:t>
        </w:r>
        <w:r w:rsidRPr="0047718D">
          <w:rPr>
            <w:rStyle w:val="Hyperlink"/>
            <w:rFonts w:ascii="Times New Roman" w:hAnsi="Times New Roman"/>
            <w:sz w:val="24"/>
            <w:szCs w:val="24"/>
            <w:lang w:val="en-US"/>
          </w:rPr>
          <w:t>-</w:t>
        </w:r>
        <w:r w:rsidRPr="004A31C6">
          <w:rPr>
            <w:rStyle w:val="Hyperlink"/>
            <w:rFonts w:ascii="Times New Roman" w:hAnsi="Times New Roman"/>
            <w:sz w:val="24"/>
            <w:szCs w:val="24"/>
            <w:lang w:val="en-US"/>
          </w:rPr>
          <w:t>plant</w:t>
        </w:r>
        <w:r w:rsidRPr="0047718D">
          <w:rPr>
            <w:rStyle w:val="Hyperlink"/>
            <w:rFonts w:ascii="Times New Roman" w:hAnsi="Times New Roman"/>
            <w:sz w:val="24"/>
            <w:szCs w:val="24"/>
            <w:lang w:val="en-US"/>
          </w:rPr>
          <w:t>/</w:t>
        </w:r>
      </w:hyperlink>
    </w:p>
    <w:p w:rsidR="00BF7CA3" w:rsidRPr="004A31C6" w:rsidRDefault="00BF7CA3" w:rsidP="004A31C6">
      <w:pPr>
        <w:ind w:firstLine="567"/>
        <w:rPr>
          <w:rFonts w:ascii="Times New Roman" w:hAnsi="Times New Roman"/>
          <w:sz w:val="24"/>
          <w:szCs w:val="24"/>
        </w:rPr>
      </w:pPr>
      <w:r w:rsidRPr="006C12A4">
        <w:rPr>
          <w:rFonts w:ascii="Times New Roman" w:hAnsi="Times New Roman"/>
          <w:bCs/>
          <w:sz w:val="24"/>
          <w:szCs w:val="24"/>
        </w:rPr>
        <w:t>5</w:t>
      </w:r>
      <w:r>
        <w:rPr>
          <w:rFonts w:ascii="Times New Roman" w:hAnsi="Times New Roman"/>
          <w:bCs/>
          <w:sz w:val="24"/>
          <w:szCs w:val="24"/>
        </w:rPr>
        <w:t xml:space="preserve">. </w:t>
      </w:r>
      <w:r w:rsidRPr="004A31C6">
        <w:rPr>
          <w:rFonts w:ascii="Times New Roman" w:hAnsi="Times New Roman"/>
          <w:bCs/>
          <w:sz w:val="24"/>
          <w:szCs w:val="24"/>
        </w:rPr>
        <w:t>Короткова Т.Г.  Снижение пылевых выбросов путем включения циклона в золоулавливающую установку Новочеркасской ГРЭС / Короткова Т.Г</w:t>
      </w:r>
      <w:r w:rsidRPr="004A31C6">
        <w:rPr>
          <w:rFonts w:ascii="Times New Roman" w:hAnsi="Times New Roman"/>
          <w:bCs/>
          <w:color w:val="000000"/>
          <w:sz w:val="24"/>
          <w:szCs w:val="24"/>
        </w:rPr>
        <w:t>., Бушумов С.А.,</w:t>
      </w:r>
      <w:r w:rsidRPr="004A31C6">
        <w:rPr>
          <w:rFonts w:ascii="Times New Roman" w:hAnsi="Times New Roman"/>
          <w:bCs/>
          <w:sz w:val="24"/>
          <w:szCs w:val="24"/>
        </w:rPr>
        <w:t xml:space="preserve"> Данильченко А.С., Сиюхов Х.Р., Устюжанинова Т.А.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2016. – №</w:t>
      </w:r>
      <w:r>
        <w:rPr>
          <w:rFonts w:ascii="Times New Roman" w:hAnsi="Times New Roman"/>
          <w:bCs/>
          <w:sz w:val="24"/>
          <w:szCs w:val="24"/>
        </w:rPr>
        <w:t xml:space="preserve"> 120 </w:t>
      </w:r>
      <w:r w:rsidRPr="004A31C6">
        <w:rPr>
          <w:rFonts w:ascii="Times New Roman" w:hAnsi="Times New Roman"/>
          <w:bCs/>
          <w:sz w:val="24"/>
          <w:szCs w:val="24"/>
        </w:rPr>
        <w:t>(0</w:t>
      </w:r>
      <w:r>
        <w:rPr>
          <w:rFonts w:ascii="Times New Roman" w:hAnsi="Times New Roman"/>
          <w:bCs/>
          <w:sz w:val="24"/>
          <w:szCs w:val="24"/>
        </w:rPr>
        <w:t>6</w:t>
      </w:r>
      <w:r w:rsidRPr="004A31C6">
        <w:rPr>
          <w:rFonts w:ascii="Times New Roman" w:hAnsi="Times New Roman"/>
          <w:bCs/>
          <w:sz w:val="24"/>
          <w:szCs w:val="24"/>
        </w:rPr>
        <w:t xml:space="preserve">). С. 1146-1155. – IDA [article ID]: 1201606075. – Режим доступа: </w:t>
      </w:r>
      <w:hyperlink r:id="rId24" w:tgtFrame="_blank" w:history="1">
        <w:r w:rsidRPr="004A31C6">
          <w:rPr>
            <w:rStyle w:val="Hyperlink"/>
            <w:rFonts w:ascii="Times New Roman" w:hAnsi="Times New Roman"/>
            <w:bCs/>
            <w:sz w:val="24"/>
            <w:szCs w:val="24"/>
          </w:rPr>
          <w:t>http://ej.kubagro.ru/2016/06/pdf/75.pdf</w:t>
        </w:r>
      </w:hyperlink>
    </w:p>
    <w:p w:rsidR="00BF7CA3" w:rsidRPr="004A31C6" w:rsidRDefault="00BF7CA3" w:rsidP="004A31C6">
      <w:pPr>
        <w:ind w:firstLine="567"/>
        <w:rPr>
          <w:rFonts w:ascii="Times New Roman" w:hAnsi="Times New Roman"/>
          <w:sz w:val="24"/>
          <w:szCs w:val="24"/>
        </w:rPr>
      </w:pPr>
      <w:r w:rsidRPr="006C12A4">
        <w:rPr>
          <w:rFonts w:ascii="Times New Roman" w:hAnsi="Times New Roman"/>
          <w:bCs/>
          <w:color w:val="000000"/>
          <w:sz w:val="24"/>
          <w:szCs w:val="24"/>
        </w:rPr>
        <w:t>6</w:t>
      </w:r>
      <w:r>
        <w:rPr>
          <w:rFonts w:ascii="Times New Roman" w:hAnsi="Times New Roman"/>
          <w:bCs/>
          <w:color w:val="000000"/>
          <w:sz w:val="24"/>
          <w:szCs w:val="24"/>
        </w:rPr>
        <w:t xml:space="preserve">. </w:t>
      </w:r>
      <w:r w:rsidRPr="004A31C6">
        <w:rPr>
          <w:rFonts w:ascii="Times New Roman" w:hAnsi="Times New Roman"/>
          <w:bCs/>
          <w:color w:val="000000"/>
          <w:sz w:val="24"/>
          <w:szCs w:val="24"/>
        </w:rPr>
        <w:t>Бушумов С.А.</w:t>
      </w:r>
      <w:r w:rsidRPr="004A31C6">
        <w:rPr>
          <w:rFonts w:ascii="Times New Roman" w:hAnsi="Times New Roman"/>
          <w:bCs/>
          <w:sz w:val="24"/>
          <w:szCs w:val="24"/>
        </w:rPr>
        <w:t>  Гранулометрический состав золы Новочеркасской ГРЭС / Бушумов С.А., Короткова Т.Г., Сиюхов Х.Р., Бурлака С.Д., Хачатуров В.Н.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2016. – №</w:t>
      </w:r>
      <w:r>
        <w:rPr>
          <w:rFonts w:ascii="Times New Roman" w:hAnsi="Times New Roman"/>
          <w:bCs/>
          <w:sz w:val="24"/>
          <w:szCs w:val="24"/>
        </w:rPr>
        <w:t xml:space="preserve"> </w:t>
      </w:r>
      <w:r w:rsidRPr="004A31C6">
        <w:rPr>
          <w:rFonts w:ascii="Times New Roman" w:hAnsi="Times New Roman"/>
          <w:bCs/>
          <w:sz w:val="24"/>
          <w:szCs w:val="24"/>
        </w:rPr>
        <w:t>124</w:t>
      </w:r>
      <w:r>
        <w:rPr>
          <w:rFonts w:ascii="Times New Roman" w:hAnsi="Times New Roman"/>
          <w:bCs/>
          <w:sz w:val="24"/>
          <w:szCs w:val="24"/>
        </w:rPr>
        <w:t xml:space="preserve"> (10)</w:t>
      </w:r>
      <w:r w:rsidRPr="004A31C6">
        <w:rPr>
          <w:rFonts w:ascii="Times New Roman" w:hAnsi="Times New Roman"/>
          <w:bCs/>
          <w:sz w:val="24"/>
          <w:szCs w:val="24"/>
        </w:rPr>
        <w:t xml:space="preserve">.  – </w:t>
      </w:r>
      <w:r w:rsidRPr="004A31C6">
        <w:rPr>
          <w:rFonts w:ascii="Times New Roman" w:hAnsi="Times New Roman"/>
          <w:bCs/>
          <w:color w:val="000000"/>
          <w:sz w:val="24"/>
          <w:szCs w:val="24"/>
        </w:rPr>
        <w:t>С. 799-808. –</w:t>
      </w:r>
      <w:r w:rsidRPr="004A31C6">
        <w:rPr>
          <w:rFonts w:ascii="Times New Roman" w:hAnsi="Times New Roman"/>
          <w:bCs/>
          <w:color w:val="FF0000"/>
          <w:sz w:val="24"/>
          <w:szCs w:val="24"/>
        </w:rPr>
        <w:t xml:space="preserve"> </w:t>
      </w:r>
      <w:r w:rsidRPr="004A31C6">
        <w:rPr>
          <w:rFonts w:ascii="Times New Roman" w:hAnsi="Times New Roman"/>
          <w:bCs/>
          <w:sz w:val="24"/>
          <w:szCs w:val="24"/>
        </w:rPr>
        <w:t xml:space="preserve">Режим доступа: </w:t>
      </w:r>
      <w:hyperlink r:id="rId25" w:tgtFrame="_blank" w:history="1">
        <w:r w:rsidRPr="004A31C6">
          <w:rPr>
            <w:rFonts w:ascii="Times New Roman" w:hAnsi="Times New Roman"/>
            <w:bCs/>
            <w:color w:val="0077CC"/>
            <w:sz w:val="24"/>
            <w:szCs w:val="24"/>
            <w:u w:val="single"/>
          </w:rPr>
          <w:t>http://ej.kubagro.ru/2016/10/pdf/52.pdf</w:t>
        </w:r>
      </w:hyperlink>
      <w:r w:rsidRPr="004A31C6">
        <w:rPr>
          <w:rFonts w:ascii="Times New Roman" w:hAnsi="Times New Roman"/>
          <w:bCs/>
          <w:sz w:val="24"/>
          <w:szCs w:val="24"/>
        </w:rPr>
        <w:t xml:space="preserve">, 0,625 у.п.л. – IDA [article ID]: 1241610052. </w:t>
      </w:r>
      <w:hyperlink r:id="rId26" w:tgtFrame="_blank" w:history="1">
        <w:r w:rsidRPr="004A31C6">
          <w:rPr>
            <w:rFonts w:ascii="Times New Roman" w:hAnsi="Times New Roman"/>
            <w:bCs/>
            <w:color w:val="0077CC"/>
            <w:sz w:val="24"/>
            <w:szCs w:val="24"/>
            <w:u w:val="single"/>
          </w:rPr>
          <w:t>http://dx.doi.org/10.21515/1990-4665-124-052</w:t>
        </w:r>
      </w:hyperlink>
    </w:p>
    <w:p w:rsidR="00BF7CA3" w:rsidRDefault="00BF7CA3" w:rsidP="00DA2B6E">
      <w:pPr>
        <w:tabs>
          <w:tab w:val="left" w:pos="851"/>
        </w:tabs>
        <w:ind w:firstLine="567"/>
        <w:rPr>
          <w:rFonts w:ascii="Times New Roman" w:hAnsi="Times New Roman"/>
          <w:sz w:val="24"/>
          <w:szCs w:val="24"/>
          <w:lang w:eastAsia="ru-RU"/>
        </w:rPr>
      </w:pPr>
    </w:p>
    <w:p w:rsidR="00BF7CA3" w:rsidRPr="00D13BDE" w:rsidRDefault="00BF7CA3" w:rsidP="007F4E11">
      <w:pPr>
        <w:jc w:val="center"/>
        <w:rPr>
          <w:rFonts w:ascii="Times New Roman" w:hAnsi="Times New Roman"/>
          <w:b/>
          <w:sz w:val="24"/>
          <w:szCs w:val="24"/>
          <w:lang w:eastAsia="ru-RU"/>
        </w:rPr>
      </w:pPr>
      <w:r w:rsidRPr="003F0BD6">
        <w:rPr>
          <w:rFonts w:ascii="Times New Roman" w:hAnsi="Times New Roman"/>
          <w:b/>
          <w:sz w:val="24"/>
          <w:szCs w:val="24"/>
          <w:lang w:val="en-US" w:eastAsia="ru-RU"/>
        </w:rPr>
        <w:t>References</w:t>
      </w:r>
    </w:p>
    <w:p w:rsidR="00BF7CA3" w:rsidRDefault="00BF7CA3" w:rsidP="007F4E11">
      <w:pPr>
        <w:ind w:left="284" w:firstLine="567"/>
        <w:jc w:val="center"/>
        <w:rPr>
          <w:rFonts w:ascii="Times New Roman" w:hAnsi="Times New Roman"/>
          <w:b/>
          <w:sz w:val="24"/>
          <w:szCs w:val="24"/>
          <w:lang w:eastAsia="ru-RU"/>
        </w:rPr>
      </w:pPr>
    </w:p>
    <w:p w:rsidR="00BF7CA3" w:rsidRPr="00BF2FE9" w:rsidRDefault="00BF7CA3" w:rsidP="00E94D2C">
      <w:pPr>
        <w:tabs>
          <w:tab w:val="left" w:pos="0"/>
          <w:tab w:val="left" w:pos="1134"/>
        </w:tabs>
        <w:ind w:firstLine="567"/>
        <w:rPr>
          <w:rFonts w:ascii="Times New Roman" w:hAnsi="Times New Roman"/>
          <w:sz w:val="24"/>
          <w:szCs w:val="24"/>
          <w:lang w:val="en-US" w:eastAsia="ru-RU"/>
        </w:rPr>
      </w:pPr>
      <w:r w:rsidRPr="00E94D2C">
        <w:rPr>
          <w:rFonts w:ascii="Times New Roman" w:hAnsi="Times New Roman"/>
          <w:sz w:val="24"/>
          <w:szCs w:val="24"/>
          <w:lang w:eastAsia="ru-RU"/>
        </w:rPr>
        <w:t xml:space="preserve">1. Rezanova V.N., Gubskiy K.V. Ekonomicheskaya otsenka ekologicheskikh meropriyatiy na obektakh teplovoy generatsii (na primere Novocherkasskoy GRES) // Vestnik YuRGTU (NPI). 2015. </w:t>
      </w:r>
      <w:r w:rsidRPr="00BF2FE9">
        <w:rPr>
          <w:rFonts w:ascii="Times New Roman" w:hAnsi="Times New Roman"/>
          <w:sz w:val="24"/>
          <w:szCs w:val="24"/>
          <w:lang w:val="en-US" w:eastAsia="ru-RU"/>
        </w:rPr>
        <w:t>№ 1. S. 62-67.</w:t>
      </w:r>
    </w:p>
    <w:p w:rsidR="00BF7CA3" w:rsidRPr="00BF2FE9" w:rsidRDefault="00BF7CA3" w:rsidP="00E94D2C">
      <w:pPr>
        <w:tabs>
          <w:tab w:val="left" w:pos="0"/>
          <w:tab w:val="left" w:pos="1134"/>
        </w:tabs>
        <w:ind w:firstLine="567"/>
        <w:rPr>
          <w:rFonts w:ascii="Times New Roman" w:hAnsi="Times New Roman"/>
          <w:sz w:val="24"/>
          <w:szCs w:val="24"/>
          <w:lang w:val="en-US" w:eastAsia="ru-RU"/>
        </w:rPr>
      </w:pPr>
      <w:r w:rsidRPr="00BF2FE9">
        <w:rPr>
          <w:rFonts w:ascii="Times New Roman" w:hAnsi="Times New Roman"/>
          <w:sz w:val="24"/>
          <w:szCs w:val="24"/>
          <w:lang w:val="en-US" w:eastAsia="ru-RU"/>
        </w:rPr>
        <w:t>2. Na Novocherkasskoy GRES vveli v ekspluatatsiyu devyatyy energoblok https://ria.ru/economy/20160722/1472623357.html</w:t>
      </w:r>
    </w:p>
    <w:p w:rsidR="00BF7CA3" w:rsidRPr="00BF2FE9" w:rsidRDefault="00BF7CA3" w:rsidP="00E94D2C">
      <w:pPr>
        <w:tabs>
          <w:tab w:val="left" w:pos="0"/>
          <w:tab w:val="left" w:pos="1134"/>
        </w:tabs>
        <w:ind w:firstLine="567"/>
        <w:rPr>
          <w:rFonts w:ascii="Times New Roman" w:hAnsi="Times New Roman"/>
          <w:sz w:val="24"/>
          <w:szCs w:val="24"/>
          <w:lang w:val="en-US" w:eastAsia="ru-RU"/>
        </w:rPr>
      </w:pPr>
      <w:r w:rsidRPr="00BF2FE9">
        <w:rPr>
          <w:rFonts w:ascii="Times New Roman" w:hAnsi="Times New Roman"/>
          <w:sz w:val="24"/>
          <w:szCs w:val="24"/>
          <w:lang w:val="en-US" w:eastAsia="ru-RU"/>
        </w:rPr>
        <w:t xml:space="preserve">3. Bushumov S.A., Korotkova T.G., Say Yu.V. Tekhnologicheskie stadii proizvodstva i tekhnogennye otkhody Novocherkasskoy GRES [Elektronnyy resurs] // Nauchnye trudy KubGTU: elektron. setevoy politematich. zhurn. 2016. № 13. S. 25-35. URL: http://ntk.kubstu.ru/file/1253 </w:t>
      </w:r>
    </w:p>
    <w:p w:rsidR="00BF7CA3" w:rsidRPr="00E94D2C" w:rsidRDefault="00BF7CA3" w:rsidP="00E94D2C">
      <w:pPr>
        <w:tabs>
          <w:tab w:val="left" w:pos="0"/>
          <w:tab w:val="left" w:pos="1134"/>
        </w:tabs>
        <w:ind w:firstLine="567"/>
        <w:rPr>
          <w:rFonts w:ascii="Times New Roman" w:hAnsi="Times New Roman"/>
          <w:sz w:val="24"/>
          <w:szCs w:val="24"/>
          <w:lang w:val="en-US" w:eastAsia="ru-RU"/>
        </w:rPr>
      </w:pPr>
      <w:r w:rsidRPr="00BF2FE9">
        <w:rPr>
          <w:rFonts w:ascii="Times New Roman" w:hAnsi="Times New Roman"/>
          <w:sz w:val="24"/>
          <w:szCs w:val="24"/>
          <w:lang w:val="en-US" w:eastAsia="ru-RU"/>
        </w:rPr>
        <w:t xml:space="preserve">4. Korotkova T.G., Ksandopulo S. Ju., Bushumov S.A., Burlaka S.D., Say Yu.V. Quantitative Chemical Analysis of Slag Ash of Novocherkassk State District Power Plant (Kolichestvennyy khimicheskiy analiz zoloshlaka Novocherkasskoy GRES) // Oriental Journal of Chemistry, 2017. </w:t>
      </w:r>
      <w:r w:rsidRPr="00E94D2C">
        <w:rPr>
          <w:rFonts w:ascii="Times New Roman" w:hAnsi="Times New Roman"/>
          <w:sz w:val="24"/>
          <w:szCs w:val="24"/>
          <w:lang w:val="en-US" w:eastAsia="ru-RU"/>
        </w:rPr>
        <w:t>Vol. 33(1), 186-198 (2017). URL: http://www.orientjchem.org/vol33no1/quantitative-chemical-analysis-of-slag-ash-of-novocherkassk-state-district-power-plant/</w:t>
      </w:r>
    </w:p>
    <w:p w:rsidR="00BF7CA3" w:rsidRPr="00E94D2C" w:rsidRDefault="00BF7CA3" w:rsidP="00E94D2C">
      <w:pPr>
        <w:tabs>
          <w:tab w:val="left" w:pos="0"/>
          <w:tab w:val="left" w:pos="1134"/>
        </w:tabs>
        <w:ind w:firstLine="567"/>
        <w:rPr>
          <w:rFonts w:ascii="Times New Roman" w:hAnsi="Times New Roman"/>
          <w:sz w:val="24"/>
          <w:szCs w:val="24"/>
          <w:lang w:val="en-US" w:eastAsia="ru-RU"/>
        </w:rPr>
      </w:pPr>
      <w:r w:rsidRPr="00E94D2C">
        <w:rPr>
          <w:rFonts w:ascii="Times New Roman" w:hAnsi="Times New Roman"/>
          <w:sz w:val="24"/>
          <w:szCs w:val="24"/>
          <w:lang w:val="en-US" w:eastAsia="ru-RU"/>
        </w:rPr>
        <w:t>5. Korotkova T.G.  Snizhenie pylevykh vybrosov putem vklyucheniya tsiklona v zoloulavlivayushchuyu ustanovku Novocherkasskoy GRES / Korotkova T.G., Bushumov S.A., Danilchenko A.S., Siyukhov Kh.R., Ustyuzhaninova T.A. // Politematicheskiy setevoy elektronnyy nauchnyy zhurnal Kubanskogo gosudarstvennogo agrarnogo universiteta (Nauchnyy zhurnal KubGAU) [Elektronnyy resurs]. – Krasnodar: KubGAU, 2016. – № 120 (06). S. 1146-1155. – IDA [article ID]: 1201606075. – Rezhim dostupa: http://ej.kubagro.ru/2016/06/pdf/75.pdf</w:t>
      </w:r>
    </w:p>
    <w:p w:rsidR="00BF7CA3" w:rsidRPr="00E94D2C" w:rsidRDefault="00BF7CA3" w:rsidP="00E94D2C">
      <w:pPr>
        <w:tabs>
          <w:tab w:val="left" w:pos="0"/>
          <w:tab w:val="left" w:pos="1134"/>
        </w:tabs>
        <w:ind w:firstLine="567"/>
        <w:rPr>
          <w:rFonts w:ascii="Times New Roman" w:hAnsi="Times New Roman"/>
          <w:sz w:val="24"/>
          <w:szCs w:val="24"/>
          <w:lang w:val="en-US" w:eastAsia="ru-RU"/>
        </w:rPr>
      </w:pPr>
      <w:r w:rsidRPr="00126841">
        <w:rPr>
          <w:rFonts w:ascii="Times New Roman" w:hAnsi="Times New Roman"/>
          <w:sz w:val="24"/>
          <w:szCs w:val="24"/>
          <w:lang w:val="en-US" w:eastAsia="ru-RU"/>
        </w:rPr>
        <w:t xml:space="preserve">6. Bushumov S.A.  Granulometricheskiy sostav zoly Novocherkasskoy GRES / Bushumov S.A., Korotkova T.G., Siyukhov Kh.R., Burlaka S.D., Khachaturov V.N. // Politematicheskiy setevoy elektronnyy nauchnyy zhurnal Kubanskogo gosudarstvennogo agrarnogo universiteta (Nauchnyy zhurnal KubGAU) [Elektronnyy resurs]. – Krasnodar: KubGAU, 2016. – № 124 (10).  </w:t>
      </w:r>
      <w:r w:rsidRPr="00E94D2C">
        <w:rPr>
          <w:rFonts w:ascii="Times New Roman" w:hAnsi="Times New Roman"/>
          <w:sz w:val="24"/>
          <w:szCs w:val="24"/>
          <w:lang w:val="en-US" w:eastAsia="ru-RU"/>
        </w:rPr>
        <w:t>– S. 799-808. – Rezhim dostupa: http://ej.kubagro.ru/2016/10/pdf/52.pdf, 0,625 u.p.l. – IDA [article ID]: 1241610052. http://dx.doi.org/10.21515/1990-4665-124-052</w:t>
      </w:r>
    </w:p>
    <w:p w:rsidR="00BF7CA3" w:rsidRPr="00645560" w:rsidRDefault="00BF7CA3" w:rsidP="00D52DAC">
      <w:pPr>
        <w:tabs>
          <w:tab w:val="left" w:pos="0"/>
          <w:tab w:val="left" w:pos="1134"/>
        </w:tabs>
        <w:ind w:left="284" w:firstLine="567"/>
        <w:rPr>
          <w:rFonts w:ascii="Times New Roman" w:hAnsi="Times New Roman"/>
          <w:sz w:val="24"/>
          <w:szCs w:val="24"/>
          <w:lang w:val="en-US" w:eastAsia="ru-RU"/>
        </w:rPr>
      </w:pPr>
    </w:p>
    <w:p w:rsidR="00BF7CA3" w:rsidRPr="00645560" w:rsidRDefault="00BF7CA3" w:rsidP="00D52DAC">
      <w:pPr>
        <w:tabs>
          <w:tab w:val="left" w:pos="0"/>
          <w:tab w:val="left" w:pos="1134"/>
        </w:tabs>
        <w:ind w:left="284" w:firstLine="567"/>
        <w:rPr>
          <w:rFonts w:ascii="Times New Roman" w:hAnsi="Times New Roman"/>
          <w:sz w:val="24"/>
          <w:szCs w:val="24"/>
          <w:lang w:val="en-US" w:eastAsia="ru-RU"/>
        </w:rPr>
      </w:pPr>
    </w:p>
    <w:sectPr w:rsidR="00BF7CA3" w:rsidRPr="00645560" w:rsidSect="00E92D1D">
      <w:headerReference w:type="even" r:id="rId27"/>
      <w:headerReference w:type="default" r:id="rId28"/>
      <w:footerReference w:type="default" r:id="rId29"/>
      <w:pgSz w:w="11906" w:h="16838"/>
      <w:pgMar w:top="1418" w:right="1418" w:bottom="1418" w:left="1418"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7CA3" w:rsidRDefault="00BF7CA3" w:rsidP="00A34AD2">
      <w:r>
        <w:separator/>
      </w:r>
    </w:p>
  </w:endnote>
  <w:endnote w:type="continuationSeparator" w:id="0">
    <w:p w:rsidR="00BF7CA3" w:rsidRDefault="00BF7CA3" w:rsidP="00A34A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altName w:val="Century Gothic"/>
    <w:panose1 w:val="020F0502020204030204"/>
    <w:charset w:val="CC"/>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7CA3" w:rsidRDefault="00BF7CA3">
    <w:pPr>
      <w:pStyle w:val="Footer"/>
    </w:pPr>
    <w:r w:rsidRPr="00B244CE">
      <w:rPr>
        <w:rFonts w:ascii="Times New Roman" w:hAnsi="Times New Roman"/>
        <w:sz w:val="24"/>
        <w:szCs w:val="24"/>
      </w:rPr>
      <w:t>http://ej.kubagro.ru/2017/03/pdf/</w:t>
    </w:r>
    <w:r>
      <w:rPr>
        <w:rFonts w:ascii="Times New Roman" w:hAnsi="Times New Roman"/>
        <w:sz w:val="24"/>
        <w:szCs w:val="24"/>
        <w:lang w:val="en-US"/>
      </w:rPr>
      <w:t>63</w:t>
    </w:r>
    <w:r w:rsidRPr="00B244CE">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7CA3" w:rsidRDefault="00BF7CA3" w:rsidP="00A34AD2">
      <w:r>
        <w:separator/>
      </w:r>
    </w:p>
  </w:footnote>
  <w:footnote w:type="continuationSeparator" w:id="0">
    <w:p w:rsidR="00BF7CA3" w:rsidRDefault="00BF7CA3" w:rsidP="00A34AD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7CA3" w:rsidRDefault="00BF7CA3" w:rsidP="00012B5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F7CA3" w:rsidRDefault="00BF7CA3" w:rsidP="00BF2FE9">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7CA3" w:rsidRPr="00BF2FE9" w:rsidRDefault="00BF7CA3" w:rsidP="00012B56">
    <w:pPr>
      <w:pStyle w:val="Header"/>
      <w:framePr w:wrap="around" w:vAnchor="text" w:hAnchor="margin" w:xAlign="right" w:y="1"/>
      <w:rPr>
        <w:rStyle w:val="PageNumber"/>
        <w:rFonts w:ascii="Times New Roman" w:hAnsi="Times New Roman"/>
        <w:sz w:val="28"/>
        <w:szCs w:val="28"/>
      </w:rPr>
    </w:pPr>
    <w:r w:rsidRPr="00BF2FE9">
      <w:rPr>
        <w:rStyle w:val="PageNumber"/>
        <w:rFonts w:ascii="Times New Roman" w:hAnsi="Times New Roman"/>
        <w:sz w:val="28"/>
        <w:szCs w:val="28"/>
      </w:rPr>
      <w:fldChar w:fldCharType="begin"/>
    </w:r>
    <w:r w:rsidRPr="00BF2FE9">
      <w:rPr>
        <w:rStyle w:val="PageNumber"/>
        <w:rFonts w:ascii="Times New Roman" w:hAnsi="Times New Roman"/>
        <w:sz w:val="28"/>
        <w:szCs w:val="28"/>
      </w:rPr>
      <w:instrText xml:space="preserve">PAGE  </w:instrText>
    </w:r>
    <w:r w:rsidRPr="00BF2FE9">
      <w:rPr>
        <w:rStyle w:val="PageNumber"/>
        <w:rFonts w:ascii="Times New Roman" w:hAnsi="Times New Roman"/>
        <w:sz w:val="28"/>
        <w:szCs w:val="28"/>
      </w:rPr>
      <w:fldChar w:fldCharType="separate"/>
    </w:r>
    <w:r>
      <w:rPr>
        <w:rStyle w:val="PageNumber"/>
        <w:rFonts w:ascii="Times New Roman" w:hAnsi="Times New Roman"/>
        <w:noProof/>
        <w:sz w:val="28"/>
        <w:szCs w:val="28"/>
      </w:rPr>
      <w:t>10</w:t>
    </w:r>
    <w:r w:rsidRPr="00BF2FE9">
      <w:rPr>
        <w:rStyle w:val="PageNumber"/>
        <w:rFonts w:ascii="Times New Roman" w:hAnsi="Times New Roman"/>
        <w:sz w:val="28"/>
        <w:szCs w:val="28"/>
      </w:rPr>
      <w:fldChar w:fldCharType="end"/>
    </w:r>
  </w:p>
  <w:p w:rsidR="00BF7CA3" w:rsidRPr="00BF2FE9" w:rsidRDefault="00BF7CA3" w:rsidP="00BF2FE9">
    <w:pPr>
      <w:pStyle w:val="Header"/>
      <w:tabs>
        <w:tab w:val="clear" w:pos="9355"/>
      </w:tabs>
      <w:ind w:right="360"/>
      <w:rPr>
        <w:lang w:val="en-US"/>
      </w:rPr>
    </w:pPr>
    <w:r w:rsidRPr="00952EE7">
      <w:rPr>
        <w:rFonts w:ascii="Times New Roman" w:hAnsi="Times New Roman"/>
        <w:sz w:val="24"/>
        <w:szCs w:val="24"/>
      </w:rPr>
      <w:t>Научный журнал КубГАУ, №127(03), 2017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92A72"/>
    <w:multiLevelType w:val="hybridMultilevel"/>
    <w:tmpl w:val="D22C5D3C"/>
    <w:lvl w:ilvl="0" w:tplc="3E1071C4">
      <w:start w:val="1"/>
      <w:numFmt w:val="decimal"/>
      <w:lvlText w:val="%1."/>
      <w:lvlJc w:val="left"/>
      <w:pPr>
        <w:ind w:left="1765" w:hanging="1056"/>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0899097F"/>
    <w:multiLevelType w:val="hybridMultilevel"/>
    <w:tmpl w:val="A0D8270E"/>
    <w:lvl w:ilvl="0" w:tplc="0F8CF328">
      <w:start w:val="1"/>
      <w:numFmt w:val="decimal"/>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8DC1700"/>
    <w:multiLevelType w:val="hybridMultilevel"/>
    <w:tmpl w:val="BC5A5A84"/>
    <w:lvl w:ilvl="0" w:tplc="F4EE0B14">
      <w:start w:val="1"/>
      <w:numFmt w:val="decimal"/>
      <w:lvlText w:val="%1."/>
      <w:lvlJc w:val="left"/>
      <w:pPr>
        <w:ind w:left="720" w:hanging="360"/>
      </w:pPr>
      <w:rPr>
        <w:rFonts w:cs="Times New Roman"/>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9F94F3E"/>
    <w:multiLevelType w:val="hybridMultilevel"/>
    <w:tmpl w:val="5A94780C"/>
    <w:lvl w:ilvl="0" w:tplc="14822866">
      <w:start w:val="1"/>
      <w:numFmt w:val="decimal"/>
      <w:lvlText w:val="%1."/>
      <w:lvlJc w:val="left"/>
      <w:pPr>
        <w:ind w:left="1443" w:hanging="876"/>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
    <w:nsid w:val="193259B8"/>
    <w:multiLevelType w:val="hybridMultilevel"/>
    <w:tmpl w:val="5C2A3AD6"/>
    <w:lvl w:ilvl="0" w:tplc="AA60CD5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B182374"/>
    <w:multiLevelType w:val="hybridMultilevel"/>
    <w:tmpl w:val="726860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1E761AD"/>
    <w:multiLevelType w:val="hybridMultilevel"/>
    <w:tmpl w:val="28967A16"/>
    <w:lvl w:ilvl="0" w:tplc="037C247C">
      <w:start w:val="1"/>
      <w:numFmt w:val="decimal"/>
      <w:lvlText w:val="%1."/>
      <w:lvlJc w:val="left"/>
      <w:pPr>
        <w:ind w:left="502" w:hanging="360"/>
      </w:pPr>
      <w:rPr>
        <w:rFonts w:ascii="Times New Roman" w:hAnsi="Times New Roman" w:cs="Times New Roman" w:hint="default"/>
        <w:b w:val="0"/>
        <w:color w:val="00000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CB9733C"/>
    <w:multiLevelType w:val="hybridMultilevel"/>
    <w:tmpl w:val="162844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591E0E59"/>
    <w:multiLevelType w:val="hybridMultilevel"/>
    <w:tmpl w:val="42F63C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5"/>
  </w:num>
  <w:num w:numId="2">
    <w:abstractNumId w:val="4"/>
  </w:num>
  <w:num w:numId="3">
    <w:abstractNumId w:val="8"/>
  </w:num>
  <w:num w:numId="4">
    <w:abstractNumId w:val="2"/>
  </w:num>
  <w:num w:numId="5">
    <w:abstractNumId w:val="7"/>
  </w:num>
  <w:num w:numId="6">
    <w:abstractNumId w:val="0"/>
  </w:num>
  <w:num w:numId="7">
    <w:abstractNumId w:val="3"/>
  </w:num>
  <w:num w:numId="8">
    <w:abstractNumId w:val="6"/>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41A0E"/>
    <w:rsid w:val="0000062E"/>
    <w:rsid w:val="00005269"/>
    <w:rsid w:val="00012B56"/>
    <w:rsid w:val="00020C9D"/>
    <w:rsid w:val="0002225C"/>
    <w:rsid w:val="000235D3"/>
    <w:rsid w:val="00026BCF"/>
    <w:rsid w:val="00031442"/>
    <w:rsid w:val="000437F9"/>
    <w:rsid w:val="00047D87"/>
    <w:rsid w:val="0005643F"/>
    <w:rsid w:val="00064D41"/>
    <w:rsid w:val="00065C90"/>
    <w:rsid w:val="00066613"/>
    <w:rsid w:val="00067DE7"/>
    <w:rsid w:val="00072D6A"/>
    <w:rsid w:val="00080CE4"/>
    <w:rsid w:val="00090E15"/>
    <w:rsid w:val="000A0C43"/>
    <w:rsid w:val="000B0FE3"/>
    <w:rsid w:val="000B46BE"/>
    <w:rsid w:val="000B4AB9"/>
    <w:rsid w:val="000B5888"/>
    <w:rsid w:val="000C0A8D"/>
    <w:rsid w:val="000C5DE3"/>
    <w:rsid w:val="000D05D1"/>
    <w:rsid w:val="000D122A"/>
    <w:rsid w:val="000D16BF"/>
    <w:rsid w:val="000D25E2"/>
    <w:rsid w:val="000D612B"/>
    <w:rsid w:val="000D6DA7"/>
    <w:rsid w:val="000E0474"/>
    <w:rsid w:val="000E0691"/>
    <w:rsid w:val="000E34C5"/>
    <w:rsid w:val="000F2B0D"/>
    <w:rsid w:val="000F3527"/>
    <w:rsid w:val="000F564D"/>
    <w:rsid w:val="000F5A05"/>
    <w:rsid w:val="001008A6"/>
    <w:rsid w:val="00100A54"/>
    <w:rsid w:val="00100A81"/>
    <w:rsid w:val="00101104"/>
    <w:rsid w:val="00103BB1"/>
    <w:rsid w:val="0010590E"/>
    <w:rsid w:val="0010648C"/>
    <w:rsid w:val="001168DB"/>
    <w:rsid w:val="00120563"/>
    <w:rsid w:val="0012406B"/>
    <w:rsid w:val="001263BE"/>
    <w:rsid w:val="00126841"/>
    <w:rsid w:val="00131549"/>
    <w:rsid w:val="00131748"/>
    <w:rsid w:val="00143B4B"/>
    <w:rsid w:val="00144E17"/>
    <w:rsid w:val="00145A80"/>
    <w:rsid w:val="00151056"/>
    <w:rsid w:val="00153279"/>
    <w:rsid w:val="00154CA6"/>
    <w:rsid w:val="00160D8A"/>
    <w:rsid w:val="00161453"/>
    <w:rsid w:val="00177ADC"/>
    <w:rsid w:val="00180513"/>
    <w:rsid w:val="001852B5"/>
    <w:rsid w:val="00192A8F"/>
    <w:rsid w:val="00194490"/>
    <w:rsid w:val="001949CB"/>
    <w:rsid w:val="0019654B"/>
    <w:rsid w:val="001A1097"/>
    <w:rsid w:val="001A62E0"/>
    <w:rsid w:val="001A6C3D"/>
    <w:rsid w:val="001A79BA"/>
    <w:rsid w:val="001B2196"/>
    <w:rsid w:val="001C0669"/>
    <w:rsid w:val="001C6542"/>
    <w:rsid w:val="001D030F"/>
    <w:rsid w:val="001D1CE7"/>
    <w:rsid w:val="001D2D2B"/>
    <w:rsid w:val="001D4F35"/>
    <w:rsid w:val="001D688B"/>
    <w:rsid w:val="001D6B36"/>
    <w:rsid w:val="001E560C"/>
    <w:rsid w:val="001F0CE8"/>
    <w:rsid w:val="001F2F77"/>
    <w:rsid w:val="001F6C1F"/>
    <w:rsid w:val="00203AB4"/>
    <w:rsid w:val="002069B1"/>
    <w:rsid w:val="00206B7F"/>
    <w:rsid w:val="0021590A"/>
    <w:rsid w:val="00216E0F"/>
    <w:rsid w:val="00222C07"/>
    <w:rsid w:val="002271FD"/>
    <w:rsid w:val="002308E5"/>
    <w:rsid w:val="002444A7"/>
    <w:rsid w:val="002456C4"/>
    <w:rsid w:val="002605CC"/>
    <w:rsid w:val="00261A44"/>
    <w:rsid w:val="00265B7F"/>
    <w:rsid w:val="00266B2E"/>
    <w:rsid w:val="002679B8"/>
    <w:rsid w:val="002702CF"/>
    <w:rsid w:val="00271680"/>
    <w:rsid w:val="00277F21"/>
    <w:rsid w:val="00287061"/>
    <w:rsid w:val="002930B5"/>
    <w:rsid w:val="002B7A5B"/>
    <w:rsid w:val="002C0DDD"/>
    <w:rsid w:val="002C2FC8"/>
    <w:rsid w:val="002E022C"/>
    <w:rsid w:val="002F1196"/>
    <w:rsid w:val="002F2A86"/>
    <w:rsid w:val="002F3D37"/>
    <w:rsid w:val="00301E3C"/>
    <w:rsid w:val="003026C1"/>
    <w:rsid w:val="003033E1"/>
    <w:rsid w:val="00307AEC"/>
    <w:rsid w:val="003127CD"/>
    <w:rsid w:val="003168A3"/>
    <w:rsid w:val="00316B3C"/>
    <w:rsid w:val="0032300E"/>
    <w:rsid w:val="00330DF8"/>
    <w:rsid w:val="003318A2"/>
    <w:rsid w:val="003358BB"/>
    <w:rsid w:val="003476A8"/>
    <w:rsid w:val="00350E0E"/>
    <w:rsid w:val="0035277D"/>
    <w:rsid w:val="00356E2D"/>
    <w:rsid w:val="0036312D"/>
    <w:rsid w:val="003634FC"/>
    <w:rsid w:val="003723C3"/>
    <w:rsid w:val="00377DDD"/>
    <w:rsid w:val="00383278"/>
    <w:rsid w:val="003875E6"/>
    <w:rsid w:val="0039009B"/>
    <w:rsid w:val="0039422D"/>
    <w:rsid w:val="003943B2"/>
    <w:rsid w:val="00394B1C"/>
    <w:rsid w:val="003953E9"/>
    <w:rsid w:val="0039642C"/>
    <w:rsid w:val="00397C8D"/>
    <w:rsid w:val="003A09B0"/>
    <w:rsid w:val="003A7D62"/>
    <w:rsid w:val="003B0F48"/>
    <w:rsid w:val="003B12CF"/>
    <w:rsid w:val="003B181F"/>
    <w:rsid w:val="003C7519"/>
    <w:rsid w:val="003C7E02"/>
    <w:rsid w:val="003D396E"/>
    <w:rsid w:val="003D42CA"/>
    <w:rsid w:val="003D4C9B"/>
    <w:rsid w:val="003D6B6D"/>
    <w:rsid w:val="003E18E1"/>
    <w:rsid w:val="003E2B35"/>
    <w:rsid w:val="003E4072"/>
    <w:rsid w:val="003F0BD6"/>
    <w:rsid w:val="003F2A1E"/>
    <w:rsid w:val="003F35A2"/>
    <w:rsid w:val="003F404F"/>
    <w:rsid w:val="003F7EF9"/>
    <w:rsid w:val="00401390"/>
    <w:rsid w:val="00404B8A"/>
    <w:rsid w:val="00406459"/>
    <w:rsid w:val="00411F92"/>
    <w:rsid w:val="00421323"/>
    <w:rsid w:val="00427458"/>
    <w:rsid w:val="00431EA3"/>
    <w:rsid w:val="00443E34"/>
    <w:rsid w:val="0044558C"/>
    <w:rsid w:val="004467FE"/>
    <w:rsid w:val="00447032"/>
    <w:rsid w:val="004544DB"/>
    <w:rsid w:val="00461232"/>
    <w:rsid w:val="00461DEB"/>
    <w:rsid w:val="00462DAD"/>
    <w:rsid w:val="004715B9"/>
    <w:rsid w:val="0047718D"/>
    <w:rsid w:val="00480A63"/>
    <w:rsid w:val="00480E1A"/>
    <w:rsid w:val="00482BF4"/>
    <w:rsid w:val="00483926"/>
    <w:rsid w:val="004A05AD"/>
    <w:rsid w:val="004A31C6"/>
    <w:rsid w:val="004A5185"/>
    <w:rsid w:val="004A62E9"/>
    <w:rsid w:val="004B013F"/>
    <w:rsid w:val="004B0BFB"/>
    <w:rsid w:val="004C5916"/>
    <w:rsid w:val="004C5DCB"/>
    <w:rsid w:val="004C71A6"/>
    <w:rsid w:val="004D2A0B"/>
    <w:rsid w:val="004D6078"/>
    <w:rsid w:val="004D681C"/>
    <w:rsid w:val="004E7CFF"/>
    <w:rsid w:val="004F3D0A"/>
    <w:rsid w:val="004F6BBC"/>
    <w:rsid w:val="0050269C"/>
    <w:rsid w:val="00510827"/>
    <w:rsid w:val="00514747"/>
    <w:rsid w:val="00517270"/>
    <w:rsid w:val="00522F22"/>
    <w:rsid w:val="00524222"/>
    <w:rsid w:val="005305BF"/>
    <w:rsid w:val="0053629D"/>
    <w:rsid w:val="00537336"/>
    <w:rsid w:val="00540B4C"/>
    <w:rsid w:val="00543103"/>
    <w:rsid w:val="00543301"/>
    <w:rsid w:val="005462A9"/>
    <w:rsid w:val="00546C28"/>
    <w:rsid w:val="005520C7"/>
    <w:rsid w:val="005623D8"/>
    <w:rsid w:val="00562BA4"/>
    <w:rsid w:val="00565D13"/>
    <w:rsid w:val="00565FF2"/>
    <w:rsid w:val="00567074"/>
    <w:rsid w:val="00577F27"/>
    <w:rsid w:val="0058061F"/>
    <w:rsid w:val="0059087F"/>
    <w:rsid w:val="005A3314"/>
    <w:rsid w:val="005A6D50"/>
    <w:rsid w:val="005A79E2"/>
    <w:rsid w:val="005B0A8D"/>
    <w:rsid w:val="005B133A"/>
    <w:rsid w:val="005B3318"/>
    <w:rsid w:val="005C00E7"/>
    <w:rsid w:val="005C0BC7"/>
    <w:rsid w:val="005C709B"/>
    <w:rsid w:val="005E0C52"/>
    <w:rsid w:val="005E472D"/>
    <w:rsid w:val="005E47C2"/>
    <w:rsid w:val="005E6591"/>
    <w:rsid w:val="005E7D1B"/>
    <w:rsid w:val="005F247C"/>
    <w:rsid w:val="005F660B"/>
    <w:rsid w:val="005F72CD"/>
    <w:rsid w:val="00613B16"/>
    <w:rsid w:val="006205B3"/>
    <w:rsid w:val="00622867"/>
    <w:rsid w:val="00630061"/>
    <w:rsid w:val="00631E6A"/>
    <w:rsid w:val="00631F94"/>
    <w:rsid w:val="006329A5"/>
    <w:rsid w:val="006329D9"/>
    <w:rsid w:val="00634ADA"/>
    <w:rsid w:val="00640B18"/>
    <w:rsid w:val="00642A47"/>
    <w:rsid w:val="00643E94"/>
    <w:rsid w:val="00645560"/>
    <w:rsid w:val="006511C9"/>
    <w:rsid w:val="00661634"/>
    <w:rsid w:val="00663151"/>
    <w:rsid w:val="006661DC"/>
    <w:rsid w:val="006727D6"/>
    <w:rsid w:val="0067464B"/>
    <w:rsid w:val="006822EF"/>
    <w:rsid w:val="00683E7C"/>
    <w:rsid w:val="00685FAB"/>
    <w:rsid w:val="006861EF"/>
    <w:rsid w:val="00692BAA"/>
    <w:rsid w:val="006A12A8"/>
    <w:rsid w:val="006A4543"/>
    <w:rsid w:val="006B1082"/>
    <w:rsid w:val="006B1272"/>
    <w:rsid w:val="006B251E"/>
    <w:rsid w:val="006C0A5F"/>
    <w:rsid w:val="006C12A4"/>
    <w:rsid w:val="006C57D9"/>
    <w:rsid w:val="006C73E5"/>
    <w:rsid w:val="006E212F"/>
    <w:rsid w:val="006E6411"/>
    <w:rsid w:val="006E7C44"/>
    <w:rsid w:val="006F5BE0"/>
    <w:rsid w:val="006F75F7"/>
    <w:rsid w:val="00703D95"/>
    <w:rsid w:val="0071132E"/>
    <w:rsid w:val="007115C0"/>
    <w:rsid w:val="00712B52"/>
    <w:rsid w:val="00727AD1"/>
    <w:rsid w:val="00736595"/>
    <w:rsid w:val="00737452"/>
    <w:rsid w:val="00737708"/>
    <w:rsid w:val="00743FE4"/>
    <w:rsid w:val="007448EF"/>
    <w:rsid w:val="00760098"/>
    <w:rsid w:val="00762054"/>
    <w:rsid w:val="00765906"/>
    <w:rsid w:val="00773DB6"/>
    <w:rsid w:val="00777208"/>
    <w:rsid w:val="00777E5B"/>
    <w:rsid w:val="00781CC3"/>
    <w:rsid w:val="00797C2B"/>
    <w:rsid w:val="007C1484"/>
    <w:rsid w:val="007C3919"/>
    <w:rsid w:val="007C4492"/>
    <w:rsid w:val="007D03ED"/>
    <w:rsid w:val="007D2466"/>
    <w:rsid w:val="007D70DD"/>
    <w:rsid w:val="007E5895"/>
    <w:rsid w:val="007F04BC"/>
    <w:rsid w:val="007F4E11"/>
    <w:rsid w:val="007F7BEE"/>
    <w:rsid w:val="007F7E02"/>
    <w:rsid w:val="0080281D"/>
    <w:rsid w:val="00807393"/>
    <w:rsid w:val="008124A8"/>
    <w:rsid w:val="00812D1D"/>
    <w:rsid w:val="008148A3"/>
    <w:rsid w:val="00820349"/>
    <w:rsid w:val="0082421D"/>
    <w:rsid w:val="008251D8"/>
    <w:rsid w:val="00830606"/>
    <w:rsid w:val="00831E64"/>
    <w:rsid w:val="00835BE6"/>
    <w:rsid w:val="008413EE"/>
    <w:rsid w:val="00845146"/>
    <w:rsid w:val="008500D2"/>
    <w:rsid w:val="00855DC8"/>
    <w:rsid w:val="00860AD9"/>
    <w:rsid w:val="0086697E"/>
    <w:rsid w:val="0087241F"/>
    <w:rsid w:val="00874D22"/>
    <w:rsid w:val="0088253D"/>
    <w:rsid w:val="00887802"/>
    <w:rsid w:val="008A2F97"/>
    <w:rsid w:val="008A5978"/>
    <w:rsid w:val="008A64E4"/>
    <w:rsid w:val="008A7C15"/>
    <w:rsid w:val="008B1397"/>
    <w:rsid w:val="008B300A"/>
    <w:rsid w:val="008B726C"/>
    <w:rsid w:val="008B7B33"/>
    <w:rsid w:val="008C19CF"/>
    <w:rsid w:val="008C2731"/>
    <w:rsid w:val="008C31FD"/>
    <w:rsid w:val="008C623C"/>
    <w:rsid w:val="008C6837"/>
    <w:rsid w:val="008C774D"/>
    <w:rsid w:val="008D22F0"/>
    <w:rsid w:val="008D790B"/>
    <w:rsid w:val="008E5C4D"/>
    <w:rsid w:val="008E7E52"/>
    <w:rsid w:val="008F2F2D"/>
    <w:rsid w:val="008F792F"/>
    <w:rsid w:val="00902458"/>
    <w:rsid w:val="00903821"/>
    <w:rsid w:val="009042C6"/>
    <w:rsid w:val="0090492D"/>
    <w:rsid w:val="00905149"/>
    <w:rsid w:val="00910105"/>
    <w:rsid w:val="00911075"/>
    <w:rsid w:val="00925274"/>
    <w:rsid w:val="009271D6"/>
    <w:rsid w:val="00930F0C"/>
    <w:rsid w:val="009316EF"/>
    <w:rsid w:val="00937B73"/>
    <w:rsid w:val="009413AF"/>
    <w:rsid w:val="00942726"/>
    <w:rsid w:val="009435B8"/>
    <w:rsid w:val="00947A0F"/>
    <w:rsid w:val="00950413"/>
    <w:rsid w:val="00951E35"/>
    <w:rsid w:val="00952EE7"/>
    <w:rsid w:val="00962B41"/>
    <w:rsid w:val="009655E4"/>
    <w:rsid w:val="00972425"/>
    <w:rsid w:val="00975376"/>
    <w:rsid w:val="00981FD2"/>
    <w:rsid w:val="00983E1B"/>
    <w:rsid w:val="00983F41"/>
    <w:rsid w:val="0098530B"/>
    <w:rsid w:val="00987744"/>
    <w:rsid w:val="009973B0"/>
    <w:rsid w:val="009A1C7D"/>
    <w:rsid w:val="009B3536"/>
    <w:rsid w:val="009B440A"/>
    <w:rsid w:val="009B6FDB"/>
    <w:rsid w:val="009C3A56"/>
    <w:rsid w:val="009D1A8C"/>
    <w:rsid w:val="009D7D87"/>
    <w:rsid w:val="009E2D9A"/>
    <w:rsid w:val="009E31D7"/>
    <w:rsid w:val="009F6EF2"/>
    <w:rsid w:val="00A0239E"/>
    <w:rsid w:val="00A04469"/>
    <w:rsid w:val="00A138BB"/>
    <w:rsid w:val="00A158C1"/>
    <w:rsid w:val="00A16A91"/>
    <w:rsid w:val="00A1770C"/>
    <w:rsid w:val="00A20A2F"/>
    <w:rsid w:val="00A21608"/>
    <w:rsid w:val="00A34AD2"/>
    <w:rsid w:val="00A41841"/>
    <w:rsid w:val="00A42AAF"/>
    <w:rsid w:val="00A52179"/>
    <w:rsid w:val="00A52F65"/>
    <w:rsid w:val="00A5693E"/>
    <w:rsid w:val="00A62EC3"/>
    <w:rsid w:val="00A642CB"/>
    <w:rsid w:val="00A65AF8"/>
    <w:rsid w:val="00A66D58"/>
    <w:rsid w:val="00A67494"/>
    <w:rsid w:val="00A70CCF"/>
    <w:rsid w:val="00A73BA9"/>
    <w:rsid w:val="00A84371"/>
    <w:rsid w:val="00A95042"/>
    <w:rsid w:val="00A95223"/>
    <w:rsid w:val="00AA1FBD"/>
    <w:rsid w:val="00AA63F7"/>
    <w:rsid w:val="00AB1279"/>
    <w:rsid w:val="00AC1447"/>
    <w:rsid w:val="00AC2136"/>
    <w:rsid w:val="00AC415A"/>
    <w:rsid w:val="00AC60AA"/>
    <w:rsid w:val="00AE2530"/>
    <w:rsid w:val="00AE33D4"/>
    <w:rsid w:val="00AE36CF"/>
    <w:rsid w:val="00AE6895"/>
    <w:rsid w:val="00AF7D8D"/>
    <w:rsid w:val="00B002E7"/>
    <w:rsid w:val="00B0588E"/>
    <w:rsid w:val="00B07394"/>
    <w:rsid w:val="00B102E8"/>
    <w:rsid w:val="00B244CE"/>
    <w:rsid w:val="00B32275"/>
    <w:rsid w:val="00B41B30"/>
    <w:rsid w:val="00B41F1E"/>
    <w:rsid w:val="00B452A1"/>
    <w:rsid w:val="00B460C4"/>
    <w:rsid w:val="00B504AA"/>
    <w:rsid w:val="00B513FE"/>
    <w:rsid w:val="00B54B55"/>
    <w:rsid w:val="00B61020"/>
    <w:rsid w:val="00B671A6"/>
    <w:rsid w:val="00B672AC"/>
    <w:rsid w:val="00B71C76"/>
    <w:rsid w:val="00B71D1D"/>
    <w:rsid w:val="00B72FD6"/>
    <w:rsid w:val="00B766E6"/>
    <w:rsid w:val="00B913CE"/>
    <w:rsid w:val="00BA096F"/>
    <w:rsid w:val="00BA20BC"/>
    <w:rsid w:val="00BA467A"/>
    <w:rsid w:val="00BA7D10"/>
    <w:rsid w:val="00BA7E6B"/>
    <w:rsid w:val="00BC1F0C"/>
    <w:rsid w:val="00BC2FA7"/>
    <w:rsid w:val="00BC381F"/>
    <w:rsid w:val="00BC3EBD"/>
    <w:rsid w:val="00BC4770"/>
    <w:rsid w:val="00BE123A"/>
    <w:rsid w:val="00BE2C4A"/>
    <w:rsid w:val="00BE2EF7"/>
    <w:rsid w:val="00BE430F"/>
    <w:rsid w:val="00BF2FE9"/>
    <w:rsid w:val="00BF40A6"/>
    <w:rsid w:val="00BF52E5"/>
    <w:rsid w:val="00BF5498"/>
    <w:rsid w:val="00BF7CA3"/>
    <w:rsid w:val="00C0142A"/>
    <w:rsid w:val="00C0173E"/>
    <w:rsid w:val="00C02270"/>
    <w:rsid w:val="00C039CC"/>
    <w:rsid w:val="00C045A3"/>
    <w:rsid w:val="00C05234"/>
    <w:rsid w:val="00C0558D"/>
    <w:rsid w:val="00C068ED"/>
    <w:rsid w:val="00C22EB2"/>
    <w:rsid w:val="00C23D99"/>
    <w:rsid w:val="00C31431"/>
    <w:rsid w:val="00C32807"/>
    <w:rsid w:val="00C328B9"/>
    <w:rsid w:val="00C337AE"/>
    <w:rsid w:val="00C41A0E"/>
    <w:rsid w:val="00C41FFA"/>
    <w:rsid w:val="00C560F1"/>
    <w:rsid w:val="00C56704"/>
    <w:rsid w:val="00C6254E"/>
    <w:rsid w:val="00C62EA6"/>
    <w:rsid w:val="00C7191A"/>
    <w:rsid w:val="00C761D8"/>
    <w:rsid w:val="00C8078B"/>
    <w:rsid w:val="00C82E37"/>
    <w:rsid w:val="00C84D4D"/>
    <w:rsid w:val="00C94FE6"/>
    <w:rsid w:val="00CA12B0"/>
    <w:rsid w:val="00CA732A"/>
    <w:rsid w:val="00CA7B35"/>
    <w:rsid w:val="00CC19F1"/>
    <w:rsid w:val="00CC1AF2"/>
    <w:rsid w:val="00CC2897"/>
    <w:rsid w:val="00CC3404"/>
    <w:rsid w:val="00CD1AC2"/>
    <w:rsid w:val="00CD2D7F"/>
    <w:rsid w:val="00CD4DF5"/>
    <w:rsid w:val="00CE1739"/>
    <w:rsid w:val="00CE2880"/>
    <w:rsid w:val="00CE77D3"/>
    <w:rsid w:val="00CF204B"/>
    <w:rsid w:val="00CF226C"/>
    <w:rsid w:val="00D02790"/>
    <w:rsid w:val="00D04BD8"/>
    <w:rsid w:val="00D07735"/>
    <w:rsid w:val="00D13BDE"/>
    <w:rsid w:val="00D1769F"/>
    <w:rsid w:val="00D22E25"/>
    <w:rsid w:val="00D241DF"/>
    <w:rsid w:val="00D2519F"/>
    <w:rsid w:val="00D30020"/>
    <w:rsid w:val="00D30A3D"/>
    <w:rsid w:val="00D40C26"/>
    <w:rsid w:val="00D429BD"/>
    <w:rsid w:val="00D42DF8"/>
    <w:rsid w:val="00D43C31"/>
    <w:rsid w:val="00D50678"/>
    <w:rsid w:val="00D520C2"/>
    <w:rsid w:val="00D52DAC"/>
    <w:rsid w:val="00D57160"/>
    <w:rsid w:val="00D62F56"/>
    <w:rsid w:val="00D64CBB"/>
    <w:rsid w:val="00D6548D"/>
    <w:rsid w:val="00D67146"/>
    <w:rsid w:val="00D73583"/>
    <w:rsid w:val="00D73CFD"/>
    <w:rsid w:val="00D940A3"/>
    <w:rsid w:val="00D96D77"/>
    <w:rsid w:val="00DA2B6E"/>
    <w:rsid w:val="00DA3F02"/>
    <w:rsid w:val="00DA6D69"/>
    <w:rsid w:val="00DC0658"/>
    <w:rsid w:val="00DD050D"/>
    <w:rsid w:val="00DD4130"/>
    <w:rsid w:val="00DD7542"/>
    <w:rsid w:val="00DE6A0B"/>
    <w:rsid w:val="00DE6C37"/>
    <w:rsid w:val="00DF166A"/>
    <w:rsid w:val="00DF2F46"/>
    <w:rsid w:val="00E02704"/>
    <w:rsid w:val="00E02AC9"/>
    <w:rsid w:val="00E032A5"/>
    <w:rsid w:val="00E07A1B"/>
    <w:rsid w:val="00E114AA"/>
    <w:rsid w:val="00E12A28"/>
    <w:rsid w:val="00E15036"/>
    <w:rsid w:val="00E21C2F"/>
    <w:rsid w:val="00E23609"/>
    <w:rsid w:val="00E27BAB"/>
    <w:rsid w:val="00E30E3A"/>
    <w:rsid w:val="00E35C63"/>
    <w:rsid w:val="00E43361"/>
    <w:rsid w:val="00E4351B"/>
    <w:rsid w:val="00E556E4"/>
    <w:rsid w:val="00E5755A"/>
    <w:rsid w:val="00E6104F"/>
    <w:rsid w:val="00E6384D"/>
    <w:rsid w:val="00E644CC"/>
    <w:rsid w:val="00E67047"/>
    <w:rsid w:val="00E67478"/>
    <w:rsid w:val="00E76023"/>
    <w:rsid w:val="00E83DE1"/>
    <w:rsid w:val="00E92D1D"/>
    <w:rsid w:val="00E94D2C"/>
    <w:rsid w:val="00EA2C40"/>
    <w:rsid w:val="00EA4F1D"/>
    <w:rsid w:val="00EA7D1B"/>
    <w:rsid w:val="00EB43C5"/>
    <w:rsid w:val="00EB760B"/>
    <w:rsid w:val="00EC0470"/>
    <w:rsid w:val="00EC4908"/>
    <w:rsid w:val="00EC5753"/>
    <w:rsid w:val="00ED424B"/>
    <w:rsid w:val="00ED7329"/>
    <w:rsid w:val="00EE3A96"/>
    <w:rsid w:val="00EE3C8F"/>
    <w:rsid w:val="00F06860"/>
    <w:rsid w:val="00F152B9"/>
    <w:rsid w:val="00F153CC"/>
    <w:rsid w:val="00F17EDE"/>
    <w:rsid w:val="00F22345"/>
    <w:rsid w:val="00F262B7"/>
    <w:rsid w:val="00F31A1A"/>
    <w:rsid w:val="00F333D5"/>
    <w:rsid w:val="00F33DD1"/>
    <w:rsid w:val="00F362A1"/>
    <w:rsid w:val="00F36956"/>
    <w:rsid w:val="00F5738F"/>
    <w:rsid w:val="00F60A6D"/>
    <w:rsid w:val="00F628B7"/>
    <w:rsid w:val="00F67354"/>
    <w:rsid w:val="00F7208D"/>
    <w:rsid w:val="00F72317"/>
    <w:rsid w:val="00F7346D"/>
    <w:rsid w:val="00F83C1B"/>
    <w:rsid w:val="00F840D2"/>
    <w:rsid w:val="00F842EC"/>
    <w:rsid w:val="00F86E66"/>
    <w:rsid w:val="00F9143E"/>
    <w:rsid w:val="00F91FBB"/>
    <w:rsid w:val="00F9685D"/>
    <w:rsid w:val="00FA2909"/>
    <w:rsid w:val="00FA411E"/>
    <w:rsid w:val="00FB02CC"/>
    <w:rsid w:val="00FB7C39"/>
    <w:rsid w:val="00FC6F48"/>
    <w:rsid w:val="00FC79CE"/>
    <w:rsid w:val="00FD2D19"/>
    <w:rsid w:val="00FD45C9"/>
    <w:rsid w:val="00FE0BF1"/>
    <w:rsid w:val="00FE3B16"/>
    <w:rsid w:val="00FE7CFB"/>
    <w:rsid w:val="00FF159A"/>
    <w:rsid w:val="00FF37D8"/>
    <w:rsid w:val="00FF486B"/>
    <w:rsid w:val="00FF7FA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1A0E"/>
    <w:pPr>
      <w:jc w:val="both"/>
    </w:pPr>
    <w:rPr>
      <w:lang w:eastAsia="en-US"/>
    </w:rPr>
  </w:style>
  <w:style w:type="paragraph" w:styleId="Heading2">
    <w:name w:val="heading 2"/>
    <w:basedOn w:val="Normal"/>
    <w:link w:val="Heading2Char"/>
    <w:uiPriority w:val="99"/>
    <w:qFormat/>
    <w:rsid w:val="003476A8"/>
    <w:pPr>
      <w:spacing w:before="133" w:after="133" w:line="533" w:lineRule="atLeast"/>
      <w:jc w:val="left"/>
      <w:outlineLvl w:val="1"/>
    </w:pPr>
    <w:rPr>
      <w:rFonts w:ascii="inherit" w:eastAsia="Times New Roman" w:hAnsi="inherit"/>
      <w:b/>
      <w:bCs/>
      <w:sz w:val="42"/>
      <w:szCs w:val="42"/>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3476A8"/>
    <w:rPr>
      <w:rFonts w:ascii="inherit" w:hAnsi="inherit"/>
      <w:b/>
      <w:sz w:val="42"/>
    </w:rPr>
  </w:style>
  <w:style w:type="character" w:customStyle="1" w:styleId="hps">
    <w:name w:val="hps"/>
    <w:basedOn w:val="DefaultParagraphFont"/>
    <w:uiPriority w:val="99"/>
    <w:rsid w:val="00C41A0E"/>
    <w:rPr>
      <w:rFonts w:cs="Times New Roman"/>
    </w:rPr>
  </w:style>
  <w:style w:type="paragraph" w:styleId="ListParagraph">
    <w:name w:val="List Paragraph"/>
    <w:basedOn w:val="Normal"/>
    <w:uiPriority w:val="99"/>
    <w:qFormat/>
    <w:rsid w:val="00C41A0E"/>
    <w:pPr>
      <w:spacing w:line="360" w:lineRule="auto"/>
      <w:ind w:left="720" w:firstLine="567"/>
      <w:contextualSpacing/>
    </w:pPr>
  </w:style>
  <w:style w:type="paragraph" w:styleId="BalloonText">
    <w:name w:val="Balloon Text"/>
    <w:basedOn w:val="Normal"/>
    <w:link w:val="BalloonTextChar"/>
    <w:uiPriority w:val="99"/>
    <w:semiHidden/>
    <w:rsid w:val="00C41A0E"/>
    <w:rPr>
      <w:rFonts w:ascii="Tahoma" w:hAnsi="Tahoma"/>
      <w:sz w:val="16"/>
      <w:szCs w:val="16"/>
      <w:lang w:eastAsia="ru-RU"/>
    </w:rPr>
  </w:style>
  <w:style w:type="character" w:customStyle="1" w:styleId="BalloonTextChar">
    <w:name w:val="Balloon Text Char"/>
    <w:basedOn w:val="DefaultParagraphFont"/>
    <w:link w:val="BalloonText"/>
    <w:uiPriority w:val="99"/>
    <w:semiHidden/>
    <w:locked/>
    <w:rsid w:val="00C41A0E"/>
    <w:rPr>
      <w:rFonts w:ascii="Tahoma" w:eastAsia="Times New Roman" w:hAnsi="Tahoma"/>
      <w:sz w:val="16"/>
    </w:rPr>
  </w:style>
  <w:style w:type="paragraph" w:styleId="Header">
    <w:name w:val="header"/>
    <w:basedOn w:val="Normal"/>
    <w:link w:val="HeaderChar"/>
    <w:uiPriority w:val="99"/>
    <w:rsid w:val="00A34AD2"/>
    <w:pPr>
      <w:tabs>
        <w:tab w:val="center" w:pos="4677"/>
        <w:tab w:val="right" w:pos="9355"/>
      </w:tabs>
    </w:pPr>
  </w:style>
  <w:style w:type="character" w:customStyle="1" w:styleId="HeaderChar">
    <w:name w:val="Header Char"/>
    <w:basedOn w:val="DefaultParagraphFont"/>
    <w:link w:val="Header"/>
    <w:uiPriority w:val="99"/>
    <w:locked/>
    <w:rsid w:val="00A34AD2"/>
    <w:rPr>
      <w:sz w:val="22"/>
      <w:lang w:eastAsia="en-US"/>
    </w:rPr>
  </w:style>
  <w:style w:type="paragraph" w:styleId="Footer">
    <w:name w:val="footer"/>
    <w:basedOn w:val="Normal"/>
    <w:link w:val="FooterChar"/>
    <w:uiPriority w:val="99"/>
    <w:semiHidden/>
    <w:rsid w:val="00A34AD2"/>
    <w:pPr>
      <w:tabs>
        <w:tab w:val="center" w:pos="4677"/>
        <w:tab w:val="right" w:pos="9355"/>
      </w:tabs>
    </w:pPr>
  </w:style>
  <w:style w:type="character" w:customStyle="1" w:styleId="FooterChar">
    <w:name w:val="Footer Char"/>
    <w:basedOn w:val="DefaultParagraphFont"/>
    <w:link w:val="Footer"/>
    <w:uiPriority w:val="99"/>
    <w:semiHidden/>
    <w:locked/>
    <w:rsid w:val="00A34AD2"/>
    <w:rPr>
      <w:sz w:val="22"/>
      <w:lang w:eastAsia="en-US"/>
    </w:rPr>
  </w:style>
  <w:style w:type="paragraph" w:styleId="NormalWeb">
    <w:name w:val="Normal (Web)"/>
    <w:basedOn w:val="Normal"/>
    <w:uiPriority w:val="99"/>
    <w:rsid w:val="008D790B"/>
    <w:pPr>
      <w:spacing w:before="100" w:beforeAutospacing="1" w:after="100" w:afterAutospacing="1"/>
      <w:jc w:val="left"/>
    </w:pPr>
    <w:rPr>
      <w:rFonts w:ascii="Times New Roman" w:eastAsia="Times New Roman" w:hAnsi="Times New Roman"/>
      <w:sz w:val="24"/>
      <w:szCs w:val="24"/>
      <w:lang w:eastAsia="ru-RU"/>
    </w:rPr>
  </w:style>
  <w:style w:type="paragraph" w:customStyle="1" w:styleId="page-footer">
    <w:name w:val="page-footer"/>
    <w:basedOn w:val="Normal"/>
    <w:uiPriority w:val="99"/>
    <w:rsid w:val="008D790B"/>
    <w:pPr>
      <w:spacing w:before="240" w:after="240"/>
      <w:ind w:left="240" w:right="240"/>
      <w:jc w:val="center"/>
    </w:pPr>
    <w:rPr>
      <w:rFonts w:ascii="Arial" w:eastAsia="Times New Roman" w:hAnsi="Arial" w:cs="Arial"/>
      <w:color w:val="DEDCE0"/>
      <w:sz w:val="13"/>
      <w:szCs w:val="13"/>
      <w:lang w:eastAsia="ru-RU"/>
    </w:rPr>
  </w:style>
  <w:style w:type="character" w:styleId="Strong">
    <w:name w:val="Strong"/>
    <w:basedOn w:val="DefaultParagraphFont"/>
    <w:uiPriority w:val="99"/>
    <w:qFormat/>
    <w:rsid w:val="008D790B"/>
    <w:rPr>
      <w:rFonts w:cs="Times New Roman"/>
      <w:b/>
    </w:rPr>
  </w:style>
  <w:style w:type="character" w:styleId="Hyperlink">
    <w:name w:val="Hyperlink"/>
    <w:basedOn w:val="DefaultParagraphFont"/>
    <w:uiPriority w:val="99"/>
    <w:rsid w:val="00D429BD"/>
    <w:rPr>
      <w:rFonts w:cs="Times New Roman"/>
      <w:color w:val="0000FF"/>
      <w:u w:val="single"/>
    </w:rPr>
  </w:style>
  <w:style w:type="table" w:styleId="TableGrid">
    <w:name w:val="Table Grid"/>
    <w:basedOn w:val="TableNormal"/>
    <w:uiPriority w:val="99"/>
    <w:rsid w:val="00727AD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ongtext">
    <w:name w:val="long_text"/>
    <w:basedOn w:val="DefaultParagraphFont"/>
    <w:uiPriority w:val="99"/>
    <w:rsid w:val="00683E7C"/>
    <w:rPr>
      <w:rFonts w:cs="Times New Roman"/>
    </w:rPr>
  </w:style>
  <w:style w:type="paragraph" w:styleId="BodyTextIndent">
    <w:name w:val="Body Text Indent"/>
    <w:basedOn w:val="Normal"/>
    <w:link w:val="BodyTextIndentChar"/>
    <w:uiPriority w:val="99"/>
    <w:rsid w:val="006A12A8"/>
    <w:pPr>
      <w:ind w:firstLine="567"/>
    </w:pPr>
    <w:rPr>
      <w:rFonts w:ascii="Times New Roman" w:eastAsia="Times New Roman" w:hAnsi="Times New Roman"/>
      <w:sz w:val="24"/>
      <w:szCs w:val="20"/>
      <w:lang w:eastAsia="ru-RU"/>
    </w:rPr>
  </w:style>
  <w:style w:type="character" w:customStyle="1" w:styleId="BodyTextIndentChar">
    <w:name w:val="Body Text Indent Char"/>
    <w:basedOn w:val="DefaultParagraphFont"/>
    <w:link w:val="BodyTextIndent"/>
    <w:uiPriority w:val="99"/>
    <w:locked/>
    <w:rsid w:val="006A12A8"/>
    <w:rPr>
      <w:rFonts w:ascii="Times New Roman" w:hAnsi="Times New Roman"/>
      <w:sz w:val="24"/>
    </w:rPr>
  </w:style>
  <w:style w:type="character" w:customStyle="1" w:styleId="shorttext">
    <w:name w:val="short_text"/>
    <w:basedOn w:val="DefaultParagraphFont"/>
    <w:uiPriority w:val="99"/>
    <w:rsid w:val="001D6B36"/>
    <w:rPr>
      <w:rFonts w:cs="Times New Roman"/>
    </w:rPr>
  </w:style>
  <w:style w:type="character" w:customStyle="1" w:styleId="hl1">
    <w:name w:val="hl1"/>
    <w:basedOn w:val="DefaultParagraphFont"/>
    <w:uiPriority w:val="99"/>
    <w:rsid w:val="005E7D1B"/>
    <w:rPr>
      <w:rFonts w:cs="Times New Roman"/>
      <w:color w:val="4682B4"/>
    </w:rPr>
  </w:style>
  <w:style w:type="character" w:styleId="PageNumber">
    <w:name w:val="page number"/>
    <w:basedOn w:val="DefaultParagraphFont"/>
    <w:uiPriority w:val="99"/>
    <w:rsid w:val="00BF2FE9"/>
    <w:rPr>
      <w:rFonts w:cs="Times New Roman"/>
    </w:rPr>
  </w:style>
</w:styles>
</file>

<file path=word/webSettings.xml><?xml version="1.0" encoding="utf-8"?>
<w:webSettings xmlns:r="http://schemas.openxmlformats.org/officeDocument/2006/relationships" xmlns:w="http://schemas.openxmlformats.org/wordprocessingml/2006/main">
  <w:divs>
    <w:div w:id="1466116442">
      <w:marLeft w:val="0"/>
      <w:marRight w:val="0"/>
      <w:marTop w:val="0"/>
      <w:marBottom w:val="0"/>
      <w:divBdr>
        <w:top w:val="none" w:sz="0" w:space="0" w:color="auto"/>
        <w:left w:val="none" w:sz="0" w:space="0" w:color="auto"/>
        <w:bottom w:val="none" w:sz="0" w:space="0" w:color="auto"/>
        <w:right w:val="none" w:sz="0" w:space="0" w:color="auto"/>
      </w:divBdr>
      <w:divsChild>
        <w:div w:id="1466116450">
          <w:marLeft w:val="0"/>
          <w:marRight w:val="0"/>
          <w:marTop w:val="100"/>
          <w:marBottom w:val="100"/>
          <w:divBdr>
            <w:top w:val="none" w:sz="0" w:space="0" w:color="auto"/>
            <w:left w:val="none" w:sz="0" w:space="0" w:color="auto"/>
            <w:bottom w:val="none" w:sz="0" w:space="0" w:color="auto"/>
            <w:right w:val="none" w:sz="0" w:space="0" w:color="auto"/>
          </w:divBdr>
          <w:divsChild>
            <w:div w:id="1466116493">
              <w:marLeft w:val="0"/>
              <w:marRight w:val="0"/>
              <w:marTop w:val="0"/>
              <w:marBottom w:val="0"/>
              <w:divBdr>
                <w:top w:val="none" w:sz="0" w:space="0" w:color="auto"/>
                <w:left w:val="none" w:sz="0" w:space="0" w:color="auto"/>
                <w:bottom w:val="none" w:sz="0" w:space="0" w:color="auto"/>
                <w:right w:val="none" w:sz="0" w:space="0" w:color="auto"/>
              </w:divBdr>
              <w:divsChild>
                <w:div w:id="1466116513">
                  <w:marLeft w:val="0"/>
                  <w:marRight w:val="0"/>
                  <w:marTop w:val="0"/>
                  <w:marBottom w:val="0"/>
                  <w:divBdr>
                    <w:top w:val="none" w:sz="0" w:space="0" w:color="auto"/>
                    <w:left w:val="none" w:sz="0" w:space="0" w:color="auto"/>
                    <w:bottom w:val="none" w:sz="0" w:space="0" w:color="auto"/>
                    <w:right w:val="none" w:sz="0" w:space="0" w:color="auto"/>
                  </w:divBdr>
                  <w:divsChild>
                    <w:div w:id="1466116473">
                      <w:marLeft w:val="0"/>
                      <w:marRight w:val="0"/>
                      <w:marTop w:val="0"/>
                      <w:marBottom w:val="0"/>
                      <w:divBdr>
                        <w:top w:val="none" w:sz="0" w:space="0" w:color="auto"/>
                        <w:left w:val="none" w:sz="0" w:space="0" w:color="auto"/>
                        <w:bottom w:val="none" w:sz="0" w:space="0" w:color="auto"/>
                        <w:right w:val="none" w:sz="0" w:space="0" w:color="auto"/>
                      </w:divBdr>
                      <w:divsChild>
                        <w:div w:id="1466116485">
                          <w:marLeft w:val="0"/>
                          <w:marRight w:val="0"/>
                          <w:marTop w:val="0"/>
                          <w:marBottom w:val="0"/>
                          <w:divBdr>
                            <w:top w:val="none" w:sz="0" w:space="0" w:color="auto"/>
                            <w:left w:val="none" w:sz="0" w:space="0" w:color="auto"/>
                            <w:bottom w:val="none" w:sz="0" w:space="0" w:color="auto"/>
                            <w:right w:val="none" w:sz="0" w:space="0" w:color="auto"/>
                          </w:divBdr>
                          <w:divsChild>
                            <w:div w:id="1466116457">
                              <w:marLeft w:val="0"/>
                              <w:marRight w:val="0"/>
                              <w:marTop w:val="0"/>
                              <w:marBottom w:val="0"/>
                              <w:divBdr>
                                <w:top w:val="none" w:sz="0" w:space="0" w:color="auto"/>
                                <w:left w:val="none" w:sz="0" w:space="0" w:color="auto"/>
                                <w:bottom w:val="none" w:sz="0" w:space="0" w:color="auto"/>
                                <w:right w:val="none" w:sz="0" w:space="0" w:color="auto"/>
                              </w:divBdr>
                              <w:divsChild>
                                <w:div w:id="1466116456">
                                  <w:marLeft w:val="0"/>
                                  <w:marRight w:val="0"/>
                                  <w:marTop w:val="0"/>
                                  <w:marBottom w:val="0"/>
                                  <w:divBdr>
                                    <w:top w:val="none" w:sz="0" w:space="0" w:color="auto"/>
                                    <w:left w:val="none" w:sz="0" w:space="0" w:color="auto"/>
                                    <w:bottom w:val="none" w:sz="0" w:space="0" w:color="auto"/>
                                    <w:right w:val="none" w:sz="0" w:space="0" w:color="auto"/>
                                  </w:divBdr>
                                  <w:divsChild>
                                    <w:div w:id="1466116490">
                                      <w:marLeft w:val="0"/>
                                      <w:marRight w:val="0"/>
                                      <w:marTop w:val="0"/>
                                      <w:marBottom w:val="0"/>
                                      <w:divBdr>
                                        <w:top w:val="none" w:sz="0" w:space="0" w:color="auto"/>
                                        <w:left w:val="none" w:sz="0" w:space="0" w:color="auto"/>
                                        <w:bottom w:val="none" w:sz="0" w:space="0" w:color="auto"/>
                                        <w:right w:val="none" w:sz="0" w:space="0" w:color="auto"/>
                                      </w:divBdr>
                                      <w:divsChild>
                                        <w:div w:id="1466116446">
                                          <w:marLeft w:val="0"/>
                                          <w:marRight w:val="0"/>
                                          <w:marTop w:val="0"/>
                                          <w:marBottom w:val="0"/>
                                          <w:divBdr>
                                            <w:top w:val="none" w:sz="0" w:space="0" w:color="auto"/>
                                            <w:left w:val="none" w:sz="0" w:space="0" w:color="auto"/>
                                            <w:bottom w:val="none" w:sz="0" w:space="0" w:color="auto"/>
                                            <w:right w:val="none" w:sz="0" w:space="0" w:color="auto"/>
                                          </w:divBdr>
                                          <w:divsChild>
                                            <w:div w:id="1466116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66116455">
      <w:marLeft w:val="0"/>
      <w:marRight w:val="0"/>
      <w:marTop w:val="0"/>
      <w:marBottom w:val="0"/>
      <w:divBdr>
        <w:top w:val="none" w:sz="0" w:space="0" w:color="auto"/>
        <w:left w:val="none" w:sz="0" w:space="0" w:color="auto"/>
        <w:bottom w:val="none" w:sz="0" w:space="0" w:color="auto"/>
        <w:right w:val="none" w:sz="0" w:space="0" w:color="auto"/>
      </w:divBdr>
      <w:divsChild>
        <w:div w:id="1466116441">
          <w:marLeft w:val="0"/>
          <w:marRight w:val="0"/>
          <w:marTop w:val="0"/>
          <w:marBottom w:val="0"/>
          <w:divBdr>
            <w:top w:val="none" w:sz="0" w:space="0" w:color="auto"/>
            <w:left w:val="none" w:sz="0" w:space="0" w:color="auto"/>
            <w:bottom w:val="none" w:sz="0" w:space="0" w:color="auto"/>
            <w:right w:val="none" w:sz="0" w:space="0" w:color="auto"/>
          </w:divBdr>
          <w:divsChild>
            <w:div w:id="1466116478">
              <w:marLeft w:val="0"/>
              <w:marRight w:val="0"/>
              <w:marTop w:val="133"/>
              <w:marBottom w:val="0"/>
              <w:divBdr>
                <w:top w:val="none" w:sz="0" w:space="0" w:color="auto"/>
                <w:left w:val="none" w:sz="0" w:space="0" w:color="auto"/>
                <w:bottom w:val="none" w:sz="0" w:space="0" w:color="auto"/>
                <w:right w:val="none" w:sz="0" w:space="0" w:color="auto"/>
              </w:divBdr>
              <w:divsChild>
                <w:div w:id="1466116453">
                  <w:marLeft w:val="27"/>
                  <w:marRight w:val="27"/>
                  <w:marTop w:val="27"/>
                  <w:marBottom w:val="27"/>
                  <w:divBdr>
                    <w:top w:val="none" w:sz="0" w:space="0" w:color="auto"/>
                    <w:left w:val="none" w:sz="0" w:space="0" w:color="auto"/>
                    <w:bottom w:val="none" w:sz="0" w:space="0" w:color="auto"/>
                    <w:right w:val="none" w:sz="0" w:space="0" w:color="auto"/>
                  </w:divBdr>
                  <w:divsChild>
                    <w:div w:id="1466116460">
                      <w:marLeft w:val="0"/>
                      <w:marRight w:val="0"/>
                      <w:marTop w:val="0"/>
                      <w:marBottom w:val="80"/>
                      <w:divBdr>
                        <w:top w:val="none" w:sz="0" w:space="0" w:color="auto"/>
                        <w:left w:val="none" w:sz="0" w:space="0" w:color="auto"/>
                        <w:bottom w:val="none" w:sz="0" w:space="0" w:color="auto"/>
                        <w:right w:val="none" w:sz="0" w:space="0" w:color="auto"/>
                      </w:divBdr>
                      <w:divsChild>
                        <w:div w:id="1466116437">
                          <w:marLeft w:val="0"/>
                          <w:marRight w:val="0"/>
                          <w:marTop w:val="0"/>
                          <w:marBottom w:val="0"/>
                          <w:divBdr>
                            <w:top w:val="none" w:sz="0" w:space="0" w:color="auto"/>
                            <w:left w:val="none" w:sz="0" w:space="0" w:color="auto"/>
                            <w:bottom w:val="none" w:sz="0" w:space="0" w:color="auto"/>
                            <w:right w:val="none" w:sz="0" w:space="0" w:color="auto"/>
                          </w:divBdr>
                          <w:divsChild>
                            <w:div w:id="1466116440">
                              <w:marLeft w:val="67"/>
                              <w:marRight w:val="67"/>
                              <w:marTop w:val="67"/>
                              <w:marBottom w:val="67"/>
                              <w:divBdr>
                                <w:top w:val="none" w:sz="0" w:space="0" w:color="auto"/>
                                <w:left w:val="none" w:sz="0" w:space="0" w:color="auto"/>
                                <w:bottom w:val="none" w:sz="0" w:space="0" w:color="auto"/>
                                <w:right w:val="none" w:sz="0" w:space="0" w:color="auto"/>
                              </w:divBdr>
                              <w:divsChild>
                                <w:div w:id="1466116471">
                                  <w:marLeft w:val="213"/>
                                  <w:marRight w:val="213"/>
                                  <w:marTop w:val="213"/>
                                  <w:marBottom w:val="213"/>
                                  <w:divBdr>
                                    <w:top w:val="none" w:sz="0" w:space="0" w:color="auto"/>
                                    <w:left w:val="none" w:sz="0" w:space="0" w:color="auto"/>
                                    <w:bottom w:val="none" w:sz="0" w:space="0" w:color="auto"/>
                                    <w:right w:val="none" w:sz="0" w:space="0" w:color="auto"/>
                                  </w:divBdr>
                                  <w:divsChild>
                                    <w:div w:id="1466116451">
                                      <w:marLeft w:val="0"/>
                                      <w:marRight w:val="0"/>
                                      <w:marTop w:val="0"/>
                                      <w:marBottom w:val="0"/>
                                      <w:divBdr>
                                        <w:top w:val="none" w:sz="0" w:space="0" w:color="auto"/>
                                        <w:left w:val="none" w:sz="0" w:space="0" w:color="auto"/>
                                        <w:bottom w:val="none" w:sz="0" w:space="0" w:color="auto"/>
                                        <w:right w:val="none" w:sz="0" w:space="0" w:color="auto"/>
                                      </w:divBdr>
                                      <w:divsChild>
                                        <w:div w:id="1466116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6116487">
                      <w:marLeft w:val="0"/>
                      <w:marRight w:val="0"/>
                      <w:marTop w:val="67"/>
                      <w:marBottom w:val="0"/>
                      <w:divBdr>
                        <w:top w:val="none" w:sz="0" w:space="0" w:color="auto"/>
                        <w:left w:val="none" w:sz="0" w:space="0" w:color="auto"/>
                        <w:bottom w:val="none" w:sz="0" w:space="0" w:color="auto"/>
                        <w:right w:val="none" w:sz="0" w:space="0" w:color="auto"/>
                      </w:divBdr>
                      <w:divsChild>
                        <w:div w:id="1466116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6116462">
      <w:marLeft w:val="0"/>
      <w:marRight w:val="0"/>
      <w:marTop w:val="0"/>
      <w:marBottom w:val="0"/>
      <w:divBdr>
        <w:top w:val="none" w:sz="0" w:space="0" w:color="auto"/>
        <w:left w:val="none" w:sz="0" w:space="0" w:color="auto"/>
        <w:bottom w:val="none" w:sz="0" w:space="0" w:color="auto"/>
        <w:right w:val="none" w:sz="0" w:space="0" w:color="auto"/>
      </w:divBdr>
      <w:divsChild>
        <w:div w:id="1466116479">
          <w:marLeft w:val="0"/>
          <w:marRight w:val="0"/>
          <w:marTop w:val="0"/>
          <w:marBottom w:val="0"/>
          <w:divBdr>
            <w:top w:val="none" w:sz="0" w:space="0" w:color="auto"/>
            <w:left w:val="none" w:sz="0" w:space="0" w:color="auto"/>
            <w:bottom w:val="none" w:sz="0" w:space="0" w:color="auto"/>
            <w:right w:val="none" w:sz="0" w:space="0" w:color="auto"/>
          </w:divBdr>
        </w:div>
      </w:divsChild>
    </w:div>
    <w:div w:id="1466116474">
      <w:marLeft w:val="0"/>
      <w:marRight w:val="0"/>
      <w:marTop w:val="0"/>
      <w:marBottom w:val="0"/>
      <w:divBdr>
        <w:top w:val="none" w:sz="0" w:space="0" w:color="auto"/>
        <w:left w:val="none" w:sz="0" w:space="0" w:color="auto"/>
        <w:bottom w:val="none" w:sz="0" w:space="0" w:color="auto"/>
        <w:right w:val="none" w:sz="0" w:space="0" w:color="auto"/>
      </w:divBdr>
      <w:divsChild>
        <w:div w:id="1466116447">
          <w:marLeft w:val="0"/>
          <w:marRight w:val="0"/>
          <w:marTop w:val="0"/>
          <w:marBottom w:val="0"/>
          <w:divBdr>
            <w:top w:val="none" w:sz="0" w:space="0" w:color="auto"/>
            <w:left w:val="none" w:sz="0" w:space="0" w:color="auto"/>
            <w:bottom w:val="none" w:sz="0" w:space="0" w:color="auto"/>
            <w:right w:val="none" w:sz="0" w:space="0" w:color="auto"/>
          </w:divBdr>
          <w:divsChild>
            <w:div w:id="1466116504">
              <w:marLeft w:val="0"/>
              <w:marRight w:val="0"/>
              <w:marTop w:val="0"/>
              <w:marBottom w:val="0"/>
              <w:divBdr>
                <w:top w:val="none" w:sz="0" w:space="0" w:color="auto"/>
                <w:left w:val="none" w:sz="0" w:space="0" w:color="auto"/>
                <w:bottom w:val="none" w:sz="0" w:space="0" w:color="auto"/>
                <w:right w:val="none" w:sz="0" w:space="0" w:color="auto"/>
              </w:divBdr>
              <w:divsChild>
                <w:div w:id="1466116464">
                  <w:marLeft w:val="0"/>
                  <w:marRight w:val="0"/>
                  <w:marTop w:val="0"/>
                  <w:marBottom w:val="0"/>
                  <w:divBdr>
                    <w:top w:val="none" w:sz="0" w:space="0" w:color="auto"/>
                    <w:left w:val="none" w:sz="0" w:space="0" w:color="auto"/>
                    <w:bottom w:val="none" w:sz="0" w:space="0" w:color="auto"/>
                    <w:right w:val="none" w:sz="0" w:space="0" w:color="auto"/>
                  </w:divBdr>
                  <w:divsChild>
                    <w:div w:id="1466116438">
                      <w:marLeft w:val="0"/>
                      <w:marRight w:val="0"/>
                      <w:marTop w:val="0"/>
                      <w:marBottom w:val="0"/>
                      <w:divBdr>
                        <w:top w:val="none" w:sz="0" w:space="0" w:color="auto"/>
                        <w:left w:val="none" w:sz="0" w:space="0" w:color="auto"/>
                        <w:bottom w:val="none" w:sz="0" w:space="0" w:color="auto"/>
                        <w:right w:val="none" w:sz="0" w:space="0" w:color="auto"/>
                      </w:divBdr>
                      <w:divsChild>
                        <w:div w:id="1466116467">
                          <w:marLeft w:val="0"/>
                          <w:marRight w:val="0"/>
                          <w:marTop w:val="0"/>
                          <w:marBottom w:val="0"/>
                          <w:divBdr>
                            <w:top w:val="none" w:sz="0" w:space="0" w:color="auto"/>
                            <w:left w:val="none" w:sz="0" w:space="0" w:color="auto"/>
                            <w:bottom w:val="none" w:sz="0" w:space="0" w:color="auto"/>
                            <w:right w:val="none" w:sz="0" w:space="0" w:color="auto"/>
                          </w:divBdr>
                          <w:divsChild>
                            <w:div w:id="1466116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66116475">
      <w:marLeft w:val="0"/>
      <w:marRight w:val="0"/>
      <w:marTop w:val="0"/>
      <w:marBottom w:val="0"/>
      <w:divBdr>
        <w:top w:val="none" w:sz="0" w:space="0" w:color="auto"/>
        <w:left w:val="none" w:sz="0" w:space="0" w:color="auto"/>
        <w:bottom w:val="none" w:sz="0" w:space="0" w:color="auto"/>
        <w:right w:val="none" w:sz="0" w:space="0" w:color="auto"/>
      </w:divBdr>
      <w:divsChild>
        <w:div w:id="1466116472">
          <w:marLeft w:val="0"/>
          <w:marRight w:val="0"/>
          <w:marTop w:val="0"/>
          <w:marBottom w:val="0"/>
          <w:divBdr>
            <w:top w:val="none" w:sz="0" w:space="0" w:color="auto"/>
            <w:left w:val="none" w:sz="0" w:space="0" w:color="auto"/>
            <w:bottom w:val="none" w:sz="0" w:space="0" w:color="auto"/>
            <w:right w:val="none" w:sz="0" w:space="0" w:color="auto"/>
          </w:divBdr>
          <w:divsChild>
            <w:div w:id="1466116503">
              <w:marLeft w:val="0"/>
              <w:marRight w:val="0"/>
              <w:marTop w:val="0"/>
              <w:marBottom w:val="0"/>
              <w:divBdr>
                <w:top w:val="none" w:sz="0" w:space="0" w:color="auto"/>
                <w:left w:val="none" w:sz="0" w:space="0" w:color="auto"/>
                <w:bottom w:val="none" w:sz="0" w:space="0" w:color="auto"/>
                <w:right w:val="none" w:sz="0" w:space="0" w:color="auto"/>
              </w:divBdr>
              <w:divsChild>
                <w:div w:id="1466116470">
                  <w:marLeft w:val="0"/>
                  <w:marRight w:val="0"/>
                  <w:marTop w:val="0"/>
                  <w:marBottom w:val="0"/>
                  <w:divBdr>
                    <w:top w:val="none" w:sz="0" w:space="0" w:color="auto"/>
                    <w:left w:val="none" w:sz="0" w:space="0" w:color="auto"/>
                    <w:bottom w:val="none" w:sz="0" w:space="0" w:color="auto"/>
                    <w:right w:val="none" w:sz="0" w:space="0" w:color="auto"/>
                  </w:divBdr>
                  <w:divsChild>
                    <w:div w:id="1466116449">
                      <w:marLeft w:val="0"/>
                      <w:marRight w:val="0"/>
                      <w:marTop w:val="0"/>
                      <w:marBottom w:val="0"/>
                      <w:divBdr>
                        <w:top w:val="none" w:sz="0" w:space="0" w:color="auto"/>
                        <w:left w:val="none" w:sz="0" w:space="0" w:color="auto"/>
                        <w:bottom w:val="none" w:sz="0" w:space="0" w:color="auto"/>
                        <w:right w:val="none" w:sz="0" w:space="0" w:color="auto"/>
                      </w:divBdr>
                      <w:divsChild>
                        <w:div w:id="1466116466">
                          <w:marLeft w:val="0"/>
                          <w:marRight w:val="0"/>
                          <w:marTop w:val="0"/>
                          <w:marBottom w:val="0"/>
                          <w:divBdr>
                            <w:top w:val="none" w:sz="0" w:space="0" w:color="auto"/>
                            <w:left w:val="none" w:sz="0" w:space="0" w:color="auto"/>
                            <w:bottom w:val="none" w:sz="0" w:space="0" w:color="auto"/>
                            <w:right w:val="none" w:sz="0" w:space="0" w:color="auto"/>
                          </w:divBdr>
                          <w:divsChild>
                            <w:div w:id="1466116511">
                              <w:marLeft w:val="0"/>
                              <w:marRight w:val="0"/>
                              <w:marTop w:val="0"/>
                              <w:marBottom w:val="0"/>
                              <w:divBdr>
                                <w:top w:val="none" w:sz="0" w:space="0" w:color="auto"/>
                                <w:left w:val="none" w:sz="0" w:space="0" w:color="auto"/>
                                <w:bottom w:val="none" w:sz="0" w:space="0" w:color="auto"/>
                                <w:right w:val="none" w:sz="0" w:space="0" w:color="auto"/>
                              </w:divBdr>
                              <w:divsChild>
                                <w:div w:id="1466116476">
                                  <w:marLeft w:val="0"/>
                                  <w:marRight w:val="0"/>
                                  <w:marTop w:val="0"/>
                                  <w:marBottom w:val="0"/>
                                  <w:divBdr>
                                    <w:top w:val="none" w:sz="0" w:space="0" w:color="auto"/>
                                    <w:left w:val="none" w:sz="0" w:space="0" w:color="auto"/>
                                    <w:bottom w:val="none" w:sz="0" w:space="0" w:color="auto"/>
                                    <w:right w:val="none" w:sz="0" w:space="0" w:color="auto"/>
                                  </w:divBdr>
                                  <w:divsChild>
                                    <w:div w:id="1466116512">
                                      <w:marLeft w:val="53"/>
                                      <w:marRight w:val="0"/>
                                      <w:marTop w:val="0"/>
                                      <w:marBottom w:val="0"/>
                                      <w:divBdr>
                                        <w:top w:val="none" w:sz="0" w:space="0" w:color="auto"/>
                                        <w:left w:val="none" w:sz="0" w:space="0" w:color="auto"/>
                                        <w:bottom w:val="none" w:sz="0" w:space="0" w:color="auto"/>
                                        <w:right w:val="none" w:sz="0" w:space="0" w:color="auto"/>
                                      </w:divBdr>
                                      <w:divsChild>
                                        <w:div w:id="1466116445">
                                          <w:marLeft w:val="0"/>
                                          <w:marRight w:val="0"/>
                                          <w:marTop w:val="0"/>
                                          <w:marBottom w:val="0"/>
                                          <w:divBdr>
                                            <w:top w:val="none" w:sz="0" w:space="0" w:color="auto"/>
                                            <w:left w:val="none" w:sz="0" w:space="0" w:color="auto"/>
                                            <w:bottom w:val="none" w:sz="0" w:space="0" w:color="auto"/>
                                            <w:right w:val="none" w:sz="0" w:space="0" w:color="auto"/>
                                          </w:divBdr>
                                          <w:divsChild>
                                            <w:div w:id="1466116454">
                                              <w:marLeft w:val="0"/>
                                              <w:marRight w:val="0"/>
                                              <w:marTop w:val="0"/>
                                              <w:marBottom w:val="107"/>
                                              <w:divBdr>
                                                <w:top w:val="single" w:sz="4" w:space="0" w:color="F5F5F5"/>
                                                <w:left w:val="single" w:sz="4" w:space="0" w:color="F5F5F5"/>
                                                <w:bottom w:val="single" w:sz="4" w:space="0" w:color="F5F5F5"/>
                                                <w:right w:val="single" w:sz="4" w:space="0" w:color="F5F5F5"/>
                                              </w:divBdr>
                                              <w:divsChild>
                                                <w:div w:id="1466116461">
                                                  <w:marLeft w:val="0"/>
                                                  <w:marRight w:val="0"/>
                                                  <w:marTop w:val="0"/>
                                                  <w:marBottom w:val="0"/>
                                                  <w:divBdr>
                                                    <w:top w:val="none" w:sz="0" w:space="0" w:color="auto"/>
                                                    <w:left w:val="none" w:sz="0" w:space="0" w:color="auto"/>
                                                    <w:bottom w:val="none" w:sz="0" w:space="0" w:color="auto"/>
                                                    <w:right w:val="none" w:sz="0" w:space="0" w:color="auto"/>
                                                  </w:divBdr>
                                                  <w:divsChild>
                                                    <w:div w:id="1466116506">
                                                      <w:marLeft w:val="0"/>
                                                      <w:marRight w:val="0"/>
                                                      <w:marTop w:val="0"/>
                                                      <w:marBottom w:val="0"/>
                                                      <w:divBdr>
                                                        <w:top w:val="none" w:sz="0" w:space="0" w:color="auto"/>
                                                        <w:left w:val="none" w:sz="0" w:space="0" w:color="auto"/>
                                                        <w:bottom w:val="none" w:sz="0" w:space="0" w:color="auto"/>
                                                        <w:right w:val="none" w:sz="0" w:space="0" w:color="auto"/>
                                                      </w:divBdr>
                                                    </w:div>
                                                  </w:divsChild>
                                                </w:div>
                                                <w:div w:id="1466116468">
                                                  <w:marLeft w:val="0"/>
                                                  <w:marRight w:val="0"/>
                                                  <w:marTop w:val="0"/>
                                                  <w:marBottom w:val="0"/>
                                                  <w:divBdr>
                                                    <w:top w:val="none" w:sz="0" w:space="0" w:color="auto"/>
                                                    <w:left w:val="none" w:sz="0" w:space="0" w:color="auto"/>
                                                    <w:bottom w:val="none" w:sz="0" w:space="0" w:color="auto"/>
                                                    <w:right w:val="none" w:sz="0" w:space="0" w:color="auto"/>
                                                  </w:divBdr>
                                                  <w:divsChild>
                                                    <w:div w:id="1466116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66116486">
      <w:marLeft w:val="0"/>
      <w:marRight w:val="0"/>
      <w:marTop w:val="0"/>
      <w:marBottom w:val="0"/>
      <w:divBdr>
        <w:top w:val="none" w:sz="0" w:space="0" w:color="auto"/>
        <w:left w:val="none" w:sz="0" w:space="0" w:color="auto"/>
        <w:bottom w:val="none" w:sz="0" w:space="0" w:color="auto"/>
        <w:right w:val="none" w:sz="0" w:space="0" w:color="auto"/>
      </w:divBdr>
      <w:divsChild>
        <w:div w:id="1466116477">
          <w:marLeft w:val="0"/>
          <w:marRight w:val="0"/>
          <w:marTop w:val="0"/>
          <w:marBottom w:val="0"/>
          <w:divBdr>
            <w:top w:val="none" w:sz="0" w:space="0" w:color="auto"/>
            <w:left w:val="none" w:sz="0" w:space="0" w:color="auto"/>
            <w:bottom w:val="none" w:sz="0" w:space="0" w:color="auto"/>
            <w:right w:val="none" w:sz="0" w:space="0" w:color="auto"/>
          </w:divBdr>
          <w:divsChild>
            <w:div w:id="1466116507">
              <w:marLeft w:val="0"/>
              <w:marRight w:val="0"/>
              <w:marTop w:val="0"/>
              <w:marBottom w:val="0"/>
              <w:divBdr>
                <w:top w:val="none" w:sz="0" w:space="0" w:color="auto"/>
                <w:left w:val="none" w:sz="0" w:space="0" w:color="auto"/>
                <w:bottom w:val="none" w:sz="0" w:space="0" w:color="auto"/>
                <w:right w:val="none" w:sz="0" w:space="0" w:color="auto"/>
              </w:divBdr>
              <w:divsChild>
                <w:div w:id="1466116496">
                  <w:marLeft w:val="0"/>
                  <w:marRight w:val="0"/>
                  <w:marTop w:val="0"/>
                  <w:marBottom w:val="0"/>
                  <w:divBdr>
                    <w:top w:val="none" w:sz="0" w:space="0" w:color="auto"/>
                    <w:left w:val="none" w:sz="0" w:space="0" w:color="auto"/>
                    <w:bottom w:val="none" w:sz="0" w:space="0" w:color="auto"/>
                    <w:right w:val="none" w:sz="0" w:space="0" w:color="auto"/>
                  </w:divBdr>
                  <w:divsChild>
                    <w:div w:id="1466116480">
                      <w:marLeft w:val="0"/>
                      <w:marRight w:val="0"/>
                      <w:marTop w:val="0"/>
                      <w:marBottom w:val="0"/>
                      <w:divBdr>
                        <w:top w:val="none" w:sz="0" w:space="0" w:color="auto"/>
                        <w:left w:val="none" w:sz="0" w:space="0" w:color="auto"/>
                        <w:bottom w:val="none" w:sz="0" w:space="0" w:color="auto"/>
                        <w:right w:val="none" w:sz="0" w:space="0" w:color="auto"/>
                      </w:divBdr>
                      <w:divsChild>
                        <w:div w:id="1466116481">
                          <w:marLeft w:val="0"/>
                          <w:marRight w:val="0"/>
                          <w:marTop w:val="0"/>
                          <w:marBottom w:val="0"/>
                          <w:divBdr>
                            <w:top w:val="none" w:sz="0" w:space="0" w:color="auto"/>
                            <w:left w:val="none" w:sz="0" w:space="0" w:color="auto"/>
                            <w:bottom w:val="none" w:sz="0" w:space="0" w:color="auto"/>
                            <w:right w:val="none" w:sz="0" w:space="0" w:color="auto"/>
                          </w:divBdr>
                          <w:divsChild>
                            <w:div w:id="1466116463">
                              <w:marLeft w:val="0"/>
                              <w:marRight w:val="0"/>
                              <w:marTop w:val="0"/>
                              <w:marBottom w:val="0"/>
                              <w:divBdr>
                                <w:top w:val="none" w:sz="0" w:space="0" w:color="auto"/>
                                <w:left w:val="none" w:sz="0" w:space="0" w:color="auto"/>
                                <w:bottom w:val="none" w:sz="0" w:space="0" w:color="auto"/>
                                <w:right w:val="none" w:sz="0" w:space="0" w:color="auto"/>
                              </w:divBdr>
                              <w:divsChild>
                                <w:div w:id="1466116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6116494">
      <w:marLeft w:val="0"/>
      <w:marRight w:val="0"/>
      <w:marTop w:val="0"/>
      <w:marBottom w:val="0"/>
      <w:divBdr>
        <w:top w:val="none" w:sz="0" w:space="0" w:color="auto"/>
        <w:left w:val="none" w:sz="0" w:space="0" w:color="auto"/>
        <w:bottom w:val="none" w:sz="0" w:space="0" w:color="auto"/>
        <w:right w:val="none" w:sz="0" w:space="0" w:color="auto"/>
      </w:divBdr>
      <w:divsChild>
        <w:div w:id="1466116459">
          <w:marLeft w:val="0"/>
          <w:marRight w:val="0"/>
          <w:marTop w:val="0"/>
          <w:marBottom w:val="0"/>
          <w:divBdr>
            <w:top w:val="none" w:sz="0" w:space="0" w:color="auto"/>
            <w:left w:val="none" w:sz="0" w:space="0" w:color="auto"/>
            <w:bottom w:val="none" w:sz="0" w:space="0" w:color="auto"/>
            <w:right w:val="none" w:sz="0" w:space="0" w:color="auto"/>
          </w:divBdr>
          <w:divsChild>
            <w:div w:id="1466116444">
              <w:marLeft w:val="0"/>
              <w:marRight w:val="0"/>
              <w:marTop w:val="0"/>
              <w:marBottom w:val="0"/>
              <w:divBdr>
                <w:top w:val="none" w:sz="0" w:space="0" w:color="auto"/>
                <w:left w:val="none" w:sz="0" w:space="0" w:color="auto"/>
                <w:bottom w:val="none" w:sz="0" w:space="0" w:color="auto"/>
                <w:right w:val="none" w:sz="0" w:space="0" w:color="auto"/>
              </w:divBdr>
              <w:divsChild>
                <w:div w:id="1466116502">
                  <w:marLeft w:val="0"/>
                  <w:marRight w:val="0"/>
                  <w:marTop w:val="0"/>
                  <w:marBottom w:val="0"/>
                  <w:divBdr>
                    <w:top w:val="none" w:sz="0" w:space="0" w:color="auto"/>
                    <w:left w:val="none" w:sz="0" w:space="0" w:color="auto"/>
                    <w:bottom w:val="none" w:sz="0" w:space="0" w:color="auto"/>
                    <w:right w:val="none" w:sz="0" w:space="0" w:color="auto"/>
                  </w:divBdr>
                  <w:divsChild>
                    <w:div w:id="1466116489">
                      <w:marLeft w:val="0"/>
                      <w:marRight w:val="0"/>
                      <w:marTop w:val="0"/>
                      <w:marBottom w:val="0"/>
                      <w:divBdr>
                        <w:top w:val="none" w:sz="0" w:space="0" w:color="auto"/>
                        <w:left w:val="none" w:sz="0" w:space="0" w:color="auto"/>
                        <w:bottom w:val="none" w:sz="0" w:space="0" w:color="auto"/>
                        <w:right w:val="none" w:sz="0" w:space="0" w:color="auto"/>
                      </w:divBdr>
                      <w:divsChild>
                        <w:div w:id="1466116499">
                          <w:marLeft w:val="0"/>
                          <w:marRight w:val="0"/>
                          <w:marTop w:val="0"/>
                          <w:marBottom w:val="0"/>
                          <w:divBdr>
                            <w:top w:val="none" w:sz="0" w:space="0" w:color="auto"/>
                            <w:left w:val="none" w:sz="0" w:space="0" w:color="auto"/>
                            <w:bottom w:val="none" w:sz="0" w:space="0" w:color="auto"/>
                            <w:right w:val="none" w:sz="0" w:space="0" w:color="auto"/>
                          </w:divBdr>
                          <w:divsChild>
                            <w:div w:id="1466116491">
                              <w:marLeft w:val="0"/>
                              <w:marRight w:val="0"/>
                              <w:marTop w:val="0"/>
                              <w:marBottom w:val="0"/>
                              <w:divBdr>
                                <w:top w:val="none" w:sz="0" w:space="0" w:color="auto"/>
                                <w:left w:val="none" w:sz="0" w:space="0" w:color="auto"/>
                                <w:bottom w:val="none" w:sz="0" w:space="0" w:color="auto"/>
                                <w:right w:val="none" w:sz="0" w:space="0" w:color="auto"/>
                              </w:divBdr>
                              <w:divsChild>
                                <w:div w:id="1466116434">
                                  <w:marLeft w:val="0"/>
                                  <w:marRight w:val="0"/>
                                  <w:marTop w:val="0"/>
                                  <w:marBottom w:val="0"/>
                                  <w:divBdr>
                                    <w:top w:val="none" w:sz="0" w:space="0" w:color="auto"/>
                                    <w:left w:val="none" w:sz="0" w:space="0" w:color="auto"/>
                                    <w:bottom w:val="none" w:sz="0" w:space="0" w:color="auto"/>
                                    <w:right w:val="none" w:sz="0" w:space="0" w:color="auto"/>
                                  </w:divBdr>
                                  <w:divsChild>
                                    <w:div w:id="1466116508">
                                      <w:marLeft w:val="48"/>
                                      <w:marRight w:val="0"/>
                                      <w:marTop w:val="0"/>
                                      <w:marBottom w:val="0"/>
                                      <w:divBdr>
                                        <w:top w:val="none" w:sz="0" w:space="0" w:color="auto"/>
                                        <w:left w:val="none" w:sz="0" w:space="0" w:color="auto"/>
                                        <w:bottom w:val="none" w:sz="0" w:space="0" w:color="auto"/>
                                        <w:right w:val="none" w:sz="0" w:space="0" w:color="auto"/>
                                      </w:divBdr>
                                      <w:divsChild>
                                        <w:div w:id="1466116488">
                                          <w:marLeft w:val="0"/>
                                          <w:marRight w:val="0"/>
                                          <w:marTop w:val="0"/>
                                          <w:marBottom w:val="0"/>
                                          <w:divBdr>
                                            <w:top w:val="none" w:sz="0" w:space="0" w:color="auto"/>
                                            <w:left w:val="none" w:sz="0" w:space="0" w:color="auto"/>
                                            <w:bottom w:val="none" w:sz="0" w:space="0" w:color="auto"/>
                                            <w:right w:val="none" w:sz="0" w:space="0" w:color="auto"/>
                                          </w:divBdr>
                                          <w:divsChild>
                                            <w:div w:id="1466116482">
                                              <w:marLeft w:val="0"/>
                                              <w:marRight w:val="0"/>
                                              <w:marTop w:val="0"/>
                                              <w:marBottom w:val="96"/>
                                              <w:divBdr>
                                                <w:top w:val="single" w:sz="4" w:space="0" w:color="F5F5F5"/>
                                                <w:left w:val="single" w:sz="4" w:space="0" w:color="F5F5F5"/>
                                                <w:bottom w:val="single" w:sz="4" w:space="0" w:color="F5F5F5"/>
                                                <w:right w:val="single" w:sz="4" w:space="0" w:color="F5F5F5"/>
                                              </w:divBdr>
                                              <w:divsChild>
                                                <w:div w:id="1466116501">
                                                  <w:marLeft w:val="0"/>
                                                  <w:marRight w:val="0"/>
                                                  <w:marTop w:val="0"/>
                                                  <w:marBottom w:val="0"/>
                                                  <w:divBdr>
                                                    <w:top w:val="none" w:sz="0" w:space="0" w:color="auto"/>
                                                    <w:left w:val="none" w:sz="0" w:space="0" w:color="auto"/>
                                                    <w:bottom w:val="none" w:sz="0" w:space="0" w:color="auto"/>
                                                    <w:right w:val="none" w:sz="0" w:space="0" w:color="auto"/>
                                                  </w:divBdr>
                                                  <w:divsChild>
                                                    <w:div w:id="1466116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66116505">
      <w:marLeft w:val="0"/>
      <w:marRight w:val="0"/>
      <w:marTop w:val="0"/>
      <w:marBottom w:val="0"/>
      <w:divBdr>
        <w:top w:val="none" w:sz="0" w:space="0" w:color="auto"/>
        <w:left w:val="none" w:sz="0" w:space="0" w:color="auto"/>
        <w:bottom w:val="none" w:sz="0" w:space="0" w:color="auto"/>
        <w:right w:val="none" w:sz="0" w:space="0" w:color="auto"/>
      </w:divBdr>
      <w:divsChild>
        <w:div w:id="1466116484">
          <w:marLeft w:val="0"/>
          <w:marRight w:val="0"/>
          <w:marTop w:val="0"/>
          <w:marBottom w:val="0"/>
          <w:divBdr>
            <w:top w:val="none" w:sz="0" w:space="0" w:color="auto"/>
            <w:left w:val="none" w:sz="0" w:space="0" w:color="auto"/>
            <w:bottom w:val="none" w:sz="0" w:space="0" w:color="auto"/>
            <w:right w:val="none" w:sz="0" w:space="0" w:color="auto"/>
          </w:divBdr>
          <w:divsChild>
            <w:div w:id="1466116495">
              <w:marLeft w:val="0"/>
              <w:marRight w:val="0"/>
              <w:marTop w:val="0"/>
              <w:marBottom w:val="0"/>
              <w:divBdr>
                <w:top w:val="none" w:sz="0" w:space="0" w:color="auto"/>
                <w:left w:val="none" w:sz="0" w:space="0" w:color="auto"/>
                <w:bottom w:val="none" w:sz="0" w:space="0" w:color="auto"/>
                <w:right w:val="none" w:sz="0" w:space="0" w:color="auto"/>
              </w:divBdr>
              <w:divsChild>
                <w:div w:id="1466116458">
                  <w:marLeft w:val="0"/>
                  <w:marRight w:val="0"/>
                  <w:marTop w:val="0"/>
                  <w:marBottom w:val="0"/>
                  <w:divBdr>
                    <w:top w:val="none" w:sz="0" w:space="0" w:color="auto"/>
                    <w:left w:val="none" w:sz="0" w:space="0" w:color="auto"/>
                    <w:bottom w:val="none" w:sz="0" w:space="0" w:color="auto"/>
                    <w:right w:val="none" w:sz="0" w:space="0" w:color="auto"/>
                  </w:divBdr>
                  <w:divsChild>
                    <w:div w:id="1466116443">
                      <w:marLeft w:val="0"/>
                      <w:marRight w:val="0"/>
                      <w:marTop w:val="0"/>
                      <w:marBottom w:val="0"/>
                      <w:divBdr>
                        <w:top w:val="none" w:sz="0" w:space="0" w:color="auto"/>
                        <w:left w:val="none" w:sz="0" w:space="0" w:color="auto"/>
                        <w:bottom w:val="none" w:sz="0" w:space="0" w:color="auto"/>
                        <w:right w:val="none" w:sz="0" w:space="0" w:color="auto"/>
                      </w:divBdr>
                      <w:divsChild>
                        <w:div w:id="1466116448">
                          <w:marLeft w:val="0"/>
                          <w:marRight w:val="0"/>
                          <w:marTop w:val="0"/>
                          <w:marBottom w:val="0"/>
                          <w:divBdr>
                            <w:top w:val="none" w:sz="0" w:space="0" w:color="auto"/>
                            <w:left w:val="none" w:sz="0" w:space="0" w:color="auto"/>
                            <w:bottom w:val="none" w:sz="0" w:space="0" w:color="auto"/>
                            <w:right w:val="none" w:sz="0" w:space="0" w:color="auto"/>
                          </w:divBdr>
                          <w:divsChild>
                            <w:div w:id="1466116497">
                              <w:marLeft w:val="0"/>
                              <w:marRight w:val="0"/>
                              <w:marTop w:val="0"/>
                              <w:marBottom w:val="0"/>
                              <w:divBdr>
                                <w:top w:val="none" w:sz="0" w:space="0" w:color="auto"/>
                                <w:left w:val="none" w:sz="0" w:space="0" w:color="auto"/>
                                <w:bottom w:val="none" w:sz="0" w:space="0" w:color="auto"/>
                                <w:right w:val="none" w:sz="0" w:space="0" w:color="auto"/>
                              </w:divBdr>
                              <w:divsChild>
                                <w:div w:id="1466116465">
                                  <w:marLeft w:val="0"/>
                                  <w:marRight w:val="0"/>
                                  <w:marTop w:val="0"/>
                                  <w:marBottom w:val="0"/>
                                  <w:divBdr>
                                    <w:top w:val="none" w:sz="0" w:space="0" w:color="auto"/>
                                    <w:left w:val="none" w:sz="0" w:space="0" w:color="auto"/>
                                    <w:bottom w:val="none" w:sz="0" w:space="0" w:color="auto"/>
                                    <w:right w:val="none" w:sz="0" w:space="0" w:color="auto"/>
                                  </w:divBdr>
                                  <w:divsChild>
                                    <w:div w:id="1466116509">
                                      <w:marLeft w:val="0"/>
                                      <w:marRight w:val="0"/>
                                      <w:marTop w:val="0"/>
                                      <w:marBottom w:val="0"/>
                                      <w:divBdr>
                                        <w:top w:val="none" w:sz="0" w:space="0" w:color="auto"/>
                                        <w:left w:val="none" w:sz="0" w:space="0" w:color="auto"/>
                                        <w:bottom w:val="none" w:sz="0" w:space="0" w:color="auto"/>
                                        <w:right w:val="none" w:sz="0" w:space="0" w:color="auto"/>
                                      </w:divBdr>
                                      <w:divsChild>
                                        <w:div w:id="1466116492">
                                          <w:marLeft w:val="0"/>
                                          <w:marRight w:val="0"/>
                                          <w:marTop w:val="0"/>
                                          <w:marBottom w:val="0"/>
                                          <w:divBdr>
                                            <w:top w:val="none" w:sz="0" w:space="0" w:color="auto"/>
                                            <w:left w:val="none" w:sz="0" w:space="0" w:color="auto"/>
                                            <w:bottom w:val="none" w:sz="0" w:space="0" w:color="auto"/>
                                            <w:right w:val="none" w:sz="0" w:space="0" w:color="auto"/>
                                          </w:divBdr>
                                          <w:divsChild>
                                            <w:div w:id="1466116436">
                                              <w:marLeft w:val="0"/>
                                              <w:marRight w:val="0"/>
                                              <w:marTop w:val="0"/>
                                              <w:marBottom w:val="0"/>
                                              <w:divBdr>
                                                <w:top w:val="none" w:sz="0" w:space="0" w:color="auto"/>
                                                <w:left w:val="none" w:sz="0" w:space="0" w:color="auto"/>
                                                <w:bottom w:val="none" w:sz="0" w:space="0" w:color="auto"/>
                                                <w:right w:val="none" w:sz="0" w:space="0" w:color="auto"/>
                                              </w:divBdr>
                                              <w:divsChild>
                                                <w:div w:id="1466116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ushumov@list.ru" TargetMode="External"/><Relationship Id="rId13" Type="http://schemas.openxmlformats.org/officeDocument/2006/relationships/image" Target="media/image3.jpeg"/><Relationship Id="rId18" Type="http://schemas.openxmlformats.org/officeDocument/2006/relationships/image" Target="media/image8.emf"/><Relationship Id="rId26" Type="http://schemas.openxmlformats.org/officeDocument/2006/relationships/hyperlink" Target="http://dx.doi.org/10.21515/1990-4665-124-052" TargetMode="External"/><Relationship Id="rId3" Type="http://schemas.openxmlformats.org/officeDocument/2006/relationships/settings" Target="settings.xml"/><Relationship Id="rId21" Type="http://schemas.openxmlformats.org/officeDocument/2006/relationships/hyperlink" Target="https://ria.ru/economy/20160722/1472623357.html" TargetMode="External"/><Relationship Id="rId7" Type="http://schemas.openxmlformats.org/officeDocument/2006/relationships/hyperlink" Target="mailto:bushumov@list.ru" TargetMode="Externa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hyperlink" Target="http://ej.kubagro.ru/2016/10/pdf/52.pdf" TargetMode="External"/><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jpeg"/><Relationship Id="rId24" Type="http://schemas.openxmlformats.org/officeDocument/2006/relationships/hyperlink" Target="https://e.mail.ru/cgi-bin/link?check=1&amp;refresh=1&amp;cnf=e7a705&amp;url=http%3A%2F%2Fej.kubagro.ru%2F2016%2F06%2Fpdf%2F75.pdf&amp;msgid=14664857440000000038;0;0;1&amp;x-email=korotkova1964%40mail.ru" TargetMode="Externa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hyperlink" Target="http://www.orientjchem.org/vol33no1/quantitative-chemical-analysis-of-slag-ash-of-novocherkassk-state-district-power-plant/" TargetMode="External"/><Relationship Id="rId28" Type="http://schemas.openxmlformats.org/officeDocument/2006/relationships/header" Target="header2.xml"/><Relationship Id="rId10" Type="http://schemas.openxmlformats.org/officeDocument/2006/relationships/hyperlink" Target="mailto:korotkova1964@mail.ru" TargetMode="External"/><Relationship Id="rId19" Type="http://schemas.openxmlformats.org/officeDocument/2006/relationships/image" Target="media/image9.emf"/><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korotkova1964@mail.ru" TargetMode="External"/><Relationship Id="rId14" Type="http://schemas.openxmlformats.org/officeDocument/2006/relationships/image" Target="media/image4.emf"/><Relationship Id="rId22" Type="http://schemas.openxmlformats.org/officeDocument/2006/relationships/hyperlink" Target="http://ntk.kubstu.ru/file/1253" TargetMode="External"/><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431</TotalTime>
  <Pages>10</Pages>
  <Words>2232</Words>
  <Characters>12724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ACER</cp:lastModifiedBy>
  <cp:revision>39</cp:revision>
  <cp:lastPrinted>2017-03-17T17:13:00Z</cp:lastPrinted>
  <dcterms:created xsi:type="dcterms:W3CDTF">2016-06-19T10:01:00Z</dcterms:created>
  <dcterms:modified xsi:type="dcterms:W3CDTF">2017-03-20T09:06:00Z</dcterms:modified>
</cp:coreProperties>
</file>