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Look w:val="00A0"/>
      </w:tblPr>
      <w:tblGrid>
        <w:gridCol w:w="4503"/>
        <w:gridCol w:w="4783"/>
      </w:tblGrid>
      <w:tr w:rsidR="00922899" w:rsidRPr="00EE3C8F" w:rsidTr="007D49F2">
        <w:tc>
          <w:tcPr>
            <w:tcW w:w="4503" w:type="dxa"/>
          </w:tcPr>
          <w:p w:rsidR="00922899" w:rsidRPr="003A78F4" w:rsidRDefault="00922899" w:rsidP="007B66F4">
            <w:pPr>
              <w:widowControl w:val="0"/>
              <w:jc w:val="lef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bookmarkStart w:id="0" w:name="OLE_LINK74"/>
            <w:bookmarkStart w:id="1" w:name="OLE_LINK75"/>
            <w:r w:rsidRPr="003A78F4">
              <w:rPr>
                <w:rFonts w:ascii="Times New Roman" w:hAnsi="Times New Roman"/>
                <w:color w:val="000000"/>
                <w:sz w:val="20"/>
                <w:szCs w:val="20"/>
              </w:rPr>
              <w:t>УДК 5</w:t>
            </w:r>
            <w:r w:rsidRPr="003A78F4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04</w:t>
            </w:r>
            <w:r w:rsidRPr="003A78F4">
              <w:rPr>
                <w:rFonts w:ascii="Times New Roman" w:hAnsi="Times New Roman"/>
                <w:color w:val="000000"/>
                <w:sz w:val="20"/>
                <w:szCs w:val="20"/>
              </w:rPr>
              <w:t>.</w:t>
            </w:r>
            <w:r w:rsidRPr="003A78F4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3</w:t>
            </w:r>
            <w:r w:rsidRPr="003A78F4">
              <w:rPr>
                <w:rFonts w:ascii="Times New Roman" w:hAnsi="Times New Roman"/>
                <w:color w:val="000000"/>
                <w:sz w:val="20"/>
                <w:szCs w:val="20"/>
              </w:rPr>
              <w:t>.054</w:t>
            </w:r>
          </w:p>
          <w:bookmarkEnd w:id="0"/>
          <w:bookmarkEnd w:id="1"/>
          <w:p w:rsidR="00922899" w:rsidRPr="00DC0658" w:rsidRDefault="00922899" w:rsidP="007B66F4">
            <w:pPr>
              <w:widowControl w:val="0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  <w:p w:rsidR="00922899" w:rsidRPr="00DC0658" w:rsidRDefault="00922899" w:rsidP="007B66F4">
            <w:pPr>
              <w:widowControl w:val="0"/>
              <w:jc w:val="left"/>
              <w:rPr>
                <w:rFonts w:ascii="Times New Roman" w:hAnsi="Times New Roman"/>
                <w:bCs/>
                <w:sz w:val="20"/>
                <w:szCs w:val="20"/>
              </w:rPr>
            </w:pPr>
            <w:r w:rsidRPr="00DC0658">
              <w:rPr>
                <w:rFonts w:ascii="Times New Roman" w:hAnsi="Times New Roman"/>
                <w:sz w:val="20"/>
                <w:szCs w:val="20"/>
                <w:bdr w:val="none" w:sz="0" w:space="0" w:color="auto" w:frame="1"/>
                <w:shd w:val="clear" w:color="auto" w:fill="FFFFFF"/>
              </w:rPr>
              <w:t>05.00.00 Технические науки</w:t>
            </w:r>
          </w:p>
        </w:tc>
        <w:tc>
          <w:tcPr>
            <w:tcW w:w="4783" w:type="dxa"/>
            <w:shd w:val="clear" w:color="auto" w:fill="FFFFFF"/>
          </w:tcPr>
          <w:p w:rsidR="00922899" w:rsidRPr="003A78F4" w:rsidRDefault="00922899" w:rsidP="007B66F4">
            <w:pPr>
              <w:widowControl w:val="0"/>
              <w:jc w:val="lef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06B7F">
              <w:rPr>
                <w:rFonts w:ascii="Times New Roman" w:hAnsi="Times New Roman"/>
                <w:sz w:val="20"/>
                <w:szCs w:val="20"/>
              </w:rPr>
              <w:t xml:space="preserve">UDC </w:t>
            </w:r>
            <w:r w:rsidRPr="003A78F4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  <w:r w:rsidRPr="003A78F4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04</w:t>
            </w:r>
            <w:r w:rsidRPr="003A78F4">
              <w:rPr>
                <w:rFonts w:ascii="Times New Roman" w:hAnsi="Times New Roman"/>
                <w:color w:val="000000"/>
                <w:sz w:val="20"/>
                <w:szCs w:val="20"/>
              </w:rPr>
              <w:t>.</w:t>
            </w:r>
            <w:r w:rsidRPr="003A78F4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3</w:t>
            </w:r>
            <w:r w:rsidRPr="003A78F4">
              <w:rPr>
                <w:rFonts w:ascii="Times New Roman" w:hAnsi="Times New Roman"/>
                <w:color w:val="000000"/>
                <w:sz w:val="20"/>
                <w:szCs w:val="20"/>
              </w:rPr>
              <w:t>.054</w:t>
            </w:r>
          </w:p>
          <w:p w:rsidR="00922899" w:rsidRPr="00206B7F" w:rsidRDefault="00922899" w:rsidP="007B66F4">
            <w:pPr>
              <w:widowControl w:val="0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  <w:p w:rsidR="00922899" w:rsidRPr="00206B7F" w:rsidRDefault="00922899" w:rsidP="007B66F4">
            <w:pPr>
              <w:widowControl w:val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06B7F">
              <w:rPr>
                <w:rFonts w:ascii="Times New Roman" w:hAnsi="Times New Roman"/>
                <w:sz w:val="20"/>
                <w:szCs w:val="20"/>
              </w:rPr>
              <w:t>Technical Sciences</w:t>
            </w:r>
          </w:p>
        </w:tc>
      </w:tr>
      <w:tr w:rsidR="00922899" w:rsidRPr="00EE3C8F" w:rsidTr="007D49F2">
        <w:tc>
          <w:tcPr>
            <w:tcW w:w="4503" w:type="dxa"/>
          </w:tcPr>
          <w:p w:rsidR="00922899" w:rsidRPr="00DC0658" w:rsidRDefault="00922899" w:rsidP="007B66F4">
            <w:pPr>
              <w:widowControl w:val="0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783" w:type="dxa"/>
            <w:shd w:val="clear" w:color="auto" w:fill="FFFFFF"/>
          </w:tcPr>
          <w:p w:rsidR="00922899" w:rsidRPr="00206B7F" w:rsidRDefault="00922899" w:rsidP="007B66F4">
            <w:pPr>
              <w:widowControl w:val="0"/>
              <w:jc w:val="left"/>
              <w:rPr>
                <w:rFonts w:ascii="Times New Roman" w:hAnsi="Times New Roman"/>
                <w:b/>
                <w:color w:val="FF0000"/>
                <w:sz w:val="20"/>
                <w:szCs w:val="20"/>
              </w:rPr>
            </w:pPr>
          </w:p>
        </w:tc>
      </w:tr>
      <w:tr w:rsidR="00922899" w:rsidRPr="00983904" w:rsidTr="007D49F2">
        <w:tc>
          <w:tcPr>
            <w:tcW w:w="4503" w:type="dxa"/>
          </w:tcPr>
          <w:p w:rsidR="00922899" w:rsidRPr="00411B59" w:rsidRDefault="00922899" w:rsidP="007B66F4">
            <w:pPr>
              <w:jc w:val="left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ПРОИЗВОДСТВЕННЫЙ ЭКОЛОГИЧЕСКИЙ КОНТРОЛЬ </w:t>
            </w:r>
            <w:r w:rsidRPr="00411B59">
              <w:rPr>
                <w:rFonts w:ascii="Times New Roman" w:hAnsi="Times New Roman"/>
                <w:b/>
                <w:sz w:val="20"/>
                <w:szCs w:val="20"/>
              </w:rPr>
              <w:t>ЗАГРЯЗНЕНИ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Й </w:t>
            </w:r>
            <w:r w:rsidRPr="00411B59">
              <w:rPr>
                <w:rFonts w:ascii="Times New Roman" w:hAnsi="Times New Roman"/>
                <w:b/>
                <w:sz w:val="20"/>
                <w:szCs w:val="20"/>
              </w:rPr>
              <w:t xml:space="preserve">ГРУНТОВЫХ ВОД В СКВАЖИНАХ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Н</w:t>
            </w:r>
            <w:r w:rsidRPr="00411B59">
              <w:rPr>
                <w:rFonts w:ascii="Times New Roman" w:hAnsi="Times New Roman"/>
                <w:b/>
                <w:sz w:val="20"/>
                <w:szCs w:val="20"/>
              </w:rPr>
              <w:t>ЕФТЕПЕРЕРАБАТЫВАЮЩЕГО ЗАВОДА Г. ТУАПСЕ</w:t>
            </w:r>
          </w:p>
        </w:tc>
        <w:tc>
          <w:tcPr>
            <w:tcW w:w="4783" w:type="dxa"/>
            <w:shd w:val="clear" w:color="auto" w:fill="FFFFFF"/>
          </w:tcPr>
          <w:p w:rsidR="00922899" w:rsidRPr="009E4FBE" w:rsidRDefault="00922899" w:rsidP="007B66F4">
            <w:pPr>
              <w:jc w:val="left"/>
              <w:rPr>
                <w:rFonts w:ascii="Times New Roman" w:hAnsi="Times New Roman"/>
                <w:b/>
                <w:color w:val="000000"/>
                <w:sz w:val="20"/>
                <w:szCs w:val="20"/>
                <w:lang w:val="en-US"/>
              </w:rPr>
            </w:pPr>
            <w:r w:rsidRPr="009E4FBE">
              <w:rPr>
                <w:rStyle w:val="gt-baf-word-clickable1"/>
                <w:rFonts w:ascii="Times New Roman" w:hAnsi="Times New Roman"/>
                <w:b/>
                <w:sz w:val="20"/>
                <w:szCs w:val="20"/>
                <w:lang w:val="en-US"/>
              </w:rPr>
              <w:t xml:space="preserve">PRODUCTION </w:t>
            </w:r>
            <w:r w:rsidRPr="00C23999">
              <w:rPr>
                <w:rStyle w:val="shorttext"/>
                <w:rFonts w:ascii="Times New Roman" w:hAnsi="Times New Roman"/>
                <w:b/>
                <w:color w:val="000000"/>
                <w:sz w:val="20"/>
                <w:szCs w:val="20"/>
                <w:lang w:val="en-US"/>
              </w:rPr>
              <w:t>ECOLOGICAL CONTROL</w:t>
            </w:r>
            <w:r w:rsidRPr="00C23999">
              <w:rPr>
                <w:rFonts w:ascii="Times New Roman" w:hAnsi="Times New Roman"/>
                <w:b/>
                <w:color w:val="000000"/>
                <w:sz w:val="20"/>
                <w:szCs w:val="20"/>
                <w:lang w:val="en-US"/>
              </w:rPr>
              <w:t xml:space="preserve"> OF </w:t>
            </w:r>
            <w:r w:rsidRPr="009E4FBE">
              <w:rPr>
                <w:rStyle w:val="gt-baf-back1"/>
                <w:rFonts w:ascii="Times New Roman" w:hAnsi="Times New Roman"/>
                <w:b/>
                <w:color w:val="000000"/>
                <w:sz w:val="20"/>
                <w:szCs w:val="20"/>
                <w:lang w:val="en-US"/>
              </w:rPr>
              <w:t>IMPURITY</w:t>
            </w:r>
            <w:r w:rsidRPr="00C23999">
              <w:rPr>
                <w:rFonts w:ascii="Times New Roman" w:hAnsi="Times New Roman"/>
                <w:b/>
                <w:color w:val="000000"/>
                <w:sz w:val="20"/>
                <w:szCs w:val="20"/>
                <w:lang w:val="en-US"/>
              </w:rPr>
              <w:t xml:space="preserve"> GROUNDWATER IN WELLS OIL REFINERY TUAPSE</w:t>
            </w:r>
          </w:p>
        </w:tc>
      </w:tr>
      <w:tr w:rsidR="00922899" w:rsidRPr="00983904" w:rsidTr="007D49F2">
        <w:tc>
          <w:tcPr>
            <w:tcW w:w="4503" w:type="dxa"/>
          </w:tcPr>
          <w:p w:rsidR="00922899" w:rsidRPr="007D49F2" w:rsidRDefault="00922899" w:rsidP="007B66F4">
            <w:pPr>
              <w:widowControl w:val="0"/>
              <w:jc w:val="left"/>
              <w:rPr>
                <w:rFonts w:ascii="Times New Roman" w:hAnsi="Times New Roman"/>
                <w:i/>
                <w:sz w:val="20"/>
                <w:szCs w:val="20"/>
                <w:lang w:val="en-US"/>
              </w:rPr>
            </w:pPr>
          </w:p>
        </w:tc>
        <w:tc>
          <w:tcPr>
            <w:tcW w:w="4783" w:type="dxa"/>
          </w:tcPr>
          <w:p w:rsidR="00922899" w:rsidRPr="007D49F2" w:rsidRDefault="00922899" w:rsidP="007B66F4">
            <w:pPr>
              <w:widowControl w:val="0"/>
              <w:jc w:val="left"/>
              <w:rPr>
                <w:rFonts w:ascii="Times New Roman" w:hAnsi="Times New Roman"/>
                <w:i/>
                <w:color w:val="FF0000"/>
                <w:sz w:val="20"/>
                <w:szCs w:val="20"/>
                <w:lang w:val="en-US"/>
              </w:rPr>
            </w:pPr>
          </w:p>
        </w:tc>
      </w:tr>
      <w:tr w:rsidR="00922899" w:rsidRPr="007B66F4" w:rsidTr="007D49F2">
        <w:tc>
          <w:tcPr>
            <w:tcW w:w="4503" w:type="dxa"/>
          </w:tcPr>
          <w:p w:rsidR="00922899" w:rsidRDefault="00922899" w:rsidP="007B66F4">
            <w:pPr>
              <w:widowControl w:val="0"/>
              <w:jc w:val="lef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Горева Яна Алексеевна</w:t>
            </w:r>
          </w:p>
          <w:p w:rsidR="00922899" w:rsidRPr="00C23999" w:rsidRDefault="00922899" w:rsidP="007B66F4">
            <w:pPr>
              <w:widowControl w:val="0"/>
              <w:jc w:val="lef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магистрант 20.04.01 Техносферная безопасность</w:t>
            </w:r>
          </w:p>
          <w:p w:rsidR="00922899" w:rsidRPr="00576573" w:rsidRDefault="00922899" w:rsidP="00576573">
            <w:pPr>
              <w:jc w:val="left"/>
              <w:rPr>
                <w:rFonts w:ascii="Times New Roman" w:hAnsi="Times New Roman"/>
                <w:i/>
                <w:sz w:val="20"/>
                <w:szCs w:val="20"/>
                <w:lang w:val="en-US"/>
              </w:rPr>
            </w:pPr>
            <w:hyperlink r:id="rId7" w:history="1">
              <w:r w:rsidRPr="007D49F2">
                <w:rPr>
                  <w:rStyle w:val="Hyperlink"/>
                  <w:rFonts w:ascii="Times New Roman" w:hAnsi="Times New Roman"/>
                  <w:i/>
                  <w:sz w:val="20"/>
                  <w:szCs w:val="20"/>
                </w:rPr>
                <w:t>yan5301@yandex.ru</w:t>
              </w:r>
            </w:hyperlink>
          </w:p>
        </w:tc>
        <w:tc>
          <w:tcPr>
            <w:tcW w:w="4783" w:type="dxa"/>
          </w:tcPr>
          <w:p w:rsidR="00922899" w:rsidRPr="0036312D" w:rsidRDefault="00922899" w:rsidP="007B66F4">
            <w:pPr>
              <w:widowControl w:val="0"/>
              <w:jc w:val="left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Goreva Y</w:t>
            </w:r>
            <w:r w:rsidRPr="0036312D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ana Alekseevna</w:t>
            </w:r>
          </w:p>
          <w:p w:rsidR="00922899" w:rsidRPr="0036312D" w:rsidRDefault="00922899" w:rsidP="007B66F4">
            <w:pPr>
              <w:widowControl w:val="0"/>
              <w:jc w:val="left"/>
              <w:rPr>
                <w:rFonts w:ascii="Times New Roman" w:hAnsi="Times New Roman"/>
                <w:i/>
                <w:color w:val="000000"/>
                <w:sz w:val="20"/>
                <w:szCs w:val="20"/>
                <w:lang w:val="en-US"/>
              </w:rPr>
            </w:pPr>
            <w:r w:rsidRPr="0036312D">
              <w:rPr>
                <w:rStyle w:val="shorttext"/>
                <w:rFonts w:ascii="Times New Roman" w:hAnsi="Times New Roman"/>
                <w:color w:val="000000"/>
                <w:sz w:val="20"/>
                <w:szCs w:val="20"/>
                <w:lang w:val="en-US"/>
              </w:rPr>
              <w:t>undergraduate</w:t>
            </w:r>
            <w:r w:rsidRPr="0036312D">
              <w:rPr>
                <w:rStyle w:val="hps"/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 20.04.01 </w:t>
            </w:r>
            <w:r w:rsidRPr="0036312D">
              <w:rPr>
                <w:rStyle w:val="shorttext"/>
                <w:rFonts w:ascii="Times New Roman" w:hAnsi="Times New Roman"/>
                <w:color w:val="000000"/>
                <w:sz w:val="20"/>
                <w:szCs w:val="20"/>
                <w:lang w:val="en-US"/>
              </w:rPr>
              <w:t>Technosphere safety</w:t>
            </w:r>
          </w:p>
          <w:p w:rsidR="00922899" w:rsidRPr="00576573" w:rsidRDefault="00922899" w:rsidP="00576573">
            <w:pPr>
              <w:jc w:val="left"/>
              <w:rPr>
                <w:rFonts w:ascii="Times New Roman" w:hAnsi="Times New Roman"/>
                <w:i/>
                <w:sz w:val="20"/>
                <w:szCs w:val="20"/>
                <w:lang w:val="en-US"/>
              </w:rPr>
            </w:pPr>
            <w:hyperlink r:id="rId8" w:history="1">
              <w:r w:rsidRPr="007D49F2">
                <w:rPr>
                  <w:rStyle w:val="Hyperlink"/>
                  <w:rFonts w:ascii="Times New Roman" w:hAnsi="Times New Roman"/>
                  <w:i/>
                  <w:sz w:val="20"/>
                  <w:szCs w:val="20"/>
                  <w:lang w:val="en-US"/>
                </w:rPr>
                <w:t>yan5301@yandex.ru</w:t>
              </w:r>
            </w:hyperlink>
          </w:p>
        </w:tc>
      </w:tr>
      <w:tr w:rsidR="00922899" w:rsidRPr="007B66F4" w:rsidTr="007D49F2">
        <w:tc>
          <w:tcPr>
            <w:tcW w:w="4503" w:type="dxa"/>
          </w:tcPr>
          <w:p w:rsidR="00922899" w:rsidRPr="00AF7D8D" w:rsidRDefault="00922899" w:rsidP="007B66F4">
            <w:pPr>
              <w:widowControl w:val="0"/>
              <w:jc w:val="left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783" w:type="dxa"/>
          </w:tcPr>
          <w:p w:rsidR="00922899" w:rsidRPr="00AF7D8D" w:rsidRDefault="00922899" w:rsidP="007B66F4">
            <w:pPr>
              <w:widowControl w:val="0"/>
              <w:jc w:val="left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</w:p>
        </w:tc>
      </w:tr>
      <w:tr w:rsidR="00922899" w:rsidRPr="007B66F4" w:rsidTr="007D49F2">
        <w:tc>
          <w:tcPr>
            <w:tcW w:w="4503" w:type="dxa"/>
          </w:tcPr>
          <w:p w:rsidR="00922899" w:rsidRPr="00160D8A" w:rsidRDefault="00922899" w:rsidP="007B66F4">
            <w:pPr>
              <w:widowControl w:val="0"/>
              <w:jc w:val="lef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Короткова Татьяна </w:t>
            </w:r>
            <w:r w:rsidRPr="00160D8A">
              <w:rPr>
                <w:rFonts w:ascii="Times New Roman" w:hAnsi="Times New Roman"/>
                <w:sz w:val="20"/>
                <w:szCs w:val="20"/>
              </w:rPr>
              <w:t>Германовна</w:t>
            </w:r>
          </w:p>
          <w:p w:rsidR="00922899" w:rsidRDefault="00922899" w:rsidP="007B66F4">
            <w:pPr>
              <w:widowControl w:val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160D8A">
              <w:rPr>
                <w:rFonts w:ascii="Times New Roman" w:hAnsi="Times New Roman"/>
                <w:sz w:val="20"/>
                <w:szCs w:val="20"/>
              </w:rPr>
              <w:t xml:space="preserve">д.т.н., профессор, </w:t>
            </w:r>
            <w:r w:rsidRPr="00160D8A">
              <w:rPr>
                <w:rFonts w:ascii="Times New Roman" w:hAnsi="Times New Roman"/>
                <w:sz w:val="20"/>
                <w:szCs w:val="20"/>
                <w:lang w:val="en-US"/>
              </w:rPr>
              <w:t>SPIN</w:t>
            </w:r>
            <w:r w:rsidRPr="00160D8A">
              <w:rPr>
                <w:rFonts w:ascii="Times New Roman" w:hAnsi="Times New Roman"/>
                <w:sz w:val="20"/>
                <w:szCs w:val="20"/>
              </w:rPr>
              <w:t>-код:</w:t>
            </w:r>
            <w:r w:rsidRPr="00160D8A">
              <w:rPr>
                <w:rFonts w:ascii="Times New Roman" w:hAnsi="Times New Roman"/>
                <w:sz w:val="20"/>
                <w:szCs w:val="20"/>
                <w:lang w:val="en-US"/>
              </w:rPr>
              <w:t> </w:t>
            </w:r>
            <w:r w:rsidRPr="00160D8A">
              <w:rPr>
                <w:rFonts w:ascii="Times New Roman" w:hAnsi="Times New Roman"/>
                <w:sz w:val="20"/>
                <w:szCs w:val="20"/>
              </w:rPr>
              <w:t>3212-7120</w:t>
            </w:r>
          </w:p>
          <w:p w:rsidR="00922899" w:rsidRPr="00576573" w:rsidRDefault="00922899" w:rsidP="007B66F4">
            <w:pPr>
              <w:widowControl w:val="0"/>
              <w:jc w:val="left"/>
              <w:rPr>
                <w:rFonts w:ascii="Times New Roman" w:hAnsi="Times New Roman"/>
                <w:i/>
                <w:sz w:val="20"/>
                <w:szCs w:val="20"/>
                <w:lang w:val="en-US"/>
              </w:rPr>
            </w:pPr>
            <w:hyperlink r:id="rId9" w:history="1">
              <w:r w:rsidRPr="00B504AA">
                <w:rPr>
                  <w:rStyle w:val="Hyperlink"/>
                  <w:rFonts w:ascii="Times New Roman" w:hAnsi="Times New Roman"/>
                  <w:i/>
                  <w:sz w:val="20"/>
                  <w:szCs w:val="20"/>
                  <w:lang w:val="en-US"/>
                </w:rPr>
                <w:t>korotkova</w:t>
              </w:r>
              <w:r w:rsidRPr="00B504AA">
                <w:rPr>
                  <w:rStyle w:val="Hyperlink"/>
                  <w:rFonts w:ascii="Times New Roman" w:hAnsi="Times New Roman"/>
                  <w:i/>
                  <w:sz w:val="20"/>
                  <w:szCs w:val="20"/>
                </w:rPr>
                <w:t>1964@</w:t>
              </w:r>
              <w:r w:rsidRPr="00B504AA">
                <w:rPr>
                  <w:rStyle w:val="Hyperlink"/>
                  <w:rFonts w:ascii="Times New Roman" w:hAnsi="Times New Roman"/>
                  <w:i/>
                  <w:sz w:val="20"/>
                  <w:szCs w:val="20"/>
                  <w:lang w:val="en-US"/>
                </w:rPr>
                <w:t>mail</w:t>
              </w:r>
              <w:r w:rsidRPr="00B504AA">
                <w:rPr>
                  <w:rStyle w:val="Hyperlink"/>
                  <w:rFonts w:ascii="Times New Roman" w:hAnsi="Times New Roman"/>
                  <w:i/>
                  <w:sz w:val="20"/>
                  <w:szCs w:val="20"/>
                </w:rPr>
                <w:t>.</w:t>
              </w:r>
              <w:r w:rsidRPr="00B504AA">
                <w:rPr>
                  <w:rStyle w:val="Hyperlink"/>
                  <w:rFonts w:ascii="Times New Roman" w:hAnsi="Times New Roman"/>
                  <w:i/>
                  <w:sz w:val="20"/>
                  <w:szCs w:val="20"/>
                  <w:lang w:val="en-US"/>
                </w:rPr>
                <w:t>ru</w:t>
              </w:r>
            </w:hyperlink>
          </w:p>
        </w:tc>
        <w:tc>
          <w:tcPr>
            <w:tcW w:w="4783" w:type="dxa"/>
          </w:tcPr>
          <w:p w:rsidR="00922899" w:rsidRPr="00206B7F" w:rsidRDefault="00922899" w:rsidP="007B66F4">
            <w:pPr>
              <w:widowControl w:val="0"/>
              <w:jc w:val="left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r w:rsidRPr="00206B7F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Korotkova Tat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y</w:t>
            </w:r>
            <w:r w:rsidRPr="00206B7F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ana Germanovna</w:t>
            </w:r>
          </w:p>
          <w:p w:rsidR="00922899" w:rsidRPr="00B504AA" w:rsidRDefault="00922899" w:rsidP="007B66F4">
            <w:pPr>
              <w:widowControl w:val="0"/>
              <w:jc w:val="left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r w:rsidRPr="00206B7F">
              <w:rPr>
                <w:rStyle w:val="shorttext"/>
                <w:rFonts w:ascii="Times New Roman" w:hAnsi="Times New Roman"/>
                <w:color w:val="000000"/>
                <w:sz w:val="20"/>
                <w:szCs w:val="20"/>
                <w:lang w:val="en-US"/>
              </w:rPr>
              <w:t>Doct.Tech</w:t>
            </w:r>
            <w:r w:rsidRPr="00206B7F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.Sci., professor</w:t>
            </w:r>
            <w:r w:rsidRPr="00B504AA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, SPIN-code: </w:t>
            </w:r>
            <w:r w:rsidRPr="00B504AA">
              <w:rPr>
                <w:rFonts w:ascii="Times New Roman" w:hAnsi="Times New Roman"/>
                <w:sz w:val="20"/>
                <w:szCs w:val="20"/>
                <w:lang w:val="en-US"/>
              </w:rPr>
              <w:t>3212-7120</w:t>
            </w:r>
          </w:p>
          <w:p w:rsidR="00922899" w:rsidRPr="00576573" w:rsidRDefault="00922899" w:rsidP="007B66F4">
            <w:pPr>
              <w:widowControl w:val="0"/>
              <w:jc w:val="left"/>
              <w:rPr>
                <w:rFonts w:ascii="Times New Roman" w:hAnsi="Times New Roman"/>
                <w:i/>
                <w:sz w:val="20"/>
                <w:szCs w:val="20"/>
                <w:lang w:val="en-US"/>
              </w:rPr>
            </w:pPr>
            <w:hyperlink r:id="rId10" w:history="1">
              <w:r w:rsidRPr="00B504AA">
                <w:rPr>
                  <w:rStyle w:val="Hyperlink"/>
                  <w:rFonts w:ascii="Times New Roman" w:hAnsi="Times New Roman"/>
                  <w:i/>
                  <w:sz w:val="20"/>
                  <w:szCs w:val="20"/>
                  <w:lang w:val="en-US"/>
                </w:rPr>
                <w:t>korotkova1964@mail.ru</w:t>
              </w:r>
            </w:hyperlink>
          </w:p>
        </w:tc>
      </w:tr>
      <w:tr w:rsidR="00922899" w:rsidRPr="007B66F4" w:rsidTr="007D49F2">
        <w:tc>
          <w:tcPr>
            <w:tcW w:w="4503" w:type="dxa"/>
          </w:tcPr>
          <w:p w:rsidR="00922899" w:rsidRPr="00AF7D8D" w:rsidRDefault="00922899" w:rsidP="007B66F4">
            <w:pPr>
              <w:widowControl w:val="0"/>
              <w:jc w:val="left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783" w:type="dxa"/>
          </w:tcPr>
          <w:p w:rsidR="00922899" w:rsidRPr="00AF7D8D" w:rsidRDefault="00922899" w:rsidP="007B66F4">
            <w:pPr>
              <w:widowControl w:val="0"/>
              <w:jc w:val="left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</w:p>
        </w:tc>
      </w:tr>
      <w:tr w:rsidR="00922899" w:rsidRPr="00983904" w:rsidTr="007D49F2">
        <w:tc>
          <w:tcPr>
            <w:tcW w:w="4503" w:type="dxa"/>
          </w:tcPr>
          <w:p w:rsidR="00922899" w:rsidRPr="00B41F1E" w:rsidRDefault="00922899" w:rsidP="007B66F4">
            <w:pPr>
              <w:widowControl w:val="0"/>
              <w:jc w:val="lef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1F1E">
              <w:rPr>
                <w:rFonts w:ascii="Times New Roman" w:hAnsi="Times New Roman"/>
                <w:color w:val="000000"/>
                <w:sz w:val="20"/>
                <w:szCs w:val="20"/>
              </w:rPr>
              <w:t>Бурлака Светлана Дмитриевна</w:t>
            </w:r>
          </w:p>
          <w:p w:rsidR="00922899" w:rsidRPr="00B41F1E" w:rsidRDefault="00922899" w:rsidP="007B66F4">
            <w:pPr>
              <w:widowControl w:val="0"/>
              <w:jc w:val="lef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1F1E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к.т.н., доцент, </w:t>
            </w:r>
            <w:r w:rsidRPr="00B41F1E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SPIN</w:t>
            </w:r>
            <w:r w:rsidRPr="00B41F1E">
              <w:rPr>
                <w:rFonts w:ascii="Times New Roman" w:hAnsi="Times New Roman"/>
                <w:color w:val="000000"/>
                <w:sz w:val="20"/>
                <w:szCs w:val="20"/>
              </w:rPr>
              <w:t>-код:</w:t>
            </w:r>
            <w:r w:rsidRPr="00B41F1E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 </w:t>
            </w:r>
            <w:r w:rsidRPr="00B41F1E">
              <w:rPr>
                <w:rFonts w:ascii="Times New Roman" w:hAnsi="Times New Roman"/>
                <w:color w:val="000000"/>
                <w:sz w:val="20"/>
                <w:szCs w:val="20"/>
              </w:rPr>
              <w:t>9028-1687</w:t>
            </w:r>
          </w:p>
          <w:p w:rsidR="00922899" w:rsidRPr="00B41F1E" w:rsidRDefault="00922899" w:rsidP="007B66F4">
            <w:pPr>
              <w:widowControl w:val="0"/>
              <w:jc w:val="left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783" w:type="dxa"/>
          </w:tcPr>
          <w:p w:rsidR="00922899" w:rsidRPr="00B41F1E" w:rsidRDefault="00922899" w:rsidP="007B66F4">
            <w:pPr>
              <w:widowControl w:val="0"/>
              <w:jc w:val="left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B41F1E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Burlaka Svetlana Dmitrievna </w:t>
            </w:r>
          </w:p>
          <w:p w:rsidR="00922899" w:rsidRPr="00576573" w:rsidRDefault="00922899" w:rsidP="007B66F4">
            <w:pPr>
              <w:widowControl w:val="0"/>
              <w:jc w:val="left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r w:rsidRPr="00394B1C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Cand</w:t>
            </w:r>
            <w:r w:rsidRPr="00B41F1E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.</w:t>
            </w:r>
            <w:r w:rsidRPr="005A3314">
              <w:rPr>
                <w:rStyle w:val="shorttext"/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 Tech</w:t>
            </w:r>
            <w:r w:rsidRPr="00B41F1E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.</w:t>
            </w:r>
            <w:r w:rsidRPr="00394B1C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Sci</w:t>
            </w:r>
            <w:r w:rsidRPr="00B41F1E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., </w:t>
            </w:r>
            <w:r w:rsidRPr="00394B1C">
              <w:rPr>
                <w:rStyle w:val="shorttext"/>
                <w:rFonts w:ascii="Times New Roman" w:hAnsi="Times New Roman"/>
                <w:color w:val="000000"/>
                <w:sz w:val="20"/>
                <w:szCs w:val="20"/>
                <w:lang w:val="en-US"/>
              </w:rPr>
              <w:t>assistant</w:t>
            </w:r>
            <w:r w:rsidRPr="00B41F1E">
              <w:rPr>
                <w:rStyle w:val="shorttext"/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 </w:t>
            </w:r>
            <w:r w:rsidRPr="00394B1C">
              <w:rPr>
                <w:rStyle w:val="shorttext"/>
                <w:rFonts w:ascii="Times New Roman" w:hAnsi="Times New Roman"/>
                <w:color w:val="000000"/>
                <w:sz w:val="20"/>
                <w:szCs w:val="20"/>
                <w:lang w:val="en-US"/>
              </w:rPr>
              <w:t>professor</w:t>
            </w:r>
            <w:r>
              <w:rPr>
                <w:rStyle w:val="shorttext"/>
                <w:rFonts w:ascii="Times New Roman" w:hAnsi="Times New Roman"/>
                <w:color w:val="000000"/>
                <w:sz w:val="20"/>
                <w:szCs w:val="20"/>
                <w:lang w:val="en-US"/>
              </w:rPr>
              <w:t>,</w:t>
            </w:r>
            <w:r w:rsidRPr="00B504AA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 SPIN-code: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 </w:t>
            </w:r>
            <w:r w:rsidRPr="00C23999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9028-1687</w:t>
            </w:r>
          </w:p>
        </w:tc>
      </w:tr>
      <w:tr w:rsidR="00922899" w:rsidRPr="00983904" w:rsidTr="007D49F2">
        <w:tc>
          <w:tcPr>
            <w:tcW w:w="4503" w:type="dxa"/>
          </w:tcPr>
          <w:p w:rsidR="00922899" w:rsidRPr="00AF7D8D" w:rsidRDefault="00922899" w:rsidP="007B66F4">
            <w:pPr>
              <w:widowControl w:val="0"/>
              <w:jc w:val="left"/>
              <w:rPr>
                <w:rFonts w:ascii="Times New Roman" w:hAnsi="Times New Roman"/>
                <w:color w:val="FF0000"/>
                <w:sz w:val="20"/>
                <w:szCs w:val="20"/>
                <w:lang w:val="en-US"/>
              </w:rPr>
            </w:pPr>
          </w:p>
        </w:tc>
        <w:tc>
          <w:tcPr>
            <w:tcW w:w="4783" w:type="dxa"/>
          </w:tcPr>
          <w:p w:rsidR="00922899" w:rsidRPr="00AF7D8D" w:rsidRDefault="00922899" w:rsidP="007B66F4">
            <w:pPr>
              <w:widowControl w:val="0"/>
              <w:jc w:val="left"/>
              <w:rPr>
                <w:rFonts w:ascii="Times New Roman" w:hAnsi="Times New Roman"/>
                <w:color w:val="FF0000"/>
                <w:sz w:val="20"/>
                <w:szCs w:val="20"/>
                <w:lang w:val="en-US"/>
              </w:rPr>
            </w:pPr>
          </w:p>
        </w:tc>
      </w:tr>
      <w:tr w:rsidR="00922899" w:rsidRPr="00983904" w:rsidTr="007D49F2">
        <w:tc>
          <w:tcPr>
            <w:tcW w:w="4503" w:type="dxa"/>
          </w:tcPr>
          <w:p w:rsidR="00922899" w:rsidRPr="0064238F" w:rsidRDefault="00922899" w:rsidP="007B66F4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64238F">
              <w:rPr>
                <w:rFonts w:ascii="Times New Roman" w:hAnsi="Times New Roman"/>
                <w:color w:val="000000"/>
                <w:sz w:val="20"/>
                <w:szCs w:val="20"/>
              </w:rPr>
              <w:t>Седой Юрий Николаевич</w:t>
            </w:r>
          </w:p>
          <w:p w:rsidR="00922899" w:rsidRPr="0064238F" w:rsidRDefault="00922899" w:rsidP="007B66F4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64238F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к.т.н., доцент, </w:t>
            </w:r>
            <w:r w:rsidRPr="0064238F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SPIN</w:t>
            </w:r>
            <w:r w:rsidRPr="0064238F">
              <w:rPr>
                <w:rFonts w:ascii="Times New Roman" w:hAnsi="Times New Roman"/>
                <w:color w:val="000000"/>
                <w:sz w:val="20"/>
                <w:szCs w:val="20"/>
              </w:rPr>
              <w:t>-код: 9661-6678</w:t>
            </w:r>
          </w:p>
          <w:p w:rsidR="00922899" w:rsidRPr="0064238F" w:rsidRDefault="00922899" w:rsidP="007B66F4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64238F">
              <w:rPr>
                <w:rFonts w:ascii="Times New Roman" w:hAnsi="Times New Roman"/>
                <w:i/>
                <w:color w:val="000000"/>
                <w:sz w:val="20"/>
                <w:szCs w:val="20"/>
              </w:rPr>
              <w:t>Кубанский государственный технологический университет, г.Краснодар, Россия</w:t>
            </w:r>
          </w:p>
        </w:tc>
        <w:tc>
          <w:tcPr>
            <w:tcW w:w="4783" w:type="dxa"/>
          </w:tcPr>
          <w:p w:rsidR="00922899" w:rsidRPr="00FB200C" w:rsidRDefault="00922899" w:rsidP="007B66F4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r w:rsidRPr="00FB200C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Sedo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y</w:t>
            </w:r>
            <w:r w:rsidRPr="00FB200C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 Jur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y</w:t>
            </w:r>
            <w:r w:rsidRPr="00FB200C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 Nikolaevich</w:t>
            </w:r>
          </w:p>
          <w:p w:rsidR="00922899" w:rsidRPr="00DA0B48" w:rsidRDefault="00922899" w:rsidP="007B66F4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r w:rsidRPr="00394B1C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Cand.Tech.Sci., </w:t>
            </w:r>
            <w:r w:rsidRPr="00394B1C">
              <w:rPr>
                <w:rStyle w:val="shorttext"/>
                <w:rFonts w:ascii="Times New Roman" w:hAnsi="Times New Roman"/>
                <w:color w:val="000000"/>
                <w:sz w:val="20"/>
                <w:szCs w:val="20"/>
                <w:lang w:val="en-US"/>
              </w:rPr>
              <w:t>assistant professor</w:t>
            </w:r>
            <w:r>
              <w:rPr>
                <w:rStyle w:val="shorttext"/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, </w:t>
            </w:r>
            <w:r w:rsidRPr="00B504AA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SPIN-code: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 </w:t>
            </w:r>
            <w:r w:rsidRPr="00DA0B48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9661-6678</w:t>
            </w:r>
          </w:p>
          <w:p w:rsidR="00922899" w:rsidRPr="0064238F" w:rsidRDefault="00922899" w:rsidP="007B66F4">
            <w:pPr>
              <w:jc w:val="left"/>
              <w:rPr>
                <w:rFonts w:ascii="Times New Roman" w:hAnsi="Times New Roman"/>
                <w:color w:val="FF0000"/>
                <w:sz w:val="20"/>
                <w:szCs w:val="20"/>
                <w:lang w:val="en-US"/>
              </w:rPr>
            </w:pPr>
            <w:r w:rsidRPr="00C039CC">
              <w:rPr>
                <w:rFonts w:ascii="Times New Roman" w:hAnsi="Times New Roman"/>
                <w:i/>
                <w:color w:val="000000"/>
                <w:sz w:val="20"/>
                <w:szCs w:val="20"/>
                <w:lang w:val="en-US"/>
              </w:rPr>
              <w:t>Kuban State Technological University, Krasnodar, Russia</w:t>
            </w:r>
          </w:p>
        </w:tc>
      </w:tr>
      <w:tr w:rsidR="00922899" w:rsidRPr="00983904" w:rsidTr="007D49F2">
        <w:tc>
          <w:tcPr>
            <w:tcW w:w="4503" w:type="dxa"/>
          </w:tcPr>
          <w:p w:rsidR="00922899" w:rsidRPr="00B41F1E" w:rsidRDefault="00922899" w:rsidP="007B66F4">
            <w:pPr>
              <w:widowControl w:val="0"/>
              <w:jc w:val="left"/>
              <w:rPr>
                <w:rFonts w:ascii="Times New Roman" w:hAnsi="Times New Roman"/>
                <w:color w:val="FF0000"/>
                <w:sz w:val="20"/>
                <w:szCs w:val="20"/>
                <w:lang w:val="en-US"/>
              </w:rPr>
            </w:pPr>
          </w:p>
        </w:tc>
        <w:tc>
          <w:tcPr>
            <w:tcW w:w="4783" w:type="dxa"/>
          </w:tcPr>
          <w:p w:rsidR="00922899" w:rsidRPr="00B41F1E" w:rsidRDefault="00922899" w:rsidP="007B66F4">
            <w:pPr>
              <w:widowControl w:val="0"/>
              <w:jc w:val="left"/>
              <w:rPr>
                <w:rFonts w:ascii="Times New Roman" w:hAnsi="Times New Roman"/>
                <w:color w:val="FF0000"/>
                <w:sz w:val="20"/>
                <w:szCs w:val="20"/>
                <w:lang w:val="en-US"/>
              </w:rPr>
            </w:pPr>
          </w:p>
        </w:tc>
      </w:tr>
      <w:tr w:rsidR="00922899" w:rsidRPr="00983904" w:rsidTr="007D49F2">
        <w:tc>
          <w:tcPr>
            <w:tcW w:w="4503" w:type="dxa"/>
          </w:tcPr>
          <w:p w:rsidR="00922899" w:rsidRPr="00DA0B48" w:rsidRDefault="00922899" w:rsidP="007B66F4">
            <w:pPr>
              <w:widowControl w:val="0"/>
              <w:jc w:val="lef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A0B48">
              <w:rPr>
                <w:rFonts w:ascii="Times New Roman" w:hAnsi="Times New Roman"/>
                <w:sz w:val="20"/>
                <w:szCs w:val="20"/>
              </w:rPr>
              <w:t>Удычак Майя Мугдиновна</w:t>
            </w:r>
          </w:p>
          <w:p w:rsidR="00922899" w:rsidRPr="00DA0B48" w:rsidRDefault="00922899" w:rsidP="007B66F4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к.филос.н., доцент, </w:t>
            </w:r>
            <w:r w:rsidRPr="0064238F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SPIN</w:t>
            </w:r>
            <w:r w:rsidRPr="0064238F">
              <w:rPr>
                <w:rFonts w:ascii="Times New Roman" w:hAnsi="Times New Roman"/>
                <w:color w:val="000000"/>
                <w:sz w:val="20"/>
                <w:szCs w:val="20"/>
              </w:rPr>
              <w:t>-код</w:t>
            </w:r>
            <w:r w:rsidRPr="00DA0B48">
              <w:rPr>
                <w:rFonts w:ascii="Times New Roman" w:hAnsi="Times New Roman"/>
                <w:color w:val="000000"/>
                <w:sz w:val="20"/>
                <w:szCs w:val="20"/>
              </w:rPr>
              <w:t>: 3182-4859</w:t>
            </w:r>
          </w:p>
          <w:p w:rsidR="00922899" w:rsidRPr="00DA0B48" w:rsidRDefault="00922899" w:rsidP="007B66F4">
            <w:pPr>
              <w:widowControl w:val="0"/>
              <w:jc w:val="lef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i/>
                <w:sz w:val="20"/>
                <w:szCs w:val="20"/>
              </w:rPr>
              <w:t xml:space="preserve">Майкопский </w:t>
            </w:r>
            <w:r w:rsidRPr="00DC0658">
              <w:rPr>
                <w:rFonts w:ascii="Times New Roman" w:hAnsi="Times New Roman"/>
                <w:i/>
                <w:sz w:val="20"/>
                <w:szCs w:val="20"/>
              </w:rPr>
              <w:t xml:space="preserve"> государственный </w:t>
            </w:r>
            <w:r>
              <w:rPr>
                <w:rFonts w:ascii="Times New Roman" w:hAnsi="Times New Roman"/>
                <w:i/>
                <w:sz w:val="20"/>
                <w:szCs w:val="20"/>
              </w:rPr>
              <w:t>технологический</w:t>
            </w:r>
            <w:r w:rsidRPr="00DC0658">
              <w:rPr>
                <w:rFonts w:ascii="Times New Roman" w:hAnsi="Times New Roman"/>
                <w:i/>
                <w:sz w:val="20"/>
                <w:szCs w:val="20"/>
              </w:rPr>
              <w:t xml:space="preserve"> университет, г.</w:t>
            </w:r>
            <w:r>
              <w:rPr>
                <w:rFonts w:ascii="Times New Roman" w:hAnsi="Times New Roman"/>
                <w:i/>
                <w:sz w:val="20"/>
                <w:szCs w:val="20"/>
              </w:rPr>
              <w:t>Майкоп</w:t>
            </w:r>
            <w:r w:rsidRPr="00DC0658">
              <w:rPr>
                <w:rFonts w:ascii="Times New Roman" w:hAnsi="Times New Roman"/>
                <w:i/>
                <w:sz w:val="20"/>
                <w:szCs w:val="20"/>
              </w:rPr>
              <w:t>, Россия</w:t>
            </w:r>
          </w:p>
        </w:tc>
        <w:tc>
          <w:tcPr>
            <w:tcW w:w="4783" w:type="dxa"/>
          </w:tcPr>
          <w:p w:rsidR="00922899" w:rsidRPr="00A325F8" w:rsidRDefault="00922899" w:rsidP="007B66F4">
            <w:pPr>
              <w:widowControl w:val="0"/>
              <w:jc w:val="left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r w:rsidRPr="00DA0B48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Udychak Mayya Mugdinovna</w:t>
            </w:r>
          </w:p>
          <w:p w:rsidR="00922899" w:rsidRPr="00DA0B48" w:rsidRDefault="00922899" w:rsidP="007B66F4">
            <w:pPr>
              <w:widowControl w:val="0"/>
              <w:jc w:val="left"/>
              <w:rPr>
                <w:rStyle w:val="shorttext"/>
                <w:rFonts w:ascii="Times New Roman" w:hAnsi="Times New Roman"/>
                <w:i/>
                <w:color w:val="222222"/>
                <w:sz w:val="20"/>
                <w:szCs w:val="20"/>
                <w:lang w:val="en-US"/>
              </w:rPr>
            </w:pPr>
            <w:r w:rsidRPr="00DA0B48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Cand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.</w:t>
            </w:r>
            <w:r w:rsidRPr="00DA0B48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Philos</w:t>
            </w:r>
            <w:r w:rsidRPr="00394B1C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.Sci., </w:t>
            </w:r>
            <w:r w:rsidRPr="00394B1C">
              <w:rPr>
                <w:rStyle w:val="shorttext"/>
                <w:rFonts w:ascii="Times New Roman" w:hAnsi="Times New Roman"/>
                <w:color w:val="000000"/>
                <w:sz w:val="20"/>
                <w:szCs w:val="20"/>
                <w:lang w:val="en-US"/>
              </w:rPr>
              <w:t>assistant professor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,</w:t>
            </w:r>
            <w:r w:rsidRPr="00DA0B48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 </w:t>
            </w:r>
            <w:r w:rsidRPr="00B504AA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SPIN-code: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 </w:t>
            </w:r>
            <w:r w:rsidRPr="00DA0B48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3182-4859</w:t>
            </w:r>
          </w:p>
          <w:p w:rsidR="00922899" w:rsidRPr="00DA0B48" w:rsidRDefault="00922899" w:rsidP="007B66F4">
            <w:pPr>
              <w:widowControl w:val="0"/>
              <w:jc w:val="left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r w:rsidRPr="007F4E11">
              <w:rPr>
                <w:rStyle w:val="shorttext"/>
                <w:rFonts w:ascii="Times New Roman" w:hAnsi="Times New Roman"/>
                <w:i/>
                <w:color w:val="222222"/>
                <w:sz w:val="20"/>
                <w:szCs w:val="20"/>
                <w:lang w:val="en-US"/>
              </w:rPr>
              <w:t>Maikop</w:t>
            </w:r>
            <w:r w:rsidRPr="005E7D1B">
              <w:rPr>
                <w:rStyle w:val="shorttext"/>
                <w:rFonts w:ascii="Times New Roman" w:hAnsi="Times New Roman"/>
                <w:i/>
                <w:color w:val="222222"/>
                <w:sz w:val="20"/>
                <w:szCs w:val="20"/>
                <w:lang w:val="en-US"/>
              </w:rPr>
              <w:t xml:space="preserve"> </w:t>
            </w:r>
            <w:r w:rsidRPr="005E7D1B">
              <w:rPr>
                <w:rFonts w:ascii="Times New Roman" w:hAnsi="Times New Roman"/>
                <w:i/>
                <w:color w:val="000000"/>
                <w:sz w:val="20"/>
                <w:szCs w:val="20"/>
                <w:lang w:val="en-US"/>
              </w:rPr>
              <w:t xml:space="preserve">State Technological University, </w:t>
            </w:r>
            <w:r w:rsidRPr="007F4E11">
              <w:rPr>
                <w:rStyle w:val="shorttext"/>
                <w:rFonts w:ascii="Times New Roman" w:hAnsi="Times New Roman"/>
                <w:i/>
                <w:color w:val="222222"/>
                <w:sz w:val="20"/>
                <w:szCs w:val="20"/>
                <w:lang w:val="en-US"/>
              </w:rPr>
              <w:t>Maikop</w:t>
            </w:r>
            <w:r w:rsidRPr="005E7D1B">
              <w:rPr>
                <w:rFonts w:ascii="Times New Roman" w:hAnsi="Times New Roman"/>
                <w:i/>
                <w:color w:val="000000"/>
                <w:sz w:val="20"/>
                <w:szCs w:val="20"/>
                <w:lang w:val="en-US"/>
              </w:rPr>
              <w:t>, Russia</w:t>
            </w:r>
          </w:p>
        </w:tc>
      </w:tr>
      <w:tr w:rsidR="00922899" w:rsidRPr="00983904" w:rsidTr="007D49F2">
        <w:tc>
          <w:tcPr>
            <w:tcW w:w="4503" w:type="dxa"/>
          </w:tcPr>
          <w:p w:rsidR="00922899" w:rsidRPr="00DA0B48" w:rsidRDefault="00922899" w:rsidP="007B66F4">
            <w:pPr>
              <w:widowControl w:val="0"/>
              <w:jc w:val="left"/>
              <w:rPr>
                <w:rFonts w:ascii="Times New Roman" w:hAnsi="Times New Roman"/>
                <w:color w:val="FF0000"/>
                <w:sz w:val="20"/>
                <w:szCs w:val="20"/>
                <w:lang w:val="en-US"/>
              </w:rPr>
            </w:pPr>
          </w:p>
        </w:tc>
        <w:tc>
          <w:tcPr>
            <w:tcW w:w="4783" w:type="dxa"/>
          </w:tcPr>
          <w:p w:rsidR="00922899" w:rsidRPr="00DA0B48" w:rsidRDefault="00922899" w:rsidP="007B66F4">
            <w:pPr>
              <w:widowControl w:val="0"/>
              <w:jc w:val="left"/>
              <w:rPr>
                <w:rFonts w:ascii="Times New Roman" w:hAnsi="Times New Roman"/>
                <w:color w:val="FF0000"/>
                <w:sz w:val="20"/>
                <w:szCs w:val="20"/>
                <w:lang w:val="en-US"/>
              </w:rPr>
            </w:pPr>
          </w:p>
        </w:tc>
      </w:tr>
      <w:tr w:rsidR="00922899" w:rsidRPr="00983904" w:rsidTr="007D49F2">
        <w:tc>
          <w:tcPr>
            <w:tcW w:w="4503" w:type="dxa"/>
          </w:tcPr>
          <w:p w:rsidR="00922899" w:rsidRPr="00B0085A" w:rsidRDefault="00922899" w:rsidP="007B66F4">
            <w:pPr>
              <w:jc w:val="left"/>
              <w:rPr>
                <w:rFonts w:ascii="Times New Roman" w:hAnsi="Times New Roman"/>
                <w:color w:val="FF0000"/>
                <w:sz w:val="20"/>
                <w:szCs w:val="20"/>
              </w:rPr>
            </w:pPr>
            <w:bookmarkStart w:id="2" w:name="OLE_LINK76"/>
            <w:bookmarkStart w:id="3" w:name="OLE_LINK77"/>
            <w:bookmarkStart w:id="4" w:name="OLE_LINK78"/>
            <w:r w:rsidRPr="00765F08">
              <w:rPr>
                <w:rFonts w:ascii="Times New Roman" w:hAnsi="Times New Roman"/>
                <w:sz w:val="20"/>
                <w:szCs w:val="20"/>
              </w:rPr>
              <w:t>Производственный экологический контроль является составной частью государственной системы экологического мониторинга.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В статье рассмотрены</w:t>
            </w:r>
            <w:r w:rsidRPr="00765F08">
              <w:rPr>
                <w:rFonts w:ascii="Times New Roman" w:hAnsi="Times New Roman"/>
                <w:sz w:val="20"/>
                <w:szCs w:val="20"/>
              </w:rPr>
              <w:t xml:space="preserve"> результаты производственного экологического контроля загрязнений грунтовых вод, отобранных из скважин на территории Туапсинского нефтеперерабатывающего завода.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Приведен с</w:t>
            </w:r>
            <w:r w:rsidRPr="00765F08">
              <w:rPr>
                <w:rFonts w:ascii="Times New Roman" w:hAnsi="Times New Roman"/>
                <w:sz w:val="20"/>
                <w:szCs w:val="20"/>
              </w:rPr>
              <w:t>итуационный план расположения скважин Туапсинского нефтеперерабатывающего завода.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Анализ грунтовых вод представлен </w:t>
            </w:r>
            <w:r w:rsidRPr="00765F08">
              <w:rPr>
                <w:rFonts w:ascii="Times New Roman" w:hAnsi="Times New Roman"/>
                <w:sz w:val="20"/>
                <w:szCs w:val="20"/>
              </w:rPr>
              <w:t>с 2012г. по 2016г. по содержанию в них (мг/л) нефтепродуктов, фенолов, свинца, хлоридов и АПАВ. Выявлено превышение по нефтепродуктам и фенолам. Разработаны мероприятия по снижению концентрации данных веществ в грунтовых водах нефтеперерабатывающего завода г. Туапсе</w:t>
            </w:r>
          </w:p>
          <w:bookmarkEnd w:id="2"/>
          <w:bookmarkEnd w:id="3"/>
          <w:bookmarkEnd w:id="4"/>
          <w:p w:rsidR="00922899" w:rsidRPr="00350554" w:rsidRDefault="00922899" w:rsidP="007B66F4">
            <w:pPr>
              <w:jc w:val="left"/>
              <w:rPr>
                <w:rFonts w:ascii="Times New Roman" w:hAnsi="Times New Roman"/>
                <w:color w:val="FF0000"/>
                <w:sz w:val="20"/>
                <w:szCs w:val="20"/>
              </w:rPr>
            </w:pPr>
          </w:p>
        </w:tc>
        <w:tc>
          <w:tcPr>
            <w:tcW w:w="4783" w:type="dxa"/>
          </w:tcPr>
          <w:p w:rsidR="00922899" w:rsidRPr="00AD568D" w:rsidRDefault="00922899" w:rsidP="007B66F4">
            <w:pPr>
              <w:jc w:val="left"/>
              <w:rPr>
                <w:rFonts w:ascii="Times New Roman" w:hAnsi="Times New Roman"/>
                <w:sz w:val="20"/>
                <w:szCs w:val="20"/>
                <w:lang w:val="en-US"/>
              </w:rPr>
            </w:pPr>
            <w:r>
              <w:rPr>
                <w:rStyle w:val="gt-baf-word-clickable1"/>
                <w:rFonts w:ascii="Times New Roman" w:hAnsi="Times New Roman"/>
                <w:sz w:val="20"/>
                <w:szCs w:val="20"/>
                <w:lang w:val="en-US"/>
              </w:rPr>
              <w:t>P</w:t>
            </w:r>
            <w:r w:rsidRPr="00AD568D">
              <w:rPr>
                <w:rStyle w:val="gt-baf-word-clickable1"/>
                <w:rFonts w:ascii="Times New Roman" w:hAnsi="Times New Roman"/>
                <w:sz w:val="20"/>
                <w:szCs w:val="20"/>
                <w:lang w:val="en-US"/>
              </w:rPr>
              <w:t xml:space="preserve">roduction </w:t>
            </w:r>
            <w:r w:rsidRPr="00350554">
              <w:rPr>
                <w:rStyle w:val="shorttext"/>
                <w:rFonts w:ascii="Times New Roman" w:hAnsi="Times New Roman"/>
                <w:color w:val="000000"/>
                <w:sz w:val="20"/>
                <w:szCs w:val="20"/>
                <w:lang w:val="en-US"/>
              </w:rPr>
              <w:t>ecological control</w:t>
            </w:r>
            <w:r w:rsidRPr="00350554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 </w:t>
            </w:r>
            <w:r w:rsidRPr="00350554"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is an integral part of the national environmental monitoring system. The article describes the results of </w:t>
            </w:r>
            <w:r w:rsidRPr="00AD568D">
              <w:rPr>
                <w:rStyle w:val="gt-baf-word-clickable1"/>
                <w:rFonts w:ascii="Times New Roman" w:hAnsi="Times New Roman"/>
                <w:sz w:val="20"/>
                <w:szCs w:val="20"/>
                <w:lang w:val="en-US"/>
              </w:rPr>
              <w:t xml:space="preserve">production </w:t>
            </w:r>
            <w:r w:rsidRPr="00350554">
              <w:rPr>
                <w:rStyle w:val="shorttext"/>
                <w:rFonts w:ascii="Times New Roman" w:hAnsi="Times New Roman"/>
                <w:color w:val="000000"/>
                <w:sz w:val="20"/>
                <w:szCs w:val="20"/>
                <w:lang w:val="en-US"/>
              </w:rPr>
              <w:t>ecological control</w:t>
            </w:r>
            <w:r w:rsidRPr="00350554">
              <w:rPr>
                <w:rFonts w:ascii="Times New Roman" w:hAnsi="Times New Roman"/>
                <w:b/>
                <w:color w:val="000000"/>
                <w:sz w:val="20"/>
                <w:szCs w:val="20"/>
                <w:lang w:val="en-US"/>
              </w:rPr>
              <w:t xml:space="preserve"> </w:t>
            </w:r>
            <w:r w:rsidRPr="00350554"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of </w:t>
            </w:r>
            <w:r w:rsidRPr="00AD568D">
              <w:rPr>
                <w:rStyle w:val="gt-baf-back1"/>
                <w:rFonts w:ascii="Times New Roman" w:hAnsi="Times New Roman"/>
                <w:color w:val="000000"/>
                <w:sz w:val="20"/>
                <w:szCs w:val="20"/>
                <w:lang w:val="en-US"/>
              </w:rPr>
              <w:t>impurity</w:t>
            </w:r>
            <w:r w:rsidRPr="00350554"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 of groundwater drawn from wells in the territory of the Tuapse refinery</w:t>
            </w:r>
            <w:r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 and presents a</w:t>
            </w:r>
            <w:r w:rsidRPr="00350554"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 situational </w:t>
            </w:r>
            <w:r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plan of </w:t>
            </w:r>
            <w:r w:rsidRPr="00350554"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wells layout </w:t>
            </w:r>
            <w:r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in </w:t>
            </w:r>
            <w:r w:rsidRPr="00350554"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the Tuapse refinery. Analysis of groundwater </w:t>
            </w:r>
            <w:r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was </w:t>
            </w:r>
            <w:r w:rsidRPr="00350554"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represented </w:t>
            </w:r>
            <w:r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>from</w:t>
            </w:r>
            <w:r w:rsidRPr="00350554"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 2012</w:t>
            </w:r>
            <w:r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 to</w:t>
            </w:r>
            <w:r w:rsidRPr="00350554"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 2016 </w:t>
            </w:r>
            <w:r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>with</w:t>
            </w:r>
            <w:r w:rsidRPr="00350554"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 their content (mg/l) </w:t>
            </w:r>
            <w:r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of </w:t>
            </w:r>
            <w:r w:rsidRPr="00350554"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>oil, phenols,</w:t>
            </w:r>
            <w:r w:rsidRPr="00AD568D">
              <w:rPr>
                <w:rStyle w:val="shorttext"/>
                <w:rFonts w:ascii="Times New Roman" w:hAnsi="Times New Roman"/>
                <w:sz w:val="20"/>
                <w:szCs w:val="20"/>
                <w:lang w:val="en-US"/>
              </w:rPr>
              <w:t xml:space="preserve"> </w:t>
            </w:r>
            <w:r w:rsidRPr="00AD568D">
              <w:rPr>
                <w:rFonts w:ascii="Times New Roman" w:hAnsi="Times New Roman"/>
                <w:color w:val="000000"/>
                <w:sz w:val="20"/>
                <w:szCs w:val="20"/>
                <w:lang w:val="en-US" w:eastAsia="ru-RU"/>
              </w:rPr>
              <w:t>plumbum</w:t>
            </w:r>
            <w:r w:rsidRPr="00350554"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, chloride, and anionic surfactants. </w:t>
            </w:r>
            <w:r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>We have</w:t>
            </w:r>
            <w:r w:rsidRPr="00C23999"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 revealed the excess of oil products and phenols</w:t>
            </w:r>
            <w:r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 and d</w:t>
            </w:r>
            <w:r w:rsidRPr="00C23999"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>eveloped measures to reduce concentrations of these substances in the groundwater refinery in Tuapse</w:t>
            </w:r>
          </w:p>
          <w:p w:rsidR="00922899" w:rsidRPr="0045700E" w:rsidRDefault="00922899" w:rsidP="007B66F4">
            <w:pPr>
              <w:widowControl w:val="0"/>
              <w:jc w:val="left"/>
              <w:rPr>
                <w:rFonts w:ascii="Times New Roman" w:hAnsi="Times New Roman"/>
                <w:color w:val="0000FF"/>
                <w:sz w:val="20"/>
                <w:szCs w:val="20"/>
                <w:lang w:val="en-US"/>
              </w:rPr>
            </w:pPr>
          </w:p>
        </w:tc>
      </w:tr>
      <w:tr w:rsidR="00922899" w:rsidRPr="00983904" w:rsidTr="007D49F2">
        <w:tc>
          <w:tcPr>
            <w:tcW w:w="4503" w:type="dxa"/>
          </w:tcPr>
          <w:p w:rsidR="00922899" w:rsidRPr="00432485" w:rsidRDefault="00922899" w:rsidP="007B66F4">
            <w:pPr>
              <w:widowControl w:val="0"/>
              <w:jc w:val="lef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Ключевые слова: ГРУНТОВЫЕ ВОДЫ, ЗАГРЯЗНЕНИЕ, ЭКОЛОГИЧЕСКИЙ КОНТРОЛЬ</w:t>
            </w:r>
          </w:p>
          <w:p w:rsidR="00922899" w:rsidRPr="00432485" w:rsidRDefault="00922899" w:rsidP="007B66F4">
            <w:pPr>
              <w:widowControl w:val="0"/>
              <w:jc w:val="left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922899" w:rsidRPr="00576573" w:rsidRDefault="00922899" w:rsidP="007B66F4">
            <w:pPr>
              <w:widowControl w:val="0"/>
              <w:jc w:val="left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r w:rsidRPr="00EA362B">
              <w:rPr>
                <w:rFonts w:ascii="Arial" w:hAnsi="Arial" w:cs="Arial"/>
                <w:b/>
                <w:sz w:val="20"/>
                <w:szCs w:val="20"/>
              </w:rPr>
              <w:t>Doi: 10.21515/1990-4665-126-00</w:t>
            </w:r>
            <w:r>
              <w:rPr>
                <w:rFonts w:ascii="Arial" w:hAnsi="Arial" w:cs="Arial"/>
                <w:b/>
                <w:sz w:val="20"/>
                <w:szCs w:val="20"/>
                <w:lang w:val="en-US"/>
              </w:rPr>
              <w:t>5</w:t>
            </w:r>
          </w:p>
        </w:tc>
        <w:tc>
          <w:tcPr>
            <w:tcW w:w="4783" w:type="dxa"/>
          </w:tcPr>
          <w:p w:rsidR="00922899" w:rsidRPr="007D49F2" w:rsidRDefault="00922899" w:rsidP="007B66F4">
            <w:pPr>
              <w:widowControl w:val="0"/>
              <w:jc w:val="left"/>
              <w:rPr>
                <w:rFonts w:ascii="Times New Roman" w:hAnsi="Times New Roman"/>
                <w:color w:val="000000"/>
                <w:sz w:val="20"/>
                <w:szCs w:val="20"/>
                <w:lang w:val="en-US" w:eastAsia="ru-RU"/>
              </w:rPr>
            </w:pPr>
            <w:r w:rsidRPr="003D5B1B">
              <w:rPr>
                <w:rFonts w:ascii="Times New Roman" w:hAnsi="Times New Roman"/>
                <w:color w:val="000000"/>
                <w:sz w:val="20"/>
                <w:szCs w:val="20"/>
                <w:lang w:val="en-US" w:eastAsia="ru-RU"/>
              </w:rPr>
              <w:t xml:space="preserve">Keywords: </w:t>
            </w:r>
            <w:r w:rsidRPr="00C23999">
              <w:rPr>
                <w:rStyle w:val="shorttext"/>
                <w:rFonts w:ascii="Times New Roman" w:hAnsi="Times New Roman"/>
                <w:color w:val="000000"/>
                <w:sz w:val="20"/>
                <w:szCs w:val="20"/>
                <w:lang w:val="en-US"/>
              </w:rPr>
              <w:t>GROUNDWATER</w:t>
            </w:r>
            <w:r w:rsidRPr="007D49F2">
              <w:rPr>
                <w:rStyle w:val="shorttext"/>
                <w:rFonts w:ascii="Times New Roman" w:hAnsi="Times New Roman"/>
                <w:color w:val="000000"/>
                <w:sz w:val="20"/>
                <w:szCs w:val="20"/>
                <w:lang w:val="en-US"/>
              </w:rPr>
              <w:t>,</w:t>
            </w:r>
            <w:r w:rsidRPr="00C23999">
              <w:rPr>
                <w:rStyle w:val="shorttext"/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 </w:t>
            </w:r>
            <w:r w:rsidRPr="007D49F2">
              <w:rPr>
                <w:rStyle w:val="gt-baf-back1"/>
                <w:rFonts w:ascii="Times New Roman" w:hAnsi="Times New Roman"/>
                <w:color w:val="000000"/>
                <w:sz w:val="20"/>
                <w:szCs w:val="20"/>
                <w:lang w:val="en-US"/>
              </w:rPr>
              <w:t>IMPURITY</w:t>
            </w:r>
            <w:r w:rsidRPr="00C23999">
              <w:rPr>
                <w:rStyle w:val="shorttext"/>
                <w:rFonts w:ascii="Times New Roman" w:hAnsi="Times New Roman"/>
                <w:color w:val="000000"/>
                <w:sz w:val="20"/>
                <w:szCs w:val="20"/>
                <w:lang w:val="en-US"/>
              </w:rPr>
              <w:t>, ECOLOGICAL CONTROL</w:t>
            </w:r>
          </w:p>
        </w:tc>
      </w:tr>
    </w:tbl>
    <w:p w:rsidR="00922899" w:rsidRDefault="00922899" w:rsidP="00AF380C">
      <w:pPr>
        <w:widowControl w:val="0"/>
        <w:autoSpaceDE w:val="0"/>
        <w:autoSpaceDN w:val="0"/>
        <w:adjustRightInd w:val="0"/>
        <w:spacing w:line="360" w:lineRule="auto"/>
        <w:ind w:firstLine="709"/>
        <w:rPr>
          <w:rFonts w:ascii="Times New Roman" w:hAnsi="Times New Roman"/>
          <w:sz w:val="28"/>
          <w:szCs w:val="28"/>
          <w:lang w:val="en-US"/>
        </w:rPr>
      </w:pPr>
    </w:p>
    <w:p w:rsidR="00922899" w:rsidRDefault="00922899" w:rsidP="00AF380C">
      <w:pPr>
        <w:widowControl w:val="0"/>
        <w:autoSpaceDE w:val="0"/>
        <w:autoSpaceDN w:val="0"/>
        <w:adjustRightInd w:val="0"/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Под грунтовой водой понимают гравитационную воду первого от поверхности Земли постоянно существующего водоносного горизонта. Источником их образования является инфильтрация атмосферных осадков и поверхностных вод, которые естественным образом проходят сквозь верхний слой почвы и достигают первого водоупорного слоя, т.е. водонепроницаемого слоя пород, называемого также водоупором </w:t>
      </w:r>
      <w:r w:rsidRPr="00925A6C">
        <w:rPr>
          <w:rFonts w:ascii="Times New Roman" w:hAnsi="Times New Roman"/>
          <w:sz w:val="28"/>
          <w:szCs w:val="28"/>
        </w:rPr>
        <w:t>[1]</w:t>
      </w:r>
      <w:r>
        <w:rPr>
          <w:rFonts w:ascii="Times New Roman" w:hAnsi="Times New Roman"/>
          <w:sz w:val="28"/>
          <w:szCs w:val="28"/>
        </w:rPr>
        <w:t>. Грунтовые воды служат источником водного питания растений. По сравнению с реками и озерами являются более инертными. Воздействие антропогенных факторов приводит к изменениям качественного состава грунтовых вод, что в свою очередь сказывается на биоценозы, представляющие собой сложившуюся совокупность животных, растений, микроорганизмов и т.д., населяющих определенный участок суши или акватории и связанных между собой окружающей их средой.</w:t>
      </w:r>
    </w:p>
    <w:p w:rsidR="00922899" w:rsidRDefault="00922899" w:rsidP="00A958CC">
      <w:pPr>
        <w:widowControl w:val="0"/>
        <w:autoSpaceDE w:val="0"/>
        <w:autoSpaceDN w:val="0"/>
        <w:adjustRightInd w:val="0"/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 мнению Чернянского С. </w:t>
      </w:r>
      <w:r w:rsidRPr="00A958CC">
        <w:rPr>
          <w:rFonts w:ascii="Times New Roman" w:hAnsi="Times New Roman"/>
          <w:sz w:val="28"/>
          <w:szCs w:val="28"/>
        </w:rPr>
        <w:t>[</w:t>
      </w:r>
      <w:r>
        <w:rPr>
          <w:rFonts w:ascii="Times New Roman" w:hAnsi="Times New Roman"/>
          <w:sz w:val="28"/>
          <w:szCs w:val="28"/>
        </w:rPr>
        <w:t>2</w:t>
      </w:r>
      <w:r w:rsidRPr="00A958CC">
        <w:rPr>
          <w:rFonts w:ascii="Times New Roman" w:hAnsi="Times New Roman"/>
          <w:sz w:val="28"/>
          <w:szCs w:val="28"/>
        </w:rPr>
        <w:t xml:space="preserve">] </w:t>
      </w:r>
      <w:r>
        <w:rPr>
          <w:rFonts w:ascii="Times New Roman" w:hAnsi="Times New Roman"/>
          <w:sz w:val="28"/>
          <w:szCs w:val="28"/>
        </w:rPr>
        <w:t xml:space="preserve">производственный экологический контроль (ПЭК) является составной частью государственной системы экологического мониторинга. </w:t>
      </w:r>
      <w:r w:rsidRPr="00A958CC">
        <w:rPr>
          <w:rFonts w:ascii="Times New Roman" w:hAnsi="Times New Roman"/>
          <w:sz w:val="28"/>
          <w:szCs w:val="28"/>
        </w:rPr>
        <w:t>Согласно Федеральн</w:t>
      </w:r>
      <w:r>
        <w:rPr>
          <w:rFonts w:ascii="Times New Roman" w:hAnsi="Times New Roman"/>
          <w:sz w:val="28"/>
          <w:szCs w:val="28"/>
        </w:rPr>
        <w:t>ому</w:t>
      </w:r>
      <w:r w:rsidRPr="00A958CC">
        <w:rPr>
          <w:rFonts w:ascii="Times New Roman" w:hAnsi="Times New Roman"/>
          <w:sz w:val="28"/>
          <w:szCs w:val="28"/>
        </w:rPr>
        <w:t xml:space="preserve"> закон</w:t>
      </w:r>
      <w:r>
        <w:rPr>
          <w:rFonts w:ascii="Times New Roman" w:hAnsi="Times New Roman"/>
          <w:sz w:val="28"/>
          <w:szCs w:val="28"/>
        </w:rPr>
        <w:t>у</w:t>
      </w:r>
      <w:r w:rsidRPr="00A958CC">
        <w:rPr>
          <w:rFonts w:ascii="Times New Roman" w:hAnsi="Times New Roman"/>
          <w:sz w:val="28"/>
          <w:szCs w:val="28"/>
        </w:rPr>
        <w:t xml:space="preserve"> «Об охране окружающей среды»</w:t>
      </w:r>
      <w:r>
        <w:rPr>
          <w:rFonts w:ascii="Times New Roman" w:hAnsi="Times New Roman"/>
          <w:sz w:val="28"/>
          <w:szCs w:val="28"/>
        </w:rPr>
        <w:t xml:space="preserve"> (статья 67)</w:t>
      </w:r>
      <w:r w:rsidRPr="00A958CC">
        <w:rPr>
          <w:rFonts w:ascii="Times New Roman" w:hAnsi="Times New Roman"/>
          <w:sz w:val="28"/>
          <w:szCs w:val="28"/>
        </w:rPr>
        <w:t xml:space="preserve"> ПЭК осуществляется в целях обеспечения выполнения в процессе хозяйственной и иной деятельности мероприятий по охране окружающей среды, рациональному использованию и восстановлению природных ресурсов, а также в целях соблюдения нормативных природоохранных требований.</w:t>
      </w:r>
    </w:p>
    <w:p w:rsidR="00922899" w:rsidRDefault="00922899" w:rsidP="00E72E42">
      <w:pPr>
        <w:widowControl w:val="0"/>
        <w:autoSpaceDE w:val="0"/>
        <w:autoSpaceDN w:val="0"/>
        <w:adjustRightInd w:val="0"/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 w:rsidRPr="00E72E42">
        <w:rPr>
          <w:rFonts w:ascii="Times New Roman" w:hAnsi="Times New Roman"/>
          <w:sz w:val="28"/>
          <w:szCs w:val="28"/>
        </w:rPr>
        <w:t>Анализ результатов мониторинга загрязнения</w:t>
      </w:r>
      <w:r>
        <w:rPr>
          <w:rFonts w:ascii="Times New Roman" w:hAnsi="Times New Roman"/>
          <w:sz w:val="28"/>
          <w:szCs w:val="28"/>
        </w:rPr>
        <w:t xml:space="preserve"> о</w:t>
      </w:r>
      <w:r w:rsidRPr="00E72E42">
        <w:rPr>
          <w:rFonts w:ascii="Times New Roman" w:hAnsi="Times New Roman"/>
          <w:sz w:val="28"/>
          <w:szCs w:val="28"/>
        </w:rPr>
        <w:t>кружающей среды на  территории Р</w:t>
      </w:r>
      <w:r>
        <w:rPr>
          <w:rFonts w:ascii="Times New Roman" w:hAnsi="Times New Roman"/>
          <w:sz w:val="28"/>
          <w:szCs w:val="28"/>
        </w:rPr>
        <w:t>оссии</w:t>
      </w:r>
      <w:r w:rsidRPr="00E72E42">
        <w:rPr>
          <w:rFonts w:ascii="Times New Roman" w:hAnsi="Times New Roman"/>
          <w:sz w:val="28"/>
          <w:szCs w:val="28"/>
        </w:rPr>
        <w:t xml:space="preserve"> показа</w:t>
      </w:r>
      <w:r>
        <w:rPr>
          <w:rFonts w:ascii="Times New Roman" w:hAnsi="Times New Roman"/>
          <w:sz w:val="28"/>
          <w:szCs w:val="28"/>
        </w:rPr>
        <w:t>л</w:t>
      </w:r>
      <w:r w:rsidRPr="00E72E42">
        <w:rPr>
          <w:rFonts w:ascii="Times New Roman" w:hAnsi="Times New Roman"/>
          <w:sz w:val="28"/>
          <w:szCs w:val="28"/>
        </w:rPr>
        <w:t>, что за последние десять лет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E72E42">
        <w:rPr>
          <w:rFonts w:ascii="Times New Roman" w:hAnsi="Times New Roman"/>
          <w:sz w:val="28"/>
          <w:szCs w:val="28"/>
        </w:rPr>
        <w:t xml:space="preserve">загрязненность природных </w:t>
      </w:r>
      <w:r>
        <w:rPr>
          <w:rFonts w:ascii="Times New Roman" w:hAnsi="Times New Roman"/>
          <w:sz w:val="28"/>
          <w:szCs w:val="28"/>
        </w:rPr>
        <w:t>с</w:t>
      </w:r>
      <w:r w:rsidRPr="00E72E42">
        <w:rPr>
          <w:rFonts w:ascii="Times New Roman" w:hAnsi="Times New Roman"/>
          <w:sz w:val="28"/>
          <w:szCs w:val="28"/>
        </w:rPr>
        <w:t>ред не уменьш</w:t>
      </w:r>
      <w:r>
        <w:rPr>
          <w:rFonts w:ascii="Times New Roman" w:hAnsi="Times New Roman"/>
          <w:sz w:val="28"/>
          <w:szCs w:val="28"/>
        </w:rPr>
        <w:t>илась</w:t>
      </w:r>
      <w:r w:rsidRPr="00E72E42">
        <w:rPr>
          <w:rFonts w:ascii="Times New Roman" w:hAnsi="Times New Roman"/>
          <w:sz w:val="28"/>
          <w:szCs w:val="28"/>
        </w:rPr>
        <w:t>. Не</w:t>
      </w:r>
      <w:r>
        <w:rPr>
          <w:rFonts w:ascii="Times New Roman" w:hAnsi="Times New Roman"/>
          <w:sz w:val="28"/>
          <w:szCs w:val="28"/>
        </w:rPr>
        <w:t>удовлетворительное</w:t>
      </w:r>
      <w:r w:rsidRPr="00E72E42">
        <w:rPr>
          <w:rFonts w:ascii="Times New Roman" w:hAnsi="Times New Roman"/>
          <w:sz w:val="28"/>
          <w:szCs w:val="28"/>
        </w:rPr>
        <w:t xml:space="preserve"> качество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E72E42">
        <w:rPr>
          <w:rFonts w:ascii="Times New Roman" w:hAnsi="Times New Roman"/>
          <w:sz w:val="28"/>
          <w:szCs w:val="28"/>
        </w:rPr>
        <w:t xml:space="preserve">окружающей среды, прежде </w:t>
      </w:r>
      <w:r>
        <w:rPr>
          <w:rFonts w:ascii="Times New Roman" w:hAnsi="Times New Roman"/>
          <w:sz w:val="28"/>
          <w:szCs w:val="28"/>
        </w:rPr>
        <w:t>в</w:t>
      </w:r>
      <w:r w:rsidRPr="00E72E42">
        <w:rPr>
          <w:rFonts w:ascii="Times New Roman" w:hAnsi="Times New Roman"/>
          <w:sz w:val="28"/>
          <w:szCs w:val="28"/>
        </w:rPr>
        <w:t>сего атмосферного воздуха 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E72E42">
        <w:rPr>
          <w:rFonts w:ascii="Times New Roman" w:hAnsi="Times New Roman"/>
          <w:sz w:val="28"/>
          <w:szCs w:val="28"/>
        </w:rPr>
        <w:t xml:space="preserve">поверхностных </w:t>
      </w:r>
      <w:r>
        <w:rPr>
          <w:rFonts w:ascii="Times New Roman" w:hAnsi="Times New Roman"/>
          <w:sz w:val="28"/>
          <w:szCs w:val="28"/>
        </w:rPr>
        <w:t>в</w:t>
      </w:r>
      <w:r w:rsidRPr="00E72E42">
        <w:rPr>
          <w:rFonts w:ascii="Times New Roman" w:hAnsi="Times New Roman"/>
          <w:sz w:val="28"/>
          <w:szCs w:val="28"/>
        </w:rPr>
        <w:t>од, наблюдается в местах проживания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E72E42">
        <w:rPr>
          <w:rFonts w:ascii="Times New Roman" w:hAnsi="Times New Roman"/>
          <w:sz w:val="28"/>
          <w:szCs w:val="28"/>
        </w:rPr>
        <w:t>населения страны (урбанизированные территории,</w:t>
      </w:r>
      <w:r>
        <w:rPr>
          <w:rFonts w:ascii="Times New Roman" w:hAnsi="Times New Roman"/>
          <w:sz w:val="28"/>
          <w:szCs w:val="28"/>
        </w:rPr>
        <w:t xml:space="preserve"> </w:t>
      </w:r>
      <w:r w:rsidRPr="00E72E42">
        <w:rPr>
          <w:rFonts w:ascii="Times New Roman" w:hAnsi="Times New Roman"/>
          <w:sz w:val="28"/>
          <w:szCs w:val="28"/>
        </w:rPr>
        <w:t>промышленные зоны)</w:t>
      </w:r>
      <w:r>
        <w:rPr>
          <w:rFonts w:ascii="Times New Roman" w:hAnsi="Times New Roman"/>
          <w:sz w:val="28"/>
          <w:szCs w:val="28"/>
        </w:rPr>
        <w:t xml:space="preserve"> </w:t>
      </w:r>
      <w:r w:rsidRPr="00E72E42">
        <w:rPr>
          <w:rFonts w:ascii="Times New Roman" w:hAnsi="Times New Roman"/>
          <w:sz w:val="28"/>
          <w:szCs w:val="28"/>
        </w:rPr>
        <w:t>[</w:t>
      </w:r>
      <w:r>
        <w:rPr>
          <w:rFonts w:ascii="Times New Roman" w:hAnsi="Times New Roman"/>
          <w:sz w:val="28"/>
          <w:szCs w:val="28"/>
        </w:rPr>
        <w:t>3</w:t>
      </w:r>
      <w:r w:rsidRPr="00E72E42">
        <w:rPr>
          <w:rFonts w:ascii="Times New Roman" w:hAnsi="Times New Roman"/>
          <w:sz w:val="28"/>
          <w:szCs w:val="28"/>
        </w:rPr>
        <w:t>].</w:t>
      </w:r>
    </w:p>
    <w:p w:rsidR="00922899" w:rsidRDefault="00922899" w:rsidP="00E81E58">
      <w:pPr>
        <w:widowControl w:val="0"/>
        <w:autoSpaceDE w:val="0"/>
        <w:autoSpaceDN w:val="0"/>
        <w:adjustRightInd w:val="0"/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 основным источникам нефтезагрязнений грунтовых вод относятся объ</w:t>
      </w:r>
      <w:r w:rsidRPr="00AF380C">
        <w:rPr>
          <w:rFonts w:ascii="Times New Roman" w:hAnsi="Times New Roman"/>
          <w:sz w:val="28"/>
          <w:szCs w:val="28"/>
        </w:rPr>
        <w:t>екты, связанные с добычей, транспортировкой, переработкой, хранением, потреблением нефти и нефтепродуктов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AF380C">
        <w:rPr>
          <w:rFonts w:ascii="Times New Roman" w:hAnsi="Times New Roman"/>
          <w:sz w:val="28"/>
          <w:szCs w:val="28"/>
        </w:rPr>
        <w:t>[</w:t>
      </w:r>
      <w:r>
        <w:rPr>
          <w:rFonts w:ascii="Times New Roman" w:hAnsi="Times New Roman"/>
          <w:sz w:val="28"/>
          <w:szCs w:val="28"/>
        </w:rPr>
        <w:t>4</w:t>
      </w:r>
      <w:r w:rsidRPr="00AF380C">
        <w:rPr>
          <w:rFonts w:ascii="Times New Roman" w:hAnsi="Times New Roman"/>
          <w:sz w:val="28"/>
          <w:szCs w:val="28"/>
        </w:rPr>
        <w:t>]</w:t>
      </w:r>
      <w:r>
        <w:rPr>
          <w:rFonts w:ascii="Times New Roman" w:hAnsi="Times New Roman"/>
          <w:sz w:val="28"/>
          <w:szCs w:val="28"/>
        </w:rPr>
        <w:t xml:space="preserve">. </w:t>
      </w:r>
      <w:r w:rsidRPr="00E81E58">
        <w:rPr>
          <w:rFonts w:ascii="Times New Roman" w:hAnsi="Times New Roman"/>
          <w:sz w:val="28"/>
          <w:szCs w:val="28"/>
        </w:rPr>
        <w:t xml:space="preserve">Установлено </w:t>
      </w:r>
      <w:r>
        <w:rPr>
          <w:rFonts w:ascii="Times New Roman" w:hAnsi="Times New Roman"/>
          <w:sz w:val="28"/>
          <w:szCs w:val="28"/>
        </w:rPr>
        <w:t xml:space="preserve">наличие </w:t>
      </w:r>
      <w:r w:rsidRPr="00E81E58">
        <w:rPr>
          <w:rFonts w:ascii="Times New Roman" w:hAnsi="Times New Roman"/>
          <w:sz w:val="28"/>
          <w:szCs w:val="28"/>
        </w:rPr>
        <w:t xml:space="preserve">нефтепродуктов </w:t>
      </w:r>
      <w:r>
        <w:rPr>
          <w:rFonts w:ascii="Times New Roman" w:hAnsi="Times New Roman"/>
          <w:sz w:val="28"/>
          <w:szCs w:val="28"/>
        </w:rPr>
        <w:t>в с</w:t>
      </w:r>
      <w:r w:rsidRPr="00E81E58">
        <w:rPr>
          <w:rFonts w:ascii="Times New Roman" w:hAnsi="Times New Roman"/>
          <w:sz w:val="28"/>
          <w:szCs w:val="28"/>
        </w:rPr>
        <w:t>вободн</w:t>
      </w:r>
      <w:r>
        <w:rPr>
          <w:rFonts w:ascii="Times New Roman" w:hAnsi="Times New Roman"/>
          <w:sz w:val="28"/>
          <w:szCs w:val="28"/>
        </w:rPr>
        <w:t>ой форме,</w:t>
      </w:r>
      <w:r w:rsidRPr="00E81E58">
        <w:rPr>
          <w:rFonts w:ascii="Times New Roman" w:hAnsi="Times New Roman"/>
          <w:sz w:val="28"/>
          <w:szCs w:val="28"/>
        </w:rPr>
        <w:t xml:space="preserve"> несмешивающ</w:t>
      </w:r>
      <w:r>
        <w:rPr>
          <w:rFonts w:ascii="Times New Roman" w:hAnsi="Times New Roman"/>
          <w:sz w:val="28"/>
          <w:szCs w:val="28"/>
        </w:rPr>
        <w:t>ей</w:t>
      </w:r>
      <w:r w:rsidRPr="00E81E58">
        <w:rPr>
          <w:rFonts w:ascii="Times New Roman" w:hAnsi="Times New Roman"/>
          <w:sz w:val="28"/>
          <w:szCs w:val="28"/>
        </w:rPr>
        <w:t>ся с водой</w:t>
      </w:r>
      <w:r>
        <w:rPr>
          <w:rFonts w:ascii="Times New Roman" w:hAnsi="Times New Roman"/>
          <w:sz w:val="28"/>
          <w:szCs w:val="28"/>
        </w:rPr>
        <w:t>, в</w:t>
      </w:r>
      <w:r w:rsidRPr="00E81E58">
        <w:rPr>
          <w:rFonts w:ascii="Times New Roman" w:hAnsi="Times New Roman"/>
          <w:sz w:val="28"/>
          <w:szCs w:val="28"/>
        </w:rPr>
        <w:t xml:space="preserve"> виде так называемых «линз», мигрирующих вместе с подземными водами; </w:t>
      </w:r>
      <w:r>
        <w:rPr>
          <w:rFonts w:ascii="Times New Roman" w:hAnsi="Times New Roman"/>
          <w:sz w:val="28"/>
          <w:szCs w:val="28"/>
        </w:rPr>
        <w:t xml:space="preserve">растворенных или </w:t>
      </w:r>
      <w:r w:rsidRPr="00E81E58">
        <w:rPr>
          <w:rFonts w:ascii="Times New Roman" w:hAnsi="Times New Roman"/>
          <w:sz w:val="28"/>
          <w:szCs w:val="28"/>
        </w:rPr>
        <w:t>эмульгированн</w:t>
      </w:r>
      <w:r>
        <w:rPr>
          <w:rFonts w:ascii="Times New Roman" w:hAnsi="Times New Roman"/>
          <w:sz w:val="28"/>
          <w:szCs w:val="28"/>
        </w:rPr>
        <w:t>ых</w:t>
      </w:r>
      <w:r w:rsidRPr="00E81E5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 воде;</w:t>
      </w:r>
      <w:r w:rsidRPr="00E81E58">
        <w:rPr>
          <w:rFonts w:ascii="Times New Roman" w:hAnsi="Times New Roman"/>
          <w:sz w:val="28"/>
          <w:szCs w:val="28"/>
        </w:rPr>
        <w:t xml:space="preserve"> адсорбированн</w:t>
      </w:r>
      <w:r>
        <w:rPr>
          <w:rFonts w:ascii="Times New Roman" w:hAnsi="Times New Roman"/>
          <w:sz w:val="28"/>
          <w:szCs w:val="28"/>
        </w:rPr>
        <w:t>ых</w:t>
      </w:r>
      <w:r w:rsidRPr="00E81E58">
        <w:rPr>
          <w:rFonts w:ascii="Times New Roman" w:hAnsi="Times New Roman"/>
          <w:sz w:val="28"/>
          <w:szCs w:val="28"/>
        </w:rPr>
        <w:t xml:space="preserve"> грунтом зон аэрации. Загрязненные нефтепродуктами подземные воды представля</w:t>
      </w:r>
      <w:r>
        <w:rPr>
          <w:rFonts w:ascii="Times New Roman" w:hAnsi="Times New Roman"/>
          <w:sz w:val="28"/>
          <w:szCs w:val="28"/>
        </w:rPr>
        <w:t>ют</w:t>
      </w:r>
      <w:r w:rsidRPr="00E81E58">
        <w:rPr>
          <w:rFonts w:ascii="Times New Roman" w:hAnsi="Times New Roman"/>
          <w:sz w:val="28"/>
          <w:szCs w:val="28"/>
        </w:rPr>
        <w:t xml:space="preserve"> опасность в случае </w:t>
      </w:r>
      <w:r>
        <w:rPr>
          <w:rFonts w:ascii="Times New Roman" w:hAnsi="Times New Roman"/>
          <w:sz w:val="28"/>
          <w:szCs w:val="28"/>
        </w:rPr>
        <w:t xml:space="preserve">попадания </w:t>
      </w:r>
      <w:r w:rsidRPr="00E81E58">
        <w:rPr>
          <w:rFonts w:ascii="Times New Roman" w:hAnsi="Times New Roman"/>
          <w:sz w:val="28"/>
          <w:szCs w:val="28"/>
        </w:rPr>
        <w:t xml:space="preserve">в поверхностные водные объекты, водоносные горизонты, </w:t>
      </w:r>
      <w:r>
        <w:rPr>
          <w:rFonts w:ascii="Times New Roman" w:hAnsi="Times New Roman"/>
          <w:sz w:val="28"/>
          <w:szCs w:val="28"/>
        </w:rPr>
        <w:t>и</w:t>
      </w:r>
      <w:r w:rsidRPr="00E81E58">
        <w:rPr>
          <w:rFonts w:ascii="Times New Roman" w:hAnsi="Times New Roman"/>
          <w:sz w:val="28"/>
          <w:szCs w:val="28"/>
        </w:rPr>
        <w:t>спользуемые для водоснабжения, в верхние почвенные слои земли.</w:t>
      </w:r>
    </w:p>
    <w:p w:rsidR="00922899" w:rsidRDefault="00922899" w:rsidP="00D8285A">
      <w:pPr>
        <w:widowControl w:val="0"/>
        <w:autoSpaceDE w:val="0"/>
        <w:autoSpaceDN w:val="0"/>
        <w:adjustRightInd w:val="0"/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Изучение загрязненности подземных вод на промплощадке  Воронежской нефтебазы, расположенной в левобережной части г.Воронежа позволило выявить наличие трех зон загрязнения, характеризующихся различными содержаниями нефтепродуктов в воде </w:t>
      </w:r>
      <w:r w:rsidRPr="00494929">
        <w:rPr>
          <w:rFonts w:ascii="Times New Roman" w:hAnsi="Times New Roman"/>
          <w:sz w:val="28"/>
          <w:szCs w:val="28"/>
        </w:rPr>
        <w:t>[</w:t>
      </w:r>
      <w:r>
        <w:rPr>
          <w:rFonts w:ascii="Times New Roman" w:hAnsi="Times New Roman"/>
          <w:sz w:val="28"/>
          <w:szCs w:val="28"/>
        </w:rPr>
        <w:t>5</w:t>
      </w:r>
      <w:r w:rsidRPr="00494929">
        <w:rPr>
          <w:rFonts w:ascii="Times New Roman" w:hAnsi="Times New Roman"/>
          <w:sz w:val="28"/>
          <w:szCs w:val="28"/>
        </w:rPr>
        <w:t>].</w:t>
      </w:r>
      <w:r>
        <w:rPr>
          <w:rFonts w:ascii="Times New Roman" w:hAnsi="Times New Roman"/>
          <w:sz w:val="28"/>
          <w:szCs w:val="28"/>
        </w:rPr>
        <w:t xml:space="preserve"> Наиболее загрязнен горизонт подземных вод, территориально совпадающий с промплощадкой нефтебазы. С</w:t>
      </w:r>
      <w:r w:rsidRPr="00D8285A">
        <w:rPr>
          <w:rFonts w:ascii="Times New Roman" w:hAnsi="Times New Roman"/>
          <w:sz w:val="28"/>
          <w:szCs w:val="28"/>
        </w:rPr>
        <w:t>одержани</w:t>
      </w:r>
      <w:r>
        <w:rPr>
          <w:rFonts w:ascii="Times New Roman" w:hAnsi="Times New Roman"/>
          <w:sz w:val="28"/>
          <w:szCs w:val="28"/>
        </w:rPr>
        <w:t>е</w:t>
      </w:r>
      <w:r w:rsidRPr="00D8285A">
        <w:rPr>
          <w:rFonts w:ascii="Times New Roman" w:hAnsi="Times New Roman"/>
          <w:sz w:val="28"/>
          <w:szCs w:val="28"/>
        </w:rPr>
        <w:t xml:space="preserve"> нефтепродуктов,</w:t>
      </w:r>
      <w:r>
        <w:rPr>
          <w:rFonts w:ascii="Times New Roman" w:hAnsi="Times New Roman"/>
          <w:sz w:val="28"/>
          <w:szCs w:val="28"/>
        </w:rPr>
        <w:t xml:space="preserve"> </w:t>
      </w:r>
      <w:r w:rsidRPr="00D8285A">
        <w:rPr>
          <w:rFonts w:ascii="Times New Roman" w:hAnsi="Times New Roman"/>
          <w:sz w:val="28"/>
          <w:szCs w:val="28"/>
        </w:rPr>
        <w:t>залега</w:t>
      </w:r>
      <w:r>
        <w:rPr>
          <w:rFonts w:ascii="Times New Roman" w:hAnsi="Times New Roman"/>
          <w:sz w:val="28"/>
          <w:szCs w:val="28"/>
        </w:rPr>
        <w:t>ющих</w:t>
      </w:r>
      <w:r w:rsidRPr="00D8285A">
        <w:rPr>
          <w:rFonts w:ascii="Times New Roman" w:hAnsi="Times New Roman"/>
          <w:sz w:val="28"/>
          <w:szCs w:val="28"/>
        </w:rPr>
        <w:t xml:space="preserve"> в виде линзы почти чистого нефтепродукта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D8285A">
        <w:rPr>
          <w:rFonts w:ascii="Times New Roman" w:hAnsi="Times New Roman"/>
          <w:sz w:val="28"/>
          <w:szCs w:val="28"/>
        </w:rPr>
        <w:t>на кровле неоген-четвертичного горизонта  грунтовых вод</w:t>
      </w:r>
      <w:r>
        <w:rPr>
          <w:rFonts w:ascii="Times New Roman" w:hAnsi="Times New Roman"/>
          <w:sz w:val="28"/>
          <w:szCs w:val="28"/>
        </w:rPr>
        <w:t>, составило</w:t>
      </w:r>
      <w:r w:rsidRPr="00D8285A">
        <w:rPr>
          <w:rFonts w:ascii="Times New Roman" w:hAnsi="Times New Roman"/>
          <w:sz w:val="28"/>
          <w:szCs w:val="28"/>
        </w:rPr>
        <w:t xml:space="preserve"> от 236</w:t>
      </w:r>
      <w:r>
        <w:rPr>
          <w:rFonts w:ascii="Times New Roman" w:hAnsi="Times New Roman"/>
          <w:sz w:val="28"/>
          <w:szCs w:val="28"/>
        </w:rPr>
        <w:t>,</w:t>
      </w:r>
      <w:r w:rsidRPr="00D8285A">
        <w:rPr>
          <w:rFonts w:ascii="Times New Roman" w:hAnsi="Times New Roman"/>
          <w:sz w:val="28"/>
          <w:szCs w:val="28"/>
        </w:rPr>
        <w:t>7  до 830  г/л</w:t>
      </w:r>
      <w:r>
        <w:rPr>
          <w:rFonts w:ascii="Times New Roman" w:hAnsi="Times New Roman"/>
          <w:sz w:val="28"/>
          <w:szCs w:val="28"/>
        </w:rPr>
        <w:t xml:space="preserve">. Во второй зоне, </w:t>
      </w:r>
      <w:r w:rsidRPr="00D8285A">
        <w:rPr>
          <w:rFonts w:ascii="Times New Roman" w:hAnsi="Times New Roman"/>
          <w:sz w:val="28"/>
          <w:szCs w:val="28"/>
        </w:rPr>
        <w:t>распол</w:t>
      </w:r>
      <w:r>
        <w:rPr>
          <w:rFonts w:ascii="Times New Roman" w:hAnsi="Times New Roman"/>
          <w:sz w:val="28"/>
          <w:szCs w:val="28"/>
        </w:rPr>
        <w:t>оженной</w:t>
      </w:r>
      <w:r w:rsidRPr="00D8285A">
        <w:rPr>
          <w:rFonts w:ascii="Times New Roman" w:hAnsi="Times New Roman"/>
          <w:sz w:val="28"/>
          <w:szCs w:val="28"/>
        </w:rPr>
        <w:t xml:space="preserve"> к северу и востоку от первой зоны</w:t>
      </w:r>
      <w:r>
        <w:rPr>
          <w:rFonts w:ascii="Times New Roman" w:hAnsi="Times New Roman"/>
          <w:sz w:val="28"/>
          <w:szCs w:val="28"/>
        </w:rPr>
        <w:t>,</w:t>
      </w:r>
      <w:r w:rsidRPr="00D8285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н</w:t>
      </w:r>
      <w:r w:rsidRPr="00D8285A">
        <w:rPr>
          <w:rFonts w:ascii="Times New Roman" w:hAnsi="Times New Roman"/>
          <w:sz w:val="28"/>
          <w:szCs w:val="28"/>
        </w:rPr>
        <w:t>ефтепродукты представлены в виде пленок растворов и эмульсий.</w:t>
      </w:r>
      <w:r>
        <w:rPr>
          <w:rFonts w:ascii="Times New Roman" w:hAnsi="Times New Roman"/>
          <w:sz w:val="28"/>
          <w:szCs w:val="28"/>
        </w:rPr>
        <w:t xml:space="preserve"> </w:t>
      </w:r>
      <w:r w:rsidRPr="00D8285A">
        <w:rPr>
          <w:rFonts w:ascii="Times New Roman" w:hAnsi="Times New Roman"/>
          <w:sz w:val="28"/>
          <w:szCs w:val="28"/>
        </w:rPr>
        <w:t>Их содержани</w:t>
      </w:r>
      <w:r>
        <w:rPr>
          <w:rFonts w:ascii="Times New Roman" w:hAnsi="Times New Roman"/>
          <w:sz w:val="28"/>
          <w:szCs w:val="28"/>
        </w:rPr>
        <w:t>е</w:t>
      </w:r>
      <w:r w:rsidRPr="00D8285A">
        <w:rPr>
          <w:rFonts w:ascii="Times New Roman" w:hAnsi="Times New Roman"/>
          <w:sz w:val="28"/>
          <w:szCs w:val="28"/>
        </w:rPr>
        <w:t xml:space="preserve"> варьиру</w:t>
      </w:r>
      <w:r>
        <w:rPr>
          <w:rFonts w:ascii="Times New Roman" w:hAnsi="Times New Roman"/>
          <w:sz w:val="28"/>
          <w:szCs w:val="28"/>
        </w:rPr>
        <w:t>е</w:t>
      </w:r>
      <w:r w:rsidRPr="00D8285A"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ся</w:t>
      </w:r>
      <w:r w:rsidRPr="00D8285A">
        <w:rPr>
          <w:rFonts w:ascii="Times New Roman" w:hAnsi="Times New Roman"/>
          <w:sz w:val="28"/>
          <w:szCs w:val="28"/>
        </w:rPr>
        <w:t xml:space="preserve"> от 0 до 1000</w:t>
      </w:r>
      <w:r>
        <w:rPr>
          <w:rFonts w:ascii="Times New Roman" w:hAnsi="Times New Roman"/>
          <w:sz w:val="28"/>
          <w:szCs w:val="28"/>
        </w:rPr>
        <w:t xml:space="preserve"> </w:t>
      </w:r>
      <w:r w:rsidRPr="00D8285A">
        <w:rPr>
          <w:rFonts w:ascii="Times New Roman" w:hAnsi="Times New Roman"/>
          <w:sz w:val="28"/>
          <w:szCs w:val="28"/>
        </w:rPr>
        <w:t>мг/л.</w:t>
      </w:r>
      <w:r>
        <w:rPr>
          <w:rFonts w:ascii="Times New Roman" w:hAnsi="Times New Roman"/>
          <w:sz w:val="28"/>
          <w:szCs w:val="28"/>
        </w:rPr>
        <w:t xml:space="preserve"> В третьей зоне обнаружены </w:t>
      </w:r>
      <w:r w:rsidRPr="00D8285A">
        <w:rPr>
          <w:rFonts w:ascii="Times New Roman" w:hAnsi="Times New Roman"/>
          <w:sz w:val="28"/>
          <w:szCs w:val="28"/>
        </w:rPr>
        <w:t xml:space="preserve"> признаки нефтяного загрязнения с превышением ПДК в 4-6 раз. Установлено, что</w:t>
      </w:r>
      <w:r>
        <w:rPr>
          <w:rFonts w:ascii="Times New Roman" w:hAnsi="Times New Roman"/>
          <w:sz w:val="28"/>
          <w:szCs w:val="28"/>
        </w:rPr>
        <w:t xml:space="preserve"> в</w:t>
      </w:r>
      <w:r w:rsidRPr="00D8285A">
        <w:rPr>
          <w:rFonts w:ascii="Times New Roman" w:hAnsi="Times New Roman"/>
          <w:sz w:val="28"/>
          <w:szCs w:val="28"/>
        </w:rPr>
        <w:t>ся исследованная толща грунтовых вод содержит</w:t>
      </w:r>
      <w:r>
        <w:rPr>
          <w:rFonts w:ascii="Times New Roman" w:hAnsi="Times New Roman"/>
          <w:sz w:val="28"/>
          <w:szCs w:val="28"/>
        </w:rPr>
        <w:t xml:space="preserve"> н</w:t>
      </w:r>
      <w:r w:rsidRPr="00D8285A">
        <w:rPr>
          <w:rFonts w:ascii="Times New Roman" w:hAnsi="Times New Roman"/>
          <w:sz w:val="28"/>
          <w:szCs w:val="28"/>
        </w:rPr>
        <w:t>ефтепродукты от 60 до 301</w:t>
      </w:r>
      <w:r>
        <w:rPr>
          <w:rFonts w:ascii="Times New Roman" w:hAnsi="Times New Roman"/>
          <w:sz w:val="28"/>
          <w:szCs w:val="28"/>
        </w:rPr>
        <w:t>,</w:t>
      </w:r>
      <w:r w:rsidRPr="00D8285A">
        <w:rPr>
          <w:rFonts w:ascii="Times New Roman" w:hAnsi="Times New Roman"/>
          <w:sz w:val="28"/>
          <w:szCs w:val="28"/>
        </w:rPr>
        <w:t>9 мг/л до откачки 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D8285A">
        <w:rPr>
          <w:rFonts w:ascii="Times New Roman" w:hAnsi="Times New Roman"/>
          <w:sz w:val="28"/>
          <w:szCs w:val="28"/>
        </w:rPr>
        <w:t>от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D8285A">
        <w:rPr>
          <w:rFonts w:ascii="Times New Roman" w:hAnsi="Times New Roman"/>
          <w:sz w:val="28"/>
          <w:szCs w:val="28"/>
        </w:rPr>
        <w:t>60 до 39</w:t>
      </w:r>
      <w:r>
        <w:rPr>
          <w:rFonts w:ascii="Times New Roman" w:hAnsi="Times New Roman"/>
          <w:sz w:val="28"/>
          <w:szCs w:val="28"/>
        </w:rPr>
        <w:t>,</w:t>
      </w:r>
      <w:r w:rsidRPr="00D8285A">
        <w:rPr>
          <w:rFonts w:ascii="Times New Roman" w:hAnsi="Times New Roman"/>
          <w:sz w:val="28"/>
          <w:szCs w:val="28"/>
        </w:rPr>
        <w:t>4 мг/л после откачки.</w:t>
      </w:r>
    </w:p>
    <w:p w:rsidR="00922899" w:rsidRDefault="00922899" w:rsidP="00324AFC">
      <w:pPr>
        <w:widowControl w:val="0"/>
        <w:autoSpaceDE w:val="0"/>
        <w:autoSpaceDN w:val="0"/>
        <w:adjustRightInd w:val="0"/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 w:rsidRPr="00D8285A">
        <w:rPr>
          <w:rFonts w:ascii="Times New Roman" w:hAnsi="Times New Roman"/>
          <w:sz w:val="28"/>
          <w:szCs w:val="28"/>
        </w:rPr>
        <w:t>Линзы нефтепродуктов мощностью до 1</w:t>
      </w:r>
      <w:r>
        <w:rPr>
          <w:rFonts w:ascii="Times New Roman" w:hAnsi="Times New Roman"/>
          <w:sz w:val="28"/>
          <w:szCs w:val="28"/>
        </w:rPr>
        <w:t>-</w:t>
      </w:r>
      <w:r w:rsidRPr="00D8285A">
        <w:rPr>
          <w:rFonts w:ascii="Times New Roman" w:hAnsi="Times New Roman"/>
          <w:sz w:val="28"/>
          <w:szCs w:val="28"/>
        </w:rPr>
        <w:t xml:space="preserve">3 м на поверхности  </w:t>
      </w:r>
      <w:r>
        <w:rPr>
          <w:rFonts w:ascii="Times New Roman" w:hAnsi="Times New Roman"/>
          <w:sz w:val="28"/>
          <w:szCs w:val="28"/>
        </w:rPr>
        <w:t>г</w:t>
      </w:r>
      <w:r w:rsidRPr="00D8285A">
        <w:rPr>
          <w:rFonts w:ascii="Times New Roman" w:hAnsi="Times New Roman"/>
          <w:sz w:val="28"/>
          <w:szCs w:val="28"/>
        </w:rPr>
        <w:t>рунтовых вод и площадью до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D8285A">
        <w:rPr>
          <w:rFonts w:ascii="Times New Roman" w:hAnsi="Times New Roman"/>
          <w:sz w:val="28"/>
          <w:szCs w:val="28"/>
        </w:rPr>
        <w:t>0,35 км</w:t>
      </w:r>
      <w:r w:rsidRPr="00D8285A"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 xml:space="preserve"> </w:t>
      </w:r>
      <w:r w:rsidRPr="00D8285A">
        <w:rPr>
          <w:rFonts w:ascii="Times New Roman" w:hAnsi="Times New Roman"/>
          <w:sz w:val="28"/>
          <w:szCs w:val="28"/>
        </w:rPr>
        <w:t>выявлены на отдельных территориях предприятий в Иркутской области, Красноярском крае. В Республике Хакасия в подземных водах четвертичных отложений концентрация НП достигает 39,7 мг/л</w:t>
      </w:r>
      <w:r>
        <w:rPr>
          <w:rFonts w:ascii="Times New Roman" w:hAnsi="Times New Roman"/>
          <w:sz w:val="28"/>
          <w:szCs w:val="28"/>
        </w:rPr>
        <w:t xml:space="preserve"> </w:t>
      </w:r>
      <w:r w:rsidRPr="00190EE6">
        <w:rPr>
          <w:rFonts w:ascii="Times New Roman" w:hAnsi="Times New Roman"/>
          <w:color w:val="000000"/>
          <w:sz w:val="28"/>
          <w:szCs w:val="28"/>
        </w:rPr>
        <w:t>[6]. Об ухудшении гидрохимического режима прибрежных вод морских акваторий в районе портов Новороссийска и Туапсе отмечено в работе [7]. Концентрации</w:t>
      </w:r>
      <w:r w:rsidRPr="00324AFC">
        <w:rPr>
          <w:rFonts w:ascii="Times New Roman" w:hAnsi="Times New Roman"/>
          <w:sz w:val="28"/>
          <w:szCs w:val="28"/>
        </w:rPr>
        <w:t xml:space="preserve"> нефтепродуктов и синтетических поверхностно-активных веществ  значительно  превыша</w:t>
      </w:r>
      <w:r>
        <w:rPr>
          <w:rFonts w:ascii="Times New Roman" w:hAnsi="Times New Roman"/>
          <w:sz w:val="28"/>
          <w:szCs w:val="28"/>
        </w:rPr>
        <w:t>ли</w:t>
      </w:r>
      <w:r w:rsidRPr="00324AFC">
        <w:rPr>
          <w:rFonts w:ascii="Times New Roman" w:hAnsi="Times New Roman"/>
          <w:sz w:val="28"/>
          <w:szCs w:val="28"/>
        </w:rPr>
        <w:t xml:space="preserve">  предельно допустим</w:t>
      </w:r>
      <w:r>
        <w:rPr>
          <w:rFonts w:ascii="Times New Roman" w:hAnsi="Times New Roman"/>
          <w:sz w:val="28"/>
          <w:szCs w:val="28"/>
        </w:rPr>
        <w:t>ые</w:t>
      </w:r>
      <w:r w:rsidRPr="00324AFC">
        <w:rPr>
          <w:rFonts w:ascii="Times New Roman" w:hAnsi="Times New Roman"/>
          <w:sz w:val="28"/>
          <w:szCs w:val="28"/>
        </w:rPr>
        <w:t xml:space="preserve"> концентраци</w:t>
      </w:r>
      <w:r>
        <w:rPr>
          <w:rFonts w:ascii="Times New Roman" w:hAnsi="Times New Roman"/>
          <w:sz w:val="28"/>
          <w:szCs w:val="28"/>
        </w:rPr>
        <w:t>и.</w:t>
      </w:r>
    </w:p>
    <w:p w:rsidR="00922899" w:rsidRDefault="00922899" w:rsidP="00F46611">
      <w:pPr>
        <w:widowControl w:val="0"/>
        <w:autoSpaceDE w:val="0"/>
        <w:autoSpaceDN w:val="0"/>
        <w:adjustRightInd w:val="0"/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данной статье приведены результаты производственного экологического контроля </w:t>
      </w:r>
      <w:r w:rsidRPr="00F46611">
        <w:rPr>
          <w:rFonts w:ascii="Times New Roman" w:hAnsi="Times New Roman"/>
          <w:sz w:val="28"/>
          <w:szCs w:val="28"/>
        </w:rPr>
        <w:t>загрязнени</w:t>
      </w:r>
      <w:r>
        <w:rPr>
          <w:rFonts w:ascii="Times New Roman" w:hAnsi="Times New Roman"/>
          <w:sz w:val="28"/>
          <w:szCs w:val="28"/>
        </w:rPr>
        <w:t>й</w:t>
      </w:r>
      <w:r w:rsidRPr="00F46611">
        <w:rPr>
          <w:rFonts w:ascii="Times New Roman" w:hAnsi="Times New Roman"/>
          <w:sz w:val="28"/>
          <w:szCs w:val="28"/>
        </w:rPr>
        <w:t xml:space="preserve"> грунтовых вод</w:t>
      </w:r>
      <w:r>
        <w:rPr>
          <w:rFonts w:ascii="Times New Roman" w:hAnsi="Times New Roman"/>
          <w:sz w:val="28"/>
          <w:szCs w:val="28"/>
        </w:rPr>
        <w:t>, отобранных</w:t>
      </w:r>
      <w:r w:rsidRPr="00F4661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из</w:t>
      </w:r>
      <w:r w:rsidRPr="00F46611">
        <w:rPr>
          <w:rFonts w:ascii="Times New Roman" w:hAnsi="Times New Roman"/>
          <w:sz w:val="28"/>
          <w:szCs w:val="28"/>
        </w:rPr>
        <w:t xml:space="preserve"> скважин</w:t>
      </w:r>
      <w:r>
        <w:rPr>
          <w:rFonts w:ascii="Times New Roman" w:hAnsi="Times New Roman"/>
          <w:sz w:val="28"/>
          <w:szCs w:val="28"/>
        </w:rPr>
        <w:t>, расположенных на территории</w:t>
      </w:r>
      <w:r w:rsidRPr="00F4661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Туапсинского </w:t>
      </w:r>
      <w:r w:rsidRPr="00F46611">
        <w:rPr>
          <w:rFonts w:ascii="Times New Roman" w:hAnsi="Times New Roman"/>
          <w:sz w:val="28"/>
          <w:szCs w:val="28"/>
        </w:rPr>
        <w:t>нефтеперерабатывающего завода</w:t>
      </w:r>
      <w:r>
        <w:rPr>
          <w:rFonts w:ascii="Times New Roman" w:hAnsi="Times New Roman"/>
          <w:sz w:val="28"/>
          <w:szCs w:val="28"/>
        </w:rPr>
        <w:t xml:space="preserve">. </w:t>
      </w:r>
    </w:p>
    <w:p w:rsidR="00922899" w:rsidRPr="00190EE6" w:rsidRDefault="00922899" w:rsidP="00190EE6">
      <w:pPr>
        <w:widowControl w:val="0"/>
        <w:autoSpaceDE w:val="0"/>
        <w:autoSpaceDN w:val="0"/>
        <w:adjustRightInd w:val="0"/>
        <w:spacing w:line="36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925A6C">
        <w:rPr>
          <w:rFonts w:ascii="Times New Roman" w:hAnsi="Times New Roman"/>
          <w:color w:val="000000"/>
          <w:sz w:val="28"/>
          <w:szCs w:val="28"/>
        </w:rPr>
        <w:t xml:space="preserve">Контроль за содержанием нефтепродуктов в </w:t>
      </w:r>
      <w:r>
        <w:rPr>
          <w:rFonts w:ascii="Times New Roman" w:hAnsi="Times New Roman"/>
          <w:color w:val="000000"/>
          <w:sz w:val="28"/>
          <w:szCs w:val="28"/>
        </w:rPr>
        <w:t xml:space="preserve">грунтовых водах </w:t>
      </w:r>
      <w:r w:rsidRPr="00925A6C">
        <w:rPr>
          <w:rFonts w:ascii="Times New Roman" w:hAnsi="Times New Roman"/>
          <w:color w:val="000000"/>
          <w:sz w:val="28"/>
          <w:szCs w:val="28"/>
        </w:rPr>
        <w:t>позволяет оценить правильность ведения технологического процесса, своевременно выяв</w:t>
      </w:r>
      <w:r>
        <w:rPr>
          <w:rFonts w:ascii="Times New Roman" w:hAnsi="Times New Roman"/>
          <w:color w:val="000000"/>
          <w:sz w:val="28"/>
          <w:szCs w:val="28"/>
        </w:rPr>
        <w:t>ит</w:t>
      </w:r>
      <w:r w:rsidRPr="00925A6C">
        <w:rPr>
          <w:rFonts w:ascii="Times New Roman" w:hAnsi="Times New Roman"/>
          <w:color w:val="000000"/>
          <w:sz w:val="28"/>
          <w:szCs w:val="28"/>
        </w:rPr>
        <w:t>ь нарушени</w:t>
      </w:r>
      <w:r>
        <w:rPr>
          <w:rFonts w:ascii="Times New Roman" w:hAnsi="Times New Roman"/>
          <w:color w:val="000000"/>
          <w:sz w:val="28"/>
          <w:szCs w:val="28"/>
        </w:rPr>
        <w:t>е</w:t>
      </w:r>
      <w:r w:rsidRPr="00925A6C">
        <w:rPr>
          <w:rFonts w:ascii="Times New Roman" w:hAnsi="Times New Roman"/>
          <w:color w:val="000000"/>
          <w:sz w:val="28"/>
          <w:szCs w:val="28"/>
        </w:rPr>
        <w:t xml:space="preserve"> технологии производства, находить такие повреждения, как пропуски конденсационно-холодильного оборудования и т.д.</w:t>
      </w:r>
      <w:r>
        <w:rPr>
          <w:rFonts w:ascii="Times New Roman" w:hAnsi="Times New Roman"/>
          <w:color w:val="000000"/>
          <w:sz w:val="28"/>
          <w:szCs w:val="28"/>
        </w:rPr>
        <w:t xml:space="preserve"> Н</w:t>
      </w:r>
      <w:r w:rsidRPr="00190EE6">
        <w:rPr>
          <w:rFonts w:ascii="Times New Roman" w:hAnsi="Times New Roman"/>
          <w:color w:val="000000"/>
          <w:sz w:val="28"/>
          <w:szCs w:val="28"/>
        </w:rPr>
        <w:t xml:space="preserve">аряду с проблемой загрязнения нефтепродуктами, имеется проблема загрязнения водных </w:t>
      </w:r>
      <w:r>
        <w:rPr>
          <w:rFonts w:ascii="Times New Roman" w:hAnsi="Times New Roman"/>
          <w:color w:val="000000"/>
          <w:sz w:val="28"/>
          <w:szCs w:val="28"/>
        </w:rPr>
        <w:t xml:space="preserve">стоков </w:t>
      </w:r>
      <w:r w:rsidRPr="00190EE6">
        <w:rPr>
          <w:rFonts w:ascii="Times New Roman" w:hAnsi="Times New Roman"/>
          <w:color w:val="000000"/>
          <w:sz w:val="28"/>
          <w:szCs w:val="28"/>
        </w:rPr>
        <w:t xml:space="preserve">вредными компонентами, </w:t>
      </w:r>
      <w:r w:rsidRPr="00394104">
        <w:rPr>
          <w:rFonts w:ascii="Times New Roman" w:hAnsi="Times New Roman"/>
          <w:color w:val="000000"/>
          <w:sz w:val="28"/>
          <w:szCs w:val="28"/>
        </w:rPr>
        <w:t xml:space="preserve">например, фенолом, свинцом, хлоридами, </w:t>
      </w:r>
      <w:r w:rsidRPr="00394104">
        <w:rPr>
          <w:rFonts w:ascii="Times New Roman" w:hAnsi="Times New Roman"/>
          <w:sz w:val="28"/>
          <w:szCs w:val="28"/>
        </w:rPr>
        <w:t xml:space="preserve">анионоактивными поверхностно-активными веществами (АПАВ) и </w:t>
      </w:r>
      <w:r w:rsidRPr="00394104">
        <w:rPr>
          <w:rFonts w:ascii="Times New Roman" w:hAnsi="Times New Roman"/>
          <w:color w:val="000000"/>
          <w:sz w:val="28"/>
          <w:szCs w:val="28"/>
        </w:rPr>
        <w:t xml:space="preserve">др. </w:t>
      </w:r>
      <w:r>
        <w:rPr>
          <w:rFonts w:ascii="Times New Roman" w:hAnsi="Times New Roman"/>
          <w:color w:val="000000"/>
          <w:sz w:val="28"/>
          <w:szCs w:val="28"/>
        </w:rPr>
        <w:t>В</w:t>
      </w:r>
      <w:r w:rsidRPr="00190EE6">
        <w:rPr>
          <w:rFonts w:ascii="Times New Roman" w:hAnsi="Times New Roman"/>
          <w:color w:val="000000"/>
          <w:sz w:val="28"/>
          <w:szCs w:val="28"/>
        </w:rPr>
        <w:t xml:space="preserve"> общее загрязнение сточных вод фенолом вносят </w:t>
      </w:r>
      <w:r>
        <w:rPr>
          <w:rFonts w:ascii="Times New Roman" w:hAnsi="Times New Roman"/>
          <w:color w:val="000000"/>
          <w:sz w:val="28"/>
          <w:szCs w:val="28"/>
        </w:rPr>
        <w:t xml:space="preserve">установки </w:t>
      </w:r>
      <w:r w:rsidRPr="002752D4">
        <w:rPr>
          <w:rFonts w:ascii="Times New Roman" w:hAnsi="Times New Roman"/>
          <w:sz w:val="28"/>
          <w:szCs w:val="28"/>
          <w:lang w:eastAsia="ru-RU"/>
        </w:rPr>
        <w:t>электрообезвоживающ</w:t>
      </w:r>
      <w:r>
        <w:rPr>
          <w:rFonts w:ascii="Times New Roman" w:hAnsi="Times New Roman"/>
          <w:sz w:val="28"/>
          <w:szCs w:val="28"/>
          <w:lang w:eastAsia="ru-RU"/>
        </w:rPr>
        <w:t>ие и</w:t>
      </w:r>
      <w:r w:rsidRPr="002752D4">
        <w:rPr>
          <w:rFonts w:ascii="Times New Roman" w:hAnsi="Times New Roman"/>
          <w:sz w:val="28"/>
          <w:szCs w:val="28"/>
          <w:lang w:eastAsia="ru-RU"/>
        </w:rPr>
        <w:t xml:space="preserve"> электрообессоливающ</w:t>
      </w:r>
      <w:r>
        <w:rPr>
          <w:rFonts w:ascii="Times New Roman" w:hAnsi="Times New Roman"/>
          <w:sz w:val="28"/>
          <w:szCs w:val="28"/>
          <w:lang w:eastAsia="ru-RU"/>
        </w:rPr>
        <w:t>ие</w:t>
      </w:r>
      <w:r w:rsidRPr="002752D4">
        <w:rPr>
          <w:rFonts w:ascii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sz w:val="28"/>
          <w:szCs w:val="28"/>
          <w:lang w:eastAsia="ru-RU"/>
        </w:rPr>
        <w:t>(</w:t>
      </w:r>
      <w:r w:rsidRPr="00190EE6">
        <w:rPr>
          <w:rFonts w:ascii="Times New Roman" w:hAnsi="Times New Roman"/>
          <w:color w:val="000000"/>
          <w:sz w:val="28"/>
          <w:szCs w:val="28"/>
        </w:rPr>
        <w:t>ЭЛОУ</w:t>
      </w:r>
      <w:r>
        <w:rPr>
          <w:rFonts w:ascii="Times New Roman" w:hAnsi="Times New Roman"/>
          <w:color w:val="000000"/>
          <w:sz w:val="28"/>
          <w:szCs w:val="28"/>
        </w:rPr>
        <w:t>)</w:t>
      </w:r>
      <w:r w:rsidRPr="00190EE6">
        <w:rPr>
          <w:rFonts w:ascii="Times New Roman" w:hAnsi="Times New Roman"/>
          <w:color w:val="000000"/>
          <w:sz w:val="28"/>
          <w:szCs w:val="28"/>
        </w:rPr>
        <w:t xml:space="preserve"> и первичной переработки нефти с водами дренажных емкостей колонн К-1 и К-2.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190EE6">
        <w:rPr>
          <w:rFonts w:ascii="Times New Roman" w:hAnsi="Times New Roman"/>
          <w:color w:val="000000"/>
          <w:sz w:val="28"/>
          <w:szCs w:val="28"/>
        </w:rPr>
        <w:t>Основными источниками хлоридов в сточной воде являются стоки установок химводоочистки и солесодержащие стоки ЭЛОУ.</w:t>
      </w:r>
    </w:p>
    <w:p w:rsidR="00922899" w:rsidRDefault="00922899" w:rsidP="00F46611">
      <w:pPr>
        <w:widowControl w:val="0"/>
        <w:autoSpaceDE w:val="0"/>
        <w:autoSpaceDN w:val="0"/>
        <w:adjustRightInd w:val="0"/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До недавнего времени на промплощадке завода была пробурена 21 скважина. В настоящее время скважины № 9 и № 19 демонтированы. </w:t>
      </w:r>
      <w:r w:rsidRPr="00F46611">
        <w:rPr>
          <w:rFonts w:ascii="Times New Roman" w:hAnsi="Times New Roman"/>
          <w:sz w:val="28"/>
          <w:szCs w:val="28"/>
        </w:rPr>
        <w:t>Ситуационный план расположения скважин</w:t>
      </w:r>
      <w:r>
        <w:rPr>
          <w:rFonts w:ascii="Times New Roman" w:hAnsi="Times New Roman"/>
          <w:sz w:val="28"/>
          <w:szCs w:val="28"/>
        </w:rPr>
        <w:t xml:space="preserve"> приведен на рисунке 1.</w:t>
      </w:r>
    </w:p>
    <w:p w:rsidR="00922899" w:rsidRPr="00585921" w:rsidRDefault="00922899" w:rsidP="00394104">
      <w:pPr>
        <w:widowControl w:val="0"/>
        <w:autoSpaceDE w:val="0"/>
        <w:autoSpaceDN w:val="0"/>
        <w:adjustRightInd w:val="0"/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 w:rsidRPr="00585921">
        <w:rPr>
          <w:rFonts w:ascii="Times New Roman" w:hAnsi="Times New Roman"/>
          <w:sz w:val="28"/>
          <w:szCs w:val="28"/>
        </w:rPr>
        <w:t xml:space="preserve">В качестве примера на рисунках 2 и 3 приведен внешний вид скважин № 15, № 20 и № 21. </w:t>
      </w:r>
      <w:r w:rsidRPr="00585921">
        <w:rPr>
          <w:rFonts w:ascii="Times New Roman" w:hAnsi="Times New Roman"/>
          <w:color w:val="000000"/>
          <w:sz w:val="28"/>
          <w:szCs w:val="28"/>
        </w:rPr>
        <w:t>Источники образования сточных вод и очистные сооружения нефтеперерабатывающего завода</w:t>
      </w:r>
      <w:r w:rsidRPr="0058592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г. Туапсе </w:t>
      </w:r>
      <w:r w:rsidRPr="00585921">
        <w:rPr>
          <w:rFonts w:ascii="Times New Roman" w:hAnsi="Times New Roman"/>
          <w:sz w:val="28"/>
          <w:szCs w:val="28"/>
        </w:rPr>
        <w:t xml:space="preserve">рассмотрены в работе [7]. В таблицах </w:t>
      </w:r>
      <w:r w:rsidRPr="009E4FBE">
        <w:rPr>
          <w:rFonts w:ascii="Times New Roman" w:hAnsi="Times New Roman"/>
          <w:color w:val="000000"/>
          <w:sz w:val="28"/>
          <w:szCs w:val="28"/>
        </w:rPr>
        <w:t>1-5 приведен</w:t>
      </w:r>
      <w:r>
        <w:rPr>
          <w:rFonts w:ascii="Times New Roman" w:hAnsi="Times New Roman"/>
          <w:color w:val="000000"/>
          <w:sz w:val="28"/>
          <w:szCs w:val="28"/>
        </w:rPr>
        <w:t>ы</w:t>
      </w:r>
      <w:r w:rsidRPr="0058592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результаты анализа </w:t>
      </w:r>
      <w:r w:rsidRPr="00585921">
        <w:rPr>
          <w:rFonts w:ascii="Times New Roman" w:hAnsi="Times New Roman"/>
          <w:sz w:val="28"/>
          <w:szCs w:val="28"/>
        </w:rPr>
        <w:t xml:space="preserve">грунтовых вод </w:t>
      </w:r>
      <w:r>
        <w:rPr>
          <w:rFonts w:ascii="Times New Roman" w:hAnsi="Times New Roman"/>
          <w:sz w:val="28"/>
          <w:szCs w:val="28"/>
        </w:rPr>
        <w:t xml:space="preserve">в период </w:t>
      </w:r>
      <w:r w:rsidRPr="00585921">
        <w:rPr>
          <w:rFonts w:ascii="Times New Roman" w:hAnsi="Times New Roman"/>
          <w:sz w:val="28"/>
          <w:szCs w:val="28"/>
        </w:rPr>
        <w:t>с 2012 г. по 2016 г. по содержанию в них (мг/л) нефтепродуктов, фенолов, свинца, хлоридов</w:t>
      </w:r>
      <w:r>
        <w:rPr>
          <w:rFonts w:ascii="Times New Roman" w:hAnsi="Times New Roman"/>
          <w:sz w:val="28"/>
          <w:szCs w:val="28"/>
        </w:rPr>
        <w:t xml:space="preserve"> и</w:t>
      </w:r>
      <w:r w:rsidRPr="0058592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АПАВ.</w:t>
      </w:r>
      <w:r w:rsidRPr="00585921">
        <w:rPr>
          <w:rFonts w:ascii="Times New Roman" w:hAnsi="Times New Roman"/>
          <w:sz w:val="28"/>
          <w:szCs w:val="28"/>
        </w:rPr>
        <w:t xml:space="preserve"> </w:t>
      </w:r>
    </w:p>
    <w:p w:rsidR="00922899" w:rsidRDefault="00922899" w:rsidP="00F46611">
      <w:pPr>
        <w:jc w:val="center"/>
        <w:rPr>
          <w:rFonts w:ascii="Times New Roman" w:hAnsi="Times New Roman"/>
          <w:sz w:val="24"/>
          <w:szCs w:val="24"/>
        </w:rPr>
      </w:pPr>
      <w:r w:rsidRPr="00C075D8">
        <w:rPr>
          <w:noProof/>
          <w:szCs w:val="24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2" o:spid="_x0000_i1025" type="#_x0000_t75" style="width:424.5pt;height:167.25pt;visibility:visible">
            <v:imagedata r:id="rId11" o:title="" croptop="7404f" cropbottom="11236f" cropleft="1121f" cropright="1121f"/>
          </v:shape>
        </w:pict>
      </w:r>
    </w:p>
    <w:p w:rsidR="00922899" w:rsidRDefault="00922899" w:rsidP="00F46611">
      <w:pPr>
        <w:jc w:val="center"/>
        <w:rPr>
          <w:rFonts w:ascii="Times New Roman" w:hAnsi="Times New Roman"/>
          <w:sz w:val="24"/>
          <w:szCs w:val="24"/>
        </w:rPr>
      </w:pPr>
    </w:p>
    <w:p w:rsidR="00922899" w:rsidRDefault="00922899" w:rsidP="00F46611">
      <w:pPr>
        <w:jc w:val="center"/>
        <w:rPr>
          <w:rFonts w:ascii="Times New Roman" w:hAnsi="Times New Roman"/>
          <w:sz w:val="24"/>
          <w:szCs w:val="24"/>
        </w:rPr>
      </w:pPr>
      <w:r w:rsidRPr="00F8523E">
        <w:rPr>
          <w:rFonts w:ascii="Times New Roman" w:hAnsi="Times New Roman"/>
          <w:sz w:val="24"/>
          <w:szCs w:val="24"/>
        </w:rPr>
        <w:t xml:space="preserve">Рисунок </w:t>
      </w:r>
      <w:r>
        <w:rPr>
          <w:rFonts w:ascii="Times New Roman" w:hAnsi="Times New Roman"/>
          <w:sz w:val="24"/>
          <w:szCs w:val="24"/>
        </w:rPr>
        <w:t xml:space="preserve">1 </w:t>
      </w:r>
      <w:r w:rsidRPr="00F8523E">
        <w:rPr>
          <w:rFonts w:ascii="Times New Roman" w:hAnsi="Times New Roman"/>
          <w:sz w:val="24"/>
          <w:szCs w:val="24"/>
        </w:rPr>
        <w:t xml:space="preserve">– Ситуационный план </w:t>
      </w:r>
      <w:r>
        <w:rPr>
          <w:rFonts w:ascii="Times New Roman" w:hAnsi="Times New Roman"/>
          <w:sz w:val="24"/>
          <w:szCs w:val="24"/>
        </w:rPr>
        <w:t>расположения скважин</w:t>
      </w:r>
    </w:p>
    <w:p w:rsidR="00922899" w:rsidRDefault="00922899" w:rsidP="00F46611">
      <w:pPr>
        <w:jc w:val="center"/>
        <w:rPr>
          <w:rFonts w:ascii="Times New Roman" w:hAnsi="Times New Roman"/>
          <w:sz w:val="24"/>
          <w:szCs w:val="24"/>
        </w:rPr>
      </w:pPr>
      <w:r w:rsidRPr="00F8523E">
        <w:rPr>
          <w:rFonts w:ascii="Times New Roman" w:hAnsi="Times New Roman"/>
          <w:sz w:val="24"/>
          <w:szCs w:val="24"/>
        </w:rPr>
        <w:t>Туапсинского нефте</w:t>
      </w:r>
      <w:r>
        <w:rPr>
          <w:rFonts w:ascii="Times New Roman" w:hAnsi="Times New Roman"/>
          <w:sz w:val="24"/>
          <w:szCs w:val="24"/>
        </w:rPr>
        <w:t xml:space="preserve">перерабатывающего </w:t>
      </w:r>
      <w:r w:rsidRPr="00F8523E">
        <w:rPr>
          <w:rFonts w:ascii="Times New Roman" w:hAnsi="Times New Roman"/>
          <w:sz w:val="24"/>
          <w:szCs w:val="24"/>
        </w:rPr>
        <w:t>завода</w:t>
      </w:r>
    </w:p>
    <w:p w:rsidR="00922899" w:rsidRDefault="00922899" w:rsidP="00F46611">
      <w:pPr>
        <w:widowControl w:val="0"/>
        <w:autoSpaceDE w:val="0"/>
        <w:autoSpaceDN w:val="0"/>
        <w:adjustRightInd w:val="0"/>
        <w:spacing w:line="360" w:lineRule="auto"/>
        <w:rPr>
          <w:rFonts w:ascii="Times New Roman" w:hAnsi="Times New Roman"/>
          <w:sz w:val="28"/>
          <w:szCs w:val="28"/>
        </w:rPr>
      </w:pPr>
    </w:p>
    <w:p w:rsidR="00922899" w:rsidRDefault="00922899" w:rsidP="007A43BE">
      <w:pPr>
        <w:widowControl w:val="0"/>
        <w:autoSpaceDE w:val="0"/>
        <w:autoSpaceDN w:val="0"/>
        <w:adjustRightInd w:val="0"/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</w:t>
      </w:r>
      <w:r w:rsidRPr="00C075D8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1" o:spid="_x0000_i1026" type="#_x0000_t75" style="width:200.25pt;height:211.5pt;visibility:visible">
            <v:imagedata r:id="rId12" o:title="" cropbottom="13308f"/>
          </v:shape>
        </w:pict>
      </w:r>
      <w:r>
        <w:rPr>
          <w:rFonts w:ascii="Times New Roman" w:hAnsi="Times New Roman"/>
          <w:sz w:val="28"/>
          <w:szCs w:val="28"/>
        </w:rPr>
        <w:t xml:space="preserve">   </w:t>
      </w:r>
      <w:r w:rsidRPr="00C075D8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3" o:spid="_x0000_i1027" type="#_x0000_t75" style="width:201pt;height:207pt;visibility:visible">
            <v:imagedata r:id="rId13" o:title="" cropbottom="13594f"/>
          </v:shape>
        </w:pic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A0"/>
      </w:tblPr>
      <w:tblGrid>
        <w:gridCol w:w="4535"/>
        <w:gridCol w:w="4535"/>
      </w:tblGrid>
      <w:tr w:rsidR="00922899" w:rsidRPr="007A43BE" w:rsidTr="00277D1E">
        <w:tc>
          <w:tcPr>
            <w:tcW w:w="4535" w:type="dxa"/>
            <w:tcBorders>
              <w:top w:val="nil"/>
              <w:left w:val="nil"/>
              <w:bottom w:val="nil"/>
              <w:right w:val="nil"/>
            </w:tcBorders>
          </w:tcPr>
          <w:p w:rsidR="00922899" w:rsidRPr="00277D1E" w:rsidRDefault="00922899" w:rsidP="00277D1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7D1E">
              <w:rPr>
                <w:rFonts w:ascii="Times New Roman" w:hAnsi="Times New Roman"/>
                <w:sz w:val="24"/>
                <w:szCs w:val="24"/>
              </w:rPr>
              <w:t>Скважина № 20</w:t>
            </w:r>
          </w:p>
        </w:tc>
        <w:tc>
          <w:tcPr>
            <w:tcW w:w="4535" w:type="dxa"/>
            <w:tcBorders>
              <w:top w:val="nil"/>
              <w:left w:val="nil"/>
              <w:bottom w:val="nil"/>
              <w:right w:val="nil"/>
            </w:tcBorders>
          </w:tcPr>
          <w:p w:rsidR="00922899" w:rsidRPr="00277D1E" w:rsidRDefault="00922899" w:rsidP="00277D1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7D1E">
              <w:rPr>
                <w:rFonts w:ascii="Times New Roman" w:hAnsi="Times New Roman"/>
                <w:sz w:val="24"/>
                <w:szCs w:val="24"/>
              </w:rPr>
              <w:t>Скважина № 21</w:t>
            </w:r>
          </w:p>
        </w:tc>
      </w:tr>
    </w:tbl>
    <w:p w:rsidR="00922899" w:rsidRDefault="00922899" w:rsidP="007A43BE">
      <w:pPr>
        <w:jc w:val="center"/>
        <w:rPr>
          <w:rFonts w:ascii="Times New Roman" w:hAnsi="Times New Roman"/>
          <w:sz w:val="24"/>
          <w:szCs w:val="24"/>
        </w:rPr>
      </w:pPr>
    </w:p>
    <w:p w:rsidR="00922899" w:rsidRPr="007A43BE" w:rsidRDefault="00922899" w:rsidP="007A43BE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Рисунок 2 – </w:t>
      </w:r>
      <w:r w:rsidRPr="007A43BE">
        <w:rPr>
          <w:rFonts w:ascii="Times New Roman" w:hAnsi="Times New Roman"/>
          <w:sz w:val="24"/>
          <w:szCs w:val="24"/>
        </w:rPr>
        <w:t>Скважины № 20 и № 21 Туапсинского нефтеперерабатывающего завода</w:t>
      </w:r>
    </w:p>
    <w:p w:rsidR="00922899" w:rsidRDefault="00922899" w:rsidP="008A5CC2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C075D8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5" o:spid="_x0000_i1028" type="#_x0000_t75" style="width:296.25pt;height:175.5pt;visibility:visible">
            <v:imagedata r:id="rId14" o:title=""/>
          </v:shape>
        </w:pict>
      </w:r>
    </w:p>
    <w:p w:rsidR="00922899" w:rsidRPr="008A5CC2" w:rsidRDefault="00922899" w:rsidP="008A5CC2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8A5CC2">
        <w:rPr>
          <w:rFonts w:ascii="Times New Roman" w:hAnsi="Times New Roman"/>
          <w:sz w:val="24"/>
          <w:szCs w:val="24"/>
        </w:rPr>
        <w:t>Рисунок 3 – Скважина № 15 Туапсинского нефтеперерабатывающего завода</w:t>
      </w:r>
    </w:p>
    <w:p w:rsidR="00922899" w:rsidRPr="00E07E7C" w:rsidRDefault="00922899" w:rsidP="002D45DC">
      <w:pPr>
        <w:rPr>
          <w:rFonts w:ascii="Times New Roman" w:hAnsi="Times New Roman"/>
        </w:rPr>
      </w:pPr>
      <w:r w:rsidRPr="00E07E7C">
        <w:rPr>
          <w:rFonts w:ascii="Times New Roman" w:hAnsi="Times New Roman"/>
        </w:rPr>
        <w:t>Таблица 1 – Содержание нефтепродуктов</w:t>
      </w:r>
    </w:p>
    <w:tbl>
      <w:tblPr>
        <w:tblpPr w:leftFromText="180" w:rightFromText="180" w:vertAnchor="text" w:tblpY="1"/>
        <w:tblOverlap w:val="never"/>
        <w:tblW w:w="90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A0"/>
      </w:tblPr>
      <w:tblGrid>
        <w:gridCol w:w="714"/>
        <w:gridCol w:w="1045"/>
        <w:gridCol w:w="1045"/>
        <w:gridCol w:w="1046"/>
        <w:gridCol w:w="1045"/>
        <w:gridCol w:w="1045"/>
        <w:gridCol w:w="1046"/>
        <w:gridCol w:w="1045"/>
        <w:gridCol w:w="1046"/>
      </w:tblGrid>
      <w:tr w:rsidR="00922899" w:rsidTr="00277D1E">
        <w:trPr>
          <w:cantSplit/>
          <w:trHeight w:val="273"/>
        </w:trPr>
        <w:tc>
          <w:tcPr>
            <w:tcW w:w="714" w:type="dxa"/>
            <w:vMerge w:val="restart"/>
            <w:textDirection w:val="btLr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Скважина</w:t>
            </w:r>
          </w:p>
        </w:tc>
        <w:tc>
          <w:tcPr>
            <w:tcW w:w="8363" w:type="dxa"/>
            <w:gridSpan w:val="8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Дата</w:t>
            </w:r>
          </w:p>
        </w:tc>
      </w:tr>
      <w:tr w:rsidR="00922899" w:rsidTr="00277D1E">
        <w:trPr>
          <w:cantSplit/>
          <w:trHeight w:val="1260"/>
        </w:trPr>
        <w:tc>
          <w:tcPr>
            <w:tcW w:w="714" w:type="dxa"/>
            <w:vMerge/>
            <w:textDirection w:val="btLr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45" w:type="dxa"/>
            <w:textDirection w:val="btLr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19.11.2012 г.</w:t>
            </w:r>
          </w:p>
        </w:tc>
        <w:tc>
          <w:tcPr>
            <w:tcW w:w="1045" w:type="dxa"/>
            <w:textDirection w:val="btLr"/>
            <w:vAlign w:val="center"/>
          </w:tcPr>
          <w:p w:rsidR="00922899" w:rsidRPr="00E07E7C" w:rsidRDefault="00922899" w:rsidP="00277D1E">
            <w:pPr>
              <w:jc w:val="center"/>
            </w:pPr>
            <w:r w:rsidRPr="00277D1E">
              <w:rPr>
                <w:rFonts w:ascii="Times New Roman" w:hAnsi="Times New Roman"/>
              </w:rPr>
              <w:t>17.09.2013 г.</w:t>
            </w:r>
          </w:p>
        </w:tc>
        <w:tc>
          <w:tcPr>
            <w:tcW w:w="1046" w:type="dxa"/>
            <w:textDirection w:val="btLr"/>
            <w:vAlign w:val="center"/>
          </w:tcPr>
          <w:p w:rsidR="00922899" w:rsidRPr="00E07E7C" w:rsidRDefault="00922899" w:rsidP="00277D1E">
            <w:pPr>
              <w:jc w:val="center"/>
            </w:pPr>
            <w:r w:rsidRPr="00277D1E">
              <w:rPr>
                <w:rFonts w:ascii="Times New Roman" w:hAnsi="Times New Roman"/>
              </w:rPr>
              <w:t>12.11.2013 г.</w:t>
            </w:r>
          </w:p>
        </w:tc>
        <w:tc>
          <w:tcPr>
            <w:tcW w:w="1045" w:type="dxa"/>
            <w:textDirection w:val="btLr"/>
            <w:vAlign w:val="center"/>
          </w:tcPr>
          <w:p w:rsidR="00922899" w:rsidRPr="00E07E7C" w:rsidRDefault="00922899" w:rsidP="00277D1E">
            <w:pPr>
              <w:jc w:val="center"/>
            </w:pPr>
            <w:r w:rsidRPr="00277D1E">
              <w:rPr>
                <w:rFonts w:ascii="Times New Roman" w:hAnsi="Times New Roman"/>
              </w:rPr>
              <w:t>17.06.2014 г.</w:t>
            </w:r>
          </w:p>
        </w:tc>
        <w:tc>
          <w:tcPr>
            <w:tcW w:w="1045" w:type="dxa"/>
            <w:textDirection w:val="btLr"/>
            <w:vAlign w:val="center"/>
          </w:tcPr>
          <w:p w:rsidR="00922899" w:rsidRPr="00E07E7C" w:rsidRDefault="00922899" w:rsidP="00277D1E">
            <w:pPr>
              <w:jc w:val="center"/>
            </w:pPr>
            <w:r w:rsidRPr="00277D1E">
              <w:rPr>
                <w:rFonts w:ascii="Times New Roman" w:hAnsi="Times New Roman"/>
              </w:rPr>
              <w:t>26.11.2014 г.</w:t>
            </w:r>
          </w:p>
        </w:tc>
        <w:tc>
          <w:tcPr>
            <w:tcW w:w="1046" w:type="dxa"/>
            <w:textDirection w:val="btLr"/>
            <w:vAlign w:val="center"/>
          </w:tcPr>
          <w:p w:rsidR="00922899" w:rsidRPr="00E07E7C" w:rsidRDefault="00922899" w:rsidP="00277D1E">
            <w:pPr>
              <w:jc w:val="center"/>
            </w:pPr>
            <w:r w:rsidRPr="00277D1E">
              <w:rPr>
                <w:rFonts w:ascii="Times New Roman" w:hAnsi="Times New Roman"/>
              </w:rPr>
              <w:t>29.06.2015 г.</w:t>
            </w:r>
          </w:p>
        </w:tc>
        <w:tc>
          <w:tcPr>
            <w:tcW w:w="1045" w:type="dxa"/>
            <w:textDirection w:val="btLr"/>
            <w:vAlign w:val="center"/>
          </w:tcPr>
          <w:p w:rsidR="00922899" w:rsidRPr="00E07E7C" w:rsidRDefault="00922899" w:rsidP="00277D1E">
            <w:pPr>
              <w:jc w:val="center"/>
            </w:pPr>
            <w:r w:rsidRPr="00277D1E">
              <w:rPr>
                <w:rFonts w:ascii="Times New Roman" w:hAnsi="Times New Roman"/>
              </w:rPr>
              <w:t>28.10.2015 г.</w:t>
            </w:r>
          </w:p>
        </w:tc>
        <w:tc>
          <w:tcPr>
            <w:tcW w:w="1046" w:type="dxa"/>
            <w:textDirection w:val="btLr"/>
            <w:vAlign w:val="center"/>
          </w:tcPr>
          <w:p w:rsidR="00922899" w:rsidRPr="00E07E7C" w:rsidRDefault="00922899" w:rsidP="00277D1E">
            <w:pPr>
              <w:jc w:val="center"/>
            </w:pPr>
            <w:r w:rsidRPr="00277D1E">
              <w:rPr>
                <w:rFonts w:ascii="Times New Roman" w:hAnsi="Times New Roman"/>
              </w:rPr>
              <w:t>20.07.2016 г.</w:t>
            </w:r>
          </w:p>
        </w:tc>
      </w:tr>
      <w:tr w:rsidR="00922899" w:rsidTr="00277D1E">
        <w:trPr>
          <w:trHeight w:val="254"/>
        </w:trPr>
        <w:tc>
          <w:tcPr>
            <w:tcW w:w="714" w:type="dxa"/>
            <w:vMerge/>
          </w:tcPr>
          <w:p w:rsidR="00922899" w:rsidRPr="00277D1E" w:rsidRDefault="00922899" w:rsidP="00277D1E">
            <w:pPr>
              <w:rPr>
                <w:rFonts w:ascii="Times New Roman" w:hAnsi="Times New Roman"/>
              </w:rPr>
            </w:pPr>
          </w:p>
        </w:tc>
        <w:tc>
          <w:tcPr>
            <w:tcW w:w="8363" w:type="dxa"/>
            <w:gridSpan w:val="8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b/>
              </w:rPr>
            </w:pPr>
            <w:r w:rsidRPr="00277D1E">
              <w:rPr>
                <w:rFonts w:ascii="Times New Roman" w:hAnsi="Times New Roman"/>
                <w:b/>
              </w:rPr>
              <w:t>Содержание нефтепродуктов, мг/л</w:t>
            </w:r>
          </w:p>
        </w:tc>
      </w:tr>
      <w:tr w:rsidR="00922899" w:rsidTr="00277D1E">
        <w:trPr>
          <w:trHeight w:val="102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0,04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0,64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0,41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0,16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3,30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0,49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</w:tr>
      <w:tr w:rsidR="00922899" w:rsidTr="00277D1E">
        <w:trPr>
          <w:trHeight w:val="248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0,04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0,19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0,42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0,18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0,46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1,34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</w:tr>
      <w:tr w:rsidR="00922899" w:rsidTr="00277D1E">
        <w:trPr>
          <w:trHeight w:val="252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3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0,04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0,9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0,21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1,33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0,16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</w:tr>
      <w:tr w:rsidR="00922899" w:rsidTr="00277D1E">
        <w:trPr>
          <w:trHeight w:val="345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4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0,04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2,69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0,15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1,56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0,93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</w:tr>
      <w:tr w:rsidR="00922899" w:rsidTr="00277D1E">
        <w:trPr>
          <w:trHeight w:val="161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1200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393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89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34,1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21,3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14,4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2,27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2,96</w:t>
            </w:r>
          </w:p>
        </w:tc>
      </w:tr>
      <w:tr w:rsidR="00922899" w:rsidTr="00277D1E">
        <w:trPr>
          <w:trHeight w:val="166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6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  <w:lang w:val="en-US"/>
              </w:rPr>
              <w:t>&lt;</w:t>
            </w:r>
            <w:r w:rsidRPr="00277D1E">
              <w:rPr>
                <w:rFonts w:ascii="Times New Roman" w:hAnsi="Times New Roman"/>
                <w:color w:val="000000"/>
              </w:rPr>
              <w:t>0,04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1,7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85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97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0,41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2,2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</w:tr>
      <w:tr w:rsidR="00922899" w:rsidTr="00277D1E">
        <w:trPr>
          <w:trHeight w:val="169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7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720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604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299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132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151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25,8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1,79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</w:tr>
      <w:tr w:rsidR="00922899" w:rsidTr="00277D1E">
        <w:trPr>
          <w:trHeight w:val="302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8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360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665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54,5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21,1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23,6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23,9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1,13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3,22</w:t>
            </w:r>
          </w:p>
        </w:tc>
      </w:tr>
      <w:tr w:rsidR="00922899" w:rsidTr="00277D1E">
        <w:trPr>
          <w:trHeight w:val="135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9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3,63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2,54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0,54</w:t>
            </w:r>
          </w:p>
        </w:tc>
        <w:tc>
          <w:tcPr>
            <w:tcW w:w="5227" w:type="dxa"/>
            <w:gridSpan w:val="5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Демонтирована</w:t>
            </w:r>
          </w:p>
        </w:tc>
      </w:tr>
      <w:tr w:rsidR="00922899" w:rsidTr="00277D1E">
        <w:trPr>
          <w:trHeight w:val="126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10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9,62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13,1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5,50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6,60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4,90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23,1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</w:tr>
      <w:tr w:rsidR="00922899" w:rsidTr="00277D1E">
        <w:trPr>
          <w:trHeight w:val="271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0,38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</w:tr>
      <w:tr w:rsidR="00922899" w:rsidTr="00277D1E">
        <w:trPr>
          <w:trHeight w:val="120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12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2,17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0,67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1,11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0,29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0,48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1,20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0,95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0,56</w:t>
            </w:r>
          </w:p>
        </w:tc>
      </w:tr>
      <w:tr w:rsidR="00922899" w:rsidTr="00277D1E">
        <w:trPr>
          <w:trHeight w:val="123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13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0,04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0,55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9,53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0,41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0,23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0,29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0,50</w:t>
            </w:r>
          </w:p>
        </w:tc>
      </w:tr>
      <w:tr w:rsidR="00922899" w:rsidTr="00277D1E">
        <w:trPr>
          <w:trHeight w:val="270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14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0,04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0,21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1,63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2,36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2,83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1,61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0,21</w:t>
            </w:r>
          </w:p>
        </w:tc>
      </w:tr>
      <w:tr w:rsidR="00922899" w:rsidTr="00277D1E">
        <w:trPr>
          <w:trHeight w:val="117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96,0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8,56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5,10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0,68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0,52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10,1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17,0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</w:tr>
      <w:tr w:rsidR="00922899" w:rsidTr="00277D1E">
        <w:trPr>
          <w:trHeight w:val="264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16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480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0,88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31,4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0,63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0,13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1,24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0,86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</w:tr>
      <w:tr w:rsidR="00922899" w:rsidTr="00277D1E">
        <w:trPr>
          <w:trHeight w:val="267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17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0,10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0,37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0,82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3,60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0,27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0,35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0,69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1,85</w:t>
            </w:r>
          </w:p>
        </w:tc>
      </w:tr>
      <w:tr w:rsidR="00922899" w:rsidTr="00277D1E">
        <w:trPr>
          <w:trHeight w:val="116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18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0,04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0,68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18,4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0,12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1,59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0,86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</w:tr>
      <w:tr w:rsidR="00922899" w:rsidTr="00277D1E">
        <w:trPr>
          <w:trHeight w:val="119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19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240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0,22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0,31</w:t>
            </w:r>
          </w:p>
        </w:tc>
        <w:tc>
          <w:tcPr>
            <w:tcW w:w="5227" w:type="dxa"/>
            <w:gridSpan w:val="5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Демонтирована</w:t>
            </w:r>
          </w:p>
        </w:tc>
      </w:tr>
      <w:tr w:rsidR="00922899" w:rsidTr="00277D1E">
        <w:trPr>
          <w:trHeight w:val="238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20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0,04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0,41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0,91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0,77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0,89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7,49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0,41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3,21</w:t>
            </w:r>
          </w:p>
        </w:tc>
      </w:tr>
      <w:tr w:rsidR="00922899" w:rsidTr="00277D1E">
        <w:trPr>
          <w:trHeight w:val="100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0,04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0,72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1,10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0,96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0,64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1,70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0,20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0,41</w:t>
            </w:r>
          </w:p>
        </w:tc>
      </w:tr>
    </w:tbl>
    <w:p w:rsidR="00922899" w:rsidRDefault="00922899" w:rsidP="002D45DC"/>
    <w:p w:rsidR="00922899" w:rsidRPr="00E07E7C" w:rsidRDefault="00922899" w:rsidP="002D45DC">
      <w:pPr>
        <w:rPr>
          <w:rFonts w:ascii="Times New Roman" w:hAnsi="Times New Roman"/>
        </w:rPr>
      </w:pPr>
      <w:r w:rsidRPr="00E07E7C">
        <w:rPr>
          <w:rFonts w:ascii="Times New Roman" w:hAnsi="Times New Roman"/>
        </w:rPr>
        <w:t>Таблица 2 – Содержание фенолов</w:t>
      </w:r>
    </w:p>
    <w:tbl>
      <w:tblPr>
        <w:tblpPr w:leftFromText="180" w:rightFromText="180" w:vertAnchor="text" w:tblpY="1"/>
        <w:tblOverlap w:val="never"/>
        <w:tblW w:w="90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A0"/>
      </w:tblPr>
      <w:tblGrid>
        <w:gridCol w:w="714"/>
        <w:gridCol w:w="1045"/>
        <w:gridCol w:w="1045"/>
        <w:gridCol w:w="1046"/>
        <w:gridCol w:w="1045"/>
        <w:gridCol w:w="1045"/>
        <w:gridCol w:w="1046"/>
        <w:gridCol w:w="1045"/>
        <w:gridCol w:w="1046"/>
      </w:tblGrid>
      <w:tr w:rsidR="00922899" w:rsidRPr="00E07E7C" w:rsidTr="00277D1E">
        <w:trPr>
          <w:cantSplit/>
          <w:trHeight w:val="273"/>
        </w:trPr>
        <w:tc>
          <w:tcPr>
            <w:tcW w:w="714" w:type="dxa"/>
            <w:vMerge w:val="restart"/>
            <w:textDirection w:val="btLr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Скважина</w:t>
            </w:r>
          </w:p>
        </w:tc>
        <w:tc>
          <w:tcPr>
            <w:tcW w:w="8363" w:type="dxa"/>
            <w:gridSpan w:val="8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Дата</w:t>
            </w:r>
          </w:p>
        </w:tc>
      </w:tr>
      <w:tr w:rsidR="00922899" w:rsidRPr="00E07E7C" w:rsidTr="00277D1E">
        <w:trPr>
          <w:cantSplit/>
          <w:trHeight w:val="1268"/>
        </w:trPr>
        <w:tc>
          <w:tcPr>
            <w:tcW w:w="714" w:type="dxa"/>
            <w:vMerge/>
            <w:textDirection w:val="btLr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45" w:type="dxa"/>
            <w:textDirection w:val="btLr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19.11.2012 г.</w:t>
            </w:r>
          </w:p>
        </w:tc>
        <w:tc>
          <w:tcPr>
            <w:tcW w:w="1045" w:type="dxa"/>
            <w:textDirection w:val="btLr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17.09.2013 г.</w:t>
            </w:r>
          </w:p>
        </w:tc>
        <w:tc>
          <w:tcPr>
            <w:tcW w:w="1046" w:type="dxa"/>
            <w:textDirection w:val="btLr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12.11.2013 г.</w:t>
            </w:r>
          </w:p>
        </w:tc>
        <w:tc>
          <w:tcPr>
            <w:tcW w:w="1045" w:type="dxa"/>
            <w:textDirection w:val="btLr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17.06.2014 г.</w:t>
            </w:r>
          </w:p>
        </w:tc>
        <w:tc>
          <w:tcPr>
            <w:tcW w:w="1045" w:type="dxa"/>
            <w:textDirection w:val="btLr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26.11.2014 г.</w:t>
            </w:r>
          </w:p>
        </w:tc>
        <w:tc>
          <w:tcPr>
            <w:tcW w:w="1046" w:type="dxa"/>
            <w:textDirection w:val="btLr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29.06.2015 г.</w:t>
            </w:r>
          </w:p>
        </w:tc>
        <w:tc>
          <w:tcPr>
            <w:tcW w:w="1045" w:type="dxa"/>
            <w:textDirection w:val="btLr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28.10.2015 г.</w:t>
            </w:r>
          </w:p>
        </w:tc>
        <w:tc>
          <w:tcPr>
            <w:tcW w:w="1046" w:type="dxa"/>
            <w:textDirection w:val="btLr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20.07.2016 г.</w:t>
            </w:r>
          </w:p>
        </w:tc>
      </w:tr>
      <w:tr w:rsidR="00922899" w:rsidRPr="00E07E7C" w:rsidTr="00277D1E">
        <w:trPr>
          <w:trHeight w:val="254"/>
        </w:trPr>
        <w:tc>
          <w:tcPr>
            <w:tcW w:w="714" w:type="dxa"/>
            <w:vMerge/>
          </w:tcPr>
          <w:p w:rsidR="00922899" w:rsidRPr="00277D1E" w:rsidRDefault="00922899" w:rsidP="00277D1E">
            <w:pPr>
              <w:rPr>
                <w:rFonts w:ascii="Times New Roman" w:hAnsi="Times New Roman"/>
              </w:rPr>
            </w:pPr>
          </w:p>
        </w:tc>
        <w:tc>
          <w:tcPr>
            <w:tcW w:w="8363" w:type="dxa"/>
            <w:gridSpan w:val="8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b/>
              </w:rPr>
            </w:pPr>
            <w:r w:rsidRPr="00277D1E">
              <w:rPr>
                <w:rFonts w:ascii="Times New Roman" w:hAnsi="Times New Roman"/>
                <w:b/>
              </w:rPr>
              <w:t>Содержание фенолов, мг/л</w:t>
            </w:r>
          </w:p>
        </w:tc>
      </w:tr>
      <w:tr w:rsidR="00922899" w:rsidRPr="00E07E7C" w:rsidTr="00277D1E">
        <w:trPr>
          <w:trHeight w:val="102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0,0005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0,002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0,002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</w:tr>
      <w:tr w:rsidR="00922899" w:rsidRPr="00E07E7C" w:rsidTr="00277D1E">
        <w:trPr>
          <w:trHeight w:val="248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0,0005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0,002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0,002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0,002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</w:tr>
      <w:tr w:rsidR="00922899" w:rsidRPr="00E07E7C" w:rsidTr="00277D1E">
        <w:trPr>
          <w:trHeight w:val="252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3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0,0005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0,002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0,004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0,002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0,002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</w:tr>
      <w:tr w:rsidR="00922899" w:rsidRPr="00E07E7C" w:rsidTr="00277D1E">
        <w:trPr>
          <w:trHeight w:val="345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4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0,0005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0,002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0,004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0,002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0,002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</w:tr>
      <w:tr w:rsidR="00922899" w:rsidRPr="00E07E7C" w:rsidTr="00277D1E">
        <w:trPr>
          <w:trHeight w:val="161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0,0005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0,013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0,009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0,006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0,009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0,002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0,002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0,02</w:t>
            </w:r>
          </w:p>
        </w:tc>
      </w:tr>
      <w:tr w:rsidR="00922899" w:rsidRPr="00E07E7C" w:rsidTr="00277D1E">
        <w:trPr>
          <w:trHeight w:val="166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6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0,0005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0,003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0,006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0,002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0,002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</w:tr>
      <w:tr w:rsidR="00922899" w:rsidRPr="00E07E7C" w:rsidTr="00277D1E">
        <w:trPr>
          <w:trHeight w:val="169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7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0,0005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0,022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0,012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0,011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0,007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0,002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0,002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</w:tr>
      <w:tr w:rsidR="00922899" w:rsidRPr="00E07E7C" w:rsidTr="00277D1E">
        <w:trPr>
          <w:trHeight w:val="302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8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0,0005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0,004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0,003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0,005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0,002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0,002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0,01</w:t>
            </w:r>
          </w:p>
        </w:tc>
      </w:tr>
      <w:tr w:rsidR="00922899" w:rsidRPr="00E07E7C" w:rsidTr="00277D1E">
        <w:trPr>
          <w:trHeight w:val="135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9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0,0005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0,001</w:t>
            </w:r>
          </w:p>
        </w:tc>
        <w:tc>
          <w:tcPr>
            <w:tcW w:w="5227" w:type="dxa"/>
            <w:gridSpan w:val="5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демонтирована</w:t>
            </w:r>
          </w:p>
        </w:tc>
      </w:tr>
      <w:tr w:rsidR="00922899" w:rsidRPr="00E07E7C" w:rsidTr="00277D1E">
        <w:trPr>
          <w:trHeight w:val="126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10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0,0005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0,002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0,002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0,002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</w:tr>
      <w:tr w:rsidR="00922899" w:rsidRPr="00E07E7C" w:rsidTr="00277D1E">
        <w:trPr>
          <w:trHeight w:val="271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</w:tr>
      <w:tr w:rsidR="00922899" w:rsidRPr="00E07E7C" w:rsidTr="00277D1E">
        <w:trPr>
          <w:trHeight w:val="120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12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0,0005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0,002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0,002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0,002</w:t>
            </w:r>
          </w:p>
        </w:tc>
      </w:tr>
      <w:tr w:rsidR="00922899" w:rsidRPr="00E07E7C" w:rsidTr="00277D1E">
        <w:trPr>
          <w:trHeight w:val="123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13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0,0005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0,002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0,002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0,002</w:t>
            </w:r>
          </w:p>
        </w:tc>
      </w:tr>
    </w:tbl>
    <w:p w:rsidR="00922899" w:rsidRDefault="00922899" w:rsidP="00551528">
      <w:pPr>
        <w:rPr>
          <w:rFonts w:ascii="Times New Roman" w:hAnsi="Times New Roman"/>
          <w:i/>
        </w:rPr>
      </w:pPr>
    </w:p>
    <w:p w:rsidR="00922899" w:rsidRDefault="00922899" w:rsidP="00551528">
      <w:r w:rsidRPr="00E41CD2">
        <w:rPr>
          <w:rFonts w:ascii="Times New Roman" w:hAnsi="Times New Roman"/>
          <w:i/>
        </w:rPr>
        <w:t xml:space="preserve">Продолжение таблицы </w:t>
      </w:r>
      <w:r>
        <w:rPr>
          <w:rFonts w:ascii="Times New Roman" w:hAnsi="Times New Roman"/>
          <w:i/>
        </w:rPr>
        <w:t>2</w:t>
      </w:r>
    </w:p>
    <w:tbl>
      <w:tblPr>
        <w:tblpPr w:leftFromText="180" w:rightFromText="180" w:vertAnchor="text" w:tblpY="1"/>
        <w:tblOverlap w:val="never"/>
        <w:tblW w:w="90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A0"/>
      </w:tblPr>
      <w:tblGrid>
        <w:gridCol w:w="714"/>
        <w:gridCol w:w="1045"/>
        <w:gridCol w:w="1045"/>
        <w:gridCol w:w="1046"/>
        <w:gridCol w:w="1045"/>
        <w:gridCol w:w="1045"/>
        <w:gridCol w:w="1046"/>
        <w:gridCol w:w="1045"/>
        <w:gridCol w:w="1046"/>
      </w:tblGrid>
      <w:tr w:rsidR="00922899" w:rsidRPr="00E07E7C" w:rsidTr="00277D1E">
        <w:trPr>
          <w:trHeight w:val="270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14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0,0005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0,002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0,002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0,002</w:t>
            </w:r>
          </w:p>
        </w:tc>
      </w:tr>
      <w:tr w:rsidR="00922899" w:rsidRPr="00E07E7C" w:rsidTr="00277D1E">
        <w:trPr>
          <w:trHeight w:val="117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0,0005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0,002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0,003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0,002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0,008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</w:tr>
      <w:tr w:rsidR="00922899" w:rsidRPr="00E07E7C" w:rsidTr="00277D1E">
        <w:trPr>
          <w:trHeight w:val="264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16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0,0005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0,004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0,002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0,002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0,002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</w:tr>
      <w:tr w:rsidR="00922899" w:rsidRPr="00E07E7C" w:rsidTr="00277D1E">
        <w:trPr>
          <w:trHeight w:val="267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17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0,0005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0,002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0,002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0,003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0,002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0,002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0,003</w:t>
            </w:r>
          </w:p>
        </w:tc>
      </w:tr>
      <w:tr w:rsidR="00922899" w:rsidRPr="00E07E7C" w:rsidTr="00277D1E">
        <w:trPr>
          <w:trHeight w:val="116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18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0,0005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0,002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0,002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0,002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0,002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</w:tr>
      <w:tr w:rsidR="00922899" w:rsidRPr="00E07E7C" w:rsidTr="00277D1E">
        <w:trPr>
          <w:trHeight w:val="119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19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0,0005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0,001</w:t>
            </w:r>
          </w:p>
        </w:tc>
        <w:tc>
          <w:tcPr>
            <w:tcW w:w="5227" w:type="dxa"/>
            <w:gridSpan w:val="5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демонтирована</w:t>
            </w:r>
          </w:p>
        </w:tc>
      </w:tr>
      <w:tr w:rsidR="00922899" w:rsidRPr="00E07E7C" w:rsidTr="00277D1E">
        <w:trPr>
          <w:trHeight w:val="238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20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0,0005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0,003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0,002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0,002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0,004</w:t>
            </w:r>
          </w:p>
        </w:tc>
      </w:tr>
      <w:tr w:rsidR="00922899" w:rsidRPr="00E07E7C" w:rsidTr="00277D1E">
        <w:trPr>
          <w:trHeight w:val="100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0,0005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0,002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0,002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0,002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0,002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0,002</w:t>
            </w:r>
          </w:p>
        </w:tc>
      </w:tr>
    </w:tbl>
    <w:p w:rsidR="00922899" w:rsidRPr="00E07E7C" w:rsidRDefault="00922899" w:rsidP="002D45DC">
      <w:pPr>
        <w:rPr>
          <w:rFonts w:ascii="Times New Roman" w:hAnsi="Times New Roman"/>
        </w:rPr>
      </w:pPr>
    </w:p>
    <w:p w:rsidR="00922899" w:rsidRPr="00E07E7C" w:rsidRDefault="00922899" w:rsidP="00E07E7C">
      <w:pPr>
        <w:rPr>
          <w:rFonts w:ascii="Times New Roman" w:hAnsi="Times New Roman"/>
        </w:rPr>
      </w:pPr>
      <w:r w:rsidRPr="00E07E7C">
        <w:rPr>
          <w:rFonts w:ascii="Times New Roman" w:hAnsi="Times New Roman"/>
        </w:rPr>
        <w:t>Таблица 3 – Содержание свинца</w:t>
      </w:r>
    </w:p>
    <w:tbl>
      <w:tblPr>
        <w:tblpPr w:leftFromText="180" w:rightFromText="180" w:vertAnchor="text" w:tblpY="1"/>
        <w:tblOverlap w:val="never"/>
        <w:tblW w:w="90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A0"/>
      </w:tblPr>
      <w:tblGrid>
        <w:gridCol w:w="714"/>
        <w:gridCol w:w="1045"/>
        <w:gridCol w:w="1045"/>
        <w:gridCol w:w="1046"/>
        <w:gridCol w:w="1045"/>
        <w:gridCol w:w="1045"/>
        <w:gridCol w:w="1046"/>
        <w:gridCol w:w="1045"/>
        <w:gridCol w:w="1046"/>
      </w:tblGrid>
      <w:tr w:rsidR="00922899" w:rsidRPr="00E07E7C" w:rsidTr="00277D1E">
        <w:trPr>
          <w:cantSplit/>
          <w:trHeight w:val="273"/>
        </w:trPr>
        <w:tc>
          <w:tcPr>
            <w:tcW w:w="714" w:type="dxa"/>
            <w:vMerge w:val="restart"/>
            <w:textDirection w:val="btLr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Скважина</w:t>
            </w:r>
          </w:p>
        </w:tc>
        <w:tc>
          <w:tcPr>
            <w:tcW w:w="8363" w:type="dxa"/>
            <w:gridSpan w:val="8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Дата</w:t>
            </w:r>
          </w:p>
        </w:tc>
      </w:tr>
      <w:tr w:rsidR="00922899" w:rsidRPr="00E07E7C" w:rsidTr="00277D1E">
        <w:trPr>
          <w:cantSplit/>
          <w:trHeight w:val="1268"/>
        </w:trPr>
        <w:tc>
          <w:tcPr>
            <w:tcW w:w="714" w:type="dxa"/>
            <w:vMerge/>
            <w:textDirection w:val="btLr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45" w:type="dxa"/>
            <w:textDirection w:val="btLr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19.11.2012 г.</w:t>
            </w:r>
          </w:p>
        </w:tc>
        <w:tc>
          <w:tcPr>
            <w:tcW w:w="1045" w:type="dxa"/>
            <w:textDirection w:val="btLr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17.09.2013 г.</w:t>
            </w:r>
          </w:p>
        </w:tc>
        <w:tc>
          <w:tcPr>
            <w:tcW w:w="1046" w:type="dxa"/>
            <w:textDirection w:val="btLr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12.11.2013 г.</w:t>
            </w:r>
          </w:p>
        </w:tc>
        <w:tc>
          <w:tcPr>
            <w:tcW w:w="1045" w:type="dxa"/>
            <w:textDirection w:val="btLr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17.06.2014 г.</w:t>
            </w:r>
          </w:p>
        </w:tc>
        <w:tc>
          <w:tcPr>
            <w:tcW w:w="1045" w:type="dxa"/>
            <w:textDirection w:val="btLr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26.11.2014 г.</w:t>
            </w:r>
          </w:p>
        </w:tc>
        <w:tc>
          <w:tcPr>
            <w:tcW w:w="1046" w:type="dxa"/>
            <w:textDirection w:val="btLr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29.06.2015 г.</w:t>
            </w:r>
          </w:p>
        </w:tc>
        <w:tc>
          <w:tcPr>
            <w:tcW w:w="1045" w:type="dxa"/>
            <w:textDirection w:val="btLr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28.10.2015 г.</w:t>
            </w:r>
          </w:p>
        </w:tc>
        <w:tc>
          <w:tcPr>
            <w:tcW w:w="1046" w:type="dxa"/>
            <w:textDirection w:val="btLr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20.07.2016 г.</w:t>
            </w:r>
          </w:p>
        </w:tc>
      </w:tr>
      <w:tr w:rsidR="00922899" w:rsidRPr="00E07E7C" w:rsidTr="00277D1E">
        <w:trPr>
          <w:trHeight w:val="254"/>
        </w:trPr>
        <w:tc>
          <w:tcPr>
            <w:tcW w:w="714" w:type="dxa"/>
            <w:vMerge/>
          </w:tcPr>
          <w:p w:rsidR="00922899" w:rsidRPr="00277D1E" w:rsidRDefault="00922899" w:rsidP="00277D1E">
            <w:pPr>
              <w:rPr>
                <w:rFonts w:ascii="Times New Roman" w:hAnsi="Times New Roman"/>
              </w:rPr>
            </w:pPr>
          </w:p>
        </w:tc>
        <w:tc>
          <w:tcPr>
            <w:tcW w:w="8363" w:type="dxa"/>
            <w:gridSpan w:val="8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b/>
              </w:rPr>
            </w:pPr>
            <w:r w:rsidRPr="00277D1E">
              <w:rPr>
                <w:rFonts w:ascii="Times New Roman" w:hAnsi="Times New Roman"/>
                <w:b/>
              </w:rPr>
              <w:t>Содержание свинца, мг/л</w:t>
            </w:r>
          </w:p>
        </w:tc>
      </w:tr>
      <w:tr w:rsidR="00922899" w:rsidRPr="00E07E7C" w:rsidTr="00277D1E">
        <w:trPr>
          <w:trHeight w:val="102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0,0027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0,0049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0,0037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0,0033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0,0039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0,0047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0,0038</w:t>
            </w:r>
          </w:p>
        </w:tc>
      </w:tr>
      <w:tr w:rsidR="00922899" w:rsidRPr="00E07E7C" w:rsidTr="00277D1E">
        <w:trPr>
          <w:trHeight w:val="248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0,0154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0,0052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0,0055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0,0051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0,0055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0,0071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</w:tr>
      <w:tr w:rsidR="00922899" w:rsidRPr="00E07E7C" w:rsidTr="00277D1E">
        <w:trPr>
          <w:trHeight w:val="252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3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0,0138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0,0071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0,006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0,0064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0,0053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</w:tr>
      <w:tr w:rsidR="00922899" w:rsidRPr="00E07E7C" w:rsidTr="00277D1E">
        <w:trPr>
          <w:trHeight w:val="345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4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0,0047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0,0065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0,0041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0,0051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0,0042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0,0036</w:t>
            </w:r>
          </w:p>
        </w:tc>
      </w:tr>
      <w:tr w:rsidR="00922899" w:rsidRPr="00E07E7C" w:rsidTr="00277D1E">
        <w:trPr>
          <w:trHeight w:val="161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0,0046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0,0039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0,0119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0,0103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0,0092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0,0127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0,0185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0,0112</w:t>
            </w:r>
          </w:p>
        </w:tc>
      </w:tr>
      <w:tr w:rsidR="00922899" w:rsidRPr="00E07E7C" w:rsidTr="00277D1E">
        <w:trPr>
          <w:trHeight w:val="166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6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0,0109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0,0112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0,0121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0,0134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0,0094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0,0077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</w:tr>
      <w:tr w:rsidR="00922899" w:rsidRPr="00E07E7C" w:rsidTr="00277D1E">
        <w:trPr>
          <w:trHeight w:val="169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7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0,0056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0,0103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0,0143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0,0107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0,0115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0,0115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0,0194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</w:tr>
      <w:tr w:rsidR="00922899" w:rsidRPr="00E07E7C" w:rsidTr="00277D1E">
        <w:trPr>
          <w:trHeight w:val="302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8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0,0133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0,0126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0,0102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0,0078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0,0055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0,0106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0,0126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0,0098</w:t>
            </w:r>
          </w:p>
        </w:tc>
      </w:tr>
      <w:tr w:rsidR="00922899" w:rsidRPr="00E07E7C" w:rsidTr="00277D1E">
        <w:trPr>
          <w:trHeight w:val="135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9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0,0104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0,0110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0,0079</w:t>
            </w:r>
          </w:p>
        </w:tc>
        <w:tc>
          <w:tcPr>
            <w:tcW w:w="5227" w:type="dxa"/>
            <w:gridSpan w:val="5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демонтирована</w:t>
            </w:r>
          </w:p>
        </w:tc>
      </w:tr>
      <w:tr w:rsidR="00922899" w:rsidRPr="00E07E7C" w:rsidTr="00277D1E">
        <w:trPr>
          <w:trHeight w:val="126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10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0,0032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0,0042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0,0084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0,0063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0,0074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0,0068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</w:tr>
      <w:tr w:rsidR="00922899" w:rsidRPr="00E07E7C" w:rsidTr="00277D1E">
        <w:trPr>
          <w:trHeight w:val="271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0,0061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</w:tr>
      <w:tr w:rsidR="00922899" w:rsidRPr="00E07E7C" w:rsidTr="00277D1E">
        <w:trPr>
          <w:trHeight w:val="120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12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0,0066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0,0071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0,0082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0,0052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0,0063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0,0091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0,0014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0,0019</w:t>
            </w:r>
          </w:p>
        </w:tc>
      </w:tr>
      <w:tr w:rsidR="00922899" w:rsidRPr="00E07E7C" w:rsidTr="00277D1E">
        <w:trPr>
          <w:trHeight w:val="123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13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0,0181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0,0136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0,0118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0,0063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0,0024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0,0018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0,0011</w:t>
            </w:r>
          </w:p>
        </w:tc>
      </w:tr>
      <w:tr w:rsidR="00922899" w:rsidRPr="00E07E7C" w:rsidTr="00277D1E">
        <w:trPr>
          <w:trHeight w:val="270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14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0,0102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0,0053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0,0091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0,0078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0,0051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0,0009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0,0015</w:t>
            </w:r>
          </w:p>
        </w:tc>
      </w:tr>
      <w:tr w:rsidR="00922899" w:rsidRPr="00E07E7C" w:rsidTr="00277D1E">
        <w:trPr>
          <w:trHeight w:val="117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0,0126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0,0103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0,0128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0,0086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0,0043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0,0092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0,0047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</w:tr>
      <w:tr w:rsidR="00922899" w:rsidRPr="00E07E7C" w:rsidTr="00277D1E">
        <w:trPr>
          <w:trHeight w:val="264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16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0,0121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0,0099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0,0071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0,0082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0,0048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0,0078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0,0062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</w:tr>
      <w:tr w:rsidR="00922899" w:rsidRPr="00E07E7C" w:rsidTr="00277D1E">
        <w:trPr>
          <w:trHeight w:val="267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17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0,0173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0,0121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0,0109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0,0113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0,0052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0,0043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0,0031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0,0026</w:t>
            </w:r>
          </w:p>
        </w:tc>
      </w:tr>
      <w:tr w:rsidR="00922899" w:rsidRPr="00E07E7C" w:rsidTr="00277D1E">
        <w:trPr>
          <w:trHeight w:val="116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18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0,0132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0,0127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0,0051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0,0036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0,0061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0,0049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</w:tr>
      <w:tr w:rsidR="00922899" w:rsidRPr="00E07E7C" w:rsidTr="00277D1E">
        <w:trPr>
          <w:trHeight w:val="119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19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0,006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0,0057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0,0064</w:t>
            </w:r>
          </w:p>
        </w:tc>
        <w:tc>
          <w:tcPr>
            <w:tcW w:w="5227" w:type="dxa"/>
            <w:gridSpan w:val="5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демонтирована</w:t>
            </w:r>
          </w:p>
        </w:tc>
      </w:tr>
      <w:tr w:rsidR="00922899" w:rsidRPr="00E07E7C" w:rsidTr="00277D1E">
        <w:trPr>
          <w:trHeight w:val="238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20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0,0145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0,0040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0,0032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0,0036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0,0029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0,0030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0,0014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0,0017</w:t>
            </w:r>
          </w:p>
        </w:tc>
      </w:tr>
      <w:tr w:rsidR="00922899" w:rsidRPr="00E07E7C" w:rsidTr="00277D1E">
        <w:trPr>
          <w:trHeight w:val="100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0,0131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0,0081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0,0127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0,0047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0,0055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0,0024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0,0006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0,0010</w:t>
            </w:r>
          </w:p>
        </w:tc>
      </w:tr>
    </w:tbl>
    <w:p w:rsidR="00922899" w:rsidRPr="00E07E7C" w:rsidRDefault="00922899" w:rsidP="002D45DC">
      <w:pPr>
        <w:rPr>
          <w:rFonts w:ascii="Times New Roman" w:hAnsi="Times New Roman"/>
        </w:rPr>
      </w:pPr>
    </w:p>
    <w:p w:rsidR="00922899" w:rsidRPr="00E07E7C" w:rsidRDefault="00922899" w:rsidP="002D45DC">
      <w:pPr>
        <w:rPr>
          <w:rFonts w:ascii="Times New Roman" w:hAnsi="Times New Roman"/>
        </w:rPr>
      </w:pPr>
      <w:r>
        <w:rPr>
          <w:rFonts w:ascii="Times New Roman" w:hAnsi="Times New Roman"/>
        </w:rPr>
        <w:t>Таблица 4 – Содержание хлоридов</w:t>
      </w:r>
    </w:p>
    <w:tbl>
      <w:tblPr>
        <w:tblpPr w:leftFromText="180" w:rightFromText="180" w:vertAnchor="text" w:tblpY="1"/>
        <w:tblOverlap w:val="never"/>
        <w:tblW w:w="90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A0"/>
      </w:tblPr>
      <w:tblGrid>
        <w:gridCol w:w="714"/>
        <w:gridCol w:w="1045"/>
        <w:gridCol w:w="1045"/>
        <w:gridCol w:w="1046"/>
        <w:gridCol w:w="1045"/>
        <w:gridCol w:w="1045"/>
        <w:gridCol w:w="1046"/>
        <w:gridCol w:w="1045"/>
        <w:gridCol w:w="1046"/>
      </w:tblGrid>
      <w:tr w:rsidR="00922899" w:rsidRPr="00E07E7C" w:rsidTr="00277D1E">
        <w:trPr>
          <w:cantSplit/>
          <w:trHeight w:val="273"/>
        </w:trPr>
        <w:tc>
          <w:tcPr>
            <w:tcW w:w="714" w:type="dxa"/>
            <w:vMerge w:val="restart"/>
            <w:textDirection w:val="btLr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Скважина</w:t>
            </w:r>
          </w:p>
        </w:tc>
        <w:tc>
          <w:tcPr>
            <w:tcW w:w="8363" w:type="dxa"/>
            <w:gridSpan w:val="8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Дата</w:t>
            </w:r>
          </w:p>
        </w:tc>
      </w:tr>
      <w:tr w:rsidR="00922899" w:rsidRPr="00E07E7C" w:rsidTr="00277D1E">
        <w:trPr>
          <w:cantSplit/>
          <w:trHeight w:val="1266"/>
        </w:trPr>
        <w:tc>
          <w:tcPr>
            <w:tcW w:w="714" w:type="dxa"/>
            <w:vMerge/>
            <w:textDirection w:val="btLr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45" w:type="dxa"/>
            <w:textDirection w:val="btLr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19.11.2012 г.</w:t>
            </w:r>
          </w:p>
        </w:tc>
        <w:tc>
          <w:tcPr>
            <w:tcW w:w="1045" w:type="dxa"/>
            <w:textDirection w:val="btLr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17.09.2013 г.</w:t>
            </w:r>
          </w:p>
        </w:tc>
        <w:tc>
          <w:tcPr>
            <w:tcW w:w="1046" w:type="dxa"/>
            <w:textDirection w:val="btLr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12.11.2013 г.</w:t>
            </w:r>
          </w:p>
        </w:tc>
        <w:tc>
          <w:tcPr>
            <w:tcW w:w="1045" w:type="dxa"/>
            <w:textDirection w:val="btLr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17.06.2014 г.</w:t>
            </w:r>
          </w:p>
        </w:tc>
        <w:tc>
          <w:tcPr>
            <w:tcW w:w="1045" w:type="dxa"/>
            <w:textDirection w:val="btLr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26.11.2014 г.</w:t>
            </w:r>
          </w:p>
        </w:tc>
        <w:tc>
          <w:tcPr>
            <w:tcW w:w="1046" w:type="dxa"/>
            <w:textDirection w:val="btLr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29.06.2015 г.</w:t>
            </w:r>
          </w:p>
        </w:tc>
        <w:tc>
          <w:tcPr>
            <w:tcW w:w="1045" w:type="dxa"/>
            <w:textDirection w:val="btLr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28.10.2015 г.</w:t>
            </w:r>
          </w:p>
        </w:tc>
        <w:tc>
          <w:tcPr>
            <w:tcW w:w="1046" w:type="dxa"/>
            <w:textDirection w:val="btLr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20.07.2016 г.</w:t>
            </w:r>
          </w:p>
        </w:tc>
      </w:tr>
      <w:tr w:rsidR="00922899" w:rsidRPr="00E07E7C" w:rsidTr="00277D1E">
        <w:trPr>
          <w:trHeight w:val="254"/>
        </w:trPr>
        <w:tc>
          <w:tcPr>
            <w:tcW w:w="714" w:type="dxa"/>
            <w:vMerge/>
          </w:tcPr>
          <w:p w:rsidR="00922899" w:rsidRPr="00277D1E" w:rsidRDefault="00922899" w:rsidP="00277D1E">
            <w:pPr>
              <w:rPr>
                <w:rFonts w:ascii="Times New Roman" w:hAnsi="Times New Roman"/>
              </w:rPr>
            </w:pPr>
          </w:p>
        </w:tc>
        <w:tc>
          <w:tcPr>
            <w:tcW w:w="8363" w:type="dxa"/>
            <w:gridSpan w:val="8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b/>
              </w:rPr>
            </w:pPr>
            <w:r w:rsidRPr="00277D1E">
              <w:rPr>
                <w:rFonts w:ascii="Times New Roman" w:hAnsi="Times New Roman"/>
                <w:b/>
              </w:rPr>
              <w:t>Содержание хлоридов, мг/л</w:t>
            </w:r>
          </w:p>
        </w:tc>
      </w:tr>
      <w:tr w:rsidR="00922899" w:rsidRPr="00E07E7C" w:rsidTr="00277D1E">
        <w:trPr>
          <w:trHeight w:val="102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12,5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9,5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12,4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15,0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  <w:lang w:val="en-US"/>
              </w:rPr>
            </w:pPr>
            <w:r w:rsidRPr="00277D1E">
              <w:rPr>
                <w:rFonts w:ascii="Times New Roman" w:hAnsi="Times New Roman"/>
                <w:lang w:val="en-US"/>
              </w:rPr>
              <w:t>&lt;10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&lt;10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  <w:lang w:val="en-US"/>
              </w:rPr>
            </w:pPr>
            <w:r w:rsidRPr="00277D1E">
              <w:rPr>
                <w:rFonts w:ascii="Times New Roman" w:hAnsi="Times New Roman"/>
                <w:lang w:val="en-US"/>
              </w:rPr>
              <w:t>-</w:t>
            </w:r>
          </w:p>
        </w:tc>
      </w:tr>
      <w:tr w:rsidR="00922899" w:rsidRPr="00E07E7C" w:rsidTr="00277D1E">
        <w:trPr>
          <w:trHeight w:val="248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6,70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5,80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6,10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19,3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&lt;10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&lt;10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</w:tr>
      <w:tr w:rsidR="00922899" w:rsidRPr="00E07E7C" w:rsidTr="00277D1E">
        <w:trPr>
          <w:trHeight w:val="252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3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8,70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6,40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11,5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&lt;10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&lt;10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</w:tr>
      <w:tr w:rsidR="00922899" w:rsidRPr="00E07E7C" w:rsidTr="00277D1E">
        <w:trPr>
          <w:trHeight w:val="208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4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9,60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7,30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7,60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&lt;10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&lt;10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</w:tr>
    </w:tbl>
    <w:p w:rsidR="00922899" w:rsidRDefault="00922899" w:rsidP="00551528">
      <w:r w:rsidRPr="00E41CD2">
        <w:rPr>
          <w:rFonts w:ascii="Times New Roman" w:hAnsi="Times New Roman"/>
          <w:i/>
        </w:rPr>
        <w:t xml:space="preserve">Продолжение таблицы </w:t>
      </w:r>
      <w:r>
        <w:rPr>
          <w:rFonts w:ascii="Times New Roman" w:hAnsi="Times New Roman"/>
          <w:i/>
        </w:rPr>
        <w:t>4</w:t>
      </w:r>
    </w:p>
    <w:tbl>
      <w:tblPr>
        <w:tblpPr w:leftFromText="180" w:rightFromText="180" w:vertAnchor="text" w:tblpY="1"/>
        <w:tblOverlap w:val="never"/>
        <w:tblW w:w="90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A0"/>
      </w:tblPr>
      <w:tblGrid>
        <w:gridCol w:w="714"/>
        <w:gridCol w:w="1045"/>
        <w:gridCol w:w="1045"/>
        <w:gridCol w:w="1046"/>
        <w:gridCol w:w="1045"/>
        <w:gridCol w:w="1045"/>
        <w:gridCol w:w="1046"/>
        <w:gridCol w:w="1045"/>
        <w:gridCol w:w="1046"/>
      </w:tblGrid>
      <w:tr w:rsidR="00922899" w:rsidRPr="00E07E7C" w:rsidTr="00277D1E">
        <w:trPr>
          <w:trHeight w:val="161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11,5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10,2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12,8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16,9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20,5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&lt;10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&lt;10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17</w:t>
            </w:r>
          </w:p>
        </w:tc>
      </w:tr>
      <w:tr w:rsidR="00922899" w:rsidRPr="00E07E7C" w:rsidTr="00277D1E">
        <w:trPr>
          <w:trHeight w:val="166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6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15,4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12,6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11,7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16,3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&lt;10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&lt;10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</w:tr>
      <w:tr w:rsidR="00922899" w:rsidRPr="00E07E7C" w:rsidTr="00277D1E">
        <w:trPr>
          <w:trHeight w:val="169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7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11,5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18,3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25,9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20,8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25,8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&lt;10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&lt;10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</w:tr>
      <w:tr w:rsidR="00922899" w:rsidRPr="00E07E7C" w:rsidTr="00277D1E">
        <w:trPr>
          <w:trHeight w:val="302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8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30,8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25,5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33,1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26,5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31,4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&lt;10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12,4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20,8</w:t>
            </w:r>
          </w:p>
        </w:tc>
      </w:tr>
      <w:tr w:rsidR="00922899" w:rsidRPr="00E07E7C" w:rsidTr="00277D1E">
        <w:trPr>
          <w:trHeight w:val="135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9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22,1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16,4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20,8</w:t>
            </w:r>
          </w:p>
        </w:tc>
        <w:tc>
          <w:tcPr>
            <w:tcW w:w="5227" w:type="dxa"/>
            <w:gridSpan w:val="5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демонтирована</w:t>
            </w:r>
          </w:p>
        </w:tc>
      </w:tr>
      <w:tr w:rsidR="00922899" w:rsidRPr="00E07E7C" w:rsidTr="00277D1E">
        <w:trPr>
          <w:trHeight w:val="126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10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15,4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20,2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14,0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19,6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23,6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&lt;10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</w:tr>
      <w:tr w:rsidR="00922899" w:rsidRPr="00E07E7C" w:rsidTr="00277D1E">
        <w:trPr>
          <w:trHeight w:val="271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51,2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</w:tr>
      <w:tr w:rsidR="00922899" w:rsidRPr="00E07E7C" w:rsidTr="00277D1E">
        <w:trPr>
          <w:trHeight w:val="120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12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12,3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41,5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34,0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31,7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56,3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&lt;10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17,7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23,4</w:t>
            </w:r>
          </w:p>
        </w:tc>
      </w:tr>
      <w:tr w:rsidR="00922899" w:rsidRPr="00E07E7C" w:rsidTr="00277D1E">
        <w:trPr>
          <w:trHeight w:val="123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13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18,3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4,60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10,0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15,3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21,4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&lt;10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16,4</w:t>
            </w:r>
          </w:p>
        </w:tc>
      </w:tr>
      <w:tr w:rsidR="00922899" w:rsidRPr="00E07E7C" w:rsidTr="00277D1E">
        <w:trPr>
          <w:trHeight w:val="270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14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65,4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66,8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22,5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36,4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34,7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28,4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27,9</w:t>
            </w:r>
          </w:p>
        </w:tc>
      </w:tr>
      <w:tr w:rsidR="00922899" w:rsidRPr="00E07E7C" w:rsidTr="00277D1E">
        <w:trPr>
          <w:trHeight w:val="117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16,4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25,3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31,5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17,0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20,5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11,2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&lt;10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</w:tr>
      <w:tr w:rsidR="00922899" w:rsidRPr="00E07E7C" w:rsidTr="00277D1E">
        <w:trPr>
          <w:trHeight w:val="264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16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30,8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9,00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16,4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20,6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15,2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13,6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&lt;10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</w:tr>
      <w:tr w:rsidR="00922899" w:rsidRPr="00E07E7C" w:rsidTr="00277D1E">
        <w:trPr>
          <w:trHeight w:val="267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17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30,8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20,7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40,8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24,1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13,9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&lt;10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&lt;10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11,9</w:t>
            </w:r>
          </w:p>
        </w:tc>
      </w:tr>
      <w:tr w:rsidR="00922899" w:rsidRPr="00E07E7C" w:rsidTr="00277D1E">
        <w:trPr>
          <w:trHeight w:val="116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18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13,0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7,50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22,5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9,4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&lt;10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&lt;10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</w:tr>
      <w:tr w:rsidR="00922899" w:rsidRPr="00E07E7C" w:rsidTr="00277D1E">
        <w:trPr>
          <w:trHeight w:val="119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19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14,4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17,6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23,0</w:t>
            </w:r>
          </w:p>
        </w:tc>
        <w:tc>
          <w:tcPr>
            <w:tcW w:w="5227" w:type="dxa"/>
            <w:gridSpan w:val="5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демонтирована</w:t>
            </w:r>
          </w:p>
        </w:tc>
      </w:tr>
      <w:tr w:rsidR="00922899" w:rsidRPr="00E07E7C" w:rsidTr="00277D1E">
        <w:trPr>
          <w:trHeight w:val="238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20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10,6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33,0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41,8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16,8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22,8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&lt;10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&lt;10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16,4</w:t>
            </w:r>
          </w:p>
        </w:tc>
      </w:tr>
      <w:tr w:rsidR="00922899" w:rsidRPr="00E07E7C" w:rsidTr="00277D1E">
        <w:trPr>
          <w:trHeight w:val="100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7,70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21,5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29,6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34,7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46,8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&lt;10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&lt;10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10,6</w:t>
            </w:r>
          </w:p>
        </w:tc>
      </w:tr>
    </w:tbl>
    <w:p w:rsidR="00922899" w:rsidRPr="00E07E7C" w:rsidRDefault="00922899" w:rsidP="002D45DC">
      <w:pPr>
        <w:rPr>
          <w:rFonts w:ascii="Times New Roman" w:hAnsi="Times New Roman"/>
        </w:rPr>
      </w:pPr>
    </w:p>
    <w:p w:rsidR="00922899" w:rsidRPr="00E07E7C" w:rsidRDefault="00922899" w:rsidP="002D45DC">
      <w:pPr>
        <w:rPr>
          <w:rFonts w:ascii="Times New Roman" w:hAnsi="Times New Roman"/>
        </w:rPr>
      </w:pPr>
      <w:r>
        <w:rPr>
          <w:rFonts w:ascii="Times New Roman" w:hAnsi="Times New Roman"/>
        </w:rPr>
        <w:t>Таблица 5 – Содержание АПАВ</w:t>
      </w:r>
    </w:p>
    <w:tbl>
      <w:tblPr>
        <w:tblpPr w:leftFromText="180" w:rightFromText="180" w:vertAnchor="text" w:tblpY="1"/>
        <w:tblOverlap w:val="never"/>
        <w:tblW w:w="90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A0"/>
      </w:tblPr>
      <w:tblGrid>
        <w:gridCol w:w="714"/>
        <w:gridCol w:w="1045"/>
        <w:gridCol w:w="1045"/>
        <w:gridCol w:w="1046"/>
        <w:gridCol w:w="1045"/>
        <w:gridCol w:w="1045"/>
        <w:gridCol w:w="1046"/>
        <w:gridCol w:w="1045"/>
        <w:gridCol w:w="1046"/>
      </w:tblGrid>
      <w:tr w:rsidR="00922899" w:rsidRPr="00E07E7C" w:rsidTr="00277D1E">
        <w:trPr>
          <w:cantSplit/>
          <w:trHeight w:val="273"/>
        </w:trPr>
        <w:tc>
          <w:tcPr>
            <w:tcW w:w="714" w:type="dxa"/>
            <w:vMerge w:val="restart"/>
            <w:textDirection w:val="btLr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Скважина</w:t>
            </w:r>
          </w:p>
        </w:tc>
        <w:tc>
          <w:tcPr>
            <w:tcW w:w="8363" w:type="dxa"/>
            <w:gridSpan w:val="8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Дата</w:t>
            </w:r>
          </w:p>
        </w:tc>
      </w:tr>
      <w:tr w:rsidR="00922899" w:rsidRPr="00E07E7C" w:rsidTr="00277D1E">
        <w:trPr>
          <w:cantSplit/>
          <w:trHeight w:val="1270"/>
        </w:trPr>
        <w:tc>
          <w:tcPr>
            <w:tcW w:w="714" w:type="dxa"/>
            <w:vMerge/>
            <w:textDirection w:val="btLr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45" w:type="dxa"/>
            <w:textDirection w:val="btLr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19.11.2012 г.</w:t>
            </w:r>
          </w:p>
        </w:tc>
        <w:tc>
          <w:tcPr>
            <w:tcW w:w="1045" w:type="dxa"/>
            <w:textDirection w:val="btLr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17.09.2013 г.</w:t>
            </w:r>
          </w:p>
        </w:tc>
        <w:tc>
          <w:tcPr>
            <w:tcW w:w="1046" w:type="dxa"/>
            <w:textDirection w:val="btLr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12.11.2013 г.</w:t>
            </w:r>
          </w:p>
        </w:tc>
        <w:tc>
          <w:tcPr>
            <w:tcW w:w="1045" w:type="dxa"/>
            <w:textDirection w:val="btLr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17.06.2014 г.</w:t>
            </w:r>
          </w:p>
        </w:tc>
        <w:tc>
          <w:tcPr>
            <w:tcW w:w="1045" w:type="dxa"/>
            <w:textDirection w:val="btLr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26.11.2014 г.</w:t>
            </w:r>
          </w:p>
        </w:tc>
        <w:tc>
          <w:tcPr>
            <w:tcW w:w="1046" w:type="dxa"/>
            <w:textDirection w:val="btLr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29.06.2015 г.</w:t>
            </w:r>
          </w:p>
        </w:tc>
        <w:tc>
          <w:tcPr>
            <w:tcW w:w="1045" w:type="dxa"/>
            <w:textDirection w:val="btLr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28.10.2015 г.</w:t>
            </w:r>
          </w:p>
        </w:tc>
        <w:tc>
          <w:tcPr>
            <w:tcW w:w="1046" w:type="dxa"/>
            <w:textDirection w:val="btLr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20.07.2016 г.</w:t>
            </w:r>
          </w:p>
        </w:tc>
      </w:tr>
      <w:tr w:rsidR="00922899" w:rsidRPr="00E07E7C" w:rsidTr="00277D1E">
        <w:trPr>
          <w:trHeight w:val="254"/>
        </w:trPr>
        <w:tc>
          <w:tcPr>
            <w:tcW w:w="714" w:type="dxa"/>
            <w:vMerge/>
          </w:tcPr>
          <w:p w:rsidR="00922899" w:rsidRPr="00277D1E" w:rsidRDefault="00922899" w:rsidP="00277D1E">
            <w:pPr>
              <w:rPr>
                <w:rFonts w:ascii="Times New Roman" w:hAnsi="Times New Roman"/>
              </w:rPr>
            </w:pPr>
          </w:p>
        </w:tc>
        <w:tc>
          <w:tcPr>
            <w:tcW w:w="8363" w:type="dxa"/>
            <w:gridSpan w:val="8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b/>
              </w:rPr>
            </w:pPr>
            <w:r w:rsidRPr="00277D1E">
              <w:rPr>
                <w:rFonts w:ascii="Times New Roman" w:hAnsi="Times New Roman"/>
                <w:b/>
              </w:rPr>
              <w:t>Содержание анионоактивных поверхностно-активных веществ (АПАВ), мг/л</w:t>
            </w:r>
          </w:p>
        </w:tc>
      </w:tr>
      <w:tr w:rsidR="00922899" w:rsidRPr="00E07E7C" w:rsidTr="00277D1E">
        <w:trPr>
          <w:trHeight w:val="102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0,025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</w:tr>
      <w:tr w:rsidR="00922899" w:rsidRPr="00E07E7C" w:rsidTr="00277D1E">
        <w:trPr>
          <w:trHeight w:val="248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0,025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</w:tr>
      <w:tr w:rsidR="00922899" w:rsidRPr="00E07E7C" w:rsidTr="00277D1E">
        <w:trPr>
          <w:trHeight w:val="252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3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0,025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</w:tr>
      <w:tr w:rsidR="00922899" w:rsidRPr="00E07E7C" w:rsidTr="00277D1E">
        <w:trPr>
          <w:trHeight w:val="240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4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0,025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</w:tr>
      <w:tr w:rsidR="00922899" w:rsidRPr="00E07E7C" w:rsidTr="00277D1E">
        <w:trPr>
          <w:trHeight w:val="161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0,025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0,16</w:t>
            </w:r>
          </w:p>
        </w:tc>
      </w:tr>
      <w:tr w:rsidR="00922899" w:rsidRPr="00E07E7C" w:rsidTr="00277D1E">
        <w:trPr>
          <w:trHeight w:val="166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6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0,025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</w:tr>
      <w:tr w:rsidR="00922899" w:rsidRPr="00E07E7C" w:rsidTr="00277D1E">
        <w:trPr>
          <w:trHeight w:val="169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7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0,025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</w:tr>
      <w:tr w:rsidR="00922899" w:rsidRPr="00E07E7C" w:rsidTr="00277D1E">
        <w:trPr>
          <w:trHeight w:val="302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8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0,025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0,09</w:t>
            </w:r>
          </w:p>
        </w:tc>
      </w:tr>
      <w:tr w:rsidR="00922899" w:rsidRPr="00E07E7C" w:rsidTr="00277D1E">
        <w:trPr>
          <w:trHeight w:val="135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9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0,025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5227" w:type="dxa"/>
            <w:gridSpan w:val="5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демонтирована</w:t>
            </w:r>
          </w:p>
        </w:tc>
      </w:tr>
      <w:tr w:rsidR="00922899" w:rsidRPr="00E07E7C" w:rsidTr="00277D1E">
        <w:trPr>
          <w:trHeight w:val="126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10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0,025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</w:tr>
      <w:tr w:rsidR="00922899" w:rsidRPr="00E07E7C" w:rsidTr="00277D1E">
        <w:trPr>
          <w:trHeight w:val="271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</w:tr>
      <w:tr w:rsidR="00922899" w:rsidRPr="00E07E7C" w:rsidTr="00277D1E">
        <w:trPr>
          <w:trHeight w:val="120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12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0,025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</w:tr>
      <w:tr w:rsidR="00922899" w:rsidRPr="00E07E7C" w:rsidTr="00277D1E">
        <w:trPr>
          <w:trHeight w:val="123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13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0,025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</w:tr>
      <w:tr w:rsidR="00922899" w:rsidRPr="00E07E7C" w:rsidTr="00277D1E">
        <w:trPr>
          <w:trHeight w:val="270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14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0,025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</w:tr>
      <w:tr w:rsidR="00922899" w:rsidRPr="00E07E7C" w:rsidTr="00277D1E">
        <w:trPr>
          <w:trHeight w:val="117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0,025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</w:tr>
      <w:tr w:rsidR="00922899" w:rsidRPr="00E07E7C" w:rsidTr="00277D1E">
        <w:trPr>
          <w:trHeight w:val="264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16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0,025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0,018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</w:tr>
      <w:tr w:rsidR="00922899" w:rsidRPr="00E07E7C" w:rsidTr="00277D1E">
        <w:trPr>
          <w:trHeight w:val="267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17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0,025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</w:tr>
      <w:tr w:rsidR="00922899" w:rsidRPr="00E07E7C" w:rsidTr="00277D1E">
        <w:trPr>
          <w:trHeight w:val="116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18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0,025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-</w:t>
            </w:r>
          </w:p>
        </w:tc>
      </w:tr>
      <w:tr w:rsidR="00922899" w:rsidRPr="00E07E7C" w:rsidTr="00277D1E">
        <w:trPr>
          <w:trHeight w:val="119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19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0,025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5227" w:type="dxa"/>
            <w:gridSpan w:val="5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демонтирована</w:t>
            </w:r>
          </w:p>
        </w:tc>
      </w:tr>
      <w:tr w:rsidR="00922899" w:rsidRPr="00E07E7C" w:rsidTr="00277D1E">
        <w:trPr>
          <w:trHeight w:val="238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20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0,025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0,02</w:t>
            </w:r>
          </w:p>
        </w:tc>
      </w:tr>
      <w:tr w:rsidR="00922899" w:rsidRPr="00E07E7C" w:rsidTr="00277D1E">
        <w:trPr>
          <w:trHeight w:val="100"/>
        </w:trPr>
        <w:tc>
          <w:tcPr>
            <w:tcW w:w="71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</w:rPr>
              <w:t>21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0,025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5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  <w:tc>
          <w:tcPr>
            <w:tcW w:w="1046" w:type="dxa"/>
          </w:tcPr>
          <w:p w:rsidR="00922899" w:rsidRPr="00277D1E" w:rsidRDefault="00922899" w:rsidP="00277D1E">
            <w:pPr>
              <w:widowControl w:val="0"/>
              <w:jc w:val="center"/>
              <w:rPr>
                <w:rFonts w:ascii="Times New Roman" w:hAnsi="Times New Roman"/>
              </w:rPr>
            </w:pPr>
            <w:r w:rsidRPr="00277D1E">
              <w:rPr>
                <w:rFonts w:ascii="Times New Roman" w:hAnsi="Times New Roman"/>
                <w:lang w:val="en-US"/>
              </w:rPr>
              <w:t>&lt;</w:t>
            </w:r>
            <w:r w:rsidRPr="00277D1E">
              <w:rPr>
                <w:rFonts w:ascii="Times New Roman" w:hAnsi="Times New Roman"/>
              </w:rPr>
              <w:t>0,01</w:t>
            </w:r>
          </w:p>
        </w:tc>
      </w:tr>
    </w:tbl>
    <w:p w:rsidR="00922899" w:rsidRPr="00551528" w:rsidRDefault="00922899" w:rsidP="00551528">
      <w:pPr>
        <w:widowControl w:val="0"/>
        <w:ind w:firstLine="709"/>
        <w:rPr>
          <w:rFonts w:ascii="Times New Roman" w:hAnsi="Times New Roman"/>
          <w:sz w:val="28"/>
          <w:szCs w:val="28"/>
        </w:rPr>
      </w:pPr>
    </w:p>
    <w:p w:rsidR="00922899" w:rsidRDefault="00922899" w:rsidP="00551528">
      <w:pPr>
        <w:widowControl w:val="0"/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таблице 6 приведено сравнение измеренных (действительных) концентраций веществ в грунтовых водах с предельно-допустимыми концентрациями (ПДК), приведенными в нормативных документах РФ. Выявлено превышение по нефтепродуктам и фенолам. Разработаны мероприятия по снижению концентрации данных веществ в грунтовых водах нефтеперерабатывающего завода г. Туапсе.</w:t>
      </w:r>
    </w:p>
    <w:p w:rsidR="00922899" w:rsidRDefault="00922899" w:rsidP="002F5B94">
      <w:pPr>
        <w:rPr>
          <w:rFonts w:ascii="Times New Roman" w:hAnsi="Times New Roman"/>
        </w:rPr>
      </w:pPr>
    </w:p>
    <w:p w:rsidR="00922899" w:rsidRPr="002F5B94" w:rsidRDefault="00922899" w:rsidP="002F5B94">
      <w:pPr>
        <w:rPr>
          <w:rFonts w:ascii="Times New Roman" w:hAnsi="Times New Roman"/>
        </w:rPr>
      </w:pPr>
      <w:r>
        <w:rPr>
          <w:rFonts w:ascii="Times New Roman" w:hAnsi="Times New Roman"/>
        </w:rPr>
        <w:t>Таблица 6</w:t>
      </w:r>
      <w:r w:rsidRPr="002F5B94">
        <w:rPr>
          <w:rFonts w:ascii="Times New Roman" w:hAnsi="Times New Roman"/>
        </w:rPr>
        <w:t xml:space="preserve"> – Характеристика загрязнени</w:t>
      </w:r>
      <w:r>
        <w:rPr>
          <w:rFonts w:ascii="Times New Roman" w:hAnsi="Times New Roman"/>
        </w:rPr>
        <w:t>й в</w:t>
      </w:r>
      <w:r w:rsidRPr="002F5B94">
        <w:rPr>
          <w:rFonts w:ascii="Times New Roman" w:hAnsi="Times New Roman"/>
        </w:rPr>
        <w:t xml:space="preserve"> грунтовых вод</w:t>
      </w:r>
      <w:r>
        <w:rPr>
          <w:rFonts w:ascii="Times New Roman" w:hAnsi="Times New Roman"/>
        </w:rPr>
        <w:t>ах нефтеперерабатывающего завода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A0"/>
      </w:tblPr>
      <w:tblGrid>
        <w:gridCol w:w="1688"/>
        <w:gridCol w:w="1350"/>
        <w:gridCol w:w="2212"/>
        <w:gridCol w:w="1276"/>
        <w:gridCol w:w="1134"/>
        <w:gridCol w:w="1420"/>
      </w:tblGrid>
      <w:tr w:rsidR="00922899" w:rsidRPr="002F5B94" w:rsidTr="00277D1E">
        <w:tc>
          <w:tcPr>
            <w:tcW w:w="1688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Вещество</w:t>
            </w:r>
          </w:p>
        </w:tc>
        <w:tc>
          <w:tcPr>
            <w:tcW w:w="1350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bCs/>
                <w:color w:val="000000"/>
                <w:kern w:val="36"/>
                <w:lang w:eastAsia="ru-RU"/>
              </w:rPr>
              <w:t>ПДК веществ в водных объектах, мг/л</w:t>
            </w:r>
          </w:p>
        </w:tc>
        <w:tc>
          <w:tcPr>
            <w:tcW w:w="2212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Нормативный документ</w:t>
            </w:r>
          </w:p>
        </w:tc>
        <w:tc>
          <w:tcPr>
            <w:tcW w:w="127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Лимити-рующий показатель</w:t>
            </w:r>
          </w:p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вредности</w:t>
            </w:r>
          </w:p>
        </w:tc>
        <w:tc>
          <w:tcPr>
            <w:tcW w:w="113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Класс</w:t>
            </w:r>
          </w:p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опасности</w:t>
            </w:r>
          </w:p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420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Характе-ристика</w:t>
            </w:r>
          </w:p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загрязнения</w:t>
            </w:r>
          </w:p>
        </w:tc>
      </w:tr>
      <w:tr w:rsidR="00922899" w:rsidRPr="001041E3" w:rsidTr="00277D1E">
        <w:tc>
          <w:tcPr>
            <w:tcW w:w="1688" w:type="dxa"/>
          </w:tcPr>
          <w:p w:rsidR="00922899" w:rsidRPr="00277D1E" w:rsidRDefault="00922899" w:rsidP="00277D1E">
            <w:pPr>
              <w:ind w:left="57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Нефтепродукты</w:t>
            </w:r>
          </w:p>
        </w:tc>
        <w:tc>
          <w:tcPr>
            <w:tcW w:w="1350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0,1</w:t>
            </w:r>
          </w:p>
        </w:tc>
        <w:tc>
          <w:tcPr>
            <w:tcW w:w="2212" w:type="dxa"/>
          </w:tcPr>
          <w:p w:rsidR="00922899" w:rsidRPr="00277D1E" w:rsidRDefault="00922899" w:rsidP="00277D1E">
            <w:pPr>
              <w:ind w:left="57" w:right="57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ГН 2.1.5.1315-03</w:t>
            </w:r>
          </w:p>
        </w:tc>
        <w:tc>
          <w:tcPr>
            <w:tcW w:w="127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орг.пл.</w:t>
            </w:r>
          </w:p>
        </w:tc>
        <w:tc>
          <w:tcPr>
            <w:tcW w:w="113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4</w:t>
            </w:r>
          </w:p>
        </w:tc>
        <w:tc>
          <w:tcPr>
            <w:tcW w:w="1420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превышение</w:t>
            </w:r>
          </w:p>
        </w:tc>
      </w:tr>
      <w:tr w:rsidR="00922899" w:rsidRPr="001041E3" w:rsidTr="00277D1E">
        <w:tc>
          <w:tcPr>
            <w:tcW w:w="1688" w:type="dxa"/>
          </w:tcPr>
          <w:p w:rsidR="00922899" w:rsidRPr="00277D1E" w:rsidRDefault="00922899" w:rsidP="00277D1E">
            <w:pPr>
              <w:ind w:left="57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Фенолы</w:t>
            </w:r>
          </w:p>
        </w:tc>
        <w:tc>
          <w:tcPr>
            <w:tcW w:w="1350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0,001</w:t>
            </w:r>
          </w:p>
        </w:tc>
        <w:tc>
          <w:tcPr>
            <w:tcW w:w="2212" w:type="dxa"/>
          </w:tcPr>
          <w:p w:rsidR="00922899" w:rsidRPr="00277D1E" w:rsidRDefault="00922899" w:rsidP="00277D1E">
            <w:pPr>
              <w:ind w:left="57" w:right="57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ГН 2.1.5.1315-03</w:t>
            </w:r>
          </w:p>
        </w:tc>
        <w:tc>
          <w:tcPr>
            <w:tcW w:w="127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с.-т.</w:t>
            </w:r>
          </w:p>
        </w:tc>
        <w:tc>
          <w:tcPr>
            <w:tcW w:w="113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1420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превышение</w:t>
            </w:r>
          </w:p>
        </w:tc>
      </w:tr>
      <w:tr w:rsidR="00922899" w:rsidRPr="001041E3" w:rsidTr="00277D1E">
        <w:tc>
          <w:tcPr>
            <w:tcW w:w="1688" w:type="dxa"/>
            <w:vAlign w:val="center"/>
          </w:tcPr>
          <w:p w:rsidR="00922899" w:rsidRPr="00277D1E" w:rsidRDefault="00922899" w:rsidP="00277D1E">
            <w:pPr>
              <w:ind w:left="57"/>
              <w:jc w:val="left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Свинец</w:t>
            </w:r>
          </w:p>
        </w:tc>
        <w:tc>
          <w:tcPr>
            <w:tcW w:w="1350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0,03</w:t>
            </w:r>
          </w:p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0,01</w:t>
            </w:r>
          </w:p>
        </w:tc>
        <w:tc>
          <w:tcPr>
            <w:tcW w:w="2212" w:type="dxa"/>
          </w:tcPr>
          <w:p w:rsidR="00922899" w:rsidRPr="00277D1E" w:rsidRDefault="00922899" w:rsidP="00277D1E">
            <w:pPr>
              <w:ind w:left="57" w:right="57"/>
              <w:jc w:val="left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 xml:space="preserve">СанПиН 2.1.4.1074-01 </w:t>
            </w:r>
          </w:p>
          <w:p w:rsidR="00922899" w:rsidRPr="00277D1E" w:rsidRDefault="00922899" w:rsidP="00277D1E">
            <w:pPr>
              <w:ind w:left="57" w:right="57"/>
              <w:jc w:val="left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ГН 2.1.5.1315-03</w:t>
            </w:r>
          </w:p>
        </w:tc>
        <w:tc>
          <w:tcPr>
            <w:tcW w:w="1276" w:type="dxa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с.-т.</w:t>
            </w:r>
          </w:p>
        </w:tc>
        <w:tc>
          <w:tcPr>
            <w:tcW w:w="1134" w:type="dxa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2</w:t>
            </w:r>
          </w:p>
        </w:tc>
        <w:tc>
          <w:tcPr>
            <w:tcW w:w="1420" w:type="dxa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норма</w:t>
            </w:r>
          </w:p>
        </w:tc>
      </w:tr>
      <w:tr w:rsidR="00922899" w:rsidRPr="001041E3" w:rsidTr="00277D1E">
        <w:tc>
          <w:tcPr>
            <w:tcW w:w="1688" w:type="dxa"/>
            <w:vAlign w:val="center"/>
          </w:tcPr>
          <w:p w:rsidR="00922899" w:rsidRPr="00277D1E" w:rsidRDefault="00922899" w:rsidP="00277D1E">
            <w:pPr>
              <w:ind w:left="57"/>
              <w:jc w:val="left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Хлориды</w:t>
            </w:r>
          </w:p>
        </w:tc>
        <w:tc>
          <w:tcPr>
            <w:tcW w:w="1350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350</w:t>
            </w:r>
          </w:p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350</w:t>
            </w:r>
          </w:p>
        </w:tc>
        <w:tc>
          <w:tcPr>
            <w:tcW w:w="2212" w:type="dxa"/>
          </w:tcPr>
          <w:p w:rsidR="00922899" w:rsidRPr="00277D1E" w:rsidRDefault="00922899" w:rsidP="00277D1E">
            <w:pPr>
              <w:ind w:left="57" w:right="57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СанПин 2.1.5.980-00</w:t>
            </w:r>
          </w:p>
          <w:p w:rsidR="00922899" w:rsidRPr="00277D1E" w:rsidRDefault="00922899" w:rsidP="00277D1E">
            <w:pPr>
              <w:ind w:left="57" w:right="57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ГН 2.1.5.1315-03</w:t>
            </w:r>
          </w:p>
        </w:tc>
        <w:tc>
          <w:tcPr>
            <w:tcW w:w="1276" w:type="dxa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орг.привк.</w:t>
            </w:r>
          </w:p>
        </w:tc>
        <w:tc>
          <w:tcPr>
            <w:tcW w:w="1134" w:type="dxa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4</w:t>
            </w:r>
          </w:p>
        </w:tc>
        <w:tc>
          <w:tcPr>
            <w:tcW w:w="1420" w:type="dxa"/>
            <w:vAlign w:val="center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ниже нормы</w:t>
            </w:r>
          </w:p>
        </w:tc>
      </w:tr>
      <w:tr w:rsidR="00922899" w:rsidRPr="001041E3" w:rsidTr="00277D1E">
        <w:tc>
          <w:tcPr>
            <w:tcW w:w="1688" w:type="dxa"/>
          </w:tcPr>
          <w:p w:rsidR="00922899" w:rsidRPr="00277D1E" w:rsidRDefault="00922899" w:rsidP="00277D1E">
            <w:pPr>
              <w:ind w:left="57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АПАВ</w:t>
            </w:r>
          </w:p>
        </w:tc>
        <w:tc>
          <w:tcPr>
            <w:tcW w:w="1350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0,5</w:t>
            </w:r>
          </w:p>
        </w:tc>
        <w:tc>
          <w:tcPr>
            <w:tcW w:w="2212" w:type="dxa"/>
          </w:tcPr>
          <w:p w:rsidR="00922899" w:rsidRPr="00277D1E" w:rsidRDefault="00922899" w:rsidP="00277D1E">
            <w:pPr>
              <w:ind w:left="57" w:right="57"/>
              <w:jc w:val="left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 xml:space="preserve">СанПиН 2.1.4.1074-01 </w:t>
            </w:r>
          </w:p>
        </w:tc>
        <w:tc>
          <w:tcPr>
            <w:tcW w:w="1276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134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420" w:type="dxa"/>
          </w:tcPr>
          <w:p w:rsidR="00922899" w:rsidRPr="00277D1E" w:rsidRDefault="00922899" w:rsidP="00277D1E">
            <w:pPr>
              <w:jc w:val="center"/>
              <w:rPr>
                <w:rFonts w:ascii="Times New Roman" w:hAnsi="Times New Roman"/>
                <w:color w:val="000000"/>
              </w:rPr>
            </w:pPr>
            <w:r w:rsidRPr="00277D1E">
              <w:rPr>
                <w:rFonts w:ascii="Times New Roman" w:hAnsi="Times New Roman"/>
                <w:color w:val="000000"/>
              </w:rPr>
              <w:t>ниже нормы</w:t>
            </w:r>
          </w:p>
        </w:tc>
      </w:tr>
    </w:tbl>
    <w:p w:rsidR="00922899" w:rsidRPr="002404F0" w:rsidRDefault="00922899" w:rsidP="00090BE3">
      <w:pPr>
        <w:widowControl w:val="0"/>
        <w:ind w:firstLine="709"/>
        <w:rPr>
          <w:rStyle w:val="Hyperlink"/>
          <w:rFonts w:ascii="Times New Roman" w:hAnsi="Times New Roman"/>
          <w:color w:val="000000"/>
          <w:sz w:val="24"/>
          <w:szCs w:val="24"/>
          <w:u w:val="none"/>
        </w:rPr>
      </w:pPr>
      <w:r w:rsidRPr="002404F0">
        <w:rPr>
          <w:rStyle w:val="Hyperlink"/>
          <w:rFonts w:ascii="Times New Roman" w:hAnsi="Times New Roman"/>
          <w:color w:val="000000"/>
          <w:sz w:val="24"/>
          <w:szCs w:val="24"/>
          <w:u w:val="none"/>
        </w:rPr>
        <w:t>Примечание – орг.пл. – органолептический, образует пленку на поверхности воды; орг.привк. – органолептический, придает воде привкус; с.-т. – санитарно-токсикологический; ПДК фенола относится к водным объектам хозяйственно-питьевого водопользования при условии применения хлора для обеззараживания воды в процессе ее очистки на водопроводных сооружениях или при определении условий сброса сточных вод, подвергающихся обеззараживанию хлором. В иных случаях допускается содержание суммы летучих фенолов в воде водных объектов в концентрациях 0,1 мг/л.</w:t>
      </w:r>
    </w:p>
    <w:p w:rsidR="00922899" w:rsidRDefault="00922899" w:rsidP="00090BE3">
      <w:pPr>
        <w:widowControl w:val="0"/>
        <w:ind w:firstLine="709"/>
        <w:rPr>
          <w:rStyle w:val="Hyperlink"/>
          <w:rFonts w:ascii="Times New Roman" w:hAnsi="Times New Roman"/>
          <w:color w:val="000000"/>
          <w:sz w:val="24"/>
          <w:szCs w:val="24"/>
          <w:u w:val="none"/>
        </w:rPr>
      </w:pPr>
      <w:r w:rsidRPr="00955250">
        <w:rPr>
          <w:rStyle w:val="Hyperlink"/>
          <w:rFonts w:ascii="Times New Roman" w:hAnsi="Times New Roman"/>
          <w:color w:val="000000"/>
          <w:sz w:val="24"/>
          <w:szCs w:val="24"/>
          <w:u w:val="none"/>
        </w:rPr>
        <w:t>ГН 2.1.5.1315-03 Предельно допустимые концентрации (ПДК) химических веществ в воде водных объектов хозяйственно-питьевого и культурно-бытового водопользования</w:t>
      </w:r>
      <w:r>
        <w:rPr>
          <w:rStyle w:val="Hyperlink"/>
          <w:rFonts w:ascii="Times New Roman" w:hAnsi="Times New Roman"/>
          <w:color w:val="000000"/>
          <w:sz w:val="24"/>
          <w:szCs w:val="24"/>
          <w:u w:val="none"/>
        </w:rPr>
        <w:t>.</w:t>
      </w:r>
    </w:p>
    <w:p w:rsidR="00922899" w:rsidRPr="00955250" w:rsidRDefault="00922899" w:rsidP="00090BE3">
      <w:pPr>
        <w:widowControl w:val="0"/>
        <w:ind w:firstLine="709"/>
        <w:rPr>
          <w:rFonts w:ascii="Times New Roman" w:hAnsi="Times New Roman"/>
          <w:color w:val="000000"/>
          <w:sz w:val="24"/>
          <w:szCs w:val="24"/>
        </w:rPr>
      </w:pPr>
      <w:r w:rsidRPr="00955250">
        <w:rPr>
          <w:rFonts w:ascii="Times New Roman" w:hAnsi="Times New Roman"/>
          <w:color w:val="000000"/>
          <w:sz w:val="24"/>
          <w:szCs w:val="24"/>
        </w:rPr>
        <w:t>СанПиН 2.1.4.1074-01 Питьевая вода. Гигиенические требования к качеству воды централизованных систем питьевого водоснабжения. Контроль качества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922899" w:rsidRPr="00955250" w:rsidRDefault="00922899" w:rsidP="00090BE3">
      <w:pPr>
        <w:widowControl w:val="0"/>
        <w:ind w:firstLine="709"/>
        <w:rPr>
          <w:rStyle w:val="Hyperlink"/>
          <w:rFonts w:ascii="Times New Roman" w:hAnsi="Times New Roman"/>
          <w:color w:val="000000"/>
          <w:sz w:val="24"/>
          <w:szCs w:val="24"/>
          <w:u w:val="none"/>
        </w:rPr>
      </w:pPr>
      <w:r w:rsidRPr="00955250">
        <w:rPr>
          <w:rFonts w:ascii="Times New Roman" w:hAnsi="Times New Roman"/>
          <w:color w:val="000000"/>
          <w:sz w:val="24"/>
          <w:szCs w:val="24"/>
        </w:rPr>
        <w:t>СанПин 2.1.5.980-00 Гигиенические требования к охране поверхностных вод. 2.1.5. Водоотведение населенных мест, санитарная охрана водных объектов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922899" w:rsidRDefault="00922899" w:rsidP="00090BE3">
      <w:pPr>
        <w:widowControl w:val="0"/>
        <w:ind w:firstLine="709"/>
        <w:rPr>
          <w:rStyle w:val="Hyperlink"/>
        </w:rPr>
      </w:pPr>
    </w:p>
    <w:p w:rsidR="00922899" w:rsidRPr="00090BE3" w:rsidRDefault="00922899" w:rsidP="00090BE3">
      <w:pPr>
        <w:spacing w:line="360" w:lineRule="auto"/>
        <w:ind w:left="57" w:right="57" w:firstLine="709"/>
        <w:rPr>
          <w:rFonts w:ascii="Times New Roman" w:hAnsi="Times New Roman"/>
          <w:color w:val="000000"/>
          <w:sz w:val="28"/>
          <w:szCs w:val="28"/>
        </w:rPr>
      </w:pPr>
      <w:r w:rsidRPr="00090BE3">
        <w:rPr>
          <w:rFonts w:ascii="Times New Roman" w:hAnsi="Times New Roman"/>
          <w:sz w:val="28"/>
          <w:szCs w:val="28"/>
        </w:rPr>
        <w:t xml:space="preserve">Следует отметить, что величина ПДК свинца в водных объектах в приведенных нормативных документах различна: </w:t>
      </w:r>
      <w:r w:rsidRPr="00090BE3">
        <w:rPr>
          <w:rFonts w:ascii="Times New Roman" w:hAnsi="Times New Roman"/>
          <w:color w:val="000000"/>
          <w:sz w:val="28"/>
          <w:szCs w:val="28"/>
        </w:rPr>
        <w:t>СанПиН 2.1.4.1074-01 – 0,3 мг/л; ГН 2.1.5.1315-03 – 0,</w:t>
      </w:r>
      <w:r>
        <w:rPr>
          <w:rFonts w:ascii="Times New Roman" w:hAnsi="Times New Roman"/>
          <w:color w:val="000000"/>
          <w:sz w:val="28"/>
          <w:szCs w:val="28"/>
        </w:rPr>
        <w:t>1 мг/л, несмотря на то, что оба документа относятся к питьевому водопользованию.</w:t>
      </w:r>
    </w:p>
    <w:p w:rsidR="00922899" w:rsidRPr="00090BE3" w:rsidRDefault="00922899" w:rsidP="00256B8C">
      <w:pPr>
        <w:widowControl w:val="0"/>
        <w:ind w:firstLine="567"/>
        <w:rPr>
          <w:rFonts w:ascii="Times New Roman" w:hAnsi="Times New Roman"/>
          <w:sz w:val="28"/>
          <w:szCs w:val="28"/>
        </w:rPr>
      </w:pPr>
    </w:p>
    <w:p w:rsidR="00922899" w:rsidRDefault="00922899" w:rsidP="00256B8C">
      <w:pPr>
        <w:widowControl w:val="0"/>
        <w:ind w:firstLine="567"/>
        <w:rPr>
          <w:rFonts w:ascii="Times New Roman" w:hAnsi="Times New Roman"/>
          <w:b/>
          <w:sz w:val="28"/>
          <w:szCs w:val="28"/>
        </w:rPr>
      </w:pPr>
      <w:r w:rsidRPr="000D25E2">
        <w:rPr>
          <w:rFonts w:ascii="Times New Roman" w:hAnsi="Times New Roman"/>
          <w:b/>
          <w:sz w:val="28"/>
          <w:szCs w:val="28"/>
        </w:rPr>
        <w:t>Список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0D25E2">
        <w:rPr>
          <w:rFonts w:ascii="Times New Roman" w:hAnsi="Times New Roman"/>
          <w:b/>
          <w:sz w:val="28"/>
          <w:szCs w:val="28"/>
        </w:rPr>
        <w:t>литературы</w:t>
      </w:r>
    </w:p>
    <w:p w:rsidR="00922899" w:rsidRPr="00925A6C" w:rsidRDefault="00922899" w:rsidP="00925A6C">
      <w:pPr>
        <w:widowControl w:val="0"/>
        <w:ind w:firstLine="567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Pr="00925A6C">
        <w:rPr>
          <w:rFonts w:ascii="Times New Roman" w:hAnsi="Times New Roman"/>
          <w:color w:val="000000"/>
          <w:sz w:val="24"/>
          <w:szCs w:val="24"/>
        </w:rPr>
        <w:t>Тернов А.Ф. Гидравлика грунтовых вод: учеб. пособие / А.Ф. Тернов. – Томск: Изд-во Том. гос. архит.-строит. ун-та, 2010. – 63 с.</w:t>
      </w:r>
    </w:p>
    <w:p w:rsidR="00922899" w:rsidRDefault="00922899" w:rsidP="002C0495">
      <w:pPr>
        <w:widowControl w:val="0"/>
        <w:ind w:firstLine="567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Чернянский С. </w:t>
      </w:r>
      <w:r w:rsidRPr="00997756">
        <w:rPr>
          <w:rFonts w:ascii="Times New Roman" w:hAnsi="Times New Roman"/>
          <w:color w:val="000000"/>
          <w:sz w:val="24"/>
          <w:szCs w:val="24"/>
        </w:rPr>
        <w:t>Про</w:t>
      </w:r>
      <w:r>
        <w:rPr>
          <w:rFonts w:ascii="Times New Roman" w:hAnsi="Times New Roman"/>
          <w:color w:val="000000"/>
          <w:sz w:val="24"/>
          <w:szCs w:val="24"/>
        </w:rPr>
        <w:t>изводственный экологический контроль и мониторинг в России // ТЭК. Стратегии развития, 2014. № 3 (33). С. 68-71.</w:t>
      </w:r>
    </w:p>
    <w:p w:rsidR="00922899" w:rsidRDefault="00922899" w:rsidP="00E81E58">
      <w:pPr>
        <w:widowControl w:val="0"/>
        <w:ind w:firstLine="567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3. </w:t>
      </w:r>
      <w:r w:rsidRPr="00E72E42">
        <w:rPr>
          <w:rFonts w:ascii="Times New Roman" w:hAnsi="Times New Roman"/>
          <w:sz w:val="24"/>
          <w:szCs w:val="24"/>
          <w:lang w:eastAsia="ru-RU"/>
        </w:rPr>
        <w:t>Черногаева</w:t>
      </w:r>
      <w:r>
        <w:rPr>
          <w:rFonts w:ascii="Times New Roman" w:hAnsi="Times New Roman"/>
          <w:sz w:val="24"/>
          <w:szCs w:val="24"/>
          <w:lang w:eastAsia="ru-RU"/>
        </w:rPr>
        <w:t xml:space="preserve"> Г.М.</w:t>
      </w:r>
      <w:r w:rsidRPr="00E72E42">
        <w:rPr>
          <w:rFonts w:ascii="Times New Roman" w:hAnsi="Times New Roman"/>
          <w:sz w:val="24"/>
          <w:szCs w:val="24"/>
          <w:lang w:eastAsia="ru-RU"/>
        </w:rPr>
        <w:t>, Малеванов</w:t>
      </w:r>
      <w:r>
        <w:rPr>
          <w:rFonts w:ascii="Times New Roman" w:hAnsi="Times New Roman"/>
          <w:sz w:val="24"/>
          <w:szCs w:val="24"/>
          <w:lang w:eastAsia="ru-RU"/>
        </w:rPr>
        <w:t xml:space="preserve"> Ю.А.</w:t>
      </w:r>
      <w:r w:rsidRPr="00E72E42">
        <w:rPr>
          <w:rFonts w:ascii="Times New Roman" w:hAnsi="Times New Roman"/>
          <w:sz w:val="24"/>
          <w:szCs w:val="24"/>
          <w:lang w:eastAsia="ru-RU"/>
        </w:rPr>
        <w:t>, Журавлева</w:t>
      </w:r>
      <w:r>
        <w:rPr>
          <w:rFonts w:ascii="Times New Roman" w:hAnsi="Times New Roman"/>
          <w:sz w:val="24"/>
          <w:szCs w:val="24"/>
          <w:lang w:eastAsia="ru-RU"/>
        </w:rPr>
        <w:t xml:space="preserve"> Л.Р. М</w:t>
      </w:r>
      <w:r w:rsidRPr="00E81E58">
        <w:rPr>
          <w:rFonts w:ascii="Times New Roman" w:hAnsi="Times New Roman"/>
          <w:sz w:val="24"/>
          <w:szCs w:val="24"/>
          <w:lang w:eastAsia="ru-RU"/>
        </w:rPr>
        <w:t>ониторинг загрязнения окружающей среды в российской федерации: организация наблюдений, обобщение и распространение информации</w:t>
      </w:r>
      <w:r>
        <w:rPr>
          <w:rFonts w:ascii="Times New Roman" w:hAnsi="Times New Roman"/>
          <w:sz w:val="24"/>
          <w:szCs w:val="24"/>
          <w:lang w:eastAsia="ru-RU"/>
        </w:rPr>
        <w:t xml:space="preserve"> // </w:t>
      </w:r>
      <w:r w:rsidRPr="00E81E58">
        <w:rPr>
          <w:rFonts w:ascii="Times New Roman" w:hAnsi="Times New Roman"/>
          <w:sz w:val="24"/>
          <w:szCs w:val="24"/>
          <w:lang w:eastAsia="ru-RU"/>
        </w:rPr>
        <w:t>Проблемы экологического мониторинга и моделирования экосистем</w:t>
      </w:r>
      <w:r>
        <w:rPr>
          <w:rFonts w:ascii="Times New Roman" w:hAnsi="Times New Roman"/>
          <w:sz w:val="24"/>
          <w:szCs w:val="24"/>
          <w:lang w:eastAsia="ru-RU"/>
        </w:rPr>
        <w:t xml:space="preserve">, 2015. </w:t>
      </w:r>
      <w:r w:rsidRPr="00E81E58">
        <w:rPr>
          <w:rFonts w:ascii="Times New Roman" w:hAnsi="Times New Roman"/>
          <w:sz w:val="24"/>
          <w:szCs w:val="24"/>
          <w:lang w:eastAsia="ru-RU"/>
        </w:rPr>
        <w:t>Том XXVI</w:t>
      </w:r>
      <w:r>
        <w:rPr>
          <w:rFonts w:ascii="Times New Roman" w:hAnsi="Times New Roman"/>
          <w:sz w:val="24"/>
          <w:szCs w:val="24"/>
          <w:lang w:eastAsia="ru-RU"/>
        </w:rPr>
        <w:t>.</w:t>
      </w:r>
      <w:r w:rsidRPr="00E81E58">
        <w:rPr>
          <w:rFonts w:ascii="Times New Roman" w:hAnsi="Times New Roman"/>
          <w:sz w:val="24"/>
          <w:szCs w:val="24"/>
          <w:lang w:eastAsia="ru-RU"/>
        </w:rPr>
        <w:t xml:space="preserve"> № 2</w:t>
      </w:r>
      <w:r>
        <w:rPr>
          <w:rFonts w:ascii="Times New Roman" w:hAnsi="Times New Roman"/>
          <w:sz w:val="24"/>
          <w:szCs w:val="24"/>
          <w:lang w:eastAsia="ru-RU"/>
        </w:rPr>
        <w:t>. С. 128-138.</w:t>
      </w:r>
    </w:p>
    <w:p w:rsidR="00922899" w:rsidRPr="00190EE6" w:rsidRDefault="00922899" w:rsidP="00E81E58">
      <w:pPr>
        <w:widowControl w:val="0"/>
        <w:ind w:firstLine="567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4. Кржиж Л., Пашковский И.С. Нефтезагрязненные подземные воды: санация или самоочистка? // Экология производства, 2008. № 2. С. 50-53. </w:t>
      </w:r>
    </w:p>
    <w:p w:rsidR="00922899" w:rsidRDefault="00922899" w:rsidP="00E81E58">
      <w:pPr>
        <w:widowControl w:val="0"/>
        <w:ind w:firstLine="567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5. Бокарев Д.В. Экологические проблемы загрязнения урбаэкосистем нефтепродуктами (на примере г. Воронежа) // Вестник Воронежского университета. Геология, 2000. Выпуск 5(10). С. 232-234.</w:t>
      </w:r>
    </w:p>
    <w:p w:rsidR="00922899" w:rsidRDefault="00922899" w:rsidP="004F771F">
      <w:pPr>
        <w:widowControl w:val="0"/>
        <w:ind w:firstLine="567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6. Бракоренко Н.Н., Емельянова Т.Я. К</w:t>
      </w:r>
      <w:r w:rsidRPr="004F771F">
        <w:rPr>
          <w:rFonts w:ascii="Times New Roman" w:hAnsi="Times New Roman"/>
          <w:sz w:val="24"/>
          <w:szCs w:val="24"/>
          <w:lang w:eastAsia="ru-RU"/>
        </w:rPr>
        <w:t>ритерии экологической оценки геологической среды  в связи с воздействием нефтепродуктов</w:t>
      </w:r>
      <w:r>
        <w:rPr>
          <w:rFonts w:ascii="Times New Roman" w:hAnsi="Times New Roman"/>
          <w:sz w:val="24"/>
          <w:szCs w:val="24"/>
          <w:lang w:eastAsia="ru-RU"/>
        </w:rPr>
        <w:t xml:space="preserve"> // </w:t>
      </w:r>
      <w:r w:rsidRPr="004F771F">
        <w:rPr>
          <w:rFonts w:ascii="Times New Roman" w:hAnsi="Times New Roman"/>
          <w:sz w:val="24"/>
          <w:szCs w:val="24"/>
          <w:lang w:eastAsia="ru-RU"/>
        </w:rPr>
        <w:t>Вестник Томского государственного университета. 2015. № 393. С. 213–217. DOI 10.17223/15617793/393/34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922899" w:rsidRDefault="00922899" w:rsidP="00585921">
      <w:pPr>
        <w:widowControl w:val="0"/>
        <w:ind w:firstLine="567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7. </w:t>
      </w:r>
      <w:r w:rsidRPr="00324AFC">
        <w:rPr>
          <w:rFonts w:ascii="Times New Roman" w:hAnsi="Times New Roman"/>
          <w:sz w:val="24"/>
          <w:szCs w:val="24"/>
          <w:lang w:eastAsia="ru-RU"/>
        </w:rPr>
        <w:t>Панковец С.В., Бакин И.И.</w:t>
      </w:r>
      <w:r>
        <w:rPr>
          <w:rFonts w:ascii="Times New Roman" w:hAnsi="Times New Roman"/>
          <w:sz w:val="24"/>
          <w:szCs w:val="24"/>
          <w:lang w:eastAsia="ru-RU"/>
        </w:rPr>
        <w:t xml:space="preserve"> П</w:t>
      </w:r>
      <w:r w:rsidRPr="00324AFC">
        <w:rPr>
          <w:rFonts w:ascii="Times New Roman" w:hAnsi="Times New Roman"/>
          <w:sz w:val="24"/>
          <w:szCs w:val="24"/>
          <w:lang w:eastAsia="ru-RU"/>
        </w:rPr>
        <w:t xml:space="preserve">роблемы экологической безопасности рекреационного комплекса </w:t>
      </w:r>
      <w:r>
        <w:rPr>
          <w:rFonts w:ascii="Times New Roman" w:hAnsi="Times New Roman"/>
          <w:sz w:val="24"/>
          <w:szCs w:val="24"/>
          <w:lang w:eastAsia="ru-RU"/>
        </w:rPr>
        <w:t>К</w:t>
      </w:r>
      <w:r w:rsidRPr="00324AFC">
        <w:rPr>
          <w:rFonts w:ascii="Times New Roman" w:hAnsi="Times New Roman"/>
          <w:sz w:val="24"/>
          <w:szCs w:val="24"/>
          <w:lang w:eastAsia="ru-RU"/>
        </w:rPr>
        <w:t>раснодарского края</w:t>
      </w:r>
      <w:r>
        <w:rPr>
          <w:rFonts w:ascii="Times New Roman" w:hAnsi="Times New Roman"/>
          <w:sz w:val="24"/>
          <w:szCs w:val="24"/>
          <w:lang w:eastAsia="ru-RU"/>
        </w:rPr>
        <w:t xml:space="preserve"> //</w:t>
      </w:r>
      <w:r w:rsidRPr="00324AFC"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>У</w:t>
      </w:r>
      <w:r w:rsidRPr="00324AFC">
        <w:rPr>
          <w:rFonts w:ascii="Times New Roman" w:hAnsi="Times New Roman"/>
          <w:sz w:val="24"/>
          <w:szCs w:val="24"/>
          <w:lang w:eastAsia="ru-RU"/>
        </w:rPr>
        <w:t>спехи современного естествознания</w:t>
      </w:r>
      <w:r>
        <w:rPr>
          <w:rFonts w:ascii="Times New Roman" w:hAnsi="Times New Roman"/>
          <w:sz w:val="24"/>
          <w:szCs w:val="24"/>
          <w:lang w:eastAsia="ru-RU"/>
        </w:rPr>
        <w:t>, 2005.</w:t>
      </w:r>
      <w:r w:rsidRPr="00324AFC">
        <w:rPr>
          <w:rFonts w:ascii="Times New Roman" w:hAnsi="Times New Roman"/>
          <w:sz w:val="24"/>
          <w:szCs w:val="24"/>
          <w:lang w:eastAsia="ru-RU"/>
        </w:rPr>
        <w:t xml:space="preserve"> № 5</w:t>
      </w:r>
      <w:r>
        <w:rPr>
          <w:rFonts w:ascii="Times New Roman" w:hAnsi="Times New Roman"/>
          <w:sz w:val="24"/>
          <w:szCs w:val="24"/>
          <w:lang w:eastAsia="ru-RU"/>
        </w:rPr>
        <w:t>. С. 65-66.</w:t>
      </w:r>
    </w:p>
    <w:p w:rsidR="00922899" w:rsidRPr="00585921" w:rsidRDefault="00922899" w:rsidP="00585921">
      <w:pPr>
        <w:widowControl w:val="0"/>
        <w:ind w:firstLine="567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/>
        </w:rPr>
        <w:t>8</w:t>
      </w:r>
      <w:r w:rsidRPr="00585921">
        <w:rPr>
          <w:rFonts w:ascii="Times New Roman" w:hAnsi="Times New Roman"/>
          <w:sz w:val="24"/>
          <w:szCs w:val="24"/>
          <w:lang w:eastAsia="ru-RU"/>
        </w:rPr>
        <w:t xml:space="preserve">. </w:t>
      </w:r>
      <w:r w:rsidRPr="002F5B94">
        <w:rPr>
          <w:rFonts w:ascii="Times New Roman" w:hAnsi="Times New Roman"/>
          <w:color w:val="000000"/>
          <w:sz w:val="24"/>
          <w:szCs w:val="24"/>
        </w:rPr>
        <w:t>Горева Я.А.,</w:t>
      </w:r>
      <w:r w:rsidRPr="00585921">
        <w:rPr>
          <w:rFonts w:ascii="Times New Roman" w:hAnsi="Times New Roman"/>
          <w:color w:val="000000"/>
          <w:sz w:val="24"/>
          <w:szCs w:val="24"/>
        </w:rPr>
        <w:t xml:space="preserve"> Короткова Т.Г. Источники образования сточных вод и очистные сооружения нефтеперерабатывающего завода г. Туапсе </w:t>
      </w:r>
      <w:r w:rsidRPr="00585921">
        <w:rPr>
          <w:rFonts w:ascii="Times New Roman" w:hAnsi="Times New Roman"/>
          <w:sz w:val="24"/>
          <w:szCs w:val="24"/>
        </w:rPr>
        <w:t xml:space="preserve">[Электронный ресурс] // Научные труды КубГТУ: электрон. сетевой политематич. </w:t>
      </w:r>
      <w:r w:rsidRPr="00585921">
        <w:rPr>
          <w:rFonts w:ascii="Times New Roman" w:hAnsi="Times New Roman"/>
          <w:color w:val="000000"/>
          <w:sz w:val="24"/>
          <w:szCs w:val="24"/>
        </w:rPr>
        <w:t xml:space="preserve">журн. 2016. № 12. С. 17-30. </w:t>
      </w:r>
      <w:r w:rsidRPr="00585921">
        <w:rPr>
          <w:rFonts w:ascii="Times New Roman" w:hAnsi="Times New Roman"/>
          <w:color w:val="000000"/>
          <w:sz w:val="24"/>
          <w:szCs w:val="24"/>
          <w:lang w:val="en-US"/>
        </w:rPr>
        <w:t>URL</w:t>
      </w:r>
      <w:r w:rsidRPr="00585921">
        <w:rPr>
          <w:rFonts w:ascii="Times New Roman" w:hAnsi="Times New Roman"/>
          <w:color w:val="000000"/>
          <w:sz w:val="24"/>
          <w:szCs w:val="24"/>
        </w:rPr>
        <w:t xml:space="preserve">: </w:t>
      </w:r>
      <w:hyperlink r:id="rId15" w:history="1">
        <w:r w:rsidRPr="00585921">
          <w:rPr>
            <w:rStyle w:val="Hyperlink"/>
            <w:rFonts w:ascii="Times New Roman" w:hAnsi="Times New Roman"/>
            <w:sz w:val="24"/>
            <w:szCs w:val="24"/>
          </w:rPr>
          <w:t>http://ntk.kubstu.ru/file/1215</w:t>
        </w:r>
      </w:hyperlink>
      <w:r w:rsidRPr="00585921">
        <w:rPr>
          <w:rFonts w:ascii="Times New Roman" w:hAnsi="Times New Roman"/>
          <w:color w:val="000000"/>
          <w:sz w:val="24"/>
          <w:szCs w:val="24"/>
        </w:rPr>
        <w:t xml:space="preserve">  (дата обращения: 19.1</w:t>
      </w:r>
      <w:r>
        <w:rPr>
          <w:rFonts w:ascii="Times New Roman" w:hAnsi="Times New Roman"/>
          <w:color w:val="000000"/>
          <w:sz w:val="24"/>
          <w:szCs w:val="24"/>
        </w:rPr>
        <w:t>2</w:t>
      </w:r>
      <w:r w:rsidRPr="00585921">
        <w:rPr>
          <w:rFonts w:ascii="Times New Roman" w:hAnsi="Times New Roman"/>
          <w:color w:val="000000"/>
          <w:sz w:val="24"/>
          <w:szCs w:val="24"/>
        </w:rPr>
        <w:t>.2016).</w:t>
      </w:r>
    </w:p>
    <w:p w:rsidR="00922899" w:rsidRPr="004F771F" w:rsidRDefault="00922899" w:rsidP="00324AFC">
      <w:pPr>
        <w:widowControl w:val="0"/>
        <w:ind w:firstLine="567"/>
        <w:rPr>
          <w:rFonts w:ascii="Times New Roman" w:hAnsi="Times New Roman"/>
          <w:sz w:val="24"/>
          <w:szCs w:val="24"/>
          <w:lang w:eastAsia="ru-RU"/>
        </w:rPr>
      </w:pPr>
    </w:p>
    <w:p w:rsidR="00922899" w:rsidRPr="00553BFA" w:rsidRDefault="00922899" w:rsidP="00256B8C">
      <w:pPr>
        <w:widowControl w:val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3F0BD6">
        <w:rPr>
          <w:rFonts w:ascii="Times New Roman" w:hAnsi="Times New Roman"/>
          <w:b/>
          <w:sz w:val="24"/>
          <w:szCs w:val="24"/>
          <w:lang w:val="en-US" w:eastAsia="ru-RU"/>
        </w:rPr>
        <w:t>References</w:t>
      </w:r>
    </w:p>
    <w:p w:rsidR="00922899" w:rsidRPr="00553BFA" w:rsidRDefault="00922899" w:rsidP="00256B8C">
      <w:pPr>
        <w:widowControl w:val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922899" w:rsidRDefault="00922899" w:rsidP="00585921">
      <w:pPr>
        <w:widowControl w:val="0"/>
        <w:ind w:firstLine="567"/>
        <w:rPr>
          <w:rFonts w:ascii="Times New Roman" w:hAnsi="Times New Roman"/>
          <w:sz w:val="24"/>
          <w:szCs w:val="24"/>
          <w:lang w:eastAsia="ru-RU"/>
        </w:rPr>
      </w:pPr>
      <w:r w:rsidRPr="002C5493">
        <w:rPr>
          <w:rFonts w:ascii="Times New Roman" w:hAnsi="Times New Roman"/>
          <w:sz w:val="24"/>
          <w:szCs w:val="24"/>
          <w:lang w:eastAsia="ru-RU"/>
        </w:rPr>
        <w:t>1. Ternov A.F. Gidravlika gruntovykh vod: ucheb. posobie / A.F. Ternov. – Tomsk: Izd-vo Tom. gos. arkhit.-stroit. un-ta, 2010. – 63 s.</w:t>
      </w:r>
    </w:p>
    <w:p w:rsidR="00922899" w:rsidRPr="00585921" w:rsidRDefault="00922899" w:rsidP="00585921">
      <w:pPr>
        <w:widowControl w:val="0"/>
        <w:ind w:firstLine="567"/>
        <w:rPr>
          <w:rFonts w:ascii="Times New Roman" w:hAnsi="Times New Roman"/>
          <w:sz w:val="24"/>
          <w:szCs w:val="24"/>
          <w:lang w:val="en-US" w:eastAsia="ru-RU"/>
        </w:rPr>
      </w:pPr>
      <w:r w:rsidRPr="002C5493">
        <w:rPr>
          <w:rFonts w:ascii="Times New Roman" w:hAnsi="Times New Roman"/>
          <w:sz w:val="24"/>
          <w:szCs w:val="24"/>
          <w:lang w:val="en-US" w:eastAsia="ru-RU"/>
        </w:rPr>
        <w:t>2</w:t>
      </w:r>
      <w:r w:rsidRPr="00585921">
        <w:rPr>
          <w:rFonts w:ascii="Times New Roman" w:hAnsi="Times New Roman"/>
          <w:sz w:val="24"/>
          <w:szCs w:val="24"/>
          <w:lang w:val="en-US" w:eastAsia="ru-RU"/>
        </w:rPr>
        <w:t>. Chernyanskiy S. Proizvodstvennyy ekologicheskiy kontrol i monitoring v Rossii // TEK. Strategii razvitiya, 2014. № 3 (33). S. 68-71.</w:t>
      </w:r>
    </w:p>
    <w:p w:rsidR="00922899" w:rsidRPr="00585921" w:rsidRDefault="00922899" w:rsidP="00585921">
      <w:pPr>
        <w:widowControl w:val="0"/>
        <w:ind w:firstLine="567"/>
        <w:rPr>
          <w:rFonts w:ascii="Times New Roman" w:hAnsi="Times New Roman"/>
          <w:sz w:val="24"/>
          <w:szCs w:val="24"/>
          <w:lang w:val="en-US" w:eastAsia="ru-RU"/>
        </w:rPr>
      </w:pPr>
      <w:r w:rsidRPr="002C5493">
        <w:rPr>
          <w:rFonts w:ascii="Times New Roman" w:hAnsi="Times New Roman"/>
          <w:sz w:val="24"/>
          <w:szCs w:val="24"/>
          <w:lang w:val="en-US" w:eastAsia="ru-RU"/>
        </w:rPr>
        <w:t>3</w:t>
      </w:r>
      <w:r w:rsidRPr="00585921">
        <w:rPr>
          <w:rFonts w:ascii="Times New Roman" w:hAnsi="Times New Roman"/>
          <w:sz w:val="24"/>
          <w:szCs w:val="24"/>
          <w:lang w:val="en-US" w:eastAsia="ru-RU"/>
        </w:rPr>
        <w:t>. Chernogaeva G.M., Malevanov Yu.A., Zhuravleva L.R. Monitoring zagryazneniya okruzhayushchey sredy v rossiyskoy federatsii: organizatsiya nablyudeniy, obobshchenie i rasprostranenie informatsii // Problemy ekologicheskogo monitoringa i modelirovaniya ekosistem, 2015. Tom XXVI. № 2. S. 128-138.</w:t>
      </w:r>
    </w:p>
    <w:p w:rsidR="00922899" w:rsidRPr="00585921" w:rsidRDefault="00922899" w:rsidP="00585921">
      <w:pPr>
        <w:widowControl w:val="0"/>
        <w:ind w:firstLine="567"/>
        <w:rPr>
          <w:rFonts w:ascii="Times New Roman" w:hAnsi="Times New Roman"/>
          <w:sz w:val="24"/>
          <w:szCs w:val="24"/>
          <w:lang w:val="en-US" w:eastAsia="ru-RU"/>
        </w:rPr>
      </w:pPr>
      <w:r w:rsidRPr="002C5493">
        <w:rPr>
          <w:rFonts w:ascii="Times New Roman" w:hAnsi="Times New Roman"/>
          <w:sz w:val="24"/>
          <w:szCs w:val="24"/>
          <w:lang w:val="en-US" w:eastAsia="ru-RU"/>
        </w:rPr>
        <w:t>4</w:t>
      </w:r>
      <w:r w:rsidRPr="00585921">
        <w:rPr>
          <w:rFonts w:ascii="Times New Roman" w:hAnsi="Times New Roman"/>
          <w:sz w:val="24"/>
          <w:szCs w:val="24"/>
          <w:lang w:val="en-US" w:eastAsia="ru-RU"/>
        </w:rPr>
        <w:t xml:space="preserve">. Krzhizh L., Pashkovskiy I.S. Neftezagryaznennye podzemnye vody: sanatsiya ili samoochistka? // Ekologiya proizvodstva, 2008. № 2. S. 50-53. </w:t>
      </w:r>
    </w:p>
    <w:p w:rsidR="00922899" w:rsidRPr="00585921" w:rsidRDefault="00922899" w:rsidP="00585921">
      <w:pPr>
        <w:widowControl w:val="0"/>
        <w:ind w:firstLine="567"/>
        <w:rPr>
          <w:rFonts w:ascii="Times New Roman" w:hAnsi="Times New Roman"/>
          <w:sz w:val="24"/>
          <w:szCs w:val="24"/>
          <w:lang w:val="en-US" w:eastAsia="ru-RU"/>
        </w:rPr>
      </w:pPr>
      <w:r w:rsidRPr="002C5493">
        <w:rPr>
          <w:rFonts w:ascii="Times New Roman" w:hAnsi="Times New Roman"/>
          <w:sz w:val="24"/>
          <w:szCs w:val="24"/>
          <w:lang w:val="en-US" w:eastAsia="ru-RU"/>
        </w:rPr>
        <w:t>5</w:t>
      </w:r>
      <w:r w:rsidRPr="00585921">
        <w:rPr>
          <w:rFonts w:ascii="Times New Roman" w:hAnsi="Times New Roman"/>
          <w:sz w:val="24"/>
          <w:szCs w:val="24"/>
          <w:lang w:val="en-US" w:eastAsia="ru-RU"/>
        </w:rPr>
        <w:t>. Bokarev D.V. Ekologicheskie problemy zagryazneniya urbaekosistem nefteproduktami (na primere g. Voronezha) // Vestnik Voronezhskogo universiteta. Geologiya, 2000. Vypusk 5(10). S. 232-234.</w:t>
      </w:r>
    </w:p>
    <w:p w:rsidR="00922899" w:rsidRPr="00585921" w:rsidRDefault="00922899" w:rsidP="00585921">
      <w:pPr>
        <w:widowControl w:val="0"/>
        <w:ind w:firstLine="567"/>
        <w:rPr>
          <w:rFonts w:ascii="Times New Roman" w:hAnsi="Times New Roman"/>
          <w:sz w:val="24"/>
          <w:szCs w:val="24"/>
          <w:lang w:val="en-US" w:eastAsia="ru-RU"/>
        </w:rPr>
      </w:pPr>
      <w:r w:rsidRPr="002C5493">
        <w:rPr>
          <w:rFonts w:ascii="Times New Roman" w:hAnsi="Times New Roman"/>
          <w:sz w:val="24"/>
          <w:szCs w:val="24"/>
          <w:lang w:val="en-US" w:eastAsia="ru-RU"/>
        </w:rPr>
        <w:t>6</w:t>
      </w:r>
      <w:r w:rsidRPr="00585921">
        <w:rPr>
          <w:rFonts w:ascii="Times New Roman" w:hAnsi="Times New Roman"/>
          <w:sz w:val="24"/>
          <w:szCs w:val="24"/>
          <w:lang w:val="en-US" w:eastAsia="ru-RU"/>
        </w:rPr>
        <w:t>. Brakorenko N.N., Emelyanova T.Ya. Kriterii ekologicheskoy otsenki geologicheskoy sredy  v svyazi s vozdeystviem nefteproduktov // Vestnik Tomskogo gosudarstvennogo universiteta. 2015. № 393. S. 213–217. DOI 10.17223/15617793/393/34.</w:t>
      </w:r>
    </w:p>
    <w:p w:rsidR="00922899" w:rsidRPr="00F86382" w:rsidRDefault="00922899" w:rsidP="00585921">
      <w:pPr>
        <w:widowControl w:val="0"/>
        <w:ind w:firstLine="567"/>
        <w:rPr>
          <w:rFonts w:ascii="Times New Roman" w:hAnsi="Times New Roman"/>
          <w:sz w:val="24"/>
          <w:szCs w:val="24"/>
          <w:lang w:val="en-US" w:eastAsia="ru-RU"/>
        </w:rPr>
      </w:pPr>
      <w:r w:rsidRPr="002C5493">
        <w:rPr>
          <w:rFonts w:ascii="Times New Roman" w:hAnsi="Times New Roman"/>
          <w:sz w:val="24"/>
          <w:szCs w:val="24"/>
          <w:lang w:val="en-US" w:eastAsia="ru-RU"/>
        </w:rPr>
        <w:t>7</w:t>
      </w:r>
      <w:r w:rsidRPr="00585921">
        <w:rPr>
          <w:rFonts w:ascii="Times New Roman" w:hAnsi="Times New Roman"/>
          <w:sz w:val="24"/>
          <w:szCs w:val="24"/>
          <w:lang w:val="en-US" w:eastAsia="ru-RU"/>
        </w:rPr>
        <w:t xml:space="preserve">. Pankovets S.V., Bakin I.I. Problemy ekologicheskoy bezopasnosti rekreatsionnogo kompleksa Krasnodarskogo kraya // Uspekhi sovremennogo estestvoznaniya, 2005. </w:t>
      </w:r>
      <w:r w:rsidRPr="00F86382">
        <w:rPr>
          <w:rFonts w:ascii="Times New Roman" w:hAnsi="Times New Roman"/>
          <w:sz w:val="24"/>
          <w:szCs w:val="24"/>
          <w:lang w:val="en-US" w:eastAsia="ru-RU"/>
        </w:rPr>
        <w:t>№ 5. S. 65-66.</w:t>
      </w:r>
    </w:p>
    <w:p w:rsidR="00922899" w:rsidRDefault="00922899" w:rsidP="00585921">
      <w:pPr>
        <w:widowControl w:val="0"/>
        <w:ind w:firstLine="567"/>
        <w:rPr>
          <w:rFonts w:ascii="Times New Roman" w:hAnsi="Times New Roman"/>
          <w:sz w:val="24"/>
          <w:szCs w:val="24"/>
          <w:lang w:eastAsia="ru-RU"/>
        </w:rPr>
      </w:pPr>
      <w:r w:rsidRPr="002C5493">
        <w:rPr>
          <w:rFonts w:ascii="Times New Roman" w:hAnsi="Times New Roman"/>
          <w:sz w:val="24"/>
          <w:szCs w:val="24"/>
          <w:lang w:val="en-US" w:eastAsia="ru-RU"/>
        </w:rPr>
        <w:t>8</w:t>
      </w:r>
      <w:r w:rsidRPr="00F86382">
        <w:rPr>
          <w:rFonts w:ascii="Times New Roman" w:hAnsi="Times New Roman"/>
          <w:sz w:val="24"/>
          <w:szCs w:val="24"/>
          <w:lang w:val="en-US" w:eastAsia="ru-RU"/>
        </w:rPr>
        <w:t xml:space="preserve">. Goreva Ya.A., Korotkova T.G. Istochniki obrazovaniya stochnykh vod i ochistnye sooruzheniya neftepererabatyvayushchego zavoda g. Tuapse [Elektronnyy resurs] // Nauchnye trudy KubGTU: elektron. setevoy politematich. zhurn. </w:t>
      </w:r>
      <w:r w:rsidRPr="00585921">
        <w:rPr>
          <w:rFonts w:ascii="Times New Roman" w:hAnsi="Times New Roman"/>
          <w:sz w:val="24"/>
          <w:szCs w:val="24"/>
          <w:lang w:eastAsia="ru-RU"/>
        </w:rPr>
        <w:t>2016. № 12. S. 17-30. URL: http://ntk.kubstu.ru/file/1215  (data obrashcheniya: 19.12.2016).</w:t>
      </w:r>
    </w:p>
    <w:p w:rsidR="00922899" w:rsidRDefault="00922899" w:rsidP="00585921">
      <w:pPr>
        <w:widowControl w:val="0"/>
        <w:ind w:firstLine="567"/>
        <w:rPr>
          <w:rFonts w:ascii="Times New Roman" w:hAnsi="Times New Roman"/>
          <w:sz w:val="24"/>
          <w:szCs w:val="24"/>
          <w:lang w:eastAsia="ru-RU"/>
        </w:rPr>
      </w:pPr>
    </w:p>
    <w:p w:rsidR="00922899" w:rsidRDefault="00922899" w:rsidP="00585921">
      <w:pPr>
        <w:widowControl w:val="0"/>
        <w:ind w:firstLine="567"/>
        <w:rPr>
          <w:rFonts w:ascii="Times New Roman" w:hAnsi="Times New Roman"/>
          <w:sz w:val="24"/>
          <w:szCs w:val="24"/>
          <w:lang w:eastAsia="ru-RU"/>
        </w:rPr>
      </w:pPr>
    </w:p>
    <w:sectPr w:rsidR="00922899" w:rsidSect="00551528">
      <w:headerReference w:type="even" r:id="rId16"/>
      <w:headerReference w:type="default" r:id="rId17"/>
      <w:footerReference w:type="default" r:id="rId18"/>
      <w:pgSz w:w="11906" w:h="16838"/>
      <w:pgMar w:top="1418" w:right="1418" w:bottom="1418" w:left="1418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22899" w:rsidRDefault="00922899" w:rsidP="00A34AD2">
      <w:r>
        <w:separator/>
      </w:r>
    </w:p>
  </w:endnote>
  <w:endnote w:type="continuationSeparator" w:id="0">
    <w:p w:rsidR="00922899" w:rsidRDefault="00922899" w:rsidP="00A34AD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22899" w:rsidRPr="00D32A8A" w:rsidRDefault="00922899" w:rsidP="00576573">
    <w:pPr>
      <w:pStyle w:val="Footer"/>
      <w:rPr>
        <w:rFonts w:ascii="Times New Roman" w:hAnsi="Times New Roman"/>
      </w:rPr>
    </w:pPr>
    <w:r w:rsidRPr="00D32A8A">
      <w:rPr>
        <w:rFonts w:ascii="Times New Roman" w:hAnsi="Times New Roman"/>
        <w:sz w:val="24"/>
      </w:rPr>
      <w:t>http://ej.kubagro.ru/2017/</w:t>
    </w:r>
    <w:r w:rsidRPr="00D32A8A">
      <w:rPr>
        <w:rFonts w:ascii="Times New Roman" w:hAnsi="Times New Roman"/>
        <w:sz w:val="24"/>
        <w:lang w:val="en-US"/>
      </w:rPr>
      <w:t>02</w:t>
    </w:r>
    <w:r w:rsidRPr="00D32A8A">
      <w:rPr>
        <w:rFonts w:ascii="Times New Roman" w:hAnsi="Times New Roman"/>
        <w:sz w:val="24"/>
      </w:rPr>
      <w:t>/pdf/0</w:t>
    </w:r>
    <w:r w:rsidRPr="00D32A8A">
      <w:rPr>
        <w:rFonts w:ascii="Times New Roman" w:hAnsi="Times New Roman"/>
        <w:sz w:val="24"/>
        <w:lang w:val="en-US"/>
      </w:rPr>
      <w:t>5</w:t>
    </w:r>
    <w:r w:rsidRPr="00D32A8A">
      <w:rPr>
        <w:rFonts w:ascii="Times New Roman" w:hAnsi="Times New Roman"/>
        <w:sz w:val="24"/>
      </w:rPr>
      <w:t>.pdf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22899" w:rsidRDefault="00922899" w:rsidP="00A34AD2">
      <w:r>
        <w:separator/>
      </w:r>
    </w:p>
  </w:footnote>
  <w:footnote w:type="continuationSeparator" w:id="0">
    <w:p w:rsidR="00922899" w:rsidRDefault="00922899" w:rsidP="00A34AD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22899" w:rsidRDefault="00922899" w:rsidP="007B66F4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922899" w:rsidRDefault="00922899" w:rsidP="007B66F4">
    <w:pPr>
      <w:pStyle w:val="Header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22899" w:rsidRPr="007B66F4" w:rsidRDefault="00922899" w:rsidP="007B66F4">
    <w:pPr>
      <w:pStyle w:val="Header"/>
      <w:framePr w:wrap="around" w:vAnchor="text" w:hAnchor="margin" w:xAlign="right" w:y="1"/>
      <w:rPr>
        <w:rStyle w:val="PageNumber"/>
        <w:rFonts w:ascii="Times New Roman" w:hAnsi="Times New Roman"/>
        <w:sz w:val="28"/>
        <w:szCs w:val="28"/>
      </w:rPr>
    </w:pPr>
    <w:r w:rsidRPr="007B66F4">
      <w:rPr>
        <w:rStyle w:val="PageNumber"/>
        <w:rFonts w:ascii="Times New Roman" w:hAnsi="Times New Roman"/>
        <w:sz w:val="28"/>
        <w:szCs w:val="28"/>
      </w:rPr>
      <w:fldChar w:fldCharType="begin"/>
    </w:r>
    <w:r w:rsidRPr="007B66F4">
      <w:rPr>
        <w:rStyle w:val="PageNumber"/>
        <w:rFonts w:ascii="Times New Roman" w:hAnsi="Times New Roman"/>
        <w:sz w:val="28"/>
        <w:szCs w:val="28"/>
      </w:rPr>
      <w:instrText xml:space="preserve">PAGE  </w:instrText>
    </w:r>
    <w:r w:rsidRPr="007B66F4">
      <w:rPr>
        <w:rStyle w:val="PageNumber"/>
        <w:rFonts w:ascii="Times New Roman" w:hAnsi="Times New Roman"/>
        <w:sz w:val="28"/>
        <w:szCs w:val="28"/>
      </w:rPr>
      <w:fldChar w:fldCharType="separate"/>
    </w:r>
    <w:r>
      <w:rPr>
        <w:rStyle w:val="PageNumber"/>
        <w:rFonts w:ascii="Times New Roman" w:hAnsi="Times New Roman"/>
        <w:noProof/>
        <w:sz w:val="28"/>
        <w:szCs w:val="28"/>
      </w:rPr>
      <w:t>1</w:t>
    </w:r>
    <w:r w:rsidRPr="007B66F4">
      <w:rPr>
        <w:rStyle w:val="PageNumber"/>
        <w:rFonts w:ascii="Times New Roman" w:hAnsi="Times New Roman"/>
        <w:sz w:val="28"/>
        <w:szCs w:val="28"/>
      </w:rPr>
      <w:fldChar w:fldCharType="end"/>
    </w:r>
  </w:p>
  <w:p w:rsidR="00922899" w:rsidRPr="007B66F4" w:rsidRDefault="00922899" w:rsidP="007B66F4">
    <w:pPr>
      <w:pStyle w:val="Header"/>
      <w:tabs>
        <w:tab w:val="clear" w:pos="9355"/>
      </w:tabs>
      <w:ind w:right="360"/>
      <w:rPr>
        <w:lang w:val="en-US"/>
      </w:rPr>
    </w:pPr>
    <w:r w:rsidRPr="0009627C">
      <w:rPr>
        <w:rFonts w:ascii="Times New Roman" w:hAnsi="Times New Roman"/>
        <w:sz w:val="24"/>
      </w:rPr>
      <w:t>Научный журнал КубГАУ, №12</w:t>
    </w:r>
    <w:r>
      <w:rPr>
        <w:rFonts w:ascii="Times New Roman" w:hAnsi="Times New Roman"/>
        <w:sz w:val="24"/>
        <w:lang w:val="en-US"/>
      </w:rPr>
      <w:t>6</w:t>
    </w:r>
    <w:r w:rsidRPr="0009627C">
      <w:rPr>
        <w:rFonts w:ascii="Times New Roman" w:hAnsi="Times New Roman"/>
        <w:sz w:val="24"/>
        <w:lang w:val="en-US"/>
      </w:rPr>
      <w:t>(0</w:t>
    </w:r>
    <w:r>
      <w:rPr>
        <w:rFonts w:ascii="Times New Roman" w:hAnsi="Times New Roman"/>
        <w:sz w:val="24"/>
        <w:lang w:val="en-US"/>
      </w:rPr>
      <w:t>2</w:t>
    </w:r>
    <w:r w:rsidRPr="0009627C">
      <w:rPr>
        <w:rFonts w:ascii="Times New Roman" w:hAnsi="Times New Roman"/>
        <w:sz w:val="24"/>
      </w:rPr>
      <w:t>), 2017 года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392A72"/>
    <w:multiLevelType w:val="hybridMultilevel"/>
    <w:tmpl w:val="D22C5D3C"/>
    <w:lvl w:ilvl="0" w:tplc="3E1071C4">
      <w:start w:val="1"/>
      <w:numFmt w:val="decimal"/>
      <w:lvlText w:val="%1."/>
      <w:lvlJc w:val="left"/>
      <w:pPr>
        <w:ind w:left="1765" w:hanging="1056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">
    <w:nsid w:val="08DC1700"/>
    <w:multiLevelType w:val="hybridMultilevel"/>
    <w:tmpl w:val="BC5A5A84"/>
    <w:lvl w:ilvl="0" w:tplc="F4EE0B14">
      <w:start w:val="1"/>
      <w:numFmt w:val="decimal"/>
      <w:lvlText w:val="%1."/>
      <w:lvlJc w:val="left"/>
      <w:pPr>
        <w:ind w:left="720" w:hanging="360"/>
      </w:pPr>
      <w:rPr>
        <w:rFonts w:cs="Times New Roman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9F94F3E"/>
    <w:multiLevelType w:val="hybridMultilevel"/>
    <w:tmpl w:val="5A94780C"/>
    <w:lvl w:ilvl="0" w:tplc="14822866">
      <w:start w:val="1"/>
      <w:numFmt w:val="decimal"/>
      <w:lvlText w:val="%1."/>
      <w:lvlJc w:val="left"/>
      <w:pPr>
        <w:ind w:left="1443" w:hanging="876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3">
    <w:nsid w:val="0A256FA9"/>
    <w:multiLevelType w:val="hybridMultilevel"/>
    <w:tmpl w:val="3F02BEEC"/>
    <w:lvl w:ilvl="0" w:tplc="1862CED6">
      <w:start w:val="1"/>
      <w:numFmt w:val="decimal"/>
      <w:lvlText w:val="%1."/>
      <w:lvlJc w:val="left"/>
      <w:pPr>
        <w:ind w:left="927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4">
    <w:nsid w:val="0C5F42E3"/>
    <w:multiLevelType w:val="hybridMultilevel"/>
    <w:tmpl w:val="78CE1D38"/>
    <w:lvl w:ilvl="0" w:tplc="0EA0853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14A8131B"/>
    <w:multiLevelType w:val="hybridMultilevel"/>
    <w:tmpl w:val="2AAC900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193259B8"/>
    <w:multiLevelType w:val="hybridMultilevel"/>
    <w:tmpl w:val="5C2A3AD6"/>
    <w:lvl w:ilvl="0" w:tplc="AA60CD5E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1B182374"/>
    <w:multiLevelType w:val="hybridMultilevel"/>
    <w:tmpl w:val="726860F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1EFE29F5"/>
    <w:multiLevelType w:val="hybridMultilevel"/>
    <w:tmpl w:val="B6F8E58C"/>
    <w:lvl w:ilvl="0" w:tplc="0EA0853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21E761AD"/>
    <w:multiLevelType w:val="hybridMultilevel"/>
    <w:tmpl w:val="9F6C67F8"/>
    <w:lvl w:ilvl="0" w:tplc="037C247C">
      <w:start w:val="1"/>
      <w:numFmt w:val="decimal"/>
      <w:lvlText w:val="%1."/>
      <w:lvlJc w:val="left"/>
      <w:pPr>
        <w:ind w:left="502" w:hanging="360"/>
      </w:pPr>
      <w:rPr>
        <w:rFonts w:ascii="Times New Roman" w:hAnsi="Times New Roman" w:cs="Times New Roman" w:hint="default"/>
        <w:b w:val="0"/>
        <w:color w:val="00000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2A677C29"/>
    <w:multiLevelType w:val="hybridMultilevel"/>
    <w:tmpl w:val="FF727E22"/>
    <w:lvl w:ilvl="0" w:tplc="0EA0853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>
    <w:nsid w:val="2CB6100B"/>
    <w:multiLevelType w:val="hybridMultilevel"/>
    <w:tmpl w:val="2D6CD89A"/>
    <w:lvl w:ilvl="0" w:tplc="4274D740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12">
    <w:nsid w:val="2CB9733C"/>
    <w:multiLevelType w:val="hybridMultilevel"/>
    <w:tmpl w:val="1628445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3C1958E2"/>
    <w:multiLevelType w:val="hybridMultilevel"/>
    <w:tmpl w:val="2300024E"/>
    <w:lvl w:ilvl="0" w:tplc="372ACCBA">
      <w:start w:val="1"/>
      <w:numFmt w:val="decimal"/>
      <w:lvlText w:val="%1."/>
      <w:lvlJc w:val="left"/>
      <w:pPr>
        <w:ind w:left="1786" w:hanging="1020"/>
      </w:pPr>
      <w:rPr>
        <w:rFonts w:ascii="Times New Roman" w:hAnsi="Times New Roman" w:cs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3F196558"/>
    <w:multiLevelType w:val="hybridMultilevel"/>
    <w:tmpl w:val="C9509288"/>
    <w:lvl w:ilvl="0" w:tplc="0EBA3384">
      <w:start w:val="8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5">
    <w:nsid w:val="591E0E59"/>
    <w:multiLevelType w:val="hybridMultilevel"/>
    <w:tmpl w:val="42F63CC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6D396B63"/>
    <w:multiLevelType w:val="hybridMultilevel"/>
    <w:tmpl w:val="151664EC"/>
    <w:lvl w:ilvl="0" w:tplc="0EA0853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>
    <w:nsid w:val="7CF767AE"/>
    <w:multiLevelType w:val="multilevel"/>
    <w:tmpl w:val="AFF248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7"/>
  </w:num>
  <w:num w:numId="2">
    <w:abstractNumId w:val="6"/>
  </w:num>
  <w:num w:numId="3">
    <w:abstractNumId w:val="15"/>
  </w:num>
  <w:num w:numId="4">
    <w:abstractNumId w:val="1"/>
  </w:num>
  <w:num w:numId="5">
    <w:abstractNumId w:val="12"/>
  </w:num>
  <w:num w:numId="6">
    <w:abstractNumId w:val="0"/>
  </w:num>
  <w:num w:numId="7">
    <w:abstractNumId w:val="2"/>
  </w:num>
  <w:num w:numId="8">
    <w:abstractNumId w:val="5"/>
  </w:num>
  <w:num w:numId="9">
    <w:abstractNumId w:val="9"/>
  </w:num>
  <w:num w:numId="10">
    <w:abstractNumId w:val="3"/>
  </w:num>
  <w:num w:numId="11">
    <w:abstractNumId w:val="14"/>
  </w:num>
  <w:num w:numId="12">
    <w:abstractNumId w:val="11"/>
  </w:num>
  <w:num w:numId="13">
    <w:abstractNumId w:val="4"/>
  </w:num>
  <w:num w:numId="14">
    <w:abstractNumId w:val="8"/>
  </w:num>
  <w:num w:numId="15">
    <w:abstractNumId w:val="10"/>
  </w:num>
  <w:num w:numId="16">
    <w:abstractNumId w:val="16"/>
  </w:num>
  <w:num w:numId="17">
    <w:abstractNumId w:val="17"/>
  </w:num>
  <w:num w:numId="18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41A0E"/>
    <w:rsid w:val="0000062E"/>
    <w:rsid w:val="000032AD"/>
    <w:rsid w:val="00005269"/>
    <w:rsid w:val="00020C9D"/>
    <w:rsid w:val="0002225C"/>
    <w:rsid w:val="000235D3"/>
    <w:rsid w:val="00023B9C"/>
    <w:rsid w:val="00026BCF"/>
    <w:rsid w:val="00031216"/>
    <w:rsid w:val="00031442"/>
    <w:rsid w:val="00041838"/>
    <w:rsid w:val="000437F9"/>
    <w:rsid w:val="0005643F"/>
    <w:rsid w:val="000644B5"/>
    <w:rsid w:val="00064A4F"/>
    <w:rsid w:val="00064D41"/>
    <w:rsid w:val="00065C90"/>
    <w:rsid w:val="00066021"/>
    <w:rsid w:val="00066613"/>
    <w:rsid w:val="00067DE7"/>
    <w:rsid w:val="00072D6A"/>
    <w:rsid w:val="0009041C"/>
    <w:rsid w:val="00090BE3"/>
    <w:rsid w:val="00090E15"/>
    <w:rsid w:val="00092213"/>
    <w:rsid w:val="00095BA4"/>
    <w:rsid w:val="0009627C"/>
    <w:rsid w:val="000A0830"/>
    <w:rsid w:val="000A0B63"/>
    <w:rsid w:val="000A0C43"/>
    <w:rsid w:val="000A2769"/>
    <w:rsid w:val="000A29D3"/>
    <w:rsid w:val="000A6AD3"/>
    <w:rsid w:val="000A732D"/>
    <w:rsid w:val="000B0FE3"/>
    <w:rsid w:val="000B4AB9"/>
    <w:rsid w:val="000B5888"/>
    <w:rsid w:val="000C0A8D"/>
    <w:rsid w:val="000C528B"/>
    <w:rsid w:val="000C5DE3"/>
    <w:rsid w:val="000C7DDB"/>
    <w:rsid w:val="000D05D1"/>
    <w:rsid w:val="000D122A"/>
    <w:rsid w:val="000D25E2"/>
    <w:rsid w:val="000D508E"/>
    <w:rsid w:val="000D6DA7"/>
    <w:rsid w:val="000E0474"/>
    <w:rsid w:val="000E0691"/>
    <w:rsid w:val="000E34C5"/>
    <w:rsid w:val="000E35B1"/>
    <w:rsid w:val="000E4830"/>
    <w:rsid w:val="000E690B"/>
    <w:rsid w:val="000E6C63"/>
    <w:rsid w:val="000F2B0D"/>
    <w:rsid w:val="000F3527"/>
    <w:rsid w:val="000F4B1D"/>
    <w:rsid w:val="000F564D"/>
    <w:rsid w:val="001008A6"/>
    <w:rsid w:val="00100A54"/>
    <w:rsid w:val="00100A81"/>
    <w:rsid w:val="00103BB1"/>
    <w:rsid w:val="001041E3"/>
    <w:rsid w:val="0010648C"/>
    <w:rsid w:val="00113494"/>
    <w:rsid w:val="00114E6D"/>
    <w:rsid w:val="001168DB"/>
    <w:rsid w:val="00120563"/>
    <w:rsid w:val="0012406B"/>
    <w:rsid w:val="001263BE"/>
    <w:rsid w:val="00131549"/>
    <w:rsid w:val="00131748"/>
    <w:rsid w:val="001366BB"/>
    <w:rsid w:val="00143B4B"/>
    <w:rsid w:val="00144E17"/>
    <w:rsid w:val="00145A80"/>
    <w:rsid w:val="00146370"/>
    <w:rsid w:val="00151056"/>
    <w:rsid w:val="00153279"/>
    <w:rsid w:val="00153E69"/>
    <w:rsid w:val="00154CA6"/>
    <w:rsid w:val="00155014"/>
    <w:rsid w:val="00155041"/>
    <w:rsid w:val="00160D8A"/>
    <w:rsid w:val="00161453"/>
    <w:rsid w:val="00162471"/>
    <w:rsid w:val="00162782"/>
    <w:rsid w:val="00163DCD"/>
    <w:rsid w:val="0017610B"/>
    <w:rsid w:val="00177ADC"/>
    <w:rsid w:val="00180513"/>
    <w:rsid w:val="00182037"/>
    <w:rsid w:val="001848A5"/>
    <w:rsid w:val="0018501F"/>
    <w:rsid w:val="001852B5"/>
    <w:rsid w:val="00187C0B"/>
    <w:rsid w:val="00190EE6"/>
    <w:rsid w:val="00192A8F"/>
    <w:rsid w:val="00194490"/>
    <w:rsid w:val="001949CB"/>
    <w:rsid w:val="0019654B"/>
    <w:rsid w:val="00197567"/>
    <w:rsid w:val="001A1097"/>
    <w:rsid w:val="001A11C3"/>
    <w:rsid w:val="001A42BD"/>
    <w:rsid w:val="001A62E0"/>
    <w:rsid w:val="001A6C3D"/>
    <w:rsid w:val="001A79BA"/>
    <w:rsid w:val="001B2196"/>
    <w:rsid w:val="001C0669"/>
    <w:rsid w:val="001C3BC1"/>
    <w:rsid w:val="001C6542"/>
    <w:rsid w:val="001D010D"/>
    <w:rsid w:val="001D030F"/>
    <w:rsid w:val="001D1CE7"/>
    <w:rsid w:val="001D2D2B"/>
    <w:rsid w:val="001D4F35"/>
    <w:rsid w:val="001D688B"/>
    <w:rsid w:val="001D6B36"/>
    <w:rsid w:val="001E1014"/>
    <w:rsid w:val="001E2EB9"/>
    <w:rsid w:val="001E560C"/>
    <w:rsid w:val="001F0CE8"/>
    <w:rsid w:val="001F25B7"/>
    <w:rsid w:val="001F2F77"/>
    <w:rsid w:val="001F6385"/>
    <w:rsid w:val="001F6C1F"/>
    <w:rsid w:val="002027E0"/>
    <w:rsid w:val="00203AB4"/>
    <w:rsid w:val="00206335"/>
    <w:rsid w:val="002069B1"/>
    <w:rsid w:val="00206B7F"/>
    <w:rsid w:val="002103C3"/>
    <w:rsid w:val="00211E2A"/>
    <w:rsid w:val="00222C07"/>
    <w:rsid w:val="00226051"/>
    <w:rsid w:val="002266CD"/>
    <w:rsid w:val="002271FD"/>
    <w:rsid w:val="00227676"/>
    <w:rsid w:val="002308E5"/>
    <w:rsid w:val="002331EF"/>
    <w:rsid w:val="002404F0"/>
    <w:rsid w:val="002444A7"/>
    <w:rsid w:val="002456C4"/>
    <w:rsid w:val="00245733"/>
    <w:rsid w:val="00245BF7"/>
    <w:rsid w:val="00254152"/>
    <w:rsid w:val="00256B8C"/>
    <w:rsid w:val="002605CC"/>
    <w:rsid w:val="0026089C"/>
    <w:rsid w:val="00261A44"/>
    <w:rsid w:val="00265B7F"/>
    <w:rsid w:val="00266B2E"/>
    <w:rsid w:val="002679B8"/>
    <w:rsid w:val="00272D76"/>
    <w:rsid w:val="002742DF"/>
    <w:rsid w:val="00274F03"/>
    <w:rsid w:val="002752D4"/>
    <w:rsid w:val="00277D1E"/>
    <w:rsid w:val="00277F21"/>
    <w:rsid w:val="0028136E"/>
    <w:rsid w:val="00284E15"/>
    <w:rsid w:val="00285433"/>
    <w:rsid w:val="002855D8"/>
    <w:rsid w:val="00285CCA"/>
    <w:rsid w:val="00287061"/>
    <w:rsid w:val="002930B5"/>
    <w:rsid w:val="00294993"/>
    <w:rsid w:val="002A7351"/>
    <w:rsid w:val="002B3C87"/>
    <w:rsid w:val="002B7A5B"/>
    <w:rsid w:val="002C0495"/>
    <w:rsid w:val="002C0DDD"/>
    <w:rsid w:val="002C11C8"/>
    <w:rsid w:val="002C2FC8"/>
    <w:rsid w:val="002C5493"/>
    <w:rsid w:val="002C6D27"/>
    <w:rsid w:val="002D067B"/>
    <w:rsid w:val="002D0848"/>
    <w:rsid w:val="002D1624"/>
    <w:rsid w:val="002D3168"/>
    <w:rsid w:val="002D45DC"/>
    <w:rsid w:val="002D6BBE"/>
    <w:rsid w:val="002E5334"/>
    <w:rsid w:val="002F2A86"/>
    <w:rsid w:val="002F3D37"/>
    <w:rsid w:val="002F59A5"/>
    <w:rsid w:val="002F5B94"/>
    <w:rsid w:val="002F6AEA"/>
    <w:rsid w:val="002F7245"/>
    <w:rsid w:val="002F7869"/>
    <w:rsid w:val="00301E3C"/>
    <w:rsid w:val="003026C1"/>
    <w:rsid w:val="00302B2A"/>
    <w:rsid w:val="003033E1"/>
    <w:rsid w:val="00304DB8"/>
    <w:rsid w:val="00306204"/>
    <w:rsid w:val="00307AEC"/>
    <w:rsid w:val="003127CD"/>
    <w:rsid w:val="00316B3C"/>
    <w:rsid w:val="003207C9"/>
    <w:rsid w:val="0032300E"/>
    <w:rsid w:val="00324AFC"/>
    <w:rsid w:val="00325144"/>
    <w:rsid w:val="00330DF8"/>
    <w:rsid w:val="003311E2"/>
    <w:rsid w:val="003358BB"/>
    <w:rsid w:val="00335931"/>
    <w:rsid w:val="00337D1C"/>
    <w:rsid w:val="00340AC9"/>
    <w:rsid w:val="00340E6E"/>
    <w:rsid w:val="0034641B"/>
    <w:rsid w:val="003476A8"/>
    <w:rsid w:val="00350554"/>
    <w:rsid w:val="00350E0E"/>
    <w:rsid w:val="00351FC8"/>
    <w:rsid w:val="0035277D"/>
    <w:rsid w:val="003543F1"/>
    <w:rsid w:val="00356E2D"/>
    <w:rsid w:val="003626FF"/>
    <w:rsid w:val="0036312D"/>
    <w:rsid w:val="003634FC"/>
    <w:rsid w:val="003671BB"/>
    <w:rsid w:val="003722D6"/>
    <w:rsid w:val="00377DDD"/>
    <w:rsid w:val="003800AC"/>
    <w:rsid w:val="00380D46"/>
    <w:rsid w:val="00383278"/>
    <w:rsid w:val="003875E6"/>
    <w:rsid w:val="0039009B"/>
    <w:rsid w:val="00394104"/>
    <w:rsid w:val="00394B1C"/>
    <w:rsid w:val="003953E9"/>
    <w:rsid w:val="0039642C"/>
    <w:rsid w:val="00397C8D"/>
    <w:rsid w:val="003A09B0"/>
    <w:rsid w:val="003A4908"/>
    <w:rsid w:val="003A78F4"/>
    <w:rsid w:val="003A7D62"/>
    <w:rsid w:val="003B0664"/>
    <w:rsid w:val="003B0F48"/>
    <w:rsid w:val="003B12CF"/>
    <w:rsid w:val="003B181F"/>
    <w:rsid w:val="003B3EBF"/>
    <w:rsid w:val="003C1932"/>
    <w:rsid w:val="003C7519"/>
    <w:rsid w:val="003C7E02"/>
    <w:rsid w:val="003D310F"/>
    <w:rsid w:val="003D396E"/>
    <w:rsid w:val="003D42CA"/>
    <w:rsid w:val="003D4C9B"/>
    <w:rsid w:val="003D5B1B"/>
    <w:rsid w:val="003D6B6D"/>
    <w:rsid w:val="003E18E1"/>
    <w:rsid w:val="003E4072"/>
    <w:rsid w:val="003E7211"/>
    <w:rsid w:val="003F0BD6"/>
    <w:rsid w:val="003F214C"/>
    <w:rsid w:val="003F2A1E"/>
    <w:rsid w:val="003F35A2"/>
    <w:rsid w:val="003F404F"/>
    <w:rsid w:val="003F7EF9"/>
    <w:rsid w:val="00401390"/>
    <w:rsid w:val="00404B8A"/>
    <w:rsid w:val="00406459"/>
    <w:rsid w:val="00406CB2"/>
    <w:rsid w:val="00406DFE"/>
    <w:rsid w:val="00410B99"/>
    <w:rsid w:val="00411B59"/>
    <w:rsid w:val="00411F92"/>
    <w:rsid w:val="00417756"/>
    <w:rsid w:val="00417D26"/>
    <w:rsid w:val="00421323"/>
    <w:rsid w:val="00427458"/>
    <w:rsid w:val="00431EA3"/>
    <w:rsid w:val="00432485"/>
    <w:rsid w:val="00435900"/>
    <w:rsid w:val="00442AF3"/>
    <w:rsid w:val="00444182"/>
    <w:rsid w:val="0044558C"/>
    <w:rsid w:val="004467FE"/>
    <w:rsid w:val="00447032"/>
    <w:rsid w:val="004503EE"/>
    <w:rsid w:val="00452B5D"/>
    <w:rsid w:val="00452B6D"/>
    <w:rsid w:val="004544DB"/>
    <w:rsid w:val="004565E5"/>
    <w:rsid w:val="0045700E"/>
    <w:rsid w:val="00461232"/>
    <w:rsid w:val="00461DEB"/>
    <w:rsid w:val="00462DAD"/>
    <w:rsid w:val="004635B6"/>
    <w:rsid w:val="0047064F"/>
    <w:rsid w:val="00471025"/>
    <w:rsid w:val="004715B9"/>
    <w:rsid w:val="0047335A"/>
    <w:rsid w:val="00480A63"/>
    <w:rsid w:val="00482BF4"/>
    <w:rsid w:val="00483926"/>
    <w:rsid w:val="0048483D"/>
    <w:rsid w:val="00494929"/>
    <w:rsid w:val="004A3F26"/>
    <w:rsid w:val="004A62E9"/>
    <w:rsid w:val="004B013F"/>
    <w:rsid w:val="004B0BFB"/>
    <w:rsid w:val="004B48F4"/>
    <w:rsid w:val="004C04B5"/>
    <w:rsid w:val="004C57D5"/>
    <w:rsid w:val="004C5916"/>
    <w:rsid w:val="004C5DCB"/>
    <w:rsid w:val="004C71A6"/>
    <w:rsid w:val="004D1C27"/>
    <w:rsid w:val="004D46E6"/>
    <w:rsid w:val="004D6078"/>
    <w:rsid w:val="004D681C"/>
    <w:rsid w:val="004E380C"/>
    <w:rsid w:val="004E4494"/>
    <w:rsid w:val="004F3D0A"/>
    <w:rsid w:val="004F48F9"/>
    <w:rsid w:val="004F4CB9"/>
    <w:rsid w:val="004F6BBC"/>
    <w:rsid w:val="004F771F"/>
    <w:rsid w:val="0050269C"/>
    <w:rsid w:val="00507EA0"/>
    <w:rsid w:val="00510827"/>
    <w:rsid w:val="00514747"/>
    <w:rsid w:val="00517270"/>
    <w:rsid w:val="00522F22"/>
    <w:rsid w:val="005305BF"/>
    <w:rsid w:val="0053629D"/>
    <w:rsid w:val="005364C9"/>
    <w:rsid w:val="00537336"/>
    <w:rsid w:val="00537AD0"/>
    <w:rsid w:val="00540B4C"/>
    <w:rsid w:val="005428B4"/>
    <w:rsid w:val="00543103"/>
    <w:rsid w:val="00543301"/>
    <w:rsid w:val="00545CCC"/>
    <w:rsid w:val="005462A9"/>
    <w:rsid w:val="005476A5"/>
    <w:rsid w:val="00547F79"/>
    <w:rsid w:val="00551528"/>
    <w:rsid w:val="00552420"/>
    <w:rsid w:val="00553BFA"/>
    <w:rsid w:val="00556FD7"/>
    <w:rsid w:val="005622C3"/>
    <w:rsid w:val="005623D8"/>
    <w:rsid w:val="00562BA4"/>
    <w:rsid w:val="005637BB"/>
    <w:rsid w:val="00565D13"/>
    <w:rsid w:val="00565FF2"/>
    <w:rsid w:val="00567074"/>
    <w:rsid w:val="005736BF"/>
    <w:rsid w:val="00576573"/>
    <w:rsid w:val="00577F27"/>
    <w:rsid w:val="0058061F"/>
    <w:rsid w:val="00583BCB"/>
    <w:rsid w:val="00585921"/>
    <w:rsid w:val="0059087F"/>
    <w:rsid w:val="005A3314"/>
    <w:rsid w:val="005A6D50"/>
    <w:rsid w:val="005A79E2"/>
    <w:rsid w:val="005A7F9F"/>
    <w:rsid w:val="005B0A8D"/>
    <w:rsid w:val="005B123D"/>
    <w:rsid w:val="005B133A"/>
    <w:rsid w:val="005B3318"/>
    <w:rsid w:val="005B6E79"/>
    <w:rsid w:val="005C00E7"/>
    <w:rsid w:val="005C0BC7"/>
    <w:rsid w:val="005C709B"/>
    <w:rsid w:val="005C77A9"/>
    <w:rsid w:val="005D112D"/>
    <w:rsid w:val="005D591C"/>
    <w:rsid w:val="005D7652"/>
    <w:rsid w:val="005E0C52"/>
    <w:rsid w:val="005E110F"/>
    <w:rsid w:val="005E38DF"/>
    <w:rsid w:val="005E472D"/>
    <w:rsid w:val="005E47C2"/>
    <w:rsid w:val="005E59F5"/>
    <w:rsid w:val="005E7D1B"/>
    <w:rsid w:val="005F0B30"/>
    <w:rsid w:val="005F247C"/>
    <w:rsid w:val="005F5861"/>
    <w:rsid w:val="005F603D"/>
    <w:rsid w:val="005F660B"/>
    <w:rsid w:val="005F6C42"/>
    <w:rsid w:val="005F7E3D"/>
    <w:rsid w:val="0060124D"/>
    <w:rsid w:val="00613B16"/>
    <w:rsid w:val="006152E3"/>
    <w:rsid w:val="00615C01"/>
    <w:rsid w:val="006175C4"/>
    <w:rsid w:val="006205B3"/>
    <w:rsid w:val="00620AA8"/>
    <w:rsid w:val="00622867"/>
    <w:rsid w:val="00630061"/>
    <w:rsid w:val="00630D75"/>
    <w:rsid w:val="00631E6A"/>
    <w:rsid w:val="00631F94"/>
    <w:rsid w:val="006327F4"/>
    <w:rsid w:val="006329A5"/>
    <w:rsid w:val="006329D9"/>
    <w:rsid w:val="00634ADA"/>
    <w:rsid w:val="00634E00"/>
    <w:rsid w:val="00640481"/>
    <w:rsid w:val="00640B18"/>
    <w:rsid w:val="0064238F"/>
    <w:rsid w:val="00642A47"/>
    <w:rsid w:val="00643E94"/>
    <w:rsid w:val="00646E2A"/>
    <w:rsid w:val="00646E5B"/>
    <w:rsid w:val="006511C9"/>
    <w:rsid w:val="00661634"/>
    <w:rsid w:val="006617C5"/>
    <w:rsid w:val="00663151"/>
    <w:rsid w:val="006661DC"/>
    <w:rsid w:val="006667E3"/>
    <w:rsid w:val="00666BF1"/>
    <w:rsid w:val="006709C4"/>
    <w:rsid w:val="00670DFB"/>
    <w:rsid w:val="006727D6"/>
    <w:rsid w:val="00674234"/>
    <w:rsid w:val="0067464B"/>
    <w:rsid w:val="0068045E"/>
    <w:rsid w:val="0068211B"/>
    <w:rsid w:val="0068214C"/>
    <w:rsid w:val="00683E7C"/>
    <w:rsid w:val="00685FAB"/>
    <w:rsid w:val="006861EF"/>
    <w:rsid w:val="006929BE"/>
    <w:rsid w:val="00692BAA"/>
    <w:rsid w:val="00692D18"/>
    <w:rsid w:val="00695C6E"/>
    <w:rsid w:val="00697096"/>
    <w:rsid w:val="006A12A8"/>
    <w:rsid w:val="006A3063"/>
    <w:rsid w:val="006A4543"/>
    <w:rsid w:val="006A673E"/>
    <w:rsid w:val="006B1082"/>
    <w:rsid w:val="006B11C4"/>
    <w:rsid w:val="006B1272"/>
    <w:rsid w:val="006B2354"/>
    <w:rsid w:val="006B251E"/>
    <w:rsid w:val="006B44FB"/>
    <w:rsid w:val="006B58C1"/>
    <w:rsid w:val="006B5ECF"/>
    <w:rsid w:val="006C0A5F"/>
    <w:rsid w:val="006C57D9"/>
    <w:rsid w:val="006C7E03"/>
    <w:rsid w:val="006D06C4"/>
    <w:rsid w:val="006D231F"/>
    <w:rsid w:val="006D2459"/>
    <w:rsid w:val="006E212F"/>
    <w:rsid w:val="006E35F3"/>
    <w:rsid w:val="006E3687"/>
    <w:rsid w:val="006E3C44"/>
    <w:rsid w:val="006E6411"/>
    <w:rsid w:val="006E7C44"/>
    <w:rsid w:val="006F5024"/>
    <w:rsid w:val="006F5BE0"/>
    <w:rsid w:val="006F653A"/>
    <w:rsid w:val="006F75F7"/>
    <w:rsid w:val="00703D95"/>
    <w:rsid w:val="0070453C"/>
    <w:rsid w:val="0071132E"/>
    <w:rsid w:val="007115C0"/>
    <w:rsid w:val="00712B52"/>
    <w:rsid w:val="007132B8"/>
    <w:rsid w:val="00715503"/>
    <w:rsid w:val="007168A6"/>
    <w:rsid w:val="00722105"/>
    <w:rsid w:val="007244B4"/>
    <w:rsid w:val="00725BED"/>
    <w:rsid w:val="00727AD1"/>
    <w:rsid w:val="00732837"/>
    <w:rsid w:val="00734A7C"/>
    <w:rsid w:val="00736D4E"/>
    <w:rsid w:val="00737708"/>
    <w:rsid w:val="007421D3"/>
    <w:rsid w:val="007428AF"/>
    <w:rsid w:val="007433E2"/>
    <w:rsid w:val="00743FE4"/>
    <w:rsid w:val="007448EF"/>
    <w:rsid w:val="00752F6E"/>
    <w:rsid w:val="00760098"/>
    <w:rsid w:val="00762054"/>
    <w:rsid w:val="00765906"/>
    <w:rsid w:val="00765F08"/>
    <w:rsid w:val="00773DB6"/>
    <w:rsid w:val="00775C14"/>
    <w:rsid w:val="00781CC3"/>
    <w:rsid w:val="00792D9E"/>
    <w:rsid w:val="00793ADD"/>
    <w:rsid w:val="00795523"/>
    <w:rsid w:val="00797CF3"/>
    <w:rsid w:val="007A43BE"/>
    <w:rsid w:val="007B66F4"/>
    <w:rsid w:val="007C1484"/>
    <w:rsid w:val="007C3919"/>
    <w:rsid w:val="007C4492"/>
    <w:rsid w:val="007C7E95"/>
    <w:rsid w:val="007D03ED"/>
    <w:rsid w:val="007D2466"/>
    <w:rsid w:val="007D49F2"/>
    <w:rsid w:val="007D70DD"/>
    <w:rsid w:val="007E13FF"/>
    <w:rsid w:val="007E2261"/>
    <w:rsid w:val="007E5895"/>
    <w:rsid w:val="007F04BC"/>
    <w:rsid w:val="007F1007"/>
    <w:rsid w:val="007F4E11"/>
    <w:rsid w:val="007F7E02"/>
    <w:rsid w:val="0080281D"/>
    <w:rsid w:val="00802DF2"/>
    <w:rsid w:val="00810D98"/>
    <w:rsid w:val="008124A8"/>
    <w:rsid w:val="0081713D"/>
    <w:rsid w:val="00820349"/>
    <w:rsid w:val="0082421D"/>
    <w:rsid w:val="008251D8"/>
    <w:rsid w:val="00830606"/>
    <w:rsid w:val="00831E64"/>
    <w:rsid w:val="00835BE6"/>
    <w:rsid w:val="00835E73"/>
    <w:rsid w:val="008370DB"/>
    <w:rsid w:val="008413EE"/>
    <w:rsid w:val="00850041"/>
    <w:rsid w:val="008500D2"/>
    <w:rsid w:val="00860AD9"/>
    <w:rsid w:val="0086697E"/>
    <w:rsid w:val="0087241F"/>
    <w:rsid w:val="00874D22"/>
    <w:rsid w:val="008778CC"/>
    <w:rsid w:val="00877C7B"/>
    <w:rsid w:val="00880DD1"/>
    <w:rsid w:val="008817BA"/>
    <w:rsid w:val="0088253D"/>
    <w:rsid w:val="0088485E"/>
    <w:rsid w:val="00887802"/>
    <w:rsid w:val="00895321"/>
    <w:rsid w:val="00895F19"/>
    <w:rsid w:val="008A2F97"/>
    <w:rsid w:val="008A3E54"/>
    <w:rsid w:val="008A5978"/>
    <w:rsid w:val="008A5CC2"/>
    <w:rsid w:val="008A76C0"/>
    <w:rsid w:val="008A7C15"/>
    <w:rsid w:val="008B00DF"/>
    <w:rsid w:val="008B08FD"/>
    <w:rsid w:val="008B16B6"/>
    <w:rsid w:val="008B300A"/>
    <w:rsid w:val="008B4A7C"/>
    <w:rsid w:val="008B7B33"/>
    <w:rsid w:val="008C03C4"/>
    <w:rsid w:val="008C19CF"/>
    <w:rsid w:val="008C2731"/>
    <w:rsid w:val="008C31FD"/>
    <w:rsid w:val="008C5953"/>
    <w:rsid w:val="008C5CEC"/>
    <w:rsid w:val="008C623C"/>
    <w:rsid w:val="008C6837"/>
    <w:rsid w:val="008C774D"/>
    <w:rsid w:val="008C78BC"/>
    <w:rsid w:val="008D22F0"/>
    <w:rsid w:val="008D790B"/>
    <w:rsid w:val="008E1501"/>
    <w:rsid w:val="008E5124"/>
    <w:rsid w:val="008E59F1"/>
    <w:rsid w:val="008E5C4D"/>
    <w:rsid w:val="008E7E52"/>
    <w:rsid w:val="008F2F2D"/>
    <w:rsid w:val="008F573C"/>
    <w:rsid w:val="008F682A"/>
    <w:rsid w:val="008F792F"/>
    <w:rsid w:val="008F7B3C"/>
    <w:rsid w:val="00902458"/>
    <w:rsid w:val="00903821"/>
    <w:rsid w:val="009042C6"/>
    <w:rsid w:val="0090492D"/>
    <w:rsid w:val="00905149"/>
    <w:rsid w:val="00910105"/>
    <w:rsid w:val="009104AE"/>
    <w:rsid w:val="00911075"/>
    <w:rsid w:val="00914B56"/>
    <w:rsid w:val="00916BC8"/>
    <w:rsid w:val="00922899"/>
    <w:rsid w:val="00925274"/>
    <w:rsid w:val="009255B1"/>
    <w:rsid w:val="00925A6C"/>
    <w:rsid w:val="009271D6"/>
    <w:rsid w:val="00930F0C"/>
    <w:rsid w:val="009316EF"/>
    <w:rsid w:val="009379F7"/>
    <w:rsid w:val="00937B73"/>
    <w:rsid w:val="009413AF"/>
    <w:rsid w:val="00942726"/>
    <w:rsid w:val="009435B8"/>
    <w:rsid w:val="00947A0F"/>
    <w:rsid w:val="00950413"/>
    <w:rsid w:val="00951E35"/>
    <w:rsid w:val="009536DD"/>
    <w:rsid w:val="00955250"/>
    <w:rsid w:val="009618BF"/>
    <w:rsid w:val="00962B41"/>
    <w:rsid w:val="009655E4"/>
    <w:rsid w:val="00970BFF"/>
    <w:rsid w:val="00970C30"/>
    <w:rsid w:val="00972425"/>
    <w:rsid w:val="00975376"/>
    <w:rsid w:val="00981FD2"/>
    <w:rsid w:val="00983904"/>
    <w:rsid w:val="00983E1B"/>
    <w:rsid w:val="009840EE"/>
    <w:rsid w:val="0098530B"/>
    <w:rsid w:val="00987744"/>
    <w:rsid w:val="009878B3"/>
    <w:rsid w:val="009973B0"/>
    <w:rsid w:val="00997756"/>
    <w:rsid w:val="009A033F"/>
    <w:rsid w:val="009A1C7D"/>
    <w:rsid w:val="009A3D19"/>
    <w:rsid w:val="009B06F0"/>
    <w:rsid w:val="009B33E1"/>
    <w:rsid w:val="009B3536"/>
    <w:rsid w:val="009B440A"/>
    <w:rsid w:val="009B6FDB"/>
    <w:rsid w:val="009C05D4"/>
    <w:rsid w:val="009C0BD6"/>
    <w:rsid w:val="009C3A56"/>
    <w:rsid w:val="009D1A8C"/>
    <w:rsid w:val="009D7506"/>
    <w:rsid w:val="009D7D87"/>
    <w:rsid w:val="009E299A"/>
    <w:rsid w:val="009E2D9A"/>
    <w:rsid w:val="009E31D7"/>
    <w:rsid w:val="009E4FBE"/>
    <w:rsid w:val="009F11DD"/>
    <w:rsid w:val="009F13FA"/>
    <w:rsid w:val="00A0239E"/>
    <w:rsid w:val="00A03851"/>
    <w:rsid w:val="00A04469"/>
    <w:rsid w:val="00A07E6A"/>
    <w:rsid w:val="00A138BB"/>
    <w:rsid w:val="00A158C1"/>
    <w:rsid w:val="00A164DB"/>
    <w:rsid w:val="00A1770C"/>
    <w:rsid w:val="00A20A2F"/>
    <w:rsid w:val="00A21608"/>
    <w:rsid w:val="00A22DFD"/>
    <w:rsid w:val="00A25275"/>
    <w:rsid w:val="00A256CA"/>
    <w:rsid w:val="00A272C7"/>
    <w:rsid w:val="00A27C78"/>
    <w:rsid w:val="00A325F8"/>
    <w:rsid w:val="00A34AD2"/>
    <w:rsid w:val="00A3755D"/>
    <w:rsid w:val="00A40C94"/>
    <w:rsid w:val="00A41841"/>
    <w:rsid w:val="00A42AAF"/>
    <w:rsid w:val="00A52179"/>
    <w:rsid w:val="00A52F65"/>
    <w:rsid w:val="00A561AA"/>
    <w:rsid w:val="00A5693E"/>
    <w:rsid w:val="00A60A14"/>
    <w:rsid w:val="00A61941"/>
    <w:rsid w:val="00A62EC3"/>
    <w:rsid w:val="00A642CB"/>
    <w:rsid w:val="00A66D58"/>
    <w:rsid w:val="00A67494"/>
    <w:rsid w:val="00A70CCF"/>
    <w:rsid w:val="00A72431"/>
    <w:rsid w:val="00A73BA9"/>
    <w:rsid w:val="00A83CDA"/>
    <w:rsid w:val="00A84371"/>
    <w:rsid w:val="00A861F6"/>
    <w:rsid w:val="00A91EE5"/>
    <w:rsid w:val="00A93AB1"/>
    <w:rsid w:val="00A93CD1"/>
    <w:rsid w:val="00A95042"/>
    <w:rsid w:val="00A958CC"/>
    <w:rsid w:val="00A9637B"/>
    <w:rsid w:val="00A97D95"/>
    <w:rsid w:val="00AA0159"/>
    <w:rsid w:val="00AA1FBD"/>
    <w:rsid w:val="00AA3BFF"/>
    <w:rsid w:val="00AA63F7"/>
    <w:rsid w:val="00AA7847"/>
    <w:rsid w:val="00AB1279"/>
    <w:rsid w:val="00AC1447"/>
    <w:rsid w:val="00AC16FF"/>
    <w:rsid w:val="00AC415A"/>
    <w:rsid w:val="00AC601A"/>
    <w:rsid w:val="00AC6026"/>
    <w:rsid w:val="00AC60AA"/>
    <w:rsid w:val="00AD096E"/>
    <w:rsid w:val="00AD1AD9"/>
    <w:rsid w:val="00AD4B8F"/>
    <w:rsid w:val="00AD568D"/>
    <w:rsid w:val="00AE2530"/>
    <w:rsid w:val="00AE33D4"/>
    <w:rsid w:val="00AE36CF"/>
    <w:rsid w:val="00AE39BB"/>
    <w:rsid w:val="00AF27F2"/>
    <w:rsid w:val="00AF380C"/>
    <w:rsid w:val="00AF6E2B"/>
    <w:rsid w:val="00AF7D8D"/>
    <w:rsid w:val="00B002E7"/>
    <w:rsid w:val="00B0085A"/>
    <w:rsid w:val="00B04A01"/>
    <w:rsid w:val="00B0588E"/>
    <w:rsid w:val="00B07394"/>
    <w:rsid w:val="00B102E8"/>
    <w:rsid w:val="00B1136F"/>
    <w:rsid w:val="00B11691"/>
    <w:rsid w:val="00B1405A"/>
    <w:rsid w:val="00B14E6F"/>
    <w:rsid w:val="00B15626"/>
    <w:rsid w:val="00B2093A"/>
    <w:rsid w:val="00B20CE5"/>
    <w:rsid w:val="00B21C96"/>
    <w:rsid w:val="00B24324"/>
    <w:rsid w:val="00B31ABD"/>
    <w:rsid w:val="00B32275"/>
    <w:rsid w:val="00B32ED1"/>
    <w:rsid w:val="00B33BA4"/>
    <w:rsid w:val="00B34BDE"/>
    <w:rsid w:val="00B36DE2"/>
    <w:rsid w:val="00B41B30"/>
    <w:rsid w:val="00B41F1E"/>
    <w:rsid w:val="00B420B9"/>
    <w:rsid w:val="00B42BBF"/>
    <w:rsid w:val="00B460C4"/>
    <w:rsid w:val="00B504AA"/>
    <w:rsid w:val="00B513FE"/>
    <w:rsid w:val="00B51633"/>
    <w:rsid w:val="00B56177"/>
    <w:rsid w:val="00B562DC"/>
    <w:rsid w:val="00B605E2"/>
    <w:rsid w:val="00B61020"/>
    <w:rsid w:val="00B671A6"/>
    <w:rsid w:val="00B672AC"/>
    <w:rsid w:val="00B67A26"/>
    <w:rsid w:val="00B70DDC"/>
    <w:rsid w:val="00B71C76"/>
    <w:rsid w:val="00B71D1D"/>
    <w:rsid w:val="00B72A04"/>
    <w:rsid w:val="00B72FD6"/>
    <w:rsid w:val="00B74ECA"/>
    <w:rsid w:val="00B766E6"/>
    <w:rsid w:val="00B9087D"/>
    <w:rsid w:val="00B95652"/>
    <w:rsid w:val="00B972A6"/>
    <w:rsid w:val="00BA096F"/>
    <w:rsid w:val="00BA20BC"/>
    <w:rsid w:val="00BA3920"/>
    <w:rsid w:val="00BA40D6"/>
    <w:rsid w:val="00BA467A"/>
    <w:rsid w:val="00BA7E6B"/>
    <w:rsid w:val="00BB5E4C"/>
    <w:rsid w:val="00BC06B7"/>
    <w:rsid w:val="00BC1F0C"/>
    <w:rsid w:val="00BC2FA7"/>
    <w:rsid w:val="00BC381F"/>
    <w:rsid w:val="00BC3BED"/>
    <w:rsid w:val="00BC3EBD"/>
    <w:rsid w:val="00BC4770"/>
    <w:rsid w:val="00BD07B6"/>
    <w:rsid w:val="00BD1DB6"/>
    <w:rsid w:val="00BD385F"/>
    <w:rsid w:val="00BD7AC9"/>
    <w:rsid w:val="00BE0F07"/>
    <w:rsid w:val="00BE123A"/>
    <w:rsid w:val="00BE2C4A"/>
    <w:rsid w:val="00BE2EF7"/>
    <w:rsid w:val="00BE39DC"/>
    <w:rsid w:val="00BE3EB5"/>
    <w:rsid w:val="00BE430F"/>
    <w:rsid w:val="00BF52E5"/>
    <w:rsid w:val="00BF5498"/>
    <w:rsid w:val="00C0142A"/>
    <w:rsid w:val="00C0173E"/>
    <w:rsid w:val="00C02270"/>
    <w:rsid w:val="00C039CC"/>
    <w:rsid w:val="00C045A3"/>
    <w:rsid w:val="00C05234"/>
    <w:rsid w:val="00C0558D"/>
    <w:rsid w:val="00C068ED"/>
    <w:rsid w:val="00C075D8"/>
    <w:rsid w:val="00C11CF5"/>
    <w:rsid w:val="00C1652E"/>
    <w:rsid w:val="00C17386"/>
    <w:rsid w:val="00C225D0"/>
    <w:rsid w:val="00C22EB2"/>
    <w:rsid w:val="00C23496"/>
    <w:rsid w:val="00C23999"/>
    <w:rsid w:val="00C23D99"/>
    <w:rsid w:val="00C25C77"/>
    <w:rsid w:val="00C300A7"/>
    <w:rsid w:val="00C31099"/>
    <w:rsid w:val="00C32807"/>
    <w:rsid w:val="00C328B9"/>
    <w:rsid w:val="00C333BE"/>
    <w:rsid w:val="00C355EE"/>
    <w:rsid w:val="00C366DE"/>
    <w:rsid w:val="00C41A0E"/>
    <w:rsid w:val="00C41FFA"/>
    <w:rsid w:val="00C56704"/>
    <w:rsid w:val="00C57A73"/>
    <w:rsid w:val="00C6146D"/>
    <w:rsid w:val="00C6254E"/>
    <w:rsid w:val="00C62EA6"/>
    <w:rsid w:val="00C65943"/>
    <w:rsid w:val="00C7191A"/>
    <w:rsid w:val="00C72E87"/>
    <w:rsid w:val="00C761D8"/>
    <w:rsid w:val="00C8078B"/>
    <w:rsid w:val="00C8273E"/>
    <w:rsid w:val="00C82E37"/>
    <w:rsid w:val="00C84649"/>
    <w:rsid w:val="00C84D4D"/>
    <w:rsid w:val="00C902DF"/>
    <w:rsid w:val="00C90ED3"/>
    <w:rsid w:val="00C93157"/>
    <w:rsid w:val="00C94FE6"/>
    <w:rsid w:val="00C96313"/>
    <w:rsid w:val="00CA12B0"/>
    <w:rsid w:val="00CA2454"/>
    <w:rsid w:val="00CA26F1"/>
    <w:rsid w:val="00CA52EB"/>
    <w:rsid w:val="00CA7B35"/>
    <w:rsid w:val="00CB69A2"/>
    <w:rsid w:val="00CC0DE6"/>
    <w:rsid w:val="00CC19F1"/>
    <w:rsid w:val="00CC1AF2"/>
    <w:rsid w:val="00CC2897"/>
    <w:rsid w:val="00CC2FCB"/>
    <w:rsid w:val="00CC58D6"/>
    <w:rsid w:val="00CC684C"/>
    <w:rsid w:val="00CC6DAD"/>
    <w:rsid w:val="00CD1A72"/>
    <w:rsid w:val="00CD1AC2"/>
    <w:rsid w:val="00CD2D7F"/>
    <w:rsid w:val="00CD4DB9"/>
    <w:rsid w:val="00CD4DF5"/>
    <w:rsid w:val="00CE0016"/>
    <w:rsid w:val="00CE1739"/>
    <w:rsid w:val="00CE2236"/>
    <w:rsid w:val="00CE2880"/>
    <w:rsid w:val="00CE42C5"/>
    <w:rsid w:val="00CE5848"/>
    <w:rsid w:val="00CE67CB"/>
    <w:rsid w:val="00CE7483"/>
    <w:rsid w:val="00CE77D3"/>
    <w:rsid w:val="00CF04B4"/>
    <w:rsid w:val="00CF0A94"/>
    <w:rsid w:val="00CF204B"/>
    <w:rsid w:val="00CF226C"/>
    <w:rsid w:val="00CF2AE7"/>
    <w:rsid w:val="00D01F9A"/>
    <w:rsid w:val="00D02790"/>
    <w:rsid w:val="00D04062"/>
    <w:rsid w:val="00D04BD8"/>
    <w:rsid w:val="00D07735"/>
    <w:rsid w:val="00D13BDE"/>
    <w:rsid w:val="00D14FD4"/>
    <w:rsid w:val="00D1769F"/>
    <w:rsid w:val="00D22E25"/>
    <w:rsid w:val="00D2519F"/>
    <w:rsid w:val="00D30A3D"/>
    <w:rsid w:val="00D32A8A"/>
    <w:rsid w:val="00D33D9A"/>
    <w:rsid w:val="00D40C26"/>
    <w:rsid w:val="00D429BD"/>
    <w:rsid w:val="00D42DF8"/>
    <w:rsid w:val="00D47C89"/>
    <w:rsid w:val="00D50678"/>
    <w:rsid w:val="00D520C2"/>
    <w:rsid w:val="00D52DAC"/>
    <w:rsid w:val="00D57160"/>
    <w:rsid w:val="00D572BB"/>
    <w:rsid w:val="00D64CBB"/>
    <w:rsid w:val="00D66C69"/>
    <w:rsid w:val="00D715F9"/>
    <w:rsid w:val="00D71C3D"/>
    <w:rsid w:val="00D73583"/>
    <w:rsid w:val="00D73CFD"/>
    <w:rsid w:val="00D8180F"/>
    <w:rsid w:val="00D8285A"/>
    <w:rsid w:val="00D87D0E"/>
    <w:rsid w:val="00D96D77"/>
    <w:rsid w:val="00DA0B48"/>
    <w:rsid w:val="00DA2B6E"/>
    <w:rsid w:val="00DA3F02"/>
    <w:rsid w:val="00DA5D85"/>
    <w:rsid w:val="00DA6D69"/>
    <w:rsid w:val="00DA7D96"/>
    <w:rsid w:val="00DB1FAB"/>
    <w:rsid w:val="00DC0658"/>
    <w:rsid w:val="00DC13B4"/>
    <w:rsid w:val="00DC397B"/>
    <w:rsid w:val="00DC4BCE"/>
    <w:rsid w:val="00DD050D"/>
    <w:rsid w:val="00DD0538"/>
    <w:rsid w:val="00DD3693"/>
    <w:rsid w:val="00DD4B40"/>
    <w:rsid w:val="00DD7542"/>
    <w:rsid w:val="00DE20B4"/>
    <w:rsid w:val="00DE4FFD"/>
    <w:rsid w:val="00DE5C4B"/>
    <w:rsid w:val="00DE6A0B"/>
    <w:rsid w:val="00DE6BE3"/>
    <w:rsid w:val="00DF0181"/>
    <w:rsid w:val="00DF04C5"/>
    <w:rsid w:val="00DF166A"/>
    <w:rsid w:val="00DF2F46"/>
    <w:rsid w:val="00E00935"/>
    <w:rsid w:val="00E02523"/>
    <w:rsid w:val="00E02704"/>
    <w:rsid w:val="00E02AC9"/>
    <w:rsid w:val="00E032A5"/>
    <w:rsid w:val="00E07A1B"/>
    <w:rsid w:val="00E07E7C"/>
    <w:rsid w:val="00E114AA"/>
    <w:rsid w:val="00E12A28"/>
    <w:rsid w:val="00E12C1C"/>
    <w:rsid w:val="00E12FCD"/>
    <w:rsid w:val="00E15036"/>
    <w:rsid w:val="00E20749"/>
    <w:rsid w:val="00E219AF"/>
    <w:rsid w:val="00E21C2F"/>
    <w:rsid w:val="00E23609"/>
    <w:rsid w:val="00E27BAB"/>
    <w:rsid w:val="00E30E3A"/>
    <w:rsid w:val="00E33135"/>
    <w:rsid w:val="00E35C63"/>
    <w:rsid w:val="00E4056F"/>
    <w:rsid w:val="00E41CD2"/>
    <w:rsid w:val="00E4287A"/>
    <w:rsid w:val="00E43361"/>
    <w:rsid w:val="00E4351B"/>
    <w:rsid w:val="00E456CF"/>
    <w:rsid w:val="00E50923"/>
    <w:rsid w:val="00E51A3E"/>
    <w:rsid w:val="00E521D4"/>
    <w:rsid w:val="00E5387C"/>
    <w:rsid w:val="00E53A0B"/>
    <w:rsid w:val="00E556E4"/>
    <w:rsid w:val="00E60D6A"/>
    <w:rsid w:val="00E6104F"/>
    <w:rsid w:val="00E6384D"/>
    <w:rsid w:val="00E639A4"/>
    <w:rsid w:val="00E64CC7"/>
    <w:rsid w:val="00E67047"/>
    <w:rsid w:val="00E67478"/>
    <w:rsid w:val="00E72E42"/>
    <w:rsid w:val="00E76023"/>
    <w:rsid w:val="00E81E58"/>
    <w:rsid w:val="00E83DE1"/>
    <w:rsid w:val="00E86E92"/>
    <w:rsid w:val="00EA0013"/>
    <w:rsid w:val="00EA0CFD"/>
    <w:rsid w:val="00EA2C40"/>
    <w:rsid w:val="00EA2FAA"/>
    <w:rsid w:val="00EA362B"/>
    <w:rsid w:val="00EA3C65"/>
    <w:rsid w:val="00EA3FFF"/>
    <w:rsid w:val="00EA4F1D"/>
    <w:rsid w:val="00EA5BFE"/>
    <w:rsid w:val="00EA7D1B"/>
    <w:rsid w:val="00EB43C5"/>
    <w:rsid w:val="00EB62D7"/>
    <w:rsid w:val="00EB760B"/>
    <w:rsid w:val="00EB7B22"/>
    <w:rsid w:val="00EC0470"/>
    <w:rsid w:val="00EC4ED1"/>
    <w:rsid w:val="00EC5D5F"/>
    <w:rsid w:val="00ED424B"/>
    <w:rsid w:val="00ED7329"/>
    <w:rsid w:val="00ED7D31"/>
    <w:rsid w:val="00EE0416"/>
    <w:rsid w:val="00EE277C"/>
    <w:rsid w:val="00EE2FE4"/>
    <w:rsid w:val="00EE3A96"/>
    <w:rsid w:val="00EE3C8F"/>
    <w:rsid w:val="00EE4D3B"/>
    <w:rsid w:val="00EE7A83"/>
    <w:rsid w:val="00EE7DFD"/>
    <w:rsid w:val="00EF049A"/>
    <w:rsid w:val="00EF1F82"/>
    <w:rsid w:val="00EF7B1B"/>
    <w:rsid w:val="00F0529F"/>
    <w:rsid w:val="00F06147"/>
    <w:rsid w:val="00F14B31"/>
    <w:rsid w:val="00F152B9"/>
    <w:rsid w:val="00F15831"/>
    <w:rsid w:val="00F16D4F"/>
    <w:rsid w:val="00F17EDE"/>
    <w:rsid w:val="00F21E83"/>
    <w:rsid w:val="00F22345"/>
    <w:rsid w:val="00F260C1"/>
    <w:rsid w:val="00F262B7"/>
    <w:rsid w:val="00F31A1A"/>
    <w:rsid w:val="00F333D5"/>
    <w:rsid w:val="00F33DD1"/>
    <w:rsid w:val="00F3502C"/>
    <w:rsid w:val="00F362A1"/>
    <w:rsid w:val="00F36956"/>
    <w:rsid w:val="00F42598"/>
    <w:rsid w:val="00F44BBD"/>
    <w:rsid w:val="00F46611"/>
    <w:rsid w:val="00F50322"/>
    <w:rsid w:val="00F5433E"/>
    <w:rsid w:val="00F5738F"/>
    <w:rsid w:val="00F60906"/>
    <w:rsid w:val="00F60A6D"/>
    <w:rsid w:val="00F628B7"/>
    <w:rsid w:val="00F63B01"/>
    <w:rsid w:val="00F67354"/>
    <w:rsid w:val="00F70E81"/>
    <w:rsid w:val="00F72317"/>
    <w:rsid w:val="00F7346D"/>
    <w:rsid w:val="00F749DD"/>
    <w:rsid w:val="00F74C50"/>
    <w:rsid w:val="00F750B1"/>
    <w:rsid w:val="00F809D8"/>
    <w:rsid w:val="00F833A1"/>
    <w:rsid w:val="00F83C1B"/>
    <w:rsid w:val="00F840D2"/>
    <w:rsid w:val="00F842EC"/>
    <w:rsid w:val="00F8523E"/>
    <w:rsid w:val="00F86382"/>
    <w:rsid w:val="00F9143E"/>
    <w:rsid w:val="00F91FBB"/>
    <w:rsid w:val="00F9685D"/>
    <w:rsid w:val="00F97747"/>
    <w:rsid w:val="00FA13B5"/>
    <w:rsid w:val="00FA2909"/>
    <w:rsid w:val="00FA411E"/>
    <w:rsid w:val="00FB02CC"/>
    <w:rsid w:val="00FB200C"/>
    <w:rsid w:val="00FB40BF"/>
    <w:rsid w:val="00FB4163"/>
    <w:rsid w:val="00FB79DA"/>
    <w:rsid w:val="00FB7C39"/>
    <w:rsid w:val="00FB7FA2"/>
    <w:rsid w:val="00FC1C05"/>
    <w:rsid w:val="00FC69DC"/>
    <w:rsid w:val="00FC6F48"/>
    <w:rsid w:val="00FC7876"/>
    <w:rsid w:val="00FC79CE"/>
    <w:rsid w:val="00FD0560"/>
    <w:rsid w:val="00FD12D5"/>
    <w:rsid w:val="00FD2D19"/>
    <w:rsid w:val="00FD45C9"/>
    <w:rsid w:val="00FD5ED4"/>
    <w:rsid w:val="00FD77F1"/>
    <w:rsid w:val="00FD7B12"/>
    <w:rsid w:val="00FE0BF1"/>
    <w:rsid w:val="00FE161D"/>
    <w:rsid w:val="00FE3D4C"/>
    <w:rsid w:val="00FE7CFB"/>
    <w:rsid w:val="00FF159A"/>
    <w:rsid w:val="00FF37D8"/>
    <w:rsid w:val="00FF486B"/>
    <w:rsid w:val="00FF51D2"/>
    <w:rsid w:val="00FF7FA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 Inde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41A0E"/>
    <w:pPr>
      <w:jc w:val="both"/>
    </w:pPr>
    <w:rPr>
      <w:lang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2930B5"/>
    <w:pPr>
      <w:keepNext/>
      <w:keepLines/>
      <w:spacing w:before="48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Heading2">
    <w:name w:val="heading 2"/>
    <w:basedOn w:val="Normal"/>
    <w:link w:val="Heading2Char"/>
    <w:uiPriority w:val="99"/>
    <w:qFormat/>
    <w:rsid w:val="003476A8"/>
    <w:pPr>
      <w:spacing w:before="133" w:after="133" w:line="533" w:lineRule="atLeast"/>
      <w:jc w:val="left"/>
      <w:outlineLvl w:val="1"/>
    </w:pPr>
    <w:rPr>
      <w:rFonts w:ascii="inherit" w:eastAsia="Times New Roman" w:hAnsi="inherit"/>
      <w:b/>
      <w:bCs/>
      <w:sz w:val="42"/>
      <w:szCs w:val="42"/>
      <w:lang w:eastAsia="ru-RU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2930B5"/>
    <w:rPr>
      <w:rFonts w:ascii="Cambria" w:hAnsi="Cambria" w:cs="Times New Roman"/>
      <w:b/>
      <w:bCs/>
      <w:color w:val="365F91"/>
      <w:sz w:val="28"/>
      <w:szCs w:val="28"/>
      <w:lang w:eastAsia="en-US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3476A8"/>
    <w:rPr>
      <w:rFonts w:ascii="inherit" w:hAnsi="inherit" w:cs="Times New Roman"/>
      <w:b/>
      <w:sz w:val="42"/>
    </w:rPr>
  </w:style>
  <w:style w:type="character" w:customStyle="1" w:styleId="hps">
    <w:name w:val="hps"/>
    <w:basedOn w:val="DefaultParagraphFont"/>
    <w:uiPriority w:val="99"/>
    <w:rsid w:val="00C41A0E"/>
    <w:rPr>
      <w:rFonts w:cs="Times New Roman"/>
    </w:rPr>
  </w:style>
  <w:style w:type="paragraph" w:styleId="ListParagraph">
    <w:name w:val="List Paragraph"/>
    <w:basedOn w:val="Normal"/>
    <w:uiPriority w:val="99"/>
    <w:qFormat/>
    <w:rsid w:val="00C41A0E"/>
    <w:pPr>
      <w:spacing w:line="360" w:lineRule="auto"/>
      <w:ind w:left="720" w:firstLine="567"/>
      <w:contextualSpacing/>
    </w:pPr>
  </w:style>
  <w:style w:type="paragraph" w:styleId="BalloonText">
    <w:name w:val="Balloon Text"/>
    <w:basedOn w:val="Normal"/>
    <w:link w:val="BalloonTextChar"/>
    <w:uiPriority w:val="99"/>
    <w:semiHidden/>
    <w:rsid w:val="00C41A0E"/>
    <w:rPr>
      <w:rFonts w:ascii="Tahoma" w:hAnsi="Tahoma"/>
      <w:sz w:val="16"/>
      <w:szCs w:val="16"/>
      <w:lang w:eastAsia="ru-RU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C41A0E"/>
    <w:rPr>
      <w:rFonts w:ascii="Tahoma" w:hAnsi="Tahoma" w:cs="Times New Roman"/>
      <w:sz w:val="16"/>
    </w:rPr>
  </w:style>
  <w:style w:type="paragraph" w:styleId="Header">
    <w:name w:val="header"/>
    <w:basedOn w:val="Normal"/>
    <w:link w:val="HeaderChar"/>
    <w:uiPriority w:val="99"/>
    <w:rsid w:val="00A34AD2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A34AD2"/>
    <w:rPr>
      <w:rFonts w:cs="Times New Roman"/>
      <w:sz w:val="22"/>
      <w:lang w:eastAsia="en-US"/>
    </w:rPr>
  </w:style>
  <w:style w:type="paragraph" w:styleId="Footer">
    <w:name w:val="footer"/>
    <w:basedOn w:val="Normal"/>
    <w:link w:val="FooterChar"/>
    <w:uiPriority w:val="99"/>
    <w:semiHidden/>
    <w:rsid w:val="00A34AD2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A34AD2"/>
    <w:rPr>
      <w:rFonts w:cs="Times New Roman"/>
      <w:sz w:val="22"/>
      <w:lang w:eastAsia="en-US"/>
    </w:rPr>
  </w:style>
  <w:style w:type="paragraph" w:styleId="NormalWeb">
    <w:name w:val="Normal (Web)"/>
    <w:basedOn w:val="Normal"/>
    <w:uiPriority w:val="99"/>
    <w:semiHidden/>
    <w:rsid w:val="008D790B"/>
    <w:pPr>
      <w:spacing w:before="100" w:beforeAutospacing="1" w:after="100" w:afterAutospacing="1"/>
      <w:jc w:val="left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age-footer">
    <w:name w:val="page-footer"/>
    <w:basedOn w:val="Normal"/>
    <w:uiPriority w:val="99"/>
    <w:rsid w:val="008D790B"/>
    <w:pPr>
      <w:spacing w:before="240" w:after="240"/>
      <w:ind w:left="240" w:right="240"/>
      <w:jc w:val="center"/>
    </w:pPr>
    <w:rPr>
      <w:rFonts w:ascii="Arial" w:eastAsia="Times New Roman" w:hAnsi="Arial" w:cs="Arial"/>
      <w:color w:val="DEDCE0"/>
      <w:sz w:val="13"/>
      <w:szCs w:val="13"/>
      <w:lang w:eastAsia="ru-RU"/>
    </w:rPr>
  </w:style>
  <w:style w:type="character" w:styleId="Strong">
    <w:name w:val="Strong"/>
    <w:basedOn w:val="DefaultParagraphFont"/>
    <w:uiPriority w:val="99"/>
    <w:qFormat/>
    <w:rsid w:val="008D790B"/>
    <w:rPr>
      <w:rFonts w:cs="Times New Roman"/>
      <w:b/>
    </w:rPr>
  </w:style>
  <w:style w:type="character" w:styleId="Hyperlink">
    <w:name w:val="Hyperlink"/>
    <w:basedOn w:val="DefaultParagraphFont"/>
    <w:uiPriority w:val="99"/>
    <w:rsid w:val="00D429BD"/>
    <w:rPr>
      <w:rFonts w:cs="Times New Roman"/>
      <w:color w:val="0000FF"/>
      <w:u w:val="single"/>
    </w:rPr>
  </w:style>
  <w:style w:type="table" w:styleId="TableGrid">
    <w:name w:val="Table Grid"/>
    <w:basedOn w:val="TableNormal"/>
    <w:uiPriority w:val="99"/>
    <w:rsid w:val="00727AD1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longtext">
    <w:name w:val="long_text"/>
    <w:basedOn w:val="DefaultParagraphFont"/>
    <w:uiPriority w:val="99"/>
    <w:rsid w:val="00683E7C"/>
    <w:rPr>
      <w:rFonts w:cs="Times New Roman"/>
    </w:rPr>
  </w:style>
  <w:style w:type="paragraph" w:styleId="BodyTextIndent">
    <w:name w:val="Body Text Indent"/>
    <w:basedOn w:val="Normal"/>
    <w:link w:val="BodyTextIndentChar"/>
    <w:uiPriority w:val="99"/>
    <w:rsid w:val="006A12A8"/>
    <w:pPr>
      <w:ind w:firstLine="567"/>
    </w:pPr>
    <w:rPr>
      <w:rFonts w:ascii="Times New Roman" w:eastAsia="Times New Roman" w:hAnsi="Times New Roman"/>
      <w:sz w:val="24"/>
      <w:szCs w:val="20"/>
      <w:lang w:eastAsia="ru-RU"/>
    </w:rPr>
  </w:style>
  <w:style w:type="character" w:customStyle="1" w:styleId="BodyTextIndentChar">
    <w:name w:val="Body Text Indent Char"/>
    <w:basedOn w:val="DefaultParagraphFont"/>
    <w:link w:val="BodyTextIndent"/>
    <w:uiPriority w:val="99"/>
    <w:locked/>
    <w:rsid w:val="006A12A8"/>
    <w:rPr>
      <w:rFonts w:ascii="Times New Roman" w:hAnsi="Times New Roman" w:cs="Times New Roman"/>
      <w:sz w:val="24"/>
    </w:rPr>
  </w:style>
  <w:style w:type="character" w:customStyle="1" w:styleId="shorttext">
    <w:name w:val="short_text"/>
    <w:basedOn w:val="DefaultParagraphFont"/>
    <w:uiPriority w:val="99"/>
    <w:rsid w:val="001D6B36"/>
    <w:rPr>
      <w:rFonts w:cs="Times New Roman"/>
    </w:rPr>
  </w:style>
  <w:style w:type="character" w:customStyle="1" w:styleId="hl1">
    <w:name w:val="hl1"/>
    <w:basedOn w:val="DefaultParagraphFont"/>
    <w:uiPriority w:val="99"/>
    <w:rsid w:val="005E7D1B"/>
    <w:rPr>
      <w:rFonts w:cs="Times New Roman"/>
      <w:color w:val="4682B4"/>
    </w:rPr>
  </w:style>
  <w:style w:type="paragraph" w:customStyle="1" w:styleId="headertext">
    <w:name w:val="headertext"/>
    <w:basedOn w:val="Normal"/>
    <w:uiPriority w:val="99"/>
    <w:rsid w:val="002930B5"/>
    <w:pPr>
      <w:spacing w:before="100" w:beforeAutospacing="1" w:after="100" w:afterAutospacing="1"/>
      <w:jc w:val="left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t1">
    <w:name w:val="st1"/>
    <w:basedOn w:val="DefaultParagraphFont"/>
    <w:uiPriority w:val="99"/>
    <w:rsid w:val="004B48F4"/>
    <w:rPr>
      <w:rFonts w:cs="Times New Roman"/>
    </w:rPr>
  </w:style>
  <w:style w:type="paragraph" w:customStyle="1" w:styleId="a">
    <w:name w:val="Таблица"/>
    <w:basedOn w:val="Title"/>
    <w:link w:val="a0"/>
    <w:uiPriority w:val="99"/>
    <w:rsid w:val="00F06147"/>
    <w:pPr>
      <w:keepLines/>
      <w:pBdr>
        <w:bottom w:val="none" w:sz="0" w:space="0" w:color="auto"/>
      </w:pBdr>
      <w:suppressAutoHyphens/>
      <w:spacing w:after="0"/>
      <w:contextualSpacing w:val="0"/>
      <w:jc w:val="center"/>
    </w:pPr>
    <w:rPr>
      <w:rFonts w:ascii="Times New Roman" w:hAnsi="Times New Roman"/>
      <w:color w:val="auto"/>
      <w:spacing w:val="0"/>
      <w:kern w:val="0"/>
      <w:sz w:val="24"/>
      <w:szCs w:val="24"/>
      <w:lang w:eastAsia="ru-RU"/>
    </w:rPr>
  </w:style>
  <w:style w:type="character" w:customStyle="1" w:styleId="a0">
    <w:name w:val="Таблица Знак"/>
    <w:basedOn w:val="DefaultParagraphFont"/>
    <w:link w:val="a"/>
    <w:uiPriority w:val="99"/>
    <w:locked/>
    <w:rsid w:val="00F06147"/>
    <w:rPr>
      <w:rFonts w:ascii="Times New Roman" w:hAnsi="Times New Roman" w:cs="Times New Roman"/>
      <w:sz w:val="24"/>
      <w:szCs w:val="24"/>
    </w:rPr>
  </w:style>
  <w:style w:type="paragraph" w:styleId="Title">
    <w:name w:val="Title"/>
    <w:basedOn w:val="Normal"/>
    <w:next w:val="Normal"/>
    <w:link w:val="TitleChar"/>
    <w:uiPriority w:val="99"/>
    <w:qFormat/>
    <w:rsid w:val="00F06147"/>
    <w:pPr>
      <w:pBdr>
        <w:bottom w:val="single" w:sz="8" w:space="4" w:color="4F81BD"/>
      </w:pBdr>
      <w:spacing w:after="300"/>
      <w:contextualSpacing/>
    </w:pPr>
    <w:rPr>
      <w:rFonts w:ascii="Cambria" w:eastAsia="Times New Roman" w:hAnsi="Cambria"/>
      <w:color w:val="17365D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99"/>
    <w:locked/>
    <w:rsid w:val="00F06147"/>
    <w:rPr>
      <w:rFonts w:ascii="Cambria" w:hAnsi="Cambria" w:cs="Times New Roman"/>
      <w:color w:val="17365D"/>
      <w:spacing w:val="5"/>
      <w:kern w:val="28"/>
      <w:sz w:val="52"/>
      <w:szCs w:val="52"/>
      <w:lang w:eastAsia="en-US"/>
    </w:rPr>
  </w:style>
  <w:style w:type="character" w:customStyle="1" w:styleId="apple-converted-space">
    <w:name w:val="apple-converted-space"/>
    <w:basedOn w:val="DefaultParagraphFont"/>
    <w:uiPriority w:val="99"/>
    <w:rsid w:val="00F06147"/>
    <w:rPr>
      <w:rFonts w:cs="Times New Roman"/>
    </w:rPr>
  </w:style>
  <w:style w:type="character" w:customStyle="1" w:styleId="pbfs">
    <w:name w:val="pbf_s"/>
    <w:basedOn w:val="DefaultParagraphFont"/>
    <w:uiPriority w:val="99"/>
    <w:rsid w:val="00B72A04"/>
    <w:rPr>
      <w:rFonts w:cs="Times New Roman"/>
    </w:rPr>
  </w:style>
  <w:style w:type="character" w:customStyle="1" w:styleId="refresult3">
    <w:name w:val="ref_result3"/>
    <w:basedOn w:val="DefaultParagraphFont"/>
    <w:uiPriority w:val="99"/>
    <w:rsid w:val="00B72A04"/>
    <w:rPr>
      <w:rFonts w:cs="Times New Roman"/>
      <w:sz w:val="17"/>
      <w:szCs w:val="17"/>
    </w:rPr>
  </w:style>
  <w:style w:type="paragraph" w:customStyle="1" w:styleId="pasport">
    <w:name w:val="pasport"/>
    <w:uiPriority w:val="99"/>
    <w:rsid w:val="006E35F3"/>
    <w:pPr>
      <w:ind w:left="601"/>
    </w:pPr>
    <w:rPr>
      <w:rFonts w:ascii="Times New Roman" w:eastAsia="Times New Roman" w:hAnsi="Times New Roman"/>
      <w:noProof/>
      <w:sz w:val="20"/>
      <w:szCs w:val="20"/>
    </w:rPr>
  </w:style>
  <w:style w:type="character" w:customStyle="1" w:styleId="ff3">
    <w:name w:val="ff3"/>
    <w:basedOn w:val="DefaultParagraphFont"/>
    <w:uiPriority w:val="99"/>
    <w:rsid w:val="003D5B1B"/>
    <w:rPr>
      <w:rFonts w:cs="Times New Roman"/>
    </w:rPr>
  </w:style>
  <w:style w:type="paragraph" w:customStyle="1" w:styleId="formattext">
    <w:name w:val="formattext"/>
    <w:basedOn w:val="Normal"/>
    <w:uiPriority w:val="99"/>
    <w:rsid w:val="000644B5"/>
    <w:pPr>
      <w:spacing w:before="100" w:beforeAutospacing="1" w:after="100" w:afterAutospacing="1"/>
      <w:jc w:val="left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NoSpacing">
    <w:name w:val="No Spacing"/>
    <w:link w:val="NoSpacingChar"/>
    <w:uiPriority w:val="99"/>
    <w:qFormat/>
    <w:rsid w:val="000032AD"/>
    <w:rPr>
      <w:rFonts w:eastAsia="Times New Roman"/>
      <w:lang w:eastAsia="en-US"/>
    </w:rPr>
  </w:style>
  <w:style w:type="character" w:customStyle="1" w:styleId="NoSpacingChar">
    <w:name w:val="No Spacing Char"/>
    <w:link w:val="NoSpacing"/>
    <w:uiPriority w:val="99"/>
    <w:locked/>
    <w:rsid w:val="000032AD"/>
    <w:rPr>
      <w:rFonts w:eastAsia="Times New Roman"/>
      <w:sz w:val="22"/>
      <w:lang w:eastAsia="en-US"/>
    </w:rPr>
  </w:style>
  <w:style w:type="paragraph" w:customStyle="1" w:styleId="ConsPlusTitle">
    <w:name w:val="ConsPlusTitle"/>
    <w:uiPriority w:val="99"/>
    <w:rsid w:val="00A83CDA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  <w:sz w:val="20"/>
      <w:szCs w:val="20"/>
    </w:rPr>
  </w:style>
  <w:style w:type="character" w:customStyle="1" w:styleId="gt-baf-back1">
    <w:name w:val="gt-baf-back1"/>
    <w:basedOn w:val="DefaultParagraphFont"/>
    <w:uiPriority w:val="99"/>
    <w:rsid w:val="007D49F2"/>
    <w:rPr>
      <w:rFonts w:cs="Times New Roman"/>
    </w:rPr>
  </w:style>
  <w:style w:type="character" w:customStyle="1" w:styleId="gt-baf-word-clickable1">
    <w:name w:val="gt-baf-word-clickable1"/>
    <w:basedOn w:val="DefaultParagraphFont"/>
    <w:uiPriority w:val="99"/>
    <w:rsid w:val="009E4FBE"/>
    <w:rPr>
      <w:rFonts w:cs="Times New Roman"/>
      <w:color w:val="000000"/>
    </w:rPr>
  </w:style>
  <w:style w:type="character" w:styleId="PageNumber">
    <w:name w:val="page number"/>
    <w:basedOn w:val="DefaultParagraphFont"/>
    <w:uiPriority w:val="99"/>
    <w:rsid w:val="007B66F4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522201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222016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220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222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22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2220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2220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2220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522202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522201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5222023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522201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222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220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2220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220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22202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2220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2220154">
                                  <w:marLeft w:val="0"/>
                                  <w:marRight w:val="0"/>
                                  <w:marTop w:val="144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522201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522202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52220222">
                                              <w:marLeft w:val="48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522201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192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5222019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5222023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522201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2220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220205">
              <w:marLeft w:val="0"/>
              <w:marRight w:val="0"/>
              <w:marTop w:val="133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2220171">
                  <w:marLeft w:val="27"/>
                  <w:marRight w:val="27"/>
                  <w:marTop w:val="27"/>
                  <w:marBottom w:val="27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220180">
                      <w:marLeft w:val="0"/>
                      <w:marRight w:val="0"/>
                      <w:marTop w:val="0"/>
                      <w:marBottom w:val="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2220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2220152">
                              <w:marLeft w:val="67"/>
                              <w:marRight w:val="67"/>
                              <w:marTop w:val="67"/>
                              <w:marBottom w:val="67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2220194">
                                  <w:marLeft w:val="213"/>
                                  <w:marRight w:val="213"/>
                                  <w:marTop w:val="213"/>
                                  <w:marBottom w:val="213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522201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522201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2220215">
                      <w:marLeft w:val="0"/>
                      <w:marRight w:val="0"/>
                      <w:marTop w:val="67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222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522201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2220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220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2220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220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222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2220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22201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522201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222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22202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2220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220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2220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220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2220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2220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522202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2220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220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2220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220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2220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222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22202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52220240">
                                      <w:marLeft w:val="53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522201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52220172">
                                              <w:marLeft w:val="0"/>
                                              <w:marRight w:val="0"/>
                                              <w:marTop w:val="0"/>
                                              <w:marBottom w:val="107"/>
                                              <w:divBdr>
                                                <w:top w:val="single" w:sz="4" w:space="0" w:color="F5F5F5"/>
                                                <w:left w:val="single" w:sz="4" w:space="0" w:color="F5F5F5"/>
                                                <w:bottom w:val="single" w:sz="4" w:space="0" w:color="F5F5F5"/>
                                                <w:right w:val="single" w:sz="4" w:space="0" w:color="F5F5F5"/>
                                              </w:divBdr>
                                              <w:divsChild>
                                                <w:div w:id="65222018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5222023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65222019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5222014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522202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2220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220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2220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220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2220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2220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22201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522202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522201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5222015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522202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222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220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2220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22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2220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2220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2220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522202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2220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220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2220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220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2220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2220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22201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522202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522202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522201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5222014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yan5301@yandex.ru" TargetMode="External"/><Relationship Id="rId13" Type="http://schemas.openxmlformats.org/officeDocument/2006/relationships/image" Target="media/image3.jpe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yperlink" Target="mailto:yan5301@yandex.ru" TargetMode="External"/><Relationship Id="rId12" Type="http://schemas.openxmlformats.org/officeDocument/2006/relationships/image" Target="media/image2.png"/><Relationship Id="rId17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1.emf"/><Relationship Id="rId5" Type="http://schemas.openxmlformats.org/officeDocument/2006/relationships/footnotes" Target="footnotes.xml"/><Relationship Id="rId15" Type="http://schemas.openxmlformats.org/officeDocument/2006/relationships/hyperlink" Target="http://ntk.kubstu.ru/file/1215" TargetMode="External"/><Relationship Id="rId10" Type="http://schemas.openxmlformats.org/officeDocument/2006/relationships/hyperlink" Target="mailto:korotkova1964@mail.ru" TargetMode="External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mailto:korotkova1964@mail.ru" TargetMode="External"/><Relationship Id="rId1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3391</TotalTime>
  <Pages>10</Pages>
  <Words>2941</Words>
  <Characters>16768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</dc:creator>
  <cp:keywords/>
  <dc:description/>
  <cp:lastModifiedBy>ACER</cp:lastModifiedBy>
  <cp:revision>19</cp:revision>
  <cp:lastPrinted>2016-06-20T03:28:00Z</cp:lastPrinted>
  <dcterms:created xsi:type="dcterms:W3CDTF">2017-01-02T08:22:00Z</dcterms:created>
  <dcterms:modified xsi:type="dcterms:W3CDTF">2017-02-27T10:32:00Z</dcterms:modified>
</cp:coreProperties>
</file>