
<file path=[Content_Types].xml><?xml version="1.0" encoding="utf-8"?>
<Types xmlns="http://schemas.openxmlformats.org/package/2006/content-types">
  <Override PartName="/word/footnotes.xml" ContentType="application/vnd.openxmlformats-officedocument.wordprocessingml.footnot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W w:w="0" w:type="auto"/>
        <w:tblInd w:w="108" w:type="dxa"/>
        <w:tblLook w:val="00A0"/>
      </w:tblPr>
      <w:tblGrid>
        <w:gridCol w:w="4454"/>
        <w:gridCol w:w="4498"/>
      </w:tblGrid>
      <w:tr w:rsidR="00E92BAB" w:rsidRPr="00EE14C0" w:rsidTr="0081505B">
        <w:tc>
          <w:tcPr>
            <w:tcW w:w="4454" w:type="dxa"/>
          </w:tcPr>
          <w:p w:rsidR="00E92BAB" w:rsidRPr="00EE14C0" w:rsidRDefault="00E92BAB" w:rsidP="0081505B">
            <w:pPr>
              <w:spacing w:after="0" w:line="276" w:lineRule="auto"/>
              <w:rPr>
                <w:rFonts w:ascii="Times New Roman" w:hAnsi="Times New Roman"/>
                <w:sz w:val="20"/>
                <w:szCs w:val="20"/>
                <w:lang w:eastAsia="ru-RU"/>
              </w:rPr>
            </w:pPr>
            <w:bookmarkStart w:id="0" w:name="_GoBack"/>
            <w:bookmarkEnd w:id="0"/>
            <w:r w:rsidRPr="00EE14C0">
              <w:rPr>
                <w:rFonts w:ascii="Times New Roman" w:hAnsi="Times New Roman"/>
                <w:sz w:val="20"/>
                <w:szCs w:val="20"/>
                <w:lang w:eastAsia="ru-RU"/>
              </w:rPr>
              <w:t xml:space="preserve">УДК </w:t>
            </w:r>
            <w:r w:rsidRPr="00EE14C0">
              <w:rPr>
                <w:rFonts w:ascii="Times New Roman" w:eastAsia="TimesNewRoman" w:hAnsi="Times New Roman"/>
                <w:sz w:val="20"/>
                <w:szCs w:val="20"/>
                <w:lang w:eastAsia="ru-RU"/>
              </w:rPr>
              <w:t>001+378(025.2)</w:t>
            </w:r>
          </w:p>
        </w:tc>
        <w:tc>
          <w:tcPr>
            <w:tcW w:w="4498" w:type="dxa"/>
          </w:tcPr>
          <w:p w:rsidR="00E92BAB" w:rsidRPr="00EE14C0" w:rsidRDefault="00E92BAB" w:rsidP="0081505B">
            <w:pPr>
              <w:spacing w:after="0" w:line="276" w:lineRule="auto"/>
              <w:rPr>
                <w:rFonts w:ascii="Times New Roman" w:hAnsi="Times New Roman"/>
                <w:sz w:val="20"/>
                <w:szCs w:val="20"/>
                <w:lang w:eastAsia="ru-RU"/>
              </w:rPr>
            </w:pPr>
            <w:r w:rsidRPr="00EE14C0">
              <w:rPr>
                <w:rFonts w:ascii="Times New Roman" w:hAnsi="Times New Roman"/>
                <w:sz w:val="20"/>
                <w:szCs w:val="20"/>
                <w:lang w:eastAsia="ru-RU"/>
              </w:rPr>
              <w:t>UDC</w:t>
            </w:r>
            <w:r w:rsidRPr="00EE14C0">
              <w:rPr>
                <w:rFonts w:ascii="Times New Roman" w:hAnsi="Times New Roman"/>
                <w:sz w:val="20"/>
                <w:szCs w:val="20"/>
                <w:lang w:val="en-US" w:eastAsia="ru-RU"/>
              </w:rPr>
              <w:t xml:space="preserve"> </w:t>
            </w:r>
            <w:r w:rsidRPr="00EE14C0">
              <w:rPr>
                <w:rFonts w:ascii="Times New Roman" w:eastAsia="TimesNewRoman" w:hAnsi="Times New Roman"/>
                <w:sz w:val="20"/>
                <w:szCs w:val="20"/>
                <w:lang w:eastAsia="ru-RU"/>
              </w:rPr>
              <w:t>001+378(025.2)</w:t>
            </w:r>
          </w:p>
        </w:tc>
      </w:tr>
      <w:tr w:rsidR="00E92BAB" w:rsidRPr="00EE14C0" w:rsidTr="0081505B">
        <w:tc>
          <w:tcPr>
            <w:tcW w:w="4454" w:type="dxa"/>
          </w:tcPr>
          <w:p w:rsidR="00E92BAB" w:rsidRDefault="00E92BAB" w:rsidP="0081505B">
            <w:pPr>
              <w:spacing w:after="0" w:line="276" w:lineRule="auto"/>
              <w:rPr>
                <w:rFonts w:ascii="Times New Roman" w:hAnsi="Times New Roman"/>
                <w:sz w:val="20"/>
                <w:szCs w:val="20"/>
                <w:lang w:val="en-US"/>
              </w:rPr>
            </w:pPr>
          </w:p>
          <w:p w:rsidR="00E92BAB" w:rsidRPr="00EE14C0" w:rsidRDefault="00E92BAB" w:rsidP="0081505B">
            <w:pPr>
              <w:spacing w:after="0" w:line="276" w:lineRule="auto"/>
              <w:rPr>
                <w:rFonts w:ascii="Times New Roman" w:hAnsi="Times New Roman"/>
                <w:b/>
                <w:sz w:val="20"/>
                <w:szCs w:val="20"/>
              </w:rPr>
            </w:pPr>
            <w:r w:rsidRPr="00EE14C0">
              <w:rPr>
                <w:rFonts w:ascii="Times New Roman" w:hAnsi="Times New Roman"/>
                <w:sz w:val="20"/>
                <w:szCs w:val="20"/>
              </w:rPr>
              <w:t xml:space="preserve">13.00.00 </w:t>
            </w:r>
            <w:r>
              <w:rPr>
                <w:rFonts w:ascii="Times New Roman" w:hAnsi="Times New Roman"/>
                <w:sz w:val="20"/>
                <w:szCs w:val="20"/>
              </w:rPr>
              <w:t>П</w:t>
            </w:r>
            <w:r w:rsidRPr="00EE14C0">
              <w:rPr>
                <w:rFonts w:ascii="Times New Roman" w:hAnsi="Times New Roman"/>
                <w:sz w:val="20"/>
                <w:szCs w:val="20"/>
              </w:rPr>
              <w:t>едагогические науки</w:t>
            </w:r>
          </w:p>
        </w:tc>
        <w:tc>
          <w:tcPr>
            <w:tcW w:w="4498" w:type="dxa"/>
          </w:tcPr>
          <w:p w:rsidR="00E92BAB" w:rsidRDefault="00E92BAB" w:rsidP="0081505B">
            <w:pPr>
              <w:spacing w:after="0" w:line="240" w:lineRule="auto"/>
              <w:rPr>
                <w:rFonts w:ascii="Times New Roman" w:hAnsi="Times New Roman"/>
                <w:sz w:val="20"/>
                <w:szCs w:val="20"/>
              </w:rPr>
            </w:pPr>
          </w:p>
          <w:p w:rsidR="00E92BAB" w:rsidRPr="00EE14C0" w:rsidRDefault="00E92BAB" w:rsidP="0081505B">
            <w:pPr>
              <w:spacing w:after="0" w:line="240" w:lineRule="auto"/>
              <w:rPr>
                <w:rFonts w:ascii="Times New Roman" w:hAnsi="Times New Roman"/>
                <w:b/>
                <w:sz w:val="20"/>
                <w:szCs w:val="20"/>
                <w:lang w:val="en-US"/>
              </w:rPr>
            </w:pPr>
            <w:r>
              <w:rPr>
                <w:rFonts w:ascii="Times New Roman" w:hAnsi="Times New Roman"/>
                <w:sz w:val="20"/>
                <w:szCs w:val="20"/>
                <w:lang w:val="en-US"/>
              </w:rPr>
              <w:t>P</w:t>
            </w:r>
            <w:r w:rsidRPr="00EE14C0">
              <w:rPr>
                <w:rFonts w:ascii="Times New Roman" w:hAnsi="Times New Roman"/>
                <w:sz w:val="20"/>
                <w:szCs w:val="20"/>
              </w:rPr>
              <w:t>edagogical</w:t>
            </w:r>
            <w:r w:rsidRPr="00EE14C0">
              <w:rPr>
                <w:rFonts w:ascii="Times New Roman" w:hAnsi="Times New Roman"/>
                <w:sz w:val="20"/>
                <w:szCs w:val="20"/>
                <w:lang w:val="en-US"/>
              </w:rPr>
              <w:t xml:space="preserve"> science</w:t>
            </w:r>
            <w:r>
              <w:rPr>
                <w:rFonts w:ascii="Times New Roman" w:hAnsi="Times New Roman"/>
                <w:sz w:val="20"/>
                <w:szCs w:val="20"/>
                <w:lang w:val="en-US"/>
              </w:rPr>
              <w:t>s</w:t>
            </w:r>
          </w:p>
        </w:tc>
      </w:tr>
      <w:tr w:rsidR="00E92BAB" w:rsidRPr="00EE14C0" w:rsidTr="0081505B">
        <w:tc>
          <w:tcPr>
            <w:tcW w:w="4454" w:type="dxa"/>
          </w:tcPr>
          <w:p w:rsidR="00E92BAB" w:rsidRPr="00EE14C0" w:rsidRDefault="00E92BAB" w:rsidP="0081505B">
            <w:pPr>
              <w:spacing w:after="0" w:line="240" w:lineRule="auto"/>
              <w:rPr>
                <w:rFonts w:ascii="Times New Roman" w:hAnsi="Times New Roman"/>
                <w:sz w:val="20"/>
                <w:szCs w:val="20"/>
              </w:rPr>
            </w:pPr>
          </w:p>
        </w:tc>
        <w:tc>
          <w:tcPr>
            <w:tcW w:w="4498" w:type="dxa"/>
          </w:tcPr>
          <w:p w:rsidR="00E92BAB" w:rsidRPr="00EE14C0" w:rsidRDefault="00E92BAB" w:rsidP="0081505B">
            <w:pPr>
              <w:spacing w:after="0" w:line="240" w:lineRule="auto"/>
              <w:rPr>
                <w:rFonts w:ascii="Times New Roman" w:hAnsi="Times New Roman"/>
                <w:sz w:val="20"/>
                <w:szCs w:val="20"/>
                <w:lang w:val="en-US"/>
              </w:rPr>
            </w:pPr>
          </w:p>
        </w:tc>
      </w:tr>
      <w:tr w:rsidR="00E92BAB" w:rsidRPr="00EE14C0" w:rsidTr="0081505B">
        <w:tc>
          <w:tcPr>
            <w:tcW w:w="4454" w:type="dxa"/>
          </w:tcPr>
          <w:p w:rsidR="00E92BAB" w:rsidRPr="00EE14C0" w:rsidRDefault="00E92BAB" w:rsidP="0081505B">
            <w:pPr>
              <w:spacing w:after="0" w:line="240" w:lineRule="auto"/>
              <w:rPr>
                <w:rFonts w:ascii="Times New Roman" w:hAnsi="Times New Roman"/>
                <w:b/>
                <w:color w:val="000000"/>
                <w:kern w:val="24"/>
                <w:sz w:val="20"/>
                <w:szCs w:val="20"/>
              </w:rPr>
            </w:pPr>
            <w:r w:rsidRPr="00EE14C0">
              <w:rPr>
                <w:rFonts w:ascii="Times New Roman" w:hAnsi="Times New Roman"/>
                <w:b/>
                <w:color w:val="000000"/>
                <w:kern w:val="24"/>
                <w:sz w:val="20"/>
                <w:szCs w:val="20"/>
              </w:rPr>
              <w:t>ПОЧТОВАЯ МАРКА КАК РЕСУРС ИНФОРМАЦИИ ПО ИСТОРИИ АГРОНОМИИ</w:t>
            </w:r>
          </w:p>
          <w:p w:rsidR="00E92BAB" w:rsidRPr="00EE14C0" w:rsidRDefault="00E92BAB" w:rsidP="0081505B">
            <w:pPr>
              <w:spacing w:after="0" w:line="240" w:lineRule="auto"/>
              <w:rPr>
                <w:rFonts w:ascii="Times New Roman" w:hAnsi="Times New Roman"/>
                <w:b/>
                <w:sz w:val="20"/>
                <w:szCs w:val="20"/>
              </w:rPr>
            </w:pPr>
          </w:p>
        </w:tc>
        <w:tc>
          <w:tcPr>
            <w:tcW w:w="4498" w:type="dxa"/>
          </w:tcPr>
          <w:p w:rsidR="00E92BAB" w:rsidRPr="00EE14C0" w:rsidRDefault="00E92BAB" w:rsidP="0081505B">
            <w:pPr>
              <w:spacing w:after="0" w:line="240" w:lineRule="auto"/>
              <w:rPr>
                <w:rFonts w:ascii="Times New Roman" w:hAnsi="Times New Roman"/>
                <w:b/>
                <w:sz w:val="20"/>
                <w:szCs w:val="20"/>
                <w:lang w:val="en-US"/>
              </w:rPr>
            </w:pPr>
            <w:r w:rsidRPr="00EE14C0">
              <w:rPr>
                <w:rFonts w:ascii="Times New Roman" w:hAnsi="Times New Roman"/>
                <w:b/>
                <w:sz w:val="20"/>
                <w:szCs w:val="20"/>
                <w:lang w:val="en-US"/>
              </w:rPr>
              <w:t>A POSTAGE STAM</w:t>
            </w:r>
            <w:r>
              <w:rPr>
                <w:rFonts w:ascii="Times New Roman" w:hAnsi="Times New Roman"/>
                <w:b/>
                <w:sz w:val="20"/>
                <w:szCs w:val="20"/>
                <w:lang w:val="en-US"/>
              </w:rPr>
              <w:t>P AS A RESOURCE OF INFORMATION IN</w:t>
            </w:r>
            <w:r w:rsidRPr="00EE14C0">
              <w:rPr>
                <w:rFonts w:ascii="Times New Roman" w:hAnsi="Times New Roman"/>
                <w:b/>
                <w:sz w:val="20"/>
                <w:szCs w:val="20"/>
                <w:lang w:val="en-US"/>
              </w:rPr>
              <w:t xml:space="preserve"> THE HISTORY OF AGRONOMY</w:t>
            </w:r>
          </w:p>
        </w:tc>
      </w:tr>
      <w:tr w:rsidR="00E92BAB" w:rsidRPr="00EE14C0" w:rsidTr="0081505B">
        <w:tc>
          <w:tcPr>
            <w:tcW w:w="4454" w:type="dxa"/>
          </w:tcPr>
          <w:p w:rsidR="00E92BAB" w:rsidRPr="00EE14C0" w:rsidRDefault="00E92BAB" w:rsidP="0081505B">
            <w:pPr>
              <w:spacing w:after="0" w:line="240" w:lineRule="auto"/>
              <w:rPr>
                <w:rFonts w:ascii="Times New Roman" w:hAnsi="Times New Roman"/>
                <w:sz w:val="20"/>
                <w:szCs w:val="20"/>
              </w:rPr>
            </w:pPr>
            <w:r w:rsidRPr="00EE14C0">
              <w:rPr>
                <w:rFonts w:ascii="Times New Roman" w:hAnsi="Times New Roman"/>
                <w:sz w:val="20"/>
                <w:szCs w:val="20"/>
              </w:rPr>
              <w:t>Цаценко Людмила Владимировна</w:t>
            </w:r>
          </w:p>
          <w:p w:rsidR="00E92BAB" w:rsidRPr="00EE14C0" w:rsidRDefault="00E92BAB" w:rsidP="0081505B">
            <w:pPr>
              <w:spacing w:after="0" w:line="240" w:lineRule="auto"/>
              <w:rPr>
                <w:rFonts w:ascii="Times New Roman" w:hAnsi="Times New Roman"/>
                <w:sz w:val="20"/>
                <w:szCs w:val="20"/>
              </w:rPr>
            </w:pPr>
            <w:r w:rsidRPr="00EE14C0">
              <w:rPr>
                <w:rFonts w:ascii="Times New Roman" w:hAnsi="Times New Roman"/>
                <w:sz w:val="20"/>
                <w:szCs w:val="20"/>
              </w:rPr>
              <w:t>д-р. биол. наук, профессор, кафедра генетики, селекции и семеноводства</w:t>
            </w:r>
          </w:p>
          <w:p w:rsidR="00E92BAB" w:rsidRPr="00EE14C0" w:rsidRDefault="00E92BAB" w:rsidP="0081505B">
            <w:pPr>
              <w:spacing w:after="0" w:line="240" w:lineRule="auto"/>
              <w:rPr>
                <w:rFonts w:ascii="Times New Roman" w:hAnsi="Times New Roman"/>
                <w:sz w:val="20"/>
                <w:szCs w:val="20"/>
              </w:rPr>
            </w:pPr>
            <w:r w:rsidRPr="00EE14C0">
              <w:rPr>
                <w:rFonts w:ascii="Times New Roman" w:hAnsi="Times New Roman"/>
                <w:sz w:val="20"/>
                <w:szCs w:val="20"/>
              </w:rPr>
              <w:t>РИНЦ SPIN-код</w:t>
            </w:r>
            <w:r>
              <w:rPr>
                <w:rFonts w:ascii="Times New Roman" w:hAnsi="Times New Roman"/>
                <w:sz w:val="20"/>
                <w:szCs w:val="20"/>
              </w:rPr>
              <w:t xml:space="preserve">: </w:t>
            </w:r>
            <w:r w:rsidRPr="00EE14C0">
              <w:rPr>
                <w:rFonts w:ascii="Times New Roman" w:hAnsi="Times New Roman"/>
                <w:sz w:val="20"/>
                <w:szCs w:val="20"/>
              </w:rPr>
              <w:t>2120-6510</w:t>
            </w:r>
          </w:p>
          <w:p w:rsidR="00E92BAB" w:rsidRPr="00EE14C0" w:rsidRDefault="00E92BAB" w:rsidP="0081505B">
            <w:pPr>
              <w:spacing w:after="0" w:line="240" w:lineRule="auto"/>
              <w:rPr>
                <w:rFonts w:ascii="Times New Roman" w:hAnsi="Times New Roman"/>
                <w:sz w:val="20"/>
                <w:szCs w:val="20"/>
              </w:rPr>
            </w:pPr>
            <w:hyperlink r:id="rId7" w:history="1">
              <w:r w:rsidRPr="00C65E76">
                <w:rPr>
                  <w:rStyle w:val="Hyperlink"/>
                  <w:rFonts w:ascii="Times New Roman" w:hAnsi="Times New Roman"/>
                  <w:i/>
                  <w:sz w:val="20"/>
                  <w:szCs w:val="20"/>
                  <w:lang w:val="en-US"/>
                </w:rPr>
                <w:t>lvt</w:t>
              </w:r>
              <w:r w:rsidRPr="00C65E76">
                <w:rPr>
                  <w:rStyle w:val="Hyperlink"/>
                  <w:rFonts w:ascii="Times New Roman" w:hAnsi="Times New Roman"/>
                  <w:i/>
                  <w:sz w:val="20"/>
                  <w:szCs w:val="20"/>
                </w:rPr>
                <w:t>-</w:t>
              </w:r>
              <w:r w:rsidRPr="00C65E76">
                <w:rPr>
                  <w:rStyle w:val="Hyperlink"/>
                  <w:rFonts w:ascii="Times New Roman" w:hAnsi="Times New Roman"/>
                  <w:i/>
                  <w:sz w:val="20"/>
                  <w:szCs w:val="20"/>
                  <w:lang w:val="en-US"/>
                </w:rPr>
                <w:t>lemna</w:t>
              </w:r>
              <w:r w:rsidRPr="00C65E76">
                <w:rPr>
                  <w:rStyle w:val="Hyperlink"/>
                  <w:rFonts w:ascii="Times New Roman" w:hAnsi="Times New Roman"/>
                  <w:i/>
                  <w:sz w:val="20"/>
                  <w:szCs w:val="20"/>
                </w:rPr>
                <w:t>@</w:t>
              </w:r>
              <w:r w:rsidRPr="00C65E76">
                <w:rPr>
                  <w:rStyle w:val="Hyperlink"/>
                  <w:rFonts w:ascii="Times New Roman" w:hAnsi="Times New Roman"/>
                  <w:i/>
                  <w:sz w:val="20"/>
                  <w:szCs w:val="20"/>
                  <w:lang w:val="en-US"/>
                </w:rPr>
                <w:t>yandex</w:t>
              </w:r>
              <w:r w:rsidRPr="00C65E76">
                <w:rPr>
                  <w:rStyle w:val="Hyperlink"/>
                  <w:rFonts w:ascii="Times New Roman" w:hAnsi="Times New Roman"/>
                  <w:i/>
                  <w:sz w:val="20"/>
                  <w:szCs w:val="20"/>
                </w:rPr>
                <w:t>.</w:t>
              </w:r>
              <w:r w:rsidRPr="00C65E76">
                <w:rPr>
                  <w:rStyle w:val="Hyperlink"/>
                  <w:rFonts w:ascii="Times New Roman" w:hAnsi="Times New Roman"/>
                  <w:i/>
                  <w:sz w:val="20"/>
                  <w:szCs w:val="20"/>
                  <w:lang w:val="en-US"/>
                </w:rPr>
                <w:t>ru</w:t>
              </w:r>
            </w:hyperlink>
          </w:p>
        </w:tc>
        <w:tc>
          <w:tcPr>
            <w:tcW w:w="4498" w:type="dxa"/>
          </w:tcPr>
          <w:p w:rsidR="00E92BAB" w:rsidRPr="00EE14C0" w:rsidRDefault="00E92BAB" w:rsidP="0081505B">
            <w:pPr>
              <w:spacing w:after="0" w:line="240" w:lineRule="auto"/>
              <w:rPr>
                <w:rFonts w:ascii="Times New Roman" w:hAnsi="Times New Roman"/>
                <w:sz w:val="20"/>
                <w:szCs w:val="20"/>
                <w:lang w:val="en-US"/>
              </w:rPr>
            </w:pPr>
            <w:r w:rsidRPr="00EE14C0">
              <w:rPr>
                <w:rFonts w:ascii="Times New Roman" w:hAnsi="Times New Roman"/>
                <w:sz w:val="20"/>
                <w:szCs w:val="20"/>
                <w:lang w:val="en-US"/>
              </w:rPr>
              <w:t>Tsatsenko L</w:t>
            </w:r>
            <w:r>
              <w:rPr>
                <w:rFonts w:ascii="Times New Roman" w:hAnsi="Times New Roman"/>
                <w:sz w:val="20"/>
                <w:szCs w:val="20"/>
                <w:lang w:val="en-US"/>
              </w:rPr>
              <w:t>y</w:t>
            </w:r>
            <w:r w:rsidRPr="00EE14C0">
              <w:rPr>
                <w:rFonts w:ascii="Times New Roman" w:hAnsi="Times New Roman"/>
                <w:sz w:val="20"/>
                <w:szCs w:val="20"/>
                <w:lang w:val="en-US"/>
              </w:rPr>
              <w:t>udmila Vladimirovna</w:t>
            </w:r>
          </w:p>
          <w:p w:rsidR="00E92BAB" w:rsidRPr="00EE14C0" w:rsidRDefault="00E92BAB" w:rsidP="0081505B">
            <w:pPr>
              <w:spacing w:after="0" w:line="240" w:lineRule="auto"/>
              <w:rPr>
                <w:rFonts w:ascii="Times New Roman" w:hAnsi="Times New Roman"/>
                <w:sz w:val="20"/>
                <w:szCs w:val="20"/>
                <w:lang w:val="en-US"/>
              </w:rPr>
            </w:pPr>
            <w:r w:rsidRPr="00EE14C0">
              <w:rPr>
                <w:rFonts w:ascii="Times New Roman" w:hAnsi="Times New Roman"/>
                <w:sz w:val="20"/>
                <w:szCs w:val="20"/>
                <w:lang w:val="en-US"/>
              </w:rPr>
              <w:t>Dr.Sc</w:t>
            </w:r>
            <w:r>
              <w:rPr>
                <w:rFonts w:ascii="Times New Roman" w:hAnsi="Times New Roman"/>
                <w:sz w:val="20"/>
                <w:szCs w:val="20"/>
                <w:lang w:val="en-US"/>
              </w:rPr>
              <w:t>i</w:t>
            </w:r>
            <w:r w:rsidRPr="00EE14C0">
              <w:rPr>
                <w:rFonts w:ascii="Times New Roman" w:hAnsi="Times New Roman"/>
                <w:sz w:val="20"/>
                <w:szCs w:val="20"/>
                <w:lang w:val="en-US"/>
              </w:rPr>
              <w:t xml:space="preserve">.Biol., professor, </w:t>
            </w:r>
          </w:p>
          <w:p w:rsidR="00E92BAB" w:rsidRPr="00EE14C0" w:rsidRDefault="00E92BAB" w:rsidP="0081505B">
            <w:pPr>
              <w:spacing w:after="0" w:line="240" w:lineRule="auto"/>
              <w:rPr>
                <w:rFonts w:ascii="Times New Roman" w:hAnsi="Times New Roman"/>
                <w:sz w:val="20"/>
                <w:szCs w:val="20"/>
                <w:lang w:val="en-US"/>
              </w:rPr>
            </w:pPr>
            <w:r w:rsidRPr="00EE14C0">
              <w:rPr>
                <w:rFonts w:ascii="Times New Roman" w:hAnsi="Times New Roman"/>
                <w:sz w:val="20"/>
                <w:szCs w:val="20"/>
                <w:lang w:val="en-US"/>
              </w:rPr>
              <w:t>Chair of genetic, plant breeding and seeds</w:t>
            </w:r>
          </w:p>
          <w:p w:rsidR="00E92BAB" w:rsidRDefault="00E92BAB" w:rsidP="0081505B">
            <w:pPr>
              <w:spacing w:after="0" w:line="240" w:lineRule="auto"/>
              <w:rPr>
                <w:rFonts w:ascii="Times New Roman" w:hAnsi="Times New Roman"/>
                <w:sz w:val="20"/>
                <w:szCs w:val="20"/>
                <w:lang w:val="en-US"/>
              </w:rPr>
            </w:pPr>
            <w:r w:rsidRPr="00EE14C0">
              <w:rPr>
                <w:rFonts w:ascii="Times New Roman" w:hAnsi="Times New Roman"/>
                <w:sz w:val="20"/>
                <w:szCs w:val="20"/>
                <w:lang w:val="en-US"/>
              </w:rPr>
              <w:t>RSCI SPIN-code: 2120-6510</w:t>
            </w:r>
          </w:p>
          <w:p w:rsidR="00E92BAB" w:rsidRPr="00EE14C0" w:rsidRDefault="00E92BAB" w:rsidP="0081505B">
            <w:pPr>
              <w:spacing w:after="0" w:line="240" w:lineRule="auto"/>
              <w:rPr>
                <w:rFonts w:ascii="Times New Roman" w:hAnsi="Times New Roman"/>
                <w:sz w:val="20"/>
                <w:szCs w:val="20"/>
                <w:lang w:val="en-US"/>
              </w:rPr>
            </w:pPr>
            <w:hyperlink r:id="rId8" w:history="1">
              <w:r w:rsidRPr="00C65E76">
                <w:rPr>
                  <w:rStyle w:val="Hyperlink"/>
                  <w:rFonts w:ascii="Times New Roman" w:hAnsi="Times New Roman"/>
                  <w:i/>
                  <w:sz w:val="20"/>
                  <w:szCs w:val="20"/>
                  <w:lang w:val="en-US"/>
                </w:rPr>
                <w:t>lvt-lemna@yandex.ru</w:t>
              </w:r>
            </w:hyperlink>
          </w:p>
        </w:tc>
      </w:tr>
      <w:tr w:rsidR="00E92BAB" w:rsidRPr="00EE14C0" w:rsidTr="0081505B">
        <w:tc>
          <w:tcPr>
            <w:tcW w:w="4454" w:type="dxa"/>
          </w:tcPr>
          <w:p w:rsidR="00E92BAB" w:rsidRPr="00EE14C0" w:rsidRDefault="00E92BAB" w:rsidP="0081505B">
            <w:pPr>
              <w:spacing w:after="0" w:line="240" w:lineRule="auto"/>
              <w:rPr>
                <w:rFonts w:ascii="Times New Roman" w:hAnsi="Times New Roman"/>
                <w:sz w:val="20"/>
                <w:szCs w:val="20"/>
                <w:lang w:val="en-US"/>
              </w:rPr>
            </w:pPr>
          </w:p>
        </w:tc>
        <w:tc>
          <w:tcPr>
            <w:tcW w:w="4498" w:type="dxa"/>
          </w:tcPr>
          <w:p w:rsidR="00E92BAB" w:rsidRPr="00EE14C0" w:rsidRDefault="00E92BAB" w:rsidP="0081505B">
            <w:pPr>
              <w:spacing w:after="0" w:line="240" w:lineRule="auto"/>
              <w:rPr>
                <w:rFonts w:ascii="Times New Roman" w:hAnsi="Times New Roman"/>
                <w:i/>
                <w:sz w:val="20"/>
                <w:szCs w:val="20"/>
                <w:lang w:val="en-US"/>
              </w:rPr>
            </w:pPr>
          </w:p>
        </w:tc>
      </w:tr>
      <w:tr w:rsidR="00E92BAB" w:rsidRPr="00EE14C0" w:rsidTr="0081505B">
        <w:tc>
          <w:tcPr>
            <w:tcW w:w="4454" w:type="dxa"/>
          </w:tcPr>
          <w:p w:rsidR="00E92BAB" w:rsidRPr="00EE14C0" w:rsidRDefault="00E92BAB" w:rsidP="0081505B">
            <w:pPr>
              <w:autoSpaceDE w:val="0"/>
              <w:autoSpaceDN w:val="0"/>
              <w:adjustRightInd w:val="0"/>
              <w:spacing w:after="0" w:line="240" w:lineRule="auto"/>
              <w:rPr>
                <w:rFonts w:ascii="Times New Roman" w:eastAsia="TimesNewRoman" w:hAnsi="Times New Roman"/>
                <w:iCs/>
                <w:sz w:val="20"/>
                <w:szCs w:val="20"/>
                <w:lang w:val="en-US"/>
              </w:rPr>
            </w:pPr>
            <w:r w:rsidRPr="00EE14C0">
              <w:rPr>
                <w:rFonts w:ascii="Times New Roman" w:eastAsia="TimesNewRoman" w:hAnsi="Times New Roman"/>
                <w:iCs/>
                <w:sz w:val="20"/>
                <w:szCs w:val="20"/>
              </w:rPr>
              <w:t>Ма</w:t>
            </w:r>
            <w:r>
              <w:rPr>
                <w:rFonts w:ascii="Times New Roman" w:eastAsia="TimesNewRoman" w:hAnsi="Times New Roman"/>
                <w:iCs/>
                <w:sz w:val="20"/>
                <w:szCs w:val="20"/>
              </w:rPr>
              <w:t>гомедтагиров Альберт Алибегович</w:t>
            </w:r>
          </w:p>
          <w:p w:rsidR="00E92BAB" w:rsidRPr="00EE14C0" w:rsidRDefault="00E92BAB" w:rsidP="0081505B">
            <w:pPr>
              <w:autoSpaceDE w:val="0"/>
              <w:autoSpaceDN w:val="0"/>
              <w:adjustRightInd w:val="0"/>
              <w:spacing w:after="0" w:line="240" w:lineRule="auto"/>
              <w:rPr>
                <w:rFonts w:ascii="Times New Roman" w:eastAsia="TimesNewRoman" w:hAnsi="Times New Roman"/>
                <w:iCs/>
                <w:sz w:val="20"/>
                <w:szCs w:val="20"/>
              </w:rPr>
            </w:pPr>
            <w:r w:rsidRPr="00EE14C0">
              <w:rPr>
                <w:rFonts w:ascii="Times New Roman" w:eastAsia="TimesNewRoman" w:hAnsi="Times New Roman"/>
                <w:iCs/>
                <w:sz w:val="20"/>
                <w:szCs w:val="20"/>
              </w:rPr>
              <w:t>Магистрант</w:t>
            </w:r>
          </w:p>
          <w:p w:rsidR="00E92BAB" w:rsidRPr="00EE14C0" w:rsidRDefault="00E92BAB" w:rsidP="0081505B">
            <w:pPr>
              <w:autoSpaceDE w:val="0"/>
              <w:autoSpaceDN w:val="0"/>
              <w:adjustRightInd w:val="0"/>
              <w:spacing w:after="0" w:line="240" w:lineRule="auto"/>
              <w:ind w:left="-79"/>
              <w:rPr>
                <w:rFonts w:ascii="Times New Roman" w:eastAsia="TimesNewRoman" w:hAnsi="Times New Roman"/>
                <w:i/>
                <w:iCs/>
                <w:sz w:val="20"/>
                <w:szCs w:val="20"/>
              </w:rPr>
            </w:pPr>
            <w:r w:rsidRPr="00EE14C0">
              <w:rPr>
                <w:rFonts w:ascii="Times New Roman" w:eastAsia="TimesNewRoman" w:hAnsi="Times New Roman"/>
                <w:iCs/>
                <w:sz w:val="20"/>
                <w:szCs w:val="20"/>
              </w:rPr>
              <w:t xml:space="preserve"> </w:t>
            </w:r>
            <w:r w:rsidRPr="00EE14C0">
              <w:rPr>
                <w:rFonts w:ascii="Times New Roman" w:eastAsia="TimesNewRoman" w:hAnsi="Times New Roman"/>
                <w:i/>
                <w:iCs/>
                <w:sz w:val="20"/>
                <w:szCs w:val="20"/>
              </w:rPr>
              <w:t>Кубанский государственный аграрный</w:t>
            </w:r>
          </w:p>
          <w:p w:rsidR="00E92BAB" w:rsidRPr="00EE14C0" w:rsidRDefault="00E92BAB" w:rsidP="0081505B">
            <w:pPr>
              <w:autoSpaceDE w:val="0"/>
              <w:autoSpaceDN w:val="0"/>
              <w:adjustRightInd w:val="0"/>
              <w:spacing w:after="0" w:line="240" w:lineRule="auto"/>
              <w:rPr>
                <w:rFonts w:ascii="Times New Roman" w:eastAsia="TimesNewRoman" w:hAnsi="Times New Roman"/>
                <w:i/>
                <w:iCs/>
                <w:sz w:val="20"/>
                <w:szCs w:val="20"/>
              </w:rPr>
            </w:pPr>
            <w:r w:rsidRPr="00EE14C0">
              <w:rPr>
                <w:rFonts w:ascii="Times New Roman" w:eastAsia="TimesNewRoman" w:hAnsi="Times New Roman"/>
                <w:i/>
                <w:iCs/>
                <w:sz w:val="20"/>
                <w:szCs w:val="20"/>
              </w:rPr>
              <w:t>университет имени И.Т.Трубилина,  Россия, Краснодар 350044, Калинина 13</w:t>
            </w:r>
          </w:p>
          <w:p w:rsidR="00E92BAB" w:rsidRPr="00EE14C0" w:rsidRDefault="00E92BAB" w:rsidP="0081505B">
            <w:pPr>
              <w:autoSpaceDE w:val="0"/>
              <w:autoSpaceDN w:val="0"/>
              <w:adjustRightInd w:val="0"/>
              <w:spacing w:after="0" w:line="240" w:lineRule="auto"/>
              <w:rPr>
                <w:rFonts w:ascii="Times New Roman" w:eastAsia="TimesNewRoman" w:hAnsi="Times New Roman"/>
                <w:iCs/>
                <w:sz w:val="20"/>
                <w:szCs w:val="20"/>
                <w:lang w:val="en-US"/>
              </w:rPr>
            </w:pPr>
            <w:r w:rsidRPr="00EE14C0">
              <w:rPr>
                <w:rFonts w:ascii="Times New Roman" w:eastAsia="TimesNewRoman" w:hAnsi="Times New Roman"/>
                <w:iCs/>
                <w:sz w:val="20"/>
                <w:szCs w:val="20"/>
                <w:lang w:val="en-US"/>
              </w:rPr>
              <w:t>albert-1.4@mail.ru</w:t>
            </w:r>
          </w:p>
          <w:p w:rsidR="00E92BAB" w:rsidRPr="00EE14C0" w:rsidRDefault="00E92BAB" w:rsidP="0081505B">
            <w:pPr>
              <w:autoSpaceDE w:val="0"/>
              <w:autoSpaceDN w:val="0"/>
              <w:adjustRightInd w:val="0"/>
              <w:spacing w:after="0" w:line="240" w:lineRule="auto"/>
              <w:rPr>
                <w:rFonts w:ascii="Times New Roman" w:eastAsia="TimesNewRoman" w:hAnsi="Times New Roman"/>
                <w:iCs/>
                <w:sz w:val="20"/>
                <w:szCs w:val="20"/>
              </w:rPr>
            </w:pPr>
          </w:p>
        </w:tc>
        <w:tc>
          <w:tcPr>
            <w:tcW w:w="4498" w:type="dxa"/>
          </w:tcPr>
          <w:p w:rsidR="00E92BAB" w:rsidRPr="00EE14C0" w:rsidRDefault="00E92BAB" w:rsidP="0081505B">
            <w:pPr>
              <w:autoSpaceDE w:val="0"/>
              <w:autoSpaceDN w:val="0"/>
              <w:adjustRightInd w:val="0"/>
              <w:spacing w:after="0" w:line="240" w:lineRule="auto"/>
              <w:rPr>
                <w:rFonts w:ascii="Times New Roman" w:hAnsi="Times New Roman"/>
                <w:iCs/>
                <w:sz w:val="20"/>
                <w:szCs w:val="20"/>
                <w:lang w:val="en-US"/>
              </w:rPr>
            </w:pPr>
            <w:r w:rsidRPr="00EE14C0">
              <w:rPr>
                <w:rFonts w:ascii="Times New Roman" w:hAnsi="Times New Roman"/>
                <w:iCs/>
                <w:sz w:val="20"/>
                <w:szCs w:val="20"/>
                <w:lang w:val="en-US"/>
              </w:rPr>
              <w:t>Magomedtagirov Albert Alibegovich</w:t>
            </w:r>
          </w:p>
          <w:p w:rsidR="00E92BAB" w:rsidRPr="00EE14C0" w:rsidRDefault="00E92BAB" w:rsidP="0081505B">
            <w:pPr>
              <w:autoSpaceDE w:val="0"/>
              <w:autoSpaceDN w:val="0"/>
              <w:adjustRightInd w:val="0"/>
              <w:spacing w:after="0" w:line="240" w:lineRule="auto"/>
              <w:rPr>
                <w:rFonts w:ascii="Times New Roman" w:hAnsi="Times New Roman"/>
                <w:iCs/>
                <w:sz w:val="20"/>
                <w:szCs w:val="20"/>
                <w:lang w:val="en-US"/>
              </w:rPr>
            </w:pPr>
            <w:r w:rsidRPr="00EE14C0">
              <w:rPr>
                <w:rFonts w:ascii="Times New Roman" w:hAnsi="Times New Roman"/>
                <w:iCs/>
                <w:sz w:val="20"/>
                <w:szCs w:val="20"/>
                <w:lang w:val="en-US"/>
              </w:rPr>
              <w:t>Master</w:t>
            </w:r>
            <w:r>
              <w:rPr>
                <w:rFonts w:ascii="Times New Roman" w:hAnsi="Times New Roman"/>
                <w:iCs/>
                <w:sz w:val="20"/>
                <w:szCs w:val="20"/>
                <w:lang w:val="en-US"/>
              </w:rPr>
              <w:t xml:space="preserve"> </w:t>
            </w:r>
            <w:r w:rsidRPr="00EE14C0">
              <w:rPr>
                <w:rFonts w:ascii="Times New Roman" w:hAnsi="Times New Roman"/>
                <w:iCs/>
                <w:sz w:val="20"/>
                <w:szCs w:val="20"/>
                <w:lang w:val="en-US"/>
              </w:rPr>
              <w:t>Student</w:t>
            </w:r>
          </w:p>
          <w:p w:rsidR="00E92BAB" w:rsidRPr="00EE14C0" w:rsidRDefault="00E92BAB" w:rsidP="0081505B">
            <w:pPr>
              <w:autoSpaceDE w:val="0"/>
              <w:autoSpaceDN w:val="0"/>
              <w:adjustRightInd w:val="0"/>
              <w:spacing w:after="0" w:line="240" w:lineRule="auto"/>
              <w:rPr>
                <w:rFonts w:ascii="Times New Roman" w:hAnsi="Times New Roman"/>
                <w:i/>
                <w:iCs/>
                <w:sz w:val="20"/>
                <w:szCs w:val="20"/>
                <w:lang w:val="en-US"/>
              </w:rPr>
            </w:pPr>
            <w:r w:rsidRPr="00EE14C0">
              <w:rPr>
                <w:rFonts w:ascii="Times New Roman" w:hAnsi="Times New Roman"/>
                <w:i/>
                <w:iCs/>
                <w:sz w:val="20"/>
                <w:szCs w:val="20"/>
                <w:lang w:val="en-US"/>
              </w:rPr>
              <w:t xml:space="preserve">“Kuban State Agrarian University named after      I.T. Trubilin”;, Krasnodar 350044, Kalinina 13, </w:t>
            </w:r>
            <w:smartTag w:uri="urn:schemas-microsoft-com:office:smarttags" w:element="place">
              <w:smartTag w:uri="urn:schemas-microsoft-com:office:smarttags" w:element="country-region">
                <w:r w:rsidRPr="00EE14C0">
                  <w:rPr>
                    <w:rFonts w:ascii="Times New Roman" w:hAnsi="Times New Roman"/>
                    <w:i/>
                    <w:iCs/>
                    <w:sz w:val="20"/>
                    <w:szCs w:val="20"/>
                    <w:lang w:val="en-US"/>
                  </w:rPr>
                  <w:t>Russia</w:t>
                </w:r>
              </w:smartTag>
            </w:smartTag>
          </w:p>
          <w:p w:rsidR="00E92BAB" w:rsidRPr="00EE14C0" w:rsidRDefault="00E92BAB" w:rsidP="0081505B">
            <w:pPr>
              <w:autoSpaceDE w:val="0"/>
              <w:autoSpaceDN w:val="0"/>
              <w:adjustRightInd w:val="0"/>
              <w:spacing w:after="0" w:line="240" w:lineRule="auto"/>
              <w:rPr>
                <w:rFonts w:ascii="Times New Roman" w:eastAsia="TimesNewRoman" w:hAnsi="Times New Roman"/>
                <w:iCs/>
                <w:sz w:val="20"/>
                <w:szCs w:val="20"/>
                <w:lang w:val="en-US"/>
              </w:rPr>
            </w:pPr>
            <w:r w:rsidRPr="00EE14C0">
              <w:rPr>
                <w:rFonts w:ascii="Times New Roman" w:eastAsia="TimesNewRoman" w:hAnsi="Times New Roman"/>
                <w:iCs/>
                <w:sz w:val="20"/>
                <w:szCs w:val="20"/>
                <w:lang w:val="en-US"/>
              </w:rPr>
              <w:t>albert-1.4@mail.ru</w:t>
            </w:r>
          </w:p>
          <w:p w:rsidR="00E92BAB" w:rsidRPr="00EE14C0" w:rsidRDefault="00E92BAB" w:rsidP="0081505B">
            <w:pPr>
              <w:autoSpaceDE w:val="0"/>
              <w:autoSpaceDN w:val="0"/>
              <w:adjustRightInd w:val="0"/>
              <w:spacing w:after="0" w:line="240" w:lineRule="auto"/>
              <w:rPr>
                <w:rFonts w:ascii="Times New Roman" w:hAnsi="Times New Roman"/>
                <w:i/>
                <w:iCs/>
                <w:sz w:val="20"/>
                <w:szCs w:val="20"/>
                <w:lang w:val="en-US"/>
              </w:rPr>
            </w:pPr>
          </w:p>
        </w:tc>
      </w:tr>
      <w:tr w:rsidR="00E92BAB" w:rsidRPr="00EE14C0" w:rsidTr="0081505B">
        <w:trPr>
          <w:trHeight w:val="455"/>
        </w:trPr>
        <w:tc>
          <w:tcPr>
            <w:tcW w:w="4454" w:type="dxa"/>
          </w:tcPr>
          <w:p w:rsidR="00E92BAB" w:rsidRPr="00D350E8" w:rsidRDefault="00E92BAB" w:rsidP="00FD7AAC">
            <w:pPr>
              <w:spacing w:after="0" w:line="240" w:lineRule="auto"/>
              <w:rPr>
                <w:rFonts w:ascii="Times New Roman" w:hAnsi="Times New Roman"/>
                <w:sz w:val="20"/>
                <w:szCs w:val="20"/>
              </w:rPr>
            </w:pPr>
            <w:r w:rsidRPr="00EE14C0">
              <w:rPr>
                <w:rFonts w:ascii="Times New Roman" w:hAnsi="Times New Roman"/>
                <w:sz w:val="20"/>
                <w:szCs w:val="20"/>
              </w:rPr>
              <w:t>В статье рассматриваются иллюстративные образы растения в почтовых марках разных стран, как ресурс ин</w:t>
            </w:r>
            <w:r>
              <w:rPr>
                <w:rFonts w:ascii="Times New Roman" w:hAnsi="Times New Roman"/>
                <w:sz w:val="20"/>
                <w:szCs w:val="20"/>
              </w:rPr>
              <w:t xml:space="preserve">формации по истории агрономии. </w:t>
            </w:r>
            <w:r w:rsidRPr="00EE14C0">
              <w:rPr>
                <w:rFonts w:ascii="Times New Roman" w:hAnsi="Times New Roman"/>
                <w:sz w:val="20"/>
                <w:szCs w:val="20"/>
              </w:rPr>
              <w:t>Показана технология образовательного процесса. Первое – создание базы образов, второе – анализ, сравнение, интерпретация и поиск новой информации на основе почтовых марок. Анализ представленных образов позволил выделить несколько тематических блоков. Агрокультуры, возделываемые в стране, историю  распространения растений, технологию переработки, продукт экспорта и популяризацию агрономических знаний посредством сельскохозяйственных выставок. Объект анализ</w:t>
            </w:r>
            <w:r>
              <w:rPr>
                <w:rFonts w:ascii="Times New Roman" w:hAnsi="Times New Roman"/>
                <w:sz w:val="20"/>
                <w:szCs w:val="20"/>
              </w:rPr>
              <w:t>а</w:t>
            </w:r>
            <w:r w:rsidRPr="00EE14C0">
              <w:rPr>
                <w:rFonts w:ascii="Times New Roman" w:hAnsi="Times New Roman"/>
                <w:sz w:val="20"/>
                <w:szCs w:val="20"/>
              </w:rPr>
              <w:t xml:space="preserve"> – почтовая марка. В марках отражается вся жизнь человека, его история и современность, окружающая среда, сельское хозяйство, достижения науки, культуры и искусства. Марка является своего рода «визитной карточкой страны», она является и свидетелем эпохи. Главная идея базы образов на основе почтовых марок – получение новых знаний об объекте путем сбора изображений, визуального анализа, поиска информации и проработки материала</w:t>
            </w:r>
            <w:r w:rsidRPr="00A92719">
              <w:rPr>
                <w:rFonts w:ascii="Times New Roman" w:hAnsi="Times New Roman"/>
                <w:sz w:val="20"/>
                <w:szCs w:val="20"/>
              </w:rPr>
              <w:t>;</w:t>
            </w:r>
            <w:r w:rsidRPr="00EE14C0">
              <w:rPr>
                <w:rFonts w:ascii="Times New Roman" w:hAnsi="Times New Roman"/>
                <w:sz w:val="20"/>
                <w:szCs w:val="20"/>
              </w:rPr>
              <w:t xml:space="preserve"> по сути</w:t>
            </w:r>
            <w:r w:rsidRPr="00A92719">
              <w:rPr>
                <w:rFonts w:ascii="Times New Roman" w:hAnsi="Times New Roman"/>
                <w:sz w:val="20"/>
                <w:szCs w:val="20"/>
              </w:rPr>
              <w:t>,</w:t>
            </w:r>
            <w:r w:rsidRPr="00EE14C0">
              <w:rPr>
                <w:rFonts w:ascii="Times New Roman" w:hAnsi="Times New Roman"/>
                <w:sz w:val="20"/>
                <w:szCs w:val="20"/>
              </w:rPr>
              <w:t xml:space="preserve"> нового подхода к получению новых знаний, мотивированного и увлекательного подхода овладением научной информацией. Созданная база образов по истории агрономии на основе почтовых марок позволяет активно использовать их  в учебном процессе, и  могут выступать отд</w:t>
            </w:r>
            <w:r>
              <w:rPr>
                <w:rFonts w:ascii="Times New Roman" w:hAnsi="Times New Roman"/>
                <w:sz w:val="20"/>
                <w:szCs w:val="20"/>
              </w:rPr>
              <w:t>ельными темами для исследований</w:t>
            </w:r>
          </w:p>
        </w:tc>
        <w:tc>
          <w:tcPr>
            <w:tcW w:w="4498" w:type="dxa"/>
          </w:tcPr>
          <w:p w:rsidR="00E92BAB" w:rsidRPr="00EE14C0" w:rsidRDefault="00E92BAB" w:rsidP="0081505B">
            <w:pPr>
              <w:spacing w:after="0"/>
              <w:rPr>
                <w:rFonts w:ascii="Times New Roman" w:hAnsi="Times New Roman"/>
                <w:sz w:val="20"/>
                <w:szCs w:val="20"/>
                <w:lang w:val="en-US"/>
              </w:rPr>
            </w:pPr>
            <w:r w:rsidRPr="00EE14C0">
              <w:rPr>
                <w:rFonts w:ascii="Times New Roman" w:hAnsi="Times New Roman"/>
                <w:sz w:val="20"/>
                <w:szCs w:val="20"/>
                <w:lang w:val="en-US"/>
              </w:rPr>
              <w:t xml:space="preserve">The </w:t>
            </w:r>
            <w:r>
              <w:rPr>
                <w:rFonts w:ascii="Times New Roman" w:hAnsi="Times New Roman"/>
                <w:sz w:val="20"/>
                <w:szCs w:val="20"/>
                <w:lang w:val="en-US"/>
              </w:rPr>
              <w:t xml:space="preserve">article considers </w:t>
            </w:r>
            <w:r w:rsidRPr="00EE14C0">
              <w:rPr>
                <w:rFonts w:ascii="Times New Roman" w:hAnsi="Times New Roman"/>
                <w:sz w:val="20"/>
                <w:szCs w:val="20"/>
                <w:lang w:val="en-US"/>
              </w:rPr>
              <w:t xml:space="preserve">illustrative images of plants on the postage stamps as a resource of information of agronomy history. </w:t>
            </w:r>
            <w:r>
              <w:rPr>
                <w:rFonts w:ascii="Times New Roman" w:hAnsi="Times New Roman"/>
                <w:sz w:val="20"/>
                <w:szCs w:val="20"/>
                <w:lang w:val="en-US"/>
              </w:rPr>
              <w:t>We have</w:t>
            </w:r>
            <w:r w:rsidRPr="00EE14C0">
              <w:rPr>
                <w:rFonts w:ascii="Times New Roman" w:hAnsi="Times New Roman"/>
                <w:sz w:val="20"/>
                <w:szCs w:val="20"/>
                <w:lang w:val="en-US"/>
              </w:rPr>
              <w:t xml:space="preserve"> shown the technology of education process. The first is the creation of the images base; the second are analysis, comparison, interpretation and search </w:t>
            </w:r>
            <w:r>
              <w:rPr>
                <w:rFonts w:ascii="Times New Roman" w:hAnsi="Times New Roman"/>
                <w:sz w:val="20"/>
                <w:szCs w:val="20"/>
                <w:lang w:val="en-US"/>
              </w:rPr>
              <w:t xml:space="preserve">of </w:t>
            </w:r>
            <w:r w:rsidRPr="00EE14C0">
              <w:rPr>
                <w:rFonts w:ascii="Times New Roman" w:hAnsi="Times New Roman"/>
                <w:sz w:val="20"/>
                <w:szCs w:val="20"/>
                <w:lang w:val="en-US"/>
              </w:rPr>
              <w:t xml:space="preserve">new information. The method of sketches as the basis of the iconography of plants images </w:t>
            </w:r>
            <w:r>
              <w:rPr>
                <w:rFonts w:ascii="Times New Roman" w:hAnsi="Times New Roman"/>
                <w:sz w:val="20"/>
                <w:szCs w:val="20"/>
                <w:lang w:val="en-US"/>
              </w:rPr>
              <w:t>was presented</w:t>
            </w:r>
            <w:r w:rsidRPr="00EE14C0">
              <w:rPr>
                <w:rFonts w:ascii="Times New Roman" w:hAnsi="Times New Roman"/>
                <w:sz w:val="20"/>
                <w:szCs w:val="20"/>
                <w:lang w:val="en-US"/>
              </w:rPr>
              <w:t xml:space="preserve"> in </w:t>
            </w:r>
            <w:r>
              <w:rPr>
                <w:rFonts w:ascii="Times New Roman" w:hAnsi="Times New Roman"/>
                <w:sz w:val="20"/>
                <w:szCs w:val="20"/>
                <w:lang w:val="en-US"/>
              </w:rPr>
              <w:t>this work</w:t>
            </w:r>
            <w:r w:rsidRPr="00EE14C0">
              <w:rPr>
                <w:rFonts w:ascii="Times New Roman" w:hAnsi="Times New Roman"/>
                <w:sz w:val="20"/>
                <w:szCs w:val="20"/>
                <w:lang w:val="en-US"/>
              </w:rPr>
              <w:t>.</w:t>
            </w:r>
            <w:r>
              <w:rPr>
                <w:rFonts w:ascii="Times New Roman" w:hAnsi="Times New Roman"/>
                <w:sz w:val="20"/>
                <w:szCs w:val="20"/>
                <w:lang w:val="en-US"/>
              </w:rPr>
              <w:t xml:space="preserve"> </w:t>
            </w:r>
            <w:r w:rsidRPr="00EE14C0">
              <w:rPr>
                <w:rFonts w:ascii="Times New Roman" w:hAnsi="Times New Roman"/>
                <w:sz w:val="20"/>
                <w:szCs w:val="20"/>
                <w:lang w:val="en-US"/>
              </w:rPr>
              <w:t>Analysis of the images allowed identifying several thematic blocks. Agriculture, growing in the country, the history of the plants spread, the technology of processing, product export and promotion of agronomic knowledge through agricultural exhibitions. Object</w:t>
            </w:r>
            <w:r w:rsidRPr="00D350E8">
              <w:rPr>
                <w:rFonts w:ascii="Times New Roman" w:hAnsi="Times New Roman"/>
                <w:sz w:val="20"/>
                <w:szCs w:val="20"/>
                <w:lang w:val="en-US"/>
              </w:rPr>
              <w:t xml:space="preserve"> </w:t>
            </w:r>
            <w:r>
              <w:rPr>
                <w:rFonts w:ascii="Times New Roman" w:hAnsi="Times New Roman"/>
                <w:sz w:val="20"/>
                <w:szCs w:val="20"/>
                <w:lang w:val="en-US"/>
              </w:rPr>
              <w:t>of the</w:t>
            </w:r>
            <w:r w:rsidRPr="00EE14C0">
              <w:rPr>
                <w:rFonts w:ascii="Times New Roman" w:hAnsi="Times New Roman"/>
                <w:sz w:val="20"/>
                <w:szCs w:val="20"/>
                <w:lang w:val="en-US"/>
              </w:rPr>
              <w:t xml:space="preserve"> analysis </w:t>
            </w:r>
            <w:r>
              <w:rPr>
                <w:rFonts w:ascii="Times New Roman" w:hAnsi="Times New Roman"/>
                <w:sz w:val="20"/>
                <w:szCs w:val="20"/>
                <w:lang w:val="en-US"/>
              </w:rPr>
              <w:t xml:space="preserve">is </w:t>
            </w:r>
            <w:r w:rsidRPr="00EE14C0">
              <w:rPr>
                <w:rFonts w:ascii="Times New Roman" w:hAnsi="Times New Roman"/>
                <w:sz w:val="20"/>
                <w:szCs w:val="20"/>
                <w:lang w:val="en-US"/>
              </w:rPr>
              <w:t xml:space="preserve">a postage stamp. </w:t>
            </w:r>
            <w:r>
              <w:rPr>
                <w:rFonts w:ascii="Times New Roman" w:hAnsi="Times New Roman"/>
                <w:sz w:val="20"/>
                <w:szCs w:val="20"/>
                <w:lang w:val="en-US"/>
              </w:rPr>
              <w:t>S</w:t>
            </w:r>
            <w:r w:rsidRPr="00EE14C0">
              <w:rPr>
                <w:rFonts w:ascii="Times New Roman" w:hAnsi="Times New Roman"/>
                <w:sz w:val="20"/>
                <w:szCs w:val="20"/>
                <w:lang w:val="en-US"/>
              </w:rPr>
              <w:t xml:space="preserve">tamps reflect the whole life of </w:t>
            </w:r>
            <w:r>
              <w:rPr>
                <w:rFonts w:ascii="Times New Roman" w:hAnsi="Times New Roman"/>
                <w:sz w:val="20"/>
                <w:szCs w:val="20"/>
                <w:lang w:val="en-US"/>
              </w:rPr>
              <w:t>people</w:t>
            </w:r>
            <w:r w:rsidRPr="00EE14C0">
              <w:rPr>
                <w:rFonts w:ascii="Times New Roman" w:hAnsi="Times New Roman"/>
                <w:sz w:val="20"/>
                <w:szCs w:val="20"/>
                <w:lang w:val="en-US"/>
              </w:rPr>
              <w:t xml:space="preserve">, </w:t>
            </w:r>
            <w:r>
              <w:rPr>
                <w:rFonts w:ascii="Times New Roman" w:hAnsi="Times New Roman"/>
                <w:sz w:val="20"/>
                <w:szCs w:val="20"/>
                <w:lang w:val="en-US"/>
              </w:rPr>
              <w:t xml:space="preserve">their </w:t>
            </w:r>
            <w:r w:rsidRPr="00EE14C0">
              <w:rPr>
                <w:rFonts w:ascii="Times New Roman" w:hAnsi="Times New Roman"/>
                <w:sz w:val="20"/>
                <w:szCs w:val="20"/>
                <w:lang w:val="en-US"/>
              </w:rPr>
              <w:t xml:space="preserve">history and modernity, environment, agriculture, science, culture and art. </w:t>
            </w:r>
            <w:r>
              <w:rPr>
                <w:rFonts w:ascii="Times New Roman" w:hAnsi="Times New Roman"/>
                <w:sz w:val="20"/>
                <w:szCs w:val="20"/>
                <w:lang w:val="en-US"/>
              </w:rPr>
              <w:t>A s</w:t>
            </w:r>
            <w:r w:rsidRPr="00EE14C0">
              <w:rPr>
                <w:rFonts w:ascii="Times New Roman" w:hAnsi="Times New Roman"/>
                <w:sz w:val="20"/>
                <w:szCs w:val="20"/>
                <w:lang w:val="en-US"/>
              </w:rPr>
              <w:t>tamp is a kind of "</w:t>
            </w:r>
            <w:r>
              <w:rPr>
                <w:rFonts w:ascii="Times New Roman" w:hAnsi="Times New Roman"/>
                <w:sz w:val="20"/>
                <w:szCs w:val="20"/>
                <w:lang w:val="en-US"/>
              </w:rPr>
              <w:t>business</w:t>
            </w:r>
            <w:r w:rsidRPr="00EE14C0">
              <w:rPr>
                <w:rFonts w:ascii="Times New Roman" w:hAnsi="Times New Roman"/>
                <w:sz w:val="20"/>
                <w:szCs w:val="20"/>
                <w:lang w:val="en-US"/>
              </w:rPr>
              <w:t xml:space="preserve"> card", it is a witness of the era. The main idea of the base images is receiving new knowledge about an object by collecting images, visual analysis, search</w:t>
            </w:r>
            <w:r>
              <w:rPr>
                <w:rFonts w:ascii="Times New Roman" w:hAnsi="Times New Roman"/>
                <w:sz w:val="20"/>
                <w:szCs w:val="20"/>
                <w:lang w:val="en-US"/>
              </w:rPr>
              <w:t>ing</w:t>
            </w:r>
            <w:r w:rsidRPr="00EE14C0">
              <w:rPr>
                <w:rFonts w:ascii="Times New Roman" w:hAnsi="Times New Roman"/>
                <w:sz w:val="20"/>
                <w:szCs w:val="20"/>
                <w:lang w:val="en-US"/>
              </w:rPr>
              <w:t xml:space="preserve"> for information and study</w:t>
            </w:r>
            <w:r>
              <w:rPr>
                <w:rFonts w:ascii="Times New Roman" w:hAnsi="Times New Roman"/>
                <w:sz w:val="20"/>
                <w:szCs w:val="20"/>
                <w:lang w:val="en-US"/>
              </w:rPr>
              <w:t>ing</w:t>
            </w:r>
            <w:r w:rsidRPr="00EE14C0">
              <w:rPr>
                <w:rFonts w:ascii="Times New Roman" w:hAnsi="Times New Roman"/>
                <w:sz w:val="20"/>
                <w:szCs w:val="20"/>
                <w:lang w:val="en-US"/>
              </w:rPr>
              <w:t xml:space="preserve"> material</w:t>
            </w:r>
            <w:r>
              <w:rPr>
                <w:rFonts w:ascii="Times New Roman" w:hAnsi="Times New Roman"/>
                <w:sz w:val="20"/>
                <w:szCs w:val="20"/>
                <w:lang w:val="en-US"/>
              </w:rPr>
              <w:t>;</w:t>
            </w:r>
            <w:r w:rsidRPr="00EE14C0">
              <w:rPr>
                <w:rFonts w:ascii="Times New Roman" w:hAnsi="Times New Roman"/>
                <w:sz w:val="20"/>
                <w:szCs w:val="20"/>
                <w:lang w:val="en-US"/>
              </w:rPr>
              <w:t xml:space="preserve"> in fact</w:t>
            </w:r>
            <w:r>
              <w:rPr>
                <w:rFonts w:ascii="Times New Roman" w:hAnsi="Times New Roman"/>
                <w:sz w:val="20"/>
                <w:szCs w:val="20"/>
                <w:lang w:val="en-US"/>
              </w:rPr>
              <w:t>, it is</w:t>
            </w:r>
            <w:r w:rsidRPr="00EE14C0">
              <w:rPr>
                <w:rFonts w:ascii="Times New Roman" w:hAnsi="Times New Roman"/>
                <w:sz w:val="20"/>
                <w:szCs w:val="20"/>
                <w:lang w:val="en-US"/>
              </w:rPr>
              <w:t xml:space="preserve"> a new approach to obtaining new knowledge, motivated and exciting approach </w:t>
            </w:r>
            <w:r>
              <w:rPr>
                <w:rFonts w:ascii="Times New Roman" w:hAnsi="Times New Roman"/>
                <w:sz w:val="20"/>
                <w:szCs w:val="20"/>
                <w:lang w:val="en-US"/>
              </w:rPr>
              <w:t xml:space="preserve">to receive </w:t>
            </w:r>
            <w:r w:rsidRPr="00EE14C0">
              <w:rPr>
                <w:rFonts w:ascii="Times New Roman" w:hAnsi="Times New Roman"/>
                <w:sz w:val="20"/>
                <w:szCs w:val="20"/>
                <w:lang w:val="en-US"/>
              </w:rPr>
              <w:t xml:space="preserve">scientific information. Created database of images on the history of agronomy on the basis of stamps allows to use them </w:t>
            </w:r>
            <w:r>
              <w:rPr>
                <w:rFonts w:ascii="Times New Roman" w:hAnsi="Times New Roman"/>
                <w:sz w:val="20"/>
                <w:szCs w:val="20"/>
                <w:lang w:val="en-US"/>
              </w:rPr>
              <w:t xml:space="preserve">actively </w:t>
            </w:r>
            <w:r w:rsidRPr="00EE14C0">
              <w:rPr>
                <w:rFonts w:ascii="Times New Roman" w:hAnsi="Times New Roman"/>
                <w:sz w:val="20"/>
                <w:szCs w:val="20"/>
                <w:lang w:val="en-US"/>
              </w:rPr>
              <w:t>in the learning process, and may be used as the</w:t>
            </w:r>
            <w:r>
              <w:rPr>
                <w:rFonts w:ascii="Times New Roman" w:hAnsi="Times New Roman"/>
                <w:sz w:val="20"/>
                <w:szCs w:val="20"/>
                <w:lang w:val="en-US"/>
              </w:rPr>
              <w:t xml:space="preserve"> individual topics for researches</w:t>
            </w:r>
          </w:p>
        </w:tc>
      </w:tr>
      <w:tr w:rsidR="00E92BAB" w:rsidRPr="00EE14C0" w:rsidTr="0081505B">
        <w:tc>
          <w:tcPr>
            <w:tcW w:w="4454" w:type="dxa"/>
          </w:tcPr>
          <w:p w:rsidR="00E92BAB" w:rsidRPr="00EE14C0" w:rsidRDefault="00E92BAB" w:rsidP="0081505B">
            <w:pPr>
              <w:spacing w:after="0" w:line="240" w:lineRule="auto"/>
              <w:rPr>
                <w:rFonts w:ascii="Times New Roman" w:hAnsi="Times New Roman"/>
                <w:sz w:val="20"/>
                <w:szCs w:val="20"/>
                <w:lang w:val="en-US"/>
              </w:rPr>
            </w:pPr>
          </w:p>
        </w:tc>
        <w:tc>
          <w:tcPr>
            <w:tcW w:w="4498" w:type="dxa"/>
          </w:tcPr>
          <w:p w:rsidR="00E92BAB" w:rsidRPr="00EE14C0" w:rsidRDefault="00E92BAB" w:rsidP="0081505B">
            <w:pPr>
              <w:spacing w:after="0" w:line="240" w:lineRule="auto"/>
              <w:rPr>
                <w:rFonts w:ascii="Times New Roman" w:hAnsi="Times New Roman"/>
                <w:sz w:val="20"/>
                <w:szCs w:val="20"/>
                <w:lang w:val="en-US"/>
              </w:rPr>
            </w:pPr>
          </w:p>
        </w:tc>
      </w:tr>
      <w:tr w:rsidR="00E92BAB" w:rsidRPr="00EE14C0" w:rsidTr="00DA01A5">
        <w:trPr>
          <w:trHeight w:val="180"/>
        </w:trPr>
        <w:tc>
          <w:tcPr>
            <w:tcW w:w="4454" w:type="dxa"/>
          </w:tcPr>
          <w:p w:rsidR="00E92BAB" w:rsidRPr="00EE14C0" w:rsidRDefault="00E92BAB" w:rsidP="0081505B">
            <w:pPr>
              <w:tabs>
                <w:tab w:val="num" w:pos="0"/>
              </w:tabs>
              <w:spacing w:after="200" w:line="240" w:lineRule="auto"/>
              <w:ind w:firstLine="34"/>
              <w:rPr>
                <w:rFonts w:ascii="Times New Roman" w:hAnsi="Times New Roman"/>
                <w:sz w:val="20"/>
                <w:szCs w:val="20"/>
              </w:rPr>
            </w:pPr>
            <w:r w:rsidRPr="00EE14C0">
              <w:rPr>
                <w:rFonts w:ascii="Times New Roman" w:hAnsi="Times New Roman"/>
                <w:sz w:val="20"/>
                <w:szCs w:val="20"/>
                <w:lang w:val="en-US"/>
              </w:rPr>
              <w:t>K</w:t>
            </w:r>
            <w:r w:rsidRPr="00EE14C0">
              <w:rPr>
                <w:rFonts w:ascii="Times New Roman" w:hAnsi="Times New Roman"/>
                <w:sz w:val="20"/>
                <w:szCs w:val="20"/>
              </w:rPr>
              <w:t>лючевые слова: ПОЧТОВАЯ МАРКА, ИСТОРИЯ АГРОНОМИИ, ВИЗУАЛЬНЫЙ АНАЛИЗ, ПОПУЛЯРИЗАЦИЯ АГРОНОМИЧЕСКИХ ЗНАНИЙ</w:t>
            </w:r>
            <w:r w:rsidRPr="00D350E8">
              <w:rPr>
                <w:rFonts w:ascii="Times New Roman" w:hAnsi="Times New Roman"/>
                <w:sz w:val="20"/>
                <w:szCs w:val="20"/>
              </w:rPr>
              <w:t>,</w:t>
            </w:r>
            <w:r w:rsidRPr="00EE14C0">
              <w:rPr>
                <w:rFonts w:ascii="Times New Roman" w:hAnsi="Times New Roman"/>
                <w:sz w:val="20"/>
                <w:szCs w:val="20"/>
              </w:rPr>
              <w:t xml:space="preserve"> ИСТОРИЯ СЕЛЬСКОХОЗЯЙСТВЕННЫХ РАСТЕНИЙ </w:t>
            </w:r>
          </w:p>
          <w:p w:rsidR="00E92BAB" w:rsidRPr="00EE14C0" w:rsidRDefault="00E92BAB" w:rsidP="00FD7AAC">
            <w:pPr>
              <w:tabs>
                <w:tab w:val="num" w:pos="0"/>
              </w:tabs>
              <w:spacing w:after="200" w:line="240" w:lineRule="auto"/>
              <w:ind w:firstLine="34"/>
              <w:rPr>
                <w:rFonts w:ascii="Arial" w:hAnsi="Arial" w:cs="Arial"/>
                <w:b/>
                <w:sz w:val="20"/>
                <w:szCs w:val="20"/>
              </w:rPr>
            </w:pPr>
            <w:r w:rsidRPr="00EE14C0">
              <w:rPr>
                <w:rFonts w:ascii="Arial" w:hAnsi="Arial" w:cs="Arial"/>
                <w:b/>
                <w:sz w:val="20"/>
                <w:szCs w:val="20"/>
                <w:lang w:val="en-US"/>
              </w:rPr>
              <w:t xml:space="preserve">Doi: </w:t>
            </w:r>
            <w:r w:rsidRPr="00EE14C0">
              <w:rPr>
                <w:rFonts w:ascii="Arial" w:hAnsi="Arial" w:cs="Arial"/>
                <w:b/>
                <w:sz w:val="20"/>
                <w:szCs w:val="20"/>
              </w:rPr>
              <w:t>10.21515/1990-4665-125-002</w:t>
            </w:r>
          </w:p>
        </w:tc>
        <w:tc>
          <w:tcPr>
            <w:tcW w:w="4498" w:type="dxa"/>
          </w:tcPr>
          <w:p w:rsidR="00E92BAB" w:rsidRPr="00EE14C0" w:rsidRDefault="00E92BAB" w:rsidP="0081505B">
            <w:pPr>
              <w:spacing w:after="200" w:line="240" w:lineRule="auto"/>
              <w:rPr>
                <w:rFonts w:ascii="Times New Roman" w:hAnsi="Times New Roman"/>
                <w:sz w:val="20"/>
                <w:szCs w:val="20"/>
                <w:lang w:val="en-US"/>
              </w:rPr>
            </w:pPr>
            <w:r>
              <w:rPr>
                <w:rFonts w:ascii="Times New Roman" w:hAnsi="Times New Roman"/>
                <w:sz w:val="20"/>
                <w:szCs w:val="20"/>
                <w:lang w:val="en-US"/>
              </w:rPr>
              <w:t>Key</w:t>
            </w:r>
            <w:r w:rsidRPr="00EE14C0">
              <w:rPr>
                <w:rFonts w:ascii="Times New Roman" w:hAnsi="Times New Roman"/>
                <w:sz w:val="20"/>
                <w:szCs w:val="20"/>
                <w:lang w:val="en-US"/>
              </w:rPr>
              <w:t>words: POSTAGE STAMP, HISTORY OF AGRONOMY, VISUAL ANALYSIS, PROMOTION OF AGRONOMIC KNOWLEDGE</w:t>
            </w:r>
            <w:r>
              <w:rPr>
                <w:rFonts w:ascii="Times New Roman" w:hAnsi="Times New Roman"/>
                <w:sz w:val="20"/>
                <w:szCs w:val="20"/>
                <w:lang w:val="en-US"/>
              </w:rPr>
              <w:t xml:space="preserve">, </w:t>
            </w:r>
            <w:r w:rsidRPr="00EE14C0">
              <w:rPr>
                <w:rFonts w:ascii="Times New Roman" w:hAnsi="Times New Roman"/>
                <w:sz w:val="20"/>
                <w:szCs w:val="20"/>
                <w:lang w:val="en-US"/>
              </w:rPr>
              <w:t xml:space="preserve">HISTORY OF AGRICULTURAL PLANTS </w:t>
            </w:r>
          </w:p>
        </w:tc>
      </w:tr>
    </w:tbl>
    <w:p w:rsidR="00E92BAB" w:rsidRDefault="00E92BAB" w:rsidP="007E64D8">
      <w:pPr>
        <w:spacing w:after="0" w:line="360" w:lineRule="auto"/>
        <w:ind w:firstLine="567"/>
        <w:jc w:val="both"/>
        <w:rPr>
          <w:rFonts w:ascii="Times New Roman" w:hAnsi="Times New Roman"/>
          <w:sz w:val="28"/>
          <w:szCs w:val="28"/>
          <w:lang w:val="en-US" w:eastAsia="ru-RU"/>
        </w:rPr>
      </w:pPr>
    </w:p>
    <w:p w:rsidR="00E92BAB" w:rsidRDefault="00E92BAB" w:rsidP="007E64D8">
      <w:pPr>
        <w:spacing w:after="0" w:line="360" w:lineRule="auto"/>
        <w:ind w:firstLine="567"/>
        <w:jc w:val="both"/>
        <w:rPr>
          <w:rFonts w:ascii="Times New Roman" w:hAnsi="Times New Roman"/>
          <w:sz w:val="28"/>
          <w:szCs w:val="28"/>
          <w:lang w:eastAsia="ru-RU"/>
        </w:rPr>
      </w:pPr>
      <w:r>
        <w:rPr>
          <w:rFonts w:ascii="Times New Roman" w:hAnsi="Times New Roman"/>
          <w:sz w:val="28"/>
          <w:szCs w:val="28"/>
          <w:lang w:eastAsia="ru-RU"/>
        </w:rPr>
        <w:t>И</w:t>
      </w:r>
      <w:r w:rsidRPr="00AD0DF1">
        <w:rPr>
          <w:rFonts w:ascii="Times New Roman" w:hAnsi="Times New Roman"/>
          <w:sz w:val="28"/>
          <w:szCs w:val="28"/>
          <w:lang w:eastAsia="ru-RU"/>
        </w:rPr>
        <w:t>ллюстративны</w:t>
      </w:r>
      <w:r>
        <w:rPr>
          <w:rFonts w:ascii="Times New Roman" w:hAnsi="Times New Roman"/>
          <w:sz w:val="28"/>
          <w:szCs w:val="28"/>
          <w:lang w:eastAsia="ru-RU"/>
        </w:rPr>
        <w:t>е</w:t>
      </w:r>
      <w:r w:rsidRPr="00AD0DF1">
        <w:rPr>
          <w:rFonts w:ascii="Times New Roman" w:hAnsi="Times New Roman"/>
          <w:sz w:val="28"/>
          <w:szCs w:val="28"/>
          <w:lang w:eastAsia="ru-RU"/>
        </w:rPr>
        <w:t xml:space="preserve"> образ</w:t>
      </w:r>
      <w:r>
        <w:rPr>
          <w:rFonts w:ascii="Times New Roman" w:hAnsi="Times New Roman"/>
          <w:sz w:val="28"/>
          <w:szCs w:val="28"/>
          <w:lang w:eastAsia="ru-RU"/>
        </w:rPr>
        <w:t xml:space="preserve">ы довольно часто используются </w:t>
      </w:r>
      <w:r w:rsidRPr="00AD0DF1">
        <w:rPr>
          <w:rFonts w:ascii="Times New Roman" w:hAnsi="Times New Roman"/>
          <w:sz w:val="28"/>
          <w:szCs w:val="28"/>
          <w:lang w:eastAsia="ru-RU"/>
        </w:rPr>
        <w:t xml:space="preserve"> в учебном процессе</w:t>
      </w:r>
      <w:r w:rsidRPr="009D49FD">
        <w:rPr>
          <w:rFonts w:ascii="Times New Roman" w:hAnsi="Times New Roman"/>
          <w:sz w:val="28"/>
          <w:szCs w:val="28"/>
          <w:lang w:eastAsia="ru-RU"/>
        </w:rPr>
        <w:t>,</w:t>
      </w:r>
      <w:r w:rsidRPr="00AD0DF1">
        <w:rPr>
          <w:rFonts w:ascii="Times New Roman" w:hAnsi="Times New Roman"/>
          <w:sz w:val="28"/>
          <w:szCs w:val="28"/>
          <w:lang w:eastAsia="ru-RU"/>
        </w:rPr>
        <w:t xml:space="preserve"> как инструмент познания</w:t>
      </w:r>
      <w:r>
        <w:rPr>
          <w:rFonts w:ascii="Times New Roman" w:hAnsi="Times New Roman"/>
          <w:sz w:val="28"/>
          <w:szCs w:val="28"/>
          <w:lang w:eastAsia="ru-RU"/>
        </w:rPr>
        <w:t>, анализа, сравнения и получения новой информации.</w:t>
      </w:r>
      <w:r w:rsidRPr="00AD0DF1">
        <w:rPr>
          <w:rFonts w:ascii="Times New Roman" w:hAnsi="Times New Roman"/>
          <w:sz w:val="28"/>
          <w:szCs w:val="28"/>
          <w:lang w:eastAsia="ru-RU"/>
        </w:rPr>
        <w:t xml:space="preserve"> </w:t>
      </w:r>
      <w:r>
        <w:rPr>
          <w:rFonts w:ascii="Times New Roman" w:hAnsi="Times New Roman"/>
          <w:sz w:val="28"/>
          <w:szCs w:val="28"/>
          <w:lang w:eastAsia="ru-RU"/>
        </w:rPr>
        <w:t xml:space="preserve">Иллюстрации </w:t>
      </w:r>
      <w:r w:rsidRPr="00AD0DF1">
        <w:rPr>
          <w:rFonts w:ascii="Times New Roman" w:hAnsi="Times New Roman"/>
          <w:sz w:val="28"/>
          <w:szCs w:val="28"/>
          <w:lang w:eastAsia="ru-RU"/>
        </w:rPr>
        <w:t xml:space="preserve">выступают </w:t>
      </w:r>
      <w:r>
        <w:rPr>
          <w:rFonts w:ascii="Times New Roman" w:hAnsi="Times New Roman"/>
          <w:sz w:val="28"/>
          <w:szCs w:val="28"/>
          <w:lang w:eastAsia="ru-RU"/>
        </w:rPr>
        <w:t xml:space="preserve">не только </w:t>
      </w:r>
      <w:r w:rsidRPr="00AD0DF1">
        <w:rPr>
          <w:rFonts w:ascii="Times New Roman" w:hAnsi="Times New Roman"/>
          <w:sz w:val="28"/>
          <w:szCs w:val="28"/>
          <w:lang w:eastAsia="ru-RU"/>
        </w:rPr>
        <w:t xml:space="preserve">как </w:t>
      </w:r>
      <w:r>
        <w:rPr>
          <w:rFonts w:ascii="Times New Roman" w:hAnsi="Times New Roman"/>
          <w:sz w:val="28"/>
          <w:szCs w:val="28"/>
          <w:lang w:eastAsia="ru-RU"/>
        </w:rPr>
        <w:t xml:space="preserve">вспомогательный </w:t>
      </w:r>
      <w:r w:rsidRPr="00AD0DF1">
        <w:rPr>
          <w:rFonts w:ascii="Times New Roman" w:hAnsi="Times New Roman"/>
          <w:sz w:val="28"/>
          <w:szCs w:val="28"/>
          <w:lang w:eastAsia="ru-RU"/>
        </w:rPr>
        <w:t>материал</w:t>
      </w:r>
      <w:r>
        <w:rPr>
          <w:rFonts w:ascii="Times New Roman" w:hAnsi="Times New Roman"/>
          <w:sz w:val="28"/>
          <w:szCs w:val="28"/>
          <w:lang w:eastAsia="ru-RU"/>
        </w:rPr>
        <w:t>,</w:t>
      </w:r>
      <w:r w:rsidRPr="00AD0DF1">
        <w:rPr>
          <w:rFonts w:ascii="Times New Roman" w:hAnsi="Times New Roman"/>
          <w:sz w:val="28"/>
          <w:szCs w:val="28"/>
          <w:lang w:eastAsia="ru-RU"/>
        </w:rPr>
        <w:t xml:space="preserve"> визуально дополняющий текст</w:t>
      </w:r>
      <w:r>
        <w:rPr>
          <w:rFonts w:ascii="Times New Roman" w:hAnsi="Times New Roman"/>
          <w:sz w:val="28"/>
          <w:szCs w:val="28"/>
          <w:lang w:eastAsia="ru-RU"/>
        </w:rPr>
        <w:t>, но и могут</w:t>
      </w:r>
      <w:r w:rsidRPr="00AD0DF1">
        <w:rPr>
          <w:rFonts w:ascii="Times New Roman" w:hAnsi="Times New Roman"/>
          <w:sz w:val="28"/>
          <w:szCs w:val="28"/>
          <w:lang w:eastAsia="ru-RU"/>
        </w:rPr>
        <w:t xml:space="preserve"> </w:t>
      </w:r>
      <w:r>
        <w:rPr>
          <w:rFonts w:ascii="Times New Roman" w:hAnsi="Times New Roman"/>
          <w:sz w:val="28"/>
          <w:szCs w:val="28"/>
          <w:lang w:eastAsia="ru-RU"/>
        </w:rPr>
        <w:t>играть роль  инструмента познания и поиска новой информации. Такой подход получил название «репрезентация образа как инструмент познания». Он основывается на использовании нескольких блоков визуальной информации</w:t>
      </w:r>
      <w:r w:rsidRPr="007D4747">
        <w:rPr>
          <w:rFonts w:ascii="Times New Roman" w:hAnsi="Times New Roman"/>
          <w:sz w:val="28"/>
          <w:szCs w:val="28"/>
          <w:lang w:eastAsia="ru-RU"/>
        </w:rPr>
        <w:t xml:space="preserve"> [12,13]</w:t>
      </w:r>
      <w:r>
        <w:rPr>
          <w:rFonts w:ascii="Times New Roman" w:hAnsi="Times New Roman"/>
          <w:sz w:val="28"/>
          <w:szCs w:val="28"/>
          <w:lang w:eastAsia="ru-RU"/>
        </w:rPr>
        <w:t xml:space="preserve">. Первый блок: художественно-изобразительный, фрески, рельеф, живопись (иконопись, портрет, натюрморт, лубок), графика, произведения декоративно-прикладного искусства (вышивка, филигрань, аппликация), визуализация в геральдике, филателии.  Второй блок: научная иллюстрация, книжная иллюстрация, энциклопедические зарисовки, гербарные листы, каталоги ботанической иллюстрации, журналы, полевые определители. </w:t>
      </w:r>
    </w:p>
    <w:p w:rsidR="00E92BAB" w:rsidRDefault="00E92BAB" w:rsidP="007E64D8">
      <w:pPr>
        <w:spacing w:after="0" w:line="360" w:lineRule="auto"/>
        <w:ind w:firstLine="567"/>
        <w:jc w:val="both"/>
        <w:rPr>
          <w:rFonts w:ascii="Times New Roman" w:hAnsi="Times New Roman"/>
          <w:sz w:val="28"/>
          <w:szCs w:val="28"/>
          <w:lang w:eastAsia="ru-RU"/>
        </w:rPr>
      </w:pPr>
      <w:r>
        <w:rPr>
          <w:rFonts w:ascii="Times New Roman" w:hAnsi="Times New Roman"/>
          <w:sz w:val="28"/>
          <w:szCs w:val="28"/>
          <w:lang w:eastAsia="ru-RU"/>
        </w:rPr>
        <w:t xml:space="preserve">В учебном процессе мы уже  используем данный подход при подготовке ряда тем по курсам «История и методология научной агрономии», «Биоэтика и основы биобезопасности», «Генетический мониторинг» </w:t>
      </w:r>
      <w:r w:rsidRPr="00F0059F">
        <w:rPr>
          <w:rFonts w:ascii="Times New Roman" w:hAnsi="Times New Roman"/>
          <w:sz w:val="28"/>
          <w:szCs w:val="28"/>
          <w:lang w:eastAsia="ru-RU"/>
        </w:rPr>
        <w:t xml:space="preserve">[ </w:t>
      </w:r>
      <w:r w:rsidRPr="0024623A">
        <w:rPr>
          <w:rFonts w:ascii="Times New Roman" w:hAnsi="Times New Roman"/>
          <w:sz w:val="28"/>
          <w:szCs w:val="28"/>
          <w:lang w:eastAsia="ru-RU"/>
        </w:rPr>
        <w:t>7,8</w:t>
      </w:r>
      <w:r w:rsidRPr="00F0059F">
        <w:rPr>
          <w:rFonts w:ascii="Times New Roman" w:hAnsi="Times New Roman"/>
          <w:sz w:val="28"/>
          <w:szCs w:val="28"/>
          <w:lang w:eastAsia="ru-RU"/>
        </w:rPr>
        <w:t>]</w:t>
      </w:r>
      <w:r>
        <w:rPr>
          <w:rFonts w:ascii="Times New Roman" w:hAnsi="Times New Roman"/>
          <w:sz w:val="28"/>
          <w:szCs w:val="28"/>
          <w:lang w:eastAsia="ru-RU"/>
        </w:rPr>
        <w:t>.</w:t>
      </w:r>
    </w:p>
    <w:p w:rsidR="00E92BAB" w:rsidRDefault="00E92BAB" w:rsidP="00DB3A47">
      <w:pPr>
        <w:spacing w:after="0" w:line="360" w:lineRule="auto"/>
        <w:ind w:firstLine="567"/>
        <w:jc w:val="both"/>
        <w:rPr>
          <w:rFonts w:ascii="Times New Roman" w:hAnsi="Times New Roman"/>
          <w:sz w:val="28"/>
          <w:szCs w:val="28"/>
          <w:lang w:eastAsia="ru-RU"/>
        </w:rPr>
      </w:pPr>
      <w:r>
        <w:rPr>
          <w:rFonts w:ascii="Times New Roman" w:hAnsi="Times New Roman"/>
          <w:sz w:val="28"/>
          <w:szCs w:val="28"/>
          <w:lang w:eastAsia="ru-RU"/>
        </w:rPr>
        <w:t>В статье была предпринята попытка подойти к анализу истории агрономии на основе</w:t>
      </w:r>
      <w:r w:rsidRPr="00F0059F">
        <w:rPr>
          <w:rFonts w:ascii="Times New Roman" w:hAnsi="Times New Roman"/>
          <w:sz w:val="28"/>
          <w:szCs w:val="28"/>
          <w:lang w:eastAsia="ru-RU"/>
        </w:rPr>
        <w:t xml:space="preserve"> </w:t>
      </w:r>
      <w:r>
        <w:rPr>
          <w:rFonts w:ascii="Times New Roman" w:hAnsi="Times New Roman"/>
          <w:sz w:val="28"/>
          <w:szCs w:val="28"/>
          <w:lang w:eastAsia="ru-RU"/>
        </w:rPr>
        <w:t>образов растений в  почтовых марках,</w:t>
      </w:r>
      <w:r w:rsidRPr="00DB3A47">
        <w:rPr>
          <w:rFonts w:ascii="Times New Roman" w:hAnsi="Times New Roman"/>
          <w:sz w:val="28"/>
          <w:szCs w:val="28"/>
          <w:lang w:eastAsia="ru-RU"/>
        </w:rPr>
        <w:t xml:space="preserve"> </w:t>
      </w:r>
      <w:r>
        <w:rPr>
          <w:rFonts w:ascii="Times New Roman" w:hAnsi="Times New Roman"/>
          <w:sz w:val="28"/>
          <w:szCs w:val="28"/>
          <w:lang w:eastAsia="ru-RU"/>
        </w:rPr>
        <w:t xml:space="preserve">как технологии познавательного процесса в курсе «История и методология научной агрономии», читаемого магистрантам по профилю </w:t>
      </w:r>
      <w:r w:rsidRPr="007E64D8">
        <w:rPr>
          <w:rFonts w:ascii="Times New Roman" w:hAnsi="Times New Roman"/>
          <w:bCs/>
          <w:sz w:val="28"/>
          <w:szCs w:val="28"/>
        </w:rPr>
        <w:t xml:space="preserve">35.04.04 </w:t>
      </w:r>
      <w:r>
        <w:rPr>
          <w:rFonts w:ascii="Times New Roman" w:hAnsi="Times New Roman"/>
          <w:bCs/>
          <w:sz w:val="28"/>
          <w:szCs w:val="28"/>
        </w:rPr>
        <w:t>«</w:t>
      </w:r>
      <w:r w:rsidRPr="007E64D8">
        <w:rPr>
          <w:rFonts w:ascii="Times New Roman" w:hAnsi="Times New Roman"/>
          <w:bCs/>
          <w:sz w:val="28"/>
          <w:szCs w:val="28"/>
        </w:rPr>
        <w:t>Агрономия</w:t>
      </w:r>
      <w:r>
        <w:rPr>
          <w:rFonts w:ascii="Times New Roman" w:hAnsi="Times New Roman"/>
          <w:bCs/>
          <w:sz w:val="28"/>
          <w:szCs w:val="28"/>
        </w:rPr>
        <w:t>».</w:t>
      </w:r>
      <w:r w:rsidRPr="007E64D8">
        <w:rPr>
          <w:rFonts w:ascii="Times New Roman" w:hAnsi="Times New Roman"/>
          <w:sz w:val="28"/>
          <w:szCs w:val="28"/>
          <w:lang w:eastAsia="ru-RU"/>
        </w:rPr>
        <w:t xml:space="preserve"> </w:t>
      </w:r>
    </w:p>
    <w:p w:rsidR="00E92BAB" w:rsidRDefault="00E92BAB" w:rsidP="007E64D8">
      <w:pPr>
        <w:spacing w:after="0" w:line="360" w:lineRule="auto"/>
        <w:ind w:firstLine="567"/>
        <w:jc w:val="both"/>
        <w:rPr>
          <w:rFonts w:ascii="Times New Roman" w:hAnsi="Times New Roman"/>
          <w:sz w:val="28"/>
          <w:szCs w:val="28"/>
          <w:lang w:eastAsia="ru-RU"/>
        </w:rPr>
      </w:pPr>
      <w:r>
        <w:rPr>
          <w:rFonts w:ascii="Times New Roman" w:hAnsi="Times New Roman"/>
          <w:sz w:val="28"/>
          <w:szCs w:val="28"/>
          <w:lang w:eastAsia="ru-RU"/>
        </w:rPr>
        <w:t xml:space="preserve">Метод анализа – визуальный. Для реализации поставленной цели были созданы базы образов растений в почтовых марках различных стран, </w:t>
      </w:r>
      <w:r w:rsidRPr="004F7A85">
        <w:rPr>
          <w:rFonts w:ascii="Times New Roman" w:hAnsi="Times New Roman"/>
          <w:sz w:val="28"/>
          <w:szCs w:val="28"/>
          <w:lang w:eastAsia="ru-RU"/>
        </w:rPr>
        <w:t>насчитывающ</w:t>
      </w:r>
      <w:r>
        <w:rPr>
          <w:rFonts w:ascii="Times New Roman" w:hAnsi="Times New Roman"/>
          <w:sz w:val="28"/>
          <w:szCs w:val="28"/>
          <w:lang w:eastAsia="ru-RU"/>
        </w:rPr>
        <w:t>ие</w:t>
      </w:r>
      <w:r w:rsidRPr="00BF6CCF">
        <w:rPr>
          <w:rFonts w:ascii="Times New Roman" w:hAnsi="Times New Roman"/>
          <w:color w:val="FF0000"/>
          <w:sz w:val="28"/>
          <w:szCs w:val="28"/>
          <w:lang w:eastAsia="ru-RU"/>
        </w:rPr>
        <w:t xml:space="preserve"> </w:t>
      </w:r>
      <w:r>
        <w:rPr>
          <w:rFonts w:ascii="Times New Roman" w:hAnsi="Times New Roman"/>
          <w:sz w:val="28"/>
          <w:szCs w:val="28"/>
          <w:lang w:eastAsia="ru-RU"/>
        </w:rPr>
        <w:t>430 образов. В качестве ресурса информации выступила собственная коллекция марок, ресурсы сети Интернет</w:t>
      </w:r>
      <w:r w:rsidRPr="009A4530">
        <w:t xml:space="preserve"> </w:t>
      </w:r>
      <w:r w:rsidRPr="00DB3A47">
        <w:rPr>
          <w:rFonts w:ascii="Times New Roman" w:hAnsi="Times New Roman"/>
          <w:sz w:val="28"/>
          <w:szCs w:val="28"/>
        </w:rPr>
        <w:t>и сайт</w:t>
      </w:r>
      <w:r>
        <w:t xml:space="preserve"> </w:t>
      </w:r>
      <w:r w:rsidRPr="009A4530">
        <w:rPr>
          <w:rFonts w:ascii="Times New Roman" w:hAnsi="Times New Roman"/>
          <w:sz w:val="28"/>
          <w:szCs w:val="28"/>
          <w:lang w:eastAsia="ru-RU"/>
        </w:rPr>
        <w:t>http://www.stampcollectors.ru/flora/frukty/page5</w:t>
      </w:r>
      <w:r>
        <w:rPr>
          <w:rFonts w:ascii="Times New Roman" w:hAnsi="Times New Roman"/>
          <w:sz w:val="28"/>
          <w:szCs w:val="28"/>
          <w:lang w:eastAsia="ru-RU"/>
        </w:rPr>
        <w:t xml:space="preserve">.  </w:t>
      </w:r>
    </w:p>
    <w:p w:rsidR="00E92BAB" w:rsidRDefault="00E92BAB" w:rsidP="00DB3A47">
      <w:pPr>
        <w:spacing w:after="0" w:line="360" w:lineRule="auto"/>
        <w:ind w:firstLine="567"/>
        <w:jc w:val="both"/>
        <w:rPr>
          <w:rFonts w:ascii="Times New Roman" w:hAnsi="Times New Roman"/>
          <w:sz w:val="28"/>
          <w:szCs w:val="28"/>
        </w:rPr>
      </w:pPr>
      <w:r>
        <w:rPr>
          <w:rFonts w:ascii="Times New Roman" w:hAnsi="Times New Roman"/>
          <w:sz w:val="28"/>
          <w:szCs w:val="28"/>
        </w:rPr>
        <w:t>Объект анализ – почтовая марка. В марках отражается вся жизнь человека, его история и современность, окружающая среда, сельское хозяйство, достижения науки, культуры и искусства. Марка является своего рода «визитной карточкой страны», она является и свидетелем эпохи.</w:t>
      </w:r>
    </w:p>
    <w:p w:rsidR="00E92BAB" w:rsidRDefault="00E92BAB" w:rsidP="0024623A">
      <w:pPr>
        <w:spacing w:after="0" w:line="360" w:lineRule="auto"/>
        <w:ind w:firstLine="567"/>
        <w:jc w:val="both"/>
        <w:rPr>
          <w:rFonts w:ascii="Times New Roman" w:hAnsi="Times New Roman"/>
          <w:sz w:val="28"/>
          <w:szCs w:val="28"/>
        </w:rPr>
      </w:pPr>
      <w:r>
        <w:rPr>
          <w:rFonts w:ascii="Times New Roman" w:hAnsi="Times New Roman"/>
          <w:sz w:val="28"/>
          <w:szCs w:val="28"/>
        </w:rPr>
        <w:t>Анализ представленных образов позволил выделить несколько тематических блоков. Агрокультуры, возделываемые в стране, характеризующие историю  распространения растений, технологию переработки, продукт экспорта.</w:t>
      </w:r>
    </w:p>
    <w:tbl>
      <w:tblPr>
        <w:tblW w:w="0" w:type="auto"/>
        <w:tblLook w:val="00A0"/>
      </w:tblPr>
      <w:tblGrid>
        <w:gridCol w:w="9216"/>
      </w:tblGrid>
      <w:tr w:rsidR="00E92BAB" w:rsidRPr="00A83E46" w:rsidTr="00A83E46">
        <w:tc>
          <w:tcPr>
            <w:tcW w:w="9060" w:type="dxa"/>
          </w:tcPr>
          <w:p w:rsidR="00E92BAB" w:rsidRPr="00A83E46" w:rsidRDefault="00E92BAB" w:rsidP="00A83E46">
            <w:pPr>
              <w:spacing w:after="0" w:line="360" w:lineRule="auto"/>
              <w:jc w:val="both"/>
              <w:rPr>
                <w:rFonts w:ascii="Times New Roman" w:hAnsi="Times New Roman"/>
                <w:sz w:val="24"/>
                <w:szCs w:val="24"/>
              </w:rPr>
            </w:pPr>
            <w:r w:rsidRPr="00822136">
              <w:rPr>
                <w:rFonts w:ascii="Times New Roman" w:hAnsi="Times New Roman"/>
                <w:noProof/>
                <w:sz w:val="24"/>
                <w:szCs w:val="24"/>
                <w:lang w:eastAsia="ru-RU"/>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 o:spid="_x0000_i1025" type="#_x0000_t75" alt="http://kolekcioner.net.ua/images/marki_sssr_1964_g_bol_form_/2971-2977.jpg" style="width:450pt;height:316.8pt;visibility:visible">
                  <v:imagedata r:id="rId9" o:title=""/>
                </v:shape>
              </w:pict>
            </w:r>
          </w:p>
        </w:tc>
      </w:tr>
      <w:tr w:rsidR="00E92BAB" w:rsidRPr="00A83E46" w:rsidTr="00A83E46">
        <w:tc>
          <w:tcPr>
            <w:tcW w:w="9060" w:type="dxa"/>
          </w:tcPr>
          <w:p w:rsidR="00E92BAB" w:rsidRPr="00A83E46" w:rsidRDefault="00E92BAB" w:rsidP="00A83E46">
            <w:pPr>
              <w:spacing w:after="0" w:line="360" w:lineRule="auto"/>
              <w:jc w:val="center"/>
              <w:rPr>
                <w:rFonts w:ascii="Times New Roman" w:hAnsi="Times New Roman"/>
                <w:sz w:val="24"/>
                <w:szCs w:val="24"/>
              </w:rPr>
            </w:pPr>
            <w:r w:rsidRPr="00A83E46">
              <w:rPr>
                <w:rFonts w:ascii="Times New Roman" w:hAnsi="Times New Roman"/>
                <w:sz w:val="24"/>
                <w:szCs w:val="24"/>
              </w:rPr>
              <w:t>Рисунок 1 – Почтовые марки СССР с изображение агрокультур</w:t>
            </w:r>
          </w:p>
        </w:tc>
      </w:tr>
    </w:tbl>
    <w:p w:rsidR="00E92BAB" w:rsidRDefault="00E92BAB" w:rsidP="00B05CB0">
      <w:pPr>
        <w:spacing w:line="360" w:lineRule="auto"/>
        <w:ind w:firstLine="567"/>
        <w:jc w:val="both"/>
        <w:rPr>
          <w:rFonts w:ascii="Times New Roman" w:hAnsi="Times New Roman"/>
          <w:sz w:val="28"/>
          <w:szCs w:val="28"/>
        </w:rPr>
      </w:pPr>
      <w:r>
        <w:rPr>
          <w:rFonts w:ascii="Times New Roman" w:hAnsi="Times New Roman"/>
          <w:sz w:val="28"/>
          <w:szCs w:val="28"/>
        </w:rPr>
        <w:t xml:space="preserve"> </w:t>
      </w:r>
    </w:p>
    <w:p w:rsidR="00E92BAB" w:rsidRDefault="00E92BAB" w:rsidP="00B05CB0">
      <w:pPr>
        <w:spacing w:line="360" w:lineRule="auto"/>
        <w:ind w:firstLine="567"/>
        <w:jc w:val="both"/>
        <w:rPr>
          <w:rFonts w:ascii="Times New Roman" w:hAnsi="Times New Roman"/>
          <w:sz w:val="28"/>
          <w:szCs w:val="28"/>
        </w:rPr>
      </w:pPr>
      <w:r>
        <w:rPr>
          <w:rFonts w:ascii="Times New Roman" w:hAnsi="Times New Roman"/>
          <w:sz w:val="28"/>
          <w:szCs w:val="28"/>
        </w:rPr>
        <w:t xml:space="preserve">В нашей стране в 1964 году была выпущена серия из 7 марок с изображением основных полевых культур (рисунок 1). В ней был представлен </w:t>
      </w:r>
      <w:r w:rsidRPr="00DB3A47">
        <w:rPr>
          <w:rFonts w:ascii="Times New Roman" w:hAnsi="Times New Roman"/>
          <w:sz w:val="28"/>
          <w:szCs w:val="28"/>
        </w:rPr>
        <w:t xml:space="preserve">двойной межлинейный гибрид </w:t>
      </w:r>
      <w:r>
        <w:rPr>
          <w:rFonts w:ascii="Times New Roman" w:hAnsi="Times New Roman"/>
          <w:sz w:val="28"/>
          <w:szCs w:val="28"/>
        </w:rPr>
        <w:t xml:space="preserve">кукурузы «ВИР-42» </w:t>
      </w:r>
      <w:r w:rsidRPr="00DB3A47">
        <w:rPr>
          <w:rFonts w:ascii="Times New Roman" w:hAnsi="Times New Roman"/>
          <w:sz w:val="28"/>
          <w:szCs w:val="28"/>
        </w:rPr>
        <w:t>Кубанской опытной станции Всесоюзного института растениеводства.</w:t>
      </w:r>
      <w:r>
        <w:rPr>
          <w:rFonts w:ascii="Times New Roman" w:hAnsi="Times New Roman"/>
          <w:sz w:val="28"/>
          <w:szCs w:val="28"/>
        </w:rPr>
        <w:t xml:space="preserve"> Художники этой марки </w:t>
      </w:r>
      <w:r w:rsidRPr="00DB3A47">
        <w:rPr>
          <w:rFonts w:ascii="Times New Roman" w:hAnsi="Times New Roman"/>
          <w:sz w:val="28"/>
          <w:szCs w:val="28"/>
        </w:rPr>
        <w:t>Н.</w:t>
      </w:r>
      <w:r>
        <w:rPr>
          <w:rFonts w:ascii="Times New Roman" w:hAnsi="Times New Roman"/>
          <w:sz w:val="28"/>
          <w:szCs w:val="28"/>
        </w:rPr>
        <w:t xml:space="preserve"> </w:t>
      </w:r>
      <w:r w:rsidRPr="00DB3A47">
        <w:rPr>
          <w:rFonts w:ascii="Times New Roman" w:hAnsi="Times New Roman"/>
          <w:sz w:val="28"/>
          <w:szCs w:val="28"/>
        </w:rPr>
        <w:t xml:space="preserve">Круглов </w:t>
      </w:r>
      <w:r>
        <w:rPr>
          <w:rFonts w:ascii="Times New Roman" w:hAnsi="Times New Roman"/>
          <w:sz w:val="28"/>
          <w:szCs w:val="28"/>
        </w:rPr>
        <w:t xml:space="preserve">и </w:t>
      </w:r>
      <w:r w:rsidRPr="00DB3A47">
        <w:rPr>
          <w:rFonts w:ascii="Times New Roman" w:hAnsi="Times New Roman"/>
          <w:sz w:val="28"/>
          <w:szCs w:val="28"/>
        </w:rPr>
        <w:t xml:space="preserve"> Е.</w:t>
      </w:r>
      <w:r>
        <w:rPr>
          <w:rFonts w:ascii="Times New Roman" w:hAnsi="Times New Roman"/>
          <w:sz w:val="28"/>
          <w:szCs w:val="28"/>
        </w:rPr>
        <w:t xml:space="preserve"> </w:t>
      </w:r>
      <w:r w:rsidRPr="00DB3A47">
        <w:rPr>
          <w:rFonts w:ascii="Times New Roman" w:hAnsi="Times New Roman"/>
          <w:sz w:val="28"/>
          <w:szCs w:val="28"/>
        </w:rPr>
        <w:t>Анискин</w:t>
      </w:r>
      <w:r>
        <w:rPr>
          <w:rFonts w:ascii="Times New Roman" w:hAnsi="Times New Roman"/>
          <w:sz w:val="28"/>
          <w:szCs w:val="28"/>
        </w:rPr>
        <w:t>.  В серию вошел сорт озимой мягкой пшеницы Безостая 1, в</w:t>
      </w:r>
      <w:r w:rsidRPr="00030CA1">
        <w:rPr>
          <w:rFonts w:ascii="Times New Roman" w:hAnsi="Times New Roman"/>
          <w:sz w:val="28"/>
          <w:szCs w:val="28"/>
        </w:rPr>
        <w:t>ыведен</w:t>
      </w:r>
      <w:r>
        <w:rPr>
          <w:rFonts w:ascii="Times New Roman" w:hAnsi="Times New Roman"/>
          <w:sz w:val="28"/>
          <w:szCs w:val="28"/>
        </w:rPr>
        <w:t>ный</w:t>
      </w:r>
      <w:r w:rsidRPr="00030CA1">
        <w:rPr>
          <w:rFonts w:ascii="Times New Roman" w:hAnsi="Times New Roman"/>
          <w:sz w:val="28"/>
          <w:szCs w:val="28"/>
        </w:rPr>
        <w:t xml:space="preserve"> в Краснодарском научно-исследовательском институте сельского хозяйства путем индивидуального отбора</w:t>
      </w:r>
      <w:r>
        <w:rPr>
          <w:rFonts w:ascii="Times New Roman" w:hAnsi="Times New Roman"/>
          <w:sz w:val="28"/>
          <w:szCs w:val="28"/>
        </w:rPr>
        <w:t>. Авторы сорта − П</w:t>
      </w:r>
      <w:r w:rsidRPr="00030CA1">
        <w:rPr>
          <w:rFonts w:ascii="Times New Roman" w:hAnsi="Times New Roman"/>
          <w:sz w:val="28"/>
          <w:szCs w:val="28"/>
        </w:rPr>
        <w:t xml:space="preserve">. П. Лукьяненко, </w:t>
      </w:r>
      <w:r>
        <w:rPr>
          <w:rFonts w:ascii="Times New Roman" w:hAnsi="Times New Roman"/>
          <w:sz w:val="28"/>
          <w:szCs w:val="28"/>
        </w:rPr>
        <w:t>Н.Д.</w:t>
      </w:r>
      <w:r w:rsidRPr="00030CA1">
        <w:rPr>
          <w:rFonts w:ascii="Times New Roman" w:hAnsi="Times New Roman"/>
          <w:sz w:val="28"/>
          <w:szCs w:val="28"/>
        </w:rPr>
        <w:t xml:space="preserve"> Тарасенко</w:t>
      </w:r>
      <w:r>
        <w:rPr>
          <w:rFonts w:ascii="Times New Roman" w:hAnsi="Times New Roman"/>
          <w:sz w:val="28"/>
          <w:szCs w:val="28"/>
        </w:rPr>
        <w:t>.</w:t>
      </w:r>
      <w:r w:rsidRPr="00030CA1">
        <w:rPr>
          <w:rFonts w:ascii="Times New Roman" w:hAnsi="Times New Roman"/>
          <w:sz w:val="28"/>
          <w:szCs w:val="28"/>
        </w:rPr>
        <w:t xml:space="preserve"> Сорт</w:t>
      </w:r>
      <w:r>
        <w:rPr>
          <w:rFonts w:ascii="Times New Roman" w:hAnsi="Times New Roman"/>
          <w:sz w:val="28"/>
          <w:szCs w:val="28"/>
        </w:rPr>
        <w:t xml:space="preserve"> вошел в историю отечественной и мировой селекции тем, что </w:t>
      </w:r>
      <w:r w:rsidRPr="00030CA1">
        <w:rPr>
          <w:rFonts w:ascii="Times New Roman" w:hAnsi="Times New Roman"/>
          <w:sz w:val="28"/>
          <w:szCs w:val="28"/>
        </w:rPr>
        <w:t xml:space="preserve"> отлича</w:t>
      </w:r>
      <w:r>
        <w:rPr>
          <w:rFonts w:ascii="Times New Roman" w:hAnsi="Times New Roman"/>
          <w:sz w:val="28"/>
          <w:szCs w:val="28"/>
        </w:rPr>
        <w:t>лся</w:t>
      </w:r>
      <w:r w:rsidRPr="00030CA1">
        <w:rPr>
          <w:rFonts w:ascii="Times New Roman" w:hAnsi="Times New Roman"/>
          <w:sz w:val="28"/>
          <w:szCs w:val="28"/>
        </w:rPr>
        <w:t xml:space="preserve"> высокой пластичностью и повышенной продуктивностью, проявившейся при посевах в различных почвенно-климатических зонах страны. В </w:t>
      </w:r>
      <w:smartTag w:uri="urn:schemas-microsoft-com:office:smarttags" w:element="City">
        <w:smartTag w:uri="urn:schemas-microsoft-com:office:smarttags" w:element="metricconverter">
          <w:smartTagPr>
            <w:attr w:name="ProductID" w:val="1974 г"/>
          </w:smartTagPr>
          <w:r w:rsidRPr="00030CA1">
            <w:rPr>
              <w:rFonts w:ascii="Times New Roman" w:hAnsi="Times New Roman"/>
              <w:sz w:val="28"/>
              <w:szCs w:val="28"/>
            </w:rPr>
            <w:t>1974 г</w:t>
          </w:r>
        </w:smartTag>
      </w:smartTag>
      <w:r w:rsidRPr="00030CA1">
        <w:rPr>
          <w:rFonts w:ascii="Times New Roman" w:hAnsi="Times New Roman"/>
          <w:sz w:val="28"/>
          <w:szCs w:val="28"/>
        </w:rPr>
        <w:t>. сорт Безостая 1 в нашей стране занимал площадь 4 млн. 887,7 тыс. га и в зарубежных социалистических странах — свыше 4 млн. га</w:t>
      </w:r>
      <w:r>
        <w:rPr>
          <w:rFonts w:ascii="Times New Roman" w:hAnsi="Times New Roman"/>
          <w:sz w:val="28"/>
          <w:szCs w:val="28"/>
        </w:rPr>
        <w:t xml:space="preserve">, был </w:t>
      </w:r>
      <w:r w:rsidRPr="00030CA1">
        <w:t xml:space="preserve"> </w:t>
      </w:r>
      <w:r w:rsidRPr="00030CA1">
        <w:rPr>
          <w:rFonts w:ascii="Times New Roman" w:hAnsi="Times New Roman"/>
          <w:sz w:val="28"/>
          <w:szCs w:val="28"/>
        </w:rPr>
        <w:t>районирован в 45 областях, краях и республиках.</w:t>
      </w:r>
      <w:r>
        <w:rPr>
          <w:rFonts w:ascii="Times New Roman" w:hAnsi="Times New Roman"/>
          <w:sz w:val="28"/>
          <w:szCs w:val="28"/>
        </w:rPr>
        <w:t xml:space="preserve"> Сорт картофеля «Лорх» изображенный на марке,</w:t>
      </w:r>
      <w:r w:rsidRPr="002D7781">
        <w:rPr>
          <w:rFonts w:ascii="Times New Roman" w:hAnsi="Times New Roman"/>
          <w:sz w:val="28"/>
          <w:szCs w:val="28"/>
        </w:rPr>
        <w:t xml:space="preserve"> получил свое название в честь советского селекционера Александр</w:t>
      </w:r>
      <w:r>
        <w:rPr>
          <w:rFonts w:ascii="Times New Roman" w:hAnsi="Times New Roman"/>
          <w:sz w:val="28"/>
          <w:szCs w:val="28"/>
        </w:rPr>
        <w:t>а</w:t>
      </w:r>
      <w:r w:rsidRPr="002D7781">
        <w:rPr>
          <w:rFonts w:ascii="Times New Roman" w:hAnsi="Times New Roman"/>
          <w:sz w:val="28"/>
          <w:szCs w:val="28"/>
        </w:rPr>
        <w:t xml:space="preserve"> Георгиевич</w:t>
      </w:r>
      <w:r>
        <w:rPr>
          <w:rFonts w:ascii="Times New Roman" w:hAnsi="Times New Roman"/>
          <w:sz w:val="28"/>
          <w:szCs w:val="28"/>
        </w:rPr>
        <w:t>а</w:t>
      </w:r>
      <w:r w:rsidRPr="002D7781">
        <w:rPr>
          <w:rFonts w:ascii="Times New Roman" w:hAnsi="Times New Roman"/>
          <w:sz w:val="28"/>
          <w:szCs w:val="28"/>
        </w:rPr>
        <w:t xml:space="preserve"> Лорх</w:t>
      </w:r>
      <w:r>
        <w:rPr>
          <w:rFonts w:ascii="Times New Roman" w:hAnsi="Times New Roman"/>
          <w:sz w:val="28"/>
          <w:szCs w:val="28"/>
        </w:rPr>
        <w:t>а, был выведен в</w:t>
      </w:r>
      <w:r w:rsidRPr="002D7781">
        <w:rPr>
          <w:rFonts w:ascii="Times New Roman" w:hAnsi="Times New Roman"/>
          <w:sz w:val="28"/>
          <w:szCs w:val="28"/>
        </w:rPr>
        <w:t>1922 году на картофельной селекционной станции (ныне Всероссийский научно-исследовательский институт картофельного хозяйства)</w:t>
      </w:r>
      <w:r>
        <w:rPr>
          <w:rFonts w:ascii="Times New Roman" w:hAnsi="Times New Roman"/>
          <w:sz w:val="28"/>
          <w:szCs w:val="28"/>
        </w:rPr>
        <w:t xml:space="preserve">. Сорт высокопластичный, в </w:t>
      </w:r>
      <w:r w:rsidRPr="002D7781">
        <w:rPr>
          <w:rFonts w:ascii="Times New Roman" w:hAnsi="Times New Roman"/>
          <w:sz w:val="28"/>
          <w:szCs w:val="28"/>
        </w:rPr>
        <w:t xml:space="preserve"> 1931 году </w:t>
      </w:r>
      <w:r>
        <w:rPr>
          <w:rFonts w:ascii="Times New Roman" w:hAnsi="Times New Roman"/>
          <w:sz w:val="28"/>
          <w:szCs w:val="28"/>
        </w:rPr>
        <w:t>был в</w:t>
      </w:r>
      <w:r w:rsidRPr="002D7781">
        <w:rPr>
          <w:rFonts w:ascii="Times New Roman" w:hAnsi="Times New Roman"/>
          <w:sz w:val="28"/>
          <w:szCs w:val="28"/>
        </w:rPr>
        <w:t>ключ</w:t>
      </w:r>
      <w:r>
        <w:rPr>
          <w:rFonts w:ascii="Times New Roman" w:hAnsi="Times New Roman"/>
          <w:sz w:val="28"/>
          <w:szCs w:val="28"/>
        </w:rPr>
        <w:t>е</w:t>
      </w:r>
      <w:r w:rsidRPr="002D7781">
        <w:rPr>
          <w:rFonts w:ascii="Times New Roman" w:hAnsi="Times New Roman"/>
          <w:sz w:val="28"/>
          <w:szCs w:val="28"/>
        </w:rPr>
        <w:t>н в Государственный реестр.</w:t>
      </w:r>
    </w:p>
    <w:p w:rsidR="00E92BAB" w:rsidRDefault="00E92BAB" w:rsidP="00F0059F">
      <w:pPr>
        <w:spacing w:after="0" w:line="360" w:lineRule="auto"/>
        <w:jc w:val="both"/>
        <w:rPr>
          <w:rFonts w:ascii="Times New Roman" w:hAnsi="Times New Roman"/>
          <w:sz w:val="28"/>
          <w:szCs w:val="28"/>
        </w:rPr>
      </w:pPr>
      <w:r>
        <w:rPr>
          <w:rFonts w:ascii="Times New Roman" w:hAnsi="Times New Roman"/>
          <w:sz w:val="28"/>
          <w:szCs w:val="28"/>
        </w:rPr>
        <w:t>Сорта агрокультур, вошедшие в данную серию, отличались высокой пластичностью, ш</w:t>
      </w:r>
      <w:r w:rsidRPr="004F7A85">
        <w:rPr>
          <w:rFonts w:ascii="Times New Roman" w:hAnsi="Times New Roman"/>
          <w:sz w:val="28"/>
          <w:szCs w:val="28"/>
        </w:rPr>
        <w:t>ироким</w:t>
      </w:r>
      <w:r>
        <w:rPr>
          <w:rFonts w:ascii="Times New Roman" w:hAnsi="Times New Roman"/>
          <w:sz w:val="28"/>
          <w:szCs w:val="28"/>
        </w:rPr>
        <w:t xml:space="preserve"> ареалом распространения. Сорт гороха «Раймонский −77», не осыпался при уборке и был устойчив к болезням, односемянная сахарная свекла - вместо традиционно-многосемянной. Старые сорта свеклы были</w:t>
      </w:r>
      <w:r w:rsidRPr="004F7A85">
        <w:rPr>
          <w:rFonts w:ascii="Times New Roman" w:hAnsi="Times New Roman"/>
          <w:sz w:val="28"/>
          <w:szCs w:val="28"/>
        </w:rPr>
        <w:t xml:space="preserve">  многосемянные, </w:t>
      </w:r>
      <w:r>
        <w:rPr>
          <w:rFonts w:ascii="Times New Roman" w:hAnsi="Times New Roman"/>
          <w:sz w:val="28"/>
          <w:szCs w:val="28"/>
        </w:rPr>
        <w:t>в соплодии было несколько семян. Современные сорта – односемянные, т.е. одно семя – один плод. В современной селекции преобладают диплоидные сорта.</w:t>
      </w:r>
    </w:p>
    <w:p w:rsidR="00E92BAB" w:rsidRDefault="00E92BAB" w:rsidP="00F0059F">
      <w:pPr>
        <w:spacing w:after="0" w:line="360" w:lineRule="auto"/>
        <w:ind w:firstLine="567"/>
        <w:jc w:val="both"/>
        <w:rPr>
          <w:rFonts w:ascii="Times New Roman" w:hAnsi="Times New Roman"/>
          <w:sz w:val="28"/>
          <w:szCs w:val="28"/>
        </w:rPr>
      </w:pPr>
      <w:r>
        <w:rPr>
          <w:rFonts w:ascii="Times New Roman" w:hAnsi="Times New Roman"/>
          <w:sz w:val="28"/>
          <w:szCs w:val="28"/>
        </w:rPr>
        <w:t xml:space="preserve">Марка с изображением </w:t>
      </w:r>
      <w:r w:rsidRPr="002D7781">
        <w:rPr>
          <w:rFonts w:ascii="Times New Roman" w:hAnsi="Times New Roman"/>
          <w:sz w:val="28"/>
          <w:szCs w:val="28"/>
        </w:rPr>
        <w:t>среднеспел</w:t>
      </w:r>
      <w:r>
        <w:rPr>
          <w:rFonts w:ascii="Times New Roman" w:hAnsi="Times New Roman"/>
          <w:sz w:val="28"/>
          <w:szCs w:val="28"/>
        </w:rPr>
        <w:t>ого и</w:t>
      </w:r>
      <w:r w:rsidRPr="002D7781">
        <w:rPr>
          <w:rFonts w:ascii="Times New Roman" w:hAnsi="Times New Roman"/>
          <w:sz w:val="28"/>
          <w:szCs w:val="28"/>
        </w:rPr>
        <w:t xml:space="preserve"> средневолокнистого </w:t>
      </w:r>
      <w:r>
        <w:rPr>
          <w:rFonts w:ascii="Times New Roman" w:hAnsi="Times New Roman"/>
          <w:sz w:val="28"/>
          <w:szCs w:val="28"/>
        </w:rPr>
        <w:t>сорта хлопчатника 108-Ф отражает фрагмент селекционных работ с этой культурой. В с</w:t>
      </w:r>
      <w:r w:rsidRPr="002D7781">
        <w:rPr>
          <w:rFonts w:ascii="Times New Roman" w:hAnsi="Times New Roman"/>
          <w:sz w:val="28"/>
          <w:szCs w:val="28"/>
        </w:rPr>
        <w:t xml:space="preserve">вязи с увеличением заболевания хлопчатника вилтом к концу 60-х годов встал вопрос о замене высеваемых сортов на вилтоустойчивые. К этому времени советские селекционеры создали новые средневолокнистые и советские тонковолокнистые сорта хлопчатника, устойчивые к вертициллезному и фузариозиому вилту, </w:t>
      </w:r>
      <w:r>
        <w:rPr>
          <w:rFonts w:ascii="Times New Roman" w:hAnsi="Times New Roman"/>
          <w:sz w:val="28"/>
          <w:szCs w:val="28"/>
        </w:rPr>
        <w:t>этот сорт связан с четвертой сортосменой.</w:t>
      </w:r>
    </w:p>
    <w:p w:rsidR="00E92BAB" w:rsidRDefault="00E92BAB" w:rsidP="009D3650">
      <w:pPr>
        <w:spacing w:after="0" w:line="360" w:lineRule="auto"/>
        <w:ind w:firstLine="567"/>
        <w:jc w:val="both"/>
        <w:rPr>
          <w:rFonts w:ascii="Times New Roman" w:hAnsi="Times New Roman"/>
          <w:sz w:val="28"/>
          <w:szCs w:val="28"/>
        </w:rPr>
      </w:pPr>
      <w:r>
        <w:rPr>
          <w:rFonts w:ascii="Times New Roman" w:hAnsi="Times New Roman"/>
          <w:sz w:val="28"/>
          <w:szCs w:val="28"/>
        </w:rPr>
        <w:t xml:space="preserve">И завершает эту серию сорт Льна 1120. </w:t>
      </w:r>
      <w:r w:rsidRPr="008C6B76">
        <w:rPr>
          <w:rFonts w:ascii="Times New Roman" w:hAnsi="Times New Roman"/>
          <w:sz w:val="28"/>
          <w:szCs w:val="28"/>
        </w:rPr>
        <w:t xml:space="preserve">В 1965 г. площадь его посева составляла более 245 тыс. га, или 16,7% сортовых посевов в стране.  Отличается высокой урожайностью семян и соломы, превосходя заменяемые сорта на 20—25%. В благоприятные годы дает относительно высокий урожай волокна. Более других районированных сортов устойчив к комплексу основных грибных заболеваний, в том числе к фузариозу. </w:t>
      </w:r>
    </w:p>
    <w:p w:rsidR="00E92BAB" w:rsidRDefault="00E92BAB" w:rsidP="009D3650">
      <w:pPr>
        <w:spacing w:after="0" w:line="360" w:lineRule="auto"/>
        <w:ind w:firstLine="567"/>
        <w:jc w:val="both"/>
        <w:rPr>
          <w:rFonts w:ascii="Times New Roman" w:hAnsi="Times New Roman"/>
          <w:sz w:val="28"/>
          <w:szCs w:val="28"/>
        </w:rPr>
      </w:pPr>
      <w:r>
        <w:rPr>
          <w:rFonts w:ascii="Times New Roman" w:hAnsi="Times New Roman"/>
          <w:sz w:val="28"/>
          <w:szCs w:val="28"/>
        </w:rPr>
        <w:t>Эта уникальная серия рассказывает об основных достижениях селекционно-семеноводческих работах в нашей стране, об истории агрономии.</w:t>
      </w:r>
    </w:p>
    <w:p w:rsidR="00E92BAB" w:rsidRPr="009D3650" w:rsidRDefault="00E92BAB" w:rsidP="00FC233B">
      <w:pPr>
        <w:spacing w:after="0" w:line="360" w:lineRule="auto"/>
        <w:ind w:firstLine="567"/>
        <w:jc w:val="both"/>
        <w:rPr>
          <w:rFonts w:ascii="Times New Roman" w:hAnsi="Times New Roman"/>
          <w:sz w:val="28"/>
          <w:szCs w:val="28"/>
        </w:rPr>
      </w:pPr>
      <w:r>
        <w:rPr>
          <w:rFonts w:ascii="Times New Roman" w:hAnsi="Times New Roman"/>
          <w:sz w:val="28"/>
          <w:szCs w:val="28"/>
        </w:rPr>
        <w:t xml:space="preserve">Отдельным блоком в истории агрономии нашей страны стоит вопрос популяризации агрономических знаний. В этой связи были разработаны агитационные плакаты, агитационный текстиль, агитационный фарфор, главной задачей было </w:t>
      </w:r>
      <w:r w:rsidRPr="00D72E00">
        <w:rPr>
          <w:rFonts w:ascii="Times New Roman" w:hAnsi="Times New Roman"/>
          <w:sz w:val="28"/>
          <w:szCs w:val="28"/>
        </w:rPr>
        <w:t xml:space="preserve">образное отражение эпохи великих преобразований, выразившихся в </w:t>
      </w:r>
      <w:r>
        <w:rPr>
          <w:rFonts w:ascii="Times New Roman" w:hAnsi="Times New Roman"/>
          <w:sz w:val="28"/>
          <w:szCs w:val="28"/>
        </w:rPr>
        <w:t xml:space="preserve">том числе и тематике сельского хозяйства. </w:t>
      </w:r>
      <w:r w:rsidRPr="004F7A85">
        <w:rPr>
          <w:rFonts w:ascii="Times New Roman" w:hAnsi="Times New Roman"/>
          <w:sz w:val="28"/>
          <w:szCs w:val="28"/>
        </w:rPr>
        <w:t xml:space="preserve">Здесь нужна была не просто агитация за новое: </w:t>
      </w:r>
      <w:r>
        <w:rPr>
          <w:rFonts w:ascii="Times New Roman" w:hAnsi="Times New Roman"/>
          <w:sz w:val="28"/>
          <w:szCs w:val="28"/>
        </w:rPr>
        <w:t>требовалось терпеливо растолковывать</w:t>
      </w:r>
      <w:r w:rsidRPr="004A6086">
        <w:rPr>
          <w:rFonts w:ascii="Times New Roman" w:hAnsi="Times New Roman"/>
          <w:color w:val="FF0000"/>
          <w:sz w:val="28"/>
          <w:szCs w:val="28"/>
        </w:rPr>
        <w:t xml:space="preserve">, </w:t>
      </w:r>
      <w:r>
        <w:rPr>
          <w:rFonts w:ascii="Times New Roman" w:hAnsi="Times New Roman"/>
          <w:sz w:val="28"/>
          <w:szCs w:val="28"/>
        </w:rPr>
        <w:t xml:space="preserve"> почему новое лучше старого, доказать, что оно  необходимо, неизбежно.  Лучше раз увидеть, чем много раз услышать </w:t>
      </w:r>
      <w:r w:rsidRPr="009D3650">
        <w:rPr>
          <w:rFonts w:ascii="Times New Roman" w:hAnsi="Times New Roman"/>
          <w:sz w:val="28"/>
          <w:szCs w:val="28"/>
        </w:rPr>
        <w:t xml:space="preserve"> [ </w:t>
      </w:r>
      <w:r w:rsidRPr="007D4747">
        <w:rPr>
          <w:rFonts w:ascii="Times New Roman" w:hAnsi="Times New Roman"/>
          <w:sz w:val="28"/>
          <w:szCs w:val="28"/>
        </w:rPr>
        <w:t>4,9,10,11</w:t>
      </w:r>
      <w:r w:rsidRPr="009D3650">
        <w:rPr>
          <w:rFonts w:ascii="Times New Roman" w:hAnsi="Times New Roman"/>
          <w:sz w:val="28"/>
          <w:szCs w:val="28"/>
        </w:rPr>
        <w:t xml:space="preserve"> ]</w:t>
      </w:r>
      <w:r>
        <w:rPr>
          <w:rFonts w:ascii="Times New Roman" w:hAnsi="Times New Roman"/>
          <w:sz w:val="28"/>
          <w:szCs w:val="28"/>
        </w:rPr>
        <w:t>. В этой свази серия марок почта СССР  отражает элементы технологии посадки и ухода за растениями, сбора урожая с элементами агитационной тематики: «Выращивайте больше овощей», «Увеличить производство кукурузы» и т.п.</w:t>
      </w:r>
      <w:r w:rsidRPr="009D3650">
        <w:rPr>
          <w:rFonts w:ascii="Times New Roman" w:hAnsi="Times New Roman"/>
          <w:sz w:val="28"/>
          <w:szCs w:val="28"/>
        </w:rPr>
        <w:t xml:space="preserve"> (</w:t>
      </w:r>
      <w:r>
        <w:rPr>
          <w:rFonts w:ascii="Times New Roman" w:hAnsi="Times New Roman"/>
          <w:sz w:val="28"/>
          <w:szCs w:val="28"/>
        </w:rPr>
        <w:t xml:space="preserve">рисунок </w:t>
      </w:r>
      <w:r w:rsidRPr="009D3650">
        <w:rPr>
          <w:rFonts w:ascii="Times New Roman" w:hAnsi="Times New Roman"/>
          <w:sz w:val="28"/>
          <w:szCs w:val="28"/>
        </w:rPr>
        <w:t>2)</w:t>
      </w:r>
      <w:r>
        <w:rPr>
          <w:rFonts w:ascii="Times New Roman" w:hAnsi="Times New Roman"/>
          <w:sz w:val="28"/>
          <w:szCs w:val="28"/>
        </w:rPr>
        <w:t>.</w:t>
      </w:r>
    </w:p>
    <w:tbl>
      <w:tblPr>
        <w:tblW w:w="0" w:type="auto"/>
        <w:tblLook w:val="00A0"/>
      </w:tblPr>
      <w:tblGrid>
        <w:gridCol w:w="9060"/>
      </w:tblGrid>
      <w:tr w:rsidR="00E92BAB" w:rsidRPr="00A83E46" w:rsidTr="00A83E46">
        <w:tc>
          <w:tcPr>
            <w:tcW w:w="9060" w:type="dxa"/>
          </w:tcPr>
          <w:p w:rsidR="00E92BAB" w:rsidRPr="00A83E46" w:rsidRDefault="00E92BAB" w:rsidP="00A83E46">
            <w:pPr>
              <w:spacing w:after="0" w:line="360" w:lineRule="auto"/>
              <w:jc w:val="center"/>
              <w:rPr>
                <w:rFonts w:ascii="Times New Roman" w:hAnsi="Times New Roman"/>
                <w:sz w:val="28"/>
                <w:szCs w:val="28"/>
              </w:rPr>
            </w:pPr>
            <w:r>
              <w:rPr>
                <w:noProof/>
                <w:lang w:eastAsia="ru-RU"/>
              </w:rPr>
              <w:pict>
                <v:shape id="Рисунок 5" o:spid="_x0000_i1026" type="#_x0000_t75" style="width:366.6pt;height:237.6pt;visibility:visible">
                  <v:imagedata r:id="rId10" o:title="" croptop="3920f" cropbottom="13599f" cropleft="9984f" cropright="14466f"/>
                </v:shape>
              </w:pict>
            </w:r>
          </w:p>
        </w:tc>
      </w:tr>
      <w:tr w:rsidR="00E92BAB" w:rsidRPr="00A83E46" w:rsidTr="00A83E46">
        <w:tc>
          <w:tcPr>
            <w:tcW w:w="9060" w:type="dxa"/>
          </w:tcPr>
          <w:p w:rsidR="00E92BAB" w:rsidRPr="00A83E46" w:rsidRDefault="00E92BAB" w:rsidP="00A83E46">
            <w:pPr>
              <w:spacing w:after="0" w:line="240" w:lineRule="auto"/>
              <w:jc w:val="center"/>
              <w:rPr>
                <w:rFonts w:ascii="Times New Roman" w:hAnsi="Times New Roman"/>
                <w:sz w:val="28"/>
                <w:szCs w:val="28"/>
              </w:rPr>
            </w:pPr>
            <w:r w:rsidRPr="00A83E46">
              <w:rPr>
                <w:rFonts w:ascii="Times New Roman" w:hAnsi="Times New Roman"/>
                <w:sz w:val="24"/>
                <w:szCs w:val="24"/>
              </w:rPr>
              <w:t xml:space="preserve">Рисунок 2 – Марки СССР, отражающие элементы технологии возделывания  сельскохозяйственных растений </w:t>
            </w:r>
          </w:p>
        </w:tc>
      </w:tr>
    </w:tbl>
    <w:p w:rsidR="00E92BAB" w:rsidRDefault="00E92BAB" w:rsidP="008C6B76">
      <w:pPr>
        <w:spacing w:line="360" w:lineRule="auto"/>
        <w:ind w:firstLine="567"/>
        <w:jc w:val="both"/>
        <w:rPr>
          <w:rFonts w:ascii="Times New Roman" w:hAnsi="Times New Roman"/>
          <w:sz w:val="28"/>
          <w:szCs w:val="28"/>
        </w:rPr>
      </w:pPr>
      <w:r>
        <w:rPr>
          <w:rFonts w:ascii="Times New Roman" w:hAnsi="Times New Roman"/>
          <w:sz w:val="28"/>
          <w:szCs w:val="28"/>
        </w:rPr>
        <w:t>Интересным блоком представлены почтовые марки СССР с изображением ученых-аграриев (рисунок  3). На марках изображены:  Вильямс</w:t>
      </w:r>
      <w:r w:rsidRPr="009D3650">
        <w:rPr>
          <w:rFonts w:ascii="Times New Roman" w:hAnsi="Times New Roman"/>
          <w:sz w:val="28"/>
          <w:szCs w:val="28"/>
        </w:rPr>
        <w:t xml:space="preserve"> </w:t>
      </w:r>
      <w:r>
        <w:rPr>
          <w:rFonts w:ascii="Times New Roman" w:hAnsi="Times New Roman"/>
          <w:sz w:val="28"/>
          <w:szCs w:val="28"/>
        </w:rPr>
        <w:t>Василий Робертович −</w:t>
      </w:r>
      <w:r w:rsidRPr="009D3650">
        <w:t xml:space="preserve"> </w:t>
      </w:r>
      <w:r w:rsidRPr="009D3650">
        <w:rPr>
          <w:rFonts w:ascii="Times New Roman" w:hAnsi="Times New Roman"/>
          <w:sz w:val="28"/>
          <w:szCs w:val="28"/>
        </w:rPr>
        <w:t>один из основоположников агрономического почвоведения</w:t>
      </w:r>
      <w:r>
        <w:rPr>
          <w:rFonts w:ascii="Times New Roman" w:hAnsi="Times New Roman"/>
          <w:sz w:val="28"/>
          <w:szCs w:val="28"/>
        </w:rPr>
        <w:t xml:space="preserve">, русский, советский </w:t>
      </w:r>
      <w:r w:rsidRPr="009D3650">
        <w:rPr>
          <w:rFonts w:ascii="Times New Roman" w:hAnsi="Times New Roman"/>
          <w:sz w:val="28"/>
          <w:szCs w:val="28"/>
        </w:rPr>
        <w:t>почвовед-агроном</w:t>
      </w:r>
      <w:r>
        <w:rPr>
          <w:rFonts w:ascii="Times New Roman" w:hAnsi="Times New Roman"/>
          <w:sz w:val="28"/>
          <w:szCs w:val="28"/>
        </w:rPr>
        <w:t xml:space="preserve">; Мичурин Иван Владимирович – </w:t>
      </w:r>
      <w:r w:rsidRPr="002408A2">
        <w:rPr>
          <w:rFonts w:ascii="Times New Roman" w:hAnsi="Times New Roman"/>
          <w:sz w:val="28"/>
          <w:szCs w:val="28"/>
        </w:rPr>
        <w:t>русский биолог и селекционер, автор многих сортов плодово-ягодных культур,</w:t>
      </w:r>
      <w:r w:rsidRPr="002408A2">
        <w:t xml:space="preserve"> </w:t>
      </w:r>
      <w:r w:rsidRPr="002408A2">
        <w:rPr>
          <w:rFonts w:ascii="Times New Roman" w:hAnsi="Times New Roman"/>
          <w:sz w:val="28"/>
          <w:szCs w:val="28"/>
        </w:rPr>
        <w:t>разработа</w:t>
      </w:r>
      <w:r>
        <w:rPr>
          <w:rFonts w:ascii="Times New Roman" w:hAnsi="Times New Roman"/>
          <w:sz w:val="28"/>
          <w:szCs w:val="28"/>
        </w:rPr>
        <w:t>л приемы</w:t>
      </w:r>
      <w:r w:rsidRPr="002408A2">
        <w:rPr>
          <w:rFonts w:ascii="Times New Roman" w:hAnsi="Times New Roman"/>
          <w:sz w:val="28"/>
          <w:szCs w:val="28"/>
        </w:rPr>
        <w:t xml:space="preserve"> межсортов</w:t>
      </w:r>
      <w:r>
        <w:rPr>
          <w:rFonts w:ascii="Times New Roman" w:hAnsi="Times New Roman"/>
          <w:sz w:val="28"/>
          <w:szCs w:val="28"/>
        </w:rPr>
        <w:t>ой</w:t>
      </w:r>
      <w:r w:rsidRPr="002408A2">
        <w:rPr>
          <w:rFonts w:ascii="Times New Roman" w:hAnsi="Times New Roman"/>
          <w:sz w:val="28"/>
          <w:szCs w:val="28"/>
        </w:rPr>
        <w:t xml:space="preserve"> и отдал</w:t>
      </w:r>
      <w:r>
        <w:rPr>
          <w:rFonts w:ascii="Times New Roman" w:hAnsi="Times New Roman"/>
          <w:sz w:val="28"/>
          <w:szCs w:val="28"/>
        </w:rPr>
        <w:t>е</w:t>
      </w:r>
      <w:r w:rsidRPr="002408A2">
        <w:rPr>
          <w:rFonts w:ascii="Times New Roman" w:hAnsi="Times New Roman"/>
          <w:sz w:val="28"/>
          <w:szCs w:val="28"/>
        </w:rPr>
        <w:t>нн</w:t>
      </w:r>
      <w:r>
        <w:rPr>
          <w:rFonts w:ascii="Times New Roman" w:hAnsi="Times New Roman"/>
          <w:sz w:val="28"/>
          <w:szCs w:val="28"/>
        </w:rPr>
        <w:t>ой</w:t>
      </w:r>
      <w:r w:rsidRPr="002408A2">
        <w:rPr>
          <w:rFonts w:ascii="Times New Roman" w:hAnsi="Times New Roman"/>
          <w:sz w:val="28"/>
          <w:szCs w:val="28"/>
        </w:rPr>
        <w:t xml:space="preserve"> гибридизация, методы воспитания гибридов в связи с закономерностями онтогенеза, </w:t>
      </w:r>
      <w:r>
        <w:rPr>
          <w:rFonts w:ascii="Times New Roman" w:hAnsi="Times New Roman"/>
          <w:sz w:val="28"/>
          <w:szCs w:val="28"/>
        </w:rPr>
        <w:t>автор</w:t>
      </w:r>
      <w:r w:rsidRPr="002408A2">
        <w:rPr>
          <w:rFonts w:ascii="Times New Roman" w:hAnsi="Times New Roman"/>
          <w:sz w:val="28"/>
          <w:szCs w:val="28"/>
        </w:rPr>
        <w:t xml:space="preserve"> теори</w:t>
      </w:r>
      <w:r>
        <w:rPr>
          <w:rFonts w:ascii="Times New Roman" w:hAnsi="Times New Roman"/>
          <w:sz w:val="28"/>
          <w:szCs w:val="28"/>
        </w:rPr>
        <w:t>и</w:t>
      </w:r>
      <w:r w:rsidRPr="002408A2">
        <w:rPr>
          <w:rFonts w:ascii="Times New Roman" w:hAnsi="Times New Roman"/>
          <w:sz w:val="28"/>
          <w:szCs w:val="28"/>
        </w:rPr>
        <w:t xml:space="preserve"> подбора исходных форм для скрещивания</w:t>
      </w:r>
      <w:r>
        <w:rPr>
          <w:rFonts w:ascii="Times New Roman" w:hAnsi="Times New Roman"/>
          <w:sz w:val="28"/>
          <w:szCs w:val="28"/>
        </w:rPr>
        <w:t xml:space="preserve">; </w:t>
      </w:r>
      <w:r w:rsidRPr="009D3650">
        <w:rPr>
          <w:rFonts w:ascii="Times New Roman" w:hAnsi="Times New Roman"/>
          <w:sz w:val="28"/>
          <w:szCs w:val="28"/>
        </w:rPr>
        <w:t>Тимирязев Климент Аркадьевич</w:t>
      </w:r>
      <w:r>
        <w:rPr>
          <w:rFonts w:ascii="Times New Roman" w:hAnsi="Times New Roman"/>
          <w:sz w:val="28"/>
          <w:szCs w:val="28"/>
        </w:rPr>
        <w:t>,</w:t>
      </w:r>
      <w:r w:rsidRPr="009D3650">
        <w:rPr>
          <w:rFonts w:ascii="Times New Roman" w:hAnsi="Times New Roman"/>
          <w:sz w:val="28"/>
          <w:szCs w:val="28"/>
        </w:rPr>
        <w:t xml:space="preserve"> один из основоположников русской школы физиологии растений</w:t>
      </w:r>
      <w:r>
        <w:rPr>
          <w:rFonts w:ascii="Times New Roman" w:hAnsi="Times New Roman"/>
          <w:sz w:val="28"/>
          <w:szCs w:val="28"/>
        </w:rPr>
        <w:t xml:space="preserve">, </w:t>
      </w:r>
      <w:r w:rsidRPr="009D3650">
        <w:rPr>
          <w:rFonts w:ascii="Times New Roman" w:hAnsi="Times New Roman"/>
          <w:sz w:val="28"/>
          <w:szCs w:val="28"/>
        </w:rPr>
        <w:t>открыл явление светового насыщения – фотосинтеза</w:t>
      </w:r>
      <w:r>
        <w:rPr>
          <w:rFonts w:ascii="Times New Roman" w:hAnsi="Times New Roman"/>
          <w:sz w:val="28"/>
          <w:szCs w:val="28"/>
        </w:rPr>
        <w:t xml:space="preserve">; Вавилов Николай Иванович − </w:t>
      </w:r>
      <w:r w:rsidRPr="002408A2">
        <w:rPr>
          <w:rFonts w:ascii="Times New Roman" w:hAnsi="Times New Roman"/>
          <w:sz w:val="28"/>
          <w:szCs w:val="28"/>
        </w:rPr>
        <w:t xml:space="preserve">российский ученый-генетик, ботаник, селекционер, растениевод и </w:t>
      </w:r>
      <w:r w:rsidRPr="004F7A85">
        <w:rPr>
          <w:rFonts w:ascii="Times New Roman" w:hAnsi="Times New Roman"/>
          <w:sz w:val="28"/>
          <w:szCs w:val="28"/>
        </w:rPr>
        <w:t>географ,</w:t>
      </w:r>
      <w:r w:rsidRPr="002408A2">
        <w:rPr>
          <w:rFonts w:ascii="Times New Roman" w:hAnsi="Times New Roman"/>
          <w:sz w:val="28"/>
          <w:szCs w:val="28"/>
        </w:rPr>
        <w:t xml:space="preserve"> автор закона гомологических рядов в наследственной изменчивости организмов, создатель учения о биологических основах селекции и центрах происхождения и</w:t>
      </w:r>
      <w:r>
        <w:rPr>
          <w:rFonts w:ascii="Times New Roman" w:hAnsi="Times New Roman"/>
          <w:sz w:val="28"/>
          <w:szCs w:val="28"/>
        </w:rPr>
        <w:t xml:space="preserve"> </w:t>
      </w:r>
      <w:r w:rsidRPr="002408A2">
        <w:rPr>
          <w:rFonts w:ascii="Times New Roman" w:hAnsi="Times New Roman"/>
          <w:sz w:val="28"/>
          <w:szCs w:val="28"/>
        </w:rPr>
        <w:t>разнообразия культурных растени</w:t>
      </w:r>
      <w:r>
        <w:rPr>
          <w:rFonts w:ascii="Times New Roman" w:hAnsi="Times New Roman"/>
          <w:sz w:val="28"/>
          <w:szCs w:val="28"/>
        </w:rPr>
        <w:t>й</w:t>
      </w:r>
      <w:r w:rsidRPr="009D3650">
        <w:rPr>
          <w:rFonts w:ascii="Times New Roman" w:hAnsi="Times New Roman"/>
          <w:sz w:val="28"/>
          <w:szCs w:val="28"/>
        </w:rPr>
        <w:t>.</w:t>
      </w:r>
    </w:p>
    <w:tbl>
      <w:tblPr>
        <w:tblW w:w="0" w:type="auto"/>
        <w:tblLook w:val="00A0"/>
      </w:tblPr>
      <w:tblGrid>
        <w:gridCol w:w="5055"/>
        <w:gridCol w:w="4231"/>
      </w:tblGrid>
      <w:tr w:rsidR="00E92BAB" w:rsidRPr="00A83E46" w:rsidTr="00A83E46">
        <w:tc>
          <w:tcPr>
            <w:tcW w:w="4530" w:type="dxa"/>
          </w:tcPr>
          <w:p w:rsidR="00E92BAB" w:rsidRPr="00A83E46" w:rsidRDefault="00E92BAB" w:rsidP="00A83E46">
            <w:pPr>
              <w:spacing w:after="0" w:line="360" w:lineRule="auto"/>
              <w:jc w:val="both"/>
              <w:rPr>
                <w:rFonts w:ascii="Times New Roman" w:hAnsi="Times New Roman"/>
                <w:sz w:val="28"/>
                <w:szCs w:val="28"/>
              </w:rPr>
            </w:pPr>
            <w:r>
              <w:rPr>
                <w:noProof/>
                <w:lang w:eastAsia="ru-RU"/>
              </w:rPr>
              <w:pict>
                <v:shape id="Рисунок 13" o:spid="_x0000_i1027" type="#_x0000_t75" style="width:241.8pt;height:141pt;visibility:visible">
                  <v:imagedata r:id="rId11" o:title="" croptop="2615f" cropbottom="27240f" cropleft="14397f" cropright="13623f"/>
                </v:shape>
              </w:pict>
            </w:r>
          </w:p>
        </w:tc>
        <w:tc>
          <w:tcPr>
            <w:tcW w:w="4530" w:type="dxa"/>
          </w:tcPr>
          <w:p w:rsidR="00E92BAB" w:rsidRPr="00A83E46" w:rsidRDefault="00E92BAB" w:rsidP="00A83E46">
            <w:pPr>
              <w:spacing w:after="0" w:line="240" w:lineRule="auto"/>
              <w:jc w:val="both"/>
              <w:rPr>
                <w:rFonts w:ascii="Times New Roman" w:hAnsi="Times New Roman"/>
                <w:sz w:val="28"/>
                <w:szCs w:val="28"/>
              </w:rPr>
            </w:pPr>
            <w:r w:rsidRPr="00A83E46">
              <w:rPr>
                <w:rFonts w:ascii="Times New Roman" w:hAnsi="Times New Roman"/>
                <w:sz w:val="24"/>
                <w:szCs w:val="24"/>
              </w:rPr>
              <w:t xml:space="preserve">Рисунок  3 – Ученые, основоположники русской, советской агрономической школы.  </w:t>
            </w:r>
          </w:p>
        </w:tc>
      </w:tr>
    </w:tbl>
    <w:p w:rsidR="00E92BAB" w:rsidRDefault="00E92BAB" w:rsidP="008C6B76">
      <w:pPr>
        <w:spacing w:line="360" w:lineRule="auto"/>
        <w:ind w:firstLine="567"/>
        <w:jc w:val="both"/>
        <w:rPr>
          <w:rFonts w:ascii="Times New Roman" w:hAnsi="Times New Roman"/>
          <w:sz w:val="28"/>
          <w:szCs w:val="28"/>
        </w:rPr>
      </w:pPr>
    </w:p>
    <w:p w:rsidR="00E92BAB" w:rsidRDefault="00E92BAB" w:rsidP="008C6B76">
      <w:pPr>
        <w:spacing w:line="360" w:lineRule="auto"/>
        <w:ind w:firstLine="567"/>
        <w:jc w:val="both"/>
        <w:rPr>
          <w:rFonts w:ascii="Times New Roman" w:hAnsi="Times New Roman"/>
          <w:sz w:val="28"/>
          <w:szCs w:val="28"/>
        </w:rPr>
      </w:pPr>
      <w:r>
        <w:rPr>
          <w:rFonts w:ascii="Times New Roman" w:hAnsi="Times New Roman"/>
          <w:sz w:val="28"/>
          <w:szCs w:val="28"/>
        </w:rPr>
        <w:t xml:space="preserve">Блок «марки стран» представляет аграрный сектор каждой страны (рисунок 4−5). В таких сериях отражаются основные культуры, которые возделываются в стране, составляют основу ее экономики.  </w:t>
      </w:r>
    </w:p>
    <w:tbl>
      <w:tblPr>
        <w:tblW w:w="0" w:type="auto"/>
        <w:tblLook w:val="00A0"/>
      </w:tblPr>
      <w:tblGrid>
        <w:gridCol w:w="9060"/>
      </w:tblGrid>
      <w:tr w:rsidR="00E92BAB" w:rsidRPr="00A83E46" w:rsidTr="00A83E46">
        <w:tc>
          <w:tcPr>
            <w:tcW w:w="9060" w:type="dxa"/>
          </w:tcPr>
          <w:p w:rsidR="00E92BAB" w:rsidRPr="00A83E46" w:rsidRDefault="00E92BAB" w:rsidP="00A83E46">
            <w:pPr>
              <w:spacing w:after="0" w:line="360" w:lineRule="auto"/>
              <w:jc w:val="both"/>
              <w:rPr>
                <w:rFonts w:ascii="Times New Roman" w:hAnsi="Times New Roman"/>
                <w:sz w:val="28"/>
                <w:szCs w:val="28"/>
              </w:rPr>
            </w:pPr>
            <w:r>
              <w:rPr>
                <w:noProof/>
                <w:lang w:eastAsia="ru-RU"/>
              </w:rPr>
              <w:pict>
                <v:shape id="Рисунок 15" o:spid="_x0000_i1028" type="#_x0000_t75" style="width:421.2pt;height:195.6pt;visibility:visible">
                  <v:imagedata r:id="rId12" o:title="" croptop="14011f" cropbottom="3137f" cropright="1533f"/>
                </v:shape>
              </w:pict>
            </w:r>
          </w:p>
        </w:tc>
      </w:tr>
      <w:tr w:rsidR="00E92BAB" w:rsidRPr="00A83E46" w:rsidTr="00A83E46">
        <w:tc>
          <w:tcPr>
            <w:tcW w:w="9060" w:type="dxa"/>
          </w:tcPr>
          <w:p w:rsidR="00E92BAB" w:rsidRPr="00A83E46" w:rsidRDefault="00E92BAB" w:rsidP="00A83E46">
            <w:pPr>
              <w:spacing w:after="0" w:line="360" w:lineRule="auto"/>
              <w:jc w:val="center"/>
              <w:rPr>
                <w:rFonts w:ascii="Times New Roman" w:hAnsi="Times New Roman"/>
                <w:sz w:val="28"/>
                <w:szCs w:val="28"/>
              </w:rPr>
            </w:pPr>
            <w:r w:rsidRPr="00A83E46">
              <w:rPr>
                <w:rFonts w:ascii="Times New Roman" w:hAnsi="Times New Roman"/>
                <w:sz w:val="24"/>
                <w:szCs w:val="24"/>
              </w:rPr>
              <w:t>Рисунок 4 – Марки с изображением сельскохозяйственных растений Болгарии</w:t>
            </w:r>
          </w:p>
        </w:tc>
      </w:tr>
    </w:tbl>
    <w:p w:rsidR="00E92BAB" w:rsidRDefault="00E92BAB" w:rsidP="008C6B76">
      <w:pPr>
        <w:spacing w:line="360" w:lineRule="auto"/>
        <w:ind w:firstLine="567"/>
        <w:jc w:val="both"/>
        <w:rPr>
          <w:rFonts w:ascii="Times New Roman" w:hAnsi="Times New Roman"/>
          <w:sz w:val="28"/>
          <w:szCs w:val="28"/>
        </w:rPr>
      </w:pPr>
    </w:p>
    <w:tbl>
      <w:tblPr>
        <w:tblW w:w="0" w:type="auto"/>
        <w:tblLook w:val="00A0"/>
      </w:tblPr>
      <w:tblGrid>
        <w:gridCol w:w="9286"/>
      </w:tblGrid>
      <w:tr w:rsidR="00E92BAB" w:rsidRPr="00A83E46" w:rsidTr="00A83E46">
        <w:tc>
          <w:tcPr>
            <w:tcW w:w="9060" w:type="dxa"/>
          </w:tcPr>
          <w:p w:rsidR="00E92BAB" w:rsidRPr="00A83E46" w:rsidRDefault="00E92BAB" w:rsidP="00A83E46">
            <w:pPr>
              <w:spacing w:after="0" w:line="360" w:lineRule="auto"/>
              <w:jc w:val="both"/>
              <w:rPr>
                <w:rFonts w:ascii="Times New Roman" w:hAnsi="Times New Roman"/>
                <w:sz w:val="28"/>
                <w:szCs w:val="28"/>
              </w:rPr>
            </w:pPr>
            <w:r>
              <w:rPr>
                <w:noProof/>
                <w:lang w:eastAsia="ru-RU"/>
              </w:rPr>
              <w:pict>
                <v:shape id="Рисунок 16" o:spid="_x0000_i1029" type="#_x0000_t75" style="width:470.4pt;height:277.2pt;visibility:visible">
                  <v:imagedata r:id="rId13" o:title="" croptop="11208f" cropbottom="9491f" cropleft="14186f" cropright="9626f"/>
                </v:shape>
              </w:pict>
            </w:r>
          </w:p>
        </w:tc>
      </w:tr>
      <w:tr w:rsidR="00E92BAB" w:rsidRPr="00A83E46" w:rsidTr="00A83E46">
        <w:tc>
          <w:tcPr>
            <w:tcW w:w="9060" w:type="dxa"/>
          </w:tcPr>
          <w:p w:rsidR="00E92BAB" w:rsidRPr="00A83E46" w:rsidRDefault="00E92BAB" w:rsidP="00A83E46">
            <w:pPr>
              <w:spacing w:after="0" w:line="240" w:lineRule="auto"/>
              <w:jc w:val="center"/>
              <w:rPr>
                <w:rFonts w:ascii="Times New Roman" w:hAnsi="Times New Roman"/>
                <w:sz w:val="28"/>
                <w:szCs w:val="28"/>
              </w:rPr>
            </w:pPr>
            <w:r w:rsidRPr="00A83E46">
              <w:rPr>
                <w:rFonts w:ascii="Times New Roman" w:hAnsi="Times New Roman"/>
                <w:sz w:val="24"/>
                <w:szCs w:val="24"/>
              </w:rPr>
              <w:t>Рисунок 5 – Марки с изображением сельскохозяйственных растений Румынии и Югославии.</w:t>
            </w:r>
          </w:p>
        </w:tc>
      </w:tr>
    </w:tbl>
    <w:p w:rsidR="00E92BAB" w:rsidRDefault="00E92BAB" w:rsidP="008C6B76">
      <w:pPr>
        <w:spacing w:line="360" w:lineRule="auto"/>
        <w:ind w:firstLine="567"/>
        <w:jc w:val="both"/>
        <w:rPr>
          <w:rFonts w:ascii="Times New Roman" w:hAnsi="Times New Roman"/>
          <w:sz w:val="28"/>
          <w:szCs w:val="28"/>
        </w:rPr>
      </w:pPr>
    </w:p>
    <w:p w:rsidR="00E92BAB" w:rsidRDefault="00E92BAB" w:rsidP="008C6B76">
      <w:pPr>
        <w:spacing w:line="360" w:lineRule="auto"/>
        <w:ind w:firstLine="567"/>
        <w:jc w:val="both"/>
        <w:rPr>
          <w:rFonts w:ascii="Times New Roman" w:hAnsi="Times New Roman"/>
          <w:sz w:val="28"/>
          <w:szCs w:val="28"/>
        </w:rPr>
      </w:pPr>
      <w:r>
        <w:rPr>
          <w:rFonts w:ascii="Times New Roman" w:hAnsi="Times New Roman"/>
          <w:sz w:val="28"/>
          <w:szCs w:val="28"/>
        </w:rPr>
        <w:t>Через марки можно узнать и о производстве, распространении и использовании редких культур. Так, например</w:t>
      </w:r>
      <w:r w:rsidRPr="0024623A">
        <w:rPr>
          <w:rFonts w:ascii="Times New Roman" w:hAnsi="Times New Roman"/>
          <w:sz w:val="28"/>
          <w:szCs w:val="28"/>
        </w:rPr>
        <w:t>,</w:t>
      </w:r>
      <w:r>
        <w:rPr>
          <w:rFonts w:ascii="Times New Roman" w:hAnsi="Times New Roman"/>
          <w:sz w:val="28"/>
          <w:szCs w:val="28"/>
        </w:rPr>
        <w:t xml:space="preserve"> бутылочная тыква, родиной которой является Африка, нашла широкое применение в местных ремеслах (рисунок 6), а также и в других странах.  </w:t>
      </w:r>
    </w:p>
    <w:tbl>
      <w:tblPr>
        <w:tblW w:w="0" w:type="auto"/>
        <w:tblLook w:val="00A0"/>
      </w:tblPr>
      <w:tblGrid>
        <w:gridCol w:w="7161"/>
        <w:gridCol w:w="1899"/>
      </w:tblGrid>
      <w:tr w:rsidR="00E92BAB" w:rsidRPr="00A83E46" w:rsidTr="00A83E46">
        <w:tc>
          <w:tcPr>
            <w:tcW w:w="7161" w:type="dxa"/>
          </w:tcPr>
          <w:p w:rsidR="00E92BAB" w:rsidRPr="00A83E46" w:rsidRDefault="00E92BAB" w:rsidP="00A83E46">
            <w:pPr>
              <w:spacing w:after="0" w:line="360" w:lineRule="auto"/>
              <w:jc w:val="both"/>
              <w:rPr>
                <w:rFonts w:ascii="Times New Roman" w:hAnsi="Times New Roman"/>
                <w:sz w:val="28"/>
                <w:szCs w:val="28"/>
              </w:rPr>
            </w:pPr>
            <w:r>
              <w:rPr>
                <w:noProof/>
                <w:lang w:eastAsia="ru-RU"/>
              </w:rPr>
              <w:pict>
                <v:shape id="Рисунок 1" o:spid="_x0000_i1030" type="#_x0000_t75" style="width:337.8pt;height:178.8pt;visibility:visible">
                  <v:imagedata r:id="rId14" o:title="" cropbottom="20328f" cropleft="1789f" cropright="16671f"/>
                </v:shape>
              </w:pict>
            </w:r>
          </w:p>
        </w:tc>
        <w:tc>
          <w:tcPr>
            <w:tcW w:w="1899" w:type="dxa"/>
          </w:tcPr>
          <w:p w:rsidR="00E92BAB" w:rsidRPr="00A83E46" w:rsidRDefault="00E92BAB" w:rsidP="00A83E46">
            <w:pPr>
              <w:spacing w:after="0" w:line="240" w:lineRule="auto"/>
              <w:jc w:val="both"/>
              <w:rPr>
                <w:rFonts w:ascii="Times New Roman" w:hAnsi="Times New Roman"/>
                <w:sz w:val="24"/>
                <w:szCs w:val="24"/>
              </w:rPr>
            </w:pPr>
            <w:r w:rsidRPr="00A83E46">
              <w:rPr>
                <w:rFonts w:ascii="Times New Roman" w:hAnsi="Times New Roman"/>
                <w:sz w:val="24"/>
                <w:szCs w:val="24"/>
              </w:rPr>
              <w:t xml:space="preserve">Рисунок 6 – Изделия из посудной тыквы в странах: </w:t>
            </w:r>
          </w:p>
          <w:p w:rsidR="00E92BAB" w:rsidRPr="00A83E46" w:rsidRDefault="00E92BAB" w:rsidP="00A83E46">
            <w:pPr>
              <w:spacing w:after="0" w:line="240" w:lineRule="auto"/>
              <w:jc w:val="both"/>
              <w:rPr>
                <w:rFonts w:ascii="Times New Roman" w:hAnsi="Times New Roman"/>
                <w:sz w:val="24"/>
                <w:szCs w:val="24"/>
              </w:rPr>
            </w:pPr>
            <w:r w:rsidRPr="00A83E46">
              <w:rPr>
                <w:rFonts w:ascii="Times New Roman" w:hAnsi="Times New Roman"/>
                <w:sz w:val="24"/>
                <w:szCs w:val="24"/>
              </w:rPr>
              <w:t xml:space="preserve">1 – Турция, </w:t>
            </w:r>
          </w:p>
          <w:p w:rsidR="00E92BAB" w:rsidRPr="00A83E46" w:rsidRDefault="00E92BAB" w:rsidP="00A83E46">
            <w:pPr>
              <w:spacing w:after="0" w:line="240" w:lineRule="auto"/>
              <w:jc w:val="both"/>
              <w:rPr>
                <w:rFonts w:ascii="Times New Roman" w:hAnsi="Times New Roman"/>
                <w:sz w:val="24"/>
                <w:szCs w:val="24"/>
              </w:rPr>
            </w:pPr>
            <w:r w:rsidRPr="00A83E46">
              <w:rPr>
                <w:rFonts w:ascii="Times New Roman" w:hAnsi="Times New Roman"/>
                <w:sz w:val="24"/>
                <w:szCs w:val="24"/>
              </w:rPr>
              <w:t xml:space="preserve">2− Уганда, </w:t>
            </w:r>
          </w:p>
          <w:p w:rsidR="00E92BAB" w:rsidRPr="00A83E46" w:rsidRDefault="00E92BAB" w:rsidP="00A83E46">
            <w:pPr>
              <w:spacing w:after="0" w:line="240" w:lineRule="auto"/>
              <w:jc w:val="both"/>
              <w:rPr>
                <w:rFonts w:ascii="Times New Roman" w:hAnsi="Times New Roman"/>
                <w:sz w:val="24"/>
                <w:szCs w:val="24"/>
              </w:rPr>
            </w:pPr>
            <w:r w:rsidRPr="00A83E46">
              <w:rPr>
                <w:rFonts w:ascii="Times New Roman" w:hAnsi="Times New Roman"/>
                <w:sz w:val="24"/>
                <w:szCs w:val="24"/>
              </w:rPr>
              <w:t xml:space="preserve">3-4 − Кения, </w:t>
            </w:r>
          </w:p>
          <w:p w:rsidR="00E92BAB" w:rsidRPr="00A83E46" w:rsidRDefault="00E92BAB" w:rsidP="00A83E46">
            <w:pPr>
              <w:spacing w:after="0" w:line="240" w:lineRule="auto"/>
              <w:jc w:val="both"/>
              <w:rPr>
                <w:rFonts w:ascii="Times New Roman" w:hAnsi="Times New Roman"/>
                <w:sz w:val="24"/>
                <w:szCs w:val="24"/>
              </w:rPr>
            </w:pPr>
            <w:r w:rsidRPr="00A83E46">
              <w:rPr>
                <w:rFonts w:ascii="Times New Roman" w:hAnsi="Times New Roman"/>
                <w:sz w:val="24"/>
                <w:szCs w:val="24"/>
              </w:rPr>
              <w:t>5−  Чад;</w:t>
            </w:r>
          </w:p>
          <w:p w:rsidR="00E92BAB" w:rsidRPr="00A83E46" w:rsidRDefault="00E92BAB" w:rsidP="00A83E46">
            <w:pPr>
              <w:spacing w:after="0" w:line="240" w:lineRule="auto"/>
              <w:jc w:val="both"/>
              <w:rPr>
                <w:rFonts w:ascii="Times New Roman" w:hAnsi="Times New Roman"/>
                <w:sz w:val="24"/>
                <w:szCs w:val="24"/>
              </w:rPr>
            </w:pPr>
            <w:r w:rsidRPr="00A83E46">
              <w:rPr>
                <w:rFonts w:ascii="Times New Roman" w:hAnsi="Times New Roman"/>
                <w:sz w:val="24"/>
                <w:szCs w:val="24"/>
              </w:rPr>
              <w:t xml:space="preserve">6-7− Зимбабве. </w:t>
            </w:r>
          </w:p>
        </w:tc>
      </w:tr>
    </w:tbl>
    <w:p w:rsidR="00E92BAB" w:rsidRDefault="00E92BAB" w:rsidP="009A7A41">
      <w:pPr>
        <w:spacing w:after="0" w:line="360" w:lineRule="auto"/>
        <w:ind w:firstLine="567"/>
        <w:jc w:val="both"/>
        <w:rPr>
          <w:rFonts w:ascii="Times New Roman" w:hAnsi="Times New Roman"/>
          <w:sz w:val="28"/>
          <w:szCs w:val="28"/>
        </w:rPr>
      </w:pPr>
    </w:p>
    <w:p w:rsidR="00E92BAB" w:rsidRDefault="00E92BAB" w:rsidP="009A7A41">
      <w:pPr>
        <w:spacing w:after="0" w:line="360" w:lineRule="auto"/>
        <w:ind w:firstLine="567"/>
        <w:jc w:val="both"/>
        <w:rPr>
          <w:rFonts w:ascii="Times New Roman" w:hAnsi="Times New Roman"/>
          <w:sz w:val="28"/>
          <w:szCs w:val="28"/>
        </w:rPr>
      </w:pPr>
      <w:r>
        <w:rPr>
          <w:rFonts w:ascii="Times New Roman" w:hAnsi="Times New Roman"/>
          <w:sz w:val="28"/>
          <w:szCs w:val="28"/>
        </w:rPr>
        <w:t>В марках могут быть отражены и достижения ученых в понимании биологии, генетики и онтогенеза важнейших сельскохозяйственных растений. На рисунке 7 представлены изображения различных рас кукурузы, в том числе початок с пестрой окраской, доказательства наличия МГЭ (мобильных генетических элементов). На почтовой марке  изображена Барбара Мак Клинток. В 1951 году она опубликовала свои результаты  шестилетней работы по подвижным элементам. На заднем плане изображения марки показана одна из стадий мейоза кукурузы. Мак Клинток получила  цитогенетическое доказательство перемещения контролирующих элементов  по хромосоме. Ею была изучена генетическая природа нестабильности генома кукурузы. Она выделила два типа подвижных элементов: ген–активатор и ген–диссоциатор. Нобелевская премия ей присуждена за  открытие  прыгающих элементов</w:t>
      </w:r>
      <w:r>
        <w:rPr>
          <w:rFonts w:ascii="Times New Roman" w:hAnsi="Times New Roman"/>
          <w:sz w:val="28"/>
          <w:szCs w:val="28"/>
          <w:lang w:val="en-US"/>
        </w:rPr>
        <w:t xml:space="preserve"> [3]</w:t>
      </w:r>
      <w:r>
        <w:rPr>
          <w:rFonts w:ascii="Times New Roman" w:hAnsi="Times New Roman"/>
          <w:sz w:val="28"/>
          <w:szCs w:val="28"/>
        </w:rPr>
        <w:t xml:space="preserve">.  </w:t>
      </w:r>
    </w:p>
    <w:tbl>
      <w:tblPr>
        <w:tblW w:w="0" w:type="auto"/>
        <w:tblLook w:val="00A0"/>
      </w:tblPr>
      <w:tblGrid>
        <w:gridCol w:w="6020"/>
        <w:gridCol w:w="3040"/>
      </w:tblGrid>
      <w:tr w:rsidR="00E92BAB" w:rsidRPr="00A83E46" w:rsidTr="00A83E46">
        <w:tc>
          <w:tcPr>
            <w:tcW w:w="6020" w:type="dxa"/>
          </w:tcPr>
          <w:p w:rsidR="00E92BAB" w:rsidRPr="00A83E46" w:rsidRDefault="00E92BAB" w:rsidP="00A83E46">
            <w:pPr>
              <w:spacing w:after="0" w:line="360" w:lineRule="auto"/>
              <w:jc w:val="both"/>
              <w:rPr>
                <w:rFonts w:ascii="Times New Roman" w:hAnsi="Times New Roman"/>
                <w:sz w:val="28"/>
                <w:szCs w:val="28"/>
              </w:rPr>
            </w:pPr>
            <w:r>
              <w:rPr>
                <w:noProof/>
                <w:lang w:eastAsia="ru-RU"/>
              </w:rPr>
              <w:pict>
                <v:shape id="Рисунок 2" o:spid="_x0000_i1031" type="#_x0000_t75" style="width:280.2pt;height:112.2pt;visibility:visible">
                  <v:imagedata r:id="rId15" o:title="" croptop="7288f" cropbottom="24995f" cropleft="5779f" cropright="19087f"/>
                </v:shape>
              </w:pict>
            </w:r>
          </w:p>
        </w:tc>
        <w:tc>
          <w:tcPr>
            <w:tcW w:w="3040" w:type="dxa"/>
          </w:tcPr>
          <w:p w:rsidR="00E92BAB" w:rsidRPr="00A83E46" w:rsidRDefault="00E92BAB" w:rsidP="00A83E46">
            <w:pPr>
              <w:spacing w:after="0" w:line="240" w:lineRule="auto"/>
              <w:jc w:val="both"/>
              <w:rPr>
                <w:rFonts w:ascii="Times New Roman" w:hAnsi="Times New Roman"/>
                <w:sz w:val="24"/>
                <w:szCs w:val="24"/>
              </w:rPr>
            </w:pPr>
            <w:r w:rsidRPr="00A83E46">
              <w:rPr>
                <w:rFonts w:ascii="Times New Roman" w:hAnsi="Times New Roman"/>
                <w:sz w:val="24"/>
                <w:szCs w:val="24"/>
              </w:rPr>
              <w:t>Рисунок 7 – Изображение Барбары Мак Клинток, лауреата Нобелевской премии в области физиологии и биологии; изображение различных типов кукурузы, по центру початок,  а также</w:t>
            </w:r>
          </w:p>
          <w:p w:rsidR="00E92BAB" w:rsidRPr="00A83E46" w:rsidRDefault="00E92BAB" w:rsidP="00A83E46">
            <w:pPr>
              <w:spacing w:after="0" w:line="240" w:lineRule="auto"/>
              <w:jc w:val="both"/>
              <w:rPr>
                <w:rFonts w:ascii="Times New Roman" w:hAnsi="Times New Roman"/>
                <w:sz w:val="28"/>
                <w:szCs w:val="28"/>
              </w:rPr>
            </w:pPr>
            <w:r w:rsidRPr="00A83E46">
              <w:rPr>
                <w:rFonts w:ascii="Times New Roman" w:hAnsi="Times New Roman"/>
                <w:sz w:val="24"/>
                <w:szCs w:val="24"/>
              </w:rPr>
              <w:t xml:space="preserve">Марки штатов Айовы и Индианы, входящих в «кукурузный пояс» Америки. </w:t>
            </w:r>
          </w:p>
        </w:tc>
      </w:tr>
    </w:tbl>
    <w:p w:rsidR="00E92BAB" w:rsidRDefault="00E92BAB" w:rsidP="00B05CB0">
      <w:pPr>
        <w:spacing w:line="360" w:lineRule="auto"/>
        <w:ind w:firstLine="567"/>
        <w:jc w:val="both"/>
        <w:rPr>
          <w:rFonts w:ascii="Times New Roman" w:hAnsi="Times New Roman"/>
          <w:sz w:val="28"/>
          <w:szCs w:val="28"/>
        </w:rPr>
      </w:pPr>
    </w:p>
    <w:p w:rsidR="00E92BAB" w:rsidRDefault="00E92BAB" w:rsidP="00B05CB0">
      <w:pPr>
        <w:spacing w:line="360" w:lineRule="auto"/>
        <w:ind w:firstLine="567"/>
        <w:jc w:val="both"/>
        <w:rPr>
          <w:rFonts w:ascii="Times New Roman" w:hAnsi="Times New Roman"/>
          <w:sz w:val="28"/>
          <w:szCs w:val="28"/>
        </w:rPr>
      </w:pPr>
      <w:r>
        <w:rPr>
          <w:rFonts w:ascii="Times New Roman" w:hAnsi="Times New Roman"/>
          <w:sz w:val="28"/>
          <w:szCs w:val="28"/>
        </w:rPr>
        <w:t>Кукуруза является важнейшей сельскохозяйственной культурой и возделывается по всему миру. Во многих марках, представляющие различные страны можно встретить изображение кукурузы (рисунок 4,5,7).</w:t>
      </w:r>
    </w:p>
    <w:tbl>
      <w:tblPr>
        <w:tblW w:w="0" w:type="auto"/>
        <w:tblLook w:val="00A0"/>
      </w:tblPr>
      <w:tblGrid>
        <w:gridCol w:w="9060"/>
      </w:tblGrid>
      <w:tr w:rsidR="00E92BAB" w:rsidRPr="00A83E46" w:rsidTr="00A83E46">
        <w:tc>
          <w:tcPr>
            <w:tcW w:w="9060" w:type="dxa"/>
          </w:tcPr>
          <w:p w:rsidR="00E92BAB" w:rsidRPr="00A83E46" w:rsidRDefault="00E92BAB" w:rsidP="00A83E46">
            <w:pPr>
              <w:spacing w:after="0" w:line="360" w:lineRule="auto"/>
              <w:jc w:val="both"/>
              <w:rPr>
                <w:rFonts w:ascii="Times New Roman" w:hAnsi="Times New Roman"/>
                <w:sz w:val="28"/>
                <w:szCs w:val="28"/>
              </w:rPr>
            </w:pPr>
            <w:r>
              <w:rPr>
                <w:noProof/>
                <w:lang w:eastAsia="ru-RU"/>
              </w:rPr>
              <w:pict>
                <v:shape id="Рисунок 7" o:spid="_x0000_i1032" type="#_x0000_t75" style="width:6in;height:232.2pt;visibility:visible">
                  <v:imagedata r:id="rId16" o:title="" cropbottom="5564f" cropright="2799f"/>
                </v:shape>
              </w:pict>
            </w:r>
          </w:p>
        </w:tc>
      </w:tr>
      <w:tr w:rsidR="00E92BAB" w:rsidRPr="00A83E46" w:rsidTr="00A83E46">
        <w:tc>
          <w:tcPr>
            <w:tcW w:w="9060" w:type="dxa"/>
          </w:tcPr>
          <w:p w:rsidR="00E92BAB" w:rsidRPr="00A83E46" w:rsidRDefault="00E92BAB" w:rsidP="00A83E46">
            <w:pPr>
              <w:spacing w:after="0" w:line="360" w:lineRule="auto"/>
              <w:jc w:val="both"/>
              <w:rPr>
                <w:rFonts w:ascii="Times New Roman" w:hAnsi="Times New Roman"/>
                <w:sz w:val="28"/>
                <w:szCs w:val="28"/>
              </w:rPr>
            </w:pPr>
            <w:r>
              <w:rPr>
                <w:noProof/>
                <w:lang w:eastAsia="ru-RU"/>
              </w:rPr>
              <w:pict>
                <v:shape id="Рисунок 10" o:spid="_x0000_i1033" type="#_x0000_t75" style="width:433.2pt;height:114pt;visibility:visible">
                  <v:imagedata r:id="rId17" o:title="" croptop="8034f" cropbottom="28733f" cropleft="1471f" cropright="2458f"/>
                </v:shape>
              </w:pict>
            </w:r>
          </w:p>
        </w:tc>
      </w:tr>
      <w:tr w:rsidR="00E92BAB" w:rsidRPr="00A83E46" w:rsidTr="00A83E46">
        <w:tc>
          <w:tcPr>
            <w:tcW w:w="9060" w:type="dxa"/>
          </w:tcPr>
          <w:p w:rsidR="00E92BAB" w:rsidRPr="00A83E46" w:rsidRDefault="00E92BAB" w:rsidP="00A83E46">
            <w:pPr>
              <w:spacing w:after="0" w:line="240" w:lineRule="auto"/>
              <w:jc w:val="both"/>
              <w:rPr>
                <w:rFonts w:ascii="Times New Roman" w:hAnsi="Times New Roman"/>
                <w:sz w:val="28"/>
                <w:szCs w:val="28"/>
              </w:rPr>
            </w:pPr>
            <w:r w:rsidRPr="00A83E46">
              <w:rPr>
                <w:rFonts w:ascii="Times New Roman" w:hAnsi="Times New Roman"/>
                <w:sz w:val="24"/>
                <w:szCs w:val="24"/>
              </w:rPr>
              <w:t>Рисунок 8 – Марки с изображением хлопчатника: 1− СССР; 2− Болгария, 3−Румыния, 4−Сирия; 5− Турция; 6− Египет, 7-8− Сирия; 9− Пакистан, 10-11 – Ангола; 12− Никарагуа; 13−Бондусвана.</w:t>
            </w:r>
          </w:p>
        </w:tc>
      </w:tr>
    </w:tbl>
    <w:p w:rsidR="00E92BAB" w:rsidRDefault="00E92BAB" w:rsidP="00B05CB0">
      <w:pPr>
        <w:spacing w:line="360" w:lineRule="auto"/>
        <w:ind w:firstLine="567"/>
        <w:jc w:val="both"/>
        <w:rPr>
          <w:rFonts w:ascii="Times New Roman" w:hAnsi="Times New Roman"/>
          <w:sz w:val="28"/>
          <w:szCs w:val="28"/>
        </w:rPr>
      </w:pPr>
    </w:p>
    <w:p w:rsidR="00E92BAB" w:rsidRDefault="00E92BAB" w:rsidP="00B05CB0">
      <w:pPr>
        <w:spacing w:line="360" w:lineRule="auto"/>
        <w:ind w:firstLine="567"/>
        <w:jc w:val="both"/>
        <w:rPr>
          <w:rFonts w:ascii="Times New Roman" w:hAnsi="Times New Roman"/>
          <w:sz w:val="28"/>
          <w:szCs w:val="28"/>
        </w:rPr>
      </w:pPr>
      <w:r>
        <w:rPr>
          <w:rFonts w:ascii="Times New Roman" w:hAnsi="Times New Roman"/>
          <w:sz w:val="28"/>
          <w:szCs w:val="28"/>
        </w:rPr>
        <w:t xml:space="preserve">На рисунке 8 изображено растение хлопчатника и различные технологии его возделывания в странах мира. Хлопчатник  является очень старым прядильным растением. Дикие сорта, происходящие из </w:t>
      </w:r>
      <w:r w:rsidRPr="004F7A85">
        <w:rPr>
          <w:rFonts w:ascii="Times New Roman" w:hAnsi="Times New Roman"/>
          <w:sz w:val="28"/>
          <w:szCs w:val="28"/>
        </w:rPr>
        <w:t xml:space="preserve">Африки, </w:t>
      </w:r>
      <w:r>
        <w:rPr>
          <w:rFonts w:ascii="Times New Roman" w:hAnsi="Times New Roman"/>
          <w:sz w:val="28"/>
          <w:szCs w:val="28"/>
        </w:rPr>
        <w:t xml:space="preserve">широко распространились по миру, возникли в Азии и Америке. Хлопчатник имеет долю до 90% в мировом производстве. Главные области производства – США, Средиземноморские страны, Индия и Китай. Наряду с получением прядильного сырья, важным побочным продуктом является масло, производимое из семян. Главными селекционными целями являются: урожайность и особенно пригодность к машинной уборке. Важными признаками являются длина волокна, </w:t>
      </w:r>
      <w:r w:rsidRPr="004F7A85">
        <w:rPr>
          <w:rFonts w:ascii="Times New Roman" w:hAnsi="Times New Roman"/>
          <w:sz w:val="28"/>
          <w:szCs w:val="28"/>
        </w:rPr>
        <w:t>его толщина, крепость волокна,</w:t>
      </w:r>
      <w:r w:rsidRPr="00BB2E29">
        <w:rPr>
          <w:rFonts w:ascii="Times New Roman" w:hAnsi="Times New Roman"/>
          <w:color w:val="000000"/>
          <w:sz w:val="28"/>
          <w:szCs w:val="28"/>
        </w:rPr>
        <w:t xml:space="preserve"> </w:t>
      </w:r>
      <w:r>
        <w:rPr>
          <w:rFonts w:ascii="Times New Roman" w:hAnsi="Times New Roman"/>
          <w:sz w:val="28"/>
          <w:szCs w:val="28"/>
        </w:rPr>
        <w:t>устойчивость к вредителям.  На сегодняшний день в США и Индии преобладают сорта с генноинженерной устойчивостью к насекомым –вредителям.  Анализ изображения в марках показывает зоны возделывания хлопчатника, технологию уборки (ручная и механизированная), сырье для торговли на внешнем рынке</w:t>
      </w:r>
      <w:r w:rsidRPr="003F64A0">
        <w:rPr>
          <w:rFonts w:ascii="Times New Roman" w:hAnsi="Times New Roman"/>
          <w:sz w:val="28"/>
          <w:szCs w:val="28"/>
        </w:rPr>
        <w:t xml:space="preserve"> [1]</w:t>
      </w:r>
      <w:r>
        <w:rPr>
          <w:rFonts w:ascii="Times New Roman" w:hAnsi="Times New Roman"/>
          <w:sz w:val="28"/>
          <w:szCs w:val="28"/>
        </w:rPr>
        <w:t xml:space="preserve">. </w:t>
      </w:r>
    </w:p>
    <w:tbl>
      <w:tblPr>
        <w:tblW w:w="0" w:type="auto"/>
        <w:tblLook w:val="00A0"/>
      </w:tblPr>
      <w:tblGrid>
        <w:gridCol w:w="5823"/>
        <w:gridCol w:w="3463"/>
      </w:tblGrid>
      <w:tr w:rsidR="00E92BAB" w:rsidRPr="00A83E46" w:rsidTr="00A83E46">
        <w:tc>
          <w:tcPr>
            <w:tcW w:w="4530" w:type="dxa"/>
          </w:tcPr>
          <w:p w:rsidR="00E92BAB" w:rsidRPr="00A83E46" w:rsidRDefault="00E92BAB" w:rsidP="00A83E46">
            <w:pPr>
              <w:spacing w:after="0" w:line="360" w:lineRule="auto"/>
              <w:jc w:val="both"/>
              <w:rPr>
                <w:rFonts w:ascii="Times New Roman" w:hAnsi="Times New Roman"/>
                <w:sz w:val="28"/>
                <w:szCs w:val="28"/>
              </w:rPr>
            </w:pPr>
            <w:r>
              <w:rPr>
                <w:noProof/>
                <w:lang w:eastAsia="ru-RU"/>
              </w:rPr>
              <w:pict>
                <v:shape id="Рисунок 9" o:spid="_x0000_i1034" type="#_x0000_t75" style="width:280.2pt;height:190.8pt;visibility:visible">
                  <v:imagedata r:id="rId18" o:title="" croptop="13635f" cropbottom="4630f" cropleft="2311f" cropright="21610f"/>
                </v:shape>
              </w:pict>
            </w:r>
          </w:p>
        </w:tc>
        <w:tc>
          <w:tcPr>
            <w:tcW w:w="4530" w:type="dxa"/>
          </w:tcPr>
          <w:p w:rsidR="00E92BAB" w:rsidRPr="00A83E46" w:rsidRDefault="00E92BAB" w:rsidP="00A83E46">
            <w:pPr>
              <w:spacing w:after="0" w:line="240" w:lineRule="auto"/>
              <w:jc w:val="both"/>
              <w:rPr>
                <w:rFonts w:ascii="Times New Roman" w:hAnsi="Times New Roman"/>
                <w:sz w:val="28"/>
                <w:szCs w:val="28"/>
              </w:rPr>
            </w:pPr>
            <w:r w:rsidRPr="00A83E46">
              <w:rPr>
                <w:rFonts w:ascii="Times New Roman" w:hAnsi="Times New Roman"/>
                <w:sz w:val="24"/>
                <w:szCs w:val="24"/>
              </w:rPr>
              <w:t>Рисунок 9 – Марка с изображением сахарной свеклы.</w:t>
            </w:r>
          </w:p>
        </w:tc>
      </w:tr>
    </w:tbl>
    <w:p w:rsidR="00E92BAB" w:rsidRDefault="00E92BAB" w:rsidP="00B05CB0">
      <w:pPr>
        <w:spacing w:line="360" w:lineRule="auto"/>
        <w:ind w:firstLine="567"/>
        <w:jc w:val="both"/>
        <w:rPr>
          <w:rFonts w:ascii="Times New Roman" w:hAnsi="Times New Roman"/>
          <w:sz w:val="28"/>
          <w:szCs w:val="28"/>
        </w:rPr>
      </w:pPr>
    </w:p>
    <w:p w:rsidR="00E92BAB" w:rsidRDefault="00E92BAB" w:rsidP="003F64A0">
      <w:pPr>
        <w:spacing w:line="360" w:lineRule="auto"/>
        <w:ind w:firstLine="426"/>
        <w:jc w:val="both"/>
        <w:rPr>
          <w:rFonts w:ascii="Times New Roman" w:hAnsi="Times New Roman"/>
          <w:sz w:val="28"/>
          <w:szCs w:val="28"/>
        </w:rPr>
      </w:pPr>
      <w:r>
        <w:rPr>
          <w:rFonts w:ascii="Times New Roman" w:hAnsi="Times New Roman"/>
          <w:sz w:val="28"/>
          <w:szCs w:val="28"/>
        </w:rPr>
        <w:t>На рисунке 9 изображена сахарная свекла и завод по производству сахара в Мосуле, Ирак. Сахарная свекла является самым молодым культурным растением. Главные области возделывания находятся в Северном полушарии, прежде всего в Европе. В последнее время отмечается рост площадей в США. Мировая площадь под сахарную свеклу составляет 5 мл. га, крупнейшим конкурентом является сахарный тростник, который возделывается на 22 мл. га. Сбор сахара определяется урожайностью корнеплода и содержанием сахара, которые очень негативно коррелируют друг с другом</w:t>
      </w:r>
      <w:r w:rsidRPr="003F64A0">
        <w:rPr>
          <w:rFonts w:ascii="Times New Roman" w:hAnsi="Times New Roman"/>
          <w:sz w:val="28"/>
          <w:szCs w:val="28"/>
        </w:rPr>
        <w:t xml:space="preserve"> [1]</w:t>
      </w:r>
      <w:r>
        <w:rPr>
          <w:rFonts w:ascii="Times New Roman" w:hAnsi="Times New Roman"/>
          <w:sz w:val="28"/>
          <w:szCs w:val="28"/>
        </w:rPr>
        <w:t xml:space="preserve">. </w:t>
      </w:r>
    </w:p>
    <w:p w:rsidR="00E92BAB" w:rsidRPr="00265E1E" w:rsidRDefault="00E92BAB" w:rsidP="004F5E6A">
      <w:pPr>
        <w:spacing w:after="0" w:line="360" w:lineRule="auto"/>
        <w:ind w:firstLine="567"/>
        <w:jc w:val="both"/>
        <w:rPr>
          <w:rFonts w:ascii="Times New Roman" w:hAnsi="Times New Roman"/>
          <w:sz w:val="28"/>
          <w:szCs w:val="28"/>
        </w:rPr>
      </w:pPr>
      <w:r w:rsidRPr="00265E1E">
        <w:rPr>
          <w:rFonts w:ascii="Times New Roman" w:hAnsi="Times New Roman"/>
          <w:sz w:val="28"/>
          <w:szCs w:val="28"/>
        </w:rPr>
        <w:t>Многие виды растений интересны</w:t>
      </w:r>
      <w:r>
        <w:rPr>
          <w:rFonts w:ascii="Times New Roman" w:hAnsi="Times New Roman"/>
          <w:sz w:val="28"/>
          <w:szCs w:val="28"/>
        </w:rPr>
        <w:t xml:space="preserve"> как источник сырья. Успешное включение  таких видов в сельскохозяйственное производство требует интенсивной селекционной работы для создания подходящих сортов, а также, создания пригодных систем возделывания, и прежде всего успешной рыночной стратегии (рисунок 10−11). </w:t>
      </w:r>
    </w:p>
    <w:tbl>
      <w:tblPr>
        <w:tblW w:w="0" w:type="auto"/>
        <w:tblLook w:val="00A0"/>
      </w:tblPr>
      <w:tblGrid>
        <w:gridCol w:w="5300"/>
        <w:gridCol w:w="3760"/>
      </w:tblGrid>
      <w:tr w:rsidR="00E92BAB" w:rsidRPr="00A83E46" w:rsidTr="00A83E46">
        <w:tc>
          <w:tcPr>
            <w:tcW w:w="5300" w:type="dxa"/>
          </w:tcPr>
          <w:p w:rsidR="00E92BAB" w:rsidRPr="00A83E46" w:rsidRDefault="00E92BAB" w:rsidP="00A83E46">
            <w:pPr>
              <w:spacing w:after="0" w:line="240" w:lineRule="auto"/>
              <w:jc w:val="center"/>
              <w:rPr>
                <w:rFonts w:ascii="Times New Roman" w:hAnsi="Times New Roman"/>
                <w:b/>
                <w:sz w:val="24"/>
                <w:szCs w:val="24"/>
              </w:rPr>
            </w:pPr>
            <w:r>
              <w:rPr>
                <w:noProof/>
                <w:lang w:eastAsia="ru-RU"/>
              </w:rPr>
              <w:pict>
                <v:shape id="Рисунок 12" o:spid="_x0000_i1035" type="#_x0000_t75" style="width:250.8pt;height:212.4pt;visibility:visible">
                  <v:imagedata r:id="rId19" o:title="" croptop="8969f" cropbottom="4060f" cropleft="3468f" cropright="26440f"/>
                </v:shape>
              </w:pict>
            </w:r>
          </w:p>
        </w:tc>
        <w:tc>
          <w:tcPr>
            <w:tcW w:w="3760" w:type="dxa"/>
          </w:tcPr>
          <w:p w:rsidR="00E92BAB" w:rsidRPr="00A83E46" w:rsidRDefault="00E92BAB" w:rsidP="00A83E46">
            <w:pPr>
              <w:spacing w:after="0" w:line="240" w:lineRule="auto"/>
              <w:rPr>
                <w:rFonts w:ascii="Times New Roman" w:hAnsi="Times New Roman"/>
                <w:b/>
                <w:sz w:val="24"/>
                <w:szCs w:val="24"/>
              </w:rPr>
            </w:pPr>
            <w:r w:rsidRPr="00A83E46">
              <w:rPr>
                <w:rFonts w:ascii="Times New Roman" w:hAnsi="Times New Roman"/>
                <w:sz w:val="24"/>
                <w:szCs w:val="24"/>
              </w:rPr>
              <w:t>Рисунок 10 – Выращивание и сбор плод кактуса опунции в Сискеи.</w:t>
            </w:r>
          </w:p>
        </w:tc>
      </w:tr>
    </w:tbl>
    <w:p w:rsidR="00E92BAB" w:rsidRDefault="00E92BAB" w:rsidP="00F22800">
      <w:pPr>
        <w:spacing w:line="240" w:lineRule="auto"/>
        <w:jc w:val="center"/>
        <w:rPr>
          <w:rFonts w:ascii="Times New Roman" w:hAnsi="Times New Roman"/>
          <w:b/>
          <w:sz w:val="24"/>
          <w:szCs w:val="24"/>
        </w:rPr>
      </w:pPr>
    </w:p>
    <w:p w:rsidR="00E92BAB" w:rsidRDefault="00E92BAB" w:rsidP="00F22800">
      <w:pPr>
        <w:spacing w:line="240" w:lineRule="auto"/>
        <w:jc w:val="center"/>
        <w:rPr>
          <w:rFonts w:ascii="Times New Roman" w:hAnsi="Times New Roman"/>
          <w:b/>
          <w:sz w:val="24"/>
          <w:szCs w:val="24"/>
        </w:rPr>
      </w:pPr>
    </w:p>
    <w:p w:rsidR="00E92BAB" w:rsidRDefault="00E92BAB" w:rsidP="00F22800">
      <w:pPr>
        <w:spacing w:line="240" w:lineRule="auto"/>
        <w:jc w:val="center"/>
        <w:rPr>
          <w:rFonts w:ascii="Times New Roman" w:hAnsi="Times New Roman"/>
          <w:b/>
          <w:sz w:val="24"/>
          <w:szCs w:val="24"/>
        </w:rPr>
      </w:pPr>
    </w:p>
    <w:tbl>
      <w:tblPr>
        <w:tblW w:w="0" w:type="auto"/>
        <w:tblLook w:val="00A0"/>
      </w:tblPr>
      <w:tblGrid>
        <w:gridCol w:w="9060"/>
      </w:tblGrid>
      <w:tr w:rsidR="00E92BAB" w:rsidRPr="00A83E46" w:rsidTr="00A83E46">
        <w:tc>
          <w:tcPr>
            <w:tcW w:w="9060" w:type="dxa"/>
          </w:tcPr>
          <w:p w:rsidR="00E92BAB" w:rsidRPr="00A83E46" w:rsidRDefault="00E92BAB" w:rsidP="00A83E46">
            <w:pPr>
              <w:spacing w:after="0" w:line="240" w:lineRule="auto"/>
              <w:jc w:val="center"/>
              <w:rPr>
                <w:rFonts w:ascii="Times New Roman" w:hAnsi="Times New Roman"/>
                <w:b/>
                <w:sz w:val="24"/>
                <w:szCs w:val="24"/>
              </w:rPr>
            </w:pPr>
            <w:r>
              <w:rPr>
                <w:noProof/>
                <w:lang w:eastAsia="ru-RU"/>
              </w:rPr>
              <w:pict>
                <v:shape id="Рисунок 4" o:spid="_x0000_i1036" type="#_x0000_t75" style="width:326.4pt;height:217.2pt;visibility:visible">
                  <v:imagedata r:id="rId20" o:title="" croptop="18308f" cropbottom="2561f" cropleft="14083f" cropright="12988f"/>
                </v:shape>
              </w:pict>
            </w:r>
          </w:p>
        </w:tc>
      </w:tr>
      <w:tr w:rsidR="00E92BAB" w:rsidRPr="00A83E46" w:rsidTr="00A83E46">
        <w:tc>
          <w:tcPr>
            <w:tcW w:w="9060" w:type="dxa"/>
          </w:tcPr>
          <w:p w:rsidR="00E92BAB" w:rsidRPr="00A83E46" w:rsidRDefault="00E92BAB" w:rsidP="00A83E46">
            <w:pPr>
              <w:spacing w:after="0" w:line="240" w:lineRule="auto"/>
              <w:jc w:val="center"/>
              <w:rPr>
                <w:rFonts w:ascii="Times New Roman" w:hAnsi="Times New Roman"/>
                <w:b/>
                <w:sz w:val="24"/>
                <w:szCs w:val="24"/>
              </w:rPr>
            </w:pPr>
            <w:r w:rsidRPr="00A83E46">
              <w:rPr>
                <w:rFonts w:ascii="Times New Roman" w:hAnsi="Times New Roman"/>
                <w:sz w:val="24"/>
                <w:szCs w:val="24"/>
              </w:rPr>
              <w:t>Рисунок 12 – Выращивание и уборка сизаля</w:t>
            </w:r>
          </w:p>
        </w:tc>
      </w:tr>
    </w:tbl>
    <w:p w:rsidR="00E92BAB" w:rsidRDefault="00E92BAB" w:rsidP="00F22800">
      <w:pPr>
        <w:spacing w:line="240" w:lineRule="auto"/>
        <w:jc w:val="center"/>
        <w:rPr>
          <w:rFonts w:ascii="Times New Roman" w:hAnsi="Times New Roman"/>
          <w:b/>
          <w:sz w:val="24"/>
          <w:szCs w:val="24"/>
        </w:rPr>
      </w:pPr>
    </w:p>
    <w:p w:rsidR="00E92BAB" w:rsidRDefault="00E92BAB" w:rsidP="00C3025F">
      <w:pPr>
        <w:spacing w:after="0" w:line="360" w:lineRule="auto"/>
        <w:ind w:firstLine="567"/>
        <w:jc w:val="both"/>
        <w:rPr>
          <w:rFonts w:ascii="Times New Roman" w:hAnsi="Times New Roman"/>
          <w:b/>
          <w:sz w:val="24"/>
          <w:szCs w:val="24"/>
        </w:rPr>
      </w:pPr>
      <w:r w:rsidRPr="00FB1C0D">
        <w:rPr>
          <w:rFonts w:ascii="Times New Roman" w:hAnsi="Times New Roman"/>
          <w:sz w:val="28"/>
          <w:szCs w:val="28"/>
        </w:rPr>
        <w:t>В серии марок</w:t>
      </w:r>
      <w:r>
        <w:rPr>
          <w:rFonts w:ascii="Times New Roman" w:hAnsi="Times New Roman"/>
          <w:sz w:val="28"/>
          <w:szCs w:val="28"/>
        </w:rPr>
        <w:t xml:space="preserve"> на рисунке 12</w:t>
      </w:r>
      <w:r w:rsidRPr="00FB1C0D">
        <w:rPr>
          <w:rFonts w:ascii="Times New Roman" w:hAnsi="Times New Roman"/>
          <w:sz w:val="28"/>
          <w:szCs w:val="28"/>
        </w:rPr>
        <w:t xml:space="preserve"> показан процесс выращивания и уборки сизаля в республике Венда, (Бандустан, расположенном на севере Южно-Африканской республики</w:t>
      </w:r>
      <w:r>
        <w:rPr>
          <w:rFonts w:ascii="Times New Roman" w:hAnsi="Times New Roman"/>
          <w:sz w:val="28"/>
          <w:szCs w:val="28"/>
        </w:rPr>
        <w:t>)</w:t>
      </w:r>
      <w:r w:rsidRPr="00FB1C0D">
        <w:rPr>
          <w:rFonts w:ascii="Times New Roman" w:hAnsi="Times New Roman"/>
          <w:sz w:val="28"/>
          <w:szCs w:val="28"/>
        </w:rPr>
        <w:t>. С</w:t>
      </w:r>
      <w:r>
        <w:rPr>
          <w:rFonts w:ascii="Times New Roman" w:hAnsi="Times New Roman"/>
          <w:sz w:val="28"/>
          <w:szCs w:val="28"/>
        </w:rPr>
        <w:t>и</w:t>
      </w:r>
      <w:r w:rsidRPr="00FB1C0D">
        <w:rPr>
          <w:rFonts w:ascii="Times New Roman" w:hAnsi="Times New Roman"/>
          <w:sz w:val="28"/>
          <w:szCs w:val="28"/>
        </w:rPr>
        <w:t xml:space="preserve">заль является натуральным волокном, которое добывают из растения агавы </w:t>
      </w:r>
      <w:r w:rsidRPr="00C3025F">
        <w:rPr>
          <w:rFonts w:ascii="Times New Roman" w:hAnsi="Times New Roman"/>
          <w:i/>
          <w:kern w:val="24"/>
          <w:sz w:val="28"/>
          <w:szCs w:val="28"/>
        </w:rPr>
        <w:t>Agave sisalana</w:t>
      </w:r>
      <w:r w:rsidRPr="00FB1C0D">
        <w:rPr>
          <w:rFonts w:ascii="Times New Roman" w:hAnsi="Times New Roman"/>
          <w:kern w:val="24"/>
          <w:sz w:val="28"/>
          <w:szCs w:val="28"/>
        </w:rPr>
        <w:t>. Родиной сизаля  является латиноамериканский континент, но за счет повсеместного использования натурального волокн</w:t>
      </w:r>
      <w:r>
        <w:rPr>
          <w:rFonts w:ascii="Times New Roman" w:hAnsi="Times New Roman"/>
          <w:kern w:val="24"/>
          <w:sz w:val="28"/>
          <w:szCs w:val="28"/>
        </w:rPr>
        <w:t>а</w:t>
      </w:r>
      <w:r w:rsidRPr="00FB1C0D">
        <w:rPr>
          <w:rFonts w:ascii="Times New Roman" w:hAnsi="Times New Roman"/>
          <w:kern w:val="24"/>
          <w:sz w:val="28"/>
          <w:szCs w:val="28"/>
        </w:rPr>
        <w:t>, производство его переместилось и в другие страны.  Данная серия марок  показывает технологию выращивания растения агавы в Африке</w:t>
      </w:r>
      <w:r>
        <w:rPr>
          <w:rFonts w:ascii="Times New Roman" w:hAnsi="Times New Roman"/>
          <w:kern w:val="24"/>
          <w:sz w:val="28"/>
          <w:szCs w:val="28"/>
        </w:rPr>
        <w:t xml:space="preserve">. Известно, что </w:t>
      </w:r>
      <w:r w:rsidRPr="00FB1C0D">
        <w:rPr>
          <w:rFonts w:ascii="Times New Roman" w:hAnsi="Times New Roman"/>
          <w:kern w:val="24"/>
          <w:sz w:val="28"/>
          <w:szCs w:val="28"/>
        </w:rPr>
        <w:t xml:space="preserve">в 1934-м году в Танзании был создан научно-исследовательский институт ARI Mlingano, который занялся выведением особых сортов сизаля. В конце 1950-х были созданы первые саженцы гибрида H.11648, что быстро привело к тому, что Танзания стала самым успешным экспортером сизаля во всем мире. H.11648 - гибрид из агавы узколистной и </w:t>
      </w:r>
      <w:r w:rsidRPr="00C3025F">
        <w:rPr>
          <w:rFonts w:ascii="Times New Roman" w:hAnsi="Times New Roman"/>
          <w:i/>
          <w:kern w:val="24"/>
          <w:sz w:val="28"/>
          <w:szCs w:val="28"/>
        </w:rPr>
        <w:t>Agave amaniensis</w:t>
      </w:r>
      <w:r w:rsidRPr="00FB1C0D">
        <w:rPr>
          <w:rFonts w:ascii="Times New Roman" w:hAnsi="Times New Roman"/>
          <w:kern w:val="24"/>
          <w:sz w:val="28"/>
          <w:szCs w:val="28"/>
        </w:rPr>
        <w:t xml:space="preserve">, волокна которого обладают большой прочностью.  H.11648 был завезен в 1960-х годах в Китай, где тоже началось производство сизаля. В Восточной Африке, доля гибридов в настоящее время выше, чем доля </w:t>
      </w:r>
      <w:r w:rsidRPr="00C3025F">
        <w:rPr>
          <w:rFonts w:ascii="Times New Roman" w:hAnsi="Times New Roman"/>
          <w:i/>
          <w:kern w:val="24"/>
          <w:sz w:val="28"/>
          <w:szCs w:val="28"/>
        </w:rPr>
        <w:t>Agave sisalana</w:t>
      </w:r>
      <w:r w:rsidRPr="00FB1C0D">
        <w:rPr>
          <w:rFonts w:ascii="Times New Roman" w:hAnsi="Times New Roman"/>
          <w:kern w:val="24"/>
          <w:sz w:val="28"/>
          <w:szCs w:val="28"/>
        </w:rPr>
        <w:t>. В 1970-м году его выращивание началось и в Бразилии, в основном этим занимались в штатах Баия, Параиба и Риу-Гранди-ду-Норти, но в Латинской Америке H.11648 получил гораздо меньшее распространение, сегодня его доля там составляет всего пять процентов. В начале 1970-х годов в мире производилось до вос</w:t>
      </w:r>
      <w:r>
        <w:rPr>
          <w:rFonts w:ascii="Times New Roman" w:hAnsi="Times New Roman"/>
          <w:kern w:val="24"/>
          <w:sz w:val="28"/>
          <w:szCs w:val="28"/>
        </w:rPr>
        <w:t>ь</w:t>
      </w:r>
      <w:r w:rsidRPr="00FB1C0D">
        <w:rPr>
          <w:rFonts w:ascii="Times New Roman" w:hAnsi="Times New Roman"/>
          <w:kern w:val="24"/>
          <w:sz w:val="28"/>
          <w:szCs w:val="28"/>
        </w:rPr>
        <w:t>м</w:t>
      </w:r>
      <w:r>
        <w:rPr>
          <w:rFonts w:ascii="Times New Roman" w:hAnsi="Times New Roman"/>
          <w:kern w:val="24"/>
          <w:sz w:val="28"/>
          <w:szCs w:val="28"/>
        </w:rPr>
        <w:t>и</w:t>
      </w:r>
      <w:r w:rsidRPr="00FB1C0D">
        <w:rPr>
          <w:rFonts w:ascii="Times New Roman" w:hAnsi="Times New Roman"/>
          <w:kern w:val="24"/>
          <w:sz w:val="28"/>
          <w:szCs w:val="28"/>
        </w:rPr>
        <w:t xml:space="preserve">сот тысяч тонн сизаля в год, к началу двухтысячных эта цифра снизилась до двухсот тысяч. Производство значительно снизилось в таких странах, как Танзания, Мексика и Кения. Лишь недавно выращивание сизаля получило второе дыхание. Во всем мире стали больше заботиться об экологичности продуктов, поэтому в последнее время предпочтение отдается натуральным материалам, а с повышение цен на сырую нефть, которая служит в качестве основы для синтетических волокон, спрос на сизаль вырос еще </w:t>
      </w:r>
      <w:r>
        <w:rPr>
          <w:rFonts w:ascii="Times New Roman" w:hAnsi="Times New Roman"/>
          <w:kern w:val="24"/>
          <w:sz w:val="28"/>
          <w:szCs w:val="28"/>
        </w:rPr>
        <w:t>больш</w:t>
      </w:r>
      <w:r w:rsidRPr="00FB1C0D">
        <w:rPr>
          <w:rFonts w:ascii="Times New Roman" w:hAnsi="Times New Roman"/>
          <w:kern w:val="24"/>
          <w:sz w:val="28"/>
          <w:szCs w:val="28"/>
        </w:rPr>
        <w:t xml:space="preserve">е. </w:t>
      </w:r>
      <w:r>
        <w:rPr>
          <w:rFonts w:ascii="Times New Roman" w:hAnsi="Times New Roman"/>
          <w:kern w:val="24"/>
          <w:sz w:val="28"/>
          <w:szCs w:val="28"/>
        </w:rPr>
        <w:t xml:space="preserve">В этой связи сизаль можно рассматривать как материал </w:t>
      </w:r>
      <w:r w:rsidRPr="00FB1C0D">
        <w:rPr>
          <w:rFonts w:ascii="Times New Roman" w:hAnsi="Times New Roman"/>
          <w:kern w:val="24"/>
          <w:sz w:val="28"/>
          <w:szCs w:val="28"/>
        </w:rPr>
        <w:t>будущего.</w:t>
      </w:r>
      <w:r w:rsidRPr="00FB1C0D">
        <w:rPr>
          <w:rFonts w:ascii="Tahoma" w:hAnsi="Tahoma"/>
          <w:kern w:val="24"/>
          <w:sz w:val="36"/>
          <w:szCs w:val="36"/>
        </w:rPr>
        <w:t> </w:t>
      </w:r>
      <w:r>
        <w:rPr>
          <w:color w:val="000000"/>
          <w:kern w:val="24"/>
          <w:sz w:val="36"/>
          <w:szCs w:val="36"/>
        </w:rPr>
        <w:br/>
      </w:r>
    </w:p>
    <w:tbl>
      <w:tblPr>
        <w:tblW w:w="0" w:type="auto"/>
        <w:tblLook w:val="00A0"/>
      </w:tblPr>
      <w:tblGrid>
        <w:gridCol w:w="9060"/>
      </w:tblGrid>
      <w:tr w:rsidR="00E92BAB" w:rsidRPr="00A83E46" w:rsidTr="00A83E46">
        <w:tc>
          <w:tcPr>
            <w:tcW w:w="9060" w:type="dxa"/>
          </w:tcPr>
          <w:p w:rsidR="00E92BAB" w:rsidRPr="00A83E46" w:rsidRDefault="00E92BAB" w:rsidP="00A83E46">
            <w:pPr>
              <w:spacing w:after="0" w:line="240" w:lineRule="auto"/>
              <w:jc w:val="center"/>
              <w:rPr>
                <w:rFonts w:ascii="Times New Roman" w:hAnsi="Times New Roman"/>
                <w:b/>
                <w:sz w:val="24"/>
                <w:szCs w:val="24"/>
              </w:rPr>
            </w:pPr>
            <w:r>
              <w:rPr>
                <w:noProof/>
                <w:lang w:eastAsia="ru-RU"/>
              </w:rPr>
              <w:pict>
                <v:shape id="Рисунок 14" o:spid="_x0000_i1037" type="#_x0000_t75" style="width:384pt;height:200.4pt;visibility:visible">
                  <v:imagedata r:id="rId21" o:title="" croptop="6353f" cropbottom="6317f" cropleft="5045f" cropright="2256f"/>
                </v:shape>
              </w:pict>
            </w:r>
          </w:p>
        </w:tc>
      </w:tr>
      <w:tr w:rsidR="00E92BAB" w:rsidRPr="00A83E46" w:rsidTr="00A83E46">
        <w:tc>
          <w:tcPr>
            <w:tcW w:w="9060" w:type="dxa"/>
          </w:tcPr>
          <w:p w:rsidR="00E92BAB" w:rsidRPr="00A83E46" w:rsidRDefault="00E92BAB" w:rsidP="00A83E46">
            <w:pPr>
              <w:spacing w:after="0" w:line="240" w:lineRule="auto"/>
              <w:jc w:val="center"/>
              <w:rPr>
                <w:rFonts w:ascii="Times New Roman" w:hAnsi="Times New Roman"/>
                <w:b/>
                <w:sz w:val="24"/>
                <w:szCs w:val="24"/>
              </w:rPr>
            </w:pPr>
            <w:r w:rsidRPr="00A83E46">
              <w:rPr>
                <w:rFonts w:ascii="Times New Roman" w:hAnsi="Times New Roman"/>
                <w:sz w:val="24"/>
                <w:szCs w:val="24"/>
              </w:rPr>
              <w:t>Рисунок 13 – Выращивание табака в  разных странах мира</w:t>
            </w:r>
          </w:p>
        </w:tc>
      </w:tr>
    </w:tbl>
    <w:p w:rsidR="00E92BAB" w:rsidRDefault="00E92BAB" w:rsidP="00F22800">
      <w:pPr>
        <w:spacing w:line="240" w:lineRule="auto"/>
        <w:jc w:val="center"/>
        <w:rPr>
          <w:rFonts w:ascii="Times New Roman" w:hAnsi="Times New Roman"/>
          <w:b/>
          <w:sz w:val="24"/>
          <w:szCs w:val="24"/>
        </w:rPr>
      </w:pPr>
    </w:p>
    <w:p w:rsidR="00E92BAB" w:rsidRDefault="00E92BAB" w:rsidP="001355D7">
      <w:pPr>
        <w:spacing w:line="360" w:lineRule="auto"/>
        <w:ind w:firstLine="567"/>
        <w:jc w:val="both"/>
        <w:rPr>
          <w:rFonts w:ascii="Times New Roman" w:hAnsi="Times New Roman"/>
          <w:sz w:val="28"/>
          <w:szCs w:val="28"/>
        </w:rPr>
      </w:pPr>
      <w:r>
        <w:rPr>
          <w:rFonts w:ascii="Times New Roman" w:hAnsi="Times New Roman"/>
          <w:sz w:val="28"/>
          <w:szCs w:val="28"/>
        </w:rPr>
        <w:t xml:space="preserve">Табак – культура, которая попала к нам с американского континента. </w:t>
      </w:r>
      <w:r w:rsidRPr="006C6702">
        <w:rPr>
          <w:rFonts w:ascii="Times New Roman" w:hAnsi="Times New Roman"/>
          <w:sz w:val="28"/>
          <w:szCs w:val="28"/>
        </w:rPr>
        <w:t>До XVI века табак произрастал только в Северной и Южной Америке.</w:t>
      </w:r>
      <w:r>
        <w:rPr>
          <w:rFonts w:ascii="Times New Roman" w:hAnsi="Times New Roman"/>
          <w:sz w:val="28"/>
          <w:szCs w:val="28"/>
        </w:rPr>
        <w:t xml:space="preserve"> </w:t>
      </w:r>
      <w:r w:rsidRPr="006C6702">
        <w:rPr>
          <w:rFonts w:ascii="Times New Roman" w:hAnsi="Times New Roman"/>
          <w:sz w:val="28"/>
          <w:szCs w:val="28"/>
        </w:rPr>
        <w:t>В 1560 году табак появился при дворе испанского короля Филиппа II как декоративное растение.</w:t>
      </w:r>
      <w:r>
        <w:rPr>
          <w:rFonts w:ascii="Times New Roman" w:hAnsi="Times New Roman"/>
          <w:sz w:val="28"/>
          <w:szCs w:val="28"/>
        </w:rPr>
        <w:t xml:space="preserve"> </w:t>
      </w:r>
      <w:r w:rsidRPr="006C6702">
        <w:rPr>
          <w:rFonts w:ascii="Times New Roman" w:hAnsi="Times New Roman"/>
          <w:sz w:val="28"/>
          <w:szCs w:val="28"/>
        </w:rPr>
        <w:t>Французский посол в Португалии Жан Вильман Нико привёз из Испании нюхательный табак в Париж</w:t>
      </w:r>
      <w:r>
        <w:rPr>
          <w:rFonts w:ascii="Times New Roman" w:hAnsi="Times New Roman"/>
          <w:sz w:val="28"/>
          <w:szCs w:val="28"/>
        </w:rPr>
        <w:t xml:space="preserve">, и он </w:t>
      </w:r>
      <w:r w:rsidRPr="006C6702">
        <w:rPr>
          <w:rFonts w:ascii="Times New Roman" w:hAnsi="Times New Roman"/>
          <w:sz w:val="28"/>
          <w:szCs w:val="28"/>
        </w:rPr>
        <w:t xml:space="preserve"> быстро вош</w:t>
      </w:r>
      <w:r>
        <w:rPr>
          <w:rFonts w:ascii="Times New Roman" w:hAnsi="Times New Roman"/>
          <w:sz w:val="28"/>
          <w:szCs w:val="28"/>
        </w:rPr>
        <w:t>е</w:t>
      </w:r>
      <w:r w:rsidRPr="006C6702">
        <w:rPr>
          <w:rFonts w:ascii="Times New Roman" w:hAnsi="Times New Roman"/>
          <w:sz w:val="28"/>
          <w:szCs w:val="28"/>
        </w:rPr>
        <w:t>л в моду.</w:t>
      </w:r>
      <w:r>
        <w:rPr>
          <w:rFonts w:ascii="Times New Roman" w:hAnsi="Times New Roman"/>
          <w:sz w:val="28"/>
          <w:szCs w:val="28"/>
        </w:rPr>
        <w:t xml:space="preserve"> П</w:t>
      </w:r>
      <w:r w:rsidRPr="006C6702">
        <w:rPr>
          <w:rFonts w:ascii="Times New Roman" w:hAnsi="Times New Roman"/>
          <w:sz w:val="28"/>
          <w:szCs w:val="28"/>
        </w:rPr>
        <w:t xml:space="preserve">осле 1565 года </w:t>
      </w:r>
      <w:r>
        <w:rPr>
          <w:rFonts w:ascii="Times New Roman" w:hAnsi="Times New Roman"/>
          <w:sz w:val="28"/>
          <w:szCs w:val="28"/>
        </w:rPr>
        <w:t xml:space="preserve">курение </w:t>
      </w:r>
      <w:r w:rsidRPr="006C6702">
        <w:rPr>
          <w:rFonts w:ascii="Times New Roman" w:hAnsi="Times New Roman"/>
          <w:sz w:val="28"/>
          <w:szCs w:val="28"/>
        </w:rPr>
        <w:t>табака распространяли по миру англичане.</w:t>
      </w:r>
      <w:r>
        <w:rPr>
          <w:rFonts w:ascii="Times New Roman" w:hAnsi="Times New Roman"/>
          <w:sz w:val="28"/>
          <w:szCs w:val="28"/>
        </w:rPr>
        <w:t xml:space="preserve"> </w:t>
      </w:r>
      <w:r w:rsidRPr="006C6702">
        <w:rPr>
          <w:rFonts w:ascii="Times New Roman" w:hAnsi="Times New Roman"/>
          <w:sz w:val="28"/>
          <w:szCs w:val="28"/>
        </w:rPr>
        <w:t>За 150 лет табак распространился по Евразии и попал в Африку.</w:t>
      </w:r>
      <w:r>
        <w:rPr>
          <w:rFonts w:ascii="Times New Roman" w:hAnsi="Times New Roman"/>
          <w:sz w:val="28"/>
          <w:szCs w:val="28"/>
        </w:rPr>
        <w:t xml:space="preserve"> </w:t>
      </w:r>
      <w:r w:rsidRPr="006C6702">
        <w:rPr>
          <w:rFonts w:ascii="Times New Roman" w:hAnsi="Times New Roman"/>
          <w:sz w:val="28"/>
          <w:szCs w:val="28"/>
        </w:rPr>
        <w:t>К 1600 году в американских колониях Испании появились коммерческие плантации табака. В 1612 году Джон Ролф собрал первый его урожай в английской колонии Джеймстаун (Виргиния), после чего странами, в которые он завозился с этих плантаций был окрещён виргинским. Менее чем через 10 лет табак стал одной из главных статей виргинского экспорта и даже использовался колонистами в качестве своеобразной валюты при меновой торговле</w:t>
      </w:r>
      <w:r w:rsidRPr="003F64A0">
        <w:rPr>
          <w:rFonts w:ascii="Times New Roman" w:hAnsi="Times New Roman"/>
          <w:sz w:val="28"/>
          <w:szCs w:val="28"/>
        </w:rPr>
        <w:t xml:space="preserve"> [5-6]</w:t>
      </w:r>
      <w:r w:rsidRPr="006C6702">
        <w:rPr>
          <w:rFonts w:ascii="Times New Roman" w:hAnsi="Times New Roman"/>
          <w:sz w:val="28"/>
          <w:szCs w:val="28"/>
        </w:rPr>
        <w:t>.</w:t>
      </w:r>
      <w:r>
        <w:rPr>
          <w:rFonts w:ascii="Times New Roman" w:hAnsi="Times New Roman"/>
          <w:sz w:val="28"/>
          <w:szCs w:val="28"/>
        </w:rPr>
        <w:t xml:space="preserve"> </w:t>
      </w:r>
      <w:r w:rsidRPr="006C6702">
        <w:rPr>
          <w:rFonts w:ascii="Times New Roman" w:hAnsi="Times New Roman"/>
          <w:sz w:val="28"/>
          <w:szCs w:val="28"/>
        </w:rPr>
        <w:t>В настоящее время табак выращивают во многих странах мира.</w:t>
      </w:r>
      <w:r>
        <w:rPr>
          <w:rFonts w:ascii="Times New Roman" w:hAnsi="Times New Roman"/>
          <w:sz w:val="28"/>
          <w:szCs w:val="28"/>
        </w:rPr>
        <w:t xml:space="preserve"> На рисунке 13 представлены марки из Кубы, Аргентины, Малави, Никарагуа, Уганды, Греции, Родезии и Турции, что указывает на широкую географию распространения растений табака, а также в них отражены элементы технологии выращивания, сушки и производства табачного сырья.</w:t>
      </w:r>
    </w:p>
    <w:tbl>
      <w:tblPr>
        <w:tblW w:w="0" w:type="auto"/>
        <w:tblLook w:val="00A0"/>
      </w:tblPr>
      <w:tblGrid>
        <w:gridCol w:w="9240"/>
      </w:tblGrid>
      <w:tr w:rsidR="00E92BAB" w:rsidRPr="00A83E46" w:rsidTr="00A83E46">
        <w:tc>
          <w:tcPr>
            <w:tcW w:w="9060" w:type="dxa"/>
          </w:tcPr>
          <w:p w:rsidR="00E92BAB" w:rsidRPr="00A83E46" w:rsidRDefault="00E92BAB" w:rsidP="00A83E46">
            <w:pPr>
              <w:spacing w:after="0" w:line="360" w:lineRule="auto"/>
              <w:jc w:val="both"/>
              <w:rPr>
                <w:rFonts w:ascii="Times New Roman" w:hAnsi="Times New Roman"/>
                <w:noProof/>
                <w:sz w:val="28"/>
                <w:szCs w:val="28"/>
                <w:lang w:eastAsia="ru-RU"/>
              </w:rPr>
            </w:pPr>
            <w:r w:rsidRPr="00822136">
              <w:rPr>
                <w:rFonts w:ascii="Times New Roman" w:hAnsi="Times New Roman"/>
                <w:noProof/>
                <w:sz w:val="28"/>
                <w:szCs w:val="28"/>
                <w:lang w:eastAsia="ru-RU"/>
              </w:rPr>
              <w:pict>
                <v:shape id="Рисунок 6" o:spid="_x0000_i1038" type="#_x0000_t75" style="width:451.2pt;height:113.4pt;visibility:visible">
                  <v:imagedata r:id="rId22" o:title="" croptop="6748f" cropbottom="28921f"/>
                </v:shape>
              </w:pict>
            </w:r>
          </w:p>
        </w:tc>
      </w:tr>
      <w:tr w:rsidR="00E92BAB" w:rsidRPr="00A83E46" w:rsidTr="00A83E46">
        <w:tc>
          <w:tcPr>
            <w:tcW w:w="9060" w:type="dxa"/>
          </w:tcPr>
          <w:p w:rsidR="00E92BAB" w:rsidRPr="00A83E46" w:rsidRDefault="00E92BAB" w:rsidP="00A83E46">
            <w:pPr>
              <w:spacing w:after="0" w:line="360" w:lineRule="auto"/>
              <w:jc w:val="center"/>
              <w:rPr>
                <w:rFonts w:ascii="Times New Roman" w:hAnsi="Times New Roman"/>
                <w:noProof/>
                <w:sz w:val="24"/>
                <w:szCs w:val="24"/>
                <w:lang w:eastAsia="ru-RU"/>
              </w:rPr>
            </w:pPr>
            <w:r w:rsidRPr="00A83E46">
              <w:rPr>
                <w:rFonts w:ascii="Times New Roman" w:hAnsi="Times New Roman"/>
                <w:noProof/>
                <w:sz w:val="24"/>
                <w:szCs w:val="24"/>
                <w:lang w:eastAsia="ru-RU"/>
              </w:rPr>
              <w:t>Рисунок 14− Возделывание риса (Таиланд, Малави, Китай, Цейлон)</w:t>
            </w:r>
          </w:p>
        </w:tc>
      </w:tr>
    </w:tbl>
    <w:p w:rsidR="00E92BAB" w:rsidRDefault="00E92BAB" w:rsidP="001355D7">
      <w:pPr>
        <w:spacing w:line="360" w:lineRule="auto"/>
        <w:ind w:firstLine="567"/>
        <w:jc w:val="both"/>
        <w:rPr>
          <w:rFonts w:ascii="Times New Roman" w:hAnsi="Times New Roman"/>
          <w:noProof/>
          <w:sz w:val="28"/>
          <w:szCs w:val="28"/>
          <w:lang w:eastAsia="ru-RU"/>
        </w:rPr>
      </w:pPr>
    </w:p>
    <w:p w:rsidR="00E92BAB" w:rsidRDefault="00E92BAB" w:rsidP="001355D7">
      <w:pPr>
        <w:spacing w:line="360" w:lineRule="auto"/>
        <w:ind w:firstLine="567"/>
        <w:jc w:val="both"/>
        <w:rPr>
          <w:rFonts w:ascii="Times New Roman" w:hAnsi="Times New Roman"/>
          <w:noProof/>
          <w:sz w:val="28"/>
          <w:szCs w:val="28"/>
          <w:lang w:eastAsia="ru-RU"/>
        </w:rPr>
      </w:pPr>
      <w:r w:rsidRPr="00265E1E">
        <w:rPr>
          <w:rFonts w:ascii="Times New Roman" w:hAnsi="Times New Roman"/>
          <w:noProof/>
          <w:sz w:val="28"/>
          <w:szCs w:val="28"/>
          <w:lang w:eastAsia="ru-RU"/>
        </w:rPr>
        <w:t xml:space="preserve">На сегодняшний </w:t>
      </w:r>
      <w:r>
        <w:rPr>
          <w:rFonts w:ascii="Times New Roman" w:hAnsi="Times New Roman"/>
          <w:noProof/>
          <w:sz w:val="28"/>
          <w:szCs w:val="28"/>
          <w:lang w:eastAsia="ru-RU"/>
        </w:rPr>
        <w:t>день 60% растительных продуктов, используемых в питании человечества представлено всего тремя видами растений: пшеница, кукуруза и рис. Культура риса происходжит из Юго-Восточной Азии и возделывается около 8000 лет. Имеется большое число форм и типов, которые частично больше не скрещиваются свободно. В Юго-Восточной Азии рис является  главной культурой для питания человека. На сегодняшний день главная селекционная цель – повышение индекса урожайности, как и у пшеницы, селекция на короткостебельность. Часто востребован более короткий период вегетаци, чтобы обеспечить  возможность получения 2-3 урожаев в год.  Генная инженерия используется для улучшения признаков, влияющих на качество приготовляемого продукта (рисунок 14).</w:t>
      </w:r>
    </w:p>
    <w:p w:rsidR="00E92BAB" w:rsidRDefault="00E92BAB" w:rsidP="001355D7">
      <w:pPr>
        <w:spacing w:line="360" w:lineRule="auto"/>
        <w:ind w:firstLine="567"/>
        <w:jc w:val="both"/>
        <w:rPr>
          <w:rFonts w:ascii="Times New Roman" w:hAnsi="Times New Roman"/>
          <w:noProof/>
          <w:sz w:val="28"/>
          <w:szCs w:val="28"/>
          <w:lang w:eastAsia="ru-RU"/>
        </w:rPr>
      </w:pPr>
      <w:r>
        <w:rPr>
          <w:rFonts w:ascii="Times New Roman" w:hAnsi="Times New Roman"/>
          <w:noProof/>
          <w:sz w:val="28"/>
          <w:szCs w:val="28"/>
          <w:lang w:eastAsia="ru-RU"/>
        </w:rPr>
        <w:t xml:space="preserve">История агрономии неразрывна свзяана и популяризацией достижений сельскохозяйственного производства. Одним из инструментов показа новинок аграрного производства, новых культур, сортов и гибридов − являются сельскохозяйственные выставки. Появление зачатков сельскохозяйственных выставок относят к первой четверти </w:t>
      </w:r>
      <w:r>
        <w:rPr>
          <w:rFonts w:ascii="Times New Roman" w:hAnsi="Times New Roman"/>
          <w:noProof/>
          <w:sz w:val="28"/>
          <w:szCs w:val="28"/>
          <w:lang w:val="en-US" w:eastAsia="ru-RU"/>
        </w:rPr>
        <w:t>XIX</w:t>
      </w:r>
      <w:r>
        <w:rPr>
          <w:rFonts w:ascii="Times New Roman" w:hAnsi="Times New Roman"/>
          <w:noProof/>
          <w:sz w:val="28"/>
          <w:szCs w:val="28"/>
          <w:lang w:eastAsia="ru-RU"/>
        </w:rPr>
        <w:t xml:space="preserve"> в., когда в связи с нуждами производства и торговли стали организовываться мануфактурные выставкию Сельскохозяйственые и кустарно-промышленные выставки были очень популярны в нашей старне. Известно,  что до 1917 г. они занимали на общероссийском уровне 80% от всех подобных мероприятий  </w:t>
      </w:r>
      <w:r w:rsidRPr="004F5E6A">
        <w:rPr>
          <w:rFonts w:ascii="Times New Roman" w:hAnsi="Times New Roman"/>
          <w:noProof/>
          <w:sz w:val="28"/>
          <w:szCs w:val="28"/>
          <w:lang w:eastAsia="ru-RU"/>
        </w:rPr>
        <w:t>[</w:t>
      </w:r>
      <w:r>
        <w:rPr>
          <w:rFonts w:ascii="Times New Roman" w:hAnsi="Times New Roman"/>
          <w:noProof/>
          <w:sz w:val="28"/>
          <w:szCs w:val="28"/>
          <w:lang w:eastAsia="ru-RU"/>
        </w:rPr>
        <w:t>2</w:t>
      </w:r>
      <w:r w:rsidRPr="004F5E6A">
        <w:rPr>
          <w:rFonts w:ascii="Times New Roman" w:hAnsi="Times New Roman"/>
          <w:noProof/>
          <w:sz w:val="28"/>
          <w:szCs w:val="28"/>
          <w:lang w:eastAsia="ru-RU"/>
        </w:rPr>
        <w:t xml:space="preserve">]. </w:t>
      </w:r>
      <w:r>
        <w:rPr>
          <w:rFonts w:ascii="Times New Roman" w:hAnsi="Times New Roman"/>
          <w:noProof/>
          <w:sz w:val="28"/>
          <w:szCs w:val="28"/>
          <w:lang w:eastAsia="ru-RU"/>
        </w:rPr>
        <w:t xml:space="preserve">Цели выставок были следующие: </w:t>
      </w:r>
      <w:r w:rsidRPr="00230545">
        <w:rPr>
          <w:rFonts w:ascii="Times New Roman" w:hAnsi="Times New Roman"/>
          <w:noProof/>
          <w:sz w:val="28"/>
          <w:szCs w:val="28"/>
          <w:lang w:eastAsia="ru-RU"/>
        </w:rPr>
        <w:t>ознакомить</w:t>
      </w:r>
      <w:r>
        <w:rPr>
          <w:rFonts w:ascii="Times New Roman" w:hAnsi="Times New Roman"/>
          <w:noProof/>
          <w:sz w:val="28"/>
          <w:szCs w:val="28"/>
          <w:lang w:eastAsia="ru-RU"/>
        </w:rPr>
        <w:t xml:space="preserve"> население с положением сельского хозяйства, новыми сортами растений, различными машинами, </w:t>
      </w:r>
      <w:r w:rsidRPr="00230545">
        <w:rPr>
          <w:rFonts w:ascii="Times New Roman" w:hAnsi="Times New Roman"/>
          <w:noProof/>
          <w:sz w:val="28"/>
          <w:szCs w:val="28"/>
          <w:lang w:eastAsia="ru-RU"/>
        </w:rPr>
        <w:t xml:space="preserve">вредителями </w:t>
      </w:r>
      <w:r>
        <w:rPr>
          <w:rFonts w:ascii="Times New Roman" w:hAnsi="Times New Roman"/>
          <w:noProof/>
          <w:sz w:val="28"/>
          <w:szCs w:val="28"/>
          <w:lang w:eastAsia="ru-RU"/>
        </w:rPr>
        <w:t xml:space="preserve">агрокультур способами борьбы с ними, а также приобтение семян и саженцев, которые могут быть нужными для данной области или региона. В марках почты СССР сельскохозяйственные выставки нашей страны нашли широкой отражение в разные годы, в 1939 году была выпущена серия марок Всесоюзной сельскохозяйственной выставки с изображением павелионов каждой республики СССР. Внимание к выставкам было обусловлено их существенным вкладом в развитие аграрного сектора страны (рисунок 15).  </w:t>
      </w:r>
    </w:p>
    <w:tbl>
      <w:tblPr>
        <w:tblW w:w="0" w:type="auto"/>
        <w:tblLook w:val="00A0"/>
      </w:tblPr>
      <w:tblGrid>
        <w:gridCol w:w="9060"/>
      </w:tblGrid>
      <w:tr w:rsidR="00E92BAB" w:rsidRPr="00A83E46" w:rsidTr="00A83E46">
        <w:trPr>
          <w:trHeight w:val="5654"/>
        </w:trPr>
        <w:tc>
          <w:tcPr>
            <w:tcW w:w="9060" w:type="dxa"/>
          </w:tcPr>
          <w:p w:rsidR="00E92BAB" w:rsidRPr="00A83E46" w:rsidRDefault="00E92BAB" w:rsidP="00A83E46">
            <w:pPr>
              <w:spacing w:after="0" w:line="360" w:lineRule="auto"/>
              <w:jc w:val="both"/>
              <w:rPr>
                <w:rFonts w:ascii="Times New Roman" w:hAnsi="Times New Roman"/>
                <w:b/>
                <w:sz w:val="24"/>
                <w:szCs w:val="24"/>
              </w:rPr>
            </w:pPr>
            <w:r>
              <w:rPr>
                <w:noProof/>
                <w:lang w:eastAsia="ru-RU"/>
              </w:rPr>
              <w:pict>
                <v:shape id="Рисунок 3" o:spid="_x0000_i1039" type="#_x0000_t75" style="width:405pt;height:275.4pt;visibility:visible">
                  <v:imagedata r:id="rId23" o:title="" croptop="5231f" cropbottom="5564f" cropleft="1997f" cropright="15831f"/>
                </v:shape>
              </w:pict>
            </w:r>
          </w:p>
        </w:tc>
      </w:tr>
      <w:tr w:rsidR="00E92BAB" w:rsidRPr="00A83E46" w:rsidTr="00A83E46">
        <w:tc>
          <w:tcPr>
            <w:tcW w:w="9060" w:type="dxa"/>
          </w:tcPr>
          <w:p w:rsidR="00E92BAB" w:rsidRPr="00A83E46" w:rsidRDefault="00E92BAB" w:rsidP="00A83E46">
            <w:pPr>
              <w:spacing w:after="0" w:line="360" w:lineRule="auto"/>
              <w:jc w:val="both"/>
              <w:rPr>
                <w:rFonts w:ascii="Times New Roman" w:hAnsi="Times New Roman"/>
                <w:sz w:val="24"/>
                <w:szCs w:val="24"/>
              </w:rPr>
            </w:pPr>
            <w:r w:rsidRPr="00A83E46">
              <w:rPr>
                <w:rFonts w:ascii="Times New Roman" w:hAnsi="Times New Roman"/>
                <w:sz w:val="24"/>
                <w:szCs w:val="24"/>
              </w:rPr>
              <w:t>Рисунок 15 – Марки с изображением сельскохозяйственных выставок СССР</w:t>
            </w:r>
          </w:p>
        </w:tc>
      </w:tr>
    </w:tbl>
    <w:p w:rsidR="00E92BAB" w:rsidRDefault="00E92BAB" w:rsidP="00C32BCA">
      <w:pPr>
        <w:spacing w:line="240" w:lineRule="auto"/>
        <w:jc w:val="center"/>
        <w:rPr>
          <w:rFonts w:ascii="Times New Roman" w:hAnsi="Times New Roman"/>
          <w:b/>
          <w:sz w:val="24"/>
          <w:szCs w:val="24"/>
        </w:rPr>
      </w:pPr>
    </w:p>
    <w:p w:rsidR="00E92BAB" w:rsidRDefault="00E92BAB" w:rsidP="0061382E">
      <w:pPr>
        <w:spacing w:line="360" w:lineRule="auto"/>
        <w:ind w:firstLine="567"/>
        <w:jc w:val="both"/>
        <w:rPr>
          <w:rFonts w:ascii="Times New Roman" w:hAnsi="Times New Roman"/>
          <w:sz w:val="28"/>
          <w:szCs w:val="28"/>
        </w:rPr>
      </w:pPr>
      <w:r w:rsidRPr="00C1141B">
        <w:rPr>
          <w:rFonts w:ascii="Times New Roman" w:hAnsi="Times New Roman"/>
          <w:sz w:val="28"/>
          <w:szCs w:val="28"/>
        </w:rPr>
        <w:t>Таким образом,</w:t>
      </w:r>
      <w:r>
        <w:rPr>
          <w:rFonts w:ascii="Times New Roman" w:hAnsi="Times New Roman"/>
          <w:sz w:val="28"/>
          <w:szCs w:val="28"/>
        </w:rPr>
        <w:t xml:space="preserve"> почтовые марки являются уникальным ресурсом по истории агрономии. В них отражена история интродукции сельскохозяйственных растений, технологии производства важнейших агрокультур,  ученые-аграрии, сорта и гибриды сельскохозяйственных растений, внесших существенных вклад в развитие экономики страны,  отражена технология популяризации агрономических знаний. Созданная база образов по истории агрономии на основе почтовых марок позволяет активно использовать их  в учебном процессе, обогащая представляемый материал иллюстративными образами, которые могут подчас выступать отдельными темами для исследований.</w:t>
      </w:r>
    </w:p>
    <w:p w:rsidR="00E92BAB" w:rsidRPr="00C1141B" w:rsidRDefault="00E92BAB" w:rsidP="0061382E">
      <w:pPr>
        <w:spacing w:line="360" w:lineRule="auto"/>
        <w:ind w:firstLine="567"/>
        <w:jc w:val="both"/>
        <w:rPr>
          <w:rFonts w:ascii="Times New Roman" w:hAnsi="Times New Roman"/>
          <w:sz w:val="28"/>
          <w:szCs w:val="28"/>
        </w:rPr>
      </w:pPr>
    </w:p>
    <w:p w:rsidR="00E92BAB" w:rsidRDefault="00E92BAB" w:rsidP="00FD7AAC">
      <w:pPr>
        <w:tabs>
          <w:tab w:val="left" w:pos="851"/>
        </w:tabs>
        <w:spacing w:line="240" w:lineRule="auto"/>
        <w:ind w:firstLine="567"/>
        <w:jc w:val="center"/>
        <w:rPr>
          <w:rFonts w:ascii="Times New Roman" w:hAnsi="Times New Roman"/>
          <w:b/>
          <w:sz w:val="24"/>
          <w:szCs w:val="24"/>
        </w:rPr>
      </w:pPr>
      <w:r>
        <w:rPr>
          <w:rFonts w:ascii="Times New Roman" w:hAnsi="Times New Roman"/>
          <w:b/>
          <w:sz w:val="24"/>
          <w:szCs w:val="24"/>
        </w:rPr>
        <w:t>Литература</w:t>
      </w:r>
    </w:p>
    <w:p w:rsidR="00E92BAB" w:rsidRPr="00282E3A" w:rsidRDefault="00E92BAB" w:rsidP="00FD7AAC">
      <w:pPr>
        <w:tabs>
          <w:tab w:val="left" w:pos="851"/>
        </w:tabs>
        <w:spacing w:after="0" w:line="240" w:lineRule="auto"/>
        <w:ind w:firstLine="567"/>
        <w:jc w:val="both"/>
        <w:rPr>
          <w:rFonts w:ascii="Times New Roman" w:hAnsi="Times New Roman"/>
          <w:b/>
          <w:sz w:val="24"/>
          <w:szCs w:val="24"/>
        </w:rPr>
      </w:pPr>
      <w:r>
        <w:rPr>
          <w:rFonts w:ascii="Times New Roman" w:hAnsi="Times New Roman"/>
          <w:sz w:val="24"/>
          <w:szCs w:val="24"/>
        </w:rPr>
        <w:t xml:space="preserve">1. </w:t>
      </w:r>
      <w:r w:rsidRPr="00282E3A">
        <w:rPr>
          <w:rFonts w:ascii="Times New Roman" w:hAnsi="Times New Roman"/>
          <w:sz w:val="24"/>
          <w:szCs w:val="24"/>
        </w:rPr>
        <w:t>Беккер Х. Селекция растений / Х. Беккер. – М. : Товарищество научных изданий КМК, 2015. – 425 с.</w:t>
      </w:r>
    </w:p>
    <w:p w:rsidR="00E92BAB" w:rsidRPr="00282E3A" w:rsidRDefault="00E92BAB" w:rsidP="00FD7AAC">
      <w:pPr>
        <w:tabs>
          <w:tab w:val="left" w:pos="851"/>
        </w:tabs>
        <w:spacing w:after="0" w:line="240" w:lineRule="auto"/>
        <w:ind w:firstLine="567"/>
        <w:jc w:val="both"/>
        <w:rPr>
          <w:rFonts w:ascii="Times New Roman" w:hAnsi="Times New Roman"/>
          <w:sz w:val="24"/>
          <w:szCs w:val="24"/>
        </w:rPr>
      </w:pPr>
      <w:r>
        <w:rPr>
          <w:rFonts w:ascii="Times New Roman" w:hAnsi="Times New Roman"/>
          <w:sz w:val="24"/>
          <w:szCs w:val="24"/>
        </w:rPr>
        <w:t xml:space="preserve">2. </w:t>
      </w:r>
      <w:r w:rsidRPr="00282E3A">
        <w:rPr>
          <w:rFonts w:ascii="Times New Roman" w:hAnsi="Times New Roman"/>
          <w:sz w:val="24"/>
          <w:szCs w:val="24"/>
        </w:rPr>
        <w:t xml:space="preserve">Синчина Е.В. Сельскохозяйственные выставки и сельскохозяйственные общества Ставрополья как форма просвещения местных земледельцев в начале </w:t>
      </w:r>
      <w:r w:rsidRPr="00282E3A">
        <w:rPr>
          <w:rFonts w:ascii="Times New Roman" w:hAnsi="Times New Roman"/>
          <w:sz w:val="24"/>
          <w:szCs w:val="24"/>
          <w:lang w:val="en-US"/>
        </w:rPr>
        <w:t>XX</w:t>
      </w:r>
      <w:r w:rsidRPr="00282E3A">
        <w:rPr>
          <w:rFonts w:ascii="Times New Roman" w:hAnsi="Times New Roman"/>
          <w:sz w:val="24"/>
          <w:szCs w:val="24"/>
        </w:rPr>
        <w:t>в /Е.В.Синчина//</w:t>
      </w:r>
      <w:r w:rsidRPr="00282E3A">
        <w:t xml:space="preserve"> </w:t>
      </w:r>
      <w:r w:rsidRPr="00282E3A">
        <w:rPr>
          <w:rFonts w:ascii="Times New Roman" w:hAnsi="Times New Roman"/>
          <w:sz w:val="24"/>
          <w:szCs w:val="24"/>
        </w:rPr>
        <w:t>Голос минувшего. кубанский исторический журнал. −2016.−№3-4.−С.74-82.</w:t>
      </w:r>
    </w:p>
    <w:p w:rsidR="00E92BAB" w:rsidRPr="00282E3A" w:rsidRDefault="00E92BAB" w:rsidP="00FD7AAC">
      <w:pPr>
        <w:tabs>
          <w:tab w:val="left" w:pos="851"/>
        </w:tabs>
        <w:spacing w:after="0" w:line="240" w:lineRule="auto"/>
        <w:ind w:firstLine="567"/>
        <w:jc w:val="both"/>
        <w:rPr>
          <w:rFonts w:ascii="Times New Roman" w:hAnsi="Times New Roman"/>
          <w:sz w:val="24"/>
          <w:szCs w:val="24"/>
        </w:rPr>
      </w:pPr>
      <w:r>
        <w:rPr>
          <w:rFonts w:ascii="Times New Roman" w:hAnsi="Times New Roman"/>
          <w:sz w:val="24"/>
          <w:szCs w:val="24"/>
        </w:rPr>
        <w:t xml:space="preserve">3. </w:t>
      </w:r>
      <w:r w:rsidRPr="00282E3A">
        <w:rPr>
          <w:rFonts w:ascii="Times New Roman" w:hAnsi="Times New Roman"/>
          <w:sz w:val="24"/>
          <w:szCs w:val="24"/>
        </w:rPr>
        <w:t>Цаценко Л.В. «Иконография кукурузы» в курсе «История и методология научной агрономии» / Л.В. Цаценко // Политематический сетевой электронный научный журнал Кубанского государственного аграрного университета (Научный журнал КубГАУ) [Электронный ресурс]. – Краснодар: КубГАУ, 2016. – №07(121). С. 1121 – 1135. – IDA [article ID]: 1211607070. – Режим доступа: http://ej.kubagro.ru/2016/07/pdf/70.pdf, 0,938 у.п.л.</w:t>
      </w:r>
    </w:p>
    <w:p w:rsidR="00E92BAB" w:rsidRPr="00282E3A" w:rsidRDefault="00E92BAB" w:rsidP="00FD7AAC">
      <w:pPr>
        <w:tabs>
          <w:tab w:val="left" w:pos="851"/>
        </w:tabs>
        <w:spacing w:after="0" w:line="240" w:lineRule="auto"/>
        <w:ind w:firstLine="567"/>
        <w:jc w:val="both"/>
        <w:rPr>
          <w:rFonts w:ascii="Times New Roman" w:hAnsi="Times New Roman"/>
          <w:sz w:val="24"/>
          <w:szCs w:val="24"/>
        </w:rPr>
      </w:pPr>
      <w:r>
        <w:rPr>
          <w:rFonts w:ascii="Times New Roman" w:hAnsi="Times New Roman"/>
          <w:sz w:val="24"/>
          <w:szCs w:val="24"/>
        </w:rPr>
        <w:t xml:space="preserve">4. </w:t>
      </w:r>
      <w:r w:rsidRPr="00282E3A">
        <w:rPr>
          <w:rFonts w:ascii="Times New Roman" w:hAnsi="Times New Roman"/>
          <w:sz w:val="24"/>
          <w:szCs w:val="24"/>
        </w:rPr>
        <w:t>Цаценко Л.В. Агитационная лаковая миниатюра в истории агрономии /  Л.В. Цаценко, Н.А. Цаценко // Политематический сетевой электронный научный журнал Кубанского государственного аграрного университета (Научный журнал КубГАУ) [Электронный ресурс]. – Краснодар: КубГАУ, 2015. – №07(111). С. 260 – 273. – IDA [article ID]: 1111507015. – Режим доступа: http://ej.kubagro.ru/2015/07/pdf/15.pdf, 0,875 у.п.л.</w:t>
      </w:r>
    </w:p>
    <w:p w:rsidR="00E92BAB" w:rsidRPr="00282E3A" w:rsidRDefault="00E92BAB" w:rsidP="00FD7AAC">
      <w:pPr>
        <w:tabs>
          <w:tab w:val="left" w:pos="851"/>
        </w:tabs>
        <w:spacing w:after="0" w:line="240" w:lineRule="auto"/>
        <w:ind w:firstLine="567"/>
        <w:jc w:val="both"/>
        <w:rPr>
          <w:rFonts w:ascii="Times New Roman" w:hAnsi="Times New Roman"/>
          <w:sz w:val="24"/>
          <w:szCs w:val="24"/>
        </w:rPr>
      </w:pPr>
      <w:r>
        <w:rPr>
          <w:rFonts w:ascii="Times New Roman" w:hAnsi="Times New Roman"/>
          <w:sz w:val="24"/>
          <w:szCs w:val="24"/>
        </w:rPr>
        <w:t xml:space="preserve">5. </w:t>
      </w:r>
      <w:r w:rsidRPr="00282E3A">
        <w:rPr>
          <w:rFonts w:ascii="Times New Roman" w:hAnsi="Times New Roman"/>
          <w:sz w:val="24"/>
          <w:szCs w:val="24"/>
        </w:rPr>
        <w:t>Цаценко Л.В. Интерпретация художественного произведения как технология познавательного процесса по предметной области в курсе «История и методология научной агрономии» / Л.В. Цаценко // Политематический сетевой электронный научный журнал Кубанского государственного аграрного университета (Научный журнал КубГАУ) [Электронный ресурс]. – Краснодар: КубГАУ, 2015. – №05(109). С. 1154 – 1168. – IDA [article ID]: 1091505080. – Режим доступа: http://ej.kubagro.ru/2015/05/pdf/80.pdf, 0,938 у.п.л.</w:t>
      </w:r>
    </w:p>
    <w:p w:rsidR="00E92BAB" w:rsidRPr="00282E3A" w:rsidRDefault="00E92BAB" w:rsidP="00FD7AAC">
      <w:pPr>
        <w:tabs>
          <w:tab w:val="left" w:pos="851"/>
        </w:tabs>
        <w:spacing w:after="0" w:line="240" w:lineRule="auto"/>
        <w:ind w:firstLine="567"/>
        <w:jc w:val="both"/>
        <w:rPr>
          <w:rFonts w:ascii="Times New Roman" w:hAnsi="Times New Roman"/>
          <w:sz w:val="24"/>
          <w:szCs w:val="24"/>
        </w:rPr>
      </w:pPr>
      <w:r>
        <w:rPr>
          <w:rFonts w:ascii="Times New Roman" w:hAnsi="Times New Roman"/>
          <w:sz w:val="24"/>
          <w:szCs w:val="24"/>
        </w:rPr>
        <w:t xml:space="preserve">6. </w:t>
      </w:r>
      <w:r w:rsidRPr="00282E3A">
        <w:rPr>
          <w:rFonts w:ascii="Times New Roman" w:hAnsi="Times New Roman"/>
          <w:sz w:val="24"/>
          <w:szCs w:val="24"/>
        </w:rPr>
        <w:t>Цаценко Л.В. Образы растений в картинах художников как ресурс информации по истории агрономии /  Л.В. Цаценко, Д.Л. Савиченко // Политематический сетевой электронный научный журнал Кубанского государственного аграрного университета (Научный журнал КубГАУ) [Электронный ресурс]. – Краснодар: КубГАУ, 2015. – №09(113). С. 144 – 155. – IDA [article ID]: 1131509012. – Режим доступа: http://ej.kubagro.ru/2015/09/pdf/12.pdf, 0,75 у.п.л.</w:t>
      </w:r>
    </w:p>
    <w:p w:rsidR="00E92BAB" w:rsidRPr="00282E3A" w:rsidRDefault="00E92BAB" w:rsidP="00FD7AAC">
      <w:pPr>
        <w:tabs>
          <w:tab w:val="left" w:pos="851"/>
        </w:tabs>
        <w:spacing w:after="0" w:line="240" w:lineRule="auto"/>
        <w:ind w:firstLine="567"/>
        <w:jc w:val="both"/>
        <w:rPr>
          <w:rFonts w:ascii="Times New Roman" w:hAnsi="Times New Roman"/>
          <w:sz w:val="24"/>
          <w:szCs w:val="24"/>
        </w:rPr>
      </w:pPr>
      <w:r>
        <w:rPr>
          <w:rFonts w:ascii="Times New Roman" w:hAnsi="Times New Roman"/>
          <w:sz w:val="24"/>
          <w:szCs w:val="24"/>
        </w:rPr>
        <w:t xml:space="preserve">7. </w:t>
      </w:r>
      <w:r w:rsidRPr="00282E3A">
        <w:rPr>
          <w:rFonts w:ascii="Times New Roman" w:hAnsi="Times New Roman"/>
          <w:sz w:val="24"/>
          <w:szCs w:val="24"/>
        </w:rPr>
        <w:t>Цаценко Л.В. Произведения живописи в преподавании дисциплины «Генетический мониторинг» / Л.В. Цаценко // Политематический сетевой электронный научный журнал Кубанского государственного аграрного университета (Научный журнал КубГАУ) [Электронный ресурс]. – Краснодар: КубГАУ, 2014. – №10(104). С. 1458 – 1468. – IDA [article ID]: 1041410103. – Режим доступа: http://ej.kubagro.ru/2014/10/pdf/103.pdf, 0,688 у.п.л.</w:t>
      </w:r>
    </w:p>
    <w:p w:rsidR="00E92BAB" w:rsidRPr="00282E3A" w:rsidRDefault="00E92BAB" w:rsidP="00FD7AAC">
      <w:pPr>
        <w:tabs>
          <w:tab w:val="left" w:pos="851"/>
        </w:tabs>
        <w:spacing w:after="0" w:line="240" w:lineRule="auto"/>
        <w:ind w:firstLine="567"/>
        <w:jc w:val="both"/>
        <w:rPr>
          <w:rFonts w:ascii="Times New Roman" w:hAnsi="Times New Roman"/>
          <w:sz w:val="24"/>
          <w:szCs w:val="24"/>
        </w:rPr>
      </w:pPr>
      <w:r>
        <w:rPr>
          <w:rFonts w:ascii="Times New Roman" w:hAnsi="Times New Roman"/>
          <w:sz w:val="24"/>
          <w:szCs w:val="24"/>
        </w:rPr>
        <w:t xml:space="preserve">8. </w:t>
      </w:r>
      <w:r w:rsidRPr="00282E3A">
        <w:rPr>
          <w:rFonts w:ascii="Times New Roman" w:hAnsi="Times New Roman"/>
          <w:sz w:val="24"/>
          <w:szCs w:val="24"/>
        </w:rPr>
        <w:t xml:space="preserve">Цаценко Л.В. Произведения живописи в преподавании дисциплины «Цитология» / Л.В. Цаценко // Политематический сетевой электронный научный журнал Кубанского государственного аграрного университета (Научный журнал КубГАУ) [Электронный ресурс]. – Краснодар: КубГАУ, 2015. – №07(111). С. 248 – 259. – IDA [article ID]: 1111507014. – Режим доступа: http://ej.kubagro.ru/2015/07/pdf/14.pdf, 0,75 у.п.л. </w:t>
      </w:r>
    </w:p>
    <w:p w:rsidR="00E92BAB" w:rsidRPr="00282E3A" w:rsidRDefault="00E92BAB" w:rsidP="00FD7AAC">
      <w:pPr>
        <w:tabs>
          <w:tab w:val="left" w:pos="851"/>
        </w:tabs>
        <w:spacing w:after="0" w:line="240" w:lineRule="auto"/>
        <w:ind w:firstLine="567"/>
        <w:jc w:val="both"/>
        <w:rPr>
          <w:rFonts w:ascii="Times New Roman" w:hAnsi="Times New Roman"/>
          <w:sz w:val="24"/>
          <w:szCs w:val="24"/>
        </w:rPr>
      </w:pPr>
      <w:r>
        <w:rPr>
          <w:rFonts w:ascii="Times New Roman" w:hAnsi="Times New Roman"/>
          <w:sz w:val="24"/>
          <w:szCs w:val="24"/>
        </w:rPr>
        <w:t xml:space="preserve">9. </w:t>
      </w:r>
      <w:r w:rsidRPr="00282E3A">
        <w:rPr>
          <w:rFonts w:ascii="Times New Roman" w:hAnsi="Times New Roman"/>
          <w:sz w:val="24"/>
          <w:szCs w:val="24"/>
        </w:rPr>
        <w:t>Цаценко Л.В. Советский агитационный текстиль в истории агрономии /  Л.В. Цаценко, Н.А. Цаценко // Политематический сетевой электронный научный журнал Кубанского государственного аграрного университета (Научный журнал КубГАУ) [Электронный ресурс]. – Краснодар: КубГАУ, 2015. – №07(111). С. 236 – 247. – IDA [article ID]: 1111507013. – Режим доступа: http://ej.kubagro.ru/2015/07/pdf/13.pdf, 0,75 у.п.л.</w:t>
      </w:r>
    </w:p>
    <w:p w:rsidR="00E92BAB" w:rsidRPr="00282E3A" w:rsidRDefault="00E92BAB" w:rsidP="00FD7AAC">
      <w:pPr>
        <w:tabs>
          <w:tab w:val="left" w:pos="851"/>
        </w:tabs>
        <w:spacing w:after="0" w:line="240" w:lineRule="auto"/>
        <w:ind w:firstLine="567"/>
        <w:jc w:val="both"/>
        <w:rPr>
          <w:rFonts w:ascii="Times New Roman" w:hAnsi="Times New Roman"/>
          <w:sz w:val="24"/>
          <w:szCs w:val="24"/>
        </w:rPr>
      </w:pPr>
      <w:r>
        <w:rPr>
          <w:rFonts w:ascii="Times New Roman" w:hAnsi="Times New Roman"/>
          <w:sz w:val="24"/>
          <w:szCs w:val="24"/>
        </w:rPr>
        <w:t xml:space="preserve">10. </w:t>
      </w:r>
      <w:r w:rsidRPr="00282E3A">
        <w:rPr>
          <w:rFonts w:ascii="Times New Roman" w:hAnsi="Times New Roman"/>
          <w:sz w:val="24"/>
          <w:szCs w:val="24"/>
        </w:rPr>
        <w:t>Цаценко Л.В. Советский плакат в популяризации агрономических знаний / Л.В. Цаценко, Н.А. Цаценко // Политематический сетевой электронный научный журнал Кубанского государственного аграрного университета (Научный журнал КубГАУ) [Электронный ресурс]. – Краснодар: КубГАУ, 2015. – №03(107). С. 1493 – 1511. – IDA [article ID]: 1071503097. – Режим доступа: http://ej.kubagro.ru/2015/03/pdf/97.pdf, 1,188 у.п.л.</w:t>
      </w:r>
    </w:p>
    <w:p w:rsidR="00E92BAB" w:rsidRPr="00282E3A" w:rsidRDefault="00E92BAB" w:rsidP="00FD7AAC">
      <w:pPr>
        <w:tabs>
          <w:tab w:val="left" w:pos="851"/>
        </w:tabs>
        <w:spacing w:after="0" w:line="240" w:lineRule="auto"/>
        <w:ind w:firstLine="567"/>
        <w:jc w:val="both"/>
        <w:rPr>
          <w:rFonts w:ascii="Times New Roman" w:hAnsi="Times New Roman"/>
          <w:sz w:val="24"/>
          <w:szCs w:val="24"/>
        </w:rPr>
      </w:pPr>
      <w:r>
        <w:rPr>
          <w:rFonts w:ascii="Times New Roman" w:hAnsi="Times New Roman"/>
          <w:sz w:val="24"/>
          <w:szCs w:val="24"/>
        </w:rPr>
        <w:t xml:space="preserve">11. </w:t>
      </w:r>
      <w:r w:rsidRPr="00282E3A">
        <w:rPr>
          <w:rFonts w:ascii="Times New Roman" w:hAnsi="Times New Roman"/>
          <w:sz w:val="24"/>
          <w:szCs w:val="24"/>
        </w:rPr>
        <w:t>Цаценко Л.В. Советский фарфор как ресурс информации в курсе «История и методология научной агрономии» /  Л.В. Цаценко, Н.А. Цаценко // Политематический сетевой электронный научный журнал Кубанского государственного аграрного университета (Научный журнал КубГАУ) [Электронный ресурс]. – Краснодар: КубГАУ, 2015. – №05(109). С. 500 – 511. – IDA [article ID]: 1091505029. – Режим доступа: http://ej.kubagro.ru/2015/05/pdf/29.pdf, 0,75 у.п.л.</w:t>
      </w:r>
    </w:p>
    <w:p w:rsidR="00E92BAB" w:rsidRPr="00282E3A" w:rsidRDefault="00E92BAB" w:rsidP="00FD7AAC">
      <w:pPr>
        <w:tabs>
          <w:tab w:val="left" w:pos="851"/>
        </w:tabs>
        <w:spacing w:after="0" w:line="240" w:lineRule="auto"/>
        <w:ind w:firstLine="567"/>
        <w:jc w:val="both"/>
        <w:rPr>
          <w:rFonts w:ascii="Times New Roman" w:hAnsi="Times New Roman"/>
          <w:sz w:val="24"/>
          <w:szCs w:val="24"/>
        </w:rPr>
      </w:pPr>
      <w:r>
        <w:rPr>
          <w:rFonts w:ascii="Times New Roman" w:hAnsi="Times New Roman"/>
          <w:sz w:val="24"/>
          <w:szCs w:val="24"/>
        </w:rPr>
        <w:t xml:space="preserve">12. </w:t>
      </w:r>
      <w:r w:rsidRPr="00282E3A">
        <w:rPr>
          <w:rFonts w:ascii="Times New Roman" w:hAnsi="Times New Roman"/>
          <w:sz w:val="24"/>
          <w:szCs w:val="24"/>
        </w:rPr>
        <w:t>Ядровская Е.Р. Интерпретация художественного произведения как технология общения с искусством и путь творческого развития личности /Е.Р. Ядровская //Известия Российского государственного педагогического университета им.А.И. Герцена. - 2009. -№113. – С.76-82.</w:t>
      </w:r>
    </w:p>
    <w:p w:rsidR="00E92BAB" w:rsidRPr="00282E3A" w:rsidRDefault="00E92BAB" w:rsidP="00FD7AAC">
      <w:pPr>
        <w:tabs>
          <w:tab w:val="left" w:pos="851"/>
        </w:tabs>
        <w:spacing w:line="240" w:lineRule="auto"/>
        <w:ind w:firstLine="567"/>
        <w:jc w:val="both"/>
        <w:rPr>
          <w:rFonts w:ascii="Times New Roman" w:hAnsi="Times New Roman"/>
          <w:sz w:val="24"/>
          <w:szCs w:val="24"/>
          <w:lang w:val="en-US"/>
        </w:rPr>
      </w:pPr>
      <w:r w:rsidRPr="00282E3A">
        <w:rPr>
          <w:rFonts w:ascii="Times New Roman" w:hAnsi="Times New Roman"/>
          <w:sz w:val="24"/>
          <w:szCs w:val="24"/>
          <w:lang w:val="en-US"/>
        </w:rPr>
        <w:t>13.Janick J. Plant Iconography and art: source of information on horticultural technology / J.Janick // Bulletin UASVM Horticulture.2010 N 67(1)– P. 11–23.</w:t>
      </w:r>
    </w:p>
    <w:p w:rsidR="00E92BAB" w:rsidRDefault="00E92BAB" w:rsidP="00FD7AAC">
      <w:pPr>
        <w:tabs>
          <w:tab w:val="left" w:pos="851"/>
        </w:tabs>
        <w:spacing w:line="240" w:lineRule="auto"/>
        <w:ind w:firstLine="567"/>
        <w:jc w:val="center"/>
        <w:rPr>
          <w:rFonts w:ascii="Times New Roman" w:hAnsi="Times New Roman"/>
          <w:b/>
          <w:sz w:val="24"/>
          <w:szCs w:val="24"/>
          <w:lang w:val="en-US"/>
        </w:rPr>
      </w:pPr>
    </w:p>
    <w:p w:rsidR="00E92BAB" w:rsidRPr="00C04601" w:rsidRDefault="00E92BAB" w:rsidP="00FD7AAC">
      <w:pPr>
        <w:tabs>
          <w:tab w:val="left" w:pos="851"/>
        </w:tabs>
        <w:spacing w:line="240" w:lineRule="auto"/>
        <w:ind w:firstLine="567"/>
        <w:jc w:val="center"/>
        <w:rPr>
          <w:rFonts w:ascii="Times New Roman" w:hAnsi="Times New Roman"/>
          <w:b/>
          <w:sz w:val="24"/>
          <w:szCs w:val="24"/>
          <w:lang w:val="en-US"/>
        </w:rPr>
      </w:pPr>
      <w:r w:rsidRPr="00A10660">
        <w:rPr>
          <w:rFonts w:ascii="Times New Roman" w:hAnsi="Times New Roman"/>
          <w:b/>
          <w:sz w:val="24"/>
          <w:szCs w:val="24"/>
          <w:lang w:val="en-US"/>
        </w:rPr>
        <w:t>References</w:t>
      </w:r>
    </w:p>
    <w:p w:rsidR="00E92BAB" w:rsidRPr="00C04601" w:rsidRDefault="00E92BAB" w:rsidP="00FD7AAC">
      <w:pPr>
        <w:tabs>
          <w:tab w:val="left" w:pos="851"/>
        </w:tabs>
        <w:spacing w:after="0" w:line="240" w:lineRule="auto"/>
        <w:ind w:firstLine="567"/>
        <w:jc w:val="both"/>
        <w:rPr>
          <w:rFonts w:ascii="Times New Roman" w:hAnsi="Times New Roman"/>
          <w:sz w:val="24"/>
          <w:szCs w:val="24"/>
          <w:lang w:val="en-US"/>
        </w:rPr>
      </w:pPr>
      <w:r w:rsidRPr="00C04601">
        <w:rPr>
          <w:rFonts w:ascii="Times New Roman" w:hAnsi="Times New Roman"/>
          <w:sz w:val="24"/>
          <w:szCs w:val="24"/>
          <w:lang w:val="en-US"/>
        </w:rPr>
        <w:t>1.</w:t>
      </w:r>
      <w:r>
        <w:rPr>
          <w:rFonts w:ascii="Times New Roman" w:hAnsi="Times New Roman"/>
          <w:sz w:val="24"/>
          <w:szCs w:val="24"/>
          <w:lang w:val="en-US"/>
        </w:rPr>
        <w:t xml:space="preserve"> </w:t>
      </w:r>
      <w:r w:rsidRPr="00C04601">
        <w:rPr>
          <w:rFonts w:ascii="Times New Roman" w:hAnsi="Times New Roman"/>
          <w:sz w:val="24"/>
          <w:szCs w:val="24"/>
          <w:lang w:val="en-US"/>
        </w:rPr>
        <w:t>Bekker H. Selekcija rastenij / H. Bekker. – M. : Tovarishhestvo nauchnyh izdanij KMK, 2015. – 425 s.</w:t>
      </w:r>
    </w:p>
    <w:p w:rsidR="00E92BAB" w:rsidRPr="00C04601" w:rsidRDefault="00E92BAB" w:rsidP="00FD7AAC">
      <w:pPr>
        <w:tabs>
          <w:tab w:val="left" w:pos="851"/>
        </w:tabs>
        <w:spacing w:after="0" w:line="240" w:lineRule="auto"/>
        <w:ind w:firstLine="567"/>
        <w:jc w:val="both"/>
        <w:rPr>
          <w:rFonts w:ascii="Times New Roman" w:hAnsi="Times New Roman"/>
          <w:sz w:val="24"/>
          <w:szCs w:val="24"/>
          <w:lang w:val="en-US"/>
        </w:rPr>
      </w:pPr>
      <w:r w:rsidRPr="00C04601">
        <w:rPr>
          <w:rFonts w:ascii="Times New Roman" w:hAnsi="Times New Roman"/>
          <w:sz w:val="24"/>
          <w:szCs w:val="24"/>
          <w:lang w:val="en-US"/>
        </w:rPr>
        <w:t>2.</w:t>
      </w:r>
      <w:r>
        <w:rPr>
          <w:rFonts w:ascii="Times New Roman" w:hAnsi="Times New Roman"/>
          <w:sz w:val="24"/>
          <w:szCs w:val="24"/>
          <w:lang w:val="en-US"/>
        </w:rPr>
        <w:t xml:space="preserve"> </w:t>
      </w:r>
      <w:r w:rsidRPr="00C04601">
        <w:rPr>
          <w:rFonts w:ascii="Times New Roman" w:hAnsi="Times New Roman"/>
          <w:sz w:val="24"/>
          <w:szCs w:val="24"/>
          <w:lang w:val="en-US"/>
        </w:rPr>
        <w:t>Sinchina E.V. Sel'skohozjajstvennye vystavki i sel'skohozjajstvennye obshhestva Stavropol'ja kak forma prosveshhenija mestnyh zemledel'cev v nachale XXv /E.V.Sinchina// Golos minuvshego. kubanskij istoricheskij zhurnal. −2016.−№3-4.−S.74-82.</w:t>
      </w:r>
    </w:p>
    <w:p w:rsidR="00E92BAB" w:rsidRPr="00C04601" w:rsidRDefault="00E92BAB" w:rsidP="00FD7AAC">
      <w:pPr>
        <w:tabs>
          <w:tab w:val="left" w:pos="851"/>
        </w:tabs>
        <w:spacing w:after="0" w:line="240" w:lineRule="auto"/>
        <w:ind w:firstLine="567"/>
        <w:jc w:val="both"/>
        <w:rPr>
          <w:rFonts w:ascii="Times New Roman" w:hAnsi="Times New Roman"/>
          <w:sz w:val="24"/>
          <w:szCs w:val="24"/>
          <w:lang w:val="en-US"/>
        </w:rPr>
      </w:pPr>
      <w:r w:rsidRPr="00C04601">
        <w:rPr>
          <w:rFonts w:ascii="Times New Roman" w:hAnsi="Times New Roman"/>
          <w:sz w:val="24"/>
          <w:szCs w:val="24"/>
          <w:lang w:val="en-US"/>
        </w:rPr>
        <w:t>3.</w:t>
      </w:r>
      <w:r>
        <w:rPr>
          <w:rFonts w:ascii="Times New Roman" w:hAnsi="Times New Roman"/>
          <w:sz w:val="24"/>
          <w:szCs w:val="24"/>
          <w:lang w:val="en-US"/>
        </w:rPr>
        <w:t xml:space="preserve"> Ts</w:t>
      </w:r>
      <w:r w:rsidRPr="00C04601">
        <w:rPr>
          <w:rFonts w:ascii="Times New Roman" w:hAnsi="Times New Roman"/>
          <w:sz w:val="24"/>
          <w:szCs w:val="24"/>
          <w:lang w:val="en-US"/>
        </w:rPr>
        <w:t>a</w:t>
      </w:r>
      <w:r>
        <w:rPr>
          <w:rFonts w:ascii="Times New Roman" w:hAnsi="Times New Roman"/>
          <w:sz w:val="24"/>
          <w:szCs w:val="24"/>
          <w:lang w:val="en-US"/>
        </w:rPr>
        <w:t>ts</w:t>
      </w:r>
      <w:r w:rsidRPr="00C04601">
        <w:rPr>
          <w:rFonts w:ascii="Times New Roman" w:hAnsi="Times New Roman"/>
          <w:sz w:val="24"/>
          <w:szCs w:val="24"/>
          <w:lang w:val="en-US"/>
        </w:rPr>
        <w:t xml:space="preserve">enko L.V. «Ikonografija kukuruzy» v kurse «Istorija i metodologija nauchnoj agronomii» / L.V. </w:t>
      </w:r>
      <w:r>
        <w:rPr>
          <w:rFonts w:ascii="Times New Roman" w:hAnsi="Times New Roman"/>
          <w:sz w:val="24"/>
          <w:szCs w:val="24"/>
          <w:lang w:val="en-US"/>
        </w:rPr>
        <w:t>Ts</w:t>
      </w:r>
      <w:r w:rsidRPr="00C04601">
        <w:rPr>
          <w:rFonts w:ascii="Times New Roman" w:hAnsi="Times New Roman"/>
          <w:sz w:val="24"/>
          <w:szCs w:val="24"/>
          <w:lang w:val="en-US"/>
        </w:rPr>
        <w:t>a</w:t>
      </w:r>
      <w:r>
        <w:rPr>
          <w:rFonts w:ascii="Times New Roman" w:hAnsi="Times New Roman"/>
          <w:sz w:val="24"/>
          <w:szCs w:val="24"/>
          <w:lang w:val="en-US"/>
        </w:rPr>
        <w:t>ts</w:t>
      </w:r>
      <w:r w:rsidRPr="00C04601">
        <w:rPr>
          <w:rFonts w:ascii="Times New Roman" w:hAnsi="Times New Roman"/>
          <w:sz w:val="24"/>
          <w:szCs w:val="24"/>
          <w:lang w:val="en-US"/>
        </w:rPr>
        <w:t>enko // Politematicheskij setevoj jelektronnyj nauchnyj zhurnal Kubanskogo gosudarstvennogo agrarnogo universiteta (Nauchnyj zhurnal KubGAU) [Jelektronnyj resurs]. – Krasnodar: KubGAU, 2016. – №07(121). S. 1121 – 1135. – IDA [article ID]: 1211607070. – Rezhim dostupa: http://ej.kubagro.ru/2016/07/pdf/70.pdf, 0,938 u.p.l.</w:t>
      </w:r>
    </w:p>
    <w:p w:rsidR="00E92BAB" w:rsidRPr="00C04601" w:rsidRDefault="00E92BAB" w:rsidP="00FD7AAC">
      <w:pPr>
        <w:tabs>
          <w:tab w:val="left" w:pos="851"/>
        </w:tabs>
        <w:spacing w:after="0" w:line="240" w:lineRule="auto"/>
        <w:ind w:firstLine="567"/>
        <w:jc w:val="both"/>
        <w:rPr>
          <w:rFonts w:ascii="Times New Roman" w:hAnsi="Times New Roman"/>
          <w:sz w:val="24"/>
          <w:szCs w:val="24"/>
          <w:lang w:val="en-US"/>
        </w:rPr>
      </w:pPr>
      <w:r w:rsidRPr="00C04601">
        <w:rPr>
          <w:rFonts w:ascii="Times New Roman" w:hAnsi="Times New Roman"/>
          <w:sz w:val="24"/>
          <w:szCs w:val="24"/>
          <w:lang w:val="en-US"/>
        </w:rPr>
        <w:t>4.</w:t>
      </w:r>
      <w:r>
        <w:rPr>
          <w:rFonts w:ascii="Times New Roman" w:hAnsi="Times New Roman"/>
          <w:sz w:val="24"/>
          <w:szCs w:val="24"/>
          <w:lang w:val="en-US"/>
        </w:rPr>
        <w:t xml:space="preserve"> Ts</w:t>
      </w:r>
      <w:r w:rsidRPr="00C04601">
        <w:rPr>
          <w:rFonts w:ascii="Times New Roman" w:hAnsi="Times New Roman"/>
          <w:sz w:val="24"/>
          <w:szCs w:val="24"/>
          <w:lang w:val="en-US"/>
        </w:rPr>
        <w:t>a</w:t>
      </w:r>
      <w:r>
        <w:rPr>
          <w:rFonts w:ascii="Times New Roman" w:hAnsi="Times New Roman"/>
          <w:sz w:val="24"/>
          <w:szCs w:val="24"/>
          <w:lang w:val="en-US"/>
        </w:rPr>
        <w:t>ts</w:t>
      </w:r>
      <w:r w:rsidRPr="00C04601">
        <w:rPr>
          <w:rFonts w:ascii="Times New Roman" w:hAnsi="Times New Roman"/>
          <w:sz w:val="24"/>
          <w:szCs w:val="24"/>
          <w:lang w:val="en-US"/>
        </w:rPr>
        <w:t>enko L.V. Agitacionnaja lakovaja miniatjura v istorii agronomii /  L.V.</w:t>
      </w:r>
      <w:r w:rsidRPr="00B41F83">
        <w:rPr>
          <w:rFonts w:ascii="Times New Roman" w:hAnsi="Times New Roman"/>
          <w:sz w:val="24"/>
          <w:szCs w:val="24"/>
          <w:lang w:val="en-US"/>
        </w:rPr>
        <w:t xml:space="preserve"> </w:t>
      </w:r>
      <w:r>
        <w:rPr>
          <w:rFonts w:ascii="Times New Roman" w:hAnsi="Times New Roman"/>
          <w:sz w:val="24"/>
          <w:szCs w:val="24"/>
          <w:lang w:val="en-US"/>
        </w:rPr>
        <w:t>Ts</w:t>
      </w:r>
      <w:r w:rsidRPr="00C04601">
        <w:rPr>
          <w:rFonts w:ascii="Times New Roman" w:hAnsi="Times New Roman"/>
          <w:sz w:val="24"/>
          <w:szCs w:val="24"/>
          <w:lang w:val="en-US"/>
        </w:rPr>
        <w:t>a</w:t>
      </w:r>
      <w:r>
        <w:rPr>
          <w:rFonts w:ascii="Times New Roman" w:hAnsi="Times New Roman"/>
          <w:sz w:val="24"/>
          <w:szCs w:val="24"/>
          <w:lang w:val="en-US"/>
        </w:rPr>
        <w:t>ts</w:t>
      </w:r>
      <w:r w:rsidRPr="00C04601">
        <w:rPr>
          <w:rFonts w:ascii="Times New Roman" w:hAnsi="Times New Roman"/>
          <w:sz w:val="24"/>
          <w:szCs w:val="24"/>
          <w:lang w:val="en-US"/>
        </w:rPr>
        <w:t xml:space="preserve">enko, N.A. </w:t>
      </w:r>
      <w:r>
        <w:rPr>
          <w:rFonts w:ascii="Times New Roman" w:hAnsi="Times New Roman"/>
          <w:sz w:val="24"/>
          <w:szCs w:val="24"/>
          <w:lang w:val="en-US"/>
        </w:rPr>
        <w:t>Ts</w:t>
      </w:r>
      <w:r w:rsidRPr="00C04601">
        <w:rPr>
          <w:rFonts w:ascii="Times New Roman" w:hAnsi="Times New Roman"/>
          <w:sz w:val="24"/>
          <w:szCs w:val="24"/>
          <w:lang w:val="en-US"/>
        </w:rPr>
        <w:t>a</w:t>
      </w:r>
      <w:r>
        <w:rPr>
          <w:rFonts w:ascii="Times New Roman" w:hAnsi="Times New Roman"/>
          <w:sz w:val="24"/>
          <w:szCs w:val="24"/>
          <w:lang w:val="en-US"/>
        </w:rPr>
        <w:t>ts</w:t>
      </w:r>
      <w:r w:rsidRPr="00C04601">
        <w:rPr>
          <w:rFonts w:ascii="Times New Roman" w:hAnsi="Times New Roman"/>
          <w:sz w:val="24"/>
          <w:szCs w:val="24"/>
          <w:lang w:val="en-US"/>
        </w:rPr>
        <w:t>enko // Politematicheskij setevoj jelektronnyj nauchnyj zhurnal Kubanskogo gosudarstvennogo agrarnogo universiteta (Nauchnyj zhurnal KubGAU) [Jelektronnyj resurs]. – Krasnodar: KubGAU, 2015. – №07(111). S. 260 – 273. – IDA [article ID]: 1111507015. – Rezhim dostupa: http://ej.kubagro.ru/2015/07/pdf/15.pdf, 0,875 u.p.l.</w:t>
      </w:r>
    </w:p>
    <w:p w:rsidR="00E92BAB" w:rsidRPr="00C04601" w:rsidRDefault="00E92BAB" w:rsidP="00FD7AAC">
      <w:pPr>
        <w:tabs>
          <w:tab w:val="left" w:pos="851"/>
        </w:tabs>
        <w:spacing w:after="0" w:line="240" w:lineRule="auto"/>
        <w:ind w:firstLine="567"/>
        <w:jc w:val="both"/>
        <w:rPr>
          <w:rFonts w:ascii="Times New Roman" w:hAnsi="Times New Roman"/>
          <w:sz w:val="24"/>
          <w:szCs w:val="24"/>
          <w:lang w:val="en-US"/>
        </w:rPr>
      </w:pPr>
      <w:r w:rsidRPr="00C04601">
        <w:rPr>
          <w:rFonts w:ascii="Times New Roman" w:hAnsi="Times New Roman"/>
          <w:sz w:val="24"/>
          <w:szCs w:val="24"/>
          <w:lang w:val="en-US"/>
        </w:rPr>
        <w:t>5.</w:t>
      </w:r>
      <w:r w:rsidRPr="00B41F83">
        <w:rPr>
          <w:rFonts w:ascii="Times New Roman" w:hAnsi="Times New Roman"/>
          <w:sz w:val="24"/>
          <w:szCs w:val="24"/>
          <w:lang w:val="en-US"/>
        </w:rPr>
        <w:t xml:space="preserve"> </w:t>
      </w:r>
      <w:r>
        <w:rPr>
          <w:rFonts w:ascii="Times New Roman" w:hAnsi="Times New Roman"/>
          <w:sz w:val="24"/>
          <w:szCs w:val="24"/>
          <w:lang w:val="en-US"/>
        </w:rPr>
        <w:t>Ts</w:t>
      </w:r>
      <w:r w:rsidRPr="00C04601">
        <w:rPr>
          <w:rFonts w:ascii="Times New Roman" w:hAnsi="Times New Roman"/>
          <w:sz w:val="24"/>
          <w:szCs w:val="24"/>
          <w:lang w:val="en-US"/>
        </w:rPr>
        <w:t>a</w:t>
      </w:r>
      <w:r>
        <w:rPr>
          <w:rFonts w:ascii="Times New Roman" w:hAnsi="Times New Roman"/>
          <w:sz w:val="24"/>
          <w:szCs w:val="24"/>
          <w:lang w:val="en-US"/>
        </w:rPr>
        <w:t>ts</w:t>
      </w:r>
      <w:r w:rsidRPr="00C04601">
        <w:rPr>
          <w:rFonts w:ascii="Times New Roman" w:hAnsi="Times New Roman"/>
          <w:sz w:val="24"/>
          <w:szCs w:val="24"/>
          <w:lang w:val="en-US"/>
        </w:rPr>
        <w:t xml:space="preserve">enko L.V. Interpretacija hudozhestvennogo proizvedenija kak tehnologija poznavatel'nogo processa po predmetnoj oblasti v kurse «Istorija i metodologija nauchnoj agronomii» / L.V. </w:t>
      </w:r>
      <w:r>
        <w:rPr>
          <w:rFonts w:ascii="Times New Roman" w:hAnsi="Times New Roman"/>
          <w:sz w:val="24"/>
          <w:szCs w:val="24"/>
          <w:lang w:val="en-US"/>
        </w:rPr>
        <w:t>Ts</w:t>
      </w:r>
      <w:r w:rsidRPr="00C04601">
        <w:rPr>
          <w:rFonts w:ascii="Times New Roman" w:hAnsi="Times New Roman"/>
          <w:sz w:val="24"/>
          <w:szCs w:val="24"/>
          <w:lang w:val="en-US"/>
        </w:rPr>
        <w:t>a</w:t>
      </w:r>
      <w:r>
        <w:rPr>
          <w:rFonts w:ascii="Times New Roman" w:hAnsi="Times New Roman"/>
          <w:sz w:val="24"/>
          <w:szCs w:val="24"/>
          <w:lang w:val="en-US"/>
        </w:rPr>
        <w:t>ts</w:t>
      </w:r>
      <w:r w:rsidRPr="00C04601">
        <w:rPr>
          <w:rFonts w:ascii="Times New Roman" w:hAnsi="Times New Roman"/>
          <w:sz w:val="24"/>
          <w:szCs w:val="24"/>
          <w:lang w:val="en-US"/>
        </w:rPr>
        <w:t>enko // Politematicheskij setevoj jelektronnyj nauchnyj zhurnal Kubanskogo gosudarstvennogo agrarnogo universiteta (Nauchnyj zhurnal KubGAU) [Jelektronnyj resurs]. – Krasnodar: KubGAU, 2015. – №05(109). S. 1154 – 1168. – IDA [article ID]: 1091505080. – Rezhim dostupa: http://ej.kubagro.ru/2015/05/pdf/80.pdf, 0,938 u.p.l.</w:t>
      </w:r>
    </w:p>
    <w:p w:rsidR="00E92BAB" w:rsidRPr="00C04601" w:rsidRDefault="00E92BAB" w:rsidP="00FD7AAC">
      <w:pPr>
        <w:tabs>
          <w:tab w:val="left" w:pos="851"/>
        </w:tabs>
        <w:spacing w:after="0" w:line="240" w:lineRule="auto"/>
        <w:ind w:firstLine="567"/>
        <w:jc w:val="both"/>
        <w:rPr>
          <w:rFonts w:ascii="Times New Roman" w:hAnsi="Times New Roman"/>
          <w:sz w:val="24"/>
          <w:szCs w:val="24"/>
          <w:lang w:val="en-US"/>
        </w:rPr>
      </w:pPr>
      <w:r w:rsidRPr="00C04601">
        <w:rPr>
          <w:rFonts w:ascii="Times New Roman" w:hAnsi="Times New Roman"/>
          <w:sz w:val="24"/>
          <w:szCs w:val="24"/>
          <w:lang w:val="en-US"/>
        </w:rPr>
        <w:t>6.</w:t>
      </w:r>
      <w:r w:rsidRPr="00B41F83">
        <w:rPr>
          <w:rFonts w:ascii="Times New Roman" w:hAnsi="Times New Roman"/>
          <w:sz w:val="24"/>
          <w:szCs w:val="24"/>
          <w:lang w:val="en-US"/>
        </w:rPr>
        <w:t xml:space="preserve"> </w:t>
      </w:r>
      <w:r>
        <w:rPr>
          <w:rFonts w:ascii="Times New Roman" w:hAnsi="Times New Roman"/>
          <w:sz w:val="24"/>
          <w:szCs w:val="24"/>
          <w:lang w:val="en-US"/>
        </w:rPr>
        <w:t>Ts</w:t>
      </w:r>
      <w:r w:rsidRPr="00C04601">
        <w:rPr>
          <w:rFonts w:ascii="Times New Roman" w:hAnsi="Times New Roman"/>
          <w:sz w:val="24"/>
          <w:szCs w:val="24"/>
          <w:lang w:val="en-US"/>
        </w:rPr>
        <w:t>a</w:t>
      </w:r>
      <w:r>
        <w:rPr>
          <w:rFonts w:ascii="Times New Roman" w:hAnsi="Times New Roman"/>
          <w:sz w:val="24"/>
          <w:szCs w:val="24"/>
          <w:lang w:val="en-US"/>
        </w:rPr>
        <w:t>ts</w:t>
      </w:r>
      <w:r w:rsidRPr="00C04601">
        <w:rPr>
          <w:rFonts w:ascii="Times New Roman" w:hAnsi="Times New Roman"/>
          <w:sz w:val="24"/>
          <w:szCs w:val="24"/>
          <w:lang w:val="en-US"/>
        </w:rPr>
        <w:t xml:space="preserve">enko L.V. Obrazy rastenij v kartinah hudozhnikov kak resurs informacii po istorii agronomii / L.V. </w:t>
      </w:r>
      <w:r>
        <w:rPr>
          <w:rFonts w:ascii="Times New Roman" w:hAnsi="Times New Roman"/>
          <w:sz w:val="24"/>
          <w:szCs w:val="24"/>
          <w:lang w:val="en-US"/>
        </w:rPr>
        <w:t>Ts</w:t>
      </w:r>
      <w:r w:rsidRPr="00C04601">
        <w:rPr>
          <w:rFonts w:ascii="Times New Roman" w:hAnsi="Times New Roman"/>
          <w:sz w:val="24"/>
          <w:szCs w:val="24"/>
          <w:lang w:val="en-US"/>
        </w:rPr>
        <w:t>a</w:t>
      </w:r>
      <w:r>
        <w:rPr>
          <w:rFonts w:ascii="Times New Roman" w:hAnsi="Times New Roman"/>
          <w:sz w:val="24"/>
          <w:szCs w:val="24"/>
          <w:lang w:val="en-US"/>
        </w:rPr>
        <w:t>ts</w:t>
      </w:r>
      <w:r w:rsidRPr="00C04601">
        <w:rPr>
          <w:rFonts w:ascii="Times New Roman" w:hAnsi="Times New Roman"/>
          <w:sz w:val="24"/>
          <w:szCs w:val="24"/>
          <w:lang w:val="en-US"/>
        </w:rPr>
        <w:t>enko, D.L. Savichenko // Politematicheskij setevoj jelektronnyj nauchnyj zhurnal Kubanskogo gosudarstvennogo agrarnogo universiteta (Nauchnyj zhurnal KubGAU) [Jelektronnyj resurs]. – Krasnodar: KubGAU, 2015. – №09(113). S. 144 – 155. – IDA [article ID]: 1131509012. – Rezhim dostupa: http://ej.kubagro.ru/2015/09/pdf/12.pdf, 0,75 u.p.l.</w:t>
      </w:r>
    </w:p>
    <w:p w:rsidR="00E92BAB" w:rsidRPr="00C04601" w:rsidRDefault="00E92BAB" w:rsidP="00FD7AAC">
      <w:pPr>
        <w:tabs>
          <w:tab w:val="left" w:pos="851"/>
        </w:tabs>
        <w:spacing w:after="0" w:line="240" w:lineRule="auto"/>
        <w:ind w:firstLine="567"/>
        <w:jc w:val="both"/>
        <w:rPr>
          <w:rFonts w:ascii="Times New Roman" w:hAnsi="Times New Roman"/>
          <w:sz w:val="24"/>
          <w:szCs w:val="24"/>
          <w:lang w:val="en-US"/>
        </w:rPr>
      </w:pPr>
      <w:r w:rsidRPr="00C04601">
        <w:rPr>
          <w:rFonts w:ascii="Times New Roman" w:hAnsi="Times New Roman"/>
          <w:sz w:val="24"/>
          <w:szCs w:val="24"/>
          <w:lang w:val="en-US"/>
        </w:rPr>
        <w:t>7.</w:t>
      </w:r>
      <w:r w:rsidRPr="00B41F83">
        <w:rPr>
          <w:rFonts w:ascii="Times New Roman" w:hAnsi="Times New Roman"/>
          <w:sz w:val="24"/>
          <w:szCs w:val="24"/>
          <w:lang w:val="en-US"/>
        </w:rPr>
        <w:t xml:space="preserve"> </w:t>
      </w:r>
      <w:r>
        <w:rPr>
          <w:rFonts w:ascii="Times New Roman" w:hAnsi="Times New Roman"/>
          <w:sz w:val="24"/>
          <w:szCs w:val="24"/>
          <w:lang w:val="en-US"/>
        </w:rPr>
        <w:t>Ts</w:t>
      </w:r>
      <w:r w:rsidRPr="00C04601">
        <w:rPr>
          <w:rFonts w:ascii="Times New Roman" w:hAnsi="Times New Roman"/>
          <w:sz w:val="24"/>
          <w:szCs w:val="24"/>
          <w:lang w:val="en-US"/>
        </w:rPr>
        <w:t>a</w:t>
      </w:r>
      <w:r>
        <w:rPr>
          <w:rFonts w:ascii="Times New Roman" w:hAnsi="Times New Roman"/>
          <w:sz w:val="24"/>
          <w:szCs w:val="24"/>
          <w:lang w:val="en-US"/>
        </w:rPr>
        <w:t>ts</w:t>
      </w:r>
      <w:r w:rsidRPr="00C04601">
        <w:rPr>
          <w:rFonts w:ascii="Times New Roman" w:hAnsi="Times New Roman"/>
          <w:sz w:val="24"/>
          <w:szCs w:val="24"/>
          <w:lang w:val="en-US"/>
        </w:rPr>
        <w:t>enko</w:t>
      </w:r>
      <w:r>
        <w:rPr>
          <w:rFonts w:ascii="Times New Roman" w:hAnsi="Times New Roman"/>
          <w:sz w:val="24"/>
          <w:szCs w:val="24"/>
          <w:lang w:val="en-US"/>
        </w:rPr>
        <w:t xml:space="preserve"> L.V.</w:t>
      </w:r>
      <w:r w:rsidRPr="00C04601">
        <w:rPr>
          <w:rFonts w:ascii="Times New Roman" w:hAnsi="Times New Roman"/>
          <w:sz w:val="24"/>
          <w:szCs w:val="24"/>
          <w:lang w:val="en-US"/>
        </w:rPr>
        <w:t xml:space="preserve"> Proizvedenija zhivopisi v prepodavanii discipliny «Geneticheskij monitoring» / L.V. </w:t>
      </w:r>
      <w:r>
        <w:rPr>
          <w:rFonts w:ascii="Times New Roman" w:hAnsi="Times New Roman"/>
          <w:sz w:val="24"/>
          <w:szCs w:val="24"/>
          <w:lang w:val="en-US"/>
        </w:rPr>
        <w:t>Ts</w:t>
      </w:r>
      <w:r w:rsidRPr="00C04601">
        <w:rPr>
          <w:rFonts w:ascii="Times New Roman" w:hAnsi="Times New Roman"/>
          <w:sz w:val="24"/>
          <w:szCs w:val="24"/>
          <w:lang w:val="en-US"/>
        </w:rPr>
        <w:t>a</w:t>
      </w:r>
      <w:r>
        <w:rPr>
          <w:rFonts w:ascii="Times New Roman" w:hAnsi="Times New Roman"/>
          <w:sz w:val="24"/>
          <w:szCs w:val="24"/>
          <w:lang w:val="en-US"/>
        </w:rPr>
        <w:t>ts</w:t>
      </w:r>
      <w:r w:rsidRPr="00C04601">
        <w:rPr>
          <w:rFonts w:ascii="Times New Roman" w:hAnsi="Times New Roman"/>
          <w:sz w:val="24"/>
          <w:szCs w:val="24"/>
          <w:lang w:val="en-US"/>
        </w:rPr>
        <w:t>enko // Politematicheskij setevoj jelektronnyj nauchnyj zhurnal Kubanskogo gosudarstvennogo agrarnogo universiteta (Nauchnyj zhurnal KubGAU) [Jelektronnyj resurs]. – Krasnodar: KubGAU, 2014. – №10(104). S. 1458 – 1468. – IDA [article ID]: 1041410103. – Rezhim dostupa: http://ej.kubagro.ru/2014/10/pdf/103.pdf, 0,688 u.p.l.</w:t>
      </w:r>
    </w:p>
    <w:p w:rsidR="00E92BAB" w:rsidRPr="00C04601" w:rsidRDefault="00E92BAB" w:rsidP="00FD7AAC">
      <w:pPr>
        <w:tabs>
          <w:tab w:val="left" w:pos="851"/>
        </w:tabs>
        <w:spacing w:after="0" w:line="240" w:lineRule="auto"/>
        <w:ind w:firstLine="567"/>
        <w:jc w:val="both"/>
        <w:rPr>
          <w:rFonts w:ascii="Times New Roman" w:hAnsi="Times New Roman"/>
          <w:sz w:val="24"/>
          <w:szCs w:val="24"/>
          <w:lang w:val="en-US"/>
        </w:rPr>
      </w:pPr>
      <w:r w:rsidRPr="00C04601">
        <w:rPr>
          <w:rFonts w:ascii="Times New Roman" w:hAnsi="Times New Roman"/>
          <w:sz w:val="24"/>
          <w:szCs w:val="24"/>
          <w:lang w:val="en-US"/>
        </w:rPr>
        <w:t>8.</w:t>
      </w:r>
      <w:r w:rsidRPr="00B41F83">
        <w:rPr>
          <w:rFonts w:ascii="Times New Roman" w:hAnsi="Times New Roman"/>
          <w:sz w:val="24"/>
          <w:szCs w:val="24"/>
          <w:lang w:val="en-US"/>
        </w:rPr>
        <w:t xml:space="preserve"> </w:t>
      </w:r>
      <w:r>
        <w:rPr>
          <w:rFonts w:ascii="Times New Roman" w:hAnsi="Times New Roman"/>
          <w:sz w:val="24"/>
          <w:szCs w:val="24"/>
          <w:lang w:val="en-US"/>
        </w:rPr>
        <w:t>Ts</w:t>
      </w:r>
      <w:r w:rsidRPr="00C04601">
        <w:rPr>
          <w:rFonts w:ascii="Times New Roman" w:hAnsi="Times New Roman"/>
          <w:sz w:val="24"/>
          <w:szCs w:val="24"/>
          <w:lang w:val="en-US"/>
        </w:rPr>
        <w:t>a</w:t>
      </w:r>
      <w:r>
        <w:rPr>
          <w:rFonts w:ascii="Times New Roman" w:hAnsi="Times New Roman"/>
          <w:sz w:val="24"/>
          <w:szCs w:val="24"/>
          <w:lang w:val="en-US"/>
        </w:rPr>
        <w:t>ts</w:t>
      </w:r>
      <w:r w:rsidRPr="00C04601">
        <w:rPr>
          <w:rFonts w:ascii="Times New Roman" w:hAnsi="Times New Roman"/>
          <w:sz w:val="24"/>
          <w:szCs w:val="24"/>
          <w:lang w:val="en-US"/>
        </w:rPr>
        <w:t xml:space="preserve">enko L.V. Proizvedenija zhivopisi v prepodavanii discipliny «Citologija» / L.V. </w:t>
      </w:r>
      <w:r>
        <w:rPr>
          <w:rFonts w:ascii="Times New Roman" w:hAnsi="Times New Roman"/>
          <w:sz w:val="24"/>
          <w:szCs w:val="24"/>
          <w:lang w:val="en-US"/>
        </w:rPr>
        <w:t>Ts</w:t>
      </w:r>
      <w:r w:rsidRPr="00C04601">
        <w:rPr>
          <w:rFonts w:ascii="Times New Roman" w:hAnsi="Times New Roman"/>
          <w:sz w:val="24"/>
          <w:szCs w:val="24"/>
          <w:lang w:val="en-US"/>
        </w:rPr>
        <w:t>a</w:t>
      </w:r>
      <w:r>
        <w:rPr>
          <w:rFonts w:ascii="Times New Roman" w:hAnsi="Times New Roman"/>
          <w:sz w:val="24"/>
          <w:szCs w:val="24"/>
          <w:lang w:val="en-US"/>
        </w:rPr>
        <w:t>ts</w:t>
      </w:r>
      <w:r w:rsidRPr="00C04601">
        <w:rPr>
          <w:rFonts w:ascii="Times New Roman" w:hAnsi="Times New Roman"/>
          <w:sz w:val="24"/>
          <w:szCs w:val="24"/>
          <w:lang w:val="en-US"/>
        </w:rPr>
        <w:t xml:space="preserve">enko // Politematicheskij setevoj jelektronnyj nauchnyj zhurnal Kubanskogo gosudarstvennogo agrarnogo universiteta (Nauchnyj zhurnal KubGAU) [Jelektronnyj resurs]. – Krasnodar: KubGAU, 2015. – №07(111). S. 248 – 259. – IDA [article ID]: 1111507014. – Rezhim dostupa: http://ej.kubagro.ru/2015/07/pdf/14.pdf, 0,75 u.p.l. </w:t>
      </w:r>
    </w:p>
    <w:p w:rsidR="00E92BAB" w:rsidRPr="00C04601" w:rsidRDefault="00E92BAB" w:rsidP="00FD7AAC">
      <w:pPr>
        <w:tabs>
          <w:tab w:val="left" w:pos="851"/>
        </w:tabs>
        <w:spacing w:after="0" w:line="240" w:lineRule="auto"/>
        <w:ind w:firstLine="567"/>
        <w:jc w:val="both"/>
        <w:rPr>
          <w:rFonts w:ascii="Times New Roman" w:hAnsi="Times New Roman"/>
          <w:sz w:val="24"/>
          <w:szCs w:val="24"/>
          <w:lang w:val="en-US"/>
        </w:rPr>
      </w:pPr>
      <w:r w:rsidRPr="00C04601">
        <w:rPr>
          <w:rFonts w:ascii="Times New Roman" w:hAnsi="Times New Roman"/>
          <w:sz w:val="24"/>
          <w:szCs w:val="24"/>
          <w:lang w:val="en-US"/>
        </w:rPr>
        <w:t>9.</w:t>
      </w:r>
      <w:r>
        <w:rPr>
          <w:rFonts w:ascii="Times New Roman" w:hAnsi="Times New Roman"/>
          <w:sz w:val="24"/>
          <w:szCs w:val="24"/>
          <w:lang w:val="en-US"/>
        </w:rPr>
        <w:t xml:space="preserve"> Ts</w:t>
      </w:r>
      <w:r w:rsidRPr="00C04601">
        <w:rPr>
          <w:rFonts w:ascii="Times New Roman" w:hAnsi="Times New Roman"/>
          <w:sz w:val="24"/>
          <w:szCs w:val="24"/>
          <w:lang w:val="en-US"/>
        </w:rPr>
        <w:t>a</w:t>
      </w:r>
      <w:r>
        <w:rPr>
          <w:rFonts w:ascii="Times New Roman" w:hAnsi="Times New Roman"/>
          <w:sz w:val="24"/>
          <w:szCs w:val="24"/>
          <w:lang w:val="en-US"/>
        </w:rPr>
        <w:t>ts</w:t>
      </w:r>
      <w:r w:rsidRPr="00C04601">
        <w:rPr>
          <w:rFonts w:ascii="Times New Roman" w:hAnsi="Times New Roman"/>
          <w:sz w:val="24"/>
          <w:szCs w:val="24"/>
          <w:lang w:val="en-US"/>
        </w:rPr>
        <w:t>enko L.V. Sovetskij agitacionnyj tekstil' v istorii agronomii /  L.V.</w:t>
      </w:r>
      <w:r w:rsidRPr="00B41F83">
        <w:rPr>
          <w:rFonts w:ascii="Times New Roman" w:hAnsi="Times New Roman"/>
          <w:sz w:val="24"/>
          <w:szCs w:val="24"/>
          <w:lang w:val="en-US"/>
        </w:rPr>
        <w:t xml:space="preserve"> </w:t>
      </w:r>
      <w:r>
        <w:rPr>
          <w:rFonts w:ascii="Times New Roman" w:hAnsi="Times New Roman"/>
          <w:sz w:val="24"/>
          <w:szCs w:val="24"/>
          <w:lang w:val="en-US"/>
        </w:rPr>
        <w:t>Ts</w:t>
      </w:r>
      <w:r w:rsidRPr="00C04601">
        <w:rPr>
          <w:rFonts w:ascii="Times New Roman" w:hAnsi="Times New Roman"/>
          <w:sz w:val="24"/>
          <w:szCs w:val="24"/>
          <w:lang w:val="en-US"/>
        </w:rPr>
        <w:t>a</w:t>
      </w:r>
      <w:r>
        <w:rPr>
          <w:rFonts w:ascii="Times New Roman" w:hAnsi="Times New Roman"/>
          <w:sz w:val="24"/>
          <w:szCs w:val="24"/>
          <w:lang w:val="en-US"/>
        </w:rPr>
        <w:t>ts</w:t>
      </w:r>
      <w:r w:rsidRPr="00C04601">
        <w:rPr>
          <w:rFonts w:ascii="Times New Roman" w:hAnsi="Times New Roman"/>
          <w:sz w:val="24"/>
          <w:szCs w:val="24"/>
          <w:lang w:val="en-US"/>
        </w:rPr>
        <w:t>enko, N.A.</w:t>
      </w:r>
      <w:r w:rsidRPr="00B41F83">
        <w:rPr>
          <w:rFonts w:ascii="Times New Roman" w:hAnsi="Times New Roman"/>
          <w:sz w:val="24"/>
          <w:szCs w:val="24"/>
          <w:lang w:val="en-US"/>
        </w:rPr>
        <w:t xml:space="preserve"> </w:t>
      </w:r>
      <w:r>
        <w:rPr>
          <w:rFonts w:ascii="Times New Roman" w:hAnsi="Times New Roman"/>
          <w:sz w:val="24"/>
          <w:szCs w:val="24"/>
          <w:lang w:val="en-US"/>
        </w:rPr>
        <w:t>Ts</w:t>
      </w:r>
      <w:r w:rsidRPr="00C04601">
        <w:rPr>
          <w:rFonts w:ascii="Times New Roman" w:hAnsi="Times New Roman"/>
          <w:sz w:val="24"/>
          <w:szCs w:val="24"/>
          <w:lang w:val="en-US"/>
        </w:rPr>
        <w:t>a</w:t>
      </w:r>
      <w:r>
        <w:rPr>
          <w:rFonts w:ascii="Times New Roman" w:hAnsi="Times New Roman"/>
          <w:sz w:val="24"/>
          <w:szCs w:val="24"/>
          <w:lang w:val="en-US"/>
        </w:rPr>
        <w:t>ts</w:t>
      </w:r>
      <w:r w:rsidRPr="00C04601">
        <w:rPr>
          <w:rFonts w:ascii="Times New Roman" w:hAnsi="Times New Roman"/>
          <w:sz w:val="24"/>
          <w:szCs w:val="24"/>
          <w:lang w:val="en-US"/>
        </w:rPr>
        <w:t>enko // Politematicheskij setevoj jelektronnyj nauchnyj zhurnal Kubanskogo gosudarstvennogo agrarnogo universiteta (Nauchnyj zhurnal KubGAU) [Jelektronnyj resurs]. – Krasnodar: KubGAU, 2015. – №07(111). S. 236 – 247. – IDA [article ID]: 1111507013. – Rezhim dostupa: http://ej.kubagro.ru/2015/07/pdf/13.pdf, 0,75 u.p.l.</w:t>
      </w:r>
    </w:p>
    <w:p w:rsidR="00E92BAB" w:rsidRPr="00C04601" w:rsidRDefault="00E92BAB" w:rsidP="00FD7AAC">
      <w:pPr>
        <w:tabs>
          <w:tab w:val="left" w:pos="851"/>
        </w:tabs>
        <w:spacing w:after="0" w:line="240" w:lineRule="auto"/>
        <w:ind w:firstLine="567"/>
        <w:jc w:val="both"/>
        <w:rPr>
          <w:rFonts w:ascii="Times New Roman" w:hAnsi="Times New Roman"/>
          <w:sz w:val="24"/>
          <w:szCs w:val="24"/>
          <w:lang w:val="en-US"/>
        </w:rPr>
      </w:pPr>
      <w:r w:rsidRPr="00C04601">
        <w:rPr>
          <w:rFonts w:ascii="Times New Roman" w:hAnsi="Times New Roman"/>
          <w:sz w:val="24"/>
          <w:szCs w:val="24"/>
          <w:lang w:val="en-US"/>
        </w:rPr>
        <w:t>10.</w:t>
      </w:r>
      <w:r>
        <w:rPr>
          <w:rFonts w:ascii="Times New Roman" w:hAnsi="Times New Roman"/>
          <w:sz w:val="24"/>
          <w:szCs w:val="24"/>
          <w:lang w:val="en-US"/>
        </w:rPr>
        <w:t xml:space="preserve"> Ts</w:t>
      </w:r>
      <w:r w:rsidRPr="00C04601">
        <w:rPr>
          <w:rFonts w:ascii="Times New Roman" w:hAnsi="Times New Roman"/>
          <w:sz w:val="24"/>
          <w:szCs w:val="24"/>
          <w:lang w:val="en-US"/>
        </w:rPr>
        <w:t>a</w:t>
      </w:r>
      <w:r>
        <w:rPr>
          <w:rFonts w:ascii="Times New Roman" w:hAnsi="Times New Roman"/>
          <w:sz w:val="24"/>
          <w:szCs w:val="24"/>
          <w:lang w:val="en-US"/>
        </w:rPr>
        <w:t>ts</w:t>
      </w:r>
      <w:r w:rsidRPr="00C04601">
        <w:rPr>
          <w:rFonts w:ascii="Times New Roman" w:hAnsi="Times New Roman"/>
          <w:sz w:val="24"/>
          <w:szCs w:val="24"/>
          <w:lang w:val="en-US"/>
        </w:rPr>
        <w:t>enko L.V. Sovetskij plakat v populjarizacii agronomicheskih znanij / L.V.</w:t>
      </w:r>
      <w:r w:rsidRPr="00B41F83">
        <w:rPr>
          <w:rFonts w:ascii="Times New Roman" w:hAnsi="Times New Roman"/>
          <w:sz w:val="24"/>
          <w:szCs w:val="24"/>
          <w:lang w:val="en-US"/>
        </w:rPr>
        <w:t xml:space="preserve"> </w:t>
      </w:r>
      <w:r>
        <w:rPr>
          <w:rFonts w:ascii="Times New Roman" w:hAnsi="Times New Roman"/>
          <w:sz w:val="24"/>
          <w:szCs w:val="24"/>
          <w:lang w:val="en-US"/>
        </w:rPr>
        <w:t>Ts</w:t>
      </w:r>
      <w:r w:rsidRPr="00C04601">
        <w:rPr>
          <w:rFonts w:ascii="Times New Roman" w:hAnsi="Times New Roman"/>
          <w:sz w:val="24"/>
          <w:szCs w:val="24"/>
          <w:lang w:val="en-US"/>
        </w:rPr>
        <w:t>a</w:t>
      </w:r>
      <w:r>
        <w:rPr>
          <w:rFonts w:ascii="Times New Roman" w:hAnsi="Times New Roman"/>
          <w:sz w:val="24"/>
          <w:szCs w:val="24"/>
          <w:lang w:val="en-US"/>
        </w:rPr>
        <w:t>ts</w:t>
      </w:r>
      <w:r w:rsidRPr="00C04601">
        <w:rPr>
          <w:rFonts w:ascii="Times New Roman" w:hAnsi="Times New Roman"/>
          <w:sz w:val="24"/>
          <w:szCs w:val="24"/>
          <w:lang w:val="en-US"/>
        </w:rPr>
        <w:t xml:space="preserve">enko, N.A. </w:t>
      </w:r>
      <w:r>
        <w:rPr>
          <w:rFonts w:ascii="Times New Roman" w:hAnsi="Times New Roman"/>
          <w:sz w:val="24"/>
          <w:szCs w:val="24"/>
          <w:lang w:val="en-US"/>
        </w:rPr>
        <w:t>Ts</w:t>
      </w:r>
      <w:r w:rsidRPr="00C04601">
        <w:rPr>
          <w:rFonts w:ascii="Times New Roman" w:hAnsi="Times New Roman"/>
          <w:sz w:val="24"/>
          <w:szCs w:val="24"/>
          <w:lang w:val="en-US"/>
        </w:rPr>
        <w:t>a</w:t>
      </w:r>
      <w:r>
        <w:rPr>
          <w:rFonts w:ascii="Times New Roman" w:hAnsi="Times New Roman"/>
          <w:sz w:val="24"/>
          <w:szCs w:val="24"/>
          <w:lang w:val="en-US"/>
        </w:rPr>
        <w:t>ts</w:t>
      </w:r>
      <w:r w:rsidRPr="00C04601">
        <w:rPr>
          <w:rFonts w:ascii="Times New Roman" w:hAnsi="Times New Roman"/>
          <w:sz w:val="24"/>
          <w:szCs w:val="24"/>
          <w:lang w:val="en-US"/>
        </w:rPr>
        <w:t>enko // Politematicheskij setevoj jelektronnyj nauchnyj zhurnal Kubanskogo gosudarstvennogo agrarnogo universiteta (Nauchnyj zhurnal KubGAU) [Jelektronnyj resurs]. – Krasnodar: KubGAU, 2015. – №03(107). S. 1493 – 1511. – IDA [article ID]: 1071503097. – Rezhim dostupa: http://ej.kubagro.ru/2015/03/pdf/97.pdf, 1,188 u.p.l.</w:t>
      </w:r>
    </w:p>
    <w:p w:rsidR="00E92BAB" w:rsidRPr="00C04601" w:rsidRDefault="00E92BAB" w:rsidP="00FD7AAC">
      <w:pPr>
        <w:tabs>
          <w:tab w:val="left" w:pos="851"/>
        </w:tabs>
        <w:spacing w:after="0" w:line="240" w:lineRule="auto"/>
        <w:ind w:firstLine="567"/>
        <w:jc w:val="both"/>
        <w:rPr>
          <w:rFonts w:ascii="Times New Roman" w:hAnsi="Times New Roman"/>
          <w:sz w:val="24"/>
          <w:szCs w:val="24"/>
          <w:lang w:val="en-US"/>
        </w:rPr>
      </w:pPr>
      <w:r w:rsidRPr="00C04601">
        <w:rPr>
          <w:rFonts w:ascii="Times New Roman" w:hAnsi="Times New Roman"/>
          <w:sz w:val="24"/>
          <w:szCs w:val="24"/>
          <w:lang w:val="en-US"/>
        </w:rPr>
        <w:t>11.</w:t>
      </w:r>
      <w:r>
        <w:rPr>
          <w:rFonts w:ascii="Times New Roman" w:hAnsi="Times New Roman"/>
          <w:sz w:val="24"/>
          <w:szCs w:val="24"/>
          <w:lang w:val="en-US"/>
        </w:rPr>
        <w:t xml:space="preserve"> Ts</w:t>
      </w:r>
      <w:r w:rsidRPr="00C04601">
        <w:rPr>
          <w:rFonts w:ascii="Times New Roman" w:hAnsi="Times New Roman"/>
          <w:sz w:val="24"/>
          <w:szCs w:val="24"/>
          <w:lang w:val="en-US"/>
        </w:rPr>
        <w:t>a</w:t>
      </w:r>
      <w:r>
        <w:rPr>
          <w:rFonts w:ascii="Times New Roman" w:hAnsi="Times New Roman"/>
          <w:sz w:val="24"/>
          <w:szCs w:val="24"/>
          <w:lang w:val="en-US"/>
        </w:rPr>
        <w:t>ts</w:t>
      </w:r>
      <w:r w:rsidRPr="00C04601">
        <w:rPr>
          <w:rFonts w:ascii="Times New Roman" w:hAnsi="Times New Roman"/>
          <w:sz w:val="24"/>
          <w:szCs w:val="24"/>
          <w:lang w:val="en-US"/>
        </w:rPr>
        <w:t>enko L.V. Sovetskij farfor kak resurs informacii v kurse «Istorija i metodologija nauchnoj agronomii» / L.V.</w:t>
      </w:r>
      <w:r w:rsidRPr="00B41F83">
        <w:rPr>
          <w:rFonts w:ascii="Times New Roman" w:hAnsi="Times New Roman"/>
          <w:sz w:val="24"/>
          <w:szCs w:val="24"/>
          <w:lang w:val="en-US"/>
        </w:rPr>
        <w:t xml:space="preserve"> </w:t>
      </w:r>
      <w:r>
        <w:rPr>
          <w:rFonts w:ascii="Times New Roman" w:hAnsi="Times New Roman"/>
          <w:sz w:val="24"/>
          <w:szCs w:val="24"/>
          <w:lang w:val="en-US"/>
        </w:rPr>
        <w:t>Ts</w:t>
      </w:r>
      <w:r w:rsidRPr="00C04601">
        <w:rPr>
          <w:rFonts w:ascii="Times New Roman" w:hAnsi="Times New Roman"/>
          <w:sz w:val="24"/>
          <w:szCs w:val="24"/>
          <w:lang w:val="en-US"/>
        </w:rPr>
        <w:t>a</w:t>
      </w:r>
      <w:r>
        <w:rPr>
          <w:rFonts w:ascii="Times New Roman" w:hAnsi="Times New Roman"/>
          <w:sz w:val="24"/>
          <w:szCs w:val="24"/>
          <w:lang w:val="en-US"/>
        </w:rPr>
        <w:t>ts</w:t>
      </w:r>
      <w:r w:rsidRPr="00C04601">
        <w:rPr>
          <w:rFonts w:ascii="Times New Roman" w:hAnsi="Times New Roman"/>
          <w:sz w:val="24"/>
          <w:szCs w:val="24"/>
          <w:lang w:val="en-US"/>
        </w:rPr>
        <w:t xml:space="preserve">enko, N.A. </w:t>
      </w:r>
      <w:r>
        <w:rPr>
          <w:rFonts w:ascii="Times New Roman" w:hAnsi="Times New Roman"/>
          <w:sz w:val="24"/>
          <w:szCs w:val="24"/>
          <w:lang w:val="en-US"/>
        </w:rPr>
        <w:t>Ts</w:t>
      </w:r>
      <w:r w:rsidRPr="00C04601">
        <w:rPr>
          <w:rFonts w:ascii="Times New Roman" w:hAnsi="Times New Roman"/>
          <w:sz w:val="24"/>
          <w:szCs w:val="24"/>
          <w:lang w:val="en-US"/>
        </w:rPr>
        <w:t>a</w:t>
      </w:r>
      <w:r>
        <w:rPr>
          <w:rFonts w:ascii="Times New Roman" w:hAnsi="Times New Roman"/>
          <w:sz w:val="24"/>
          <w:szCs w:val="24"/>
          <w:lang w:val="en-US"/>
        </w:rPr>
        <w:t>ts</w:t>
      </w:r>
      <w:r w:rsidRPr="00C04601">
        <w:rPr>
          <w:rFonts w:ascii="Times New Roman" w:hAnsi="Times New Roman"/>
          <w:sz w:val="24"/>
          <w:szCs w:val="24"/>
          <w:lang w:val="en-US"/>
        </w:rPr>
        <w:t>enko // Politematicheskij setevoj jelektronnyj nauchnyj zhurnal Kubanskogo gosudarstvennogo agrarnogo universiteta (Nauchnyj zhurnal KubGAU) [Jelektronnyj resurs]. – Krasnodar: KubGAU, 2015. – №05(109). S. 500 – 511. – IDA [article ID]: 1091505029. – Rezhim dostupa: http://ej.kubagro.ru/2015/05/pdf/29.pdf, 0,75 u.p.l.</w:t>
      </w:r>
    </w:p>
    <w:p w:rsidR="00E92BAB" w:rsidRDefault="00E92BAB" w:rsidP="00FD7AAC">
      <w:pPr>
        <w:tabs>
          <w:tab w:val="left" w:pos="851"/>
        </w:tabs>
        <w:spacing w:after="0" w:line="240" w:lineRule="auto"/>
        <w:ind w:firstLine="567"/>
        <w:jc w:val="both"/>
        <w:rPr>
          <w:rFonts w:ascii="Times New Roman" w:hAnsi="Times New Roman"/>
          <w:sz w:val="24"/>
          <w:szCs w:val="24"/>
          <w:lang w:val="en-US"/>
        </w:rPr>
      </w:pPr>
      <w:r w:rsidRPr="00C04601">
        <w:rPr>
          <w:rFonts w:ascii="Times New Roman" w:hAnsi="Times New Roman"/>
          <w:sz w:val="24"/>
          <w:szCs w:val="24"/>
          <w:lang w:val="en-US"/>
        </w:rPr>
        <w:t>12.Jadrovskaja E.R. Interpretacija hudozhestvennogo proizvedenija kak tehnologija obshhenija s iskusstvom i put' tvorcheskogo razvitija lichnosti /E.R. Jadrovskaja //Izvestija Rossijskogo gosudarstvennogo pedagogicheskogo universiteta im.A.I. Gercena. - 2009. -№113. – S.76-82.</w:t>
      </w:r>
    </w:p>
    <w:p w:rsidR="00E92BAB" w:rsidRPr="00282E3A" w:rsidRDefault="00E92BAB" w:rsidP="00FD7AAC">
      <w:pPr>
        <w:tabs>
          <w:tab w:val="left" w:pos="851"/>
        </w:tabs>
        <w:spacing w:line="240" w:lineRule="auto"/>
        <w:ind w:firstLine="567"/>
        <w:jc w:val="both"/>
        <w:rPr>
          <w:rFonts w:ascii="Times New Roman" w:hAnsi="Times New Roman"/>
          <w:sz w:val="24"/>
          <w:szCs w:val="24"/>
          <w:lang w:val="en-US"/>
        </w:rPr>
      </w:pPr>
      <w:r w:rsidRPr="00282E3A">
        <w:rPr>
          <w:rFonts w:ascii="Times New Roman" w:hAnsi="Times New Roman"/>
          <w:sz w:val="24"/>
          <w:szCs w:val="24"/>
          <w:lang w:val="en-US"/>
        </w:rPr>
        <w:t>13.Janick J. Plant Iconography and art: source of information on horticultural technology / J.Janick // Bulletin UASVM Horticulture.2010 N 67(1)– P. 11–23.</w:t>
      </w:r>
    </w:p>
    <w:sectPr w:rsidR="00E92BAB" w:rsidRPr="00282E3A" w:rsidSect="00E2752F">
      <w:headerReference w:type="even" r:id="rId24"/>
      <w:headerReference w:type="default" r:id="rId25"/>
      <w:footerReference w:type="default" r:id="rId26"/>
      <w:pgSz w:w="11906" w:h="16838"/>
      <w:pgMar w:top="1418" w:right="1418" w:bottom="1418" w:left="1418"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E92BAB" w:rsidRDefault="00E92BAB" w:rsidP="007C0844">
      <w:pPr>
        <w:spacing w:after="0" w:line="240" w:lineRule="auto"/>
      </w:pPr>
      <w:r>
        <w:separator/>
      </w:r>
    </w:p>
  </w:endnote>
  <w:endnote w:type="continuationSeparator" w:id="0">
    <w:p w:rsidR="00E92BAB" w:rsidRDefault="00E92BAB" w:rsidP="007C0844">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EFF" w:usb1="C0007843" w:usb2="00000009" w:usb3="00000000" w:csb0="000001FF" w:csb1="00000000"/>
  </w:font>
  <w:font w:name="Calibri">
    <w:panose1 w:val="020F0502020204030204"/>
    <w:charset w:val="CC"/>
    <w:family w:val="swiss"/>
    <w:pitch w:val="variable"/>
    <w:sig w:usb0="E00002FF" w:usb1="4000ACFF" w:usb2="00000001" w:usb3="00000000" w:csb0="0000019F" w:csb1="00000000"/>
  </w:font>
  <w:font w:name="Tahoma">
    <w:panose1 w:val="020B0604030504040204"/>
    <w:charset w:val="CC"/>
    <w:family w:val="swiss"/>
    <w:pitch w:val="variable"/>
    <w:sig w:usb0="E1002EFF" w:usb1="C000605B" w:usb2="00000029" w:usb3="00000000" w:csb0="000101FF" w:csb1="00000000"/>
  </w:font>
  <w:font w:name="TimesNewRoman">
    <w:altName w:val="MS Mincho"/>
    <w:panose1 w:val="00000000000000000000"/>
    <w:charset w:val="80"/>
    <w:family w:val="auto"/>
    <w:notTrueType/>
    <w:pitch w:val="default"/>
    <w:sig w:usb0="00000001" w:usb1="08070000" w:usb2="00000010" w:usb3="00000000" w:csb0="00020000" w:csb1="00000000"/>
  </w:font>
  <w:font w:name="Arial">
    <w:panose1 w:val="020B0604020202020204"/>
    <w:charset w:val="CC"/>
    <w:family w:val="swiss"/>
    <w:pitch w:val="variable"/>
    <w:sig w:usb0="E0002AFF" w:usb1="C0007843" w:usb2="00000009" w:usb3="00000000" w:csb0="000001FF"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92BAB" w:rsidRPr="00EE14C0" w:rsidRDefault="00E92BAB">
    <w:pPr>
      <w:pStyle w:val="Footer"/>
      <w:rPr>
        <w:rFonts w:ascii="Times New Roman" w:hAnsi="Times New Roman"/>
        <w:sz w:val="24"/>
        <w:szCs w:val="24"/>
      </w:rPr>
    </w:pPr>
    <w:r w:rsidRPr="00EE14C0">
      <w:rPr>
        <w:rFonts w:ascii="Times New Roman" w:hAnsi="Times New Roman"/>
        <w:sz w:val="24"/>
        <w:szCs w:val="24"/>
      </w:rPr>
      <w:t>http://ej.kubagro.ru/2017/</w:t>
    </w:r>
    <w:r w:rsidRPr="00EE14C0">
      <w:rPr>
        <w:rFonts w:ascii="Times New Roman" w:hAnsi="Times New Roman"/>
        <w:sz w:val="24"/>
        <w:szCs w:val="24"/>
        <w:lang w:val="en-US"/>
      </w:rPr>
      <w:t>0</w:t>
    </w:r>
    <w:r w:rsidRPr="00EE14C0">
      <w:rPr>
        <w:rFonts w:ascii="Times New Roman" w:hAnsi="Times New Roman"/>
        <w:sz w:val="24"/>
        <w:szCs w:val="24"/>
      </w:rPr>
      <w:t>1/pdf/0</w:t>
    </w:r>
    <w:r w:rsidRPr="00EE14C0">
      <w:rPr>
        <w:rFonts w:ascii="Times New Roman" w:hAnsi="Times New Roman"/>
        <w:sz w:val="24"/>
        <w:szCs w:val="24"/>
        <w:lang w:val="en-US"/>
      </w:rPr>
      <w:t>2</w:t>
    </w:r>
    <w:r w:rsidRPr="00EE14C0">
      <w:rPr>
        <w:rFonts w:ascii="Times New Roman" w:hAnsi="Times New Roman"/>
        <w:sz w:val="24"/>
        <w:szCs w:val="24"/>
      </w:rPr>
      <w:t>.pdf</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E92BAB" w:rsidRDefault="00E92BAB" w:rsidP="007C0844">
      <w:pPr>
        <w:spacing w:after="0" w:line="240" w:lineRule="auto"/>
      </w:pPr>
      <w:r>
        <w:separator/>
      </w:r>
    </w:p>
  </w:footnote>
  <w:footnote w:type="continuationSeparator" w:id="0">
    <w:p w:rsidR="00E92BAB" w:rsidRDefault="00E92BAB" w:rsidP="007C0844">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92BAB" w:rsidRDefault="00E92BAB" w:rsidP="00C65E76">
    <w:pPr>
      <w:pStyle w:val="Head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rsidR="00E92BAB" w:rsidRDefault="00E92BAB" w:rsidP="00EE14C0">
    <w:pPr>
      <w:pStyle w:val="Header"/>
      <w:ind w:right="360"/>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92BAB" w:rsidRPr="00EE14C0" w:rsidRDefault="00E92BAB" w:rsidP="00C65E76">
    <w:pPr>
      <w:pStyle w:val="Header"/>
      <w:framePr w:wrap="around" w:vAnchor="text" w:hAnchor="margin" w:xAlign="right" w:y="1"/>
      <w:rPr>
        <w:rStyle w:val="PageNumber"/>
        <w:rFonts w:ascii="Times New Roman" w:hAnsi="Times New Roman"/>
        <w:sz w:val="28"/>
        <w:szCs w:val="28"/>
      </w:rPr>
    </w:pPr>
    <w:r w:rsidRPr="00EE14C0">
      <w:rPr>
        <w:rStyle w:val="PageNumber"/>
        <w:rFonts w:ascii="Times New Roman" w:hAnsi="Times New Roman"/>
        <w:sz w:val="28"/>
        <w:szCs w:val="28"/>
      </w:rPr>
      <w:fldChar w:fldCharType="begin"/>
    </w:r>
    <w:r w:rsidRPr="00EE14C0">
      <w:rPr>
        <w:rStyle w:val="PageNumber"/>
        <w:rFonts w:ascii="Times New Roman" w:hAnsi="Times New Roman"/>
        <w:sz w:val="28"/>
        <w:szCs w:val="28"/>
      </w:rPr>
      <w:instrText xml:space="preserve">PAGE  </w:instrText>
    </w:r>
    <w:r w:rsidRPr="00EE14C0">
      <w:rPr>
        <w:rStyle w:val="PageNumber"/>
        <w:rFonts w:ascii="Times New Roman" w:hAnsi="Times New Roman"/>
        <w:sz w:val="28"/>
        <w:szCs w:val="28"/>
      </w:rPr>
      <w:fldChar w:fldCharType="separate"/>
    </w:r>
    <w:r>
      <w:rPr>
        <w:rStyle w:val="PageNumber"/>
        <w:rFonts w:ascii="Times New Roman" w:hAnsi="Times New Roman"/>
        <w:noProof/>
        <w:sz w:val="28"/>
        <w:szCs w:val="28"/>
      </w:rPr>
      <w:t>1</w:t>
    </w:r>
    <w:r w:rsidRPr="00EE14C0">
      <w:rPr>
        <w:rStyle w:val="PageNumber"/>
        <w:rFonts w:ascii="Times New Roman" w:hAnsi="Times New Roman"/>
        <w:sz w:val="28"/>
        <w:szCs w:val="28"/>
      </w:rPr>
      <w:fldChar w:fldCharType="end"/>
    </w:r>
  </w:p>
  <w:p w:rsidR="00E92BAB" w:rsidRPr="00EE14C0" w:rsidRDefault="00E92BAB" w:rsidP="00EE14C0">
    <w:pPr>
      <w:pStyle w:val="Header"/>
      <w:ind w:right="360"/>
      <w:rPr>
        <w:rFonts w:ascii="Times New Roman" w:hAnsi="Times New Roman"/>
        <w:lang w:val="en-US"/>
      </w:rPr>
    </w:pPr>
    <w:r w:rsidRPr="00EE14C0">
      <w:rPr>
        <w:rFonts w:ascii="Times New Roman" w:hAnsi="Times New Roman"/>
        <w:sz w:val="24"/>
        <w:szCs w:val="24"/>
      </w:rPr>
      <w:t>Научный журнал КубГАУ, №125</w:t>
    </w:r>
    <w:r w:rsidRPr="00EE14C0">
      <w:rPr>
        <w:rFonts w:ascii="Times New Roman" w:hAnsi="Times New Roman"/>
        <w:sz w:val="24"/>
        <w:szCs w:val="24"/>
        <w:lang w:val="en-US"/>
      </w:rPr>
      <w:t>(0</w:t>
    </w:r>
    <w:r w:rsidRPr="00EE14C0">
      <w:rPr>
        <w:rFonts w:ascii="Times New Roman" w:hAnsi="Times New Roman"/>
        <w:sz w:val="24"/>
        <w:szCs w:val="24"/>
      </w:rPr>
      <w:t>1), 2017 года</w:t>
    </w:r>
  </w:p>
  <w:p w:rsidR="00E92BAB" w:rsidRDefault="00E92BAB">
    <w:pPr>
      <w:pStyle w:val="Head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B0459D7"/>
    <w:multiLevelType w:val="hybridMultilevel"/>
    <w:tmpl w:val="88243F4E"/>
    <w:lvl w:ilvl="0" w:tplc="0419000F">
      <w:start w:val="1"/>
      <w:numFmt w:val="decimal"/>
      <w:lvlText w:val="%1."/>
      <w:lvlJc w:val="left"/>
      <w:pPr>
        <w:ind w:left="720" w:hanging="360"/>
      </w:pPr>
      <w:rPr>
        <w:rFonts w:cs="Times New Roman"/>
      </w:rPr>
    </w:lvl>
    <w:lvl w:ilvl="1" w:tplc="04190019">
      <w:start w:val="1"/>
      <w:numFmt w:val="lowerLetter"/>
      <w:lvlText w:val="%2."/>
      <w:lvlJc w:val="left"/>
      <w:pPr>
        <w:ind w:left="1440" w:hanging="360"/>
      </w:pPr>
      <w:rPr>
        <w:rFonts w:cs="Times New Roman"/>
      </w:rPr>
    </w:lvl>
    <w:lvl w:ilvl="2" w:tplc="0419001B">
      <w:start w:val="1"/>
      <w:numFmt w:val="lowerRoman"/>
      <w:lvlText w:val="%3."/>
      <w:lvlJc w:val="right"/>
      <w:pPr>
        <w:ind w:left="2160" w:hanging="180"/>
      </w:pPr>
      <w:rPr>
        <w:rFonts w:cs="Times New Roman"/>
      </w:rPr>
    </w:lvl>
    <w:lvl w:ilvl="3" w:tplc="0419000F">
      <w:start w:val="1"/>
      <w:numFmt w:val="decimal"/>
      <w:lvlText w:val="%4."/>
      <w:lvlJc w:val="left"/>
      <w:pPr>
        <w:ind w:left="2880" w:hanging="360"/>
      </w:pPr>
      <w:rPr>
        <w:rFonts w:cs="Times New Roman"/>
      </w:rPr>
    </w:lvl>
    <w:lvl w:ilvl="4" w:tplc="04190019">
      <w:start w:val="1"/>
      <w:numFmt w:val="lowerLetter"/>
      <w:lvlText w:val="%5."/>
      <w:lvlJc w:val="left"/>
      <w:pPr>
        <w:ind w:left="3600" w:hanging="360"/>
      </w:pPr>
      <w:rPr>
        <w:rFonts w:cs="Times New Roman"/>
      </w:rPr>
    </w:lvl>
    <w:lvl w:ilvl="5" w:tplc="0419001B">
      <w:start w:val="1"/>
      <w:numFmt w:val="lowerRoman"/>
      <w:lvlText w:val="%6."/>
      <w:lvlJc w:val="right"/>
      <w:pPr>
        <w:ind w:left="4320" w:hanging="180"/>
      </w:pPr>
      <w:rPr>
        <w:rFonts w:cs="Times New Roman"/>
      </w:rPr>
    </w:lvl>
    <w:lvl w:ilvl="6" w:tplc="0419000F">
      <w:start w:val="1"/>
      <w:numFmt w:val="decimal"/>
      <w:lvlText w:val="%7."/>
      <w:lvlJc w:val="left"/>
      <w:pPr>
        <w:ind w:left="5040" w:hanging="360"/>
      </w:pPr>
      <w:rPr>
        <w:rFonts w:cs="Times New Roman"/>
      </w:rPr>
    </w:lvl>
    <w:lvl w:ilvl="7" w:tplc="04190019">
      <w:start w:val="1"/>
      <w:numFmt w:val="lowerLetter"/>
      <w:lvlText w:val="%8."/>
      <w:lvlJc w:val="left"/>
      <w:pPr>
        <w:ind w:left="5760" w:hanging="360"/>
      </w:pPr>
      <w:rPr>
        <w:rFonts w:cs="Times New Roman"/>
      </w:rPr>
    </w:lvl>
    <w:lvl w:ilvl="8" w:tplc="0419001B">
      <w:start w:val="1"/>
      <w:numFmt w:val="lowerRoman"/>
      <w:lvlText w:val="%9."/>
      <w:lvlJc w:val="right"/>
      <w:pPr>
        <w:ind w:left="6480" w:hanging="180"/>
      </w:pPr>
      <w:rPr>
        <w:rFonts w:cs="Times New Roman"/>
      </w:rPr>
    </w:lvl>
  </w:abstractNum>
  <w:abstractNum w:abstractNumId="1">
    <w:nsid w:val="37212C4F"/>
    <w:multiLevelType w:val="hybridMultilevel"/>
    <w:tmpl w:val="23D06E8E"/>
    <w:lvl w:ilvl="0" w:tplc="0419000F">
      <w:start w:val="1"/>
      <w:numFmt w:val="decimal"/>
      <w:lvlText w:val="%1."/>
      <w:lvlJc w:val="left"/>
      <w:pPr>
        <w:ind w:left="1287" w:hanging="360"/>
      </w:pPr>
      <w:rPr>
        <w:rFonts w:cs="Times New Roman"/>
      </w:rPr>
    </w:lvl>
    <w:lvl w:ilvl="1" w:tplc="04190019" w:tentative="1">
      <w:start w:val="1"/>
      <w:numFmt w:val="lowerLetter"/>
      <w:lvlText w:val="%2."/>
      <w:lvlJc w:val="left"/>
      <w:pPr>
        <w:ind w:left="2007" w:hanging="360"/>
      </w:pPr>
      <w:rPr>
        <w:rFonts w:cs="Times New Roman"/>
      </w:rPr>
    </w:lvl>
    <w:lvl w:ilvl="2" w:tplc="0419001B" w:tentative="1">
      <w:start w:val="1"/>
      <w:numFmt w:val="lowerRoman"/>
      <w:lvlText w:val="%3."/>
      <w:lvlJc w:val="right"/>
      <w:pPr>
        <w:ind w:left="2727" w:hanging="180"/>
      </w:pPr>
      <w:rPr>
        <w:rFonts w:cs="Times New Roman"/>
      </w:rPr>
    </w:lvl>
    <w:lvl w:ilvl="3" w:tplc="0419000F" w:tentative="1">
      <w:start w:val="1"/>
      <w:numFmt w:val="decimal"/>
      <w:lvlText w:val="%4."/>
      <w:lvlJc w:val="left"/>
      <w:pPr>
        <w:ind w:left="3447" w:hanging="360"/>
      </w:pPr>
      <w:rPr>
        <w:rFonts w:cs="Times New Roman"/>
      </w:rPr>
    </w:lvl>
    <w:lvl w:ilvl="4" w:tplc="04190019" w:tentative="1">
      <w:start w:val="1"/>
      <w:numFmt w:val="lowerLetter"/>
      <w:lvlText w:val="%5."/>
      <w:lvlJc w:val="left"/>
      <w:pPr>
        <w:ind w:left="4167" w:hanging="360"/>
      </w:pPr>
      <w:rPr>
        <w:rFonts w:cs="Times New Roman"/>
      </w:rPr>
    </w:lvl>
    <w:lvl w:ilvl="5" w:tplc="0419001B" w:tentative="1">
      <w:start w:val="1"/>
      <w:numFmt w:val="lowerRoman"/>
      <w:lvlText w:val="%6."/>
      <w:lvlJc w:val="right"/>
      <w:pPr>
        <w:ind w:left="4887" w:hanging="180"/>
      </w:pPr>
      <w:rPr>
        <w:rFonts w:cs="Times New Roman"/>
      </w:rPr>
    </w:lvl>
    <w:lvl w:ilvl="6" w:tplc="0419000F" w:tentative="1">
      <w:start w:val="1"/>
      <w:numFmt w:val="decimal"/>
      <w:lvlText w:val="%7."/>
      <w:lvlJc w:val="left"/>
      <w:pPr>
        <w:ind w:left="5607" w:hanging="360"/>
      </w:pPr>
      <w:rPr>
        <w:rFonts w:cs="Times New Roman"/>
      </w:rPr>
    </w:lvl>
    <w:lvl w:ilvl="7" w:tplc="04190019" w:tentative="1">
      <w:start w:val="1"/>
      <w:numFmt w:val="lowerLetter"/>
      <w:lvlText w:val="%8."/>
      <w:lvlJc w:val="left"/>
      <w:pPr>
        <w:ind w:left="6327" w:hanging="360"/>
      </w:pPr>
      <w:rPr>
        <w:rFonts w:cs="Times New Roman"/>
      </w:rPr>
    </w:lvl>
    <w:lvl w:ilvl="8" w:tplc="0419001B" w:tentative="1">
      <w:start w:val="1"/>
      <w:numFmt w:val="lowerRoman"/>
      <w:lvlText w:val="%9."/>
      <w:lvlJc w:val="right"/>
      <w:pPr>
        <w:ind w:left="7047" w:hanging="180"/>
      </w:pPr>
      <w:rPr>
        <w:rFonts w:cs="Times New Roman"/>
      </w:rPr>
    </w:lvl>
  </w:abstractNum>
  <w:abstractNum w:abstractNumId="2">
    <w:nsid w:val="399B3ADE"/>
    <w:multiLevelType w:val="hybridMultilevel"/>
    <w:tmpl w:val="2A428ACA"/>
    <w:lvl w:ilvl="0" w:tplc="0419000F">
      <w:start w:val="1"/>
      <w:numFmt w:val="decimal"/>
      <w:lvlText w:val="%1."/>
      <w:lvlJc w:val="left"/>
      <w:pPr>
        <w:ind w:left="720" w:hanging="360"/>
      </w:pPr>
      <w:rPr>
        <w:rFonts w:cs="Times New Roman"/>
      </w:rPr>
    </w:lvl>
    <w:lvl w:ilvl="1" w:tplc="04190019">
      <w:start w:val="1"/>
      <w:numFmt w:val="lowerLetter"/>
      <w:lvlText w:val="%2."/>
      <w:lvlJc w:val="left"/>
      <w:pPr>
        <w:ind w:left="1440" w:hanging="360"/>
      </w:pPr>
      <w:rPr>
        <w:rFonts w:cs="Times New Roman"/>
      </w:rPr>
    </w:lvl>
    <w:lvl w:ilvl="2" w:tplc="0419001B">
      <w:start w:val="1"/>
      <w:numFmt w:val="lowerRoman"/>
      <w:lvlText w:val="%3."/>
      <w:lvlJc w:val="right"/>
      <w:pPr>
        <w:ind w:left="2160" w:hanging="180"/>
      </w:pPr>
      <w:rPr>
        <w:rFonts w:cs="Times New Roman"/>
      </w:rPr>
    </w:lvl>
    <w:lvl w:ilvl="3" w:tplc="0419000F">
      <w:start w:val="1"/>
      <w:numFmt w:val="decimal"/>
      <w:lvlText w:val="%4."/>
      <w:lvlJc w:val="left"/>
      <w:pPr>
        <w:ind w:left="2880" w:hanging="360"/>
      </w:pPr>
      <w:rPr>
        <w:rFonts w:cs="Times New Roman"/>
      </w:rPr>
    </w:lvl>
    <w:lvl w:ilvl="4" w:tplc="04190019">
      <w:start w:val="1"/>
      <w:numFmt w:val="lowerLetter"/>
      <w:lvlText w:val="%5."/>
      <w:lvlJc w:val="left"/>
      <w:pPr>
        <w:ind w:left="3600" w:hanging="360"/>
      </w:pPr>
      <w:rPr>
        <w:rFonts w:cs="Times New Roman"/>
      </w:rPr>
    </w:lvl>
    <w:lvl w:ilvl="5" w:tplc="0419001B">
      <w:start w:val="1"/>
      <w:numFmt w:val="lowerRoman"/>
      <w:lvlText w:val="%6."/>
      <w:lvlJc w:val="right"/>
      <w:pPr>
        <w:ind w:left="4320" w:hanging="180"/>
      </w:pPr>
      <w:rPr>
        <w:rFonts w:cs="Times New Roman"/>
      </w:rPr>
    </w:lvl>
    <w:lvl w:ilvl="6" w:tplc="0419000F">
      <w:start w:val="1"/>
      <w:numFmt w:val="decimal"/>
      <w:lvlText w:val="%7."/>
      <w:lvlJc w:val="left"/>
      <w:pPr>
        <w:ind w:left="5040" w:hanging="360"/>
      </w:pPr>
      <w:rPr>
        <w:rFonts w:cs="Times New Roman"/>
      </w:rPr>
    </w:lvl>
    <w:lvl w:ilvl="7" w:tplc="04190019">
      <w:start w:val="1"/>
      <w:numFmt w:val="lowerLetter"/>
      <w:lvlText w:val="%8."/>
      <w:lvlJc w:val="left"/>
      <w:pPr>
        <w:ind w:left="5760" w:hanging="360"/>
      </w:pPr>
      <w:rPr>
        <w:rFonts w:cs="Times New Roman"/>
      </w:rPr>
    </w:lvl>
    <w:lvl w:ilvl="8" w:tplc="0419001B">
      <w:start w:val="1"/>
      <w:numFmt w:val="lowerRoman"/>
      <w:lvlText w:val="%9."/>
      <w:lvlJc w:val="right"/>
      <w:pPr>
        <w:ind w:left="6480" w:hanging="180"/>
      </w:pPr>
      <w:rPr>
        <w:rFonts w:cs="Times New Roman"/>
      </w:rPr>
    </w:lvl>
  </w:abstractNum>
  <w:abstractNum w:abstractNumId="3">
    <w:nsid w:val="426E2F5D"/>
    <w:multiLevelType w:val="hybridMultilevel"/>
    <w:tmpl w:val="964C7E8C"/>
    <w:lvl w:ilvl="0" w:tplc="0419000F">
      <w:start w:val="1"/>
      <w:numFmt w:val="decimal"/>
      <w:lvlText w:val="%1."/>
      <w:lvlJc w:val="left"/>
      <w:pPr>
        <w:ind w:left="1287" w:hanging="360"/>
      </w:pPr>
      <w:rPr>
        <w:rFonts w:cs="Times New Roman"/>
      </w:rPr>
    </w:lvl>
    <w:lvl w:ilvl="1" w:tplc="04190019" w:tentative="1">
      <w:start w:val="1"/>
      <w:numFmt w:val="lowerLetter"/>
      <w:lvlText w:val="%2."/>
      <w:lvlJc w:val="left"/>
      <w:pPr>
        <w:ind w:left="2007" w:hanging="360"/>
      </w:pPr>
      <w:rPr>
        <w:rFonts w:cs="Times New Roman"/>
      </w:rPr>
    </w:lvl>
    <w:lvl w:ilvl="2" w:tplc="0419001B" w:tentative="1">
      <w:start w:val="1"/>
      <w:numFmt w:val="lowerRoman"/>
      <w:lvlText w:val="%3."/>
      <w:lvlJc w:val="right"/>
      <w:pPr>
        <w:ind w:left="2727" w:hanging="180"/>
      </w:pPr>
      <w:rPr>
        <w:rFonts w:cs="Times New Roman"/>
      </w:rPr>
    </w:lvl>
    <w:lvl w:ilvl="3" w:tplc="0419000F" w:tentative="1">
      <w:start w:val="1"/>
      <w:numFmt w:val="decimal"/>
      <w:lvlText w:val="%4."/>
      <w:lvlJc w:val="left"/>
      <w:pPr>
        <w:ind w:left="3447" w:hanging="360"/>
      </w:pPr>
      <w:rPr>
        <w:rFonts w:cs="Times New Roman"/>
      </w:rPr>
    </w:lvl>
    <w:lvl w:ilvl="4" w:tplc="04190019" w:tentative="1">
      <w:start w:val="1"/>
      <w:numFmt w:val="lowerLetter"/>
      <w:lvlText w:val="%5."/>
      <w:lvlJc w:val="left"/>
      <w:pPr>
        <w:ind w:left="4167" w:hanging="360"/>
      </w:pPr>
      <w:rPr>
        <w:rFonts w:cs="Times New Roman"/>
      </w:rPr>
    </w:lvl>
    <w:lvl w:ilvl="5" w:tplc="0419001B" w:tentative="1">
      <w:start w:val="1"/>
      <w:numFmt w:val="lowerRoman"/>
      <w:lvlText w:val="%6."/>
      <w:lvlJc w:val="right"/>
      <w:pPr>
        <w:ind w:left="4887" w:hanging="180"/>
      </w:pPr>
      <w:rPr>
        <w:rFonts w:cs="Times New Roman"/>
      </w:rPr>
    </w:lvl>
    <w:lvl w:ilvl="6" w:tplc="0419000F" w:tentative="1">
      <w:start w:val="1"/>
      <w:numFmt w:val="decimal"/>
      <w:lvlText w:val="%7."/>
      <w:lvlJc w:val="left"/>
      <w:pPr>
        <w:ind w:left="5607" w:hanging="360"/>
      </w:pPr>
      <w:rPr>
        <w:rFonts w:cs="Times New Roman"/>
      </w:rPr>
    </w:lvl>
    <w:lvl w:ilvl="7" w:tplc="04190019" w:tentative="1">
      <w:start w:val="1"/>
      <w:numFmt w:val="lowerLetter"/>
      <w:lvlText w:val="%8."/>
      <w:lvlJc w:val="left"/>
      <w:pPr>
        <w:ind w:left="6327" w:hanging="360"/>
      </w:pPr>
      <w:rPr>
        <w:rFonts w:cs="Times New Roman"/>
      </w:rPr>
    </w:lvl>
    <w:lvl w:ilvl="8" w:tplc="0419001B" w:tentative="1">
      <w:start w:val="1"/>
      <w:numFmt w:val="lowerRoman"/>
      <w:lvlText w:val="%9."/>
      <w:lvlJc w:val="right"/>
      <w:pPr>
        <w:ind w:left="7047" w:hanging="180"/>
      </w:pPr>
      <w:rPr>
        <w:rFonts w:cs="Times New Roman"/>
      </w:rPr>
    </w:lvl>
  </w:abstractNum>
  <w:abstractNum w:abstractNumId="4">
    <w:nsid w:val="7BEB401B"/>
    <w:multiLevelType w:val="hybridMultilevel"/>
    <w:tmpl w:val="18A03570"/>
    <w:lvl w:ilvl="0" w:tplc="0419000F">
      <w:start w:val="1"/>
      <w:numFmt w:val="decimal"/>
      <w:lvlText w:val="%1."/>
      <w:lvlJc w:val="left"/>
      <w:pPr>
        <w:ind w:left="360" w:hanging="360"/>
      </w:pPr>
      <w:rPr>
        <w:rFonts w:cs="Times New Roman"/>
      </w:rPr>
    </w:lvl>
    <w:lvl w:ilvl="1" w:tplc="04190019">
      <w:start w:val="1"/>
      <w:numFmt w:val="lowerLetter"/>
      <w:lvlText w:val="%2."/>
      <w:lvlJc w:val="left"/>
      <w:pPr>
        <w:ind w:left="2007" w:hanging="360"/>
      </w:pPr>
      <w:rPr>
        <w:rFonts w:cs="Times New Roman"/>
      </w:rPr>
    </w:lvl>
    <w:lvl w:ilvl="2" w:tplc="0419001B">
      <w:start w:val="1"/>
      <w:numFmt w:val="lowerRoman"/>
      <w:lvlText w:val="%3."/>
      <w:lvlJc w:val="right"/>
      <w:pPr>
        <w:ind w:left="2727" w:hanging="180"/>
      </w:pPr>
      <w:rPr>
        <w:rFonts w:cs="Times New Roman"/>
      </w:rPr>
    </w:lvl>
    <w:lvl w:ilvl="3" w:tplc="0419000F">
      <w:start w:val="1"/>
      <w:numFmt w:val="decimal"/>
      <w:lvlText w:val="%4."/>
      <w:lvlJc w:val="left"/>
      <w:pPr>
        <w:ind w:left="3447" w:hanging="360"/>
      </w:pPr>
      <w:rPr>
        <w:rFonts w:cs="Times New Roman"/>
      </w:rPr>
    </w:lvl>
    <w:lvl w:ilvl="4" w:tplc="04190019">
      <w:start w:val="1"/>
      <w:numFmt w:val="lowerLetter"/>
      <w:lvlText w:val="%5."/>
      <w:lvlJc w:val="left"/>
      <w:pPr>
        <w:ind w:left="4167" w:hanging="360"/>
      </w:pPr>
      <w:rPr>
        <w:rFonts w:cs="Times New Roman"/>
      </w:rPr>
    </w:lvl>
    <w:lvl w:ilvl="5" w:tplc="0419001B">
      <w:start w:val="1"/>
      <w:numFmt w:val="lowerRoman"/>
      <w:lvlText w:val="%6."/>
      <w:lvlJc w:val="right"/>
      <w:pPr>
        <w:ind w:left="4887" w:hanging="180"/>
      </w:pPr>
      <w:rPr>
        <w:rFonts w:cs="Times New Roman"/>
      </w:rPr>
    </w:lvl>
    <w:lvl w:ilvl="6" w:tplc="0419000F">
      <w:start w:val="1"/>
      <w:numFmt w:val="decimal"/>
      <w:lvlText w:val="%7."/>
      <w:lvlJc w:val="left"/>
      <w:pPr>
        <w:ind w:left="5607" w:hanging="360"/>
      </w:pPr>
      <w:rPr>
        <w:rFonts w:cs="Times New Roman"/>
      </w:rPr>
    </w:lvl>
    <w:lvl w:ilvl="7" w:tplc="04190019">
      <w:start w:val="1"/>
      <w:numFmt w:val="lowerLetter"/>
      <w:lvlText w:val="%8."/>
      <w:lvlJc w:val="left"/>
      <w:pPr>
        <w:ind w:left="6327" w:hanging="360"/>
      </w:pPr>
      <w:rPr>
        <w:rFonts w:cs="Times New Roman"/>
      </w:rPr>
    </w:lvl>
    <w:lvl w:ilvl="8" w:tplc="0419001B">
      <w:start w:val="1"/>
      <w:numFmt w:val="lowerRoman"/>
      <w:lvlText w:val="%9."/>
      <w:lvlJc w:val="right"/>
      <w:pPr>
        <w:ind w:left="7047" w:hanging="180"/>
      </w:pPr>
      <w:rPr>
        <w:rFonts w:cs="Times New Roman"/>
      </w:rPr>
    </w:lvl>
  </w:abstractNum>
  <w:num w:numId="1">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1"/>
  </w:num>
  <w:num w:numId="5">
    <w:abstractNumId w:val="0"/>
  </w:num>
  <w:num w:numId="6">
    <w:abstractNumId w:val="2"/>
  </w:num>
  <w:num w:numId="7">
    <w:abstractNumId w:val="3"/>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50"/>
  <w:defaultTabStop w:val="708"/>
  <w:drawingGridHorizontalSpacing w:val="110"/>
  <w:displayHorizontalDrawingGridEvery w:val="2"/>
  <w:characterSpacingControl w:val="doNotCompress"/>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8464FF"/>
    <w:rsid w:val="00022937"/>
    <w:rsid w:val="00030CA1"/>
    <w:rsid w:val="00033554"/>
    <w:rsid w:val="0003665D"/>
    <w:rsid w:val="0004069F"/>
    <w:rsid w:val="00043215"/>
    <w:rsid w:val="000755BD"/>
    <w:rsid w:val="00082200"/>
    <w:rsid w:val="0009572D"/>
    <w:rsid w:val="000A1534"/>
    <w:rsid w:val="000B7F0D"/>
    <w:rsid w:val="000D2EB3"/>
    <w:rsid w:val="000D5A9F"/>
    <w:rsid w:val="000F08B7"/>
    <w:rsid w:val="000F1F2D"/>
    <w:rsid w:val="000F7F78"/>
    <w:rsid w:val="00100BAF"/>
    <w:rsid w:val="001070A6"/>
    <w:rsid w:val="00113AB6"/>
    <w:rsid w:val="00122FC5"/>
    <w:rsid w:val="00124491"/>
    <w:rsid w:val="0012677F"/>
    <w:rsid w:val="001355D7"/>
    <w:rsid w:val="0013790B"/>
    <w:rsid w:val="00170EE4"/>
    <w:rsid w:val="00174D34"/>
    <w:rsid w:val="00183E07"/>
    <w:rsid w:val="00196470"/>
    <w:rsid w:val="001A50A3"/>
    <w:rsid w:val="001A6613"/>
    <w:rsid w:val="001B0C0D"/>
    <w:rsid w:val="001E01C3"/>
    <w:rsid w:val="00205CD9"/>
    <w:rsid w:val="00230545"/>
    <w:rsid w:val="00232788"/>
    <w:rsid w:val="00235439"/>
    <w:rsid w:val="002408A2"/>
    <w:rsid w:val="0024623A"/>
    <w:rsid w:val="0024770A"/>
    <w:rsid w:val="00250888"/>
    <w:rsid w:val="00251825"/>
    <w:rsid w:val="0025553D"/>
    <w:rsid w:val="002600B6"/>
    <w:rsid w:val="00261006"/>
    <w:rsid w:val="00265E1E"/>
    <w:rsid w:val="00273C3C"/>
    <w:rsid w:val="00282E3A"/>
    <w:rsid w:val="002B590C"/>
    <w:rsid w:val="002D4BE6"/>
    <w:rsid w:val="002D7781"/>
    <w:rsid w:val="003101FF"/>
    <w:rsid w:val="003200A8"/>
    <w:rsid w:val="0032229C"/>
    <w:rsid w:val="00343229"/>
    <w:rsid w:val="00373A49"/>
    <w:rsid w:val="003A2437"/>
    <w:rsid w:val="003A3BCC"/>
    <w:rsid w:val="003B5B7F"/>
    <w:rsid w:val="003B7092"/>
    <w:rsid w:val="003C2E7A"/>
    <w:rsid w:val="003E3AE9"/>
    <w:rsid w:val="003E7740"/>
    <w:rsid w:val="003F64A0"/>
    <w:rsid w:val="00414D6A"/>
    <w:rsid w:val="00424618"/>
    <w:rsid w:val="00432E9A"/>
    <w:rsid w:val="0043495D"/>
    <w:rsid w:val="004619D8"/>
    <w:rsid w:val="004919B2"/>
    <w:rsid w:val="004A6086"/>
    <w:rsid w:val="004A6309"/>
    <w:rsid w:val="004B709E"/>
    <w:rsid w:val="004D7DEB"/>
    <w:rsid w:val="004E62D5"/>
    <w:rsid w:val="004E7C32"/>
    <w:rsid w:val="004F5E6A"/>
    <w:rsid w:val="004F7A85"/>
    <w:rsid w:val="00510088"/>
    <w:rsid w:val="0051088B"/>
    <w:rsid w:val="00553293"/>
    <w:rsid w:val="0057096C"/>
    <w:rsid w:val="00585B83"/>
    <w:rsid w:val="00586435"/>
    <w:rsid w:val="00595DB4"/>
    <w:rsid w:val="005D33EC"/>
    <w:rsid w:val="0061073D"/>
    <w:rsid w:val="0061382E"/>
    <w:rsid w:val="0063185C"/>
    <w:rsid w:val="00635552"/>
    <w:rsid w:val="006501C5"/>
    <w:rsid w:val="00650863"/>
    <w:rsid w:val="00665C9F"/>
    <w:rsid w:val="006C051F"/>
    <w:rsid w:val="006C2A56"/>
    <w:rsid w:val="006C6702"/>
    <w:rsid w:val="006F303C"/>
    <w:rsid w:val="007058D1"/>
    <w:rsid w:val="007079A2"/>
    <w:rsid w:val="007323A2"/>
    <w:rsid w:val="00770FFA"/>
    <w:rsid w:val="0077406B"/>
    <w:rsid w:val="007814E1"/>
    <w:rsid w:val="007868AD"/>
    <w:rsid w:val="00791028"/>
    <w:rsid w:val="007C0844"/>
    <w:rsid w:val="007D4747"/>
    <w:rsid w:val="007E64D8"/>
    <w:rsid w:val="007E7A3C"/>
    <w:rsid w:val="0081505B"/>
    <w:rsid w:val="00822136"/>
    <w:rsid w:val="0083610E"/>
    <w:rsid w:val="008450D0"/>
    <w:rsid w:val="008464FF"/>
    <w:rsid w:val="00877574"/>
    <w:rsid w:val="00881877"/>
    <w:rsid w:val="00881C32"/>
    <w:rsid w:val="00882A15"/>
    <w:rsid w:val="008940A4"/>
    <w:rsid w:val="008C2F49"/>
    <w:rsid w:val="008C5F70"/>
    <w:rsid w:val="008C6B76"/>
    <w:rsid w:val="008C726E"/>
    <w:rsid w:val="008D7CFD"/>
    <w:rsid w:val="00906030"/>
    <w:rsid w:val="00920DB3"/>
    <w:rsid w:val="00940EBA"/>
    <w:rsid w:val="009612F6"/>
    <w:rsid w:val="00993E79"/>
    <w:rsid w:val="00997CAE"/>
    <w:rsid w:val="009A4530"/>
    <w:rsid w:val="009A630F"/>
    <w:rsid w:val="009A7A41"/>
    <w:rsid w:val="009C5095"/>
    <w:rsid w:val="009D19AD"/>
    <w:rsid w:val="009D3650"/>
    <w:rsid w:val="009D49FD"/>
    <w:rsid w:val="009E222A"/>
    <w:rsid w:val="00A10660"/>
    <w:rsid w:val="00A24A31"/>
    <w:rsid w:val="00A309E1"/>
    <w:rsid w:val="00A31A2F"/>
    <w:rsid w:val="00A523A0"/>
    <w:rsid w:val="00A52CDF"/>
    <w:rsid w:val="00A54112"/>
    <w:rsid w:val="00A83E46"/>
    <w:rsid w:val="00A84627"/>
    <w:rsid w:val="00A92719"/>
    <w:rsid w:val="00A933B1"/>
    <w:rsid w:val="00AC3B9B"/>
    <w:rsid w:val="00AD0DF1"/>
    <w:rsid w:val="00AD3978"/>
    <w:rsid w:val="00AD5506"/>
    <w:rsid w:val="00B04DC7"/>
    <w:rsid w:val="00B05CB0"/>
    <w:rsid w:val="00B13FD5"/>
    <w:rsid w:val="00B206C3"/>
    <w:rsid w:val="00B22553"/>
    <w:rsid w:val="00B353C7"/>
    <w:rsid w:val="00B41F83"/>
    <w:rsid w:val="00B53A49"/>
    <w:rsid w:val="00B663CA"/>
    <w:rsid w:val="00B7194D"/>
    <w:rsid w:val="00B73FCB"/>
    <w:rsid w:val="00B74439"/>
    <w:rsid w:val="00BB2E29"/>
    <w:rsid w:val="00BB2ED0"/>
    <w:rsid w:val="00BB7FA8"/>
    <w:rsid w:val="00BC0A37"/>
    <w:rsid w:val="00BC25BF"/>
    <w:rsid w:val="00BD08C2"/>
    <w:rsid w:val="00BF6CCF"/>
    <w:rsid w:val="00C04601"/>
    <w:rsid w:val="00C1141B"/>
    <w:rsid w:val="00C3025F"/>
    <w:rsid w:val="00C32BCA"/>
    <w:rsid w:val="00C478CF"/>
    <w:rsid w:val="00C65E76"/>
    <w:rsid w:val="00C715F7"/>
    <w:rsid w:val="00C82B6B"/>
    <w:rsid w:val="00CA1E35"/>
    <w:rsid w:val="00D03A13"/>
    <w:rsid w:val="00D17FCA"/>
    <w:rsid w:val="00D350E8"/>
    <w:rsid w:val="00D57416"/>
    <w:rsid w:val="00D7130C"/>
    <w:rsid w:val="00D72E00"/>
    <w:rsid w:val="00D8785B"/>
    <w:rsid w:val="00D87A82"/>
    <w:rsid w:val="00DA01A5"/>
    <w:rsid w:val="00DB3A47"/>
    <w:rsid w:val="00DB7C98"/>
    <w:rsid w:val="00E2752F"/>
    <w:rsid w:val="00E429EF"/>
    <w:rsid w:val="00E542B3"/>
    <w:rsid w:val="00E675F3"/>
    <w:rsid w:val="00E71455"/>
    <w:rsid w:val="00E716B8"/>
    <w:rsid w:val="00E77E4A"/>
    <w:rsid w:val="00E9119B"/>
    <w:rsid w:val="00E92BAB"/>
    <w:rsid w:val="00EE14C0"/>
    <w:rsid w:val="00EF11A0"/>
    <w:rsid w:val="00F0059F"/>
    <w:rsid w:val="00F22800"/>
    <w:rsid w:val="00F22913"/>
    <w:rsid w:val="00F25A19"/>
    <w:rsid w:val="00F365A9"/>
    <w:rsid w:val="00F37BB4"/>
    <w:rsid w:val="00F634B6"/>
    <w:rsid w:val="00F64CE1"/>
    <w:rsid w:val="00F71223"/>
    <w:rsid w:val="00F90359"/>
    <w:rsid w:val="00FB1C0D"/>
    <w:rsid w:val="00FB35F8"/>
    <w:rsid w:val="00FC233B"/>
    <w:rsid w:val="00FC7F34"/>
    <w:rsid w:val="00FD7AAC"/>
    <w:rsid w:val="00FE064F"/>
    <w:rsid w:val="00FE788B"/>
  </w:rsids>
  <m:mathPr>
    <m:mathFont m:val="Cambria Math"/>
    <m:brkBin m:val="before"/>
    <m:brkBinSub m:val="--"/>
    <m:smallFrac m:val="off"/>
    <m:dispDef/>
    <m:lMargin m:val="0"/>
    <m:rMargin m:val="0"/>
    <m:defJc m:val="centerGroup"/>
    <m:wrapIndent m:val="1440"/>
    <m:intLim m:val="subSup"/>
    <m:naryLim m:val="undOvr"/>
  </m:mathPr>
  <w:uiCompat97To2003/>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City"/>
  <w:smartTagType w:namespaceuri="urn:schemas-microsoft-com:office:smarttags" w:name="metricconverter"/>
  <w:smartTagType w:namespaceuri="urn:schemas-microsoft-com:office:smarttags" w:name="place"/>
  <w:smartTagType w:namespaceuri="urn:schemas-microsoft-com:office:smarttags" w:name="country-region"/>
  <w:shapeDefaults>
    <o:shapedefaults v:ext="edit" spidmax="10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sz w:val="22"/>
        <w:szCs w:val="22"/>
        <w:lang w:val="ru-RU" w:eastAsia="ru-RU"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uiPriority="0"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25553D"/>
    <w:pPr>
      <w:spacing w:after="160" w:line="259" w:lineRule="auto"/>
    </w:pPr>
    <w:rPr>
      <w:lang w:eastAsia="en-US"/>
    </w:rPr>
  </w:style>
  <w:style w:type="character" w:default="1" w:styleId="DefaultParagraphFont">
    <w:name w:val="Default Paragraph Font"/>
    <w:uiPriority w:val="99"/>
    <w:semiHidden/>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99"/>
    <w:rsid w:val="008464FF"/>
    <w:rPr>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NormalWeb">
    <w:name w:val="Normal (Web)"/>
    <w:basedOn w:val="Normal"/>
    <w:uiPriority w:val="99"/>
    <w:semiHidden/>
    <w:rsid w:val="009A630F"/>
    <w:pPr>
      <w:spacing w:before="100" w:beforeAutospacing="1" w:after="100" w:afterAutospacing="1" w:line="240" w:lineRule="auto"/>
    </w:pPr>
    <w:rPr>
      <w:rFonts w:ascii="Times New Roman" w:eastAsia="Times New Roman" w:hAnsi="Times New Roman"/>
      <w:sz w:val="24"/>
      <w:szCs w:val="24"/>
      <w:lang w:eastAsia="ru-RU"/>
    </w:rPr>
  </w:style>
  <w:style w:type="paragraph" w:styleId="ListParagraph">
    <w:name w:val="List Paragraph"/>
    <w:basedOn w:val="Normal"/>
    <w:uiPriority w:val="99"/>
    <w:qFormat/>
    <w:rsid w:val="00E429EF"/>
    <w:pPr>
      <w:spacing w:after="200" w:line="276" w:lineRule="auto"/>
      <w:ind w:left="720"/>
      <w:contextualSpacing/>
    </w:pPr>
  </w:style>
  <w:style w:type="character" w:customStyle="1" w:styleId="translation-chunk">
    <w:name w:val="translation-chunk"/>
    <w:basedOn w:val="DefaultParagraphFont"/>
    <w:uiPriority w:val="99"/>
    <w:rsid w:val="00BD08C2"/>
    <w:rPr>
      <w:rFonts w:cs="Times New Roman"/>
    </w:rPr>
  </w:style>
  <w:style w:type="paragraph" w:styleId="BalloonText">
    <w:name w:val="Balloon Text"/>
    <w:basedOn w:val="Normal"/>
    <w:link w:val="BalloonTextChar"/>
    <w:uiPriority w:val="99"/>
    <w:semiHidden/>
    <w:rsid w:val="004E62D5"/>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locked/>
    <w:rsid w:val="004E62D5"/>
    <w:rPr>
      <w:rFonts w:ascii="Tahoma" w:hAnsi="Tahoma" w:cs="Tahoma"/>
      <w:sz w:val="16"/>
      <w:szCs w:val="16"/>
    </w:rPr>
  </w:style>
  <w:style w:type="paragraph" w:styleId="Header">
    <w:name w:val="header"/>
    <w:basedOn w:val="Normal"/>
    <w:link w:val="HeaderChar"/>
    <w:uiPriority w:val="99"/>
    <w:rsid w:val="007C0844"/>
    <w:pPr>
      <w:tabs>
        <w:tab w:val="center" w:pos="4677"/>
        <w:tab w:val="right" w:pos="9355"/>
      </w:tabs>
      <w:spacing w:after="0" w:line="240" w:lineRule="auto"/>
    </w:pPr>
  </w:style>
  <w:style w:type="character" w:customStyle="1" w:styleId="HeaderChar">
    <w:name w:val="Header Char"/>
    <w:basedOn w:val="DefaultParagraphFont"/>
    <w:link w:val="Header"/>
    <w:uiPriority w:val="99"/>
    <w:locked/>
    <w:rsid w:val="007C0844"/>
    <w:rPr>
      <w:rFonts w:cs="Times New Roman"/>
    </w:rPr>
  </w:style>
  <w:style w:type="paragraph" w:styleId="Footer">
    <w:name w:val="footer"/>
    <w:basedOn w:val="Normal"/>
    <w:link w:val="FooterChar"/>
    <w:uiPriority w:val="99"/>
    <w:semiHidden/>
    <w:rsid w:val="007C0844"/>
    <w:pPr>
      <w:tabs>
        <w:tab w:val="center" w:pos="4677"/>
        <w:tab w:val="right" w:pos="9355"/>
      </w:tabs>
      <w:spacing w:after="0" w:line="240" w:lineRule="auto"/>
    </w:pPr>
  </w:style>
  <w:style w:type="character" w:customStyle="1" w:styleId="FooterChar">
    <w:name w:val="Footer Char"/>
    <w:basedOn w:val="DefaultParagraphFont"/>
    <w:link w:val="Footer"/>
    <w:uiPriority w:val="99"/>
    <w:semiHidden/>
    <w:locked/>
    <w:rsid w:val="007C0844"/>
    <w:rPr>
      <w:rFonts w:cs="Times New Roman"/>
    </w:rPr>
  </w:style>
  <w:style w:type="character" w:customStyle="1" w:styleId="apple-converted-space">
    <w:name w:val="apple-converted-space"/>
    <w:basedOn w:val="DefaultParagraphFont"/>
    <w:uiPriority w:val="99"/>
    <w:rsid w:val="002B590C"/>
    <w:rPr>
      <w:rFonts w:cs="Times New Roman"/>
    </w:rPr>
  </w:style>
  <w:style w:type="character" w:styleId="Hyperlink">
    <w:name w:val="Hyperlink"/>
    <w:basedOn w:val="DefaultParagraphFont"/>
    <w:uiPriority w:val="99"/>
    <w:semiHidden/>
    <w:rsid w:val="002B590C"/>
    <w:rPr>
      <w:rFonts w:cs="Times New Roman"/>
      <w:color w:val="0000FF"/>
      <w:u w:val="single"/>
    </w:rPr>
  </w:style>
  <w:style w:type="character" w:styleId="PageNumber">
    <w:name w:val="page number"/>
    <w:basedOn w:val="DefaultParagraphFont"/>
    <w:uiPriority w:val="99"/>
    <w:rsid w:val="00EE14C0"/>
    <w:rPr>
      <w:rFonts w:cs="Times New Roman"/>
    </w:rPr>
  </w:style>
</w:styles>
</file>

<file path=word/webSettings.xml><?xml version="1.0" encoding="utf-8"?>
<w:webSettings xmlns:r="http://schemas.openxmlformats.org/officeDocument/2006/relationships" xmlns:w="http://schemas.openxmlformats.org/wordprocessingml/2006/main">
  <w:divs>
    <w:div w:id="1970624976">
      <w:marLeft w:val="0"/>
      <w:marRight w:val="0"/>
      <w:marTop w:val="0"/>
      <w:marBottom w:val="0"/>
      <w:divBdr>
        <w:top w:val="none" w:sz="0" w:space="0" w:color="auto"/>
        <w:left w:val="none" w:sz="0" w:space="0" w:color="auto"/>
        <w:bottom w:val="none" w:sz="0" w:space="0" w:color="auto"/>
        <w:right w:val="none" w:sz="0" w:space="0" w:color="auto"/>
      </w:divBdr>
    </w:div>
    <w:div w:id="1970624977">
      <w:marLeft w:val="0"/>
      <w:marRight w:val="0"/>
      <w:marTop w:val="0"/>
      <w:marBottom w:val="0"/>
      <w:divBdr>
        <w:top w:val="none" w:sz="0" w:space="0" w:color="auto"/>
        <w:left w:val="none" w:sz="0" w:space="0" w:color="auto"/>
        <w:bottom w:val="none" w:sz="0" w:space="0" w:color="auto"/>
        <w:right w:val="none" w:sz="0" w:space="0" w:color="auto"/>
      </w:divBdr>
    </w:div>
    <w:div w:id="1970624978">
      <w:marLeft w:val="0"/>
      <w:marRight w:val="0"/>
      <w:marTop w:val="0"/>
      <w:marBottom w:val="0"/>
      <w:divBdr>
        <w:top w:val="none" w:sz="0" w:space="0" w:color="auto"/>
        <w:left w:val="none" w:sz="0" w:space="0" w:color="auto"/>
        <w:bottom w:val="none" w:sz="0" w:space="0" w:color="auto"/>
        <w:right w:val="none" w:sz="0" w:space="0" w:color="auto"/>
      </w:divBdr>
    </w:div>
    <w:div w:id="1970624979">
      <w:marLeft w:val="0"/>
      <w:marRight w:val="0"/>
      <w:marTop w:val="0"/>
      <w:marBottom w:val="0"/>
      <w:divBdr>
        <w:top w:val="none" w:sz="0" w:space="0" w:color="auto"/>
        <w:left w:val="none" w:sz="0" w:space="0" w:color="auto"/>
        <w:bottom w:val="none" w:sz="0" w:space="0" w:color="auto"/>
        <w:right w:val="none" w:sz="0" w:space="0" w:color="auto"/>
      </w:divBdr>
    </w:div>
    <w:div w:id="1970624980">
      <w:marLeft w:val="0"/>
      <w:marRight w:val="0"/>
      <w:marTop w:val="0"/>
      <w:marBottom w:val="0"/>
      <w:divBdr>
        <w:top w:val="none" w:sz="0" w:space="0" w:color="auto"/>
        <w:left w:val="none" w:sz="0" w:space="0" w:color="auto"/>
        <w:bottom w:val="none" w:sz="0" w:space="0" w:color="auto"/>
        <w:right w:val="none" w:sz="0" w:space="0" w:color="auto"/>
      </w:divBdr>
    </w:div>
    <w:div w:id="1970624981">
      <w:marLeft w:val="0"/>
      <w:marRight w:val="0"/>
      <w:marTop w:val="0"/>
      <w:marBottom w:val="0"/>
      <w:divBdr>
        <w:top w:val="none" w:sz="0" w:space="0" w:color="auto"/>
        <w:left w:val="none" w:sz="0" w:space="0" w:color="auto"/>
        <w:bottom w:val="none" w:sz="0" w:space="0" w:color="auto"/>
        <w:right w:val="none" w:sz="0" w:space="0" w:color="auto"/>
      </w:divBdr>
    </w:div>
    <w:div w:id="1970624982">
      <w:marLeft w:val="0"/>
      <w:marRight w:val="0"/>
      <w:marTop w:val="0"/>
      <w:marBottom w:val="0"/>
      <w:divBdr>
        <w:top w:val="none" w:sz="0" w:space="0" w:color="auto"/>
        <w:left w:val="none" w:sz="0" w:space="0" w:color="auto"/>
        <w:bottom w:val="none" w:sz="0" w:space="0" w:color="auto"/>
        <w:right w:val="none" w:sz="0" w:space="0" w:color="auto"/>
      </w:divBdr>
    </w:div>
    <w:div w:id="1970624983">
      <w:marLeft w:val="0"/>
      <w:marRight w:val="0"/>
      <w:marTop w:val="0"/>
      <w:marBottom w:val="0"/>
      <w:divBdr>
        <w:top w:val="none" w:sz="0" w:space="0" w:color="auto"/>
        <w:left w:val="none" w:sz="0" w:space="0" w:color="auto"/>
        <w:bottom w:val="none" w:sz="0" w:space="0" w:color="auto"/>
        <w:right w:val="none" w:sz="0" w:space="0" w:color="auto"/>
      </w:divBdr>
    </w:div>
    <w:div w:id="1970624984">
      <w:marLeft w:val="0"/>
      <w:marRight w:val="0"/>
      <w:marTop w:val="0"/>
      <w:marBottom w:val="0"/>
      <w:divBdr>
        <w:top w:val="none" w:sz="0" w:space="0" w:color="auto"/>
        <w:left w:val="none" w:sz="0" w:space="0" w:color="auto"/>
        <w:bottom w:val="none" w:sz="0" w:space="0" w:color="auto"/>
        <w:right w:val="none" w:sz="0" w:space="0" w:color="auto"/>
      </w:divBdr>
    </w:div>
    <w:div w:id="1970624985">
      <w:marLeft w:val="0"/>
      <w:marRight w:val="0"/>
      <w:marTop w:val="0"/>
      <w:marBottom w:val="0"/>
      <w:divBdr>
        <w:top w:val="none" w:sz="0" w:space="0" w:color="auto"/>
        <w:left w:val="none" w:sz="0" w:space="0" w:color="auto"/>
        <w:bottom w:val="none" w:sz="0" w:space="0" w:color="auto"/>
        <w:right w:val="none" w:sz="0" w:space="0" w:color="auto"/>
      </w:divBdr>
    </w:div>
    <w:div w:id="1970624986">
      <w:marLeft w:val="0"/>
      <w:marRight w:val="0"/>
      <w:marTop w:val="0"/>
      <w:marBottom w:val="0"/>
      <w:divBdr>
        <w:top w:val="none" w:sz="0" w:space="0" w:color="auto"/>
        <w:left w:val="none" w:sz="0" w:space="0" w:color="auto"/>
        <w:bottom w:val="none" w:sz="0" w:space="0" w:color="auto"/>
        <w:right w:val="none" w:sz="0" w:space="0" w:color="auto"/>
      </w:divBdr>
    </w:div>
    <w:div w:id="1970624987">
      <w:marLeft w:val="0"/>
      <w:marRight w:val="0"/>
      <w:marTop w:val="0"/>
      <w:marBottom w:val="0"/>
      <w:divBdr>
        <w:top w:val="none" w:sz="0" w:space="0" w:color="auto"/>
        <w:left w:val="none" w:sz="0" w:space="0" w:color="auto"/>
        <w:bottom w:val="none" w:sz="0" w:space="0" w:color="auto"/>
        <w:right w:val="none" w:sz="0" w:space="0" w:color="auto"/>
      </w:divBdr>
    </w:div>
    <w:div w:id="1970624988">
      <w:marLeft w:val="0"/>
      <w:marRight w:val="0"/>
      <w:marTop w:val="0"/>
      <w:marBottom w:val="0"/>
      <w:divBdr>
        <w:top w:val="none" w:sz="0" w:space="0" w:color="auto"/>
        <w:left w:val="none" w:sz="0" w:space="0" w:color="auto"/>
        <w:bottom w:val="none" w:sz="0" w:space="0" w:color="auto"/>
        <w:right w:val="none" w:sz="0" w:space="0" w:color="auto"/>
      </w:divBdr>
    </w:div>
    <w:div w:id="1970624989">
      <w:marLeft w:val="0"/>
      <w:marRight w:val="0"/>
      <w:marTop w:val="0"/>
      <w:marBottom w:val="0"/>
      <w:divBdr>
        <w:top w:val="none" w:sz="0" w:space="0" w:color="auto"/>
        <w:left w:val="none" w:sz="0" w:space="0" w:color="auto"/>
        <w:bottom w:val="none" w:sz="0" w:space="0" w:color="auto"/>
        <w:right w:val="none" w:sz="0" w:space="0" w:color="auto"/>
      </w:divBdr>
    </w:div>
    <w:div w:id="1970624990">
      <w:marLeft w:val="0"/>
      <w:marRight w:val="0"/>
      <w:marTop w:val="0"/>
      <w:marBottom w:val="0"/>
      <w:divBdr>
        <w:top w:val="none" w:sz="0" w:space="0" w:color="auto"/>
        <w:left w:val="none" w:sz="0" w:space="0" w:color="auto"/>
        <w:bottom w:val="none" w:sz="0" w:space="0" w:color="auto"/>
        <w:right w:val="none" w:sz="0" w:space="0" w:color="auto"/>
      </w:divBdr>
    </w:div>
    <w:div w:id="1970624991">
      <w:marLeft w:val="0"/>
      <w:marRight w:val="0"/>
      <w:marTop w:val="0"/>
      <w:marBottom w:val="0"/>
      <w:divBdr>
        <w:top w:val="none" w:sz="0" w:space="0" w:color="auto"/>
        <w:left w:val="none" w:sz="0" w:space="0" w:color="auto"/>
        <w:bottom w:val="none" w:sz="0" w:space="0" w:color="auto"/>
        <w:right w:val="none" w:sz="0" w:space="0" w:color="auto"/>
      </w:divBdr>
    </w:div>
    <w:div w:id="1970624992">
      <w:marLeft w:val="0"/>
      <w:marRight w:val="0"/>
      <w:marTop w:val="0"/>
      <w:marBottom w:val="0"/>
      <w:divBdr>
        <w:top w:val="none" w:sz="0" w:space="0" w:color="auto"/>
        <w:left w:val="none" w:sz="0" w:space="0" w:color="auto"/>
        <w:bottom w:val="none" w:sz="0" w:space="0" w:color="auto"/>
        <w:right w:val="none" w:sz="0" w:space="0" w:color="auto"/>
      </w:divBdr>
    </w:div>
    <w:div w:id="1970624993">
      <w:marLeft w:val="0"/>
      <w:marRight w:val="0"/>
      <w:marTop w:val="0"/>
      <w:marBottom w:val="0"/>
      <w:divBdr>
        <w:top w:val="none" w:sz="0" w:space="0" w:color="auto"/>
        <w:left w:val="none" w:sz="0" w:space="0" w:color="auto"/>
        <w:bottom w:val="none" w:sz="0" w:space="0" w:color="auto"/>
        <w:right w:val="none" w:sz="0" w:space="0" w:color="auto"/>
      </w:divBdr>
    </w:div>
    <w:div w:id="1970624994">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hyperlink" Target="mailto:lvt-lemna@yandex.ru" TargetMode="External"/><Relationship Id="rId13" Type="http://schemas.openxmlformats.org/officeDocument/2006/relationships/image" Target="media/image5.jpeg"/><Relationship Id="rId18" Type="http://schemas.openxmlformats.org/officeDocument/2006/relationships/image" Target="media/image10.jpeg"/><Relationship Id="rId26" Type="http://schemas.openxmlformats.org/officeDocument/2006/relationships/footer" Target="footer1.xml"/><Relationship Id="rId3" Type="http://schemas.openxmlformats.org/officeDocument/2006/relationships/settings" Target="settings.xml"/><Relationship Id="rId21" Type="http://schemas.openxmlformats.org/officeDocument/2006/relationships/image" Target="media/image13.jpeg"/><Relationship Id="rId7" Type="http://schemas.openxmlformats.org/officeDocument/2006/relationships/hyperlink" Target="mailto:lvt-lemna@yandex.ru" TargetMode="External"/><Relationship Id="rId12" Type="http://schemas.openxmlformats.org/officeDocument/2006/relationships/image" Target="media/image4.jpeg"/><Relationship Id="rId17" Type="http://schemas.openxmlformats.org/officeDocument/2006/relationships/image" Target="media/image9.jpeg"/><Relationship Id="rId25" Type="http://schemas.openxmlformats.org/officeDocument/2006/relationships/header" Target="header2.xml"/><Relationship Id="rId2" Type="http://schemas.openxmlformats.org/officeDocument/2006/relationships/styles" Target="styles.xml"/><Relationship Id="rId16" Type="http://schemas.openxmlformats.org/officeDocument/2006/relationships/image" Target="media/image8.jpeg"/><Relationship Id="rId20" Type="http://schemas.openxmlformats.org/officeDocument/2006/relationships/image" Target="media/image12.jpe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3.jpeg"/><Relationship Id="rId24" Type="http://schemas.openxmlformats.org/officeDocument/2006/relationships/header" Target="header1.xml"/><Relationship Id="rId5" Type="http://schemas.openxmlformats.org/officeDocument/2006/relationships/footnotes" Target="footnotes.xml"/><Relationship Id="rId15" Type="http://schemas.openxmlformats.org/officeDocument/2006/relationships/image" Target="media/image7.jpeg"/><Relationship Id="rId23" Type="http://schemas.openxmlformats.org/officeDocument/2006/relationships/image" Target="media/image15.jpeg"/><Relationship Id="rId28" Type="http://schemas.openxmlformats.org/officeDocument/2006/relationships/theme" Target="theme/theme1.xml"/><Relationship Id="rId10" Type="http://schemas.openxmlformats.org/officeDocument/2006/relationships/image" Target="media/image2.jpeg"/><Relationship Id="rId19" Type="http://schemas.openxmlformats.org/officeDocument/2006/relationships/image" Target="media/image11.jpeg"/><Relationship Id="rId4" Type="http://schemas.openxmlformats.org/officeDocument/2006/relationships/webSettings" Target="webSettings.xml"/><Relationship Id="rId9" Type="http://schemas.openxmlformats.org/officeDocument/2006/relationships/image" Target="media/image1.jpeg"/><Relationship Id="rId14" Type="http://schemas.openxmlformats.org/officeDocument/2006/relationships/image" Target="media/image6.jpeg"/><Relationship Id="rId22" Type="http://schemas.openxmlformats.org/officeDocument/2006/relationships/image" Target="media/image14.jpeg"/><Relationship Id="rId27"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Normal_Wordconv</Template>
  <TotalTime>99</TotalTime>
  <Pages>19</Pages>
  <Words>4507</Words>
  <Characters>25692</Characters>
  <Application>Microsoft Office Outlook</Application>
  <DocSecurity>0</DocSecurity>
  <Lines>0</Lines>
  <Paragraphs>0</Paragraphs>
  <ScaleCrop>false</ScaleCrop>
  <Company>SPecialiST RePack</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Люда</dc:creator>
  <cp:keywords/>
  <dc:description/>
  <cp:lastModifiedBy>Sergey</cp:lastModifiedBy>
  <cp:revision>11</cp:revision>
  <cp:lastPrinted>2016-07-06T10:45:00Z</cp:lastPrinted>
  <dcterms:created xsi:type="dcterms:W3CDTF">2017-01-06T16:15:00Z</dcterms:created>
  <dcterms:modified xsi:type="dcterms:W3CDTF">2017-01-23T11:56:00Z</dcterms:modified>
</cp:coreProperties>
</file>