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11" w:type="pct"/>
        <w:tblCellMar>
          <w:left w:w="0" w:type="dxa"/>
          <w:right w:w="0" w:type="dxa"/>
        </w:tblCellMar>
        <w:tblLook w:val="0000"/>
      </w:tblPr>
      <w:tblGrid>
        <w:gridCol w:w="4556"/>
        <w:gridCol w:w="4534"/>
      </w:tblGrid>
      <w:tr w:rsidR="00AD29F4" w:rsidRPr="00832722" w:rsidTr="006F56CB">
        <w:trPr>
          <w:trHeight w:val="835"/>
        </w:trPr>
        <w:tc>
          <w:tcPr>
            <w:tcW w:w="2506" w:type="pct"/>
            <w:shd w:val="clear" w:color="auto" w:fill="FFFFFF"/>
          </w:tcPr>
          <w:p w:rsidR="00AD29F4" w:rsidRDefault="00AD29F4" w:rsidP="00665A3F">
            <w:pPr>
              <w:spacing w:after="0" w:line="240" w:lineRule="auto"/>
              <w:ind w:right="161"/>
              <w:rPr>
                <w:rFonts w:ascii="Times New Roman" w:hAnsi="Times New Roman"/>
                <w:sz w:val="20"/>
                <w:szCs w:val="20"/>
                <w:lang w:val="en-US"/>
              </w:rPr>
            </w:pPr>
            <w:r w:rsidRPr="00F14FA2">
              <w:rPr>
                <w:rFonts w:ascii="Times New Roman" w:hAnsi="Times New Roman"/>
                <w:sz w:val="20"/>
                <w:szCs w:val="20"/>
              </w:rPr>
              <w:t>УДК 631.312.32</w:t>
            </w:r>
          </w:p>
          <w:p w:rsidR="00AD29F4" w:rsidRPr="00832722" w:rsidRDefault="00AD29F4" w:rsidP="00665A3F">
            <w:pPr>
              <w:spacing w:after="0" w:line="240" w:lineRule="auto"/>
              <w:ind w:right="161"/>
              <w:rPr>
                <w:rFonts w:ascii="Times New Roman" w:hAnsi="Times New Roman"/>
                <w:sz w:val="20"/>
                <w:szCs w:val="20"/>
                <w:lang w:val="en-US"/>
              </w:rPr>
            </w:pPr>
          </w:p>
          <w:p w:rsidR="00AD29F4" w:rsidRDefault="00AD29F4" w:rsidP="00665A3F">
            <w:pPr>
              <w:tabs>
                <w:tab w:val="center" w:pos="4677"/>
                <w:tab w:val="right" w:pos="9355"/>
              </w:tabs>
              <w:spacing w:after="0" w:line="240" w:lineRule="auto"/>
              <w:ind w:right="161"/>
              <w:jc w:val="both"/>
              <w:rPr>
                <w:rFonts w:ascii="Times New Roman" w:hAnsi="Times New Roman"/>
                <w:sz w:val="20"/>
                <w:szCs w:val="20"/>
                <w:lang w:val="en-US"/>
              </w:rPr>
            </w:pPr>
            <w:r w:rsidRPr="00832722">
              <w:rPr>
                <w:rFonts w:ascii="Times New Roman" w:hAnsi="Times New Roman"/>
                <w:sz w:val="20"/>
                <w:szCs w:val="20"/>
              </w:rPr>
              <w:t>05.00.00 Технические науки</w:t>
            </w:r>
          </w:p>
          <w:p w:rsidR="00AD29F4" w:rsidRPr="00832722" w:rsidRDefault="00AD29F4" w:rsidP="00665A3F">
            <w:pPr>
              <w:tabs>
                <w:tab w:val="center" w:pos="4677"/>
                <w:tab w:val="right" w:pos="9355"/>
              </w:tabs>
              <w:spacing w:after="0" w:line="240" w:lineRule="auto"/>
              <w:ind w:right="161"/>
              <w:jc w:val="both"/>
              <w:rPr>
                <w:rFonts w:ascii="Times New Roman" w:hAnsi="Times New Roman"/>
                <w:sz w:val="20"/>
                <w:szCs w:val="20"/>
                <w:lang w:val="en-US"/>
              </w:rPr>
            </w:pPr>
          </w:p>
          <w:p w:rsidR="00AD29F4" w:rsidRPr="00F14FA2" w:rsidRDefault="00AD29F4" w:rsidP="00665A3F">
            <w:pPr>
              <w:tabs>
                <w:tab w:val="center" w:pos="4677"/>
                <w:tab w:val="right" w:pos="9355"/>
              </w:tabs>
              <w:spacing w:after="0" w:line="240" w:lineRule="auto"/>
              <w:ind w:right="161"/>
              <w:rPr>
                <w:rFonts w:ascii="Times New Roman" w:hAnsi="Times New Roman"/>
                <w:b/>
                <w:sz w:val="20"/>
                <w:szCs w:val="20"/>
              </w:rPr>
            </w:pPr>
            <w:r w:rsidRPr="00F14FA2">
              <w:rPr>
                <w:rFonts w:ascii="Times New Roman" w:hAnsi="Times New Roman"/>
                <w:b/>
                <w:sz w:val="20"/>
                <w:szCs w:val="20"/>
              </w:rPr>
              <w:t>ВИБРАЦИОННОЕ ОРУДИЕ ДЛЯ ОБРАБО</w:t>
            </w:r>
            <w:r w:rsidRPr="00F14FA2">
              <w:rPr>
                <w:rFonts w:ascii="Times New Roman" w:hAnsi="Times New Roman"/>
                <w:b/>
                <w:sz w:val="20"/>
                <w:szCs w:val="20"/>
              </w:rPr>
              <w:t>Т</w:t>
            </w:r>
            <w:r w:rsidRPr="00F14FA2">
              <w:rPr>
                <w:rFonts w:ascii="Times New Roman" w:hAnsi="Times New Roman"/>
                <w:b/>
                <w:sz w:val="20"/>
                <w:szCs w:val="20"/>
              </w:rPr>
              <w:t>КИ ПОЧВЫ</w:t>
            </w:r>
          </w:p>
          <w:p w:rsidR="00AD29F4" w:rsidRPr="00F14FA2" w:rsidRDefault="00AD29F4" w:rsidP="00665A3F">
            <w:pPr>
              <w:spacing w:after="0" w:line="240" w:lineRule="auto"/>
              <w:ind w:right="161"/>
              <w:rPr>
                <w:rFonts w:ascii="Times New Roman" w:hAnsi="Times New Roman"/>
                <w:b/>
                <w:sz w:val="20"/>
                <w:szCs w:val="20"/>
              </w:rPr>
            </w:pPr>
          </w:p>
        </w:tc>
        <w:tc>
          <w:tcPr>
            <w:tcW w:w="2494" w:type="pct"/>
            <w:shd w:val="clear" w:color="auto" w:fill="FFFFFF"/>
          </w:tcPr>
          <w:p w:rsidR="00AD29F4" w:rsidRPr="00F14FA2" w:rsidRDefault="00AD29F4" w:rsidP="00665A3F">
            <w:pPr>
              <w:spacing w:after="0" w:line="240" w:lineRule="auto"/>
              <w:ind w:right="159"/>
              <w:rPr>
                <w:rFonts w:ascii="Times New Roman" w:hAnsi="Times New Roman"/>
                <w:bCs/>
                <w:sz w:val="20"/>
                <w:szCs w:val="20"/>
                <w:lang w:val="en-US"/>
              </w:rPr>
            </w:pPr>
            <w:r w:rsidRPr="00F14FA2">
              <w:rPr>
                <w:rFonts w:ascii="Times New Roman" w:hAnsi="Times New Roman"/>
                <w:bCs/>
                <w:sz w:val="20"/>
                <w:szCs w:val="20"/>
                <w:lang w:val="en-US"/>
              </w:rPr>
              <w:t xml:space="preserve">UDC </w:t>
            </w:r>
            <w:r w:rsidRPr="00F14FA2">
              <w:rPr>
                <w:rFonts w:ascii="Times New Roman" w:hAnsi="Times New Roman"/>
                <w:sz w:val="20"/>
                <w:szCs w:val="20"/>
                <w:lang w:val="en-US"/>
              </w:rPr>
              <w:t>631.312.32</w:t>
            </w:r>
          </w:p>
          <w:p w:rsidR="00AD29F4" w:rsidRDefault="00AD29F4" w:rsidP="00665A3F">
            <w:pPr>
              <w:spacing w:after="0" w:line="240" w:lineRule="auto"/>
              <w:ind w:right="159"/>
              <w:rPr>
                <w:rFonts w:ascii="Times New Roman" w:hAnsi="Times New Roman"/>
                <w:b/>
                <w:bCs/>
                <w:sz w:val="20"/>
                <w:szCs w:val="20"/>
                <w:lang w:val="en-US"/>
              </w:rPr>
            </w:pPr>
          </w:p>
          <w:p w:rsidR="00AD29F4" w:rsidRPr="00832722" w:rsidRDefault="00AD29F4" w:rsidP="00665A3F">
            <w:pPr>
              <w:spacing w:after="0" w:line="240" w:lineRule="auto"/>
              <w:ind w:right="159"/>
              <w:rPr>
                <w:rFonts w:ascii="Times New Roman" w:hAnsi="Times New Roman"/>
                <w:bCs/>
                <w:sz w:val="20"/>
                <w:szCs w:val="20"/>
                <w:lang w:val="en-US"/>
              </w:rPr>
            </w:pPr>
            <w:r w:rsidRPr="00832722">
              <w:rPr>
                <w:rFonts w:ascii="Times New Roman" w:hAnsi="Times New Roman"/>
                <w:bCs/>
                <w:sz w:val="20"/>
                <w:szCs w:val="20"/>
                <w:lang w:val="en-US"/>
              </w:rPr>
              <w:t>Engineering</w:t>
            </w:r>
          </w:p>
          <w:p w:rsidR="00AD29F4" w:rsidRPr="00F14FA2" w:rsidRDefault="00AD29F4" w:rsidP="00665A3F">
            <w:pPr>
              <w:spacing w:after="0" w:line="240" w:lineRule="auto"/>
              <w:ind w:right="159"/>
              <w:rPr>
                <w:rFonts w:ascii="Times New Roman" w:hAnsi="Times New Roman"/>
                <w:b/>
                <w:bCs/>
                <w:sz w:val="20"/>
                <w:szCs w:val="20"/>
                <w:lang w:val="en-US"/>
              </w:rPr>
            </w:pPr>
          </w:p>
          <w:p w:rsidR="00AD29F4" w:rsidRPr="00F14FA2" w:rsidRDefault="00AD29F4" w:rsidP="00665A3F">
            <w:pPr>
              <w:spacing w:after="0" w:line="240" w:lineRule="auto"/>
              <w:ind w:right="159"/>
              <w:rPr>
                <w:rFonts w:ascii="Times New Roman" w:hAnsi="Times New Roman"/>
                <w:b/>
                <w:sz w:val="20"/>
                <w:szCs w:val="20"/>
                <w:lang w:val="en-US"/>
              </w:rPr>
            </w:pPr>
            <w:r w:rsidRPr="00F14FA2">
              <w:rPr>
                <w:rFonts w:ascii="Times New Roman" w:hAnsi="Times New Roman"/>
                <w:b/>
                <w:sz w:val="20"/>
                <w:szCs w:val="20"/>
                <w:lang w:val="en-US"/>
              </w:rPr>
              <w:t>VIBRATING TOOL FOR SOIL TREATMENT</w:t>
            </w:r>
          </w:p>
        </w:tc>
      </w:tr>
      <w:tr w:rsidR="00AD29F4" w:rsidRPr="00832722" w:rsidTr="006F56CB">
        <w:trPr>
          <w:trHeight w:val="835"/>
        </w:trPr>
        <w:tc>
          <w:tcPr>
            <w:tcW w:w="2506" w:type="pct"/>
            <w:shd w:val="clear" w:color="auto" w:fill="FFFFFF"/>
          </w:tcPr>
          <w:p w:rsidR="00AD29F4" w:rsidRPr="00F14FA2" w:rsidRDefault="00AD29F4" w:rsidP="00665A3F">
            <w:pPr>
              <w:tabs>
                <w:tab w:val="center" w:pos="4677"/>
                <w:tab w:val="right" w:pos="9355"/>
              </w:tabs>
              <w:spacing w:after="0" w:line="240" w:lineRule="auto"/>
              <w:ind w:right="161"/>
              <w:rPr>
                <w:rFonts w:ascii="Times New Roman" w:hAnsi="Times New Roman"/>
                <w:sz w:val="20"/>
                <w:szCs w:val="20"/>
              </w:rPr>
            </w:pPr>
            <w:r w:rsidRPr="00F14FA2">
              <w:rPr>
                <w:rFonts w:ascii="Times New Roman" w:hAnsi="Times New Roman"/>
                <w:sz w:val="20"/>
                <w:szCs w:val="20"/>
              </w:rPr>
              <w:t>Твердохлебов Сергей Анатольевич</w:t>
            </w:r>
          </w:p>
          <w:p w:rsidR="00AD29F4" w:rsidRPr="00F14FA2" w:rsidRDefault="00AD29F4" w:rsidP="00665A3F">
            <w:pPr>
              <w:tabs>
                <w:tab w:val="center" w:pos="4677"/>
                <w:tab w:val="right" w:pos="9355"/>
              </w:tabs>
              <w:spacing w:after="0" w:line="240" w:lineRule="auto"/>
              <w:ind w:right="161"/>
              <w:rPr>
                <w:rFonts w:ascii="Times New Roman" w:hAnsi="Times New Roman"/>
                <w:sz w:val="20"/>
                <w:szCs w:val="20"/>
              </w:rPr>
            </w:pPr>
            <w:r w:rsidRPr="00F14FA2">
              <w:rPr>
                <w:rFonts w:ascii="Times New Roman" w:hAnsi="Times New Roman"/>
                <w:sz w:val="20"/>
                <w:szCs w:val="20"/>
              </w:rPr>
              <w:t xml:space="preserve">к.т.н., доцент кафедры ремонта машин и </w:t>
            </w:r>
          </w:p>
          <w:p w:rsidR="00AD29F4" w:rsidRPr="00F14FA2" w:rsidRDefault="00AD29F4" w:rsidP="00665A3F">
            <w:pPr>
              <w:tabs>
                <w:tab w:val="center" w:pos="4677"/>
                <w:tab w:val="right" w:pos="9355"/>
              </w:tabs>
              <w:spacing w:after="0" w:line="240" w:lineRule="auto"/>
              <w:ind w:right="161"/>
              <w:rPr>
                <w:rFonts w:ascii="Times New Roman" w:hAnsi="Times New Roman"/>
                <w:sz w:val="20"/>
                <w:szCs w:val="20"/>
              </w:rPr>
            </w:pPr>
            <w:r w:rsidRPr="00F14FA2">
              <w:rPr>
                <w:rFonts w:ascii="Times New Roman" w:hAnsi="Times New Roman"/>
                <w:sz w:val="20"/>
                <w:szCs w:val="20"/>
              </w:rPr>
              <w:t>материаловедения</w:t>
            </w:r>
          </w:p>
          <w:p w:rsidR="00AD29F4" w:rsidRPr="00F14FA2" w:rsidRDefault="00AD29F4" w:rsidP="00665A3F">
            <w:pPr>
              <w:spacing w:after="0" w:line="240" w:lineRule="auto"/>
              <w:ind w:right="161"/>
              <w:rPr>
                <w:rFonts w:ascii="Times New Roman" w:hAnsi="Times New Roman"/>
                <w:sz w:val="20"/>
                <w:szCs w:val="20"/>
              </w:rPr>
            </w:pPr>
          </w:p>
        </w:tc>
        <w:tc>
          <w:tcPr>
            <w:tcW w:w="2494" w:type="pct"/>
            <w:shd w:val="clear" w:color="auto" w:fill="FFFFFF"/>
          </w:tcPr>
          <w:p w:rsidR="00AD29F4" w:rsidRPr="00F14FA2" w:rsidRDefault="00AD29F4" w:rsidP="00665A3F">
            <w:pPr>
              <w:spacing w:after="0" w:line="240" w:lineRule="auto"/>
              <w:ind w:right="159"/>
              <w:rPr>
                <w:rFonts w:ascii="Times New Roman" w:hAnsi="Times New Roman"/>
                <w:sz w:val="20"/>
                <w:szCs w:val="20"/>
                <w:lang w:val="en-US"/>
              </w:rPr>
            </w:pPr>
            <w:r w:rsidRPr="00F14FA2">
              <w:rPr>
                <w:rFonts w:ascii="Times New Roman" w:hAnsi="Times New Roman"/>
                <w:sz w:val="20"/>
                <w:szCs w:val="20"/>
                <w:lang w:val="en-US"/>
              </w:rPr>
              <w:t>Tverdokhlebov Sergey Anatolevich,</w:t>
            </w:r>
          </w:p>
          <w:p w:rsidR="00AD29F4" w:rsidRPr="00F14FA2" w:rsidRDefault="00AD29F4" w:rsidP="00665A3F">
            <w:pPr>
              <w:spacing w:after="0" w:line="240" w:lineRule="auto"/>
              <w:ind w:right="159"/>
              <w:rPr>
                <w:rFonts w:ascii="Times New Roman" w:hAnsi="Times New Roman"/>
                <w:bCs/>
                <w:sz w:val="20"/>
                <w:szCs w:val="20"/>
                <w:lang w:val="en-US"/>
              </w:rPr>
            </w:pPr>
            <w:r w:rsidRPr="00F14FA2">
              <w:rPr>
                <w:rFonts w:ascii="Times New Roman" w:hAnsi="Times New Roman"/>
                <w:sz w:val="20"/>
                <w:szCs w:val="20"/>
                <w:lang w:val="en-US"/>
              </w:rPr>
              <w:t xml:space="preserve">Candidate of Technical Sciences, associate professor of the Deparment of </w:t>
            </w:r>
            <w:r w:rsidRPr="00F14FA2">
              <w:rPr>
                <w:rFonts w:ascii="Times New Roman" w:hAnsi="Times New Roman"/>
                <w:bCs/>
                <w:sz w:val="20"/>
                <w:szCs w:val="20"/>
                <w:lang w:val="en-US"/>
              </w:rPr>
              <w:t>repair of machines and Materials</w:t>
            </w:r>
            <w:r w:rsidRPr="00F14FA2">
              <w:rPr>
                <w:rFonts w:ascii="Times New Roman" w:hAnsi="Times New Roman"/>
                <w:sz w:val="20"/>
                <w:szCs w:val="20"/>
                <w:lang w:val="en-US"/>
              </w:rPr>
              <w:t xml:space="preserve"> </w:t>
            </w:r>
          </w:p>
        </w:tc>
      </w:tr>
      <w:tr w:rsidR="00AD29F4" w:rsidRPr="00832722" w:rsidTr="006F56CB">
        <w:trPr>
          <w:trHeight w:val="253"/>
        </w:trPr>
        <w:tc>
          <w:tcPr>
            <w:tcW w:w="2506" w:type="pct"/>
            <w:shd w:val="clear" w:color="auto" w:fill="FFFFFF"/>
          </w:tcPr>
          <w:p w:rsidR="00AD29F4" w:rsidRPr="00F14FA2" w:rsidRDefault="00AD29F4" w:rsidP="00665A3F">
            <w:pPr>
              <w:spacing w:after="0" w:line="240" w:lineRule="auto"/>
              <w:ind w:right="161"/>
              <w:rPr>
                <w:rFonts w:ascii="Times New Roman" w:hAnsi="Times New Roman"/>
                <w:sz w:val="20"/>
                <w:szCs w:val="20"/>
              </w:rPr>
            </w:pPr>
            <w:r w:rsidRPr="00F14FA2">
              <w:rPr>
                <w:rFonts w:ascii="Times New Roman" w:hAnsi="Times New Roman"/>
                <w:sz w:val="20"/>
                <w:szCs w:val="20"/>
              </w:rPr>
              <w:t xml:space="preserve">Аветисян Оганес Манвелович </w:t>
            </w:r>
          </w:p>
          <w:p w:rsidR="00AD29F4" w:rsidRPr="00F14FA2" w:rsidRDefault="00AD29F4" w:rsidP="00665A3F">
            <w:pPr>
              <w:tabs>
                <w:tab w:val="center" w:pos="4677"/>
                <w:tab w:val="right" w:pos="9355"/>
              </w:tabs>
              <w:spacing w:after="0" w:line="240" w:lineRule="auto"/>
              <w:ind w:right="161"/>
              <w:rPr>
                <w:rFonts w:ascii="Times New Roman" w:hAnsi="Times New Roman"/>
                <w:sz w:val="20"/>
                <w:szCs w:val="20"/>
              </w:rPr>
            </w:pPr>
            <w:r w:rsidRPr="00F14FA2">
              <w:rPr>
                <w:rFonts w:ascii="Times New Roman" w:hAnsi="Times New Roman"/>
                <w:sz w:val="20"/>
                <w:szCs w:val="20"/>
              </w:rPr>
              <w:t>студент факультета механизации</w:t>
            </w:r>
          </w:p>
          <w:p w:rsidR="00AD29F4" w:rsidRPr="00F14FA2" w:rsidRDefault="00AD29F4" w:rsidP="00665A3F">
            <w:pPr>
              <w:spacing w:after="0" w:line="240" w:lineRule="auto"/>
              <w:ind w:right="161"/>
              <w:rPr>
                <w:rFonts w:ascii="Times New Roman" w:hAnsi="Times New Roman"/>
                <w:i/>
                <w:sz w:val="20"/>
                <w:szCs w:val="20"/>
              </w:rPr>
            </w:pPr>
            <w:r w:rsidRPr="00F14FA2">
              <w:rPr>
                <w:rFonts w:ascii="Times New Roman" w:hAnsi="Times New Roman"/>
                <w:i/>
                <w:sz w:val="20"/>
                <w:szCs w:val="20"/>
              </w:rPr>
              <w:t xml:space="preserve">Кубанского государственного  аграрного </w:t>
            </w:r>
          </w:p>
          <w:p w:rsidR="00AD29F4" w:rsidRPr="00F14FA2" w:rsidRDefault="00AD29F4" w:rsidP="00665A3F">
            <w:pPr>
              <w:spacing w:after="0" w:line="240" w:lineRule="auto"/>
              <w:ind w:right="161"/>
              <w:rPr>
                <w:rFonts w:ascii="Times New Roman" w:hAnsi="Times New Roman"/>
                <w:i/>
                <w:sz w:val="20"/>
                <w:szCs w:val="20"/>
              </w:rPr>
            </w:pPr>
            <w:r w:rsidRPr="00F14FA2">
              <w:rPr>
                <w:rFonts w:ascii="Times New Roman" w:hAnsi="Times New Roman"/>
                <w:i/>
                <w:sz w:val="20"/>
                <w:szCs w:val="20"/>
              </w:rPr>
              <w:t>университета, Краснодар, Россия</w:t>
            </w:r>
          </w:p>
          <w:p w:rsidR="00AD29F4" w:rsidRPr="00F14FA2" w:rsidRDefault="00AD29F4" w:rsidP="00665A3F">
            <w:pPr>
              <w:tabs>
                <w:tab w:val="center" w:pos="4677"/>
                <w:tab w:val="right" w:pos="9355"/>
              </w:tabs>
              <w:spacing w:after="0" w:line="240" w:lineRule="auto"/>
              <w:ind w:right="161"/>
              <w:rPr>
                <w:rFonts w:ascii="Times New Roman" w:hAnsi="Times New Roman"/>
                <w:sz w:val="20"/>
                <w:szCs w:val="20"/>
              </w:rPr>
            </w:pPr>
          </w:p>
        </w:tc>
        <w:tc>
          <w:tcPr>
            <w:tcW w:w="2494" w:type="pct"/>
            <w:shd w:val="clear" w:color="auto" w:fill="FFFFFF"/>
          </w:tcPr>
          <w:p w:rsidR="00AD29F4" w:rsidRPr="00F14FA2" w:rsidRDefault="00AD29F4" w:rsidP="00665A3F">
            <w:pPr>
              <w:spacing w:after="0" w:line="240" w:lineRule="auto"/>
              <w:ind w:right="159"/>
              <w:rPr>
                <w:rFonts w:ascii="Times New Roman" w:hAnsi="Times New Roman"/>
                <w:sz w:val="20"/>
                <w:szCs w:val="20"/>
                <w:lang w:val="en-US"/>
              </w:rPr>
            </w:pPr>
            <w:r w:rsidRPr="00F14FA2">
              <w:rPr>
                <w:rFonts w:ascii="Times New Roman" w:hAnsi="Times New Roman"/>
                <w:sz w:val="20"/>
                <w:szCs w:val="20"/>
                <w:lang w:val="en-US"/>
              </w:rPr>
              <w:t>Avetisyan Oganes Manvelovich</w:t>
            </w:r>
          </w:p>
          <w:p w:rsidR="00AD29F4" w:rsidRPr="00F14FA2" w:rsidRDefault="00AD29F4" w:rsidP="00665A3F">
            <w:pPr>
              <w:spacing w:after="0" w:line="240" w:lineRule="auto"/>
              <w:ind w:right="159"/>
              <w:rPr>
                <w:rFonts w:ascii="Times New Roman" w:hAnsi="Times New Roman"/>
                <w:sz w:val="20"/>
                <w:szCs w:val="20"/>
                <w:lang w:val="en-US"/>
              </w:rPr>
            </w:pPr>
            <w:r w:rsidRPr="00F14FA2">
              <w:rPr>
                <w:rFonts w:ascii="Times New Roman" w:hAnsi="Times New Roman"/>
                <w:sz w:val="20"/>
                <w:szCs w:val="20"/>
                <w:lang w:val="en-US"/>
              </w:rPr>
              <w:t xml:space="preserve">student of the </w:t>
            </w:r>
            <w:r w:rsidRPr="00F14FA2">
              <w:rPr>
                <w:rFonts w:ascii="Times New Roman" w:hAnsi="Times New Roman"/>
                <w:bCs/>
                <w:sz w:val="20"/>
                <w:szCs w:val="20"/>
                <w:lang w:val="en-US"/>
              </w:rPr>
              <w:t>mechanization</w:t>
            </w:r>
            <w:r w:rsidRPr="00F14FA2">
              <w:rPr>
                <w:rFonts w:ascii="Times New Roman" w:hAnsi="Times New Roman"/>
                <w:sz w:val="20"/>
                <w:szCs w:val="20"/>
                <w:lang w:val="en-US"/>
              </w:rPr>
              <w:t xml:space="preserve"> faculty</w:t>
            </w:r>
          </w:p>
          <w:p w:rsidR="00AD29F4" w:rsidRPr="00F14FA2" w:rsidRDefault="00AD29F4" w:rsidP="00665A3F">
            <w:pPr>
              <w:spacing w:after="0" w:line="240" w:lineRule="auto"/>
              <w:ind w:right="159"/>
              <w:rPr>
                <w:rFonts w:ascii="Times New Roman" w:hAnsi="Times New Roman"/>
                <w:bCs/>
                <w:sz w:val="20"/>
                <w:szCs w:val="20"/>
                <w:lang w:val="en-US"/>
              </w:rPr>
            </w:pPr>
            <w:r w:rsidRPr="00F14FA2">
              <w:rPr>
                <w:rFonts w:ascii="Times New Roman" w:hAnsi="Times New Roman"/>
                <w:i/>
                <w:sz w:val="20"/>
                <w:szCs w:val="20"/>
                <w:lang w:val="en-US"/>
              </w:rPr>
              <w:t>Kuban state agrarian university, Krasnodar, Russia</w:t>
            </w:r>
          </w:p>
        </w:tc>
      </w:tr>
      <w:tr w:rsidR="00AD29F4" w:rsidRPr="00832722" w:rsidTr="006F56CB">
        <w:trPr>
          <w:trHeight w:val="527"/>
        </w:trPr>
        <w:tc>
          <w:tcPr>
            <w:tcW w:w="2506" w:type="pct"/>
            <w:shd w:val="clear" w:color="auto" w:fill="FFFFFF"/>
          </w:tcPr>
          <w:tbl>
            <w:tblPr>
              <w:tblW w:w="5000" w:type="pct"/>
              <w:tblCellMar>
                <w:left w:w="0" w:type="dxa"/>
                <w:right w:w="0" w:type="dxa"/>
              </w:tblCellMar>
              <w:tblLook w:val="0000"/>
            </w:tblPr>
            <w:tblGrid>
              <w:gridCol w:w="4556"/>
            </w:tblGrid>
            <w:tr w:rsidR="00AD29F4" w:rsidRPr="00F14FA2" w:rsidTr="0066210E">
              <w:trPr>
                <w:trHeight w:val="527"/>
              </w:trPr>
              <w:tc>
                <w:tcPr>
                  <w:tcW w:w="5000" w:type="pct"/>
                  <w:shd w:val="clear" w:color="auto" w:fill="FFFFFF"/>
                </w:tcPr>
                <w:p w:rsidR="00AD29F4" w:rsidRPr="00F14FA2" w:rsidRDefault="00AD29F4" w:rsidP="00665A3F">
                  <w:pPr>
                    <w:tabs>
                      <w:tab w:val="center" w:pos="4677"/>
                      <w:tab w:val="right" w:pos="9355"/>
                    </w:tabs>
                    <w:spacing w:after="0" w:line="240" w:lineRule="auto"/>
                    <w:ind w:right="161"/>
                    <w:rPr>
                      <w:rFonts w:ascii="Times New Roman" w:hAnsi="Times New Roman"/>
                      <w:sz w:val="20"/>
                      <w:szCs w:val="20"/>
                    </w:rPr>
                  </w:pPr>
                  <w:r w:rsidRPr="00F14FA2">
                    <w:rPr>
                      <w:rFonts w:ascii="Times New Roman" w:hAnsi="Times New Roman"/>
                      <w:sz w:val="20"/>
                      <w:szCs w:val="20"/>
                    </w:rPr>
                    <w:t>Дуков Сергей Сергеевич</w:t>
                  </w:r>
                </w:p>
                <w:p w:rsidR="00AD29F4" w:rsidRPr="00F14FA2" w:rsidRDefault="00AD29F4" w:rsidP="00665A3F">
                  <w:pPr>
                    <w:tabs>
                      <w:tab w:val="center" w:pos="4677"/>
                      <w:tab w:val="right" w:pos="9355"/>
                    </w:tabs>
                    <w:spacing w:after="0" w:line="240" w:lineRule="auto"/>
                    <w:ind w:right="161"/>
                    <w:rPr>
                      <w:rFonts w:ascii="Times New Roman" w:hAnsi="Times New Roman"/>
                      <w:sz w:val="20"/>
                      <w:szCs w:val="20"/>
                    </w:rPr>
                  </w:pPr>
                  <w:r w:rsidRPr="00F14FA2">
                    <w:rPr>
                      <w:rFonts w:ascii="Times New Roman" w:hAnsi="Times New Roman"/>
                      <w:sz w:val="20"/>
                      <w:szCs w:val="20"/>
                    </w:rPr>
                    <w:t>студент факультета механизации</w:t>
                  </w:r>
                </w:p>
                <w:p w:rsidR="00AD29F4" w:rsidRPr="00F14FA2" w:rsidRDefault="00AD29F4" w:rsidP="00665A3F">
                  <w:pPr>
                    <w:spacing w:after="0" w:line="240" w:lineRule="auto"/>
                    <w:ind w:right="161"/>
                    <w:rPr>
                      <w:rFonts w:ascii="Times New Roman" w:hAnsi="Times New Roman"/>
                      <w:i/>
                      <w:sz w:val="20"/>
                      <w:szCs w:val="20"/>
                    </w:rPr>
                  </w:pPr>
                  <w:r w:rsidRPr="00F14FA2">
                    <w:rPr>
                      <w:rFonts w:ascii="Times New Roman" w:hAnsi="Times New Roman"/>
                      <w:i/>
                      <w:sz w:val="20"/>
                      <w:szCs w:val="20"/>
                    </w:rPr>
                    <w:t xml:space="preserve">Кубанского государственного  аграрного </w:t>
                  </w:r>
                </w:p>
                <w:p w:rsidR="00AD29F4" w:rsidRPr="00832722" w:rsidRDefault="00AD29F4" w:rsidP="00665A3F">
                  <w:pPr>
                    <w:spacing w:after="0" w:line="240" w:lineRule="auto"/>
                    <w:ind w:right="161"/>
                    <w:rPr>
                      <w:rFonts w:ascii="Times New Roman" w:hAnsi="Times New Roman"/>
                      <w:i/>
                      <w:sz w:val="20"/>
                      <w:szCs w:val="20"/>
                      <w:lang w:val="en-US"/>
                    </w:rPr>
                  </w:pPr>
                  <w:r w:rsidRPr="00F14FA2">
                    <w:rPr>
                      <w:rFonts w:ascii="Times New Roman" w:hAnsi="Times New Roman"/>
                      <w:i/>
                      <w:sz w:val="20"/>
                      <w:szCs w:val="20"/>
                    </w:rPr>
                    <w:t>университета, Краснодар, Россия</w:t>
                  </w:r>
                </w:p>
                <w:p w:rsidR="00AD29F4" w:rsidRPr="00F14FA2" w:rsidRDefault="00AD29F4" w:rsidP="00665A3F">
                  <w:pPr>
                    <w:spacing w:after="0" w:line="240" w:lineRule="auto"/>
                    <w:ind w:right="161"/>
                    <w:rPr>
                      <w:rFonts w:ascii="Times New Roman" w:hAnsi="Times New Roman"/>
                      <w:i/>
                      <w:sz w:val="20"/>
                      <w:szCs w:val="20"/>
                    </w:rPr>
                  </w:pPr>
                </w:p>
              </w:tc>
            </w:tr>
          </w:tbl>
          <w:p w:rsidR="00AD29F4" w:rsidRPr="00F14FA2" w:rsidRDefault="00AD29F4" w:rsidP="00665A3F">
            <w:pPr>
              <w:spacing w:after="0" w:line="240" w:lineRule="auto"/>
              <w:ind w:right="161"/>
              <w:rPr>
                <w:sz w:val="20"/>
                <w:szCs w:val="20"/>
              </w:rPr>
            </w:pPr>
          </w:p>
        </w:tc>
        <w:tc>
          <w:tcPr>
            <w:tcW w:w="2494" w:type="pct"/>
            <w:shd w:val="clear" w:color="auto" w:fill="FFFFFF"/>
          </w:tcPr>
          <w:p w:rsidR="00AD29F4" w:rsidRPr="00832722" w:rsidRDefault="00AD29F4" w:rsidP="00665A3F">
            <w:pPr>
              <w:spacing w:after="0" w:line="240" w:lineRule="auto"/>
              <w:ind w:right="159"/>
              <w:rPr>
                <w:rFonts w:ascii="Times New Roman" w:hAnsi="Times New Roman"/>
                <w:sz w:val="20"/>
                <w:szCs w:val="20"/>
                <w:lang w:val="en-US"/>
              </w:rPr>
            </w:pPr>
            <w:r w:rsidRPr="00832722">
              <w:rPr>
                <w:rFonts w:ascii="Times New Roman" w:hAnsi="Times New Roman"/>
                <w:sz w:val="20"/>
                <w:szCs w:val="20"/>
                <w:lang w:val="en-US"/>
              </w:rPr>
              <w:t>Dukov Sergey Sergeevich</w:t>
            </w:r>
          </w:p>
          <w:p w:rsidR="00AD29F4" w:rsidRPr="00F14FA2" w:rsidRDefault="00AD29F4" w:rsidP="00665A3F">
            <w:pPr>
              <w:spacing w:after="0" w:line="240" w:lineRule="auto"/>
              <w:ind w:right="159"/>
              <w:rPr>
                <w:rFonts w:ascii="Times New Roman" w:hAnsi="Times New Roman"/>
                <w:sz w:val="20"/>
                <w:szCs w:val="20"/>
                <w:lang w:val="en-US"/>
              </w:rPr>
            </w:pPr>
            <w:r w:rsidRPr="00F14FA2">
              <w:rPr>
                <w:rFonts w:ascii="Times New Roman" w:hAnsi="Times New Roman"/>
                <w:sz w:val="20"/>
                <w:szCs w:val="20"/>
                <w:lang w:val="en-US"/>
              </w:rPr>
              <w:t xml:space="preserve">student of the </w:t>
            </w:r>
            <w:r w:rsidRPr="00F14FA2">
              <w:rPr>
                <w:rFonts w:ascii="Times New Roman" w:hAnsi="Times New Roman"/>
                <w:bCs/>
                <w:sz w:val="20"/>
                <w:szCs w:val="20"/>
                <w:lang w:val="en-US"/>
              </w:rPr>
              <w:t>mechanization</w:t>
            </w:r>
            <w:r w:rsidRPr="00F14FA2">
              <w:rPr>
                <w:rFonts w:ascii="Times New Roman" w:hAnsi="Times New Roman"/>
                <w:sz w:val="20"/>
                <w:szCs w:val="20"/>
                <w:lang w:val="en-US"/>
              </w:rPr>
              <w:t xml:space="preserve"> faculty</w:t>
            </w:r>
          </w:p>
          <w:p w:rsidR="00AD29F4" w:rsidRPr="00F14FA2" w:rsidRDefault="00AD29F4" w:rsidP="00665A3F">
            <w:pPr>
              <w:spacing w:after="0" w:line="240" w:lineRule="auto"/>
              <w:ind w:right="159"/>
              <w:rPr>
                <w:rFonts w:ascii="Times New Roman" w:hAnsi="Times New Roman"/>
                <w:i/>
                <w:sz w:val="20"/>
                <w:szCs w:val="20"/>
                <w:lang w:val="en-US"/>
              </w:rPr>
            </w:pPr>
            <w:r w:rsidRPr="00F14FA2">
              <w:rPr>
                <w:rFonts w:ascii="Times New Roman" w:hAnsi="Times New Roman"/>
                <w:i/>
                <w:sz w:val="20"/>
                <w:szCs w:val="20"/>
                <w:lang w:val="en-US"/>
              </w:rPr>
              <w:t>Kuban state agrarian university, Krasnodar, Russia</w:t>
            </w:r>
          </w:p>
        </w:tc>
      </w:tr>
      <w:tr w:rsidR="00AD29F4" w:rsidRPr="00832722" w:rsidTr="006F56CB">
        <w:trPr>
          <w:trHeight w:val="1166"/>
        </w:trPr>
        <w:tc>
          <w:tcPr>
            <w:tcW w:w="2506" w:type="pct"/>
            <w:shd w:val="clear" w:color="auto" w:fill="FFFFFF"/>
          </w:tcPr>
          <w:p w:rsidR="00AD29F4" w:rsidRPr="00832722" w:rsidRDefault="00AD29F4" w:rsidP="00665A3F">
            <w:pPr>
              <w:spacing w:after="0" w:line="240" w:lineRule="auto"/>
              <w:ind w:right="161"/>
              <w:rPr>
                <w:rFonts w:ascii="Times New Roman" w:hAnsi="Times New Roman"/>
                <w:sz w:val="20"/>
                <w:szCs w:val="20"/>
              </w:rPr>
            </w:pPr>
            <w:r w:rsidRPr="00F14FA2">
              <w:rPr>
                <w:rFonts w:ascii="Times New Roman" w:hAnsi="Times New Roman"/>
                <w:sz w:val="20"/>
                <w:szCs w:val="20"/>
              </w:rPr>
              <w:t>В данной статье на основании анализа сущес</w:t>
            </w:r>
            <w:r w:rsidRPr="00F14FA2">
              <w:rPr>
                <w:rFonts w:ascii="Times New Roman" w:hAnsi="Times New Roman"/>
                <w:sz w:val="20"/>
                <w:szCs w:val="20"/>
              </w:rPr>
              <w:t>т</w:t>
            </w:r>
            <w:r w:rsidRPr="00F14FA2">
              <w:rPr>
                <w:rFonts w:ascii="Times New Roman" w:hAnsi="Times New Roman"/>
                <w:sz w:val="20"/>
                <w:szCs w:val="20"/>
              </w:rPr>
              <w:t>вующих технических средств для обработки почвы нами предлагается новое технические средство вибрационного воздействия, включающее прям</w:t>
            </w:r>
            <w:r w:rsidRPr="00F14FA2">
              <w:rPr>
                <w:rFonts w:ascii="Times New Roman" w:hAnsi="Times New Roman"/>
                <w:sz w:val="20"/>
                <w:szCs w:val="20"/>
              </w:rPr>
              <w:t>о</w:t>
            </w:r>
            <w:r w:rsidRPr="00F14FA2">
              <w:rPr>
                <w:rFonts w:ascii="Times New Roman" w:hAnsi="Times New Roman"/>
                <w:sz w:val="20"/>
                <w:szCs w:val="20"/>
              </w:rPr>
              <w:t>угольную сварную раму с системами навески, р</w:t>
            </w:r>
            <w:r w:rsidRPr="00F14FA2">
              <w:rPr>
                <w:rFonts w:ascii="Times New Roman" w:hAnsi="Times New Roman"/>
                <w:sz w:val="20"/>
                <w:szCs w:val="20"/>
              </w:rPr>
              <w:t>е</w:t>
            </w:r>
            <w:r w:rsidRPr="00F14FA2">
              <w:rPr>
                <w:rFonts w:ascii="Times New Roman" w:hAnsi="Times New Roman"/>
                <w:sz w:val="20"/>
                <w:szCs w:val="20"/>
              </w:rPr>
              <w:t>гулировки глубины обработки почвы, крепления рабочих органов и рабочие органы, выполненные в виде стоек с долотами и стрельчатыми лапами, отличающееся тем, что в верхней части стойки выполнено  фасонное отверстие, в которое уст</w:t>
            </w:r>
            <w:r w:rsidRPr="00F14FA2">
              <w:rPr>
                <w:rFonts w:ascii="Times New Roman" w:hAnsi="Times New Roman"/>
                <w:sz w:val="20"/>
                <w:szCs w:val="20"/>
              </w:rPr>
              <w:t>а</w:t>
            </w:r>
            <w:r w:rsidRPr="00F14FA2">
              <w:rPr>
                <w:rFonts w:ascii="Times New Roman" w:hAnsi="Times New Roman"/>
                <w:sz w:val="20"/>
                <w:szCs w:val="20"/>
              </w:rPr>
              <w:t>новлен соленоид, закрепленный на стойке посре</w:t>
            </w:r>
            <w:r w:rsidRPr="00F14FA2">
              <w:rPr>
                <w:rFonts w:ascii="Times New Roman" w:hAnsi="Times New Roman"/>
                <w:sz w:val="20"/>
                <w:szCs w:val="20"/>
              </w:rPr>
              <w:t>д</w:t>
            </w:r>
            <w:r w:rsidRPr="00F14FA2">
              <w:rPr>
                <w:rFonts w:ascii="Times New Roman" w:hAnsi="Times New Roman"/>
                <w:sz w:val="20"/>
                <w:szCs w:val="20"/>
              </w:rPr>
              <w:t>ством кожуха и винтов, причем соленоид выпо</w:t>
            </w:r>
            <w:r w:rsidRPr="00F14FA2">
              <w:rPr>
                <w:rFonts w:ascii="Times New Roman" w:hAnsi="Times New Roman"/>
                <w:sz w:val="20"/>
                <w:szCs w:val="20"/>
              </w:rPr>
              <w:t>л</w:t>
            </w:r>
            <w:r w:rsidRPr="00F14FA2">
              <w:rPr>
                <w:rFonts w:ascii="Times New Roman" w:hAnsi="Times New Roman"/>
                <w:sz w:val="20"/>
                <w:szCs w:val="20"/>
              </w:rPr>
              <w:t>нен в виде  катушки с бойком и пружиной и соо</w:t>
            </w:r>
            <w:r w:rsidRPr="00F14FA2">
              <w:rPr>
                <w:rFonts w:ascii="Times New Roman" w:hAnsi="Times New Roman"/>
                <w:sz w:val="20"/>
                <w:szCs w:val="20"/>
              </w:rPr>
              <w:t>б</w:t>
            </w:r>
            <w:r w:rsidRPr="00F14FA2">
              <w:rPr>
                <w:rFonts w:ascii="Times New Roman" w:hAnsi="Times New Roman"/>
                <w:sz w:val="20"/>
                <w:szCs w:val="20"/>
              </w:rPr>
              <w:t>щен с электрической системой трактора через р</w:t>
            </w:r>
            <w:r w:rsidRPr="00F14FA2">
              <w:rPr>
                <w:rFonts w:ascii="Times New Roman" w:hAnsi="Times New Roman"/>
                <w:sz w:val="20"/>
                <w:szCs w:val="20"/>
              </w:rPr>
              <w:t>е</w:t>
            </w:r>
            <w:r w:rsidRPr="00F14FA2">
              <w:rPr>
                <w:rFonts w:ascii="Times New Roman" w:hAnsi="Times New Roman"/>
                <w:sz w:val="20"/>
                <w:szCs w:val="20"/>
              </w:rPr>
              <w:t>ле-прерыватель и регулятор расположенных на раме.Данное вибрационное орудие предполож</w:t>
            </w:r>
            <w:r w:rsidRPr="00F14FA2">
              <w:rPr>
                <w:rFonts w:ascii="Times New Roman" w:hAnsi="Times New Roman"/>
                <w:sz w:val="20"/>
                <w:szCs w:val="20"/>
              </w:rPr>
              <w:t>и</w:t>
            </w:r>
            <w:r w:rsidRPr="00F14FA2">
              <w:rPr>
                <w:rFonts w:ascii="Times New Roman" w:hAnsi="Times New Roman"/>
                <w:sz w:val="20"/>
                <w:szCs w:val="20"/>
              </w:rPr>
              <w:t>тельно позволит уменьшить силу сопротивления почвы, действующей на рабочие органы, устранит эффект залипания элементов рабочих органов и тем самым повысится качество обработки почвы, снизить энергозатраты до 30 % на выполнение рабочих органов, уменьшается выброс вредных веществ от сгорания дизельного топлива в атм</w:t>
            </w:r>
            <w:r w:rsidRPr="00F14FA2">
              <w:rPr>
                <w:rFonts w:ascii="Times New Roman" w:hAnsi="Times New Roman"/>
                <w:sz w:val="20"/>
                <w:szCs w:val="20"/>
              </w:rPr>
              <w:t>о</w:t>
            </w:r>
            <w:r w:rsidRPr="00F14FA2">
              <w:rPr>
                <w:rFonts w:ascii="Times New Roman" w:hAnsi="Times New Roman"/>
                <w:sz w:val="20"/>
                <w:szCs w:val="20"/>
              </w:rPr>
              <w:t>сферу. Изобретение относится к сельскохозяйс</w:t>
            </w:r>
            <w:r w:rsidRPr="00F14FA2">
              <w:rPr>
                <w:rFonts w:ascii="Times New Roman" w:hAnsi="Times New Roman"/>
                <w:sz w:val="20"/>
                <w:szCs w:val="20"/>
              </w:rPr>
              <w:t>т</w:t>
            </w:r>
            <w:r w:rsidRPr="00F14FA2">
              <w:rPr>
                <w:rFonts w:ascii="Times New Roman" w:hAnsi="Times New Roman"/>
                <w:sz w:val="20"/>
                <w:szCs w:val="20"/>
              </w:rPr>
              <w:t>венному машиностроению и может быть испол</w:t>
            </w:r>
            <w:r w:rsidRPr="00F14FA2">
              <w:rPr>
                <w:rFonts w:ascii="Times New Roman" w:hAnsi="Times New Roman"/>
                <w:sz w:val="20"/>
                <w:szCs w:val="20"/>
              </w:rPr>
              <w:t>ь</w:t>
            </w:r>
            <w:r w:rsidRPr="00F14FA2">
              <w:rPr>
                <w:rFonts w:ascii="Times New Roman" w:hAnsi="Times New Roman"/>
                <w:sz w:val="20"/>
                <w:szCs w:val="20"/>
              </w:rPr>
              <w:t>зовано для обработки почвы на различных агр</w:t>
            </w:r>
            <w:r w:rsidRPr="00F14FA2">
              <w:rPr>
                <w:rFonts w:ascii="Times New Roman" w:hAnsi="Times New Roman"/>
                <w:sz w:val="20"/>
                <w:szCs w:val="20"/>
              </w:rPr>
              <w:t>о</w:t>
            </w:r>
            <w:r w:rsidRPr="00F14FA2">
              <w:rPr>
                <w:rFonts w:ascii="Times New Roman" w:hAnsi="Times New Roman"/>
                <w:sz w:val="20"/>
                <w:szCs w:val="20"/>
              </w:rPr>
              <w:t>ф</w:t>
            </w:r>
            <w:r>
              <w:rPr>
                <w:rFonts w:ascii="Times New Roman" w:hAnsi="Times New Roman"/>
                <w:sz w:val="20"/>
                <w:szCs w:val="20"/>
              </w:rPr>
              <w:t>онах и при различной плотности</w:t>
            </w:r>
          </w:p>
          <w:p w:rsidR="00AD29F4" w:rsidRPr="00F14FA2" w:rsidRDefault="00AD29F4" w:rsidP="00665A3F">
            <w:pPr>
              <w:spacing w:after="0" w:line="240" w:lineRule="auto"/>
              <w:ind w:right="161"/>
              <w:rPr>
                <w:rFonts w:ascii="Times New Roman" w:hAnsi="Times New Roman"/>
                <w:sz w:val="20"/>
                <w:szCs w:val="20"/>
              </w:rPr>
            </w:pPr>
          </w:p>
        </w:tc>
        <w:tc>
          <w:tcPr>
            <w:tcW w:w="2494" w:type="pct"/>
            <w:shd w:val="clear" w:color="auto" w:fill="FFFFFF"/>
          </w:tcPr>
          <w:p w:rsidR="00AD29F4" w:rsidRPr="00F14FA2" w:rsidRDefault="00AD29F4" w:rsidP="00665A3F">
            <w:pPr>
              <w:pStyle w:val="NoSpacing"/>
              <w:ind w:right="159"/>
              <w:rPr>
                <w:rFonts w:ascii="Times New Roman" w:hAnsi="Times New Roman"/>
                <w:color w:val="222222"/>
                <w:sz w:val="20"/>
                <w:szCs w:val="20"/>
                <w:shd w:val="clear" w:color="auto" w:fill="FDFDFD"/>
                <w:lang w:val="en-US"/>
              </w:rPr>
            </w:pPr>
            <w:r w:rsidRPr="00F14FA2">
              <w:rPr>
                <w:rFonts w:ascii="Times New Roman" w:hAnsi="Times New Roman"/>
                <w:color w:val="000000"/>
                <w:sz w:val="20"/>
                <w:szCs w:val="20"/>
                <w:shd w:val="clear" w:color="auto" w:fill="FDFDFD"/>
                <w:lang w:val="en-US"/>
              </w:rPr>
              <w:t>On the basis of the analysis of existing technical means for tillage in this article we propose a new technical means of vibration action including recta</w:t>
            </w:r>
            <w:r w:rsidRPr="00F14FA2">
              <w:rPr>
                <w:rFonts w:ascii="Times New Roman" w:hAnsi="Times New Roman"/>
                <w:color w:val="000000"/>
                <w:sz w:val="20"/>
                <w:szCs w:val="20"/>
                <w:shd w:val="clear" w:color="auto" w:fill="FDFDFD"/>
                <w:lang w:val="en-US"/>
              </w:rPr>
              <w:t>n</w:t>
            </w:r>
            <w:r w:rsidRPr="00F14FA2">
              <w:rPr>
                <w:rFonts w:ascii="Times New Roman" w:hAnsi="Times New Roman"/>
                <w:color w:val="000000"/>
                <w:sz w:val="20"/>
                <w:szCs w:val="20"/>
                <w:shd w:val="clear" w:color="auto" w:fill="FDFDFD"/>
                <w:lang w:val="en-US"/>
              </w:rPr>
              <w:t>gular welded rack with hinge systems, adjusting the depth of tillage. Fixing of the working bodies and working bodies are made in the form of racks with chisels and arrow-shaped claws differ in that there is a shaped hole is made in the upper side of rack where a mounted solenoid is. It is mounted on a rack by means of casing and screws, and the solenoid is made in the form of a coil with a head and spring and commun</w:t>
            </w:r>
            <w:r w:rsidRPr="00F14FA2">
              <w:rPr>
                <w:rFonts w:ascii="Times New Roman" w:hAnsi="Times New Roman"/>
                <w:color w:val="000000"/>
                <w:sz w:val="20"/>
                <w:szCs w:val="20"/>
                <w:shd w:val="clear" w:color="auto" w:fill="FDFDFD"/>
                <w:lang w:val="en-US"/>
              </w:rPr>
              <w:t>i</w:t>
            </w:r>
            <w:r w:rsidRPr="00F14FA2">
              <w:rPr>
                <w:rFonts w:ascii="Times New Roman" w:hAnsi="Times New Roman"/>
                <w:color w:val="000000"/>
                <w:sz w:val="20"/>
                <w:szCs w:val="20"/>
                <w:shd w:val="clear" w:color="auto" w:fill="FDFDFD"/>
                <w:lang w:val="en-US"/>
              </w:rPr>
              <w:t>cated with the electrical system of the tractor via the relay-breaker and a regulator are located on the rack. This vibrating tool presumably will lessen the resi</w:t>
            </w:r>
            <w:r w:rsidRPr="00F14FA2">
              <w:rPr>
                <w:rFonts w:ascii="Times New Roman" w:hAnsi="Times New Roman"/>
                <w:color w:val="000000"/>
                <w:sz w:val="20"/>
                <w:szCs w:val="20"/>
                <w:shd w:val="clear" w:color="auto" w:fill="FDFDFD"/>
                <w:lang w:val="en-US"/>
              </w:rPr>
              <w:t>s</w:t>
            </w:r>
            <w:r w:rsidRPr="00F14FA2">
              <w:rPr>
                <w:rFonts w:ascii="Times New Roman" w:hAnsi="Times New Roman"/>
                <w:color w:val="000000"/>
                <w:sz w:val="20"/>
                <w:szCs w:val="20"/>
                <w:shd w:val="clear" w:color="auto" w:fill="FDFDFD"/>
                <w:lang w:val="en-US"/>
              </w:rPr>
              <w:t>tance of the soil affecting on the working bodies, will eliminate the sticking effect of elements of working bodies and thereby the quality of the soil tillage will be improved, it will allow to reduce energy consum</w:t>
            </w:r>
            <w:r w:rsidRPr="00F14FA2">
              <w:rPr>
                <w:rFonts w:ascii="Times New Roman" w:hAnsi="Times New Roman"/>
                <w:color w:val="000000"/>
                <w:sz w:val="20"/>
                <w:szCs w:val="20"/>
                <w:shd w:val="clear" w:color="auto" w:fill="FDFDFD"/>
                <w:lang w:val="en-US"/>
              </w:rPr>
              <w:t>p</w:t>
            </w:r>
            <w:r w:rsidRPr="00F14FA2">
              <w:rPr>
                <w:rFonts w:ascii="Times New Roman" w:hAnsi="Times New Roman"/>
                <w:color w:val="000000"/>
                <w:sz w:val="20"/>
                <w:szCs w:val="20"/>
                <w:shd w:val="clear" w:color="auto" w:fill="FDFDFD"/>
                <w:lang w:val="en-US"/>
              </w:rPr>
              <w:t>tions of working process up to 30%, it reduces the emission of harmful substances from combustion of diesel fuel into the atmosphere. The invention relates to agricultural engineering and can be used for tillage on various agricultural backgrounds and with different densities</w:t>
            </w:r>
          </w:p>
          <w:p w:rsidR="00AD29F4" w:rsidRPr="00F14FA2" w:rsidRDefault="00AD29F4" w:rsidP="00665A3F">
            <w:pPr>
              <w:spacing w:after="0" w:line="240" w:lineRule="auto"/>
              <w:ind w:right="159"/>
              <w:rPr>
                <w:rFonts w:ascii="Times New Roman" w:hAnsi="Times New Roman"/>
                <w:sz w:val="20"/>
                <w:szCs w:val="20"/>
                <w:lang w:val="en-US"/>
              </w:rPr>
            </w:pPr>
          </w:p>
        </w:tc>
      </w:tr>
      <w:tr w:rsidR="00AD29F4" w:rsidRPr="00832722" w:rsidTr="006F56CB">
        <w:trPr>
          <w:trHeight w:val="389"/>
        </w:trPr>
        <w:tc>
          <w:tcPr>
            <w:tcW w:w="2506" w:type="pct"/>
            <w:shd w:val="clear" w:color="auto" w:fill="FFFFFF"/>
          </w:tcPr>
          <w:p w:rsidR="00AD29F4" w:rsidRPr="00F14FA2" w:rsidRDefault="00AD29F4" w:rsidP="00665A3F">
            <w:pPr>
              <w:tabs>
                <w:tab w:val="center" w:pos="4677"/>
                <w:tab w:val="right" w:pos="9355"/>
              </w:tabs>
              <w:spacing w:after="0" w:line="240" w:lineRule="auto"/>
              <w:ind w:right="161"/>
              <w:rPr>
                <w:rFonts w:ascii="Times New Roman" w:hAnsi="Times New Roman"/>
                <w:sz w:val="20"/>
                <w:szCs w:val="20"/>
              </w:rPr>
            </w:pPr>
            <w:r w:rsidRPr="00F14FA2">
              <w:rPr>
                <w:rFonts w:ascii="Times New Roman" w:hAnsi="Times New Roman"/>
                <w:sz w:val="20"/>
                <w:szCs w:val="20"/>
              </w:rPr>
              <w:t>Ключевые слова: БЕЗОТВАЛЬНАЯ ОБРАБОТКА ПОЧВЫ, ВИБРАЦИОННОЕ ОРУДИЕ, ЭКОН</w:t>
            </w:r>
            <w:r w:rsidRPr="00F14FA2">
              <w:rPr>
                <w:rFonts w:ascii="Times New Roman" w:hAnsi="Times New Roman"/>
                <w:sz w:val="20"/>
                <w:szCs w:val="20"/>
              </w:rPr>
              <w:t>О</w:t>
            </w:r>
            <w:r w:rsidRPr="00F14FA2">
              <w:rPr>
                <w:rFonts w:ascii="Times New Roman" w:hAnsi="Times New Roman"/>
                <w:sz w:val="20"/>
                <w:szCs w:val="20"/>
              </w:rPr>
              <w:t>МИЧЕСКАЯ ЭФФЕКТИВНОСТЬ,</w:t>
            </w:r>
          </w:p>
          <w:p w:rsidR="00AD29F4" w:rsidRPr="00F14FA2" w:rsidRDefault="00AD29F4" w:rsidP="00665A3F">
            <w:pPr>
              <w:tabs>
                <w:tab w:val="center" w:pos="4677"/>
                <w:tab w:val="right" w:pos="9355"/>
              </w:tabs>
              <w:spacing w:after="0" w:line="240" w:lineRule="auto"/>
              <w:ind w:right="161"/>
              <w:rPr>
                <w:rFonts w:ascii="Times New Roman" w:hAnsi="Times New Roman"/>
                <w:sz w:val="20"/>
                <w:szCs w:val="20"/>
              </w:rPr>
            </w:pPr>
            <w:r w:rsidRPr="00F14FA2">
              <w:rPr>
                <w:rFonts w:ascii="Times New Roman" w:hAnsi="Times New Roman"/>
                <w:bCs/>
                <w:sz w:val="20"/>
                <w:szCs w:val="20"/>
              </w:rPr>
              <w:t>ИНН</w:t>
            </w:r>
            <w:r>
              <w:rPr>
                <w:rFonts w:ascii="Times New Roman" w:hAnsi="Times New Roman"/>
                <w:bCs/>
                <w:sz w:val="20"/>
                <w:szCs w:val="20"/>
              </w:rPr>
              <w:t>О</w:t>
            </w:r>
            <w:r w:rsidRPr="00F14FA2">
              <w:rPr>
                <w:rFonts w:ascii="Times New Roman" w:hAnsi="Times New Roman"/>
                <w:bCs/>
                <w:sz w:val="20"/>
                <w:szCs w:val="20"/>
              </w:rPr>
              <w:t>ВАЦИОННОСТЬ</w:t>
            </w:r>
          </w:p>
          <w:p w:rsidR="00AD29F4" w:rsidRPr="00F14FA2" w:rsidRDefault="00AD29F4" w:rsidP="00665A3F">
            <w:pPr>
              <w:spacing w:after="0" w:line="240" w:lineRule="auto"/>
              <w:ind w:right="161"/>
              <w:rPr>
                <w:rFonts w:ascii="Times New Roman" w:hAnsi="Times New Roman"/>
                <w:iCs/>
                <w:sz w:val="20"/>
                <w:szCs w:val="20"/>
              </w:rPr>
            </w:pPr>
          </w:p>
          <w:p w:rsidR="00AD29F4" w:rsidRPr="00967A67" w:rsidRDefault="00AD29F4" w:rsidP="00665A3F">
            <w:pPr>
              <w:spacing w:after="0" w:line="240" w:lineRule="auto"/>
              <w:ind w:right="161"/>
              <w:rPr>
                <w:rFonts w:ascii="Arial" w:hAnsi="Arial" w:cs="Arial"/>
                <w:b/>
                <w:sz w:val="20"/>
                <w:szCs w:val="20"/>
              </w:rPr>
            </w:pPr>
            <w:r w:rsidRPr="00D80EB6">
              <w:rPr>
                <w:rFonts w:ascii="Arial" w:hAnsi="Arial" w:cs="Arial"/>
                <w:b/>
                <w:iCs/>
                <w:sz w:val="20"/>
                <w:szCs w:val="20"/>
                <w:lang w:val="en-US"/>
              </w:rPr>
              <w:t xml:space="preserve">Doi: </w:t>
            </w:r>
            <w:r w:rsidRPr="00B847CC">
              <w:rPr>
                <w:rFonts w:ascii="Arial" w:hAnsi="Arial" w:cs="Arial"/>
                <w:b/>
                <w:sz w:val="20"/>
                <w:szCs w:val="20"/>
              </w:rPr>
              <w:t>10.21515/1990-4665-124-090</w:t>
            </w:r>
          </w:p>
        </w:tc>
        <w:tc>
          <w:tcPr>
            <w:tcW w:w="2494" w:type="pct"/>
            <w:shd w:val="clear" w:color="auto" w:fill="FFFFFF"/>
          </w:tcPr>
          <w:p w:rsidR="00AD29F4" w:rsidRPr="00F14FA2" w:rsidRDefault="00AD29F4" w:rsidP="00665A3F">
            <w:pPr>
              <w:pStyle w:val="NoSpacing"/>
              <w:ind w:right="159"/>
              <w:rPr>
                <w:rFonts w:ascii="Times New Roman" w:hAnsi="Times New Roman"/>
                <w:sz w:val="20"/>
                <w:szCs w:val="20"/>
                <w:lang w:val="en-US"/>
              </w:rPr>
            </w:pPr>
            <w:r w:rsidRPr="00F14FA2">
              <w:rPr>
                <w:rFonts w:ascii="Times New Roman" w:hAnsi="Times New Roman"/>
                <w:color w:val="222222"/>
                <w:sz w:val="20"/>
                <w:szCs w:val="20"/>
                <w:shd w:val="clear" w:color="auto" w:fill="FDFDFD"/>
                <w:lang w:val="en-US"/>
              </w:rPr>
              <w:t xml:space="preserve">Keywords: </w:t>
            </w:r>
            <w:r w:rsidRPr="00F14FA2">
              <w:rPr>
                <w:rFonts w:ascii="Times New Roman" w:hAnsi="Times New Roman"/>
                <w:sz w:val="20"/>
                <w:szCs w:val="20"/>
                <w:shd w:val="clear" w:color="auto" w:fill="FDFDFD"/>
                <w:lang w:val="en-US"/>
              </w:rPr>
              <w:t>SUBSURFACE TILLAGE</w:t>
            </w:r>
            <w:r w:rsidRPr="00F14FA2">
              <w:rPr>
                <w:rFonts w:ascii="Times New Roman" w:hAnsi="Times New Roman"/>
                <w:color w:val="222222"/>
                <w:sz w:val="20"/>
                <w:szCs w:val="20"/>
                <w:shd w:val="clear" w:color="auto" w:fill="FDFDFD"/>
                <w:lang w:val="en-US"/>
              </w:rPr>
              <w:t xml:space="preserve">, VIBRATING TOOL, </w:t>
            </w:r>
            <w:r w:rsidRPr="00F14FA2">
              <w:rPr>
                <w:rFonts w:ascii="Times New Roman" w:hAnsi="Times New Roman"/>
                <w:sz w:val="20"/>
                <w:szCs w:val="20"/>
                <w:shd w:val="clear" w:color="auto" w:fill="FDFDFD"/>
                <w:lang w:val="en-US"/>
              </w:rPr>
              <w:t>EC</w:t>
            </w:r>
            <w:r w:rsidRPr="00F14FA2">
              <w:rPr>
                <w:rFonts w:ascii="Times New Roman" w:hAnsi="Times New Roman"/>
                <w:sz w:val="20"/>
                <w:szCs w:val="20"/>
                <w:shd w:val="clear" w:color="auto" w:fill="FDFDFD"/>
                <w:lang w:val="en-US"/>
              </w:rPr>
              <w:t>O</w:t>
            </w:r>
            <w:r w:rsidRPr="00F14FA2">
              <w:rPr>
                <w:rFonts w:ascii="Times New Roman" w:hAnsi="Times New Roman"/>
                <w:sz w:val="20"/>
                <w:szCs w:val="20"/>
                <w:shd w:val="clear" w:color="auto" w:fill="FDFDFD"/>
                <w:lang w:val="en-US"/>
              </w:rPr>
              <w:t>NOMIC EFFICIENCY</w:t>
            </w:r>
            <w:r w:rsidRPr="00F14FA2">
              <w:rPr>
                <w:rFonts w:ascii="Times New Roman" w:hAnsi="Times New Roman"/>
                <w:color w:val="222222"/>
                <w:sz w:val="20"/>
                <w:szCs w:val="20"/>
                <w:shd w:val="clear" w:color="auto" w:fill="FDFDFD"/>
                <w:lang w:val="en-US"/>
              </w:rPr>
              <w:t>,</w:t>
            </w:r>
            <w:r w:rsidRPr="00F14FA2">
              <w:rPr>
                <w:rFonts w:ascii="Times New Roman" w:hAnsi="Times New Roman"/>
                <w:sz w:val="20"/>
                <w:szCs w:val="20"/>
                <w:shd w:val="clear" w:color="auto" w:fill="FDFDFD"/>
                <w:lang w:val="en-US"/>
              </w:rPr>
              <w:t xml:space="preserve"> INNOVATION</w:t>
            </w:r>
          </w:p>
          <w:p w:rsidR="00AD29F4" w:rsidRPr="00F14FA2" w:rsidRDefault="00AD29F4" w:rsidP="00665A3F">
            <w:pPr>
              <w:spacing w:after="0" w:line="240" w:lineRule="auto"/>
              <w:ind w:right="159"/>
              <w:rPr>
                <w:rFonts w:ascii="Times New Roman" w:hAnsi="Times New Roman"/>
                <w:sz w:val="20"/>
                <w:szCs w:val="20"/>
                <w:lang w:val="en-US"/>
              </w:rPr>
            </w:pPr>
          </w:p>
        </w:tc>
      </w:tr>
    </w:tbl>
    <w:p w:rsidR="00AD29F4" w:rsidRDefault="00AD29F4" w:rsidP="00CC09C6">
      <w:pPr>
        <w:pStyle w:val="NormalWeb"/>
        <w:spacing w:before="0" w:beforeAutospacing="0" w:after="0" w:afterAutospacing="0" w:line="360" w:lineRule="auto"/>
        <w:ind w:firstLine="709"/>
        <w:jc w:val="both"/>
        <w:rPr>
          <w:sz w:val="28"/>
          <w:szCs w:val="28"/>
        </w:rPr>
      </w:pPr>
    </w:p>
    <w:p w:rsidR="00AD29F4" w:rsidRPr="00DE7E96"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Почва – многофазная дисперсная среда, состоящая из твердых ча</w:t>
      </w:r>
      <w:r w:rsidRPr="001A14BE">
        <w:rPr>
          <w:sz w:val="28"/>
          <w:szCs w:val="28"/>
        </w:rPr>
        <w:t>с</w:t>
      </w:r>
      <w:r w:rsidRPr="001A14BE">
        <w:rPr>
          <w:sz w:val="28"/>
          <w:szCs w:val="28"/>
        </w:rPr>
        <w:t>тиц, воды, воздуха и живых организмов, перемешанных между собой в различных соотношениях.  Свойства почвы имеют решающее значение для качественных и энергетических показателей работы почвообрабатыва</w:t>
      </w:r>
      <w:r w:rsidRPr="001A14BE">
        <w:rPr>
          <w:sz w:val="28"/>
          <w:szCs w:val="28"/>
        </w:rPr>
        <w:t>ю</w:t>
      </w:r>
      <w:r w:rsidRPr="001A14BE">
        <w:rPr>
          <w:sz w:val="28"/>
          <w:szCs w:val="28"/>
        </w:rPr>
        <w:t xml:space="preserve">щих машин. </w:t>
      </w:r>
      <w:r w:rsidRPr="00DE7E96">
        <w:rPr>
          <w:sz w:val="28"/>
          <w:szCs w:val="28"/>
        </w:rPr>
        <w:t>[2]</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Процентное содержание механических элементов в почве характер</w:t>
      </w:r>
      <w:r w:rsidRPr="001A14BE">
        <w:rPr>
          <w:sz w:val="28"/>
          <w:szCs w:val="28"/>
        </w:rPr>
        <w:t>и</w:t>
      </w:r>
      <w:r w:rsidRPr="001A14BE">
        <w:rPr>
          <w:sz w:val="28"/>
          <w:szCs w:val="28"/>
        </w:rPr>
        <w:t>зует ее производственную ценность. Так, почвы с высоким содержанием илистых частиц относятся к тяжелым.  Они имеют большое удельное с</w:t>
      </w:r>
      <w:r w:rsidRPr="001A14BE">
        <w:rPr>
          <w:sz w:val="28"/>
          <w:szCs w:val="28"/>
        </w:rPr>
        <w:t>о</w:t>
      </w:r>
      <w:r w:rsidRPr="001A14BE">
        <w:rPr>
          <w:sz w:val="28"/>
          <w:szCs w:val="28"/>
        </w:rPr>
        <w:t>противление при обработке, плохо поглощают влагу, медленнее прогрев</w:t>
      </w:r>
      <w:r w:rsidRPr="001A14BE">
        <w:rPr>
          <w:sz w:val="28"/>
          <w:szCs w:val="28"/>
        </w:rPr>
        <w:t>а</w:t>
      </w:r>
      <w:r w:rsidRPr="001A14BE">
        <w:rPr>
          <w:sz w:val="28"/>
          <w:szCs w:val="28"/>
        </w:rPr>
        <w:t>ются, растительные остатки в них разлагаются медленно. Почвы с бол</w:t>
      </w:r>
      <w:r w:rsidRPr="001A14BE">
        <w:rPr>
          <w:sz w:val="28"/>
          <w:szCs w:val="28"/>
        </w:rPr>
        <w:t>ь</w:t>
      </w:r>
      <w:r w:rsidRPr="001A14BE">
        <w:rPr>
          <w:sz w:val="28"/>
          <w:szCs w:val="28"/>
        </w:rPr>
        <w:t>шим содержанием песков относятся к легким.  Они хорошо поглощают влагу, но плохо ее сохраняют, хорошо воспринимают тепло.  Лучшими по механическому составу считают суглинистые и супесчаные почвы с с</w:t>
      </w:r>
      <w:r w:rsidRPr="001A14BE">
        <w:rPr>
          <w:sz w:val="28"/>
          <w:szCs w:val="28"/>
        </w:rPr>
        <w:t>о</w:t>
      </w:r>
      <w:r w:rsidRPr="001A14BE">
        <w:rPr>
          <w:sz w:val="28"/>
          <w:szCs w:val="28"/>
        </w:rPr>
        <w:t>держанием илистых частиц от 10 до 40%.</w:t>
      </w:r>
    </w:p>
    <w:p w:rsidR="00AD29F4" w:rsidRPr="005F4286"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 xml:space="preserve">Механический состав. В зависимости от размеров твердые частицы почвы подразделяются на каменистые включения (размер частиц более </w:t>
      </w:r>
      <w:smartTag w:uri="urn:schemas-microsoft-com:office:smarttags" w:element="metricconverter">
        <w:smartTagPr>
          <w:attr w:name="ProductID" w:val="1 мм"/>
        </w:smartTagPr>
        <w:r w:rsidRPr="001A14BE">
          <w:rPr>
            <w:sz w:val="28"/>
            <w:szCs w:val="28"/>
          </w:rPr>
          <w:t>1 мм</w:t>
        </w:r>
      </w:smartTag>
      <w:r w:rsidRPr="001A14BE">
        <w:rPr>
          <w:sz w:val="28"/>
          <w:szCs w:val="28"/>
        </w:rPr>
        <w:t>) и мелкозем. При определении типа почвы по механическому составу анализируют только мелкозем, который делится на две фракции: физич</w:t>
      </w:r>
      <w:r w:rsidRPr="001A14BE">
        <w:rPr>
          <w:sz w:val="28"/>
          <w:szCs w:val="28"/>
        </w:rPr>
        <w:t>е</w:t>
      </w:r>
      <w:r w:rsidRPr="001A14BE">
        <w:rPr>
          <w:sz w:val="28"/>
          <w:szCs w:val="28"/>
        </w:rPr>
        <w:t>ский песок (</w:t>
      </w:r>
      <w:bookmarkStart w:id="0" w:name="_GoBack"/>
      <w:bookmarkEnd w:id="0"/>
      <w:r w:rsidRPr="001A14BE">
        <w:rPr>
          <w:sz w:val="28"/>
          <w:szCs w:val="28"/>
        </w:rPr>
        <w:t xml:space="preserve">частицы более </w:t>
      </w:r>
      <w:smartTag w:uri="urn:schemas-microsoft-com:office:smarttags" w:element="metricconverter">
        <w:smartTagPr>
          <w:attr w:name="ProductID" w:val="0,01 мм"/>
        </w:smartTagPr>
        <w:r w:rsidRPr="001A14BE">
          <w:rPr>
            <w:sz w:val="28"/>
            <w:szCs w:val="28"/>
          </w:rPr>
          <w:t>0,01 мм</w:t>
        </w:r>
      </w:smartTag>
      <w:r w:rsidRPr="001A14BE">
        <w:rPr>
          <w:sz w:val="28"/>
          <w:szCs w:val="28"/>
        </w:rPr>
        <w:t xml:space="preserve">) и физическую глину (частицы менее </w:t>
      </w:r>
      <w:smartTag w:uri="urn:schemas-microsoft-com:office:smarttags" w:element="metricconverter">
        <w:smartTagPr>
          <w:attr w:name="ProductID" w:val="0,01 мм"/>
        </w:smartTagPr>
        <w:r w:rsidRPr="001A14BE">
          <w:rPr>
            <w:sz w:val="28"/>
            <w:szCs w:val="28"/>
          </w:rPr>
          <w:t>0,01 мм</w:t>
        </w:r>
      </w:smartTag>
      <w:r w:rsidRPr="001A14BE">
        <w:rPr>
          <w:sz w:val="28"/>
          <w:szCs w:val="28"/>
        </w:rPr>
        <w:t>). По количеству физической глины различают почвы глинистые (более 50% глины), суглинистые (50 -  20% глины), супесчаные (20 -  10% глины) и песчаные (менее 10% длины). Чем больше в почве физической глины, тем труднее она в обработке.</w:t>
      </w:r>
      <w:r w:rsidRPr="005F4286">
        <w:rPr>
          <w:sz w:val="28"/>
          <w:szCs w:val="28"/>
        </w:rPr>
        <w:t>[2]</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Структура почвы.  Со временем в почве первичные частицы коаг</w:t>
      </w:r>
      <w:r w:rsidRPr="001A14BE">
        <w:rPr>
          <w:sz w:val="28"/>
          <w:szCs w:val="28"/>
        </w:rPr>
        <w:t>у</w:t>
      </w:r>
      <w:r w:rsidRPr="001A14BE">
        <w:rPr>
          <w:sz w:val="28"/>
          <w:szCs w:val="28"/>
        </w:rPr>
        <w:t xml:space="preserve">лируют и сменяются, в результате чего создаются новые, более крупные агрегаты различного размера. Структурные образования размером более </w:t>
      </w:r>
      <w:smartTag w:uri="urn:schemas-microsoft-com:office:smarttags" w:element="metricconverter">
        <w:smartTagPr>
          <w:attr w:name="ProductID" w:val="0,25 мм"/>
        </w:smartTagPr>
        <w:r w:rsidRPr="001A14BE">
          <w:rPr>
            <w:sz w:val="28"/>
            <w:szCs w:val="28"/>
          </w:rPr>
          <w:t>0,25 мм</w:t>
        </w:r>
      </w:smartTag>
      <w:r w:rsidRPr="001A14BE">
        <w:rPr>
          <w:sz w:val="28"/>
          <w:szCs w:val="28"/>
        </w:rPr>
        <w:t xml:space="preserve"> условно принято называть микроагрегатами, а более крупные - макроагрегатами почвы. Считается, что при механической обработке по</w:t>
      </w:r>
      <w:r w:rsidRPr="001A14BE">
        <w:rPr>
          <w:sz w:val="28"/>
          <w:szCs w:val="28"/>
        </w:rPr>
        <w:t>ч</w:t>
      </w:r>
      <w:r w:rsidRPr="001A14BE">
        <w:rPr>
          <w:sz w:val="28"/>
          <w:szCs w:val="28"/>
        </w:rPr>
        <w:t xml:space="preserve">вы нельзя допускать разрушение ее до частиц меньше </w:t>
      </w:r>
      <w:smartTag w:uri="urn:schemas-microsoft-com:office:smarttags" w:element="metricconverter">
        <w:smartTagPr>
          <w:attr w:name="ProductID" w:val="0,25 мм"/>
        </w:smartTagPr>
        <w:r w:rsidRPr="001A14BE">
          <w:rPr>
            <w:sz w:val="28"/>
            <w:szCs w:val="28"/>
          </w:rPr>
          <w:t>0,25 мм</w:t>
        </w:r>
      </w:smartTag>
      <w:r w:rsidRPr="001A14BE">
        <w:rPr>
          <w:sz w:val="28"/>
          <w:szCs w:val="28"/>
        </w:rPr>
        <w:t>, так как это приводит к разрушению структурных агрегатов и ветровой эрозии почв.</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Влажность почвы. Влажность почвы считают оптимальной, когда вода заполняет три четверти имеющихся в ней капиллярных скважин. Влажность почвы существенно влияет на ее обработку.  Большим рабочим скоростям соответствует большая влажность почвы.</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Твердость почвы – способность сопротивляться внедрению в нее под давлением какого-либо деформатора.</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Для измерения твердости почвы служат приборы – твердомеры.</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Удельное сопротивление почвы зависит от ее механического состава, структуры, степени уплотненности, задернелой, влажности и т. п.</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Липкость почвы – способность почвы прилипать к различным п</w:t>
      </w:r>
      <w:r w:rsidRPr="001A14BE">
        <w:rPr>
          <w:sz w:val="28"/>
          <w:szCs w:val="28"/>
        </w:rPr>
        <w:t>о</w:t>
      </w:r>
      <w:r w:rsidRPr="001A14BE">
        <w:rPr>
          <w:sz w:val="28"/>
          <w:szCs w:val="28"/>
        </w:rPr>
        <w:t xml:space="preserve">верхностям.  Липкость характеризуется усилием, отнесенным к </w:t>
      </w:r>
      <w:smartTag w:uri="urn:schemas-microsoft-com:office:smarttags" w:element="metricconverter">
        <w:smartTagPr>
          <w:attr w:name="ProductID" w:val="1 см"/>
        </w:smartTagPr>
        <w:r w:rsidRPr="001A14BE">
          <w:rPr>
            <w:sz w:val="28"/>
            <w:szCs w:val="28"/>
          </w:rPr>
          <w:t>1 см</w:t>
        </w:r>
      </w:smartTag>
      <w:r w:rsidRPr="001A14BE">
        <w:rPr>
          <w:sz w:val="28"/>
          <w:szCs w:val="28"/>
        </w:rPr>
        <w:t xml:space="preserve"> с</w:t>
      </w:r>
      <w:r w:rsidRPr="001A14BE">
        <w:rPr>
          <w:sz w:val="28"/>
          <w:szCs w:val="28"/>
        </w:rPr>
        <w:t>о</w:t>
      </w:r>
      <w:r w:rsidRPr="001A14BE">
        <w:rPr>
          <w:sz w:val="28"/>
          <w:szCs w:val="28"/>
        </w:rPr>
        <w:t>прикасающейся с почвой стальной поверхности и необходимым для ее о</w:t>
      </w:r>
      <w:r w:rsidRPr="001A14BE">
        <w:rPr>
          <w:sz w:val="28"/>
          <w:szCs w:val="28"/>
        </w:rPr>
        <w:t>т</w:t>
      </w:r>
      <w:r w:rsidRPr="001A14BE">
        <w:rPr>
          <w:sz w:val="28"/>
          <w:szCs w:val="28"/>
        </w:rPr>
        <w:t>рыва.</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Липкость почвы зависит от влажности, дисперсности, свойств мат</w:t>
      </w:r>
      <w:r w:rsidRPr="001A14BE">
        <w:rPr>
          <w:sz w:val="28"/>
          <w:szCs w:val="28"/>
        </w:rPr>
        <w:t>е</w:t>
      </w:r>
      <w:r w:rsidRPr="001A14BE">
        <w:rPr>
          <w:sz w:val="28"/>
          <w:szCs w:val="28"/>
        </w:rPr>
        <w:t>риала рабочего органа, чистоты его поверхности и удельного давления. С увеличением дисперсности липкость почвы увеличивается. Поэтому гл</w:t>
      </w:r>
      <w:r w:rsidRPr="001A14BE">
        <w:rPr>
          <w:sz w:val="28"/>
          <w:szCs w:val="28"/>
        </w:rPr>
        <w:t>и</w:t>
      </w:r>
      <w:r w:rsidRPr="001A14BE">
        <w:rPr>
          <w:sz w:val="28"/>
          <w:szCs w:val="28"/>
        </w:rPr>
        <w:t>нистые почвы наиболее липкие.</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Абразивные свойства. Под абразивными понимаются свойства по</w:t>
      </w:r>
      <w:r w:rsidRPr="001A14BE">
        <w:rPr>
          <w:sz w:val="28"/>
          <w:szCs w:val="28"/>
        </w:rPr>
        <w:t>ч</w:t>
      </w:r>
      <w:r w:rsidRPr="001A14BE">
        <w:rPr>
          <w:sz w:val="28"/>
          <w:szCs w:val="28"/>
        </w:rPr>
        <w:t>вы, способствующие износу поверхностного слоя металла рабочих органов движущимися почвенными частицами.  Из минералов, образующих почву, наибольшую твердость имеет кварц, входящий в состав песчаных почв. С увеличением влажности песчаных почв износ рабочих органов увеличив</w:t>
      </w:r>
      <w:r w:rsidRPr="001A14BE">
        <w:rPr>
          <w:sz w:val="28"/>
          <w:szCs w:val="28"/>
        </w:rPr>
        <w:t>а</w:t>
      </w:r>
      <w:r w:rsidRPr="001A14BE">
        <w:rPr>
          <w:sz w:val="28"/>
          <w:szCs w:val="28"/>
        </w:rPr>
        <w:t>ется.</w:t>
      </w:r>
    </w:p>
    <w:p w:rsidR="00AD29F4" w:rsidRPr="001A14BE" w:rsidRDefault="00AD29F4" w:rsidP="00CC09C6">
      <w:pPr>
        <w:pStyle w:val="NormalWeb"/>
        <w:spacing w:before="0" w:beforeAutospacing="0" w:after="0" w:afterAutospacing="0" w:line="360" w:lineRule="auto"/>
        <w:ind w:firstLine="709"/>
        <w:rPr>
          <w:sz w:val="28"/>
          <w:szCs w:val="28"/>
        </w:rPr>
      </w:pPr>
      <w:r w:rsidRPr="001A14BE">
        <w:rPr>
          <w:sz w:val="28"/>
          <w:szCs w:val="28"/>
        </w:rPr>
        <w:t>В настоящее время существует средства обработки почвы</w:t>
      </w:r>
    </w:p>
    <w:p w:rsidR="00AD29F4"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Обработка почвы – механическое воздействие на нее рабочих орг</w:t>
      </w:r>
      <w:r w:rsidRPr="001A14BE">
        <w:rPr>
          <w:sz w:val="28"/>
          <w:szCs w:val="28"/>
        </w:rPr>
        <w:t>а</w:t>
      </w:r>
      <w:r w:rsidRPr="001A14BE">
        <w:rPr>
          <w:sz w:val="28"/>
          <w:szCs w:val="28"/>
        </w:rPr>
        <w:t xml:space="preserve">нов машин и орудий. </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Выполняется с целью:</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 поддержания и улучшения плодородия почв;</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 накопления и сохранения запасов влаги;</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 уничтожения сорняков и вредителей культур;</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 заделки пожнивных остатков и удобрений;</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 предотвращения эрозионных процессов;</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 регулирование процессов жизнедеятельности микрофлоры и ми</w:t>
      </w:r>
      <w:r w:rsidRPr="001A14BE">
        <w:rPr>
          <w:sz w:val="28"/>
          <w:szCs w:val="28"/>
        </w:rPr>
        <w:t>к</w:t>
      </w:r>
      <w:r w:rsidRPr="001A14BE">
        <w:rPr>
          <w:sz w:val="28"/>
          <w:szCs w:val="28"/>
        </w:rPr>
        <w:t>рофауны.</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Рабочий орган может выполнять одну или несколько простых опер</w:t>
      </w:r>
      <w:r w:rsidRPr="001A14BE">
        <w:rPr>
          <w:sz w:val="28"/>
          <w:szCs w:val="28"/>
        </w:rPr>
        <w:t>а</w:t>
      </w:r>
      <w:r w:rsidRPr="001A14BE">
        <w:rPr>
          <w:sz w:val="28"/>
          <w:szCs w:val="28"/>
        </w:rPr>
        <w:t>ций.</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Оборачивание – изменение взаимного расположения по вертикали верхних и нижних слоев почвы.</w:t>
      </w:r>
    </w:p>
    <w:p w:rsidR="00AD29F4" w:rsidRPr="005F4286"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Полный оборот пласта применяют при освоении болотистых и зад</w:t>
      </w:r>
      <w:r w:rsidRPr="001A14BE">
        <w:rPr>
          <w:sz w:val="28"/>
          <w:szCs w:val="28"/>
        </w:rPr>
        <w:t>е</w:t>
      </w:r>
      <w:r w:rsidRPr="001A14BE">
        <w:rPr>
          <w:sz w:val="28"/>
          <w:szCs w:val="28"/>
        </w:rPr>
        <w:t>ревенелых участков. Оборот пласта на угол до 1350 называют взметом. Промежуточное положение занимает культурная вспашка при которой срезают верхнюю часть задернелого слоя и сбрасывают на дно борозды. При ярусной обработке почвы верхний обернутый ярус укладывается на свое место, а второй и третий слой меняются местами.</w:t>
      </w:r>
      <w:r w:rsidRPr="005F4286">
        <w:rPr>
          <w:sz w:val="28"/>
          <w:szCs w:val="28"/>
        </w:rPr>
        <w:t>[3]</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 xml:space="preserve">Рыхление – изменение размеров почвенных комков и расстояния между ними, в результате чего улучшаются водо- и воздухопроницаемость почвы, а также ее биологическая активность. Степень рыхления </w:t>
      </w:r>
      <w:r>
        <w:rPr>
          <w:sz w:val="28"/>
          <w:szCs w:val="28"/>
        </w:rPr>
        <w:t xml:space="preserve">оценивают отношением толщины </w:t>
      </w:r>
      <w:r w:rsidRPr="001A14BE">
        <w:rPr>
          <w:sz w:val="28"/>
          <w:szCs w:val="28"/>
        </w:rPr>
        <w:t>взрыхленного слоя к</w:t>
      </w:r>
      <w:r>
        <w:rPr>
          <w:sz w:val="28"/>
          <w:szCs w:val="28"/>
        </w:rPr>
        <w:t xml:space="preserve"> его первоначальной толщине</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Уплотнение – процесс обратный рыхлению. В процессе уплотнения увеличиваются капиллярность почвы и уменьшается общая скважность.</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Перемешивание – изменение взаимного расположения части почвы, удобрений и микроэлементов. Почва становится более однородной по пл</w:t>
      </w:r>
      <w:r w:rsidRPr="001A14BE">
        <w:rPr>
          <w:sz w:val="28"/>
          <w:szCs w:val="28"/>
        </w:rPr>
        <w:t>о</w:t>
      </w:r>
      <w:r w:rsidRPr="001A14BE">
        <w:rPr>
          <w:sz w:val="28"/>
          <w:szCs w:val="28"/>
        </w:rPr>
        <w:t>дородию.</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Выравнивание – устранение неровностей поверхности поля для обеспечения равномерной глубины заделки семян, улучшения условий р</w:t>
      </w:r>
      <w:r w:rsidRPr="001A14BE">
        <w:rPr>
          <w:sz w:val="28"/>
          <w:szCs w:val="28"/>
        </w:rPr>
        <w:t>а</w:t>
      </w:r>
      <w:r w:rsidRPr="001A14BE">
        <w:rPr>
          <w:sz w:val="28"/>
          <w:szCs w:val="28"/>
        </w:rPr>
        <w:t>боты машин и распределения воды при поливе.</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Подрезание сорняков – их уничтожение путем перерезания и разр</w:t>
      </w:r>
      <w:r w:rsidRPr="001A14BE">
        <w:rPr>
          <w:sz w:val="28"/>
          <w:szCs w:val="28"/>
        </w:rPr>
        <w:t>ы</w:t>
      </w:r>
      <w:r w:rsidRPr="001A14BE">
        <w:rPr>
          <w:sz w:val="28"/>
          <w:szCs w:val="28"/>
        </w:rPr>
        <w:t>ва корней и стеблей.</w:t>
      </w:r>
    </w:p>
    <w:p w:rsidR="00AD29F4" w:rsidRPr="001A14BE" w:rsidRDefault="00AD29F4" w:rsidP="00CC09C6">
      <w:pPr>
        <w:spacing w:after="0" w:line="360" w:lineRule="auto"/>
        <w:ind w:firstLine="709"/>
        <w:jc w:val="both"/>
        <w:rPr>
          <w:rFonts w:ascii="Times New Roman" w:hAnsi="Times New Roman"/>
          <w:sz w:val="28"/>
          <w:szCs w:val="28"/>
          <w:lang w:eastAsia="ru-RU"/>
        </w:rPr>
      </w:pPr>
      <w:r w:rsidRPr="001A14BE">
        <w:rPr>
          <w:rFonts w:ascii="Times New Roman" w:hAnsi="Times New Roman"/>
          <w:sz w:val="28"/>
          <w:szCs w:val="28"/>
          <w:lang w:eastAsia="ru-RU"/>
        </w:rPr>
        <w:t>Однако вышеупомянутые технические операции не могут осущест</w:t>
      </w:r>
      <w:r w:rsidRPr="001A14BE">
        <w:rPr>
          <w:rFonts w:ascii="Times New Roman" w:hAnsi="Times New Roman"/>
          <w:sz w:val="28"/>
          <w:szCs w:val="28"/>
          <w:lang w:eastAsia="ru-RU"/>
        </w:rPr>
        <w:t>в</w:t>
      </w:r>
      <w:r w:rsidRPr="001A14BE">
        <w:rPr>
          <w:rFonts w:ascii="Times New Roman" w:hAnsi="Times New Roman"/>
          <w:sz w:val="28"/>
          <w:szCs w:val="28"/>
          <w:lang w:eastAsia="ru-RU"/>
        </w:rPr>
        <w:t>ляется без первичной обработки.</w:t>
      </w:r>
    </w:p>
    <w:p w:rsidR="00AD29F4" w:rsidRPr="001A14BE" w:rsidRDefault="00AD29F4" w:rsidP="00CC09C6">
      <w:pPr>
        <w:spacing w:after="0" w:line="360" w:lineRule="auto"/>
        <w:ind w:firstLine="709"/>
        <w:jc w:val="both"/>
        <w:rPr>
          <w:rFonts w:ascii="Times New Roman" w:hAnsi="Times New Roman"/>
          <w:sz w:val="28"/>
          <w:szCs w:val="28"/>
          <w:lang w:eastAsia="ru-RU"/>
        </w:rPr>
      </w:pPr>
      <w:r w:rsidRPr="001A14BE">
        <w:rPr>
          <w:rFonts w:ascii="Times New Roman" w:hAnsi="Times New Roman"/>
          <w:sz w:val="28"/>
          <w:szCs w:val="28"/>
          <w:lang w:eastAsia="ru-RU"/>
        </w:rPr>
        <w:t>Первичная обработка может быть определена как вспашка почвы, совершаемая в основном для того, чтобы вскрыть все слои почвы. Это пе</w:t>
      </w:r>
      <w:r w:rsidRPr="001A14BE">
        <w:rPr>
          <w:rFonts w:ascii="Times New Roman" w:hAnsi="Times New Roman"/>
          <w:sz w:val="28"/>
          <w:szCs w:val="28"/>
          <w:lang w:eastAsia="ru-RU"/>
        </w:rPr>
        <w:t>р</w:t>
      </w:r>
      <w:r w:rsidRPr="001A14BE">
        <w:rPr>
          <w:rFonts w:ascii="Times New Roman" w:hAnsi="Times New Roman"/>
          <w:sz w:val="28"/>
          <w:szCs w:val="28"/>
          <w:lang w:eastAsia="ru-RU"/>
        </w:rPr>
        <w:t>вое рыхление почвы, которое совершается после сбора предыдущего ур</w:t>
      </w:r>
      <w:r w:rsidRPr="001A14BE">
        <w:rPr>
          <w:rFonts w:ascii="Times New Roman" w:hAnsi="Times New Roman"/>
          <w:sz w:val="28"/>
          <w:szCs w:val="28"/>
          <w:lang w:eastAsia="ru-RU"/>
        </w:rPr>
        <w:t>о</w:t>
      </w:r>
      <w:r w:rsidRPr="001A14BE">
        <w:rPr>
          <w:rFonts w:ascii="Times New Roman" w:hAnsi="Times New Roman"/>
          <w:sz w:val="28"/>
          <w:szCs w:val="28"/>
          <w:lang w:eastAsia="ru-RU"/>
        </w:rPr>
        <w:t>жая. Она проводится как только позволяет состояние почвы. Необходимо достаточное количество вали, чтобы пахать и рыхлить землю, а также для создания сильной тяги в почве. Однако традиционная первичная вспашка может быть проведена как на влажной почве, так и на сухой.</w:t>
      </w:r>
    </w:p>
    <w:p w:rsidR="00AD29F4" w:rsidRPr="001A14BE" w:rsidRDefault="00AD29F4" w:rsidP="00CC09C6">
      <w:pPr>
        <w:spacing w:after="0" w:line="360" w:lineRule="auto"/>
        <w:ind w:firstLine="709"/>
        <w:jc w:val="both"/>
        <w:rPr>
          <w:rFonts w:ascii="Times New Roman" w:hAnsi="Times New Roman"/>
          <w:sz w:val="28"/>
          <w:szCs w:val="28"/>
          <w:lang w:eastAsia="ru-RU"/>
        </w:rPr>
      </w:pPr>
      <w:r w:rsidRPr="001A14BE">
        <w:rPr>
          <w:rFonts w:ascii="Times New Roman" w:hAnsi="Times New Roman"/>
          <w:sz w:val="28"/>
          <w:szCs w:val="28"/>
          <w:lang w:eastAsia="ru-RU"/>
        </w:rPr>
        <w:t>Существует и вторичная обработка почвы</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Это более щадящая почву процедура. Большие комья почвы, которые остаются после первичной вспашки, измельчаются с помощью боронов</w:t>
      </w:r>
      <w:r w:rsidRPr="001A14BE">
        <w:rPr>
          <w:sz w:val="28"/>
          <w:szCs w:val="28"/>
        </w:rPr>
        <w:t>а</w:t>
      </w:r>
      <w:r w:rsidRPr="001A14BE">
        <w:rPr>
          <w:sz w:val="28"/>
          <w:szCs w:val="28"/>
        </w:rPr>
        <w:t xml:space="preserve">ния. Количество раз проведения вторичной обработки зависит от комьев в почве и текстуры почвы после первичной вспашки. Обычно вторичное рыхление проводят от 2 до 3 раз. </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Известно, что обработка почвы плоскорезом осуществляется безо</w:t>
      </w:r>
      <w:r w:rsidRPr="001A14BE">
        <w:rPr>
          <w:sz w:val="28"/>
          <w:szCs w:val="28"/>
        </w:rPr>
        <w:t>т</w:t>
      </w:r>
      <w:r w:rsidRPr="001A14BE">
        <w:rPr>
          <w:sz w:val="28"/>
          <w:szCs w:val="28"/>
        </w:rPr>
        <w:t>вальными орудиями.</w:t>
      </w:r>
    </w:p>
    <w:p w:rsidR="00AD29F4" w:rsidRDefault="00AD29F4" w:rsidP="00CC09C6">
      <w:pPr>
        <w:spacing w:after="0" w:line="360" w:lineRule="auto"/>
        <w:ind w:firstLine="709"/>
        <w:jc w:val="both"/>
        <w:rPr>
          <w:rFonts w:ascii="Times New Roman" w:hAnsi="Times New Roman"/>
          <w:sz w:val="28"/>
          <w:szCs w:val="28"/>
          <w:lang w:eastAsia="ru-RU"/>
        </w:rPr>
      </w:pPr>
      <w:r w:rsidRPr="001A14BE">
        <w:rPr>
          <w:rFonts w:ascii="Times New Roman" w:hAnsi="Times New Roman"/>
          <w:sz w:val="28"/>
          <w:szCs w:val="28"/>
          <w:lang w:eastAsia="ru-RU"/>
        </w:rPr>
        <w:t>При вспашке не производится оборачивание пахотного слоя с сохр</w:t>
      </w:r>
      <w:r w:rsidRPr="001A14BE">
        <w:rPr>
          <w:rFonts w:ascii="Times New Roman" w:hAnsi="Times New Roman"/>
          <w:sz w:val="28"/>
          <w:szCs w:val="28"/>
          <w:lang w:eastAsia="ru-RU"/>
        </w:rPr>
        <w:t>а</w:t>
      </w:r>
      <w:r w:rsidRPr="001A14BE">
        <w:rPr>
          <w:rFonts w:ascii="Times New Roman" w:hAnsi="Times New Roman"/>
          <w:sz w:val="28"/>
          <w:szCs w:val="28"/>
          <w:lang w:eastAsia="ru-RU"/>
        </w:rPr>
        <w:t>нением пожнивных остатков на поверхности почвы.</w:t>
      </w:r>
    </w:p>
    <w:p w:rsidR="00AD29F4" w:rsidRPr="001A14BE" w:rsidRDefault="00AD29F4" w:rsidP="000759B2">
      <w:pPr>
        <w:spacing w:after="0" w:line="360" w:lineRule="auto"/>
        <w:ind w:firstLine="708"/>
        <w:jc w:val="both"/>
        <w:rPr>
          <w:rFonts w:ascii="Times New Roman" w:hAnsi="Times New Roman"/>
          <w:sz w:val="28"/>
          <w:szCs w:val="28"/>
          <w:lang w:eastAsia="ru-RU"/>
        </w:rPr>
      </w:pPr>
      <w:r w:rsidRPr="001A14BE">
        <w:rPr>
          <w:rFonts w:ascii="Times New Roman" w:hAnsi="Times New Roman"/>
          <w:sz w:val="28"/>
          <w:szCs w:val="28"/>
          <w:lang w:eastAsia="ru-RU"/>
        </w:rPr>
        <w:t>В определённых почвенно-климатических и агротехнических усл</w:t>
      </w:r>
      <w:r w:rsidRPr="001A14BE">
        <w:rPr>
          <w:rFonts w:ascii="Times New Roman" w:hAnsi="Times New Roman"/>
          <w:sz w:val="28"/>
          <w:szCs w:val="28"/>
          <w:lang w:eastAsia="ru-RU"/>
        </w:rPr>
        <w:t>о</w:t>
      </w:r>
      <w:r w:rsidRPr="001A14BE">
        <w:rPr>
          <w:rFonts w:ascii="Times New Roman" w:hAnsi="Times New Roman"/>
          <w:sz w:val="28"/>
          <w:szCs w:val="28"/>
          <w:lang w:eastAsia="ru-RU"/>
        </w:rPr>
        <w:t>виях целесообразно проводить вместо вспашки безотвальную обработку почвы</w:t>
      </w:r>
      <w:r>
        <w:rPr>
          <w:rFonts w:ascii="Times New Roman" w:hAnsi="Times New Roman"/>
          <w:sz w:val="28"/>
          <w:szCs w:val="28"/>
          <w:lang w:eastAsia="ru-RU"/>
        </w:rPr>
        <w:t xml:space="preserve"> </w:t>
      </w:r>
      <w:r>
        <w:rPr>
          <w:rFonts w:ascii="Times New Roman" w:hAnsi="Times New Roman"/>
          <w:color w:val="000000"/>
          <w:spacing w:val="-6"/>
          <w:sz w:val="28"/>
          <w:szCs w:val="28"/>
          <w:lang w:eastAsia="ru-RU"/>
        </w:rPr>
        <w:t>(см. рисунок 1</w:t>
      </w:r>
      <w:r w:rsidRPr="001A14BE">
        <w:rPr>
          <w:rFonts w:ascii="Times New Roman" w:hAnsi="Times New Roman"/>
          <w:color w:val="000000"/>
          <w:spacing w:val="-6"/>
          <w:sz w:val="28"/>
          <w:szCs w:val="28"/>
          <w:lang w:eastAsia="ru-RU"/>
        </w:rPr>
        <w:t>)</w:t>
      </w:r>
      <w:r>
        <w:rPr>
          <w:rFonts w:ascii="Times New Roman" w:hAnsi="Times New Roman"/>
          <w:color w:val="000000"/>
          <w:spacing w:val="-6"/>
          <w:sz w:val="28"/>
          <w:szCs w:val="28"/>
          <w:lang w:eastAsia="ru-RU"/>
        </w:rPr>
        <w:t>.</w:t>
      </w:r>
      <w:r w:rsidRPr="001A14BE">
        <w:rPr>
          <w:rFonts w:ascii="Times New Roman" w:hAnsi="Times New Roman"/>
          <w:color w:val="000000"/>
          <w:spacing w:val="-6"/>
          <w:sz w:val="28"/>
          <w:szCs w:val="28"/>
          <w:lang w:eastAsia="ru-RU"/>
        </w:rPr>
        <w:t xml:space="preserve"> </w:t>
      </w:r>
      <w:r w:rsidRPr="001A14BE">
        <w:rPr>
          <w:rFonts w:ascii="Times New Roman" w:hAnsi="Times New Roman"/>
          <w:sz w:val="28"/>
          <w:szCs w:val="28"/>
          <w:lang w:eastAsia="ru-RU"/>
        </w:rPr>
        <w:t>Прием эффективен в условиях недостаточного у</w:t>
      </w:r>
      <w:r w:rsidRPr="001A14BE">
        <w:rPr>
          <w:rFonts w:ascii="Times New Roman" w:hAnsi="Times New Roman"/>
          <w:sz w:val="28"/>
          <w:szCs w:val="28"/>
          <w:lang w:eastAsia="ru-RU"/>
        </w:rPr>
        <w:t>в</w:t>
      </w:r>
      <w:r w:rsidRPr="001A14BE">
        <w:rPr>
          <w:rFonts w:ascii="Times New Roman" w:hAnsi="Times New Roman"/>
          <w:sz w:val="28"/>
          <w:szCs w:val="28"/>
          <w:lang w:eastAsia="ru-RU"/>
        </w:rPr>
        <w:t>лажнения, почв подверженных ветровой эрозии, и на склоновых землях.</w:t>
      </w:r>
    </w:p>
    <w:p w:rsidR="00AD29F4" w:rsidRDefault="00AD29F4" w:rsidP="008C2985">
      <w:pPr>
        <w:spacing w:after="0" w:line="360" w:lineRule="auto"/>
        <w:rPr>
          <w:rFonts w:ascii="Times New Roman" w:hAnsi="Times New Roman"/>
          <w:sz w:val="28"/>
          <w:szCs w:val="28"/>
          <w:lang w:eastAsia="ru-RU"/>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78.35pt;margin-top:-.4pt;width:290.25pt;height:129pt;z-index:251655168;visibility:visible">
            <v:imagedata r:id="rId7" o:title=""/>
            <w10:wrap type="topAndBottom"/>
          </v:shape>
        </w:pict>
      </w:r>
      <w:r>
        <w:rPr>
          <w:rFonts w:ascii="Times New Roman" w:hAnsi="Times New Roman"/>
          <w:sz w:val="28"/>
          <w:szCs w:val="28"/>
          <w:lang w:eastAsia="ru-RU"/>
        </w:rPr>
        <w:t>Рисунок 1</w:t>
      </w:r>
      <w:r w:rsidRPr="0044620C">
        <w:rPr>
          <w:rFonts w:ascii="Times New Roman" w:hAnsi="Times New Roman"/>
          <w:sz w:val="28"/>
          <w:szCs w:val="28"/>
          <w:lang w:eastAsia="ru-RU"/>
        </w:rPr>
        <w:t>-Общий вид плуга ПБЛ-5/4-60</w:t>
      </w:r>
      <w:r>
        <w:rPr>
          <w:rFonts w:ascii="Times New Roman" w:hAnsi="Times New Roman"/>
          <w:sz w:val="28"/>
          <w:szCs w:val="28"/>
          <w:lang w:eastAsia="ru-RU"/>
        </w:rPr>
        <w:t>для безотвальной обработки поч</w:t>
      </w:r>
      <w:r w:rsidRPr="0044620C">
        <w:rPr>
          <w:rFonts w:ascii="Times New Roman" w:hAnsi="Times New Roman"/>
          <w:sz w:val="28"/>
          <w:szCs w:val="28"/>
          <w:lang w:eastAsia="ru-RU"/>
        </w:rPr>
        <w:t>вы</w:t>
      </w:r>
    </w:p>
    <w:p w:rsidR="00AD29F4" w:rsidRDefault="00AD29F4" w:rsidP="008C2985">
      <w:pPr>
        <w:spacing w:after="0" w:line="360" w:lineRule="auto"/>
        <w:rPr>
          <w:rFonts w:ascii="Times New Roman" w:hAnsi="Times New Roman"/>
          <w:sz w:val="28"/>
          <w:szCs w:val="28"/>
          <w:lang w:eastAsia="ru-RU"/>
        </w:rPr>
      </w:pPr>
    </w:p>
    <w:p w:rsidR="00AD29F4" w:rsidRPr="001A14BE" w:rsidRDefault="00AD29F4" w:rsidP="00CC09C6">
      <w:pPr>
        <w:spacing w:after="0" w:line="360" w:lineRule="auto"/>
        <w:ind w:firstLine="709"/>
        <w:jc w:val="both"/>
        <w:rPr>
          <w:rFonts w:ascii="Times New Roman" w:hAnsi="Times New Roman"/>
          <w:sz w:val="28"/>
          <w:szCs w:val="28"/>
          <w:lang w:eastAsia="ru-RU"/>
        </w:rPr>
      </w:pPr>
      <w:r w:rsidRPr="001A14BE">
        <w:rPr>
          <w:rFonts w:ascii="Times New Roman" w:hAnsi="Times New Roman"/>
          <w:sz w:val="28"/>
          <w:szCs w:val="28"/>
          <w:lang w:eastAsia="ru-RU"/>
        </w:rPr>
        <w:t>Повышает устойчивость почвы к ветровой эрозии, лучше сохраняе</w:t>
      </w:r>
      <w:r w:rsidRPr="001A14BE">
        <w:rPr>
          <w:rFonts w:ascii="Times New Roman" w:hAnsi="Times New Roman"/>
          <w:sz w:val="28"/>
          <w:szCs w:val="28"/>
          <w:lang w:eastAsia="ru-RU"/>
        </w:rPr>
        <w:t>т</w:t>
      </w:r>
      <w:r w:rsidRPr="001A14BE">
        <w:rPr>
          <w:rFonts w:ascii="Times New Roman" w:hAnsi="Times New Roman"/>
          <w:sz w:val="28"/>
          <w:szCs w:val="28"/>
          <w:lang w:eastAsia="ru-RU"/>
        </w:rPr>
        <w:t>ся влага и создаются благоприятные условия для сохранения гумуса.</w:t>
      </w:r>
    </w:p>
    <w:p w:rsidR="00AD29F4" w:rsidRPr="001A14BE" w:rsidRDefault="00AD29F4" w:rsidP="00CC09C6">
      <w:pPr>
        <w:spacing w:after="0" w:line="360" w:lineRule="auto"/>
        <w:ind w:firstLine="709"/>
        <w:jc w:val="both"/>
        <w:rPr>
          <w:rFonts w:ascii="Times New Roman" w:hAnsi="Times New Roman"/>
          <w:sz w:val="28"/>
          <w:szCs w:val="28"/>
          <w:lang w:eastAsia="ru-RU"/>
        </w:rPr>
      </w:pPr>
      <w:r w:rsidRPr="001A14BE">
        <w:rPr>
          <w:rFonts w:ascii="Times New Roman" w:hAnsi="Times New Roman"/>
          <w:sz w:val="28"/>
          <w:szCs w:val="28"/>
          <w:lang w:eastAsia="ru-RU"/>
        </w:rPr>
        <w:t>Однако орудия имеют ряд недостатков, высокая культура земледелия и строгого соблюдения сроков агротехнических работ в зависимости от особенностей климат.</w:t>
      </w:r>
      <w:r w:rsidRPr="008C2985">
        <w:rPr>
          <w:rFonts w:ascii="Times New Roman" w:hAnsi="Times New Roman"/>
          <w:sz w:val="28"/>
          <w:szCs w:val="28"/>
        </w:rPr>
        <w:t xml:space="preserve"> </w:t>
      </w:r>
    </w:p>
    <w:p w:rsidR="00AD29F4" w:rsidRPr="001A14BE" w:rsidRDefault="00AD29F4" w:rsidP="00CC09C6">
      <w:pPr>
        <w:pStyle w:val="NormalWeb"/>
        <w:spacing w:before="0" w:beforeAutospacing="0" w:after="0" w:afterAutospacing="0" w:line="360" w:lineRule="auto"/>
        <w:ind w:firstLine="709"/>
        <w:jc w:val="both"/>
        <w:rPr>
          <w:sz w:val="28"/>
          <w:szCs w:val="28"/>
        </w:rPr>
      </w:pPr>
      <w:r w:rsidRPr="001A14BE">
        <w:rPr>
          <w:sz w:val="28"/>
          <w:szCs w:val="28"/>
        </w:rPr>
        <w:t>Известно, что обработка почвы чизельным плугом осуществляется безотвальными орудиями.</w:t>
      </w:r>
    </w:p>
    <w:p w:rsidR="00AD29F4" w:rsidRDefault="00AD29F4" w:rsidP="00526A0B">
      <w:pPr>
        <w:spacing w:after="0" w:line="360" w:lineRule="auto"/>
        <w:ind w:firstLine="709"/>
        <w:jc w:val="both"/>
        <w:rPr>
          <w:rFonts w:ascii="Times New Roman" w:hAnsi="Times New Roman"/>
          <w:color w:val="000000"/>
          <w:spacing w:val="-6"/>
          <w:sz w:val="28"/>
          <w:szCs w:val="28"/>
          <w:lang w:eastAsia="ru-RU"/>
        </w:rPr>
      </w:pPr>
      <w:r>
        <w:rPr>
          <w:noProof/>
          <w:lang w:eastAsia="ru-RU"/>
        </w:rPr>
        <w:pict>
          <v:shape id="Рисунок 4" o:spid="_x0000_s1027" type="#_x0000_t75" style="position:absolute;left:0;text-align:left;margin-left:91.85pt;margin-top:122.8pt;width:295.75pt;height:166.5pt;z-index:251658240;visibility:visible">
            <v:imagedata r:id="rId8" o:title=""/>
            <w10:wrap type="topAndBottom"/>
          </v:shape>
        </w:pict>
      </w:r>
      <w:r w:rsidRPr="001A14BE">
        <w:rPr>
          <w:rFonts w:ascii="Times New Roman" w:hAnsi="Times New Roman"/>
          <w:sz w:val="28"/>
          <w:szCs w:val="28"/>
        </w:rPr>
        <w:t>Плуги чизельные предназначены для глубокого безотвального ры</w:t>
      </w:r>
      <w:r w:rsidRPr="001A14BE">
        <w:rPr>
          <w:rFonts w:ascii="Times New Roman" w:hAnsi="Times New Roman"/>
          <w:sz w:val="28"/>
          <w:szCs w:val="28"/>
        </w:rPr>
        <w:t>х</w:t>
      </w:r>
      <w:r w:rsidRPr="001A14BE">
        <w:rPr>
          <w:rFonts w:ascii="Times New Roman" w:hAnsi="Times New Roman"/>
          <w:sz w:val="28"/>
          <w:szCs w:val="28"/>
        </w:rPr>
        <w:t>ления почвы на глубину до 45 см., уничтожения плужной подошвы, углу</w:t>
      </w:r>
      <w:r w:rsidRPr="001A14BE">
        <w:rPr>
          <w:rFonts w:ascii="Times New Roman" w:hAnsi="Times New Roman"/>
          <w:sz w:val="28"/>
          <w:szCs w:val="28"/>
        </w:rPr>
        <w:t>б</w:t>
      </w:r>
      <w:r w:rsidRPr="001A14BE">
        <w:rPr>
          <w:rFonts w:ascii="Times New Roman" w:hAnsi="Times New Roman"/>
          <w:sz w:val="28"/>
          <w:szCs w:val="28"/>
        </w:rPr>
        <w:t>ления пахотного горизонта почвы. Используются в различных агроклим</w:t>
      </w:r>
      <w:r w:rsidRPr="001A14BE">
        <w:rPr>
          <w:rFonts w:ascii="Times New Roman" w:hAnsi="Times New Roman"/>
          <w:sz w:val="28"/>
          <w:szCs w:val="28"/>
        </w:rPr>
        <w:t>а</w:t>
      </w:r>
      <w:r w:rsidRPr="001A14BE">
        <w:rPr>
          <w:rFonts w:ascii="Times New Roman" w:hAnsi="Times New Roman"/>
          <w:sz w:val="28"/>
          <w:szCs w:val="28"/>
        </w:rPr>
        <w:t>тических зонах, на любых типах почв, в том числе подверженных ветровой и в</w:t>
      </w:r>
      <w:r>
        <w:rPr>
          <w:rFonts w:ascii="Times New Roman" w:hAnsi="Times New Roman"/>
          <w:sz w:val="28"/>
          <w:szCs w:val="28"/>
        </w:rPr>
        <w:t xml:space="preserve">одной эрозии, кроме каменистых </w:t>
      </w:r>
      <w:r>
        <w:rPr>
          <w:rFonts w:ascii="Times New Roman" w:hAnsi="Times New Roman"/>
          <w:color w:val="000000"/>
          <w:spacing w:val="-6"/>
          <w:sz w:val="28"/>
          <w:szCs w:val="28"/>
          <w:lang w:eastAsia="ru-RU"/>
        </w:rPr>
        <w:t>(см. рисунок 2</w:t>
      </w:r>
      <w:r w:rsidRPr="001A14BE">
        <w:rPr>
          <w:rFonts w:ascii="Times New Roman" w:hAnsi="Times New Roman"/>
          <w:color w:val="000000"/>
          <w:spacing w:val="-6"/>
          <w:sz w:val="28"/>
          <w:szCs w:val="28"/>
          <w:lang w:eastAsia="ru-RU"/>
        </w:rPr>
        <w:t xml:space="preserve">) </w:t>
      </w:r>
    </w:p>
    <w:p w:rsidR="00AD29F4" w:rsidRDefault="00AD29F4" w:rsidP="00526A0B">
      <w:pPr>
        <w:spacing w:after="0" w:line="360" w:lineRule="auto"/>
        <w:ind w:firstLine="709"/>
        <w:jc w:val="center"/>
        <w:rPr>
          <w:rFonts w:ascii="Times New Roman" w:hAnsi="Times New Roman"/>
          <w:sz w:val="28"/>
          <w:szCs w:val="28"/>
        </w:rPr>
      </w:pPr>
      <w:r w:rsidRPr="00024D26">
        <w:rPr>
          <w:rFonts w:ascii="Times New Roman" w:hAnsi="Times New Roman"/>
          <w:sz w:val="28"/>
          <w:szCs w:val="28"/>
        </w:rPr>
        <w:t>Рисунок 2- Общий вид плуг чизельный ПЧ-4,5</w:t>
      </w:r>
    </w:p>
    <w:p w:rsidR="00AD29F4" w:rsidRPr="005F4286" w:rsidRDefault="00AD29F4" w:rsidP="00CC09C6">
      <w:pPr>
        <w:spacing w:after="0" w:line="360" w:lineRule="auto"/>
        <w:ind w:firstLine="709"/>
        <w:jc w:val="both"/>
        <w:rPr>
          <w:rFonts w:ascii="Times New Roman" w:hAnsi="Times New Roman"/>
          <w:sz w:val="28"/>
          <w:szCs w:val="28"/>
        </w:rPr>
      </w:pPr>
      <w:r w:rsidRPr="001A14BE">
        <w:rPr>
          <w:rFonts w:ascii="Times New Roman" w:hAnsi="Times New Roman"/>
          <w:sz w:val="28"/>
          <w:szCs w:val="28"/>
        </w:rPr>
        <w:t>Чизельная обработка позволяет восстановить жизненно важное к</w:t>
      </w:r>
      <w:r w:rsidRPr="001A14BE">
        <w:rPr>
          <w:rFonts w:ascii="Times New Roman" w:hAnsi="Times New Roman"/>
          <w:sz w:val="28"/>
          <w:szCs w:val="28"/>
        </w:rPr>
        <w:t>а</w:t>
      </w:r>
      <w:r w:rsidRPr="001A14BE">
        <w:rPr>
          <w:rFonts w:ascii="Times New Roman" w:hAnsi="Times New Roman"/>
          <w:sz w:val="28"/>
          <w:szCs w:val="28"/>
        </w:rPr>
        <w:t>пиллярное действие почвы, предотвращает водную и ветровую эрозию. Образуемый дренаж создает условия для лучшего развития корневой си</w:t>
      </w:r>
      <w:r w:rsidRPr="001A14BE">
        <w:rPr>
          <w:rFonts w:ascii="Times New Roman" w:hAnsi="Times New Roman"/>
          <w:sz w:val="28"/>
          <w:szCs w:val="28"/>
        </w:rPr>
        <w:t>с</w:t>
      </w:r>
      <w:r w:rsidRPr="001A14BE">
        <w:rPr>
          <w:rFonts w:ascii="Times New Roman" w:hAnsi="Times New Roman"/>
          <w:sz w:val="28"/>
          <w:szCs w:val="28"/>
        </w:rPr>
        <w:t>темы растений, высвобождает питательные вещества в почве и улучшает доступ удобрений к корням растений.</w:t>
      </w:r>
      <w:r w:rsidRPr="005F4286">
        <w:rPr>
          <w:rFonts w:ascii="Times New Roman" w:hAnsi="Times New Roman"/>
          <w:sz w:val="28"/>
          <w:szCs w:val="28"/>
        </w:rPr>
        <w:t>[1]</w:t>
      </w:r>
    </w:p>
    <w:p w:rsidR="00AD29F4" w:rsidRDefault="00AD29F4" w:rsidP="008C2985">
      <w:pPr>
        <w:tabs>
          <w:tab w:val="center" w:pos="1351"/>
        </w:tabs>
        <w:spacing w:after="0" w:line="360" w:lineRule="auto"/>
        <w:ind w:firstLine="709"/>
        <w:jc w:val="both"/>
        <w:rPr>
          <w:rFonts w:ascii="Times New Roman" w:hAnsi="Times New Roman"/>
          <w:sz w:val="28"/>
          <w:szCs w:val="28"/>
        </w:rPr>
      </w:pPr>
      <w:r>
        <w:rPr>
          <w:rFonts w:ascii="Times New Roman" w:hAnsi="Times New Roman"/>
          <w:sz w:val="28"/>
          <w:szCs w:val="28"/>
        </w:rPr>
        <w:tab/>
      </w:r>
      <w:r w:rsidRPr="001A14BE">
        <w:rPr>
          <w:rFonts w:ascii="Times New Roman" w:hAnsi="Times New Roman"/>
          <w:sz w:val="28"/>
          <w:szCs w:val="28"/>
        </w:rPr>
        <w:t>Также для обработки используют вертикально-фрезерный культив</w:t>
      </w:r>
      <w:r w:rsidRPr="001A14BE">
        <w:rPr>
          <w:rFonts w:ascii="Times New Roman" w:hAnsi="Times New Roman"/>
          <w:sz w:val="28"/>
          <w:szCs w:val="28"/>
        </w:rPr>
        <w:t>а</w:t>
      </w:r>
      <w:r w:rsidRPr="001A14BE">
        <w:rPr>
          <w:rFonts w:ascii="Times New Roman" w:hAnsi="Times New Roman"/>
          <w:sz w:val="28"/>
          <w:szCs w:val="28"/>
        </w:rPr>
        <w:t>тор</w:t>
      </w:r>
      <w:r>
        <w:rPr>
          <w:rFonts w:ascii="Times New Roman" w:hAnsi="Times New Roman"/>
          <w:sz w:val="28"/>
          <w:szCs w:val="28"/>
        </w:rPr>
        <w:t xml:space="preserve"> </w:t>
      </w:r>
      <w:r>
        <w:rPr>
          <w:rFonts w:ascii="Times New Roman" w:hAnsi="Times New Roman"/>
          <w:color w:val="000000"/>
          <w:spacing w:val="-6"/>
          <w:sz w:val="28"/>
          <w:szCs w:val="28"/>
          <w:lang w:eastAsia="ru-RU"/>
        </w:rPr>
        <w:t>(см. рисунок 3</w:t>
      </w:r>
      <w:r w:rsidRPr="001A14BE">
        <w:rPr>
          <w:rFonts w:ascii="Times New Roman" w:hAnsi="Times New Roman"/>
          <w:color w:val="000000"/>
          <w:spacing w:val="-6"/>
          <w:sz w:val="28"/>
          <w:szCs w:val="28"/>
          <w:lang w:eastAsia="ru-RU"/>
        </w:rPr>
        <w:t>)</w:t>
      </w:r>
      <w:r>
        <w:rPr>
          <w:rFonts w:ascii="Times New Roman" w:hAnsi="Times New Roman"/>
          <w:color w:val="000000"/>
          <w:spacing w:val="-6"/>
          <w:sz w:val="28"/>
          <w:szCs w:val="28"/>
          <w:lang w:eastAsia="ru-RU"/>
        </w:rPr>
        <w:t>.</w:t>
      </w:r>
      <w:r w:rsidRPr="001A14BE">
        <w:rPr>
          <w:rFonts w:ascii="Times New Roman" w:hAnsi="Times New Roman"/>
          <w:color w:val="000000"/>
          <w:spacing w:val="-6"/>
          <w:sz w:val="28"/>
          <w:szCs w:val="28"/>
          <w:lang w:eastAsia="ru-RU"/>
        </w:rPr>
        <w:t xml:space="preserve"> </w:t>
      </w:r>
      <w:r w:rsidRPr="001A14BE">
        <w:rPr>
          <w:rFonts w:ascii="Times New Roman" w:hAnsi="Times New Roman"/>
          <w:sz w:val="28"/>
          <w:szCs w:val="28"/>
        </w:rPr>
        <w:t>Навесная тракторная техника для обработки почвы: рыхления, аэрации, измельчений засохшей корки, подготовки почвы под газон, выравнивания песка на пляжах и спортивных объектах, при осво</w:t>
      </w:r>
      <w:r w:rsidRPr="001A14BE">
        <w:rPr>
          <w:rFonts w:ascii="Times New Roman" w:hAnsi="Times New Roman"/>
          <w:sz w:val="28"/>
          <w:szCs w:val="28"/>
        </w:rPr>
        <w:t>е</w:t>
      </w:r>
      <w:r w:rsidRPr="001A14BE">
        <w:rPr>
          <w:rFonts w:ascii="Times New Roman" w:hAnsi="Times New Roman"/>
          <w:sz w:val="28"/>
          <w:szCs w:val="28"/>
        </w:rPr>
        <w:t>нии болот и задерненных лугов. Фреза почвенная помогает увеличивать урожайность овощей и зерновых, так как за счет мелкого крошения земли почва приобретает оптимальную для посадки культурных растений пло</w:t>
      </w:r>
      <w:r w:rsidRPr="001A14BE">
        <w:rPr>
          <w:rFonts w:ascii="Times New Roman" w:hAnsi="Times New Roman"/>
          <w:sz w:val="28"/>
          <w:szCs w:val="28"/>
        </w:rPr>
        <w:t>т</w:t>
      </w:r>
      <w:r w:rsidRPr="001A14BE">
        <w:rPr>
          <w:rFonts w:ascii="Times New Roman" w:hAnsi="Times New Roman"/>
          <w:sz w:val="28"/>
          <w:szCs w:val="28"/>
        </w:rPr>
        <w:t>ность, биохимическую активность</w:t>
      </w:r>
      <w:r>
        <w:rPr>
          <w:rFonts w:ascii="Times New Roman" w:hAnsi="Times New Roman"/>
          <w:sz w:val="28"/>
          <w:szCs w:val="28"/>
        </w:rPr>
        <w:t>.</w:t>
      </w:r>
    </w:p>
    <w:p w:rsidR="00AD29F4" w:rsidRPr="001A14BE" w:rsidRDefault="00AD29F4" w:rsidP="00CC09C6">
      <w:pPr>
        <w:spacing w:after="0" w:line="360" w:lineRule="auto"/>
        <w:ind w:firstLine="709"/>
        <w:jc w:val="both"/>
        <w:rPr>
          <w:rFonts w:ascii="Times New Roman" w:hAnsi="Times New Roman"/>
          <w:sz w:val="28"/>
          <w:szCs w:val="28"/>
        </w:rPr>
      </w:pPr>
      <w:r>
        <w:rPr>
          <w:noProof/>
          <w:lang w:eastAsia="ru-RU"/>
        </w:rPr>
        <w:pict>
          <v:shape id="Рисунок 5" o:spid="_x0000_s1028" type="#_x0000_t75" style="position:absolute;left:0;text-align:left;margin-left:77.6pt;margin-top:176.45pt;width:297.75pt;height:162.55pt;z-index:251659264;visibility:visible">
            <v:imagedata r:id="rId9" o:title=""/>
            <w10:wrap type="topAndBottom"/>
          </v:shape>
        </w:pict>
      </w:r>
      <w:r w:rsidRPr="001A14BE">
        <w:rPr>
          <w:rFonts w:ascii="Times New Roman" w:hAnsi="Times New Roman"/>
          <w:sz w:val="28"/>
          <w:szCs w:val="28"/>
        </w:rPr>
        <w:t>Конструкция культиваторной фрезы включает несущую раму, в</w:t>
      </w:r>
      <w:r w:rsidRPr="001A14BE">
        <w:rPr>
          <w:rFonts w:ascii="Times New Roman" w:hAnsi="Times New Roman"/>
          <w:sz w:val="28"/>
          <w:szCs w:val="28"/>
        </w:rPr>
        <w:t>ы</w:t>
      </w:r>
      <w:r w:rsidRPr="001A14BE">
        <w:rPr>
          <w:rFonts w:ascii="Times New Roman" w:hAnsi="Times New Roman"/>
          <w:sz w:val="28"/>
          <w:szCs w:val="28"/>
        </w:rPr>
        <w:t>равниватель с прижимным устройством, барабаны с режущими ножами, редуктор привода. Техника работает от вала отбора мощности. В процессе работы роторы фрез для почвы вращаются вертикально, и установленные на них ножи прокалывают землю на глубину до 21 см. Для достижения о</w:t>
      </w:r>
      <w:r w:rsidRPr="001A14BE">
        <w:rPr>
          <w:rFonts w:ascii="Times New Roman" w:hAnsi="Times New Roman"/>
          <w:sz w:val="28"/>
          <w:szCs w:val="28"/>
        </w:rPr>
        <w:t>п</w:t>
      </w:r>
      <w:r w:rsidRPr="001A14BE">
        <w:rPr>
          <w:rFonts w:ascii="Times New Roman" w:hAnsi="Times New Roman"/>
          <w:sz w:val="28"/>
          <w:szCs w:val="28"/>
        </w:rPr>
        <w:t>тимального результата обработки требуется проходить один участок 2–3 раза</w:t>
      </w:r>
    </w:p>
    <w:p w:rsidR="00AD29F4" w:rsidRDefault="00AD29F4" w:rsidP="006E31C2">
      <w:pPr>
        <w:spacing w:after="0" w:line="360" w:lineRule="auto"/>
        <w:jc w:val="center"/>
        <w:rPr>
          <w:rFonts w:ascii="Times New Roman" w:hAnsi="Times New Roman"/>
          <w:sz w:val="28"/>
          <w:szCs w:val="28"/>
        </w:rPr>
      </w:pPr>
      <w:r>
        <w:rPr>
          <w:rFonts w:ascii="Times New Roman" w:hAnsi="Times New Roman"/>
          <w:sz w:val="28"/>
          <w:szCs w:val="28"/>
        </w:rPr>
        <w:t>Рисунок 3</w:t>
      </w:r>
      <w:r w:rsidRPr="0044620C">
        <w:rPr>
          <w:rFonts w:ascii="Times New Roman" w:hAnsi="Times New Roman"/>
          <w:sz w:val="28"/>
          <w:szCs w:val="28"/>
        </w:rPr>
        <w:t>- Общий вид Культиватора вертикально-фрезерного СELLI Ranger300</w:t>
      </w:r>
    </w:p>
    <w:p w:rsidR="00AD29F4" w:rsidRDefault="00AD29F4" w:rsidP="00CC09C6">
      <w:pPr>
        <w:spacing w:after="0" w:line="360" w:lineRule="auto"/>
        <w:ind w:firstLine="709"/>
        <w:jc w:val="both"/>
        <w:rPr>
          <w:rFonts w:ascii="Times New Roman" w:hAnsi="Times New Roman"/>
          <w:sz w:val="28"/>
          <w:szCs w:val="28"/>
        </w:rPr>
      </w:pPr>
    </w:p>
    <w:p w:rsidR="00AD29F4" w:rsidRDefault="00AD29F4" w:rsidP="00CC09C6">
      <w:pPr>
        <w:spacing w:after="0" w:line="360" w:lineRule="auto"/>
        <w:ind w:firstLine="709"/>
        <w:jc w:val="both"/>
        <w:rPr>
          <w:rFonts w:ascii="Times New Roman" w:hAnsi="Times New Roman"/>
          <w:sz w:val="28"/>
          <w:szCs w:val="28"/>
        </w:rPr>
      </w:pPr>
    </w:p>
    <w:p w:rsidR="00AD29F4" w:rsidRPr="001A14BE" w:rsidRDefault="00AD29F4" w:rsidP="00CC09C6">
      <w:pPr>
        <w:spacing w:after="0" w:line="360" w:lineRule="auto"/>
        <w:ind w:firstLine="709"/>
        <w:jc w:val="both"/>
        <w:rPr>
          <w:rFonts w:ascii="Times New Roman" w:hAnsi="Times New Roman"/>
          <w:sz w:val="28"/>
          <w:szCs w:val="28"/>
        </w:rPr>
      </w:pPr>
      <w:r w:rsidRPr="001A14BE">
        <w:rPr>
          <w:rFonts w:ascii="Times New Roman" w:hAnsi="Times New Roman"/>
          <w:sz w:val="28"/>
          <w:szCs w:val="28"/>
        </w:rPr>
        <w:t>Преимущества навесной почвенной фрезы</w:t>
      </w:r>
    </w:p>
    <w:p w:rsidR="00AD29F4" w:rsidRPr="001A14BE" w:rsidRDefault="00AD29F4" w:rsidP="00CC09C6">
      <w:pPr>
        <w:numPr>
          <w:ilvl w:val="0"/>
          <w:numId w:val="2"/>
        </w:numPr>
        <w:spacing w:after="0" w:line="360" w:lineRule="auto"/>
        <w:ind w:firstLine="709"/>
        <w:jc w:val="both"/>
        <w:rPr>
          <w:rFonts w:ascii="Times New Roman" w:hAnsi="Times New Roman"/>
          <w:sz w:val="28"/>
          <w:szCs w:val="28"/>
        </w:rPr>
      </w:pPr>
      <w:r w:rsidRPr="001A14BE">
        <w:rPr>
          <w:rFonts w:ascii="Times New Roman" w:hAnsi="Times New Roman"/>
          <w:sz w:val="28"/>
          <w:szCs w:val="28"/>
        </w:rPr>
        <w:t>За один проход техника выполняет сразу 3 задачи: фр</w:t>
      </w:r>
      <w:r w:rsidRPr="001A14BE">
        <w:rPr>
          <w:rFonts w:ascii="Times New Roman" w:hAnsi="Times New Roman"/>
          <w:sz w:val="28"/>
          <w:szCs w:val="28"/>
        </w:rPr>
        <w:t>е</w:t>
      </w:r>
      <w:r w:rsidRPr="001A14BE">
        <w:rPr>
          <w:rFonts w:ascii="Times New Roman" w:hAnsi="Times New Roman"/>
          <w:sz w:val="28"/>
          <w:szCs w:val="28"/>
        </w:rPr>
        <w:t>зерование почвы, уничтожение сорняков, выравнивание рельефа (в пределах 15 см).</w:t>
      </w:r>
    </w:p>
    <w:p w:rsidR="00AD29F4" w:rsidRPr="001A14BE" w:rsidRDefault="00AD29F4" w:rsidP="00CC09C6">
      <w:pPr>
        <w:numPr>
          <w:ilvl w:val="0"/>
          <w:numId w:val="2"/>
        </w:numPr>
        <w:spacing w:after="0" w:line="360" w:lineRule="auto"/>
        <w:ind w:firstLine="709"/>
        <w:jc w:val="both"/>
        <w:rPr>
          <w:rFonts w:ascii="Times New Roman" w:hAnsi="Times New Roman"/>
          <w:sz w:val="28"/>
          <w:szCs w:val="28"/>
        </w:rPr>
      </w:pPr>
      <w:r w:rsidRPr="001A14BE">
        <w:rPr>
          <w:rFonts w:ascii="Times New Roman" w:hAnsi="Times New Roman"/>
          <w:sz w:val="28"/>
          <w:szCs w:val="28"/>
        </w:rPr>
        <w:t>Взрыхление земли выполняется без лишнего давления на нее.</w:t>
      </w:r>
    </w:p>
    <w:p w:rsidR="00AD29F4" w:rsidRPr="001A14BE" w:rsidRDefault="00AD29F4" w:rsidP="00CC09C6">
      <w:pPr>
        <w:numPr>
          <w:ilvl w:val="0"/>
          <w:numId w:val="2"/>
        </w:numPr>
        <w:spacing w:after="0" w:line="360" w:lineRule="auto"/>
        <w:ind w:firstLine="709"/>
        <w:jc w:val="both"/>
        <w:rPr>
          <w:rFonts w:ascii="Times New Roman" w:hAnsi="Times New Roman"/>
          <w:sz w:val="28"/>
          <w:szCs w:val="28"/>
        </w:rPr>
      </w:pPr>
      <w:r w:rsidRPr="001A14BE">
        <w:rPr>
          <w:rFonts w:ascii="Times New Roman" w:hAnsi="Times New Roman"/>
          <w:sz w:val="28"/>
          <w:szCs w:val="28"/>
        </w:rPr>
        <w:t>Переворачивание грунта и дерна не производится: вла</w:t>
      </w:r>
      <w:r w:rsidRPr="001A14BE">
        <w:rPr>
          <w:rFonts w:ascii="Times New Roman" w:hAnsi="Times New Roman"/>
          <w:sz w:val="28"/>
          <w:szCs w:val="28"/>
        </w:rPr>
        <w:t>ж</w:t>
      </w:r>
      <w:r w:rsidRPr="001A14BE">
        <w:rPr>
          <w:rFonts w:ascii="Times New Roman" w:hAnsi="Times New Roman"/>
          <w:sz w:val="28"/>
          <w:szCs w:val="28"/>
        </w:rPr>
        <w:t>ные слои остаются внизу, сухие — наверху.</w:t>
      </w:r>
    </w:p>
    <w:p w:rsidR="00AD29F4" w:rsidRPr="001A14BE" w:rsidRDefault="00AD29F4" w:rsidP="00CC09C6">
      <w:pPr>
        <w:numPr>
          <w:ilvl w:val="0"/>
          <w:numId w:val="2"/>
        </w:numPr>
        <w:spacing w:after="0" w:line="360" w:lineRule="auto"/>
        <w:ind w:firstLine="709"/>
        <w:jc w:val="both"/>
        <w:rPr>
          <w:rFonts w:ascii="Times New Roman" w:hAnsi="Times New Roman"/>
          <w:sz w:val="28"/>
          <w:szCs w:val="28"/>
        </w:rPr>
      </w:pPr>
      <w:r w:rsidRPr="001A14BE">
        <w:rPr>
          <w:rFonts w:ascii="Times New Roman" w:hAnsi="Times New Roman"/>
          <w:sz w:val="28"/>
          <w:szCs w:val="28"/>
        </w:rPr>
        <w:t>Фреза для почвы может быть установлена как на фро</w:t>
      </w:r>
      <w:r w:rsidRPr="001A14BE">
        <w:rPr>
          <w:rFonts w:ascii="Times New Roman" w:hAnsi="Times New Roman"/>
          <w:sz w:val="28"/>
          <w:szCs w:val="28"/>
        </w:rPr>
        <w:t>н</w:t>
      </w:r>
      <w:r w:rsidRPr="001A14BE">
        <w:rPr>
          <w:rFonts w:ascii="Times New Roman" w:hAnsi="Times New Roman"/>
          <w:sz w:val="28"/>
          <w:szCs w:val="28"/>
        </w:rPr>
        <w:t>тальную, так и на заднюю сцепку трактора.</w:t>
      </w:r>
    </w:p>
    <w:p w:rsidR="00AD29F4" w:rsidRPr="001A14BE" w:rsidRDefault="00AD29F4" w:rsidP="00CC09C6">
      <w:pPr>
        <w:numPr>
          <w:ilvl w:val="0"/>
          <w:numId w:val="2"/>
        </w:numPr>
        <w:spacing w:after="0" w:line="360" w:lineRule="auto"/>
        <w:ind w:firstLine="709"/>
        <w:jc w:val="both"/>
        <w:rPr>
          <w:rFonts w:ascii="Times New Roman" w:hAnsi="Times New Roman"/>
          <w:sz w:val="28"/>
          <w:szCs w:val="28"/>
        </w:rPr>
      </w:pPr>
      <w:r w:rsidRPr="001A14BE">
        <w:rPr>
          <w:rFonts w:ascii="Times New Roman" w:hAnsi="Times New Roman"/>
          <w:sz w:val="28"/>
          <w:szCs w:val="28"/>
        </w:rPr>
        <w:t>Если во время работы встречается препятствие, ножи м</w:t>
      </w:r>
      <w:r w:rsidRPr="001A14BE">
        <w:rPr>
          <w:rFonts w:ascii="Times New Roman" w:hAnsi="Times New Roman"/>
          <w:sz w:val="28"/>
          <w:szCs w:val="28"/>
        </w:rPr>
        <w:t>о</w:t>
      </w:r>
      <w:r w:rsidRPr="001A14BE">
        <w:rPr>
          <w:rFonts w:ascii="Times New Roman" w:hAnsi="Times New Roman"/>
          <w:sz w:val="28"/>
          <w:szCs w:val="28"/>
        </w:rPr>
        <w:t>гут вращаться в обратном направлении.</w:t>
      </w:r>
    </w:p>
    <w:p w:rsidR="00AD29F4" w:rsidRPr="001A14BE" w:rsidRDefault="00AD29F4" w:rsidP="00CC09C6">
      <w:pPr>
        <w:numPr>
          <w:ilvl w:val="0"/>
          <w:numId w:val="2"/>
        </w:numPr>
        <w:spacing w:after="0" w:line="360" w:lineRule="auto"/>
        <w:ind w:firstLine="709"/>
        <w:jc w:val="both"/>
        <w:rPr>
          <w:rFonts w:ascii="Times New Roman" w:hAnsi="Times New Roman"/>
          <w:sz w:val="28"/>
          <w:szCs w:val="28"/>
        </w:rPr>
      </w:pPr>
      <w:r w:rsidRPr="001A14BE">
        <w:rPr>
          <w:rFonts w:ascii="Times New Roman" w:hAnsi="Times New Roman"/>
          <w:sz w:val="28"/>
          <w:szCs w:val="28"/>
        </w:rPr>
        <w:t>Фреза навесная устанавливается в два положения: тран</w:t>
      </w:r>
      <w:r w:rsidRPr="001A14BE">
        <w:rPr>
          <w:rFonts w:ascii="Times New Roman" w:hAnsi="Times New Roman"/>
          <w:sz w:val="28"/>
          <w:szCs w:val="28"/>
        </w:rPr>
        <w:t>с</w:t>
      </w:r>
      <w:r w:rsidRPr="001A14BE">
        <w:rPr>
          <w:rFonts w:ascii="Times New Roman" w:hAnsi="Times New Roman"/>
          <w:sz w:val="28"/>
          <w:szCs w:val="28"/>
        </w:rPr>
        <w:t>портное и рабочее.</w:t>
      </w:r>
    </w:p>
    <w:p w:rsidR="00AD29F4" w:rsidRPr="001A14BE" w:rsidRDefault="00AD29F4" w:rsidP="00CC09C6">
      <w:pPr>
        <w:numPr>
          <w:ilvl w:val="0"/>
          <w:numId w:val="2"/>
        </w:numPr>
        <w:spacing w:after="0" w:line="360" w:lineRule="auto"/>
        <w:ind w:firstLine="709"/>
        <w:jc w:val="both"/>
        <w:rPr>
          <w:rFonts w:ascii="Times New Roman" w:hAnsi="Times New Roman"/>
          <w:sz w:val="28"/>
          <w:szCs w:val="28"/>
        </w:rPr>
      </w:pPr>
      <w:r w:rsidRPr="001A14BE">
        <w:rPr>
          <w:rFonts w:ascii="Times New Roman" w:hAnsi="Times New Roman"/>
          <w:sz w:val="28"/>
          <w:szCs w:val="28"/>
        </w:rPr>
        <w:t>Наиболее эффективно применение данного оборудования на торфяниках.</w:t>
      </w:r>
    </w:p>
    <w:p w:rsidR="00AD29F4" w:rsidRPr="001A14BE" w:rsidRDefault="00AD29F4" w:rsidP="00CC09C6">
      <w:pPr>
        <w:spacing w:after="0" w:line="360" w:lineRule="auto"/>
        <w:ind w:left="720" w:firstLine="709"/>
        <w:jc w:val="both"/>
        <w:rPr>
          <w:rFonts w:ascii="Times New Roman" w:hAnsi="Times New Roman"/>
          <w:sz w:val="28"/>
          <w:szCs w:val="28"/>
        </w:rPr>
      </w:pPr>
    </w:p>
    <w:p w:rsidR="00AD29F4" w:rsidRPr="001A14BE" w:rsidRDefault="00AD29F4" w:rsidP="00CC09C6">
      <w:pPr>
        <w:shd w:val="clear" w:color="auto" w:fill="FFFFFF"/>
        <w:spacing w:line="360" w:lineRule="auto"/>
        <w:ind w:right="165" w:firstLine="709"/>
        <w:jc w:val="both"/>
        <w:rPr>
          <w:rFonts w:ascii="Times New Roman" w:hAnsi="Times New Roman"/>
          <w:sz w:val="28"/>
          <w:szCs w:val="28"/>
          <w:lang w:eastAsia="ru-RU"/>
        </w:rPr>
      </w:pPr>
      <w:r w:rsidRPr="001A14BE">
        <w:rPr>
          <w:rFonts w:ascii="Times New Roman" w:hAnsi="Times New Roman"/>
          <w:color w:val="000000"/>
          <w:spacing w:val="-6"/>
          <w:sz w:val="28"/>
          <w:szCs w:val="28"/>
          <w:lang w:eastAsia="ru-RU"/>
        </w:rPr>
        <w:t>Известны устройства, предназначенные для глубокого рыхления по</w:t>
      </w:r>
      <w:r w:rsidRPr="001A14BE">
        <w:rPr>
          <w:rFonts w:ascii="Times New Roman" w:hAnsi="Times New Roman"/>
          <w:color w:val="000000"/>
          <w:spacing w:val="-6"/>
          <w:sz w:val="28"/>
          <w:szCs w:val="28"/>
          <w:lang w:eastAsia="ru-RU"/>
        </w:rPr>
        <w:t>ч</w:t>
      </w:r>
      <w:r w:rsidRPr="001A14BE">
        <w:rPr>
          <w:rFonts w:ascii="Times New Roman" w:hAnsi="Times New Roman"/>
          <w:color w:val="000000"/>
          <w:spacing w:val="-6"/>
          <w:sz w:val="28"/>
          <w:szCs w:val="28"/>
          <w:lang w:eastAsia="ru-RU"/>
        </w:rPr>
        <w:t xml:space="preserve">вы от 40 до 80 </w:t>
      </w:r>
      <w:r w:rsidRPr="001A14BE">
        <w:rPr>
          <w:rFonts w:ascii="Times New Roman" w:hAnsi="Times New Roman"/>
          <w:color w:val="000000"/>
          <w:spacing w:val="-5"/>
          <w:sz w:val="28"/>
          <w:szCs w:val="28"/>
          <w:lang w:eastAsia="ru-RU"/>
        </w:rPr>
        <w:t xml:space="preserve">см, плуг чизельный ПЧ-4,5; культиваторы глубокорыхлители типа НР-80Б; ЧКУ-4; </w:t>
      </w:r>
      <w:r w:rsidRPr="001A14BE">
        <w:rPr>
          <w:rFonts w:ascii="Times New Roman" w:hAnsi="Times New Roman"/>
          <w:color w:val="000000"/>
          <w:spacing w:val="-6"/>
          <w:sz w:val="28"/>
          <w:szCs w:val="28"/>
          <w:lang w:eastAsia="ru-RU"/>
        </w:rPr>
        <w:t xml:space="preserve">КЗУ-ОЗВ, включающие долотообразные лапы.  </w:t>
      </w:r>
    </w:p>
    <w:p w:rsidR="00AD29F4" w:rsidRPr="001A14BE" w:rsidRDefault="00AD29F4" w:rsidP="00CC09C6">
      <w:pPr>
        <w:shd w:val="clear" w:color="auto" w:fill="FFFFFF"/>
        <w:spacing w:after="0" w:line="360" w:lineRule="auto"/>
        <w:ind w:right="165" w:firstLine="709"/>
        <w:jc w:val="both"/>
        <w:rPr>
          <w:rFonts w:ascii="Times New Roman" w:hAnsi="Times New Roman"/>
          <w:sz w:val="28"/>
          <w:szCs w:val="28"/>
          <w:lang w:eastAsia="ru-RU"/>
        </w:rPr>
      </w:pPr>
      <w:r w:rsidRPr="001A14BE">
        <w:rPr>
          <w:rFonts w:ascii="Times New Roman" w:hAnsi="Times New Roman"/>
          <w:color w:val="000000"/>
          <w:spacing w:val="-6"/>
          <w:sz w:val="28"/>
          <w:szCs w:val="28"/>
          <w:lang w:eastAsia="ru-RU"/>
        </w:rPr>
        <w:t>Недостатками данных агрегатов являются, высокая металлоемкость и энергоемкость, низкое качество обработки почвы.</w:t>
      </w:r>
    </w:p>
    <w:p w:rsidR="00AD29F4" w:rsidRPr="001A14BE" w:rsidRDefault="00AD29F4" w:rsidP="00CC09C6">
      <w:pPr>
        <w:shd w:val="clear" w:color="auto" w:fill="FFFFFF"/>
        <w:spacing w:after="0" w:line="360" w:lineRule="auto"/>
        <w:ind w:firstLine="709"/>
        <w:contextualSpacing/>
        <w:jc w:val="both"/>
        <w:rPr>
          <w:rFonts w:ascii="Times New Roman" w:hAnsi="Times New Roman"/>
          <w:bCs/>
          <w:color w:val="000000"/>
          <w:spacing w:val="-1"/>
          <w:sz w:val="28"/>
          <w:szCs w:val="28"/>
          <w:lang w:eastAsia="ru-RU"/>
        </w:rPr>
      </w:pPr>
      <w:r w:rsidRPr="001A14BE">
        <w:rPr>
          <w:rFonts w:ascii="Times New Roman" w:hAnsi="Times New Roman"/>
          <w:color w:val="000000"/>
          <w:spacing w:val="-6"/>
          <w:sz w:val="28"/>
          <w:szCs w:val="28"/>
          <w:lang w:eastAsia="ru-RU"/>
        </w:rPr>
        <w:t>Наиболее близким по достигаемому экономическому эффекту и техн</w:t>
      </w:r>
      <w:r w:rsidRPr="001A14BE">
        <w:rPr>
          <w:rFonts w:ascii="Times New Roman" w:hAnsi="Times New Roman"/>
          <w:color w:val="000000"/>
          <w:spacing w:val="-6"/>
          <w:sz w:val="28"/>
          <w:szCs w:val="28"/>
          <w:lang w:eastAsia="ru-RU"/>
        </w:rPr>
        <w:t>и</w:t>
      </w:r>
      <w:r w:rsidRPr="001A14BE">
        <w:rPr>
          <w:rFonts w:ascii="Times New Roman" w:hAnsi="Times New Roman"/>
          <w:color w:val="000000"/>
          <w:spacing w:val="-6"/>
          <w:sz w:val="28"/>
          <w:szCs w:val="28"/>
          <w:lang w:eastAsia="ru-RU"/>
        </w:rPr>
        <w:t>ческой сущности является плуг навесной чизельный,</w:t>
      </w:r>
      <w:r>
        <w:rPr>
          <w:rFonts w:ascii="Times New Roman" w:hAnsi="Times New Roman"/>
          <w:color w:val="000000"/>
          <w:spacing w:val="-6"/>
          <w:sz w:val="28"/>
          <w:szCs w:val="28"/>
          <w:lang w:eastAsia="ru-RU"/>
        </w:rPr>
        <w:t xml:space="preserve"> (см. рисунок 4</w:t>
      </w:r>
      <w:r w:rsidRPr="001A14BE">
        <w:rPr>
          <w:rFonts w:ascii="Times New Roman" w:hAnsi="Times New Roman"/>
          <w:color w:val="000000"/>
          <w:spacing w:val="-6"/>
          <w:sz w:val="28"/>
          <w:szCs w:val="28"/>
          <w:lang w:eastAsia="ru-RU"/>
        </w:rPr>
        <w:t>) вкл</w:t>
      </w:r>
      <w:r w:rsidRPr="001A14BE">
        <w:rPr>
          <w:rFonts w:ascii="Times New Roman" w:hAnsi="Times New Roman"/>
          <w:color w:val="000000"/>
          <w:spacing w:val="-6"/>
          <w:sz w:val="28"/>
          <w:szCs w:val="28"/>
          <w:lang w:eastAsia="ru-RU"/>
        </w:rPr>
        <w:t>ю</w:t>
      </w:r>
      <w:r w:rsidRPr="001A14BE">
        <w:rPr>
          <w:rFonts w:ascii="Times New Roman" w:hAnsi="Times New Roman"/>
          <w:color w:val="000000"/>
          <w:spacing w:val="-6"/>
          <w:sz w:val="28"/>
          <w:szCs w:val="28"/>
          <w:lang w:eastAsia="ru-RU"/>
        </w:rPr>
        <w:t xml:space="preserve">чающий прямоугольную сварную раму с системами навески, </w:t>
      </w:r>
      <w:r w:rsidRPr="001A14BE">
        <w:rPr>
          <w:rFonts w:ascii="Times New Roman" w:hAnsi="Times New Roman"/>
          <w:color w:val="000000"/>
          <w:spacing w:val="-4"/>
          <w:sz w:val="28"/>
          <w:szCs w:val="28"/>
          <w:lang w:eastAsia="ru-RU"/>
        </w:rPr>
        <w:t xml:space="preserve">регулировки глубины обработки почвы, крепления рабочих органов и </w:t>
      </w:r>
      <w:r w:rsidRPr="001A14BE">
        <w:rPr>
          <w:rFonts w:ascii="Times New Roman" w:hAnsi="Times New Roman"/>
          <w:bCs/>
          <w:color w:val="000000"/>
          <w:spacing w:val="-1"/>
          <w:sz w:val="28"/>
          <w:szCs w:val="28"/>
          <w:lang w:eastAsia="ru-RU"/>
        </w:rPr>
        <w:t>сами рабочие орг</w:t>
      </w:r>
      <w:r w:rsidRPr="001A14BE">
        <w:rPr>
          <w:rFonts w:ascii="Times New Roman" w:hAnsi="Times New Roman"/>
          <w:bCs/>
          <w:color w:val="000000"/>
          <w:spacing w:val="-1"/>
          <w:sz w:val="28"/>
          <w:szCs w:val="28"/>
          <w:lang w:eastAsia="ru-RU"/>
        </w:rPr>
        <w:t>а</w:t>
      </w:r>
      <w:r w:rsidRPr="001A14BE">
        <w:rPr>
          <w:rFonts w:ascii="Times New Roman" w:hAnsi="Times New Roman"/>
          <w:bCs/>
          <w:color w:val="000000"/>
          <w:spacing w:val="-1"/>
          <w:sz w:val="28"/>
          <w:szCs w:val="28"/>
          <w:lang w:eastAsia="ru-RU"/>
        </w:rPr>
        <w:t>ны выполненные в виде стоек с долотами и стрельчатыми лапами.[3]</w:t>
      </w:r>
    </w:p>
    <w:p w:rsidR="00AD29F4" w:rsidRPr="001A14BE" w:rsidRDefault="00AD29F4" w:rsidP="00CC09C6">
      <w:pPr>
        <w:shd w:val="clear" w:color="auto" w:fill="FFFFFF"/>
        <w:spacing w:after="0" w:line="360" w:lineRule="auto"/>
        <w:ind w:right="165" w:firstLine="709"/>
        <w:jc w:val="both"/>
        <w:rPr>
          <w:rFonts w:ascii="Times New Roman" w:hAnsi="Times New Roman"/>
          <w:color w:val="000000"/>
          <w:spacing w:val="-5"/>
          <w:sz w:val="28"/>
          <w:szCs w:val="28"/>
          <w:lang w:eastAsia="ru-RU"/>
        </w:rPr>
      </w:pPr>
    </w:p>
    <w:p w:rsidR="00AD29F4" w:rsidRPr="001A14BE" w:rsidRDefault="00AD29F4" w:rsidP="00CC09C6">
      <w:pPr>
        <w:shd w:val="clear" w:color="auto" w:fill="FFFFFF"/>
        <w:spacing w:after="0" w:line="360" w:lineRule="auto"/>
        <w:ind w:right="165" w:firstLine="709"/>
        <w:jc w:val="both"/>
        <w:rPr>
          <w:rFonts w:ascii="Times New Roman" w:hAnsi="Times New Roman"/>
          <w:color w:val="000000"/>
          <w:spacing w:val="-5"/>
          <w:sz w:val="28"/>
          <w:szCs w:val="28"/>
          <w:lang w:eastAsia="ru-RU"/>
        </w:rPr>
      </w:pPr>
      <w:r>
        <w:rPr>
          <w:noProof/>
          <w:lang w:eastAsia="ru-RU"/>
        </w:rPr>
        <w:pict>
          <v:shape id="Рисунок 6" o:spid="_x0000_s1029" type="#_x0000_t75" style="position:absolute;left:0;text-align:left;margin-left:97.1pt;margin-top:-17.7pt;width:249.75pt;height:216.5pt;z-index:251660288;visibility:visible;mso-position-horizontal-relative:margin;mso-position-vertical-relative:margin">
            <v:imagedata r:id="rId10" o:title=""/>
            <w10:wrap type="square" anchorx="margin" anchory="margin"/>
          </v:shape>
        </w:pict>
      </w:r>
    </w:p>
    <w:p w:rsidR="00AD29F4" w:rsidRPr="001A14BE" w:rsidRDefault="00AD29F4" w:rsidP="00CC09C6">
      <w:pPr>
        <w:shd w:val="clear" w:color="auto" w:fill="FFFFFF"/>
        <w:spacing w:after="0" w:line="360" w:lineRule="auto"/>
        <w:ind w:right="165" w:firstLine="709"/>
        <w:jc w:val="both"/>
        <w:rPr>
          <w:rFonts w:ascii="Times New Roman" w:hAnsi="Times New Roman"/>
          <w:color w:val="000000"/>
          <w:spacing w:val="-5"/>
          <w:sz w:val="28"/>
          <w:szCs w:val="28"/>
          <w:lang w:eastAsia="ru-RU"/>
        </w:rPr>
      </w:pPr>
    </w:p>
    <w:p w:rsidR="00AD29F4" w:rsidRPr="001A14BE" w:rsidRDefault="00AD29F4" w:rsidP="00CC09C6">
      <w:pPr>
        <w:shd w:val="clear" w:color="auto" w:fill="FFFFFF"/>
        <w:spacing w:after="0" w:line="360" w:lineRule="auto"/>
        <w:ind w:right="165" w:firstLine="709"/>
        <w:jc w:val="both"/>
        <w:rPr>
          <w:rFonts w:ascii="Times New Roman" w:hAnsi="Times New Roman"/>
          <w:color w:val="000000"/>
          <w:spacing w:val="-5"/>
          <w:sz w:val="28"/>
          <w:szCs w:val="28"/>
          <w:lang w:eastAsia="ru-RU"/>
        </w:rPr>
      </w:pPr>
    </w:p>
    <w:p w:rsidR="00AD29F4" w:rsidRPr="001A14BE" w:rsidRDefault="00AD29F4" w:rsidP="00CC09C6">
      <w:pPr>
        <w:shd w:val="clear" w:color="auto" w:fill="FFFFFF"/>
        <w:spacing w:after="0" w:line="360" w:lineRule="auto"/>
        <w:ind w:right="165" w:firstLine="709"/>
        <w:jc w:val="both"/>
        <w:rPr>
          <w:rFonts w:ascii="Times New Roman" w:hAnsi="Times New Roman"/>
          <w:color w:val="000000"/>
          <w:spacing w:val="-5"/>
          <w:sz w:val="28"/>
          <w:szCs w:val="28"/>
          <w:lang w:eastAsia="ru-RU"/>
        </w:rPr>
      </w:pPr>
    </w:p>
    <w:p w:rsidR="00AD29F4" w:rsidRPr="001A14BE" w:rsidRDefault="00AD29F4" w:rsidP="00CC09C6">
      <w:pPr>
        <w:shd w:val="clear" w:color="auto" w:fill="FFFFFF"/>
        <w:spacing w:after="0" w:line="360" w:lineRule="auto"/>
        <w:ind w:right="165" w:firstLine="709"/>
        <w:jc w:val="both"/>
        <w:rPr>
          <w:rFonts w:ascii="Times New Roman" w:hAnsi="Times New Roman"/>
          <w:color w:val="000000"/>
          <w:spacing w:val="-5"/>
          <w:sz w:val="28"/>
          <w:szCs w:val="28"/>
          <w:lang w:eastAsia="ru-RU"/>
        </w:rPr>
      </w:pPr>
    </w:p>
    <w:p w:rsidR="00AD29F4" w:rsidRPr="001A14BE" w:rsidRDefault="00AD29F4" w:rsidP="00CC09C6">
      <w:pPr>
        <w:shd w:val="clear" w:color="auto" w:fill="FFFFFF"/>
        <w:spacing w:after="0" w:line="360" w:lineRule="auto"/>
        <w:ind w:right="165" w:firstLine="709"/>
        <w:jc w:val="both"/>
        <w:rPr>
          <w:rFonts w:ascii="Times New Roman" w:hAnsi="Times New Roman"/>
          <w:color w:val="000000"/>
          <w:spacing w:val="-5"/>
          <w:sz w:val="28"/>
          <w:szCs w:val="28"/>
          <w:lang w:eastAsia="ru-RU"/>
        </w:rPr>
      </w:pPr>
    </w:p>
    <w:p w:rsidR="00AD29F4" w:rsidRDefault="00AD29F4" w:rsidP="00CC09C6">
      <w:pPr>
        <w:spacing w:after="0" w:line="360" w:lineRule="auto"/>
        <w:rPr>
          <w:rFonts w:ascii="Times New Roman" w:hAnsi="Times New Roman"/>
          <w:sz w:val="28"/>
          <w:szCs w:val="28"/>
          <w:lang w:eastAsia="ru-RU"/>
        </w:rPr>
      </w:pPr>
    </w:p>
    <w:p w:rsidR="00AD29F4" w:rsidRDefault="00AD29F4" w:rsidP="005D15A5">
      <w:pPr>
        <w:spacing w:after="0" w:line="360" w:lineRule="auto"/>
        <w:ind w:firstLine="709"/>
        <w:rPr>
          <w:rFonts w:ascii="Times New Roman" w:hAnsi="Times New Roman"/>
          <w:sz w:val="28"/>
          <w:szCs w:val="28"/>
          <w:lang w:eastAsia="ru-RU"/>
        </w:rPr>
      </w:pPr>
      <w:r>
        <w:rPr>
          <w:rFonts w:ascii="Times New Roman" w:hAnsi="Times New Roman"/>
          <w:sz w:val="28"/>
          <w:szCs w:val="28"/>
          <w:lang w:eastAsia="ru-RU"/>
        </w:rPr>
        <w:t xml:space="preserve"> </w:t>
      </w:r>
      <w:r>
        <w:rPr>
          <w:rFonts w:ascii="Times New Roman" w:hAnsi="Times New Roman"/>
          <w:sz w:val="28"/>
          <w:szCs w:val="28"/>
          <w:lang w:eastAsia="ru-RU"/>
        </w:rPr>
        <w:tab/>
      </w:r>
      <w:r>
        <w:rPr>
          <w:rFonts w:ascii="Times New Roman" w:hAnsi="Times New Roman"/>
          <w:sz w:val="28"/>
          <w:szCs w:val="28"/>
          <w:lang w:eastAsia="ru-RU"/>
        </w:rPr>
        <w:tab/>
        <w:t xml:space="preserve">  </w:t>
      </w:r>
    </w:p>
    <w:p w:rsidR="00AD29F4" w:rsidRDefault="00AD29F4" w:rsidP="005D15A5">
      <w:pPr>
        <w:spacing w:after="0" w:line="360" w:lineRule="auto"/>
        <w:ind w:firstLine="709"/>
        <w:rPr>
          <w:rFonts w:ascii="Times New Roman" w:hAnsi="Times New Roman"/>
          <w:sz w:val="28"/>
          <w:szCs w:val="28"/>
          <w:lang w:eastAsia="ru-RU"/>
        </w:rPr>
      </w:pPr>
      <w:r>
        <w:rPr>
          <w:rFonts w:ascii="Times New Roman" w:hAnsi="Times New Roman"/>
          <w:sz w:val="28"/>
          <w:szCs w:val="28"/>
          <w:lang w:eastAsia="ru-RU"/>
        </w:rPr>
        <w:t xml:space="preserve">   </w:t>
      </w:r>
    </w:p>
    <w:p w:rsidR="00AD29F4" w:rsidRDefault="00AD29F4" w:rsidP="005D15A5">
      <w:pPr>
        <w:spacing w:after="0" w:line="360" w:lineRule="auto"/>
        <w:ind w:firstLine="709"/>
        <w:jc w:val="center"/>
        <w:rPr>
          <w:rFonts w:ascii="Times New Roman" w:hAnsi="Times New Roman"/>
          <w:sz w:val="28"/>
          <w:szCs w:val="28"/>
          <w:lang w:eastAsia="ru-RU"/>
        </w:rPr>
      </w:pPr>
      <w:r>
        <w:rPr>
          <w:rFonts w:ascii="Times New Roman" w:hAnsi="Times New Roman"/>
          <w:sz w:val="28"/>
          <w:szCs w:val="28"/>
          <w:lang w:eastAsia="ru-RU"/>
        </w:rPr>
        <w:t xml:space="preserve">Рисунок 4 </w:t>
      </w:r>
      <w:r w:rsidRPr="001A14BE">
        <w:rPr>
          <w:rFonts w:ascii="Times New Roman" w:hAnsi="Times New Roman"/>
          <w:sz w:val="28"/>
          <w:szCs w:val="28"/>
          <w:lang w:eastAsia="ru-RU"/>
        </w:rPr>
        <w:t>- Рабочий орган вид сверху</w:t>
      </w:r>
    </w:p>
    <w:p w:rsidR="00AD29F4" w:rsidRPr="005D15A5" w:rsidRDefault="00AD29F4" w:rsidP="005D15A5">
      <w:pPr>
        <w:spacing w:after="0" w:line="360" w:lineRule="auto"/>
        <w:ind w:firstLine="709"/>
        <w:rPr>
          <w:rFonts w:ascii="Times New Roman" w:hAnsi="Times New Roman"/>
          <w:sz w:val="28"/>
          <w:szCs w:val="28"/>
          <w:lang w:eastAsia="ru-RU"/>
        </w:rPr>
      </w:pPr>
    </w:p>
    <w:p w:rsidR="00AD29F4" w:rsidRPr="001A14BE" w:rsidRDefault="00AD29F4" w:rsidP="00CC09C6">
      <w:pPr>
        <w:shd w:val="clear" w:color="auto" w:fill="FFFFFF"/>
        <w:spacing w:after="0" w:line="360" w:lineRule="auto"/>
        <w:ind w:right="165" w:firstLine="709"/>
        <w:jc w:val="both"/>
        <w:rPr>
          <w:rFonts w:ascii="Times New Roman" w:hAnsi="Times New Roman"/>
          <w:color w:val="000000"/>
          <w:spacing w:val="-4"/>
          <w:sz w:val="28"/>
          <w:szCs w:val="28"/>
          <w:lang w:eastAsia="ru-RU"/>
        </w:rPr>
      </w:pPr>
      <w:r w:rsidRPr="001A14BE">
        <w:rPr>
          <w:rFonts w:ascii="Times New Roman" w:hAnsi="Times New Roman"/>
          <w:color w:val="000000"/>
          <w:spacing w:val="-5"/>
          <w:sz w:val="28"/>
          <w:szCs w:val="28"/>
          <w:lang w:eastAsia="ru-RU"/>
        </w:rPr>
        <w:t xml:space="preserve">Недостатками данного устройства являются высокая энергоемкость процесса </w:t>
      </w:r>
      <w:r w:rsidRPr="001A14BE">
        <w:rPr>
          <w:rFonts w:ascii="Times New Roman" w:hAnsi="Times New Roman"/>
          <w:color w:val="000000"/>
          <w:spacing w:val="-4"/>
          <w:sz w:val="28"/>
          <w:szCs w:val="28"/>
          <w:lang w:eastAsia="ru-RU"/>
        </w:rPr>
        <w:t>обработки почвы и низкое качество обработки почвы.</w:t>
      </w:r>
    </w:p>
    <w:p w:rsidR="00AD29F4" w:rsidRPr="001A14BE" w:rsidRDefault="00AD29F4" w:rsidP="00CC09C6">
      <w:pPr>
        <w:shd w:val="clear" w:color="auto" w:fill="FFFFFF"/>
        <w:spacing w:after="0" w:line="360" w:lineRule="auto"/>
        <w:ind w:right="165" w:firstLine="709"/>
        <w:jc w:val="both"/>
        <w:rPr>
          <w:rFonts w:ascii="Times New Roman" w:hAnsi="Times New Roman"/>
          <w:sz w:val="28"/>
          <w:szCs w:val="28"/>
          <w:lang w:eastAsia="ru-RU"/>
        </w:rPr>
      </w:pPr>
      <w:r w:rsidRPr="001A14BE">
        <w:rPr>
          <w:rFonts w:ascii="Times New Roman" w:hAnsi="Times New Roman"/>
          <w:color w:val="000000"/>
          <w:spacing w:val="-7"/>
          <w:sz w:val="28"/>
          <w:szCs w:val="28"/>
          <w:lang w:eastAsia="ru-RU"/>
        </w:rPr>
        <w:t xml:space="preserve">Техническим результатом является снижение энергоемкости и </w:t>
      </w:r>
      <w:r w:rsidRPr="001A14BE">
        <w:rPr>
          <w:rFonts w:ascii="Times New Roman" w:hAnsi="Times New Roman"/>
          <w:color w:val="000000"/>
          <w:spacing w:val="-6"/>
          <w:sz w:val="28"/>
          <w:szCs w:val="28"/>
          <w:lang w:eastAsia="ru-RU"/>
        </w:rPr>
        <w:t>улучш</w:t>
      </w:r>
      <w:r w:rsidRPr="001A14BE">
        <w:rPr>
          <w:rFonts w:ascii="Times New Roman" w:hAnsi="Times New Roman"/>
          <w:color w:val="000000"/>
          <w:spacing w:val="-6"/>
          <w:sz w:val="28"/>
          <w:szCs w:val="28"/>
          <w:lang w:eastAsia="ru-RU"/>
        </w:rPr>
        <w:t>е</w:t>
      </w:r>
      <w:r w:rsidRPr="001A14BE">
        <w:rPr>
          <w:rFonts w:ascii="Times New Roman" w:hAnsi="Times New Roman"/>
          <w:color w:val="000000"/>
          <w:spacing w:val="-6"/>
          <w:sz w:val="28"/>
          <w:szCs w:val="28"/>
          <w:lang w:eastAsia="ru-RU"/>
        </w:rPr>
        <w:t>ние качества обработки.</w:t>
      </w:r>
    </w:p>
    <w:p w:rsidR="00AD29F4" w:rsidRPr="001A14BE" w:rsidRDefault="00AD29F4" w:rsidP="00CC09C6">
      <w:pPr>
        <w:spacing w:after="0" w:line="360" w:lineRule="auto"/>
        <w:ind w:firstLine="709"/>
        <w:jc w:val="both"/>
        <w:rPr>
          <w:rFonts w:ascii="Times New Roman" w:hAnsi="Times New Roman"/>
          <w:bCs/>
          <w:color w:val="000000"/>
          <w:spacing w:val="-1"/>
          <w:sz w:val="28"/>
          <w:szCs w:val="28"/>
          <w:lang w:eastAsia="ru-RU"/>
        </w:rPr>
      </w:pPr>
      <w:r w:rsidRPr="001A14BE">
        <w:rPr>
          <w:rFonts w:ascii="Times New Roman" w:hAnsi="Times New Roman"/>
          <w:color w:val="000000"/>
          <w:spacing w:val="-5"/>
          <w:sz w:val="28"/>
          <w:szCs w:val="28"/>
          <w:lang w:eastAsia="ru-RU"/>
        </w:rPr>
        <w:t>Технический результат достигается тем, что в устройстве для обработки почвы</w:t>
      </w:r>
      <w:r w:rsidRPr="001A14BE">
        <w:rPr>
          <w:rFonts w:ascii="Times New Roman" w:hAnsi="Times New Roman"/>
          <w:color w:val="000000"/>
          <w:spacing w:val="-6"/>
          <w:sz w:val="28"/>
          <w:szCs w:val="28"/>
          <w:lang w:eastAsia="ru-RU"/>
        </w:rPr>
        <w:t xml:space="preserve">, </w:t>
      </w:r>
      <w:r w:rsidRPr="001A14BE">
        <w:rPr>
          <w:rFonts w:ascii="Times New Roman" w:hAnsi="Times New Roman"/>
          <w:bCs/>
          <w:color w:val="000000"/>
          <w:spacing w:val="-1"/>
          <w:sz w:val="28"/>
          <w:szCs w:val="28"/>
          <w:lang w:eastAsia="ru-RU"/>
        </w:rPr>
        <w:t>включающее прямоугольную сварную раму с системами навески, регулировки глубины обработки почвы, крепления рабочих органов и сами рабочие органы выполнены в виде стоек с долотами и стрельчатыми лап</w:t>
      </w:r>
      <w:r w:rsidRPr="001A14BE">
        <w:rPr>
          <w:rFonts w:ascii="Times New Roman" w:hAnsi="Times New Roman"/>
          <w:bCs/>
          <w:color w:val="000000"/>
          <w:spacing w:val="-1"/>
          <w:sz w:val="28"/>
          <w:szCs w:val="28"/>
          <w:lang w:eastAsia="ru-RU"/>
        </w:rPr>
        <w:t>а</w:t>
      </w:r>
      <w:r w:rsidRPr="001A14BE">
        <w:rPr>
          <w:rFonts w:ascii="Times New Roman" w:hAnsi="Times New Roman"/>
          <w:bCs/>
          <w:color w:val="000000"/>
          <w:spacing w:val="-1"/>
          <w:sz w:val="28"/>
          <w:szCs w:val="28"/>
          <w:lang w:eastAsia="ru-RU"/>
        </w:rPr>
        <w:t>ми, согласно изобретению в верхней части стойки выполнено фасонное о</w:t>
      </w:r>
      <w:r w:rsidRPr="001A14BE">
        <w:rPr>
          <w:rFonts w:ascii="Times New Roman" w:hAnsi="Times New Roman"/>
          <w:bCs/>
          <w:color w:val="000000"/>
          <w:spacing w:val="-1"/>
          <w:sz w:val="28"/>
          <w:szCs w:val="28"/>
          <w:lang w:eastAsia="ru-RU"/>
        </w:rPr>
        <w:t>т</w:t>
      </w:r>
      <w:r w:rsidRPr="001A14BE">
        <w:rPr>
          <w:rFonts w:ascii="Times New Roman" w:hAnsi="Times New Roman"/>
          <w:bCs/>
          <w:color w:val="000000"/>
          <w:spacing w:val="-1"/>
          <w:sz w:val="28"/>
          <w:szCs w:val="28"/>
          <w:lang w:eastAsia="ru-RU"/>
        </w:rPr>
        <w:t>верстие, в которое установлен соленоид, закрепленный на стойке посредс</w:t>
      </w:r>
      <w:r w:rsidRPr="001A14BE">
        <w:rPr>
          <w:rFonts w:ascii="Times New Roman" w:hAnsi="Times New Roman"/>
          <w:bCs/>
          <w:color w:val="000000"/>
          <w:spacing w:val="-1"/>
          <w:sz w:val="28"/>
          <w:szCs w:val="28"/>
          <w:lang w:eastAsia="ru-RU"/>
        </w:rPr>
        <w:t>т</w:t>
      </w:r>
      <w:r w:rsidRPr="001A14BE">
        <w:rPr>
          <w:rFonts w:ascii="Times New Roman" w:hAnsi="Times New Roman"/>
          <w:bCs/>
          <w:color w:val="000000"/>
          <w:spacing w:val="-1"/>
          <w:sz w:val="28"/>
          <w:szCs w:val="28"/>
          <w:lang w:eastAsia="ru-RU"/>
        </w:rPr>
        <w:t>вом кожуха и винтов и сообщенного с электрической системой трактора через реле-прерыватель и регулятор расположенных на раме.</w:t>
      </w:r>
      <w:r>
        <w:rPr>
          <w:rFonts w:ascii="Times New Roman" w:hAnsi="Times New Roman"/>
          <w:bCs/>
          <w:color w:val="000000"/>
          <w:spacing w:val="-1"/>
          <w:sz w:val="28"/>
          <w:szCs w:val="28"/>
          <w:lang w:eastAsia="ru-RU"/>
        </w:rPr>
        <w:t>[3</w:t>
      </w:r>
      <w:r w:rsidRPr="001A14BE">
        <w:rPr>
          <w:rFonts w:ascii="Times New Roman" w:hAnsi="Times New Roman"/>
          <w:bCs/>
          <w:color w:val="000000"/>
          <w:spacing w:val="-1"/>
          <w:sz w:val="28"/>
          <w:szCs w:val="28"/>
          <w:lang w:eastAsia="ru-RU"/>
        </w:rPr>
        <w:t>]</w:t>
      </w:r>
    </w:p>
    <w:p w:rsidR="00AD29F4" w:rsidRPr="001A14BE" w:rsidRDefault="00AD29F4" w:rsidP="00F61490">
      <w:pPr>
        <w:shd w:val="clear" w:color="auto" w:fill="FFFFFF"/>
        <w:spacing w:after="0" w:line="360" w:lineRule="auto"/>
        <w:contextualSpacing/>
        <w:jc w:val="both"/>
        <w:rPr>
          <w:rFonts w:ascii="Times New Roman" w:hAnsi="Times New Roman"/>
          <w:bCs/>
          <w:color w:val="000000"/>
          <w:sz w:val="28"/>
          <w:szCs w:val="28"/>
          <w:lang w:eastAsia="ru-RU"/>
        </w:rPr>
      </w:pPr>
      <w:r w:rsidRPr="001A14BE">
        <w:rPr>
          <w:rFonts w:ascii="Times New Roman" w:hAnsi="Times New Roman"/>
          <w:bCs/>
          <w:color w:val="000000"/>
          <w:spacing w:val="-2"/>
          <w:sz w:val="28"/>
          <w:szCs w:val="28"/>
          <w:lang w:eastAsia="ru-RU"/>
        </w:rPr>
        <w:t xml:space="preserve">Устройство для обработки почвы состоит из рамы 1 с системами навески 2, </w:t>
      </w:r>
      <w:r w:rsidRPr="001A14BE">
        <w:rPr>
          <w:rFonts w:ascii="Times New Roman" w:hAnsi="Times New Roman"/>
          <w:bCs/>
          <w:color w:val="000000"/>
          <w:sz w:val="28"/>
          <w:szCs w:val="28"/>
          <w:lang w:eastAsia="ru-RU"/>
        </w:rPr>
        <w:t>регулировки глубины обработки почвы 3,</w:t>
      </w:r>
      <w:r w:rsidRPr="001A14BE">
        <w:rPr>
          <w:rFonts w:ascii="Times New Roman" w:hAnsi="Times New Roman"/>
          <w:color w:val="000000"/>
          <w:sz w:val="28"/>
          <w:szCs w:val="28"/>
          <w:lang w:eastAsia="ru-RU"/>
        </w:rPr>
        <w:t xml:space="preserve"> </w:t>
      </w:r>
      <w:r w:rsidRPr="001A14BE">
        <w:rPr>
          <w:rFonts w:ascii="Times New Roman" w:hAnsi="Times New Roman"/>
          <w:bCs/>
          <w:color w:val="000000"/>
          <w:sz w:val="28"/>
          <w:szCs w:val="28"/>
          <w:lang w:eastAsia="ru-RU"/>
        </w:rPr>
        <w:t>крепления 4 для рабочих орг</w:t>
      </w:r>
      <w:r w:rsidRPr="001A14BE">
        <w:rPr>
          <w:rFonts w:ascii="Times New Roman" w:hAnsi="Times New Roman"/>
          <w:bCs/>
          <w:color w:val="000000"/>
          <w:sz w:val="28"/>
          <w:szCs w:val="28"/>
          <w:lang w:eastAsia="ru-RU"/>
        </w:rPr>
        <w:t>а</w:t>
      </w:r>
      <w:r w:rsidRPr="001A14BE">
        <w:rPr>
          <w:rFonts w:ascii="Times New Roman" w:hAnsi="Times New Roman"/>
          <w:bCs/>
          <w:color w:val="000000"/>
          <w:sz w:val="28"/>
          <w:szCs w:val="28"/>
          <w:lang w:eastAsia="ru-RU"/>
        </w:rPr>
        <w:t>нов 5, стрельчатых полулап 6, долото 7, и стойки 8. В стойке 8 выполнено фасонное отверстие 9</w:t>
      </w:r>
      <w:r>
        <w:rPr>
          <w:rFonts w:ascii="Times New Roman" w:hAnsi="Times New Roman"/>
          <w:bCs/>
          <w:color w:val="000000"/>
          <w:sz w:val="28"/>
          <w:szCs w:val="28"/>
          <w:lang w:eastAsia="ru-RU"/>
        </w:rPr>
        <w:t xml:space="preserve"> (см. рисунок 5</w:t>
      </w:r>
      <w:r w:rsidRPr="001A14BE">
        <w:rPr>
          <w:rFonts w:ascii="Times New Roman" w:hAnsi="Times New Roman"/>
          <w:bCs/>
          <w:color w:val="000000"/>
          <w:sz w:val="28"/>
          <w:szCs w:val="28"/>
          <w:lang w:eastAsia="ru-RU"/>
        </w:rPr>
        <w:t xml:space="preserve">) в котором установлен соленоид 10 выполненный в виде катушки 11 </w:t>
      </w:r>
      <w:r w:rsidRPr="001A14BE">
        <w:rPr>
          <w:rFonts w:ascii="Times New Roman" w:hAnsi="Times New Roman"/>
          <w:bCs/>
          <w:color w:val="000000"/>
          <w:sz w:val="28"/>
          <w:szCs w:val="28"/>
          <w:lang w:val="en-US" w:eastAsia="ru-RU"/>
        </w:rPr>
        <w:t>c</w:t>
      </w:r>
      <w:r w:rsidRPr="001A14BE">
        <w:rPr>
          <w:rFonts w:ascii="Times New Roman" w:hAnsi="Times New Roman"/>
          <w:bCs/>
          <w:color w:val="000000"/>
          <w:sz w:val="28"/>
          <w:szCs w:val="28"/>
          <w:lang w:eastAsia="ru-RU"/>
        </w:rPr>
        <w:t xml:space="preserve"> бойком 12 и пружиной 13 закреплённый кожухом 14 на стойке 8 винтами 15, при этом соленоид 10 получает пит</w:t>
      </w:r>
      <w:r w:rsidRPr="001A14BE">
        <w:rPr>
          <w:rFonts w:ascii="Times New Roman" w:hAnsi="Times New Roman"/>
          <w:bCs/>
          <w:color w:val="000000"/>
          <w:sz w:val="28"/>
          <w:szCs w:val="28"/>
          <w:lang w:eastAsia="ru-RU"/>
        </w:rPr>
        <w:t>а</w:t>
      </w:r>
      <w:r w:rsidRPr="001A14BE">
        <w:rPr>
          <w:rFonts w:ascii="Times New Roman" w:hAnsi="Times New Roman"/>
          <w:bCs/>
          <w:color w:val="000000"/>
          <w:sz w:val="28"/>
          <w:szCs w:val="28"/>
          <w:lang w:eastAsia="ru-RU"/>
        </w:rPr>
        <w:t>ние от электрической системы трактора по проводам 16, и частота колеб</w:t>
      </w:r>
      <w:r w:rsidRPr="001A14BE">
        <w:rPr>
          <w:rFonts w:ascii="Times New Roman" w:hAnsi="Times New Roman"/>
          <w:bCs/>
          <w:color w:val="000000"/>
          <w:sz w:val="28"/>
          <w:szCs w:val="28"/>
          <w:lang w:eastAsia="ru-RU"/>
        </w:rPr>
        <w:t>а</w:t>
      </w:r>
      <w:r w:rsidRPr="001A14BE">
        <w:rPr>
          <w:rFonts w:ascii="Times New Roman" w:hAnsi="Times New Roman"/>
          <w:bCs/>
          <w:color w:val="000000"/>
          <w:sz w:val="28"/>
          <w:szCs w:val="28"/>
          <w:lang w:eastAsia="ru-RU"/>
        </w:rPr>
        <w:t>ний бойка 12 регулируется реле-прерывателем 17 и сила удара регулируе</w:t>
      </w:r>
      <w:r w:rsidRPr="001A14BE">
        <w:rPr>
          <w:rFonts w:ascii="Times New Roman" w:hAnsi="Times New Roman"/>
          <w:bCs/>
          <w:color w:val="000000"/>
          <w:sz w:val="28"/>
          <w:szCs w:val="28"/>
          <w:lang w:eastAsia="ru-RU"/>
        </w:rPr>
        <w:t>т</w:t>
      </w:r>
      <w:r w:rsidRPr="001A14BE">
        <w:rPr>
          <w:rFonts w:ascii="Times New Roman" w:hAnsi="Times New Roman"/>
          <w:bCs/>
          <w:color w:val="000000"/>
          <w:sz w:val="28"/>
          <w:szCs w:val="28"/>
          <w:lang w:eastAsia="ru-RU"/>
        </w:rPr>
        <w:t xml:space="preserve">ся регулятором 18. Реле прерыватель 17 и регулятор 18 установлены на </w:t>
      </w:r>
      <w:r>
        <w:rPr>
          <w:noProof/>
          <w:lang w:eastAsia="ru-RU"/>
        </w:rPr>
        <w:pict>
          <v:shape id="Рисунок 8" o:spid="_x0000_s1030" type="#_x0000_t75" style="position:absolute;left:0;text-align:left;margin-left:125.6pt;margin-top:79.85pt;width:213.85pt;height:195.75pt;z-index:251656192;visibility:visible;mso-position-horizontal-relative:margin;mso-position-vertical-relative:margin">
            <v:imagedata r:id="rId11" o:title=""/>
            <w10:wrap type="square" anchorx="margin" anchory="margin"/>
          </v:shape>
        </w:pict>
      </w:r>
      <w:r w:rsidRPr="001A14BE">
        <w:rPr>
          <w:rFonts w:ascii="Times New Roman" w:hAnsi="Times New Roman"/>
          <w:bCs/>
          <w:color w:val="000000"/>
          <w:sz w:val="28"/>
          <w:szCs w:val="28"/>
          <w:lang w:eastAsia="ru-RU"/>
        </w:rPr>
        <w:t>раме 1.</w:t>
      </w:r>
    </w:p>
    <w:p w:rsidR="00AD29F4" w:rsidRPr="001A14BE" w:rsidRDefault="00AD29F4" w:rsidP="00CC09C6">
      <w:pPr>
        <w:shd w:val="clear" w:color="auto" w:fill="FFFFFF"/>
        <w:spacing w:after="0" w:line="360" w:lineRule="auto"/>
        <w:ind w:firstLine="709"/>
        <w:contextualSpacing/>
        <w:jc w:val="both"/>
        <w:rPr>
          <w:rFonts w:ascii="Times New Roman" w:hAnsi="Times New Roman"/>
          <w:bCs/>
          <w:color w:val="000000"/>
          <w:sz w:val="28"/>
          <w:szCs w:val="28"/>
          <w:lang w:eastAsia="ru-RU"/>
        </w:rPr>
      </w:pPr>
    </w:p>
    <w:p w:rsidR="00AD29F4" w:rsidRPr="001A14BE" w:rsidRDefault="00AD29F4" w:rsidP="00CC09C6">
      <w:pPr>
        <w:shd w:val="clear" w:color="auto" w:fill="FFFFFF"/>
        <w:spacing w:after="0" w:line="360" w:lineRule="auto"/>
        <w:ind w:firstLine="709"/>
        <w:contextualSpacing/>
        <w:jc w:val="both"/>
        <w:rPr>
          <w:rFonts w:ascii="Times New Roman" w:hAnsi="Times New Roman"/>
          <w:bCs/>
          <w:color w:val="000000"/>
          <w:sz w:val="28"/>
          <w:szCs w:val="28"/>
          <w:lang w:eastAsia="ru-RU"/>
        </w:rPr>
      </w:pPr>
    </w:p>
    <w:p w:rsidR="00AD29F4" w:rsidRPr="00675342" w:rsidRDefault="00AD29F4" w:rsidP="00CC09C6">
      <w:pPr>
        <w:shd w:val="clear" w:color="auto" w:fill="FFFFFF"/>
        <w:spacing w:after="0" w:line="360" w:lineRule="auto"/>
        <w:ind w:firstLine="709"/>
        <w:contextualSpacing/>
        <w:jc w:val="both"/>
        <w:rPr>
          <w:rFonts w:ascii="Times New Roman" w:hAnsi="Times New Roman"/>
          <w:bCs/>
          <w:color w:val="000000"/>
          <w:sz w:val="28"/>
          <w:szCs w:val="28"/>
          <w:lang w:eastAsia="ru-RU"/>
        </w:rPr>
      </w:pPr>
    </w:p>
    <w:p w:rsidR="00AD29F4" w:rsidRDefault="00AD29F4" w:rsidP="00CC09C6">
      <w:pPr>
        <w:spacing w:after="0" w:line="360" w:lineRule="auto"/>
        <w:rPr>
          <w:rFonts w:ascii="Times New Roman" w:hAnsi="Times New Roman"/>
          <w:sz w:val="28"/>
          <w:szCs w:val="28"/>
          <w:lang w:eastAsia="ru-RU"/>
        </w:rPr>
      </w:pPr>
    </w:p>
    <w:p w:rsidR="00AD29F4" w:rsidRDefault="00AD29F4" w:rsidP="00CC09C6">
      <w:pPr>
        <w:spacing w:after="0" w:line="360" w:lineRule="auto"/>
        <w:ind w:firstLine="709"/>
        <w:jc w:val="center"/>
        <w:rPr>
          <w:rFonts w:ascii="Times New Roman" w:hAnsi="Times New Roman"/>
          <w:sz w:val="28"/>
          <w:szCs w:val="28"/>
          <w:lang w:eastAsia="ru-RU"/>
        </w:rPr>
      </w:pPr>
    </w:p>
    <w:p w:rsidR="00AD29F4" w:rsidRDefault="00AD29F4" w:rsidP="00CC09C6">
      <w:pPr>
        <w:spacing w:after="0" w:line="360" w:lineRule="auto"/>
        <w:ind w:firstLine="709"/>
        <w:jc w:val="center"/>
        <w:rPr>
          <w:rFonts w:ascii="Times New Roman" w:hAnsi="Times New Roman"/>
          <w:sz w:val="28"/>
          <w:szCs w:val="28"/>
          <w:lang w:eastAsia="ru-RU"/>
        </w:rPr>
      </w:pPr>
    </w:p>
    <w:p w:rsidR="00AD29F4" w:rsidRDefault="00AD29F4" w:rsidP="00CC09C6">
      <w:pPr>
        <w:spacing w:after="0" w:line="360" w:lineRule="auto"/>
        <w:rPr>
          <w:rFonts w:ascii="Times New Roman" w:hAnsi="Times New Roman"/>
          <w:sz w:val="28"/>
          <w:szCs w:val="28"/>
          <w:lang w:eastAsia="ru-RU"/>
        </w:rPr>
      </w:pPr>
    </w:p>
    <w:p w:rsidR="00AD29F4" w:rsidRDefault="00AD29F4" w:rsidP="005D15A5">
      <w:pPr>
        <w:spacing w:after="0" w:line="360" w:lineRule="auto"/>
        <w:ind w:firstLine="709"/>
        <w:jc w:val="center"/>
        <w:rPr>
          <w:rFonts w:ascii="Times New Roman" w:hAnsi="Times New Roman"/>
          <w:sz w:val="28"/>
          <w:szCs w:val="28"/>
          <w:lang w:eastAsia="ru-RU"/>
        </w:rPr>
      </w:pPr>
    </w:p>
    <w:p w:rsidR="00AD29F4" w:rsidRPr="001A14BE" w:rsidRDefault="00AD29F4" w:rsidP="005D15A5">
      <w:pPr>
        <w:spacing w:after="0" w:line="360" w:lineRule="auto"/>
        <w:ind w:firstLine="709"/>
        <w:jc w:val="center"/>
        <w:rPr>
          <w:rFonts w:ascii="Times New Roman" w:hAnsi="Times New Roman"/>
          <w:sz w:val="28"/>
          <w:szCs w:val="28"/>
          <w:lang w:eastAsia="ru-RU"/>
        </w:rPr>
      </w:pPr>
      <w:r>
        <w:rPr>
          <w:rFonts w:ascii="Times New Roman" w:hAnsi="Times New Roman"/>
          <w:sz w:val="28"/>
          <w:szCs w:val="28"/>
          <w:lang w:eastAsia="ru-RU"/>
        </w:rPr>
        <w:t>Рисунок 5</w:t>
      </w:r>
      <w:r w:rsidRPr="001A14BE">
        <w:rPr>
          <w:rFonts w:ascii="Times New Roman" w:hAnsi="Times New Roman"/>
          <w:sz w:val="28"/>
          <w:szCs w:val="28"/>
          <w:lang w:eastAsia="ru-RU"/>
        </w:rPr>
        <w:t>- Сечение Г-Г</w:t>
      </w:r>
    </w:p>
    <w:p w:rsidR="00AD29F4" w:rsidRDefault="00AD29F4" w:rsidP="005D15A5">
      <w:pPr>
        <w:shd w:val="clear" w:color="auto" w:fill="FFFFFF"/>
        <w:spacing w:after="0" w:line="360" w:lineRule="auto"/>
        <w:contextualSpacing/>
        <w:jc w:val="both"/>
        <w:rPr>
          <w:rFonts w:ascii="Times New Roman" w:hAnsi="Times New Roman"/>
          <w:bCs/>
          <w:color w:val="000000"/>
          <w:sz w:val="28"/>
          <w:szCs w:val="28"/>
          <w:lang w:eastAsia="ru-RU"/>
        </w:rPr>
      </w:pPr>
    </w:p>
    <w:p w:rsidR="00AD29F4" w:rsidRPr="001A14BE" w:rsidRDefault="00AD29F4" w:rsidP="005D15A5">
      <w:pPr>
        <w:shd w:val="clear" w:color="auto" w:fill="FFFFFF"/>
        <w:spacing w:after="0" w:line="360" w:lineRule="auto"/>
        <w:contextualSpacing/>
        <w:jc w:val="both"/>
        <w:rPr>
          <w:rFonts w:ascii="Times New Roman" w:hAnsi="Times New Roman"/>
          <w:bCs/>
          <w:color w:val="000000"/>
          <w:spacing w:val="-2"/>
          <w:sz w:val="28"/>
          <w:szCs w:val="28"/>
          <w:lang w:eastAsia="ru-RU"/>
        </w:rPr>
      </w:pPr>
      <w:r w:rsidRPr="001A14BE">
        <w:rPr>
          <w:rFonts w:ascii="Times New Roman" w:hAnsi="Times New Roman"/>
          <w:bCs/>
          <w:color w:val="000000"/>
          <w:sz w:val="28"/>
          <w:szCs w:val="28"/>
          <w:lang w:eastAsia="ru-RU"/>
        </w:rPr>
        <w:t xml:space="preserve">Устройство для обработки почвы работает следующим образом. Перед </w:t>
      </w:r>
      <w:r w:rsidRPr="001A14BE">
        <w:rPr>
          <w:rFonts w:ascii="Times New Roman" w:hAnsi="Times New Roman"/>
          <w:bCs/>
          <w:color w:val="000000"/>
          <w:spacing w:val="-1"/>
          <w:sz w:val="28"/>
          <w:szCs w:val="28"/>
          <w:lang w:eastAsia="ru-RU"/>
        </w:rPr>
        <w:t>в</w:t>
      </w:r>
      <w:r w:rsidRPr="001A14BE">
        <w:rPr>
          <w:rFonts w:ascii="Times New Roman" w:hAnsi="Times New Roman"/>
          <w:bCs/>
          <w:color w:val="000000"/>
          <w:spacing w:val="-1"/>
          <w:sz w:val="28"/>
          <w:szCs w:val="28"/>
          <w:lang w:eastAsia="ru-RU"/>
        </w:rPr>
        <w:t>ы</w:t>
      </w:r>
      <w:r w:rsidRPr="001A14BE">
        <w:rPr>
          <w:rFonts w:ascii="Times New Roman" w:hAnsi="Times New Roman"/>
          <w:bCs/>
          <w:color w:val="000000"/>
          <w:spacing w:val="-1"/>
          <w:sz w:val="28"/>
          <w:szCs w:val="28"/>
          <w:lang w:eastAsia="ru-RU"/>
        </w:rPr>
        <w:t xml:space="preserve">полнением технологической операции устанавливается глубина обработки с </w:t>
      </w:r>
      <w:r w:rsidRPr="001A14BE">
        <w:rPr>
          <w:rFonts w:ascii="Times New Roman" w:hAnsi="Times New Roman"/>
          <w:bCs/>
          <w:color w:val="000000"/>
          <w:spacing w:val="-2"/>
          <w:sz w:val="28"/>
          <w:szCs w:val="28"/>
          <w:lang w:eastAsia="ru-RU"/>
        </w:rPr>
        <w:t>помощью механизма регулировки глубины обработки 3, при этом рабочие органы 5 занимают положение, определенное схемой расстановки с учетом глубины рыхления при заглублении.</w:t>
      </w:r>
      <w:r w:rsidRPr="001A14BE">
        <w:rPr>
          <w:rFonts w:ascii="Times New Roman" w:hAnsi="Times New Roman"/>
          <w:bCs/>
          <w:color w:val="000000"/>
          <w:spacing w:val="-1"/>
          <w:sz w:val="28"/>
          <w:szCs w:val="28"/>
          <w:lang w:eastAsia="ru-RU"/>
        </w:rPr>
        <w:t xml:space="preserve"> На соленоид 10 </w:t>
      </w:r>
      <w:r>
        <w:rPr>
          <w:rFonts w:ascii="Times New Roman" w:hAnsi="Times New Roman"/>
          <w:bCs/>
          <w:color w:val="000000"/>
          <w:spacing w:val="-1"/>
          <w:sz w:val="28"/>
          <w:szCs w:val="28"/>
          <w:lang w:eastAsia="ru-RU"/>
        </w:rPr>
        <w:t>(см. рисунок 6)</w:t>
      </w:r>
      <w:r w:rsidRPr="001A14BE">
        <w:rPr>
          <w:rFonts w:ascii="Times New Roman" w:hAnsi="Times New Roman"/>
          <w:bCs/>
          <w:color w:val="000000"/>
          <w:spacing w:val="-1"/>
          <w:sz w:val="28"/>
          <w:szCs w:val="28"/>
          <w:lang w:eastAsia="ru-RU"/>
        </w:rPr>
        <w:t>поступает электрический ток, величина  которого установлена на регул</w:t>
      </w:r>
      <w:r w:rsidRPr="001A14BE">
        <w:rPr>
          <w:rFonts w:ascii="Times New Roman" w:hAnsi="Times New Roman"/>
          <w:bCs/>
          <w:color w:val="000000"/>
          <w:spacing w:val="-1"/>
          <w:sz w:val="28"/>
          <w:szCs w:val="28"/>
          <w:lang w:eastAsia="ru-RU"/>
        </w:rPr>
        <w:t>я</w:t>
      </w:r>
      <w:r w:rsidRPr="001A14BE">
        <w:rPr>
          <w:rFonts w:ascii="Times New Roman" w:hAnsi="Times New Roman"/>
          <w:bCs/>
          <w:color w:val="000000"/>
          <w:spacing w:val="-1"/>
          <w:sz w:val="28"/>
          <w:szCs w:val="28"/>
          <w:lang w:eastAsia="ru-RU"/>
        </w:rPr>
        <w:t>торе 18 в зависимости от физико-механических свойств почвы, и боек 12 ударяет по стороне А отверстия 9 после чего, реле-прерыватель 17 прекр</w:t>
      </w:r>
      <w:r w:rsidRPr="001A14BE">
        <w:rPr>
          <w:rFonts w:ascii="Times New Roman" w:hAnsi="Times New Roman"/>
          <w:bCs/>
          <w:color w:val="000000"/>
          <w:spacing w:val="-1"/>
          <w:sz w:val="28"/>
          <w:szCs w:val="28"/>
          <w:lang w:eastAsia="ru-RU"/>
        </w:rPr>
        <w:t>а</w:t>
      </w:r>
      <w:r w:rsidRPr="001A14BE">
        <w:rPr>
          <w:rFonts w:ascii="Times New Roman" w:hAnsi="Times New Roman"/>
          <w:bCs/>
          <w:color w:val="000000"/>
          <w:spacing w:val="-1"/>
          <w:sz w:val="28"/>
          <w:szCs w:val="28"/>
          <w:lang w:eastAsia="ru-RU"/>
        </w:rPr>
        <w:t xml:space="preserve">щает подачу электрического тока и боек 12 под действием силы упругости пружины 13 ударяет по стороне </w:t>
      </w:r>
      <w:r w:rsidRPr="001A14BE">
        <w:rPr>
          <w:rFonts w:ascii="Times New Roman" w:hAnsi="Times New Roman"/>
          <w:bCs/>
          <w:color w:val="000000"/>
          <w:spacing w:val="-1"/>
          <w:sz w:val="28"/>
          <w:szCs w:val="28"/>
          <w:lang w:val="en-US" w:eastAsia="ru-RU"/>
        </w:rPr>
        <w:t>B</w:t>
      </w:r>
      <w:r w:rsidRPr="001A14BE">
        <w:rPr>
          <w:rFonts w:ascii="Times New Roman" w:hAnsi="Times New Roman"/>
          <w:bCs/>
          <w:color w:val="000000"/>
          <w:spacing w:val="-1"/>
          <w:sz w:val="28"/>
          <w:szCs w:val="28"/>
          <w:lang w:eastAsia="ru-RU"/>
        </w:rPr>
        <w:t xml:space="preserve"> отверстия 9, и так далее, за счет этого взаимодействия образуется вибрация рабочих органов, которая уменьшает силу сопротивления, устраняет коэффициент залипания элементов рабочих органов и тем самым повышается качество обработки и снижается энерг</w:t>
      </w:r>
      <w:r w:rsidRPr="001A14BE">
        <w:rPr>
          <w:rFonts w:ascii="Times New Roman" w:hAnsi="Times New Roman"/>
          <w:bCs/>
          <w:color w:val="000000"/>
          <w:spacing w:val="-1"/>
          <w:sz w:val="28"/>
          <w:szCs w:val="28"/>
          <w:lang w:eastAsia="ru-RU"/>
        </w:rPr>
        <w:t>о</w:t>
      </w:r>
      <w:r>
        <w:rPr>
          <w:rFonts w:ascii="Times New Roman" w:hAnsi="Times New Roman"/>
          <w:bCs/>
          <w:color w:val="000000"/>
          <w:spacing w:val="-1"/>
          <w:sz w:val="28"/>
          <w:szCs w:val="28"/>
          <w:lang w:eastAsia="ru-RU"/>
        </w:rPr>
        <w:t>емкость [3</w:t>
      </w:r>
      <w:r w:rsidRPr="001A14BE">
        <w:rPr>
          <w:rFonts w:ascii="Times New Roman" w:hAnsi="Times New Roman"/>
          <w:bCs/>
          <w:color w:val="000000"/>
          <w:spacing w:val="-1"/>
          <w:sz w:val="28"/>
          <w:szCs w:val="28"/>
          <w:lang w:eastAsia="ru-RU"/>
        </w:rPr>
        <w:t>].</w:t>
      </w:r>
    </w:p>
    <w:p w:rsidR="00AD29F4" w:rsidRPr="001A14BE" w:rsidRDefault="00AD29F4" w:rsidP="00CC09C6">
      <w:pPr>
        <w:shd w:val="clear" w:color="auto" w:fill="FFFFFF"/>
        <w:spacing w:after="0" w:line="360" w:lineRule="auto"/>
        <w:ind w:firstLine="708"/>
        <w:contextualSpacing/>
        <w:jc w:val="both"/>
        <w:rPr>
          <w:rFonts w:ascii="Times New Roman" w:hAnsi="Times New Roman"/>
          <w:bCs/>
          <w:color w:val="000000"/>
          <w:spacing w:val="-1"/>
          <w:sz w:val="28"/>
          <w:szCs w:val="28"/>
          <w:lang w:eastAsia="ru-RU"/>
        </w:rPr>
      </w:pPr>
    </w:p>
    <w:p w:rsidR="00AD29F4" w:rsidRPr="001A14BE" w:rsidRDefault="00AD29F4" w:rsidP="00CC09C6">
      <w:pPr>
        <w:spacing w:after="0" w:line="360" w:lineRule="auto"/>
        <w:ind w:firstLine="709"/>
        <w:jc w:val="both"/>
        <w:rPr>
          <w:rFonts w:ascii="Times New Roman" w:hAnsi="Times New Roman"/>
          <w:sz w:val="28"/>
          <w:szCs w:val="28"/>
          <w:lang w:eastAsia="ru-RU"/>
        </w:rPr>
      </w:pPr>
      <w:r>
        <w:rPr>
          <w:noProof/>
          <w:lang w:eastAsia="ru-RU"/>
        </w:rPr>
        <w:pict>
          <v:shape id="Рисунок 7" o:spid="_x0000_s1031" type="#_x0000_t75" style="position:absolute;left:0;text-align:left;margin-left:145.05pt;margin-top:-37.9pt;width:173.25pt;height:192.85pt;z-index:251657216;visibility:visible;mso-position-horizontal-relative:margin;mso-position-vertical-relative:margin">
            <v:imagedata r:id="rId12" o:title=""/>
            <w10:wrap type="square" anchorx="margin" anchory="margin"/>
          </v:shape>
        </w:pict>
      </w:r>
    </w:p>
    <w:p w:rsidR="00AD29F4" w:rsidRDefault="00AD29F4" w:rsidP="005D15A5">
      <w:pPr>
        <w:spacing w:after="0" w:line="360" w:lineRule="auto"/>
        <w:rPr>
          <w:rFonts w:ascii="Times New Roman" w:hAnsi="Times New Roman"/>
          <w:sz w:val="28"/>
          <w:szCs w:val="28"/>
          <w:lang w:eastAsia="ru-RU"/>
        </w:rPr>
      </w:pPr>
    </w:p>
    <w:p w:rsidR="00AD29F4" w:rsidRDefault="00AD29F4" w:rsidP="005D15A5">
      <w:pPr>
        <w:spacing w:after="0" w:line="360" w:lineRule="auto"/>
        <w:rPr>
          <w:rFonts w:ascii="Times New Roman" w:hAnsi="Times New Roman"/>
          <w:sz w:val="28"/>
          <w:szCs w:val="28"/>
          <w:lang w:eastAsia="ru-RU"/>
        </w:rPr>
      </w:pPr>
    </w:p>
    <w:p w:rsidR="00AD29F4" w:rsidRDefault="00AD29F4" w:rsidP="005D15A5">
      <w:pPr>
        <w:spacing w:after="0" w:line="360" w:lineRule="auto"/>
        <w:rPr>
          <w:rFonts w:ascii="Times New Roman" w:hAnsi="Times New Roman"/>
          <w:sz w:val="28"/>
          <w:szCs w:val="28"/>
          <w:lang w:eastAsia="ru-RU"/>
        </w:rPr>
      </w:pPr>
    </w:p>
    <w:p w:rsidR="00AD29F4" w:rsidRDefault="00AD29F4" w:rsidP="005D15A5">
      <w:pPr>
        <w:spacing w:after="0" w:line="360" w:lineRule="auto"/>
        <w:rPr>
          <w:rFonts w:ascii="Times New Roman" w:hAnsi="Times New Roman"/>
          <w:sz w:val="28"/>
          <w:szCs w:val="28"/>
          <w:lang w:eastAsia="ru-RU"/>
        </w:rPr>
      </w:pPr>
    </w:p>
    <w:p w:rsidR="00AD29F4" w:rsidRDefault="00AD29F4" w:rsidP="005D15A5">
      <w:pPr>
        <w:spacing w:after="0" w:line="360" w:lineRule="auto"/>
        <w:rPr>
          <w:rFonts w:ascii="Times New Roman" w:hAnsi="Times New Roman"/>
          <w:sz w:val="28"/>
          <w:szCs w:val="28"/>
          <w:lang w:eastAsia="ru-RU"/>
        </w:rPr>
      </w:pPr>
    </w:p>
    <w:p w:rsidR="00AD29F4" w:rsidRDefault="00AD29F4" w:rsidP="005D15A5">
      <w:pPr>
        <w:spacing w:after="0" w:line="360" w:lineRule="auto"/>
        <w:rPr>
          <w:rFonts w:ascii="Times New Roman" w:hAnsi="Times New Roman"/>
          <w:sz w:val="28"/>
          <w:szCs w:val="28"/>
          <w:lang w:eastAsia="ru-RU"/>
        </w:rPr>
      </w:pPr>
    </w:p>
    <w:p w:rsidR="00AD29F4" w:rsidRPr="001A14BE" w:rsidRDefault="00AD29F4" w:rsidP="005D15A5">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Рисунок 6</w:t>
      </w:r>
      <w:r w:rsidRPr="001A14BE">
        <w:rPr>
          <w:rFonts w:ascii="Times New Roman" w:hAnsi="Times New Roman"/>
          <w:sz w:val="28"/>
          <w:szCs w:val="28"/>
          <w:lang w:eastAsia="ru-RU"/>
        </w:rPr>
        <w:t>- Вид А</w:t>
      </w:r>
    </w:p>
    <w:p w:rsidR="00AD29F4" w:rsidRDefault="00AD29F4" w:rsidP="00CC09C6">
      <w:pPr>
        <w:spacing w:after="0" w:line="360" w:lineRule="auto"/>
        <w:ind w:firstLine="708"/>
        <w:jc w:val="both"/>
        <w:rPr>
          <w:rFonts w:ascii="Times New Roman" w:hAnsi="Times New Roman"/>
          <w:sz w:val="28"/>
          <w:szCs w:val="28"/>
          <w:lang w:eastAsia="ru-RU"/>
        </w:rPr>
      </w:pPr>
    </w:p>
    <w:p w:rsidR="00AD29F4" w:rsidRPr="001A14BE" w:rsidRDefault="00AD29F4" w:rsidP="00CC09C6">
      <w:pPr>
        <w:spacing w:after="0" w:line="360" w:lineRule="auto"/>
        <w:ind w:firstLine="708"/>
        <w:jc w:val="both"/>
        <w:rPr>
          <w:rFonts w:ascii="Times New Roman" w:hAnsi="Times New Roman"/>
          <w:sz w:val="28"/>
          <w:szCs w:val="28"/>
          <w:lang w:eastAsia="ru-RU"/>
        </w:rPr>
      </w:pPr>
      <w:r w:rsidRPr="001A14BE">
        <w:rPr>
          <w:rFonts w:ascii="Times New Roman" w:hAnsi="Times New Roman"/>
          <w:sz w:val="28"/>
          <w:szCs w:val="28"/>
          <w:lang w:eastAsia="ru-RU"/>
        </w:rPr>
        <w:t>Выводы:</w:t>
      </w:r>
    </w:p>
    <w:p w:rsidR="00AD29F4" w:rsidRPr="001A14BE" w:rsidRDefault="00AD29F4" w:rsidP="00CC09C6">
      <w:pPr>
        <w:pStyle w:val="ListParagraph"/>
        <w:numPr>
          <w:ilvl w:val="0"/>
          <w:numId w:val="5"/>
        </w:numPr>
        <w:spacing w:after="0" w:line="360" w:lineRule="auto"/>
        <w:ind w:firstLine="709"/>
        <w:jc w:val="both"/>
        <w:rPr>
          <w:rFonts w:ascii="Times New Roman" w:hAnsi="Times New Roman"/>
          <w:sz w:val="28"/>
          <w:szCs w:val="28"/>
          <w:lang w:eastAsia="ru-RU"/>
        </w:rPr>
      </w:pPr>
      <w:r w:rsidRPr="001A14BE">
        <w:rPr>
          <w:rFonts w:ascii="Times New Roman" w:hAnsi="Times New Roman"/>
          <w:sz w:val="28"/>
          <w:szCs w:val="28"/>
          <w:lang w:eastAsia="ru-RU"/>
        </w:rPr>
        <w:t>Предлагаемое техническое средство позволяет умен</w:t>
      </w:r>
      <w:r w:rsidRPr="001A14BE">
        <w:rPr>
          <w:rFonts w:ascii="Times New Roman" w:hAnsi="Times New Roman"/>
          <w:sz w:val="28"/>
          <w:szCs w:val="28"/>
          <w:lang w:eastAsia="ru-RU"/>
        </w:rPr>
        <w:t>ь</w:t>
      </w:r>
      <w:r w:rsidRPr="001A14BE">
        <w:rPr>
          <w:rFonts w:ascii="Times New Roman" w:hAnsi="Times New Roman"/>
          <w:sz w:val="28"/>
          <w:szCs w:val="28"/>
          <w:lang w:eastAsia="ru-RU"/>
        </w:rPr>
        <w:t>шить силу сопротивления почвы действующие на рабочие органы.</w:t>
      </w:r>
    </w:p>
    <w:p w:rsidR="00AD29F4" w:rsidRPr="001A14BE" w:rsidRDefault="00AD29F4" w:rsidP="00CC09C6">
      <w:pPr>
        <w:pStyle w:val="ListParagraph"/>
        <w:numPr>
          <w:ilvl w:val="0"/>
          <w:numId w:val="5"/>
        </w:numPr>
        <w:shd w:val="clear" w:color="auto" w:fill="FFFFFF"/>
        <w:spacing w:after="0" w:line="360" w:lineRule="auto"/>
        <w:ind w:firstLine="709"/>
        <w:jc w:val="both"/>
        <w:rPr>
          <w:rFonts w:ascii="Times New Roman" w:hAnsi="Times New Roman"/>
          <w:bCs/>
          <w:color w:val="000000"/>
          <w:spacing w:val="-2"/>
          <w:sz w:val="28"/>
          <w:szCs w:val="28"/>
          <w:lang w:eastAsia="ru-RU"/>
        </w:rPr>
      </w:pPr>
      <w:r w:rsidRPr="001A14BE">
        <w:rPr>
          <w:rFonts w:ascii="Times New Roman" w:hAnsi="Times New Roman"/>
          <w:bCs/>
          <w:color w:val="000000"/>
          <w:spacing w:val="-1"/>
          <w:sz w:val="28"/>
          <w:szCs w:val="28"/>
          <w:lang w:eastAsia="ru-RU"/>
        </w:rPr>
        <w:t>Устраняет эффект залипания элементов рабочих органов и тем самым повышается качество обработки почвы, что позволит снизить энергозатраты до 30 % на выполнение рабочих органов.</w:t>
      </w:r>
    </w:p>
    <w:p w:rsidR="00AD29F4" w:rsidRPr="001A14BE" w:rsidRDefault="00AD29F4" w:rsidP="00CC09C6">
      <w:pPr>
        <w:pStyle w:val="ListParagraph"/>
        <w:numPr>
          <w:ilvl w:val="0"/>
          <w:numId w:val="5"/>
        </w:numPr>
        <w:shd w:val="clear" w:color="auto" w:fill="FFFFFF"/>
        <w:spacing w:after="0" w:line="360" w:lineRule="auto"/>
        <w:ind w:firstLine="709"/>
        <w:jc w:val="both"/>
        <w:rPr>
          <w:rFonts w:ascii="Times New Roman" w:hAnsi="Times New Roman"/>
          <w:bCs/>
          <w:color w:val="000000"/>
          <w:spacing w:val="-2"/>
          <w:sz w:val="28"/>
          <w:szCs w:val="28"/>
          <w:lang w:eastAsia="ru-RU"/>
        </w:rPr>
      </w:pPr>
      <w:r w:rsidRPr="001A14BE">
        <w:rPr>
          <w:rFonts w:ascii="Times New Roman" w:hAnsi="Times New Roman"/>
          <w:bCs/>
          <w:color w:val="000000"/>
          <w:spacing w:val="-1"/>
          <w:sz w:val="28"/>
          <w:szCs w:val="28"/>
          <w:lang w:eastAsia="ru-RU"/>
        </w:rPr>
        <w:t xml:space="preserve">Улучшаются аэробные и анаэробные процессы в почве </w:t>
      </w:r>
    </w:p>
    <w:p w:rsidR="00AD29F4" w:rsidRPr="001A14BE" w:rsidRDefault="00AD29F4" w:rsidP="00CC09C6">
      <w:pPr>
        <w:pStyle w:val="ListParagraph"/>
        <w:numPr>
          <w:ilvl w:val="0"/>
          <w:numId w:val="5"/>
        </w:numPr>
        <w:shd w:val="clear" w:color="auto" w:fill="FFFFFF"/>
        <w:spacing w:after="0" w:line="360" w:lineRule="auto"/>
        <w:ind w:firstLine="709"/>
        <w:jc w:val="both"/>
        <w:rPr>
          <w:rFonts w:ascii="Times New Roman" w:hAnsi="Times New Roman"/>
          <w:bCs/>
          <w:color w:val="000000"/>
          <w:spacing w:val="-2"/>
          <w:sz w:val="28"/>
          <w:szCs w:val="28"/>
          <w:lang w:eastAsia="ru-RU"/>
        </w:rPr>
      </w:pPr>
      <w:r w:rsidRPr="001A14BE">
        <w:rPr>
          <w:rFonts w:ascii="Times New Roman" w:hAnsi="Times New Roman"/>
          <w:bCs/>
          <w:color w:val="000000"/>
          <w:spacing w:val="-1"/>
          <w:sz w:val="28"/>
          <w:szCs w:val="28"/>
          <w:lang w:eastAsia="ru-RU"/>
        </w:rPr>
        <w:t>Улучшается водно-воздушные режим в почве.</w:t>
      </w:r>
    </w:p>
    <w:p w:rsidR="00AD29F4" w:rsidRPr="003A1977" w:rsidRDefault="00AD29F4" w:rsidP="00CC09C6">
      <w:pPr>
        <w:pStyle w:val="ListParagraph"/>
        <w:numPr>
          <w:ilvl w:val="0"/>
          <w:numId w:val="5"/>
        </w:numPr>
        <w:shd w:val="clear" w:color="auto" w:fill="FFFFFF"/>
        <w:spacing w:after="0" w:line="360" w:lineRule="auto"/>
        <w:ind w:firstLine="709"/>
        <w:jc w:val="both"/>
        <w:rPr>
          <w:rFonts w:ascii="Times New Roman" w:hAnsi="Times New Roman"/>
          <w:bCs/>
          <w:color w:val="000000"/>
          <w:spacing w:val="-2"/>
          <w:sz w:val="28"/>
          <w:szCs w:val="28"/>
          <w:lang w:eastAsia="ru-RU"/>
        </w:rPr>
      </w:pPr>
      <w:r w:rsidRPr="001A14BE">
        <w:rPr>
          <w:rFonts w:ascii="Times New Roman" w:hAnsi="Times New Roman"/>
          <w:bCs/>
          <w:color w:val="000000"/>
          <w:spacing w:val="-1"/>
          <w:sz w:val="28"/>
          <w:szCs w:val="28"/>
          <w:lang w:eastAsia="ru-RU"/>
        </w:rPr>
        <w:t>Уменьшается выброс вредных веществ от сгорания д</w:t>
      </w:r>
      <w:r w:rsidRPr="001A14BE">
        <w:rPr>
          <w:rFonts w:ascii="Times New Roman" w:hAnsi="Times New Roman"/>
          <w:bCs/>
          <w:color w:val="000000"/>
          <w:spacing w:val="-1"/>
          <w:sz w:val="28"/>
          <w:szCs w:val="28"/>
          <w:lang w:eastAsia="ru-RU"/>
        </w:rPr>
        <w:t>и</w:t>
      </w:r>
      <w:r w:rsidRPr="001A14BE">
        <w:rPr>
          <w:rFonts w:ascii="Times New Roman" w:hAnsi="Times New Roman"/>
          <w:bCs/>
          <w:color w:val="000000"/>
          <w:spacing w:val="-1"/>
          <w:sz w:val="28"/>
          <w:szCs w:val="28"/>
          <w:lang w:eastAsia="ru-RU"/>
        </w:rPr>
        <w:t>зельного топлива в атмосферу.</w:t>
      </w:r>
    </w:p>
    <w:p w:rsidR="00AD29F4" w:rsidRDefault="00AD29F4" w:rsidP="00732BE8">
      <w:pPr>
        <w:spacing w:after="0" w:line="360" w:lineRule="auto"/>
        <w:rPr>
          <w:rFonts w:ascii="Times New Roman" w:hAnsi="Times New Roman"/>
          <w:sz w:val="28"/>
          <w:szCs w:val="28"/>
        </w:rPr>
      </w:pPr>
    </w:p>
    <w:p w:rsidR="00AD29F4" w:rsidRPr="003147A2" w:rsidRDefault="00AD29F4" w:rsidP="00532EB4">
      <w:pPr>
        <w:tabs>
          <w:tab w:val="left" w:pos="993"/>
          <w:tab w:val="left" w:pos="1134"/>
        </w:tabs>
        <w:spacing w:after="0" w:line="240" w:lineRule="auto"/>
        <w:ind w:firstLine="567"/>
        <w:jc w:val="center"/>
        <w:rPr>
          <w:rFonts w:ascii="Times New Roman" w:hAnsi="Times New Roman"/>
          <w:b/>
          <w:sz w:val="24"/>
          <w:szCs w:val="24"/>
          <w:lang w:eastAsia="ru-RU"/>
        </w:rPr>
      </w:pPr>
      <w:r w:rsidRPr="003147A2">
        <w:rPr>
          <w:rFonts w:ascii="Times New Roman" w:hAnsi="Times New Roman"/>
          <w:b/>
          <w:sz w:val="24"/>
          <w:szCs w:val="24"/>
        </w:rPr>
        <w:t>Литература</w:t>
      </w:r>
    </w:p>
    <w:p w:rsidR="00AD29F4" w:rsidRPr="003147A2" w:rsidRDefault="00AD29F4" w:rsidP="00532EB4">
      <w:pPr>
        <w:pStyle w:val="p"/>
        <w:numPr>
          <w:ilvl w:val="0"/>
          <w:numId w:val="14"/>
        </w:numPr>
        <w:tabs>
          <w:tab w:val="left" w:pos="993"/>
          <w:tab w:val="left" w:pos="1134"/>
        </w:tabs>
        <w:spacing w:before="0" w:beforeAutospacing="0" w:after="0" w:afterAutospacing="0"/>
        <w:ind w:left="0" w:firstLine="567"/>
        <w:jc w:val="both"/>
        <w:outlineLvl w:val="4"/>
        <w:rPr>
          <w:bCs/>
          <w:color w:val="000000"/>
          <w:spacing w:val="-1"/>
          <w:sz w:val="24"/>
          <w:szCs w:val="24"/>
        </w:rPr>
      </w:pPr>
      <w:r w:rsidRPr="003147A2">
        <w:rPr>
          <w:bCs/>
          <w:color w:val="000000"/>
          <w:spacing w:val="-1"/>
          <w:sz w:val="24"/>
          <w:szCs w:val="24"/>
        </w:rPr>
        <w:t>Твердохлебов С.А. Определение взаимосвязи качественных показателей те</w:t>
      </w:r>
      <w:r w:rsidRPr="003147A2">
        <w:rPr>
          <w:bCs/>
          <w:color w:val="000000"/>
          <w:spacing w:val="-1"/>
          <w:sz w:val="24"/>
          <w:szCs w:val="24"/>
        </w:rPr>
        <w:t>х</w:t>
      </w:r>
      <w:r w:rsidRPr="003147A2">
        <w:rPr>
          <w:bCs/>
          <w:color w:val="000000"/>
          <w:spacing w:val="-1"/>
          <w:sz w:val="24"/>
          <w:szCs w:val="24"/>
        </w:rPr>
        <w:t>нологического процесса глубокой обработки почвы с режимами работы чизеля садово- виноградникового Пархоменко Г.Г., Василенко Н.И., Твердохлебов С.А. В сборнике: Инновационные технологии и технические средства для полеводства юга России, сбо</w:t>
      </w:r>
      <w:r w:rsidRPr="003147A2">
        <w:rPr>
          <w:bCs/>
          <w:color w:val="000000"/>
          <w:spacing w:val="-1"/>
          <w:sz w:val="24"/>
          <w:szCs w:val="24"/>
        </w:rPr>
        <w:t>р</w:t>
      </w:r>
      <w:r w:rsidRPr="003147A2">
        <w:rPr>
          <w:bCs/>
          <w:color w:val="000000"/>
          <w:spacing w:val="-1"/>
          <w:sz w:val="24"/>
          <w:szCs w:val="24"/>
        </w:rPr>
        <w:t>ник научных трудов 6-й Международной научно-практической конференции. Росси</w:t>
      </w:r>
      <w:r w:rsidRPr="003147A2">
        <w:rPr>
          <w:bCs/>
          <w:color w:val="000000"/>
          <w:spacing w:val="-1"/>
          <w:sz w:val="24"/>
          <w:szCs w:val="24"/>
        </w:rPr>
        <w:t>й</w:t>
      </w:r>
      <w:r w:rsidRPr="003147A2">
        <w:rPr>
          <w:bCs/>
          <w:color w:val="000000"/>
          <w:spacing w:val="-1"/>
          <w:sz w:val="24"/>
          <w:szCs w:val="24"/>
        </w:rPr>
        <w:t>ская акад. с.-х. наук, Северо-Кавказский научно-исследовательский институт механиз</w:t>
      </w:r>
      <w:r w:rsidRPr="003147A2">
        <w:rPr>
          <w:bCs/>
          <w:color w:val="000000"/>
          <w:spacing w:val="-1"/>
          <w:sz w:val="24"/>
          <w:szCs w:val="24"/>
        </w:rPr>
        <w:t>а</w:t>
      </w:r>
      <w:r w:rsidRPr="003147A2">
        <w:rPr>
          <w:bCs/>
          <w:color w:val="000000"/>
          <w:spacing w:val="-1"/>
          <w:sz w:val="24"/>
          <w:szCs w:val="24"/>
        </w:rPr>
        <w:t>ции и электрификации сельского хоз-ва Россельхозакадемии (ГНУ СКНИИМЭСХ Ро</w:t>
      </w:r>
      <w:r w:rsidRPr="003147A2">
        <w:rPr>
          <w:bCs/>
          <w:color w:val="000000"/>
          <w:spacing w:val="-1"/>
          <w:sz w:val="24"/>
          <w:szCs w:val="24"/>
        </w:rPr>
        <w:t>с</w:t>
      </w:r>
      <w:r w:rsidRPr="003147A2">
        <w:rPr>
          <w:bCs/>
          <w:color w:val="000000"/>
          <w:spacing w:val="-1"/>
          <w:sz w:val="24"/>
          <w:szCs w:val="24"/>
        </w:rPr>
        <w:t>сельхозакад.); Ответственный редактор Пахомов В.И.. 2011. С. 21-25.</w:t>
      </w:r>
    </w:p>
    <w:p w:rsidR="00AD29F4" w:rsidRPr="003147A2" w:rsidRDefault="00AD29F4" w:rsidP="00532EB4">
      <w:pPr>
        <w:pStyle w:val="p"/>
        <w:numPr>
          <w:ilvl w:val="0"/>
          <w:numId w:val="14"/>
        </w:numPr>
        <w:tabs>
          <w:tab w:val="left" w:pos="993"/>
          <w:tab w:val="left" w:pos="1134"/>
        </w:tabs>
        <w:spacing w:before="0" w:beforeAutospacing="0" w:after="0" w:afterAutospacing="0"/>
        <w:ind w:left="0" w:firstLine="567"/>
        <w:jc w:val="both"/>
        <w:outlineLvl w:val="4"/>
        <w:rPr>
          <w:bCs/>
          <w:color w:val="000000"/>
          <w:spacing w:val="-1"/>
          <w:sz w:val="24"/>
          <w:szCs w:val="24"/>
        </w:rPr>
      </w:pPr>
      <w:r w:rsidRPr="003147A2">
        <w:rPr>
          <w:bCs/>
          <w:color w:val="000000"/>
          <w:spacing w:val="-1"/>
          <w:sz w:val="24"/>
          <w:szCs w:val="24"/>
        </w:rPr>
        <w:t>Твердохлебов С.А. Обоснование параметров процесса обработки почвы ун</w:t>
      </w:r>
      <w:r w:rsidRPr="003147A2">
        <w:rPr>
          <w:bCs/>
          <w:color w:val="000000"/>
          <w:spacing w:val="-1"/>
          <w:sz w:val="24"/>
          <w:szCs w:val="24"/>
        </w:rPr>
        <w:t>и</w:t>
      </w:r>
      <w:r w:rsidRPr="003147A2">
        <w:rPr>
          <w:bCs/>
          <w:color w:val="000000"/>
          <w:spacing w:val="-1"/>
          <w:sz w:val="24"/>
          <w:szCs w:val="24"/>
        </w:rPr>
        <w:t>версальным рабочим органом по контуру залегания корневой системы плодовых д</w:t>
      </w:r>
      <w:r w:rsidRPr="003147A2">
        <w:rPr>
          <w:bCs/>
          <w:color w:val="000000"/>
          <w:spacing w:val="-1"/>
          <w:sz w:val="24"/>
          <w:szCs w:val="24"/>
        </w:rPr>
        <w:t>е</w:t>
      </w:r>
      <w:r w:rsidRPr="003147A2">
        <w:rPr>
          <w:bCs/>
          <w:color w:val="000000"/>
          <w:spacing w:val="-1"/>
          <w:sz w:val="24"/>
          <w:szCs w:val="24"/>
        </w:rPr>
        <w:t>ревьев в междурядьях сада Твердохлебов С.А. Сельскохозяйственные машины и техн</w:t>
      </w:r>
      <w:r w:rsidRPr="003147A2">
        <w:rPr>
          <w:bCs/>
          <w:color w:val="000000"/>
          <w:spacing w:val="-1"/>
          <w:sz w:val="24"/>
          <w:szCs w:val="24"/>
        </w:rPr>
        <w:t>о</w:t>
      </w:r>
      <w:r w:rsidRPr="003147A2">
        <w:rPr>
          <w:bCs/>
          <w:color w:val="000000"/>
          <w:spacing w:val="-1"/>
          <w:sz w:val="24"/>
          <w:szCs w:val="24"/>
        </w:rPr>
        <w:t>логии. 2009. № 1. С. 33</w:t>
      </w:r>
    </w:p>
    <w:p w:rsidR="00AD29F4" w:rsidRPr="003147A2" w:rsidRDefault="00AD29F4" w:rsidP="00532EB4">
      <w:pPr>
        <w:pStyle w:val="p"/>
        <w:numPr>
          <w:ilvl w:val="0"/>
          <w:numId w:val="14"/>
        </w:numPr>
        <w:tabs>
          <w:tab w:val="left" w:pos="993"/>
          <w:tab w:val="left" w:pos="1134"/>
        </w:tabs>
        <w:spacing w:before="0" w:beforeAutospacing="0" w:after="0" w:afterAutospacing="0"/>
        <w:ind w:left="0" w:firstLine="567"/>
        <w:jc w:val="both"/>
        <w:outlineLvl w:val="4"/>
        <w:rPr>
          <w:bCs/>
          <w:color w:val="000000"/>
          <w:spacing w:val="-1"/>
          <w:sz w:val="24"/>
          <w:szCs w:val="24"/>
        </w:rPr>
      </w:pPr>
      <w:r w:rsidRPr="003147A2">
        <w:rPr>
          <w:bCs/>
          <w:color w:val="000000"/>
          <w:spacing w:val="-1"/>
          <w:sz w:val="24"/>
          <w:szCs w:val="24"/>
        </w:rPr>
        <w:t>Твердохлебов С.А. Параметры процесса обработки почвы универсальным р</w:t>
      </w:r>
      <w:r w:rsidRPr="003147A2">
        <w:rPr>
          <w:bCs/>
          <w:color w:val="000000"/>
          <w:spacing w:val="-1"/>
          <w:sz w:val="24"/>
          <w:szCs w:val="24"/>
        </w:rPr>
        <w:t>а</w:t>
      </w:r>
      <w:r w:rsidRPr="003147A2">
        <w:rPr>
          <w:bCs/>
          <w:color w:val="000000"/>
          <w:spacing w:val="-1"/>
          <w:sz w:val="24"/>
          <w:szCs w:val="24"/>
        </w:rPr>
        <w:t>бочим органом по контуру залегания корневой системы плодовых деревьев в межд</w:t>
      </w:r>
      <w:r w:rsidRPr="003147A2">
        <w:rPr>
          <w:bCs/>
          <w:color w:val="000000"/>
          <w:spacing w:val="-1"/>
          <w:sz w:val="24"/>
          <w:szCs w:val="24"/>
        </w:rPr>
        <w:t>у</w:t>
      </w:r>
      <w:r w:rsidRPr="003147A2">
        <w:rPr>
          <w:bCs/>
          <w:color w:val="000000"/>
          <w:spacing w:val="-1"/>
          <w:sz w:val="24"/>
          <w:szCs w:val="24"/>
        </w:rPr>
        <w:t>рядьях сада Твердохлебов С.А. диссертация на соискание ученой степени кандидата технических наук / Кубанский государственный аграрный университет. Краснодар, 2009</w:t>
      </w:r>
    </w:p>
    <w:p w:rsidR="00AD29F4" w:rsidRPr="00532EB4" w:rsidRDefault="00AD29F4" w:rsidP="00532EB4">
      <w:pPr>
        <w:pStyle w:val="p"/>
        <w:numPr>
          <w:ilvl w:val="0"/>
          <w:numId w:val="14"/>
        </w:numPr>
        <w:tabs>
          <w:tab w:val="left" w:pos="993"/>
          <w:tab w:val="left" w:pos="1134"/>
        </w:tabs>
        <w:spacing w:before="0" w:beforeAutospacing="0" w:after="0" w:afterAutospacing="0"/>
        <w:ind w:left="0" w:firstLine="567"/>
        <w:jc w:val="both"/>
        <w:outlineLvl w:val="4"/>
        <w:rPr>
          <w:bCs/>
          <w:color w:val="000000"/>
          <w:spacing w:val="-1"/>
          <w:sz w:val="24"/>
          <w:szCs w:val="24"/>
        </w:rPr>
      </w:pPr>
      <w:r w:rsidRPr="003147A2">
        <w:rPr>
          <w:sz w:val="24"/>
          <w:szCs w:val="24"/>
        </w:rPr>
        <w:t>Устройство для безотвальной обработки почвы в междурядьях сада: пат. 2523849 Российская Федерация: Твердохлебов А.С., Аветисян О.М., Дуков С.С. ; заяв</w:t>
      </w:r>
      <w:r w:rsidRPr="003147A2">
        <w:rPr>
          <w:sz w:val="24"/>
          <w:szCs w:val="24"/>
        </w:rPr>
        <w:t>и</w:t>
      </w:r>
      <w:r w:rsidRPr="003147A2">
        <w:rPr>
          <w:sz w:val="24"/>
          <w:szCs w:val="24"/>
        </w:rPr>
        <w:t>тель и патентообладатель Краснодар Кубанский государственный аграрный универс</w:t>
      </w:r>
      <w:r w:rsidRPr="003147A2">
        <w:rPr>
          <w:sz w:val="24"/>
          <w:szCs w:val="24"/>
        </w:rPr>
        <w:t>и</w:t>
      </w:r>
      <w:r w:rsidRPr="003147A2">
        <w:rPr>
          <w:sz w:val="24"/>
          <w:szCs w:val="24"/>
        </w:rPr>
        <w:t>тет – № 2013116652/13; заявл. 11.04.2013 ; опубл. 27.07.2014, Бюл. № 21.</w:t>
      </w:r>
    </w:p>
    <w:p w:rsidR="00AD29F4" w:rsidRDefault="00AD29F4" w:rsidP="00532EB4">
      <w:pPr>
        <w:pStyle w:val="p"/>
        <w:tabs>
          <w:tab w:val="left" w:pos="993"/>
          <w:tab w:val="left" w:pos="1134"/>
        </w:tabs>
        <w:spacing w:before="0" w:beforeAutospacing="0" w:after="0" w:afterAutospacing="0"/>
        <w:ind w:firstLine="567"/>
        <w:jc w:val="both"/>
        <w:outlineLvl w:val="4"/>
        <w:rPr>
          <w:sz w:val="24"/>
          <w:szCs w:val="24"/>
          <w:lang w:val="en-US"/>
        </w:rPr>
      </w:pPr>
    </w:p>
    <w:p w:rsidR="00AD29F4" w:rsidRDefault="00AD29F4" w:rsidP="00532EB4">
      <w:pPr>
        <w:pStyle w:val="p"/>
        <w:tabs>
          <w:tab w:val="left" w:pos="993"/>
          <w:tab w:val="left" w:pos="1134"/>
        </w:tabs>
        <w:spacing w:before="0" w:beforeAutospacing="0" w:after="0" w:afterAutospacing="0"/>
        <w:ind w:firstLine="567"/>
        <w:jc w:val="center"/>
        <w:outlineLvl w:val="4"/>
        <w:rPr>
          <w:b/>
          <w:bCs/>
          <w:color w:val="000000"/>
          <w:spacing w:val="-1"/>
          <w:sz w:val="24"/>
          <w:szCs w:val="24"/>
          <w:lang w:val="en-US"/>
        </w:rPr>
      </w:pPr>
      <w:r>
        <w:rPr>
          <w:b/>
          <w:bCs/>
          <w:color w:val="000000"/>
          <w:spacing w:val="-1"/>
          <w:sz w:val="24"/>
          <w:szCs w:val="24"/>
          <w:lang w:val="en-US"/>
        </w:rPr>
        <w:t>References</w:t>
      </w:r>
    </w:p>
    <w:p w:rsidR="00AD29F4" w:rsidRPr="00967A67" w:rsidRDefault="00AD29F4" w:rsidP="00532EB4">
      <w:pPr>
        <w:pStyle w:val="p"/>
        <w:tabs>
          <w:tab w:val="left" w:pos="993"/>
          <w:tab w:val="left" w:pos="1134"/>
        </w:tabs>
        <w:spacing w:before="0" w:beforeAutospacing="0" w:after="0" w:afterAutospacing="0"/>
        <w:ind w:firstLine="567"/>
        <w:jc w:val="center"/>
        <w:outlineLvl w:val="4"/>
        <w:rPr>
          <w:b/>
          <w:bCs/>
          <w:color w:val="000000"/>
          <w:spacing w:val="-1"/>
          <w:sz w:val="24"/>
          <w:szCs w:val="24"/>
          <w:lang w:val="en-US"/>
        </w:rPr>
      </w:pPr>
    </w:p>
    <w:p w:rsidR="00AD29F4" w:rsidRPr="00532EB4" w:rsidRDefault="00AD29F4" w:rsidP="00532EB4">
      <w:pPr>
        <w:pStyle w:val="p"/>
        <w:tabs>
          <w:tab w:val="left" w:pos="993"/>
          <w:tab w:val="left" w:pos="1134"/>
        </w:tabs>
        <w:spacing w:before="0" w:beforeAutospacing="0" w:after="0" w:afterAutospacing="0"/>
        <w:ind w:firstLine="567"/>
        <w:jc w:val="both"/>
        <w:outlineLvl w:val="4"/>
        <w:rPr>
          <w:bCs/>
          <w:color w:val="000000"/>
          <w:spacing w:val="-1"/>
          <w:sz w:val="24"/>
          <w:szCs w:val="24"/>
          <w:lang w:val="en-US"/>
        </w:rPr>
      </w:pPr>
      <w:r w:rsidRPr="00532EB4">
        <w:rPr>
          <w:bCs/>
          <w:color w:val="000000"/>
          <w:spacing w:val="-1"/>
          <w:sz w:val="24"/>
          <w:szCs w:val="24"/>
          <w:lang w:val="en-US"/>
        </w:rPr>
        <w:t>1.</w:t>
      </w:r>
      <w:r w:rsidRPr="00532EB4">
        <w:rPr>
          <w:bCs/>
          <w:color w:val="000000"/>
          <w:spacing w:val="-1"/>
          <w:sz w:val="24"/>
          <w:szCs w:val="24"/>
          <w:lang w:val="en-US"/>
        </w:rPr>
        <w:tab/>
        <w:t>Tverdohlebov S.A. Opredelenie vzaimosvjazi kachestvennyh pokazatelej tehnologicheskogo processa glubokoj obrabotki pochvy s rezhimami raboty chizelja sadovo- vinogradnikovogo Parhomenko G.G., Vasilenko N.I., Tverdohlebov S.A. V sbornike: Innov</w:t>
      </w:r>
      <w:r w:rsidRPr="00532EB4">
        <w:rPr>
          <w:bCs/>
          <w:color w:val="000000"/>
          <w:spacing w:val="-1"/>
          <w:sz w:val="24"/>
          <w:szCs w:val="24"/>
          <w:lang w:val="en-US"/>
        </w:rPr>
        <w:t>a</w:t>
      </w:r>
      <w:r w:rsidRPr="00532EB4">
        <w:rPr>
          <w:bCs/>
          <w:color w:val="000000"/>
          <w:spacing w:val="-1"/>
          <w:sz w:val="24"/>
          <w:szCs w:val="24"/>
          <w:lang w:val="en-US"/>
        </w:rPr>
        <w:t>cionnye tehnologii i tehnicheskie sredstva dlja polevodstva juga Rossii, sbornik nauchnyh tr</w:t>
      </w:r>
      <w:r w:rsidRPr="00532EB4">
        <w:rPr>
          <w:bCs/>
          <w:color w:val="000000"/>
          <w:spacing w:val="-1"/>
          <w:sz w:val="24"/>
          <w:szCs w:val="24"/>
          <w:lang w:val="en-US"/>
        </w:rPr>
        <w:t>u</w:t>
      </w:r>
      <w:r w:rsidRPr="00532EB4">
        <w:rPr>
          <w:bCs/>
          <w:color w:val="000000"/>
          <w:spacing w:val="-1"/>
          <w:sz w:val="24"/>
          <w:szCs w:val="24"/>
          <w:lang w:val="en-US"/>
        </w:rPr>
        <w:t>dov 6-j Mezhdunarodnoj nauchno-prakticheskoj konferencii. Rossijskaja akad. s.-h. nauk, Severo-Kavkazskij nauchno-issledovatel'skij institut mehanizacii i jelektrifikacii sel'skogo hoz-va Rossel'hozakademii (GNU SKNIIMJeSH Rossel'hozakad.); Otvetstvennyj redaktor Pah</w:t>
      </w:r>
      <w:r w:rsidRPr="00532EB4">
        <w:rPr>
          <w:bCs/>
          <w:color w:val="000000"/>
          <w:spacing w:val="-1"/>
          <w:sz w:val="24"/>
          <w:szCs w:val="24"/>
          <w:lang w:val="en-US"/>
        </w:rPr>
        <w:t>o</w:t>
      </w:r>
      <w:r w:rsidRPr="00532EB4">
        <w:rPr>
          <w:bCs/>
          <w:color w:val="000000"/>
          <w:spacing w:val="-1"/>
          <w:sz w:val="24"/>
          <w:szCs w:val="24"/>
          <w:lang w:val="en-US"/>
        </w:rPr>
        <w:t>mov V.I.. 2011. S. 21-25.</w:t>
      </w:r>
    </w:p>
    <w:p w:rsidR="00AD29F4" w:rsidRPr="00532EB4" w:rsidRDefault="00AD29F4" w:rsidP="00532EB4">
      <w:pPr>
        <w:pStyle w:val="p"/>
        <w:tabs>
          <w:tab w:val="left" w:pos="993"/>
          <w:tab w:val="left" w:pos="1134"/>
        </w:tabs>
        <w:spacing w:before="0" w:beforeAutospacing="0" w:after="0" w:afterAutospacing="0"/>
        <w:ind w:firstLine="567"/>
        <w:jc w:val="both"/>
        <w:outlineLvl w:val="4"/>
        <w:rPr>
          <w:bCs/>
          <w:color w:val="000000"/>
          <w:spacing w:val="-1"/>
          <w:sz w:val="24"/>
          <w:szCs w:val="24"/>
          <w:lang w:val="en-US"/>
        </w:rPr>
      </w:pPr>
      <w:r w:rsidRPr="00532EB4">
        <w:rPr>
          <w:bCs/>
          <w:color w:val="000000"/>
          <w:spacing w:val="-1"/>
          <w:sz w:val="24"/>
          <w:szCs w:val="24"/>
          <w:lang w:val="en-US"/>
        </w:rPr>
        <w:t>2.</w:t>
      </w:r>
      <w:r w:rsidRPr="00532EB4">
        <w:rPr>
          <w:bCs/>
          <w:color w:val="000000"/>
          <w:spacing w:val="-1"/>
          <w:sz w:val="24"/>
          <w:szCs w:val="24"/>
          <w:lang w:val="en-US"/>
        </w:rPr>
        <w:tab/>
        <w:t>Tverdohlebov S.A. Obosnovanie parametrov processa obrabotki pochvy unive</w:t>
      </w:r>
      <w:r w:rsidRPr="00532EB4">
        <w:rPr>
          <w:bCs/>
          <w:color w:val="000000"/>
          <w:spacing w:val="-1"/>
          <w:sz w:val="24"/>
          <w:szCs w:val="24"/>
          <w:lang w:val="en-US"/>
        </w:rPr>
        <w:t>r</w:t>
      </w:r>
      <w:r w:rsidRPr="00532EB4">
        <w:rPr>
          <w:bCs/>
          <w:color w:val="000000"/>
          <w:spacing w:val="-1"/>
          <w:sz w:val="24"/>
          <w:szCs w:val="24"/>
          <w:lang w:val="en-US"/>
        </w:rPr>
        <w:t>sal'nym rabochim organom po konturu zaleganija kornevoj sistemy plodovyh derev'ev v mezhdurjad'jah sada Tverdohlebov S.A. Sel'skohozjajstvennye mashiny i tehnologii. 2009. № 1. S. 33</w:t>
      </w:r>
    </w:p>
    <w:p w:rsidR="00AD29F4" w:rsidRPr="00832722" w:rsidRDefault="00AD29F4" w:rsidP="00532EB4">
      <w:pPr>
        <w:pStyle w:val="p"/>
        <w:tabs>
          <w:tab w:val="left" w:pos="993"/>
          <w:tab w:val="left" w:pos="1134"/>
        </w:tabs>
        <w:spacing w:before="0" w:beforeAutospacing="0" w:after="0" w:afterAutospacing="0"/>
        <w:ind w:firstLine="567"/>
        <w:jc w:val="both"/>
        <w:outlineLvl w:val="4"/>
        <w:rPr>
          <w:bCs/>
          <w:color w:val="000000"/>
          <w:spacing w:val="-1"/>
          <w:sz w:val="24"/>
          <w:szCs w:val="24"/>
          <w:lang w:val="en-US"/>
        </w:rPr>
      </w:pPr>
      <w:r w:rsidRPr="00532EB4">
        <w:rPr>
          <w:bCs/>
          <w:color w:val="000000"/>
          <w:spacing w:val="-1"/>
          <w:sz w:val="24"/>
          <w:szCs w:val="24"/>
          <w:lang w:val="en-US"/>
        </w:rPr>
        <w:t>3.</w:t>
      </w:r>
      <w:r w:rsidRPr="00532EB4">
        <w:rPr>
          <w:bCs/>
          <w:color w:val="000000"/>
          <w:spacing w:val="-1"/>
          <w:sz w:val="24"/>
          <w:szCs w:val="24"/>
          <w:lang w:val="en-US"/>
        </w:rPr>
        <w:tab/>
        <w:t xml:space="preserve">Tverdohlebov S.A. Parametry processa obrabotki pochvy universal'nym rabochim organom po konturu zaleganija kornevoj sistemy plodovyh derev'ev v mezhdu-rjad'jah sada Tverdohlebov S.A. dissertacija na soiskanie uchenoj stepeni kandidata tehnicheskih nauk / Kubanskij gosudarstvennyj agrarnyj universitet. </w:t>
      </w:r>
      <w:r w:rsidRPr="00832722">
        <w:rPr>
          <w:bCs/>
          <w:color w:val="000000"/>
          <w:spacing w:val="-1"/>
          <w:sz w:val="24"/>
          <w:szCs w:val="24"/>
          <w:lang w:val="en-US"/>
        </w:rPr>
        <w:t>Krasnodar, 2009</w:t>
      </w:r>
    </w:p>
    <w:p w:rsidR="00AD29F4" w:rsidRPr="003147A2" w:rsidRDefault="00AD29F4" w:rsidP="00532EB4">
      <w:pPr>
        <w:pStyle w:val="p"/>
        <w:tabs>
          <w:tab w:val="left" w:pos="993"/>
          <w:tab w:val="left" w:pos="1134"/>
        </w:tabs>
        <w:spacing w:before="0" w:beforeAutospacing="0" w:after="0" w:afterAutospacing="0"/>
        <w:ind w:firstLine="567"/>
        <w:jc w:val="both"/>
        <w:outlineLvl w:val="4"/>
        <w:rPr>
          <w:bCs/>
          <w:color w:val="000000"/>
          <w:spacing w:val="-1"/>
          <w:sz w:val="24"/>
          <w:szCs w:val="24"/>
        </w:rPr>
      </w:pPr>
      <w:r w:rsidRPr="00832722">
        <w:rPr>
          <w:bCs/>
          <w:color w:val="000000"/>
          <w:spacing w:val="-1"/>
          <w:sz w:val="24"/>
          <w:szCs w:val="24"/>
          <w:lang w:val="en-US"/>
        </w:rPr>
        <w:t>4.</w:t>
      </w:r>
      <w:r w:rsidRPr="00832722">
        <w:rPr>
          <w:bCs/>
          <w:color w:val="000000"/>
          <w:spacing w:val="-1"/>
          <w:sz w:val="24"/>
          <w:szCs w:val="24"/>
          <w:lang w:val="en-US"/>
        </w:rPr>
        <w:tab/>
        <w:t>Ustrojstvo dlja bezotval'noj obrabotki pochvy v mezhdurjad'jah sada: pat. 2523849 Rossijskaja Federacija: Tverdohlebov A.S., Avetisjan O.M., Dukov S.S. ; zajavitel' i pate</w:t>
      </w:r>
      <w:r w:rsidRPr="00832722">
        <w:rPr>
          <w:bCs/>
          <w:color w:val="000000"/>
          <w:spacing w:val="-1"/>
          <w:sz w:val="24"/>
          <w:szCs w:val="24"/>
          <w:lang w:val="en-US"/>
        </w:rPr>
        <w:t>n</w:t>
      </w:r>
      <w:r w:rsidRPr="00832722">
        <w:rPr>
          <w:bCs/>
          <w:color w:val="000000"/>
          <w:spacing w:val="-1"/>
          <w:sz w:val="24"/>
          <w:szCs w:val="24"/>
          <w:lang w:val="en-US"/>
        </w:rPr>
        <w:t xml:space="preserve">toobladatel' Krasnodar Kubanskij gosudarstvennyj agrarnyj universitet – № 2013116652/13; zajavl. </w:t>
      </w:r>
      <w:r w:rsidRPr="00532EB4">
        <w:rPr>
          <w:bCs/>
          <w:color w:val="000000"/>
          <w:spacing w:val="-1"/>
          <w:sz w:val="24"/>
          <w:szCs w:val="24"/>
        </w:rPr>
        <w:t>11.04.2013 ; opubl. 27.07.2014, Bjul. № 21.</w:t>
      </w:r>
    </w:p>
    <w:sectPr w:rsidR="00AD29F4" w:rsidRPr="003147A2" w:rsidSect="0055318A">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29F4" w:rsidRDefault="00AD29F4" w:rsidP="00FF7697">
      <w:pPr>
        <w:spacing w:after="0" w:line="240" w:lineRule="auto"/>
      </w:pPr>
      <w:r>
        <w:separator/>
      </w:r>
    </w:p>
  </w:endnote>
  <w:endnote w:type="continuationSeparator" w:id="0">
    <w:p w:rsidR="00AD29F4" w:rsidRDefault="00AD29F4" w:rsidP="00FF76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9F4" w:rsidRPr="00E3098E" w:rsidRDefault="00AD29F4">
    <w:pPr>
      <w:pStyle w:val="Footer"/>
      <w:rPr>
        <w:rFonts w:ascii="Times New Roman" w:hAnsi="Times New Roman"/>
      </w:rPr>
    </w:pPr>
    <w:bookmarkStart w:id="1" w:name="OLE_LINK1"/>
    <w:bookmarkStart w:id="2" w:name="OLE_LINK2"/>
    <w:bookmarkStart w:id="3" w:name="_Hlk398489015"/>
    <w:r w:rsidRPr="00E3098E">
      <w:rPr>
        <w:rFonts w:ascii="Times New Roman" w:hAnsi="Times New Roman"/>
        <w:sz w:val="24"/>
        <w:szCs w:val="24"/>
      </w:rPr>
      <w:t>http://ej.kubagro.ru/201</w:t>
    </w:r>
    <w:r w:rsidRPr="00E3098E">
      <w:rPr>
        <w:rFonts w:ascii="Times New Roman" w:hAnsi="Times New Roman"/>
        <w:sz w:val="24"/>
        <w:szCs w:val="24"/>
        <w:lang w:val="en-US"/>
      </w:rPr>
      <w:t>6</w:t>
    </w:r>
    <w:r w:rsidRPr="00E3098E">
      <w:rPr>
        <w:rFonts w:ascii="Times New Roman" w:hAnsi="Times New Roman"/>
        <w:sz w:val="24"/>
        <w:szCs w:val="24"/>
      </w:rPr>
      <w:t>/</w:t>
    </w:r>
    <w:r w:rsidRPr="00E3098E">
      <w:rPr>
        <w:rFonts w:ascii="Times New Roman" w:hAnsi="Times New Roman"/>
        <w:sz w:val="24"/>
        <w:szCs w:val="24"/>
        <w:lang w:val="en-US"/>
      </w:rPr>
      <w:t>1</w:t>
    </w:r>
    <w:r w:rsidRPr="00E3098E">
      <w:rPr>
        <w:rFonts w:ascii="Times New Roman" w:hAnsi="Times New Roman"/>
        <w:sz w:val="24"/>
        <w:szCs w:val="24"/>
      </w:rPr>
      <w:t>0/pdf/</w:t>
    </w:r>
    <w:r>
      <w:rPr>
        <w:rFonts w:ascii="Times New Roman" w:hAnsi="Times New Roman"/>
        <w:sz w:val="24"/>
        <w:szCs w:val="24"/>
        <w:lang w:val="en-US"/>
      </w:rPr>
      <w:t>90</w:t>
    </w:r>
    <w:r w:rsidRPr="00E3098E">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29F4" w:rsidRDefault="00AD29F4" w:rsidP="00FF7697">
      <w:pPr>
        <w:spacing w:after="0" w:line="240" w:lineRule="auto"/>
      </w:pPr>
      <w:r>
        <w:separator/>
      </w:r>
    </w:p>
  </w:footnote>
  <w:footnote w:type="continuationSeparator" w:id="0">
    <w:p w:rsidR="00AD29F4" w:rsidRDefault="00AD29F4" w:rsidP="00FF76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9F4" w:rsidRDefault="00AD29F4" w:rsidP="004300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D29F4" w:rsidRDefault="00AD29F4" w:rsidP="00E3098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9F4" w:rsidRPr="00E3098E" w:rsidRDefault="00AD29F4" w:rsidP="0043000E">
    <w:pPr>
      <w:pStyle w:val="Header"/>
      <w:framePr w:wrap="around" w:vAnchor="text" w:hAnchor="margin" w:xAlign="right" w:y="1"/>
      <w:rPr>
        <w:rStyle w:val="PageNumber"/>
        <w:rFonts w:ascii="Times New Roman" w:hAnsi="Times New Roman"/>
        <w:sz w:val="28"/>
        <w:szCs w:val="28"/>
      </w:rPr>
    </w:pPr>
    <w:r w:rsidRPr="00E3098E">
      <w:rPr>
        <w:rStyle w:val="PageNumber"/>
        <w:rFonts w:ascii="Times New Roman" w:hAnsi="Times New Roman"/>
        <w:sz w:val="28"/>
        <w:szCs w:val="28"/>
      </w:rPr>
      <w:fldChar w:fldCharType="begin"/>
    </w:r>
    <w:r w:rsidRPr="00E3098E">
      <w:rPr>
        <w:rStyle w:val="PageNumber"/>
        <w:rFonts w:ascii="Times New Roman" w:hAnsi="Times New Roman"/>
        <w:sz w:val="28"/>
        <w:szCs w:val="28"/>
      </w:rPr>
      <w:instrText xml:space="preserve">PAGE  </w:instrText>
    </w:r>
    <w:r w:rsidRPr="00E3098E">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E3098E">
      <w:rPr>
        <w:rStyle w:val="PageNumber"/>
        <w:rFonts w:ascii="Times New Roman" w:hAnsi="Times New Roman"/>
        <w:sz w:val="28"/>
        <w:szCs w:val="28"/>
      </w:rPr>
      <w:fldChar w:fldCharType="end"/>
    </w:r>
  </w:p>
  <w:p w:rsidR="00AD29F4" w:rsidRPr="00E3098E" w:rsidRDefault="00AD29F4" w:rsidP="00E3098E">
    <w:pPr>
      <w:pStyle w:val="Header"/>
      <w:ind w:right="360"/>
      <w:rPr>
        <w:lang w:val="en-US"/>
      </w:rPr>
    </w:pPr>
    <w:r w:rsidRPr="00843444">
      <w:rPr>
        <w:rFonts w:ascii="Times New Roman" w:hAnsi="Times New Roman"/>
        <w:sz w:val="24"/>
        <w:szCs w:val="24"/>
      </w:rPr>
      <w:t>Научный журнал КубГАУ, №124(10), 2016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B7D7F"/>
    <w:multiLevelType w:val="hybridMultilevel"/>
    <w:tmpl w:val="911E91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9360CF8"/>
    <w:multiLevelType w:val="hybridMultilevel"/>
    <w:tmpl w:val="5D86457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
    <w:nsid w:val="0EB31018"/>
    <w:multiLevelType w:val="hybridMultilevel"/>
    <w:tmpl w:val="71EABAD4"/>
    <w:lvl w:ilvl="0" w:tplc="DE4A741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10DD2254"/>
    <w:multiLevelType w:val="hybridMultilevel"/>
    <w:tmpl w:val="DCB816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7A1566"/>
    <w:multiLevelType w:val="hybridMultilevel"/>
    <w:tmpl w:val="93EAF2A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5B25426"/>
    <w:multiLevelType w:val="hybridMultilevel"/>
    <w:tmpl w:val="A3DCD7D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2E4E2552"/>
    <w:multiLevelType w:val="hybridMultilevel"/>
    <w:tmpl w:val="74F8D6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444456D"/>
    <w:multiLevelType w:val="hybridMultilevel"/>
    <w:tmpl w:val="7040BDC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398F6A83"/>
    <w:multiLevelType w:val="hybridMultilevel"/>
    <w:tmpl w:val="05746F9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405F4482"/>
    <w:multiLevelType w:val="hybridMultilevel"/>
    <w:tmpl w:val="48CC0F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9FC17D5"/>
    <w:multiLevelType w:val="hybridMultilevel"/>
    <w:tmpl w:val="08F62D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5183453"/>
    <w:multiLevelType w:val="hybridMultilevel"/>
    <w:tmpl w:val="DD70B9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E3B3D72"/>
    <w:multiLevelType w:val="hybridMultilevel"/>
    <w:tmpl w:val="FB1AA096"/>
    <w:lvl w:ilvl="0" w:tplc="0419000F">
      <w:start w:val="1"/>
      <w:numFmt w:val="decimal"/>
      <w:lvlText w:val="%1."/>
      <w:lvlJc w:val="left"/>
      <w:pPr>
        <w:ind w:left="1027" w:hanging="360"/>
      </w:pPr>
      <w:rPr>
        <w:rFonts w:cs="Times New Roman"/>
      </w:rPr>
    </w:lvl>
    <w:lvl w:ilvl="1" w:tplc="04190019" w:tentative="1">
      <w:start w:val="1"/>
      <w:numFmt w:val="lowerLetter"/>
      <w:lvlText w:val="%2."/>
      <w:lvlJc w:val="left"/>
      <w:pPr>
        <w:ind w:left="1747" w:hanging="360"/>
      </w:pPr>
      <w:rPr>
        <w:rFonts w:cs="Times New Roman"/>
      </w:rPr>
    </w:lvl>
    <w:lvl w:ilvl="2" w:tplc="0419001B" w:tentative="1">
      <w:start w:val="1"/>
      <w:numFmt w:val="lowerRoman"/>
      <w:lvlText w:val="%3."/>
      <w:lvlJc w:val="right"/>
      <w:pPr>
        <w:ind w:left="2467" w:hanging="180"/>
      </w:pPr>
      <w:rPr>
        <w:rFonts w:cs="Times New Roman"/>
      </w:rPr>
    </w:lvl>
    <w:lvl w:ilvl="3" w:tplc="0419000F" w:tentative="1">
      <w:start w:val="1"/>
      <w:numFmt w:val="decimal"/>
      <w:lvlText w:val="%4."/>
      <w:lvlJc w:val="left"/>
      <w:pPr>
        <w:ind w:left="3187" w:hanging="360"/>
      </w:pPr>
      <w:rPr>
        <w:rFonts w:cs="Times New Roman"/>
      </w:rPr>
    </w:lvl>
    <w:lvl w:ilvl="4" w:tplc="04190019" w:tentative="1">
      <w:start w:val="1"/>
      <w:numFmt w:val="lowerLetter"/>
      <w:lvlText w:val="%5."/>
      <w:lvlJc w:val="left"/>
      <w:pPr>
        <w:ind w:left="3907" w:hanging="360"/>
      </w:pPr>
      <w:rPr>
        <w:rFonts w:cs="Times New Roman"/>
      </w:rPr>
    </w:lvl>
    <w:lvl w:ilvl="5" w:tplc="0419001B" w:tentative="1">
      <w:start w:val="1"/>
      <w:numFmt w:val="lowerRoman"/>
      <w:lvlText w:val="%6."/>
      <w:lvlJc w:val="right"/>
      <w:pPr>
        <w:ind w:left="4627" w:hanging="180"/>
      </w:pPr>
      <w:rPr>
        <w:rFonts w:cs="Times New Roman"/>
      </w:rPr>
    </w:lvl>
    <w:lvl w:ilvl="6" w:tplc="0419000F" w:tentative="1">
      <w:start w:val="1"/>
      <w:numFmt w:val="decimal"/>
      <w:lvlText w:val="%7."/>
      <w:lvlJc w:val="left"/>
      <w:pPr>
        <w:ind w:left="5347" w:hanging="360"/>
      </w:pPr>
      <w:rPr>
        <w:rFonts w:cs="Times New Roman"/>
      </w:rPr>
    </w:lvl>
    <w:lvl w:ilvl="7" w:tplc="04190019" w:tentative="1">
      <w:start w:val="1"/>
      <w:numFmt w:val="lowerLetter"/>
      <w:lvlText w:val="%8."/>
      <w:lvlJc w:val="left"/>
      <w:pPr>
        <w:ind w:left="6067" w:hanging="360"/>
      </w:pPr>
      <w:rPr>
        <w:rFonts w:cs="Times New Roman"/>
      </w:rPr>
    </w:lvl>
    <w:lvl w:ilvl="8" w:tplc="0419001B" w:tentative="1">
      <w:start w:val="1"/>
      <w:numFmt w:val="lowerRoman"/>
      <w:lvlText w:val="%9."/>
      <w:lvlJc w:val="right"/>
      <w:pPr>
        <w:ind w:left="6787" w:hanging="180"/>
      </w:pPr>
      <w:rPr>
        <w:rFonts w:cs="Times New Roman"/>
      </w:rPr>
    </w:lvl>
  </w:abstractNum>
  <w:abstractNum w:abstractNumId="13">
    <w:nsid w:val="6DEB20B4"/>
    <w:multiLevelType w:val="hybridMultilevel"/>
    <w:tmpl w:val="9D16D6E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6"/>
  </w:num>
  <w:num w:numId="3">
    <w:abstractNumId w:val="5"/>
  </w:num>
  <w:num w:numId="4">
    <w:abstractNumId w:val="13"/>
  </w:num>
  <w:num w:numId="5">
    <w:abstractNumId w:val="9"/>
  </w:num>
  <w:num w:numId="6">
    <w:abstractNumId w:val="2"/>
  </w:num>
  <w:num w:numId="7">
    <w:abstractNumId w:val="10"/>
  </w:num>
  <w:num w:numId="8">
    <w:abstractNumId w:val="7"/>
  </w:num>
  <w:num w:numId="9">
    <w:abstractNumId w:val="8"/>
  </w:num>
  <w:num w:numId="10">
    <w:abstractNumId w:val="4"/>
  </w:num>
  <w:num w:numId="11">
    <w:abstractNumId w:val="1"/>
  </w:num>
  <w:num w:numId="12">
    <w:abstractNumId w:val="11"/>
  </w:num>
  <w:num w:numId="13">
    <w:abstractNumId w:val="12"/>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attachedTemplate r:id="rId1"/>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288D"/>
    <w:rsid w:val="00005F7D"/>
    <w:rsid w:val="00006972"/>
    <w:rsid w:val="00024D26"/>
    <w:rsid w:val="00026A85"/>
    <w:rsid w:val="00046CEA"/>
    <w:rsid w:val="000759B2"/>
    <w:rsid w:val="00077237"/>
    <w:rsid w:val="000B3678"/>
    <w:rsid w:val="000C5730"/>
    <w:rsid w:val="000F1695"/>
    <w:rsid w:val="00100F14"/>
    <w:rsid w:val="00121633"/>
    <w:rsid w:val="001455F4"/>
    <w:rsid w:val="001578E6"/>
    <w:rsid w:val="00177614"/>
    <w:rsid w:val="001915EA"/>
    <w:rsid w:val="001A14BE"/>
    <w:rsid w:val="001B42B7"/>
    <w:rsid w:val="001C79BF"/>
    <w:rsid w:val="001C7D01"/>
    <w:rsid w:val="001D5900"/>
    <w:rsid w:val="001E6711"/>
    <w:rsid w:val="0020567A"/>
    <w:rsid w:val="00221AD9"/>
    <w:rsid w:val="00223A8F"/>
    <w:rsid w:val="002A44F8"/>
    <w:rsid w:val="002D45FB"/>
    <w:rsid w:val="002D7EA1"/>
    <w:rsid w:val="003147A2"/>
    <w:rsid w:val="00344428"/>
    <w:rsid w:val="0037568C"/>
    <w:rsid w:val="003A1977"/>
    <w:rsid w:val="003A3F36"/>
    <w:rsid w:val="003B1E0B"/>
    <w:rsid w:val="003C2737"/>
    <w:rsid w:val="003E6F7A"/>
    <w:rsid w:val="003E7B6E"/>
    <w:rsid w:val="00424978"/>
    <w:rsid w:val="00425B47"/>
    <w:rsid w:val="0043000E"/>
    <w:rsid w:val="00430754"/>
    <w:rsid w:val="00432144"/>
    <w:rsid w:val="004371DF"/>
    <w:rsid w:val="00442BD7"/>
    <w:rsid w:val="0044580A"/>
    <w:rsid w:val="0044620C"/>
    <w:rsid w:val="00493461"/>
    <w:rsid w:val="004B6AFD"/>
    <w:rsid w:val="004D527A"/>
    <w:rsid w:val="004D7FFA"/>
    <w:rsid w:val="00502FE8"/>
    <w:rsid w:val="00512687"/>
    <w:rsid w:val="00513A58"/>
    <w:rsid w:val="0051433D"/>
    <w:rsid w:val="00514A50"/>
    <w:rsid w:val="00526A0B"/>
    <w:rsid w:val="00527C1B"/>
    <w:rsid w:val="00532EB4"/>
    <w:rsid w:val="00543A42"/>
    <w:rsid w:val="00544D8B"/>
    <w:rsid w:val="00552AB3"/>
    <w:rsid w:val="0055318A"/>
    <w:rsid w:val="0056297C"/>
    <w:rsid w:val="005647D3"/>
    <w:rsid w:val="00585CD1"/>
    <w:rsid w:val="005A5FD3"/>
    <w:rsid w:val="005B05BC"/>
    <w:rsid w:val="005B4205"/>
    <w:rsid w:val="005D06CC"/>
    <w:rsid w:val="005D15A5"/>
    <w:rsid w:val="005E3AF0"/>
    <w:rsid w:val="005F139F"/>
    <w:rsid w:val="005F4286"/>
    <w:rsid w:val="0063170B"/>
    <w:rsid w:val="0064099B"/>
    <w:rsid w:val="00647F24"/>
    <w:rsid w:val="00650FF3"/>
    <w:rsid w:val="00652D85"/>
    <w:rsid w:val="00653ACE"/>
    <w:rsid w:val="0066210E"/>
    <w:rsid w:val="00664F01"/>
    <w:rsid w:val="00665A3F"/>
    <w:rsid w:val="00672185"/>
    <w:rsid w:val="00675342"/>
    <w:rsid w:val="00695E79"/>
    <w:rsid w:val="006A01A2"/>
    <w:rsid w:val="006C1650"/>
    <w:rsid w:val="006E2028"/>
    <w:rsid w:val="006E31C2"/>
    <w:rsid w:val="006E6CD2"/>
    <w:rsid w:val="006F56CB"/>
    <w:rsid w:val="007158EE"/>
    <w:rsid w:val="00732BE8"/>
    <w:rsid w:val="00737BFF"/>
    <w:rsid w:val="007712D5"/>
    <w:rsid w:val="00777F60"/>
    <w:rsid w:val="0079288D"/>
    <w:rsid w:val="00794EC5"/>
    <w:rsid w:val="007A1300"/>
    <w:rsid w:val="007C63FF"/>
    <w:rsid w:val="007D3C85"/>
    <w:rsid w:val="007E1841"/>
    <w:rsid w:val="008101F2"/>
    <w:rsid w:val="00811BE6"/>
    <w:rsid w:val="0082684D"/>
    <w:rsid w:val="00826E4A"/>
    <w:rsid w:val="00832722"/>
    <w:rsid w:val="00834EAA"/>
    <w:rsid w:val="00840BE2"/>
    <w:rsid w:val="00843444"/>
    <w:rsid w:val="008579D7"/>
    <w:rsid w:val="00877C04"/>
    <w:rsid w:val="008C2566"/>
    <w:rsid w:val="008C2985"/>
    <w:rsid w:val="008D0930"/>
    <w:rsid w:val="008D663C"/>
    <w:rsid w:val="008F6E66"/>
    <w:rsid w:val="0091708C"/>
    <w:rsid w:val="009238DF"/>
    <w:rsid w:val="00952982"/>
    <w:rsid w:val="00957CF9"/>
    <w:rsid w:val="00964795"/>
    <w:rsid w:val="00967A67"/>
    <w:rsid w:val="009802CE"/>
    <w:rsid w:val="00990608"/>
    <w:rsid w:val="00994D96"/>
    <w:rsid w:val="009A5829"/>
    <w:rsid w:val="009C1D8F"/>
    <w:rsid w:val="009D364A"/>
    <w:rsid w:val="009D3F8F"/>
    <w:rsid w:val="00A05C19"/>
    <w:rsid w:val="00A05DC1"/>
    <w:rsid w:val="00A43144"/>
    <w:rsid w:val="00A4446A"/>
    <w:rsid w:val="00A46F68"/>
    <w:rsid w:val="00A61615"/>
    <w:rsid w:val="00A6230A"/>
    <w:rsid w:val="00A71047"/>
    <w:rsid w:val="00A83338"/>
    <w:rsid w:val="00AA0084"/>
    <w:rsid w:val="00AC3FA7"/>
    <w:rsid w:val="00AD048C"/>
    <w:rsid w:val="00AD29F4"/>
    <w:rsid w:val="00AE6D36"/>
    <w:rsid w:val="00AF4CC4"/>
    <w:rsid w:val="00AF7353"/>
    <w:rsid w:val="00B03DC4"/>
    <w:rsid w:val="00B2163C"/>
    <w:rsid w:val="00B42C2E"/>
    <w:rsid w:val="00B57FC5"/>
    <w:rsid w:val="00B847CC"/>
    <w:rsid w:val="00B9363E"/>
    <w:rsid w:val="00BA7F2C"/>
    <w:rsid w:val="00BE0510"/>
    <w:rsid w:val="00BE2BFD"/>
    <w:rsid w:val="00BE6B6B"/>
    <w:rsid w:val="00BE709C"/>
    <w:rsid w:val="00C16F22"/>
    <w:rsid w:val="00C309EE"/>
    <w:rsid w:val="00C31B01"/>
    <w:rsid w:val="00C35652"/>
    <w:rsid w:val="00C367B0"/>
    <w:rsid w:val="00C41CA6"/>
    <w:rsid w:val="00C44BD5"/>
    <w:rsid w:val="00C455EA"/>
    <w:rsid w:val="00CB4565"/>
    <w:rsid w:val="00CC09C6"/>
    <w:rsid w:val="00CE0FD0"/>
    <w:rsid w:val="00CF2CBF"/>
    <w:rsid w:val="00CF4478"/>
    <w:rsid w:val="00D15BB8"/>
    <w:rsid w:val="00D170FB"/>
    <w:rsid w:val="00D203F1"/>
    <w:rsid w:val="00D60471"/>
    <w:rsid w:val="00D6760F"/>
    <w:rsid w:val="00D80EB6"/>
    <w:rsid w:val="00DA6389"/>
    <w:rsid w:val="00DB0E09"/>
    <w:rsid w:val="00DB7571"/>
    <w:rsid w:val="00DC0F86"/>
    <w:rsid w:val="00DE36DF"/>
    <w:rsid w:val="00DE5EB9"/>
    <w:rsid w:val="00DE7E96"/>
    <w:rsid w:val="00DF4B9E"/>
    <w:rsid w:val="00E3098E"/>
    <w:rsid w:val="00E424BD"/>
    <w:rsid w:val="00E7539D"/>
    <w:rsid w:val="00E75589"/>
    <w:rsid w:val="00E81C45"/>
    <w:rsid w:val="00E90573"/>
    <w:rsid w:val="00E94E1A"/>
    <w:rsid w:val="00E97BE6"/>
    <w:rsid w:val="00EA3DF6"/>
    <w:rsid w:val="00F13DCB"/>
    <w:rsid w:val="00F14FA2"/>
    <w:rsid w:val="00F236C5"/>
    <w:rsid w:val="00F32824"/>
    <w:rsid w:val="00F343D8"/>
    <w:rsid w:val="00F61490"/>
    <w:rsid w:val="00F660DE"/>
    <w:rsid w:val="00FB0CB7"/>
    <w:rsid w:val="00FB59E8"/>
    <w:rsid w:val="00FE3337"/>
    <w:rsid w:val="00FF04BD"/>
    <w:rsid w:val="00FF4FBC"/>
    <w:rsid w:val="00FF769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615"/>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101F2"/>
    <w:pPr>
      <w:spacing w:before="100" w:beforeAutospacing="1" w:after="100" w:afterAutospacing="1" w:line="240" w:lineRule="auto"/>
    </w:pPr>
    <w:rPr>
      <w:rFonts w:ascii="Times New Roman" w:eastAsia="Times New Roman" w:hAnsi="Times New Roman"/>
      <w:sz w:val="24"/>
      <w:szCs w:val="24"/>
      <w:lang w:eastAsia="ru-RU"/>
    </w:rPr>
  </w:style>
  <w:style w:type="paragraph" w:styleId="Header">
    <w:name w:val="header"/>
    <w:basedOn w:val="Normal"/>
    <w:link w:val="HeaderChar"/>
    <w:uiPriority w:val="99"/>
    <w:rsid w:val="00FF769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F7697"/>
    <w:rPr>
      <w:rFonts w:cs="Times New Roman"/>
    </w:rPr>
  </w:style>
  <w:style w:type="paragraph" w:styleId="Footer">
    <w:name w:val="footer"/>
    <w:basedOn w:val="Normal"/>
    <w:link w:val="FooterChar"/>
    <w:uiPriority w:val="99"/>
    <w:rsid w:val="00FF769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F7697"/>
    <w:rPr>
      <w:rFonts w:cs="Times New Roman"/>
    </w:rPr>
  </w:style>
  <w:style w:type="paragraph" w:styleId="ListParagraph">
    <w:name w:val="List Paragraph"/>
    <w:basedOn w:val="Normal"/>
    <w:uiPriority w:val="99"/>
    <w:qFormat/>
    <w:rsid w:val="009802CE"/>
    <w:pPr>
      <w:ind w:left="720"/>
      <w:contextualSpacing/>
    </w:pPr>
  </w:style>
  <w:style w:type="character" w:customStyle="1" w:styleId="a">
    <w:name w:val="Основной текст_"/>
    <w:link w:val="2"/>
    <w:uiPriority w:val="99"/>
    <w:locked/>
    <w:rsid w:val="00D203F1"/>
    <w:rPr>
      <w:rFonts w:ascii="Times New Roman" w:hAnsi="Times New Roman"/>
      <w:sz w:val="56"/>
      <w:shd w:val="clear" w:color="auto" w:fill="FFFFFF"/>
    </w:rPr>
  </w:style>
  <w:style w:type="character" w:customStyle="1" w:styleId="1">
    <w:name w:val="Основной текст1"/>
    <w:uiPriority w:val="99"/>
    <w:rsid w:val="00D203F1"/>
    <w:rPr>
      <w:rFonts w:ascii="Times New Roman" w:hAnsi="Times New Roman"/>
      <w:color w:val="000000"/>
      <w:spacing w:val="0"/>
      <w:w w:val="100"/>
      <w:position w:val="0"/>
      <w:sz w:val="56"/>
      <w:u w:val="single"/>
      <w:shd w:val="clear" w:color="auto" w:fill="FFFFFF"/>
      <w:lang w:val="en-US" w:eastAsia="en-US"/>
    </w:rPr>
  </w:style>
  <w:style w:type="paragraph" w:customStyle="1" w:styleId="2">
    <w:name w:val="Основной текст2"/>
    <w:basedOn w:val="Normal"/>
    <w:link w:val="a"/>
    <w:uiPriority w:val="99"/>
    <w:rsid w:val="00D203F1"/>
    <w:pPr>
      <w:widowControl w:val="0"/>
      <w:shd w:val="clear" w:color="auto" w:fill="FFFFFF"/>
      <w:spacing w:after="240" w:line="240" w:lineRule="atLeast"/>
      <w:ind w:hanging="860"/>
      <w:jc w:val="both"/>
    </w:pPr>
    <w:rPr>
      <w:rFonts w:ascii="Times New Roman" w:eastAsia="Times New Roman" w:hAnsi="Times New Roman"/>
      <w:sz w:val="56"/>
      <w:szCs w:val="56"/>
      <w:lang w:eastAsia="ru-RU"/>
    </w:rPr>
  </w:style>
  <w:style w:type="paragraph" w:styleId="NoSpacing">
    <w:name w:val="No Spacing"/>
    <w:uiPriority w:val="99"/>
    <w:qFormat/>
    <w:rsid w:val="005F139F"/>
    <w:rPr>
      <w:lang w:eastAsia="en-US"/>
    </w:rPr>
  </w:style>
  <w:style w:type="table" w:styleId="TableGrid">
    <w:name w:val="Table Grid"/>
    <w:basedOn w:val="TableNormal"/>
    <w:uiPriority w:val="99"/>
    <w:rsid w:val="000759B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Таблица простая 41"/>
    <w:uiPriority w:val="99"/>
    <w:rsid w:val="000759B2"/>
    <w:rPr>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cPr>
    </w:tblStylePr>
    <w:tblStylePr w:type="band1Horz">
      <w:rPr>
        <w:rFonts w:cs="Times New Roman"/>
      </w:rPr>
      <w:tblPr/>
      <w:tcPr>
        <w:shd w:val="clear" w:color="auto" w:fill="F2F2F2"/>
      </w:tcPr>
    </w:tblStylePr>
  </w:style>
  <w:style w:type="paragraph" w:styleId="BalloonText">
    <w:name w:val="Balloon Text"/>
    <w:basedOn w:val="Normal"/>
    <w:link w:val="BalloonTextChar"/>
    <w:uiPriority w:val="99"/>
    <w:semiHidden/>
    <w:rsid w:val="00DE7E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E7E96"/>
    <w:rPr>
      <w:rFonts w:ascii="Segoe UI" w:hAnsi="Segoe UI" w:cs="Segoe UI"/>
      <w:sz w:val="18"/>
      <w:szCs w:val="18"/>
      <w:lang w:eastAsia="en-US"/>
    </w:rPr>
  </w:style>
  <w:style w:type="paragraph" w:customStyle="1" w:styleId="p">
    <w:name w:val="p"/>
    <w:basedOn w:val="Normal"/>
    <w:uiPriority w:val="99"/>
    <w:rsid w:val="009D364A"/>
    <w:pPr>
      <w:widowControl w:val="0"/>
      <w:autoSpaceDE w:val="0"/>
      <w:autoSpaceDN w:val="0"/>
      <w:adjustRightInd w:val="0"/>
      <w:spacing w:before="100" w:beforeAutospacing="1" w:after="100" w:afterAutospacing="1" w:line="240" w:lineRule="auto"/>
    </w:pPr>
    <w:rPr>
      <w:rFonts w:ascii="Times New Roman" w:eastAsia="Times New Roman" w:hAnsi="Times New Roman"/>
      <w:sz w:val="20"/>
      <w:szCs w:val="20"/>
      <w:lang w:eastAsia="ru-RU"/>
    </w:rPr>
  </w:style>
  <w:style w:type="character" w:styleId="PageNumber">
    <w:name w:val="page number"/>
    <w:basedOn w:val="DefaultParagraphFont"/>
    <w:uiPriority w:val="99"/>
    <w:rsid w:val="00E3098E"/>
    <w:rPr>
      <w:rFonts w:cs="Times New Roman"/>
    </w:rPr>
  </w:style>
</w:styles>
</file>

<file path=word/webSettings.xml><?xml version="1.0" encoding="utf-8"?>
<w:webSettings xmlns:r="http://schemas.openxmlformats.org/officeDocument/2006/relationships" xmlns:w="http://schemas.openxmlformats.org/wordprocessingml/2006/main">
  <w:divs>
    <w:div w:id="1581406451">
      <w:marLeft w:val="0"/>
      <w:marRight w:val="0"/>
      <w:marTop w:val="0"/>
      <w:marBottom w:val="0"/>
      <w:divBdr>
        <w:top w:val="none" w:sz="0" w:space="0" w:color="auto"/>
        <w:left w:val="none" w:sz="0" w:space="0" w:color="auto"/>
        <w:bottom w:val="none" w:sz="0" w:space="0" w:color="auto"/>
        <w:right w:val="none" w:sz="0" w:space="0" w:color="auto"/>
      </w:divBdr>
    </w:div>
    <w:div w:id="1581406453">
      <w:marLeft w:val="0"/>
      <w:marRight w:val="0"/>
      <w:marTop w:val="0"/>
      <w:marBottom w:val="0"/>
      <w:divBdr>
        <w:top w:val="none" w:sz="0" w:space="0" w:color="auto"/>
        <w:left w:val="none" w:sz="0" w:space="0" w:color="auto"/>
        <w:bottom w:val="none" w:sz="0" w:space="0" w:color="auto"/>
        <w:right w:val="none" w:sz="0" w:space="0" w:color="auto"/>
      </w:divBdr>
    </w:div>
    <w:div w:id="1581406455">
      <w:marLeft w:val="0"/>
      <w:marRight w:val="0"/>
      <w:marTop w:val="0"/>
      <w:marBottom w:val="0"/>
      <w:divBdr>
        <w:top w:val="none" w:sz="0" w:space="0" w:color="auto"/>
        <w:left w:val="none" w:sz="0" w:space="0" w:color="auto"/>
        <w:bottom w:val="none" w:sz="0" w:space="0" w:color="auto"/>
        <w:right w:val="none" w:sz="0" w:space="0" w:color="auto"/>
      </w:divBdr>
    </w:div>
    <w:div w:id="1581406456">
      <w:marLeft w:val="0"/>
      <w:marRight w:val="0"/>
      <w:marTop w:val="0"/>
      <w:marBottom w:val="0"/>
      <w:divBdr>
        <w:top w:val="none" w:sz="0" w:space="0" w:color="auto"/>
        <w:left w:val="none" w:sz="0" w:space="0" w:color="auto"/>
        <w:bottom w:val="none" w:sz="0" w:space="0" w:color="auto"/>
        <w:right w:val="none" w:sz="0" w:space="0" w:color="auto"/>
      </w:divBdr>
    </w:div>
    <w:div w:id="1581406460">
      <w:marLeft w:val="0"/>
      <w:marRight w:val="0"/>
      <w:marTop w:val="0"/>
      <w:marBottom w:val="0"/>
      <w:divBdr>
        <w:top w:val="none" w:sz="0" w:space="0" w:color="auto"/>
        <w:left w:val="none" w:sz="0" w:space="0" w:color="auto"/>
        <w:bottom w:val="none" w:sz="0" w:space="0" w:color="auto"/>
        <w:right w:val="none" w:sz="0" w:space="0" w:color="auto"/>
      </w:divBdr>
    </w:div>
    <w:div w:id="1581406462">
      <w:marLeft w:val="0"/>
      <w:marRight w:val="0"/>
      <w:marTop w:val="0"/>
      <w:marBottom w:val="0"/>
      <w:divBdr>
        <w:top w:val="none" w:sz="0" w:space="0" w:color="auto"/>
        <w:left w:val="none" w:sz="0" w:space="0" w:color="auto"/>
        <w:bottom w:val="none" w:sz="0" w:space="0" w:color="auto"/>
        <w:right w:val="none" w:sz="0" w:space="0" w:color="auto"/>
      </w:divBdr>
    </w:div>
    <w:div w:id="1581406463">
      <w:marLeft w:val="0"/>
      <w:marRight w:val="0"/>
      <w:marTop w:val="0"/>
      <w:marBottom w:val="0"/>
      <w:divBdr>
        <w:top w:val="none" w:sz="0" w:space="0" w:color="auto"/>
        <w:left w:val="none" w:sz="0" w:space="0" w:color="auto"/>
        <w:bottom w:val="none" w:sz="0" w:space="0" w:color="auto"/>
        <w:right w:val="none" w:sz="0" w:space="0" w:color="auto"/>
      </w:divBdr>
    </w:div>
    <w:div w:id="1581406464">
      <w:marLeft w:val="0"/>
      <w:marRight w:val="0"/>
      <w:marTop w:val="0"/>
      <w:marBottom w:val="0"/>
      <w:divBdr>
        <w:top w:val="none" w:sz="0" w:space="0" w:color="auto"/>
        <w:left w:val="none" w:sz="0" w:space="0" w:color="auto"/>
        <w:bottom w:val="none" w:sz="0" w:space="0" w:color="auto"/>
        <w:right w:val="none" w:sz="0" w:space="0" w:color="auto"/>
      </w:divBdr>
    </w:div>
    <w:div w:id="1581406465">
      <w:marLeft w:val="0"/>
      <w:marRight w:val="0"/>
      <w:marTop w:val="0"/>
      <w:marBottom w:val="0"/>
      <w:divBdr>
        <w:top w:val="none" w:sz="0" w:space="0" w:color="auto"/>
        <w:left w:val="none" w:sz="0" w:space="0" w:color="auto"/>
        <w:bottom w:val="none" w:sz="0" w:space="0" w:color="auto"/>
        <w:right w:val="none" w:sz="0" w:space="0" w:color="auto"/>
      </w:divBdr>
      <w:divsChild>
        <w:div w:id="1581406454">
          <w:marLeft w:val="0"/>
          <w:marRight w:val="0"/>
          <w:marTop w:val="0"/>
          <w:marBottom w:val="0"/>
          <w:divBdr>
            <w:top w:val="none" w:sz="0" w:space="0" w:color="auto"/>
            <w:left w:val="none" w:sz="0" w:space="0" w:color="auto"/>
            <w:bottom w:val="none" w:sz="0" w:space="0" w:color="auto"/>
            <w:right w:val="none" w:sz="0" w:space="0" w:color="auto"/>
          </w:divBdr>
          <w:divsChild>
            <w:div w:id="1581406457">
              <w:marLeft w:val="0"/>
              <w:marRight w:val="0"/>
              <w:marTop w:val="0"/>
              <w:marBottom w:val="0"/>
              <w:divBdr>
                <w:top w:val="none" w:sz="0" w:space="0" w:color="auto"/>
                <w:left w:val="none" w:sz="0" w:space="0" w:color="auto"/>
                <w:bottom w:val="none" w:sz="0" w:space="0" w:color="auto"/>
                <w:right w:val="none" w:sz="0" w:space="0" w:color="auto"/>
              </w:divBdr>
              <w:divsChild>
                <w:div w:id="158140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406468">
          <w:marLeft w:val="0"/>
          <w:marRight w:val="0"/>
          <w:marTop w:val="0"/>
          <w:marBottom w:val="0"/>
          <w:divBdr>
            <w:top w:val="none" w:sz="0" w:space="0" w:color="auto"/>
            <w:left w:val="none" w:sz="0" w:space="0" w:color="auto"/>
            <w:bottom w:val="none" w:sz="0" w:space="0" w:color="auto"/>
            <w:right w:val="none" w:sz="0" w:space="0" w:color="auto"/>
          </w:divBdr>
          <w:divsChild>
            <w:div w:id="1581406466">
              <w:marLeft w:val="0"/>
              <w:marRight w:val="0"/>
              <w:marTop w:val="0"/>
              <w:marBottom w:val="0"/>
              <w:divBdr>
                <w:top w:val="none" w:sz="0" w:space="0" w:color="auto"/>
                <w:left w:val="none" w:sz="0" w:space="0" w:color="auto"/>
                <w:bottom w:val="none" w:sz="0" w:space="0" w:color="auto"/>
                <w:right w:val="none" w:sz="0" w:space="0" w:color="auto"/>
              </w:divBdr>
              <w:divsChild>
                <w:div w:id="1581406461">
                  <w:marLeft w:val="0"/>
                  <w:marRight w:val="0"/>
                  <w:marTop w:val="0"/>
                  <w:marBottom w:val="0"/>
                  <w:divBdr>
                    <w:top w:val="none" w:sz="0" w:space="0" w:color="auto"/>
                    <w:left w:val="none" w:sz="0" w:space="0" w:color="auto"/>
                    <w:bottom w:val="none" w:sz="0" w:space="0" w:color="auto"/>
                    <w:right w:val="none" w:sz="0" w:space="0" w:color="auto"/>
                  </w:divBdr>
                  <w:divsChild>
                    <w:div w:id="1581406452">
                      <w:marLeft w:val="0"/>
                      <w:marRight w:val="0"/>
                      <w:marTop w:val="0"/>
                      <w:marBottom w:val="0"/>
                      <w:divBdr>
                        <w:top w:val="none" w:sz="0" w:space="0" w:color="auto"/>
                        <w:left w:val="none" w:sz="0" w:space="0" w:color="auto"/>
                        <w:bottom w:val="none" w:sz="0" w:space="0" w:color="auto"/>
                        <w:right w:val="none" w:sz="0" w:space="0" w:color="auto"/>
                      </w:divBdr>
                      <w:divsChild>
                        <w:div w:id="158140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1406467">
      <w:marLeft w:val="0"/>
      <w:marRight w:val="0"/>
      <w:marTop w:val="0"/>
      <w:marBottom w:val="0"/>
      <w:divBdr>
        <w:top w:val="none" w:sz="0" w:space="0" w:color="auto"/>
        <w:left w:val="none" w:sz="0" w:space="0" w:color="auto"/>
        <w:bottom w:val="none" w:sz="0" w:space="0" w:color="auto"/>
        <w:right w:val="none" w:sz="0" w:space="0" w:color="auto"/>
      </w:divBdr>
    </w:div>
    <w:div w:id="15814064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4;&#1074;&#1080;&#1082;\&#1059;&#1085;&#1080;&#1074;&#1077;&#1088;&#1089;&#1080;&#1090;&#1077;&#1090;\&#1044;&#1080;&#1087;&#1083;&#1086;&#1084;\&#1060;&#1080;&#1079;&#1080;&#1095;&#1077;&#1089;&#1082;&#1080;&#1077;%20&#1089;&#1074;&#1086;&#1081;&#1089;&#1090;&#1074;&#1072;%20&#1087;&#1086;&#1095;&#1074;&#1099;.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Физические свойства почвы</Template>
  <TotalTime>22</TotalTime>
  <Pages>12</Pages>
  <Words>2857</Words>
  <Characters>16285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Оганес</dc:creator>
  <cp:keywords/>
  <dc:description/>
  <cp:lastModifiedBy>Sergey</cp:lastModifiedBy>
  <cp:revision>14</cp:revision>
  <cp:lastPrinted>2015-05-25T05:35:00Z</cp:lastPrinted>
  <dcterms:created xsi:type="dcterms:W3CDTF">2015-05-16T10:41:00Z</dcterms:created>
  <dcterms:modified xsi:type="dcterms:W3CDTF">2017-01-01T20:42:00Z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