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Ind w:w="108" w:type="dxa"/>
        <w:tblLook w:val="00A0" w:firstRow="1" w:lastRow="0" w:firstColumn="1" w:lastColumn="0" w:noHBand="0" w:noVBand="0"/>
      </w:tblPr>
      <w:tblGrid>
        <w:gridCol w:w="4358"/>
        <w:gridCol w:w="4714"/>
      </w:tblGrid>
      <w:tr w:rsidR="00E26B3B" w:rsidRPr="00FA6A4F" w:rsidTr="005F431F">
        <w:trPr>
          <w:jc w:val="center"/>
        </w:trPr>
        <w:tc>
          <w:tcPr>
            <w:tcW w:w="4358" w:type="dxa"/>
          </w:tcPr>
          <w:p w:rsidR="00E26B3B" w:rsidRPr="00FA6A4F" w:rsidRDefault="00E26B3B" w:rsidP="005F431F">
            <w:pPr>
              <w:pStyle w:val="a7"/>
              <w:tabs>
                <w:tab w:val="left" w:pos="1134"/>
              </w:tabs>
              <w:jc w:val="left"/>
              <w:rPr>
                <w:rFonts w:ascii="Times New Roman" w:hAnsi="Times New Roman"/>
                <w:sz w:val="20"/>
                <w:szCs w:val="20"/>
              </w:rPr>
            </w:pPr>
            <w:r w:rsidRPr="00FA6A4F">
              <w:rPr>
                <w:rFonts w:ascii="Times New Roman" w:hAnsi="Times New Roman"/>
                <w:sz w:val="20"/>
                <w:szCs w:val="20"/>
              </w:rPr>
              <w:t>УДК 657.3</w:t>
            </w:r>
          </w:p>
          <w:p w:rsidR="00E26B3B" w:rsidRPr="00FA6A4F" w:rsidRDefault="00E26B3B" w:rsidP="005F431F">
            <w:pPr>
              <w:spacing w:after="0" w:line="240" w:lineRule="auto"/>
              <w:rPr>
                <w:rFonts w:ascii="Times New Roman" w:hAnsi="Times New Roman"/>
                <w:kern w:val="1"/>
                <w:sz w:val="20"/>
                <w:szCs w:val="20"/>
                <w:lang w:eastAsia="ru-RU"/>
              </w:rPr>
            </w:pPr>
          </w:p>
          <w:p w:rsidR="00E26B3B" w:rsidRPr="00FA6A4F" w:rsidRDefault="00E26B3B" w:rsidP="005F431F">
            <w:pPr>
              <w:spacing w:after="0" w:line="240" w:lineRule="auto"/>
              <w:rPr>
                <w:rFonts w:ascii="Times New Roman" w:hAnsi="Times New Roman"/>
                <w:kern w:val="1"/>
                <w:sz w:val="20"/>
                <w:szCs w:val="20"/>
                <w:lang w:eastAsia="ru-RU"/>
              </w:rPr>
            </w:pPr>
            <w:r w:rsidRPr="00FA6A4F">
              <w:rPr>
                <w:rFonts w:ascii="Times New Roman" w:hAnsi="Times New Roman"/>
                <w:kern w:val="1"/>
                <w:sz w:val="20"/>
                <w:szCs w:val="20"/>
                <w:lang w:eastAsia="ru-RU"/>
              </w:rPr>
              <w:t>08.00.00</w:t>
            </w:r>
            <w:r w:rsidRPr="00FA6A4F">
              <w:rPr>
                <w:rFonts w:ascii="Times New Roman" w:hAnsi="Times New Roman"/>
                <w:kern w:val="1"/>
                <w:sz w:val="20"/>
                <w:szCs w:val="20"/>
                <w:lang w:val="en-US" w:eastAsia="ru-RU"/>
              </w:rPr>
              <w:t xml:space="preserve"> </w:t>
            </w:r>
            <w:r w:rsidRPr="00FA6A4F">
              <w:rPr>
                <w:rFonts w:ascii="Times New Roman" w:hAnsi="Times New Roman"/>
                <w:kern w:val="1"/>
                <w:sz w:val="20"/>
                <w:szCs w:val="20"/>
                <w:lang w:eastAsia="ru-RU"/>
              </w:rPr>
              <w:t>Экономические науки</w:t>
            </w:r>
          </w:p>
          <w:p w:rsidR="00E26B3B" w:rsidRPr="00FA6A4F" w:rsidRDefault="00E26B3B" w:rsidP="005F431F">
            <w:pPr>
              <w:pStyle w:val="a7"/>
              <w:tabs>
                <w:tab w:val="left" w:pos="1134"/>
              </w:tabs>
              <w:jc w:val="left"/>
              <w:rPr>
                <w:rFonts w:ascii="Times New Roman" w:hAnsi="Times New Roman"/>
                <w:sz w:val="20"/>
                <w:szCs w:val="20"/>
              </w:rPr>
            </w:pPr>
          </w:p>
        </w:tc>
        <w:tc>
          <w:tcPr>
            <w:tcW w:w="4714" w:type="dxa"/>
          </w:tcPr>
          <w:p w:rsidR="00E26B3B" w:rsidRDefault="00E26B3B" w:rsidP="005F431F">
            <w:pPr>
              <w:pStyle w:val="a7"/>
              <w:tabs>
                <w:tab w:val="left" w:pos="1134"/>
              </w:tabs>
              <w:jc w:val="left"/>
              <w:rPr>
                <w:rFonts w:ascii="Times New Roman" w:hAnsi="Times New Roman"/>
                <w:sz w:val="20"/>
                <w:szCs w:val="20"/>
              </w:rPr>
            </w:pPr>
            <w:r w:rsidRPr="00FA6A4F">
              <w:rPr>
                <w:rFonts w:ascii="Times New Roman" w:hAnsi="Times New Roman"/>
                <w:sz w:val="20"/>
                <w:szCs w:val="20"/>
                <w:lang w:val="en-US"/>
              </w:rPr>
              <w:t>UDC</w:t>
            </w:r>
            <w:r w:rsidRPr="00FA6A4F">
              <w:rPr>
                <w:rFonts w:ascii="Times New Roman" w:hAnsi="Times New Roman"/>
                <w:sz w:val="20"/>
                <w:szCs w:val="20"/>
              </w:rPr>
              <w:t xml:space="preserve"> 657.3</w:t>
            </w:r>
          </w:p>
          <w:p w:rsidR="00E26B3B" w:rsidRPr="00FA6A4F" w:rsidRDefault="00E26B3B" w:rsidP="005F431F">
            <w:pPr>
              <w:pStyle w:val="a7"/>
              <w:tabs>
                <w:tab w:val="left" w:pos="1134"/>
              </w:tabs>
              <w:jc w:val="left"/>
              <w:rPr>
                <w:rFonts w:ascii="Times New Roman" w:hAnsi="Times New Roman"/>
                <w:sz w:val="20"/>
                <w:szCs w:val="20"/>
              </w:rPr>
            </w:pPr>
          </w:p>
          <w:p w:rsidR="00E26B3B" w:rsidRPr="00FA6A4F" w:rsidRDefault="00E26B3B" w:rsidP="005F431F">
            <w:pPr>
              <w:pStyle w:val="a7"/>
              <w:tabs>
                <w:tab w:val="left" w:pos="1134"/>
              </w:tabs>
              <w:jc w:val="left"/>
              <w:rPr>
                <w:rFonts w:ascii="Times New Roman" w:hAnsi="Times New Roman"/>
                <w:sz w:val="20"/>
                <w:szCs w:val="20"/>
              </w:rPr>
            </w:pPr>
            <w:r w:rsidRPr="00FA6A4F">
              <w:rPr>
                <w:rFonts w:ascii="Times New Roman" w:hAnsi="Times New Roman"/>
                <w:kern w:val="1"/>
                <w:sz w:val="20"/>
                <w:szCs w:val="20"/>
                <w:lang w:val="en-US" w:eastAsia="ru-RU"/>
              </w:rPr>
              <w:t>Economical sciences</w:t>
            </w:r>
          </w:p>
        </w:tc>
      </w:tr>
      <w:tr w:rsidR="00E26B3B" w:rsidRPr="00251F3C" w:rsidTr="005F431F">
        <w:trPr>
          <w:jc w:val="center"/>
        </w:trPr>
        <w:tc>
          <w:tcPr>
            <w:tcW w:w="4358" w:type="dxa"/>
          </w:tcPr>
          <w:p w:rsidR="00E26B3B" w:rsidRPr="00FA6A4F" w:rsidRDefault="00E26B3B" w:rsidP="005F431F">
            <w:pPr>
              <w:pStyle w:val="a7"/>
              <w:tabs>
                <w:tab w:val="left" w:pos="1134"/>
              </w:tabs>
              <w:jc w:val="left"/>
              <w:rPr>
                <w:rFonts w:ascii="Times New Roman" w:hAnsi="Times New Roman"/>
                <w:b/>
                <w:sz w:val="20"/>
                <w:szCs w:val="20"/>
              </w:rPr>
            </w:pPr>
            <w:r w:rsidRPr="00FA6A4F">
              <w:rPr>
                <w:rFonts w:ascii="Times New Roman" w:hAnsi="Times New Roman"/>
                <w:b/>
                <w:sz w:val="20"/>
                <w:szCs w:val="20"/>
              </w:rPr>
              <w:t>ТЕНДЕНЦИЯ РАЗВИТИЯ ВЕДЕНИЯ КАССОВЫХ ОПЕРАЦИЙ В РОССИЙСКОЙ ФЕДЕРАЦИИ</w:t>
            </w:r>
          </w:p>
          <w:p w:rsidR="00E26B3B" w:rsidRPr="00FA6A4F" w:rsidRDefault="00E26B3B" w:rsidP="005F431F">
            <w:pPr>
              <w:pStyle w:val="a7"/>
              <w:tabs>
                <w:tab w:val="left" w:pos="1134"/>
              </w:tabs>
              <w:jc w:val="left"/>
              <w:rPr>
                <w:rFonts w:ascii="Times New Roman" w:hAnsi="Times New Roman"/>
                <w:b/>
                <w:sz w:val="20"/>
                <w:szCs w:val="20"/>
              </w:rPr>
            </w:pPr>
          </w:p>
        </w:tc>
        <w:tc>
          <w:tcPr>
            <w:tcW w:w="4714" w:type="dxa"/>
          </w:tcPr>
          <w:p w:rsidR="00E26B3B" w:rsidRPr="00FA6A4F" w:rsidRDefault="00E26B3B" w:rsidP="005F431F">
            <w:pPr>
              <w:pStyle w:val="a7"/>
              <w:tabs>
                <w:tab w:val="left" w:pos="1134"/>
              </w:tabs>
              <w:jc w:val="left"/>
              <w:rPr>
                <w:rFonts w:ascii="Times New Roman" w:hAnsi="Times New Roman"/>
                <w:b/>
                <w:sz w:val="20"/>
                <w:szCs w:val="20"/>
                <w:lang w:val="en-US"/>
              </w:rPr>
            </w:pPr>
            <w:r w:rsidRPr="00FA6A4F">
              <w:rPr>
                <w:rStyle w:val="hps"/>
                <w:rFonts w:ascii="Times New Roman" w:hAnsi="Times New Roman"/>
                <w:b/>
                <w:sz w:val="20"/>
                <w:szCs w:val="20"/>
                <w:lang w:val="en-US"/>
              </w:rPr>
              <w:t xml:space="preserve">TRENDS IN THE DEVELOPMENT OF CASH TRANSACTION  IN </w:t>
            </w:r>
            <w:r>
              <w:rPr>
                <w:rStyle w:val="hps"/>
                <w:rFonts w:ascii="Times New Roman" w:hAnsi="Times New Roman"/>
                <w:b/>
                <w:sz w:val="20"/>
                <w:szCs w:val="20"/>
                <w:lang w:val="en-US"/>
              </w:rPr>
              <w:t xml:space="preserve">THE </w:t>
            </w:r>
            <w:smartTag w:uri="urn:schemas-microsoft-com:office:smarttags" w:element="place">
              <w:smartTag w:uri="urn:schemas-microsoft-com:office:smarttags" w:element="country-region">
                <w:r w:rsidRPr="00FA6A4F">
                  <w:rPr>
                    <w:rStyle w:val="hps"/>
                    <w:rFonts w:ascii="Times New Roman" w:hAnsi="Times New Roman"/>
                    <w:b/>
                    <w:sz w:val="20"/>
                    <w:szCs w:val="20"/>
                    <w:lang w:val="en-US"/>
                  </w:rPr>
                  <w:t>RUSSIAN FEDERATION</w:t>
                </w:r>
              </w:smartTag>
            </w:smartTag>
          </w:p>
        </w:tc>
      </w:tr>
      <w:tr w:rsidR="00E26B3B" w:rsidRPr="00251F3C" w:rsidTr="005F431F">
        <w:trPr>
          <w:jc w:val="center"/>
        </w:trPr>
        <w:tc>
          <w:tcPr>
            <w:tcW w:w="4358" w:type="dxa"/>
          </w:tcPr>
          <w:p w:rsidR="00E26B3B" w:rsidRPr="00FA6A4F" w:rsidRDefault="00E26B3B" w:rsidP="005F431F">
            <w:pPr>
              <w:pStyle w:val="a7"/>
              <w:tabs>
                <w:tab w:val="left" w:pos="1134"/>
              </w:tabs>
              <w:jc w:val="left"/>
              <w:rPr>
                <w:rFonts w:ascii="Times New Roman" w:hAnsi="Times New Roman"/>
                <w:sz w:val="20"/>
                <w:szCs w:val="20"/>
              </w:rPr>
            </w:pPr>
            <w:r w:rsidRPr="00FA6A4F">
              <w:rPr>
                <w:rFonts w:ascii="Times New Roman" w:hAnsi="Times New Roman"/>
                <w:sz w:val="20"/>
                <w:szCs w:val="20"/>
              </w:rPr>
              <w:t>Бондаренко Людмила Викторовна</w:t>
            </w:r>
          </w:p>
          <w:p w:rsidR="00E26B3B" w:rsidRPr="00FA6A4F" w:rsidRDefault="00E26B3B" w:rsidP="005F431F">
            <w:pPr>
              <w:pStyle w:val="a7"/>
              <w:tabs>
                <w:tab w:val="left" w:pos="1134"/>
              </w:tabs>
              <w:jc w:val="left"/>
              <w:rPr>
                <w:rFonts w:ascii="Times New Roman" w:hAnsi="Times New Roman"/>
                <w:sz w:val="20"/>
                <w:szCs w:val="20"/>
              </w:rPr>
            </w:pPr>
            <w:r w:rsidRPr="00FA6A4F">
              <w:rPr>
                <w:rFonts w:ascii="Times New Roman" w:hAnsi="Times New Roman"/>
                <w:sz w:val="20"/>
                <w:szCs w:val="20"/>
              </w:rPr>
              <w:t>к.э.н., доцент</w:t>
            </w:r>
          </w:p>
          <w:p w:rsidR="00E26B3B" w:rsidRPr="00FA6A4F" w:rsidRDefault="00E26B3B" w:rsidP="005F431F">
            <w:pPr>
              <w:pStyle w:val="a7"/>
              <w:tabs>
                <w:tab w:val="left" w:pos="1134"/>
              </w:tabs>
              <w:jc w:val="left"/>
              <w:rPr>
                <w:rFonts w:ascii="Times New Roman" w:hAnsi="Times New Roman"/>
                <w:sz w:val="20"/>
                <w:szCs w:val="20"/>
              </w:rPr>
            </w:pPr>
            <w:r w:rsidRPr="00FA6A4F">
              <w:rPr>
                <w:rFonts w:ascii="Times New Roman" w:hAnsi="Times New Roman"/>
                <w:sz w:val="20"/>
                <w:szCs w:val="20"/>
              </w:rPr>
              <w:t xml:space="preserve">РИНЦ </w:t>
            </w:r>
            <w:r w:rsidRPr="00FA6A4F">
              <w:rPr>
                <w:rFonts w:ascii="Times New Roman" w:hAnsi="Times New Roman"/>
                <w:sz w:val="20"/>
                <w:szCs w:val="20"/>
                <w:lang w:val="en-US"/>
              </w:rPr>
              <w:t>SPIN</w:t>
            </w:r>
            <w:r w:rsidRPr="00FA6A4F">
              <w:rPr>
                <w:rFonts w:ascii="Times New Roman" w:hAnsi="Times New Roman"/>
                <w:sz w:val="20"/>
                <w:szCs w:val="20"/>
              </w:rPr>
              <w:t>-код:3952-2140</w:t>
            </w:r>
          </w:p>
          <w:p w:rsidR="00E26B3B" w:rsidRPr="00FA6A4F" w:rsidRDefault="00E26B3B" w:rsidP="005F431F">
            <w:pPr>
              <w:pStyle w:val="a7"/>
              <w:tabs>
                <w:tab w:val="left" w:pos="1134"/>
              </w:tabs>
              <w:jc w:val="left"/>
              <w:rPr>
                <w:rFonts w:ascii="Times New Roman" w:hAnsi="Times New Roman"/>
                <w:sz w:val="20"/>
                <w:szCs w:val="20"/>
              </w:rPr>
            </w:pPr>
            <w:r w:rsidRPr="00FA6A4F">
              <w:rPr>
                <w:rFonts w:ascii="Times New Roman" w:hAnsi="Times New Roman"/>
                <w:sz w:val="20"/>
                <w:szCs w:val="20"/>
              </w:rPr>
              <w:t>l.v.bondarenko@yandex.ru</w:t>
            </w:r>
          </w:p>
          <w:p w:rsidR="00E26B3B" w:rsidRPr="00FA6A4F" w:rsidRDefault="00E26B3B" w:rsidP="005F431F">
            <w:pPr>
              <w:pStyle w:val="a7"/>
              <w:tabs>
                <w:tab w:val="left" w:pos="1134"/>
              </w:tabs>
              <w:jc w:val="left"/>
              <w:rPr>
                <w:rFonts w:ascii="Times New Roman" w:hAnsi="Times New Roman"/>
                <w:sz w:val="20"/>
                <w:szCs w:val="20"/>
              </w:rPr>
            </w:pPr>
          </w:p>
        </w:tc>
        <w:tc>
          <w:tcPr>
            <w:tcW w:w="4714" w:type="dxa"/>
          </w:tcPr>
          <w:p w:rsidR="00E26B3B" w:rsidRPr="00FA6A4F" w:rsidRDefault="00E26B3B" w:rsidP="005F431F">
            <w:pPr>
              <w:pStyle w:val="a7"/>
              <w:tabs>
                <w:tab w:val="left" w:pos="1134"/>
              </w:tabs>
              <w:jc w:val="left"/>
              <w:rPr>
                <w:rFonts w:ascii="Times New Roman" w:hAnsi="Times New Roman"/>
                <w:sz w:val="20"/>
                <w:szCs w:val="20"/>
                <w:lang w:val="en-US"/>
              </w:rPr>
            </w:pPr>
            <w:r w:rsidRPr="00FA6A4F">
              <w:rPr>
                <w:rFonts w:ascii="Times New Roman" w:hAnsi="Times New Roman"/>
                <w:sz w:val="20"/>
                <w:szCs w:val="20"/>
                <w:lang w:val="en-US"/>
              </w:rPr>
              <w:t>Bondarenko L</w:t>
            </w:r>
            <w:r>
              <w:rPr>
                <w:rFonts w:ascii="Times New Roman" w:hAnsi="Times New Roman"/>
                <w:sz w:val="20"/>
                <w:szCs w:val="20"/>
                <w:lang w:val="en-US"/>
              </w:rPr>
              <w:t>y</w:t>
            </w:r>
            <w:r w:rsidRPr="00FA6A4F">
              <w:rPr>
                <w:rFonts w:ascii="Times New Roman" w:hAnsi="Times New Roman"/>
                <w:sz w:val="20"/>
                <w:szCs w:val="20"/>
                <w:lang w:val="en-US"/>
              </w:rPr>
              <w:t>udmila Viktorovna</w:t>
            </w:r>
          </w:p>
          <w:p w:rsidR="00E26B3B" w:rsidRPr="00FA6A4F" w:rsidRDefault="00E26B3B" w:rsidP="005F431F">
            <w:pPr>
              <w:pStyle w:val="a7"/>
              <w:tabs>
                <w:tab w:val="left" w:pos="1134"/>
              </w:tabs>
              <w:jc w:val="left"/>
              <w:rPr>
                <w:rFonts w:ascii="Times New Roman" w:hAnsi="Times New Roman"/>
                <w:sz w:val="20"/>
                <w:szCs w:val="20"/>
                <w:lang w:val="en-US"/>
              </w:rPr>
            </w:pPr>
            <w:r w:rsidRPr="00FA6A4F">
              <w:rPr>
                <w:rFonts w:ascii="Times New Roman" w:hAnsi="Times New Roman"/>
                <w:sz w:val="20"/>
                <w:szCs w:val="20"/>
                <w:lang w:val="en-US"/>
              </w:rPr>
              <w:t>Cand.Econ.Sci., docent</w:t>
            </w:r>
          </w:p>
          <w:p w:rsidR="00E26B3B" w:rsidRPr="00FA6A4F" w:rsidRDefault="00E26B3B" w:rsidP="005F431F">
            <w:pPr>
              <w:pStyle w:val="a7"/>
              <w:tabs>
                <w:tab w:val="left" w:pos="1134"/>
              </w:tabs>
              <w:jc w:val="left"/>
              <w:rPr>
                <w:rFonts w:ascii="Times New Roman" w:hAnsi="Times New Roman"/>
                <w:sz w:val="20"/>
                <w:szCs w:val="20"/>
                <w:lang w:val="en-US"/>
              </w:rPr>
            </w:pPr>
            <w:r w:rsidRPr="00FA6A4F">
              <w:rPr>
                <w:rFonts w:ascii="Times New Roman" w:hAnsi="Times New Roman"/>
                <w:sz w:val="20"/>
                <w:szCs w:val="20"/>
                <w:lang w:val="en-US"/>
              </w:rPr>
              <w:t>SPIN-code:3952-2140</w:t>
            </w:r>
          </w:p>
          <w:p w:rsidR="00E26B3B" w:rsidRPr="00FA6A4F" w:rsidRDefault="00E26B3B" w:rsidP="005F431F">
            <w:pPr>
              <w:pStyle w:val="a7"/>
              <w:tabs>
                <w:tab w:val="left" w:pos="1134"/>
              </w:tabs>
              <w:jc w:val="left"/>
              <w:rPr>
                <w:rFonts w:ascii="Times New Roman" w:hAnsi="Times New Roman"/>
                <w:sz w:val="20"/>
                <w:szCs w:val="20"/>
                <w:lang w:val="en-US"/>
              </w:rPr>
            </w:pPr>
            <w:r w:rsidRPr="00FA6A4F">
              <w:rPr>
                <w:rFonts w:ascii="Times New Roman" w:hAnsi="Times New Roman"/>
                <w:sz w:val="20"/>
                <w:szCs w:val="20"/>
                <w:lang w:val="en-US"/>
              </w:rPr>
              <w:t>l.v.bondarenko@yandex.ru</w:t>
            </w:r>
          </w:p>
        </w:tc>
      </w:tr>
      <w:tr w:rsidR="00E26B3B" w:rsidRPr="00251F3C" w:rsidTr="005F431F">
        <w:trPr>
          <w:jc w:val="center"/>
        </w:trPr>
        <w:tc>
          <w:tcPr>
            <w:tcW w:w="4358" w:type="dxa"/>
          </w:tcPr>
          <w:p w:rsidR="00E26B3B" w:rsidRPr="00FA6A4F" w:rsidRDefault="00E26B3B" w:rsidP="005F431F">
            <w:pPr>
              <w:pStyle w:val="a7"/>
              <w:tabs>
                <w:tab w:val="left" w:pos="1134"/>
              </w:tabs>
              <w:jc w:val="left"/>
              <w:rPr>
                <w:rFonts w:ascii="Times New Roman" w:hAnsi="Times New Roman"/>
                <w:sz w:val="20"/>
                <w:szCs w:val="20"/>
              </w:rPr>
            </w:pPr>
            <w:r w:rsidRPr="00FA6A4F">
              <w:rPr>
                <w:rFonts w:ascii="Times New Roman" w:hAnsi="Times New Roman"/>
                <w:sz w:val="20"/>
                <w:szCs w:val="20"/>
              </w:rPr>
              <w:t>Пилюк Родион Андреевич</w:t>
            </w:r>
          </w:p>
          <w:p w:rsidR="00E26B3B" w:rsidRPr="00FA6A4F" w:rsidRDefault="00E26B3B" w:rsidP="005F431F">
            <w:pPr>
              <w:pStyle w:val="a7"/>
              <w:tabs>
                <w:tab w:val="left" w:pos="1134"/>
              </w:tabs>
              <w:jc w:val="left"/>
              <w:rPr>
                <w:rFonts w:ascii="Times New Roman" w:hAnsi="Times New Roman"/>
                <w:sz w:val="20"/>
                <w:szCs w:val="20"/>
              </w:rPr>
            </w:pPr>
            <w:r w:rsidRPr="00FA6A4F">
              <w:rPr>
                <w:rFonts w:ascii="Times New Roman" w:hAnsi="Times New Roman"/>
                <w:sz w:val="20"/>
                <w:szCs w:val="20"/>
              </w:rPr>
              <w:t>студент учетно-финансового факультета’</w:t>
            </w:r>
          </w:p>
          <w:p w:rsidR="00E26B3B" w:rsidRPr="00FA6A4F" w:rsidRDefault="00E26B3B" w:rsidP="005F431F">
            <w:pPr>
              <w:pStyle w:val="a7"/>
              <w:tabs>
                <w:tab w:val="left" w:pos="1134"/>
              </w:tabs>
              <w:jc w:val="left"/>
              <w:rPr>
                <w:rFonts w:ascii="Times New Roman" w:hAnsi="Times New Roman"/>
                <w:sz w:val="20"/>
                <w:szCs w:val="20"/>
              </w:rPr>
            </w:pPr>
            <w:r w:rsidRPr="00FA6A4F">
              <w:rPr>
                <w:rFonts w:ascii="Times New Roman" w:hAnsi="Times New Roman"/>
                <w:sz w:val="20"/>
                <w:szCs w:val="20"/>
              </w:rPr>
              <w:t xml:space="preserve">РИНЦ </w:t>
            </w:r>
            <w:r w:rsidRPr="00FA6A4F">
              <w:rPr>
                <w:rFonts w:ascii="Times New Roman" w:hAnsi="Times New Roman"/>
                <w:sz w:val="20"/>
                <w:szCs w:val="20"/>
                <w:lang w:val="en-US"/>
              </w:rPr>
              <w:t>SPIN</w:t>
            </w:r>
            <w:r w:rsidRPr="00FA6A4F">
              <w:rPr>
                <w:rFonts w:ascii="Times New Roman" w:hAnsi="Times New Roman"/>
                <w:sz w:val="20"/>
                <w:szCs w:val="20"/>
              </w:rPr>
              <w:t>-код:3077-4285</w:t>
            </w:r>
          </w:p>
          <w:p w:rsidR="00E26B3B" w:rsidRPr="00FA6A4F" w:rsidRDefault="00E26B3B" w:rsidP="005F431F">
            <w:pPr>
              <w:pStyle w:val="a7"/>
              <w:tabs>
                <w:tab w:val="left" w:pos="1134"/>
              </w:tabs>
              <w:jc w:val="left"/>
              <w:rPr>
                <w:rFonts w:ascii="Times New Roman" w:hAnsi="Times New Roman"/>
                <w:sz w:val="20"/>
                <w:szCs w:val="20"/>
              </w:rPr>
            </w:pPr>
            <w:r w:rsidRPr="00FA6A4F">
              <w:rPr>
                <w:rFonts w:ascii="Times New Roman" w:hAnsi="Times New Roman"/>
                <w:sz w:val="20"/>
                <w:szCs w:val="20"/>
                <w:lang w:val="en-US"/>
              </w:rPr>
              <w:t>megaforses</w:t>
            </w:r>
            <w:r w:rsidRPr="00FA6A4F">
              <w:rPr>
                <w:rFonts w:ascii="Times New Roman" w:hAnsi="Times New Roman"/>
                <w:sz w:val="20"/>
                <w:szCs w:val="20"/>
              </w:rPr>
              <w:t>@</w:t>
            </w:r>
            <w:r w:rsidRPr="00FA6A4F">
              <w:rPr>
                <w:rFonts w:ascii="Times New Roman" w:hAnsi="Times New Roman"/>
                <w:sz w:val="20"/>
                <w:szCs w:val="20"/>
                <w:lang w:val="en-US"/>
              </w:rPr>
              <w:t>mail</w:t>
            </w:r>
            <w:r w:rsidRPr="00FA6A4F">
              <w:rPr>
                <w:rFonts w:ascii="Times New Roman" w:hAnsi="Times New Roman"/>
                <w:sz w:val="20"/>
                <w:szCs w:val="20"/>
              </w:rPr>
              <w:t>.</w:t>
            </w:r>
            <w:r w:rsidRPr="00FA6A4F">
              <w:rPr>
                <w:rFonts w:ascii="Times New Roman" w:hAnsi="Times New Roman"/>
                <w:sz w:val="20"/>
                <w:szCs w:val="20"/>
                <w:lang w:val="en-US"/>
              </w:rPr>
              <w:t>ru</w:t>
            </w:r>
          </w:p>
          <w:p w:rsidR="00E26B3B" w:rsidRPr="00251F3C" w:rsidRDefault="00E26B3B" w:rsidP="005F431F">
            <w:pPr>
              <w:pStyle w:val="a7"/>
              <w:tabs>
                <w:tab w:val="left" w:pos="1134"/>
              </w:tabs>
              <w:jc w:val="left"/>
              <w:rPr>
                <w:rFonts w:ascii="Times New Roman" w:hAnsi="Times New Roman"/>
                <w:i/>
                <w:sz w:val="20"/>
                <w:szCs w:val="20"/>
              </w:rPr>
            </w:pPr>
            <w:r w:rsidRPr="00FA6A4F">
              <w:rPr>
                <w:rFonts w:ascii="Times New Roman" w:hAnsi="Times New Roman"/>
                <w:i/>
                <w:sz w:val="20"/>
                <w:szCs w:val="20"/>
              </w:rPr>
              <w:t>Кубанский государственный аграрный           университет, Краснодар, Россия</w:t>
            </w:r>
          </w:p>
          <w:p w:rsidR="00E26B3B" w:rsidRPr="00251F3C" w:rsidRDefault="00E26B3B" w:rsidP="005F431F">
            <w:pPr>
              <w:pStyle w:val="a7"/>
              <w:tabs>
                <w:tab w:val="left" w:pos="1134"/>
              </w:tabs>
              <w:jc w:val="left"/>
              <w:rPr>
                <w:rFonts w:ascii="Times New Roman" w:hAnsi="Times New Roman"/>
                <w:i/>
                <w:sz w:val="20"/>
                <w:szCs w:val="20"/>
              </w:rPr>
            </w:pPr>
          </w:p>
        </w:tc>
        <w:tc>
          <w:tcPr>
            <w:tcW w:w="4714" w:type="dxa"/>
          </w:tcPr>
          <w:p w:rsidR="00E26B3B" w:rsidRPr="00FA6A4F" w:rsidRDefault="00E26B3B" w:rsidP="005F431F">
            <w:pPr>
              <w:pStyle w:val="a7"/>
              <w:tabs>
                <w:tab w:val="left" w:pos="1134"/>
              </w:tabs>
              <w:jc w:val="left"/>
              <w:rPr>
                <w:rFonts w:ascii="Times New Roman" w:hAnsi="Times New Roman"/>
                <w:sz w:val="20"/>
                <w:szCs w:val="20"/>
                <w:lang w:val="en-US"/>
              </w:rPr>
            </w:pPr>
            <w:r w:rsidRPr="00FA6A4F">
              <w:rPr>
                <w:rFonts w:ascii="Times New Roman" w:hAnsi="Times New Roman"/>
                <w:sz w:val="20"/>
                <w:szCs w:val="20"/>
                <w:lang w:val="en-US"/>
              </w:rPr>
              <w:t xml:space="preserve">Pilyuk Rodion Andreevich  </w:t>
            </w:r>
          </w:p>
          <w:p w:rsidR="00E26B3B" w:rsidRPr="00FA6A4F" w:rsidRDefault="00E26B3B" w:rsidP="005F431F">
            <w:pPr>
              <w:pStyle w:val="a7"/>
              <w:tabs>
                <w:tab w:val="left" w:pos="1134"/>
              </w:tabs>
              <w:jc w:val="left"/>
              <w:rPr>
                <w:rFonts w:ascii="Times New Roman" w:hAnsi="Times New Roman"/>
                <w:sz w:val="20"/>
                <w:szCs w:val="20"/>
                <w:lang w:val="en-US"/>
              </w:rPr>
            </w:pPr>
            <w:r w:rsidRPr="00FA6A4F">
              <w:rPr>
                <w:rFonts w:ascii="Times New Roman" w:hAnsi="Times New Roman"/>
                <w:sz w:val="20"/>
                <w:szCs w:val="20"/>
                <w:lang w:val="en-US"/>
              </w:rPr>
              <w:t>student of registration and financial faculty</w:t>
            </w:r>
          </w:p>
          <w:p w:rsidR="00E26B3B" w:rsidRPr="00FA6A4F" w:rsidRDefault="00E26B3B" w:rsidP="005F431F">
            <w:pPr>
              <w:pStyle w:val="a7"/>
              <w:tabs>
                <w:tab w:val="left" w:pos="1134"/>
              </w:tabs>
              <w:jc w:val="left"/>
              <w:rPr>
                <w:rFonts w:ascii="Times New Roman" w:hAnsi="Times New Roman"/>
                <w:sz w:val="20"/>
                <w:szCs w:val="20"/>
                <w:lang w:val="en-US"/>
              </w:rPr>
            </w:pPr>
            <w:r w:rsidRPr="00FA6A4F">
              <w:rPr>
                <w:rFonts w:ascii="Times New Roman" w:hAnsi="Times New Roman"/>
                <w:sz w:val="20"/>
                <w:szCs w:val="20"/>
                <w:lang w:val="en-US"/>
              </w:rPr>
              <w:t>SPIN-code: 3077-4285</w:t>
            </w:r>
          </w:p>
          <w:p w:rsidR="00E26B3B" w:rsidRPr="00FA6A4F" w:rsidRDefault="00E26B3B" w:rsidP="005F431F">
            <w:pPr>
              <w:pStyle w:val="a7"/>
              <w:tabs>
                <w:tab w:val="left" w:pos="1134"/>
              </w:tabs>
              <w:jc w:val="left"/>
              <w:rPr>
                <w:rFonts w:ascii="Times New Roman" w:hAnsi="Times New Roman"/>
                <w:sz w:val="20"/>
                <w:szCs w:val="20"/>
                <w:lang w:val="en-US"/>
              </w:rPr>
            </w:pPr>
            <w:r w:rsidRPr="00FA6A4F">
              <w:rPr>
                <w:rFonts w:ascii="Times New Roman" w:hAnsi="Times New Roman"/>
                <w:sz w:val="20"/>
                <w:szCs w:val="20"/>
                <w:lang w:val="en-US"/>
              </w:rPr>
              <w:t>megaforses@mail.ru</w:t>
            </w:r>
          </w:p>
          <w:p w:rsidR="00E26B3B" w:rsidRPr="00FA6A4F" w:rsidRDefault="00E26B3B" w:rsidP="005F431F">
            <w:pPr>
              <w:pStyle w:val="a7"/>
              <w:tabs>
                <w:tab w:val="left" w:pos="1134"/>
              </w:tabs>
              <w:jc w:val="left"/>
              <w:rPr>
                <w:rFonts w:ascii="Times New Roman" w:hAnsi="Times New Roman"/>
                <w:i/>
                <w:sz w:val="20"/>
                <w:szCs w:val="20"/>
                <w:lang w:val="en-US"/>
              </w:rPr>
            </w:pPr>
            <w:smartTag w:uri="urn:schemas-microsoft-com:office:smarttags" w:element="PlaceName">
              <w:r w:rsidRPr="00FA6A4F">
                <w:rPr>
                  <w:rFonts w:ascii="Times New Roman" w:hAnsi="Times New Roman"/>
                  <w:i/>
                  <w:sz w:val="20"/>
                  <w:szCs w:val="20"/>
                  <w:lang w:val="en-US"/>
                </w:rPr>
                <w:t>Kuban</w:t>
              </w:r>
            </w:smartTag>
            <w:r w:rsidRPr="00FA6A4F">
              <w:rPr>
                <w:rFonts w:ascii="Times New Roman" w:hAnsi="Times New Roman"/>
                <w:i/>
                <w:sz w:val="20"/>
                <w:szCs w:val="20"/>
                <w:lang w:val="en-US"/>
              </w:rPr>
              <w:t xml:space="preserve"> </w:t>
            </w:r>
            <w:smartTag w:uri="urn:schemas-microsoft-com:office:smarttags" w:element="PlaceType">
              <w:r w:rsidRPr="00FA6A4F">
                <w:rPr>
                  <w:rFonts w:ascii="Times New Roman" w:hAnsi="Times New Roman"/>
                  <w:i/>
                  <w:sz w:val="20"/>
                  <w:szCs w:val="20"/>
                  <w:lang w:val="en-US"/>
                </w:rPr>
                <w:t>State</w:t>
              </w:r>
            </w:smartTag>
            <w:r w:rsidRPr="00FA6A4F">
              <w:rPr>
                <w:rFonts w:ascii="Times New Roman" w:hAnsi="Times New Roman"/>
                <w:i/>
                <w:sz w:val="20"/>
                <w:szCs w:val="20"/>
                <w:lang w:val="en-US"/>
              </w:rPr>
              <w:t xml:space="preserve"> </w:t>
            </w:r>
            <w:smartTag w:uri="urn:schemas-microsoft-com:office:smarttags" w:element="PlaceName">
              <w:r w:rsidRPr="00FA6A4F">
                <w:rPr>
                  <w:rFonts w:ascii="Times New Roman" w:hAnsi="Times New Roman"/>
                  <w:i/>
                  <w:sz w:val="20"/>
                  <w:szCs w:val="20"/>
                  <w:lang w:val="en-US"/>
                </w:rPr>
                <w:t>Agrarian</w:t>
              </w:r>
            </w:smartTag>
            <w:r w:rsidRPr="00FA6A4F">
              <w:rPr>
                <w:rFonts w:ascii="Times New Roman" w:hAnsi="Times New Roman"/>
                <w:i/>
                <w:sz w:val="20"/>
                <w:szCs w:val="20"/>
                <w:lang w:val="en-US"/>
              </w:rPr>
              <w:t xml:space="preserve"> </w:t>
            </w:r>
            <w:smartTag w:uri="urn:schemas-microsoft-com:office:smarttags" w:element="PlaceType">
              <w:r w:rsidRPr="00FA6A4F">
                <w:rPr>
                  <w:rFonts w:ascii="Times New Roman" w:hAnsi="Times New Roman"/>
                  <w:i/>
                  <w:sz w:val="20"/>
                  <w:szCs w:val="20"/>
                  <w:lang w:val="en-US"/>
                </w:rPr>
                <w:t>University</w:t>
              </w:r>
            </w:smartTag>
            <w:r w:rsidRPr="00FA6A4F">
              <w:rPr>
                <w:rFonts w:ascii="Times New Roman" w:hAnsi="Times New Roman"/>
                <w:i/>
                <w:sz w:val="20"/>
                <w:szCs w:val="20"/>
                <w:lang w:val="en-US"/>
              </w:rPr>
              <w:t xml:space="preserve">, </w:t>
            </w:r>
            <w:smartTag w:uri="urn:schemas-microsoft-com:office:smarttags" w:element="place">
              <w:smartTag w:uri="urn:schemas-microsoft-com:office:smarttags" w:element="City">
                <w:r w:rsidRPr="00FA6A4F">
                  <w:rPr>
                    <w:rFonts w:ascii="Times New Roman" w:hAnsi="Times New Roman"/>
                    <w:i/>
                    <w:sz w:val="20"/>
                    <w:szCs w:val="20"/>
                    <w:lang w:val="en-US"/>
                  </w:rPr>
                  <w:t>Krasnodar</w:t>
                </w:r>
              </w:smartTag>
              <w:r w:rsidRPr="00FA6A4F">
                <w:rPr>
                  <w:rFonts w:ascii="Times New Roman" w:hAnsi="Times New Roman"/>
                  <w:i/>
                  <w:sz w:val="20"/>
                  <w:szCs w:val="20"/>
                  <w:lang w:val="en-US"/>
                </w:rPr>
                <w:t xml:space="preserve">, </w:t>
              </w:r>
              <w:smartTag w:uri="urn:schemas-microsoft-com:office:smarttags" w:element="country-region">
                <w:r w:rsidRPr="00FA6A4F">
                  <w:rPr>
                    <w:rFonts w:ascii="Times New Roman" w:hAnsi="Times New Roman"/>
                    <w:i/>
                    <w:sz w:val="20"/>
                    <w:szCs w:val="20"/>
                    <w:lang w:val="en-US"/>
                  </w:rPr>
                  <w:t>Russia</w:t>
                </w:r>
              </w:smartTag>
            </w:smartTag>
          </w:p>
        </w:tc>
      </w:tr>
      <w:tr w:rsidR="00E26B3B" w:rsidRPr="00251F3C" w:rsidTr="005F431F">
        <w:trPr>
          <w:trHeight w:val="1834"/>
          <w:jc w:val="center"/>
        </w:trPr>
        <w:tc>
          <w:tcPr>
            <w:tcW w:w="4358" w:type="dxa"/>
          </w:tcPr>
          <w:p w:rsidR="00E26B3B" w:rsidRPr="00FA6A4F" w:rsidRDefault="00E26B3B" w:rsidP="005F431F">
            <w:pPr>
              <w:pStyle w:val="a7"/>
              <w:tabs>
                <w:tab w:val="left" w:pos="1134"/>
              </w:tabs>
              <w:jc w:val="left"/>
              <w:rPr>
                <w:rFonts w:ascii="Times New Roman" w:hAnsi="Times New Roman"/>
                <w:sz w:val="20"/>
                <w:szCs w:val="20"/>
              </w:rPr>
            </w:pPr>
            <w:r w:rsidRPr="00FA6A4F">
              <w:rPr>
                <w:rFonts w:ascii="Times New Roman" w:hAnsi="Times New Roman"/>
                <w:sz w:val="20"/>
                <w:szCs w:val="20"/>
              </w:rPr>
              <w:t>Авторами в статье обозначена актуальность проводимого исследования, сущность указанной темы и условия достижения стабильного существования экономического субъекта. Статья посвящена изменениям порядка учета кассовых операций в Российской Федерации, который вводится с 1 июня 2014 года согласно Указанию ЦБ РФ № 3210-У. В ней обозначены причины проведения постоянного мониторинга всех изменений в законодательстве ввиду их значительного количества и высокого уровня контроля над деятельностью организации со стороны государства.   Рассмотрены теоретические вопросы измененных правил ведения кассовых операций, обозначены различия, их преимущества и недостатки. Приведены примеры влияния изменения положения № 373-П на Указание № 3210-У на налоговую нагрузку экономических субъектов. В статье указаны основные причины и моменты, послужившие изменениям правил ведения кассовых операций. Приведены требования, касавшиеся индивидуальных предпринимателей и малых предприятий, которые были упразднены. Проанализирована общая структура изменений, которые были произведены в новом указании ЦБ России № 3210-У 2014 года в сравнении с прошлым положением ЦБ России № 373-П. В статье рассмотрены итоги изменений в новых указаниях Центрального Банка России № 3210-У, которые коснулись предпринимателей, получивших послабление, что очень важно для тех, кто работает без наемных работников</w:t>
            </w:r>
          </w:p>
          <w:p w:rsidR="00E26B3B" w:rsidRPr="00FA6A4F" w:rsidRDefault="00E26B3B" w:rsidP="005F431F">
            <w:pPr>
              <w:pStyle w:val="a7"/>
              <w:tabs>
                <w:tab w:val="left" w:pos="1134"/>
              </w:tabs>
              <w:jc w:val="left"/>
              <w:rPr>
                <w:rFonts w:ascii="Times New Roman" w:hAnsi="Times New Roman"/>
                <w:sz w:val="20"/>
                <w:szCs w:val="20"/>
              </w:rPr>
            </w:pPr>
          </w:p>
        </w:tc>
        <w:tc>
          <w:tcPr>
            <w:tcW w:w="4714" w:type="dxa"/>
          </w:tcPr>
          <w:p w:rsidR="00E26B3B" w:rsidRPr="00FA6A4F" w:rsidRDefault="00E26B3B" w:rsidP="005F431F">
            <w:pPr>
              <w:pStyle w:val="a7"/>
              <w:tabs>
                <w:tab w:val="left" w:pos="1134"/>
              </w:tabs>
              <w:jc w:val="left"/>
              <w:rPr>
                <w:rFonts w:ascii="Times New Roman" w:hAnsi="Times New Roman"/>
                <w:color w:val="000000"/>
                <w:sz w:val="20"/>
                <w:szCs w:val="20"/>
                <w:lang w:val="en-US"/>
              </w:rPr>
            </w:pPr>
            <w:r w:rsidRPr="00FA6A4F">
              <w:rPr>
                <w:rStyle w:val="hps"/>
                <w:rFonts w:ascii="Times New Roman" w:hAnsi="Times New Roman"/>
                <w:color w:val="000000"/>
                <w:sz w:val="20"/>
                <w:szCs w:val="20"/>
                <w:lang w:val="en-US"/>
              </w:rPr>
              <w:t xml:space="preserve">The authors of the article indicated the relevance of their research, the essence of the topic and the conditions for achieving stable existence of an economic entity. The article is devoted to the changes in the accounting order of  cash transactions in the Russian Federation which was introduced on June 1, </w:t>
            </w:r>
            <w:smartTag w:uri="urn:schemas-microsoft-com:office:smarttags" w:element="metricconverter">
              <w:smartTagPr>
                <w:attr w:name="ProductID" w:val="2014 in"/>
              </w:smartTagPr>
              <w:r w:rsidRPr="00FA6A4F">
                <w:rPr>
                  <w:rStyle w:val="hps"/>
                  <w:rFonts w:ascii="Times New Roman" w:hAnsi="Times New Roman"/>
                  <w:color w:val="000000"/>
                  <w:sz w:val="20"/>
                  <w:szCs w:val="20"/>
                  <w:lang w:val="en-US"/>
                </w:rPr>
                <w:t>2014 in</w:t>
              </w:r>
            </w:smartTag>
            <w:r w:rsidRPr="00FA6A4F">
              <w:rPr>
                <w:rStyle w:val="hps"/>
                <w:rFonts w:ascii="Times New Roman" w:hAnsi="Times New Roman"/>
                <w:color w:val="000000"/>
                <w:sz w:val="20"/>
                <w:szCs w:val="20"/>
                <w:lang w:val="en-US"/>
              </w:rPr>
              <w:t xml:space="preserve"> accordance with the CBR instruction № 3210-U. It marked the reasons for the ongoing monitoring of all changes in the legislation because of their significant amount and high level of control over the activities of the organization taken by the state. The theoretical issues of changed rules of cash transactions are considered, the differences, their advantages and disadvantages are indicated. The examples of the effects of changing the provision № 373-P on the instruction № 3210-U on the tax burden of economic entities are given. The article provides the main reasons and moments that led to the changes in the rules of cash transactions. The requirements relating to individual entrepreneurs and small businesses that were abolished are given. The general structure of the changes that were made in the new instruction of  Central Bank of Russia №3210-U </w:t>
            </w:r>
            <w:smartTag w:uri="urn:schemas-microsoft-com:office:smarttags" w:element="metricconverter">
              <w:smartTagPr>
                <w:attr w:name="ProductID" w:val="2014 in"/>
              </w:smartTagPr>
              <w:r w:rsidRPr="00FA6A4F">
                <w:rPr>
                  <w:rStyle w:val="hps"/>
                  <w:rFonts w:ascii="Times New Roman" w:hAnsi="Times New Roman"/>
                  <w:color w:val="000000"/>
                  <w:sz w:val="20"/>
                  <w:szCs w:val="20"/>
                  <w:lang w:val="en-US"/>
                </w:rPr>
                <w:t>2014 in</w:t>
              </w:r>
            </w:smartTag>
            <w:r w:rsidRPr="00FA6A4F">
              <w:rPr>
                <w:rStyle w:val="hps"/>
                <w:rFonts w:ascii="Times New Roman" w:hAnsi="Times New Roman"/>
                <w:color w:val="000000"/>
                <w:sz w:val="20"/>
                <w:szCs w:val="20"/>
                <w:lang w:val="en-US"/>
              </w:rPr>
              <w:t xml:space="preserve"> comparison with the last provision of the Central Bank of Russia № 373-P is analyzed. The article describes the results of the changes in the new instructions of the Central Bank of </w:t>
            </w:r>
            <w:smartTag w:uri="urn:schemas-microsoft-com:office:smarttags" w:element="place">
              <w:smartTag w:uri="urn:schemas-microsoft-com:office:smarttags" w:element="country-region">
                <w:r w:rsidRPr="00FA6A4F">
                  <w:rPr>
                    <w:rStyle w:val="hps"/>
                    <w:rFonts w:ascii="Times New Roman" w:hAnsi="Times New Roman"/>
                    <w:color w:val="000000"/>
                    <w:sz w:val="20"/>
                    <w:szCs w:val="20"/>
                    <w:lang w:val="en-US"/>
                  </w:rPr>
                  <w:t>Russia</w:t>
                </w:r>
              </w:smartTag>
            </w:smartTag>
            <w:r w:rsidRPr="00FA6A4F">
              <w:rPr>
                <w:rStyle w:val="hps"/>
                <w:rFonts w:ascii="Times New Roman" w:hAnsi="Times New Roman"/>
                <w:color w:val="000000"/>
                <w:sz w:val="20"/>
                <w:szCs w:val="20"/>
                <w:lang w:val="en-US"/>
              </w:rPr>
              <w:t xml:space="preserve"> № 3210-U, which affected businesses, that obtained remissions, which is very important for t</w:t>
            </w:r>
            <w:r>
              <w:rPr>
                <w:rStyle w:val="hps"/>
                <w:rFonts w:ascii="Times New Roman" w:hAnsi="Times New Roman"/>
                <w:color w:val="000000"/>
                <w:sz w:val="20"/>
                <w:szCs w:val="20"/>
                <w:lang w:val="en-US"/>
              </w:rPr>
              <w:t>hose who work without employees</w:t>
            </w:r>
          </w:p>
        </w:tc>
      </w:tr>
      <w:tr w:rsidR="00E26B3B" w:rsidRPr="00251F3C" w:rsidTr="005F431F">
        <w:trPr>
          <w:jc w:val="center"/>
        </w:trPr>
        <w:tc>
          <w:tcPr>
            <w:tcW w:w="4358" w:type="dxa"/>
          </w:tcPr>
          <w:p w:rsidR="00E26B3B" w:rsidRPr="00FA6A4F" w:rsidRDefault="00E26B3B" w:rsidP="005F431F">
            <w:pPr>
              <w:pStyle w:val="a7"/>
              <w:tabs>
                <w:tab w:val="left" w:pos="1134"/>
              </w:tabs>
              <w:jc w:val="left"/>
              <w:rPr>
                <w:rFonts w:ascii="Times New Roman" w:hAnsi="Times New Roman"/>
                <w:sz w:val="20"/>
                <w:szCs w:val="20"/>
              </w:rPr>
            </w:pPr>
            <w:r w:rsidRPr="00FA6A4F">
              <w:rPr>
                <w:rFonts w:ascii="Times New Roman" w:hAnsi="Times New Roman"/>
                <w:sz w:val="20"/>
                <w:szCs w:val="20"/>
              </w:rPr>
              <w:t>Ключевые слова: ПОРЯДОК ВЕДЕНИЯ КАССОВЫХ ОПЕРАЦИЙ, УКАЗАНИЕ № 3210-У, НОВОВВЕДЕНИЯ В БУХГАЛТЕРСКОМ УЧЕТЕ</w:t>
            </w:r>
          </w:p>
          <w:p w:rsidR="00E26B3B" w:rsidRPr="00810277" w:rsidRDefault="00E26B3B" w:rsidP="005F431F">
            <w:pPr>
              <w:pStyle w:val="a7"/>
              <w:tabs>
                <w:tab w:val="left" w:pos="1134"/>
              </w:tabs>
              <w:jc w:val="left"/>
              <w:rPr>
                <w:rFonts w:ascii="Arial" w:hAnsi="Arial" w:cs="Arial"/>
                <w:b/>
                <w:sz w:val="20"/>
                <w:szCs w:val="20"/>
                <w:lang w:val="en-US"/>
              </w:rPr>
            </w:pPr>
            <w:r w:rsidRPr="00810277">
              <w:rPr>
                <w:rFonts w:ascii="Arial" w:hAnsi="Arial" w:cs="Arial"/>
                <w:b/>
                <w:sz w:val="20"/>
                <w:szCs w:val="20"/>
                <w:lang w:val="en-US"/>
              </w:rPr>
              <w:lastRenderedPageBreak/>
              <w:t xml:space="preserve">Doi: </w:t>
            </w:r>
            <w:r w:rsidRPr="00810277">
              <w:rPr>
                <w:rFonts w:ascii="Arial" w:hAnsi="Arial" w:cs="Arial"/>
                <w:b/>
                <w:sz w:val="20"/>
                <w:szCs w:val="20"/>
              </w:rPr>
              <w:t>10.21515/1990-4665-124-089</w:t>
            </w:r>
          </w:p>
        </w:tc>
        <w:tc>
          <w:tcPr>
            <w:tcW w:w="4714" w:type="dxa"/>
          </w:tcPr>
          <w:p w:rsidR="00E26B3B" w:rsidRPr="00FA6A4F" w:rsidRDefault="00E26B3B" w:rsidP="005F431F">
            <w:pPr>
              <w:pStyle w:val="a7"/>
              <w:tabs>
                <w:tab w:val="left" w:pos="1134"/>
              </w:tabs>
              <w:jc w:val="left"/>
              <w:rPr>
                <w:rFonts w:ascii="Times New Roman" w:hAnsi="Times New Roman"/>
                <w:color w:val="000000"/>
                <w:sz w:val="20"/>
                <w:szCs w:val="20"/>
                <w:lang w:val="en-US"/>
              </w:rPr>
            </w:pPr>
            <w:r w:rsidRPr="00FA6A4F">
              <w:rPr>
                <w:rFonts w:ascii="Times New Roman" w:hAnsi="Times New Roman"/>
                <w:color w:val="000000"/>
                <w:sz w:val="20"/>
                <w:szCs w:val="20"/>
                <w:lang w:val="en-US"/>
              </w:rPr>
              <w:lastRenderedPageBreak/>
              <w:t>Keywords: CONDUCT OF CASH TRANSACTIONS, NOTE № 3210-U, INNOVATIONS IN ACCOUNTING</w:t>
            </w:r>
          </w:p>
        </w:tc>
      </w:tr>
    </w:tbl>
    <w:p w:rsidR="00E26B3B" w:rsidRDefault="00E26B3B" w:rsidP="00037F8F">
      <w:pPr>
        <w:spacing w:after="0" w:line="360" w:lineRule="auto"/>
        <w:ind w:firstLine="708"/>
        <w:jc w:val="both"/>
        <w:rPr>
          <w:rFonts w:ascii="Times New Roman" w:hAnsi="Times New Roman"/>
          <w:sz w:val="28"/>
          <w:szCs w:val="28"/>
          <w:lang w:val="en-US"/>
        </w:rPr>
      </w:pPr>
    </w:p>
    <w:p w:rsidR="00E26B3B" w:rsidRPr="009B24F1" w:rsidRDefault="00E26B3B" w:rsidP="00037F8F">
      <w:pPr>
        <w:spacing w:after="0" w:line="360" w:lineRule="auto"/>
        <w:ind w:firstLine="708"/>
        <w:jc w:val="both"/>
        <w:rPr>
          <w:rFonts w:ascii="Times New Roman" w:hAnsi="Times New Roman"/>
          <w:sz w:val="28"/>
          <w:szCs w:val="28"/>
        </w:rPr>
      </w:pPr>
      <w:r w:rsidRPr="009B24F1">
        <w:rPr>
          <w:rFonts w:ascii="Times New Roman" w:hAnsi="Times New Roman"/>
          <w:sz w:val="28"/>
          <w:szCs w:val="28"/>
        </w:rPr>
        <w:t>Актуальность этой проблемы обусловлена большим количеством изменений в законодательстве, касающегося бухгалтерского учета и одновременно жесткими правилами  его ведения в Российской Федерации.</w:t>
      </w:r>
    </w:p>
    <w:p w:rsidR="00E26B3B" w:rsidRPr="009B24F1" w:rsidRDefault="00E26B3B" w:rsidP="009B24F1">
      <w:pPr>
        <w:spacing w:after="0" w:line="360" w:lineRule="auto"/>
        <w:ind w:firstLine="708"/>
        <w:jc w:val="both"/>
        <w:rPr>
          <w:rFonts w:ascii="Times New Roman" w:hAnsi="Times New Roman"/>
          <w:sz w:val="28"/>
          <w:szCs w:val="28"/>
        </w:rPr>
      </w:pPr>
      <w:r w:rsidRPr="009B24F1">
        <w:rPr>
          <w:rFonts w:ascii="Times New Roman" w:hAnsi="Times New Roman"/>
          <w:sz w:val="28"/>
          <w:szCs w:val="28"/>
        </w:rPr>
        <w:t>Высокий уровень контроля обусловлен тем, что в РФ используется континентальная модель бухгалтерского учета, основанная на кодифицированном праве, в которой нормативные документы разрабатывает государство. По этой причине необходимо постоянно проводить мониторинг всех изменений в законодательстве, с целью незамедлительного их соблюдения во избежание наложения штрафов на организацию.</w:t>
      </w:r>
    </w:p>
    <w:p w:rsidR="00E26B3B" w:rsidRDefault="00E26B3B" w:rsidP="009B24F1">
      <w:pPr>
        <w:spacing w:after="0" w:line="360" w:lineRule="auto"/>
        <w:ind w:firstLine="708"/>
        <w:jc w:val="both"/>
        <w:rPr>
          <w:rFonts w:ascii="Times New Roman" w:hAnsi="Times New Roman"/>
          <w:sz w:val="28"/>
          <w:szCs w:val="28"/>
        </w:rPr>
      </w:pPr>
      <w:r w:rsidRPr="009B24F1">
        <w:rPr>
          <w:rFonts w:ascii="Times New Roman" w:hAnsi="Times New Roman"/>
          <w:sz w:val="28"/>
          <w:szCs w:val="28"/>
        </w:rPr>
        <w:t>Большое количество изменений  в области бухгалтерского учета и исчисления налогов произойдет в 2014 году ввиду вступления многих законодательных актов, которые следует учитывать с целью недопущения применения санкций в отношении организации.</w:t>
      </w:r>
    </w:p>
    <w:p w:rsidR="00E26B3B" w:rsidRDefault="00E26B3B" w:rsidP="009B24F1">
      <w:pPr>
        <w:spacing w:after="0" w:line="360" w:lineRule="auto"/>
        <w:ind w:firstLine="708"/>
        <w:jc w:val="both"/>
        <w:rPr>
          <w:rFonts w:ascii="Times New Roman" w:hAnsi="Times New Roman"/>
          <w:sz w:val="28"/>
          <w:szCs w:val="28"/>
        </w:rPr>
      </w:pPr>
      <w:r>
        <w:rPr>
          <w:rFonts w:ascii="Times New Roman" w:hAnsi="Times New Roman"/>
          <w:sz w:val="28"/>
          <w:szCs w:val="28"/>
        </w:rPr>
        <w:t>Изменения 2014 года коснулись многих аспектов налогового законодательства, правил расчета с клиентами, норм ведения документооборота, порядка ведения кассовых операций и т.д.</w:t>
      </w:r>
    </w:p>
    <w:p w:rsidR="00E26B3B" w:rsidRDefault="00E26B3B" w:rsidP="00174316">
      <w:pPr>
        <w:spacing w:after="0" w:line="360" w:lineRule="auto"/>
        <w:ind w:firstLine="708"/>
        <w:jc w:val="both"/>
        <w:rPr>
          <w:rFonts w:ascii="Times New Roman" w:hAnsi="Times New Roman"/>
          <w:sz w:val="28"/>
          <w:szCs w:val="28"/>
        </w:rPr>
      </w:pPr>
      <w:r>
        <w:rPr>
          <w:rFonts w:ascii="Times New Roman" w:hAnsi="Times New Roman"/>
          <w:sz w:val="28"/>
          <w:szCs w:val="28"/>
        </w:rPr>
        <w:t>В силу Указания ЦБ РФ № 3210-У</w:t>
      </w:r>
      <w:r w:rsidRPr="004210B0">
        <w:rPr>
          <w:rFonts w:ascii="Times New Roman" w:hAnsi="Times New Roman"/>
          <w:sz w:val="28"/>
          <w:szCs w:val="28"/>
        </w:rPr>
        <w:t xml:space="preserve"> </w:t>
      </w:r>
      <w:r>
        <w:rPr>
          <w:rFonts w:ascii="Times New Roman" w:hAnsi="Times New Roman"/>
          <w:sz w:val="28"/>
          <w:szCs w:val="28"/>
        </w:rPr>
        <w:t xml:space="preserve">с 1 июня 2014 года устанавливается новый порядок ведения кассовых операций в РФ, рассмотрим его в деталях. Новые требования к ведению вводятся с целью </w:t>
      </w:r>
      <w:r w:rsidRPr="0047585A">
        <w:rPr>
          <w:rFonts w:ascii="Times New Roman" w:hAnsi="Times New Roman"/>
          <w:sz w:val="28"/>
          <w:szCs w:val="28"/>
        </w:rPr>
        <w:t xml:space="preserve">кассовой дисциплины и </w:t>
      </w:r>
      <w:r>
        <w:rPr>
          <w:rFonts w:ascii="Times New Roman" w:hAnsi="Times New Roman"/>
          <w:sz w:val="28"/>
          <w:szCs w:val="28"/>
        </w:rPr>
        <w:t xml:space="preserve">достоверного учета денежных средств, которые находятся </w:t>
      </w:r>
      <w:r w:rsidRPr="0047585A">
        <w:rPr>
          <w:rFonts w:ascii="Times New Roman" w:hAnsi="Times New Roman"/>
          <w:sz w:val="28"/>
          <w:szCs w:val="28"/>
        </w:rPr>
        <w:t>в кассе</w:t>
      </w:r>
      <w:r>
        <w:rPr>
          <w:rFonts w:ascii="Times New Roman" w:hAnsi="Times New Roman"/>
          <w:sz w:val="28"/>
          <w:szCs w:val="28"/>
        </w:rPr>
        <w:t xml:space="preserve"> организации. Рассмотрим подробнее ключевые изменения:</w:t>
      </w:r>
    </w:p>
    <w:p w:rsidR="00E26B3B" w:rsidRPr="000A0AB6" w:rsidRDefault="00E26B3B" w:rsidP="00174316">
      <w:pPr>
        <w:spacing w:after="0" w:line="360" w:lineRule="auto"/>
        <w:ind w:firstLine="708"/>
        <w:rPr>
          <w:rFonts w:ascii="Times New Roman" w:hAnsi="Times New Roman"/>
          <w:sz w:val="28"/>
          <w:szCs w:val="28"/>
        </w:rPr>
      </w:pPr>
      <w:r w:rsidRPr="000A0AB6">
        <w:rPr>
          <w:rFonts w:ascii="Times New Roman" w:hAnsi="Times New Roman"/>
          <w:sz w:val="28"/>
          <w:szCs w:val="28"/>
        </w:rPr>
        <w:t xml:space="preserve">1. </w:t>
      </w:r>
      <w:r>
        <w:rPr>
          <w:rFonts w:ascii="Times New Roman" w:hAnsi="Times New Roman"/>
          <w:sz w:val="28"/>
          <w:szCs w:val="28"/>
        </w:rPr>
        <w:t>Новое положение предусматривает упрощенный вариант ведения кассовых операций для малого бизнеса:</w:t>
      </w:r>
    </w:p>
    <w:p w:rsidR="00E26B3B" w:rsidRDefault="00E26B3B" w:rsidP="00174316">
      <w:pPr>
        <w:spacing w:after="0" w:line="360" w:lineRule="auto"/>
        <w:ind w:firstLine="708"/>
        <w:jc w:val="both"/>
        <w:rPr>
          <w:rFonts w:ascii="Times New Roman" w:hAnsi="Times New Roman"/>
          <w:sz w:val="28"/>
          <w:szCs w:val="28"/>
        </w:rPr>
      </w:pPr>
      <w:r>
        <w:rPr>
          <w:rFonts w:ascii="Times New Roman" w:hAnsi="Times New Roman"/>
          <w:sz w:val="28"/>
          <w:szCs w:val="28"/>
        </w:rPr>
        <w:lastRenderedPageBreak/>
        <w:t>- так сказано во втором пункте указания № 3210-У, что ИП,  а также субъекты малого предпринимательства в праве отказаться от установления лимита денежных средств в кассе;</w:t>
      </w:r>
    </w:p>
    <w:p w:rsidR="00E26B3B" w:rsidRDefault="00E26B3B" w:rsidP="00174316">
      <w:pPr>
        <w:spacing w:after="0" w:line="360" w:lineRule="auto"/>
        <w:ind w:firstLine="708"/>
        <w:jc w:val="both"/>
        <w:rPr>
          <w:rFonts w:ascii="Times New Roman" w:hAnsi="Times New Roman"/>
          <w:sz w:val="28"/>
          <w:szCs w:val="28"/>
        </w:rPr>
      </w:pPr>
      <w:r>
        <w:rPr>
          <w:rFonts w:ascii="Times New Roman" w:hAnsi="Times New Roman"/>
          <w:sz w:val="28"/>
          <w:szCs w:val="28"/>
        </w:rPr>
        <w:t xml:space="preserve">- отсутствие обязательных требований к ведению кассовой книги и оформлению кассовых документов, следовательно, их можно не составлять. Это касается ИП, которые ведут учет доходов и расходов или других показателей, подлежащих налогообложению, характеризующих определенный вид предпринимательской деятельности. Об этом гласят пункты 4.1 и 4.6 Указания № 3210-У. </w:t>
      </w:r>
    </w:p>
    <w:p w:rsidR="00E26B3B" w:rsidRDefault="00E26B3B" w:rsidP="00174316">
      <w:pPr>
        <w:spacing w:after="0" w:line="360" w:lineRule="auto"/>
        <w:jc w:val="both"/>
        <w:rPr>
          <w:rFonts w:ascii="Times New Roman" w:hAnsi="Times New Roman"/>
          <w:sz w:val="28"/>
          <w:szCs w:val="28"/>
        </w:rPr>
      </w:pPr>
      <w:r>
        <w:rPr>
          <w:rFonts w:ascii="Times New Roman" w:hAnsi="Times New Roman"/>
          <w:sz w:val="28"/>
          <w:szCs w:val="28"/>
        </w:rPr>
        <w:tab/>
        <w:t>Причиной данных  указаний явилось разногласие в нормативных документа, а именно:</w:t>
      </w:r>
    </w:p>
    <w:p w:rsidR="00E26B3B" w:rsidRPr="00501679" w:rsidRDefault="00E26B3B" w:rsidP="00F8098D">
      <w:pPr>
        <w:spacing w:after="0" w:line="360" w:lineRule="auto"/>
        <w:jc w:val="both"/>
        <w:rPr>
          <w:rFonts w:ascii="Times New Roman" w:hAnsi="Times New Roman"/>
          <w:sz w:val="28"/>
          <w:szCs w:val="28"/>
        </w:rPr>
      </w:pPr>
      <w:r>
        <w:rPr>
          <w:rFonts w:ascii="Times New Roman" w:hAnsi="Times New Roman"/>
          <w:sz w:val="28"/>
          <w:szCs w:val="28"/>
        </w:rPr>
        <w:tab/>
        <w:t>Положение № 373-П не имело в себе отличительных особенностей в правилах ведения кассовых операций организациями, которые находились на упрощенной системе налогообложения, а также индивидуальными предпринимателями. В связи с этим, лица, имеющие льготные права в области налогообложения, пытались уже в судебном порядке доказать несправедливость данных правил. Основанием послужила статья 128 и 209 Гражданского кодекса, где говорится, что все денежные средства предпринимателя, которые он использует в своей деятельности, являются его собственности и используются по его усмотрению</w:t>
      </w:r>
      <w:r w:rsidRPr="00DE46A7">
        <w:rPr>
          <w:rFonts w:ascii="Times New Roman" w:hAnsi="Times New Roman"/>
          <w:sz w:val="28"/>
          <w:szCs w:val="28"/>
        </w:rPr>
        <w:t xml:space="preserve"> </w:t>
      </w:r>
      <w:r w:rsidRPr="004C394D">
        <w:rPr>
          <w:rFonts w:ascii="Times New Roman" w:hAnsi="Times New Roman"/>
          <w:sz w:val="28"/>
          <w:szCs w:val="28"/>
        </w:rPr>
        <w:t>[2]</w:t>
      </w:r>
      <w:r w:rsidRPr="00501679">
        <w:rPr>
          <w:rFonts w:ascii="Times New Roman" w:hAnsi="Times New Roman"/>
          <w:sz w:val="28"/>
          <w:szCs w:val="28"/>
        </w:rPr>
        <w:t xml:space="preserve">. </w:t>
      </w:r>
    </w:p>
    <w:p w:rsidR="00E26B3B" w:rsidRDefault="00E26B3B" w:rsidP="00F44277">
      <w:pPr>
        <w:spacing w:after="0" w:line="360" w:lineRule="auto"/>
        <w:ind w:firstLine="708"/>
        <w:jc w:val="both"/>
        <w:rPr>
          <w:rFonts w:ascii="Times New Roman" w:hAnsi="Times New Roman"/>
          <w:sz w:val="28"/>
          <w:szCs w:val="28"/>
        </w:rPr>
      </w:pPr>
      <w:r w:rsidRPr="00501679">
        <w:rPr>
          <w:rFonts w:ascii="Times New Roman" w:hAnsi="Times New Roman"/>
          <w:sz w:val="28"/>
          <w:szCs w:val="28"/>
        </w:rPr>
        <w:t>Однако Ф</w:t>
      </w:r>
      <w:r>
        <w:rPr>
          <w:rFonts w:ascii="Times New Roman" w:hAnsi="Times New Roman"/>
          <w:sz w:val="28"/>
          <w:szCs w:val="28"/>
        </w:rPr>
        <w:t>едеральная налоговая служба</w:t>
      </w:r>
      <w:r w:rsidRPr="00501679">
        <w:rPr>
          <w:rFonts w:ascii="Times New Roman" w:hAnsi="Times New Roman"/>
          <w:sz w:val="28"/>
          <w:szCs w:val="28"/>
        </w:rPr>
        <w:t xml:space="preserve"> России в письме от 31.08.2012 № АС-4-2/14504@ и ЦБ РФ в письме от 02.08.2012 № 29-1-2/5603 </w:t>
      </w:r>
      <w:r>
        <w:rPr>
          <w:rFonts w:ascii="Times New Roman" w:hAnsi="Times New Roman"/>
          <w:sz w:val="28"/>
          <w:szCs w:val="28"/>
        </w:rPr>
        <w:t>уточнила, что необходимо соблюдать именно те правила, которые установлены положением</w:t>
      </w:r>
      <w:r w:rsidRPr="00501679">
        <w:rPr>
          <w:rFonts w:ascii="Times New Roman" w:hAnsi="Times New Roman"/>
          <w:sz w:val="28"/>
          <w:szCs w:val="28"/>
        </w:rPr>
        <w:t>.</w:t>
      </w:r>
    </w:p>
    <w:p w:rsidR="00E26B3B" w:rsidRPr="00501679" w:rsidRDefault="00E26B3B" w:rsidP="00F44277">
      <w:pPr>
        <w:spacing w:after="0" w:line="360" w:lineRule="auto"/>
        <w:ind w:firstLine="708"/>
        <w:jc w:val="both"/>
        <w:rPr>
          <w:rFonts w:ascii="Times New Roman" w:hAnsi="Times New Roman"/>
          <w:sz w:val="28"/>
          <w:szCs w:val="28"/>
        </w:rPr>
      </w:pPr>
      <w:r>
        <w:rPr>
          <w:rFonts w:ascii="Times New Roman" w:hAnsi="Times New Roman"/>
          <w:sz w:val="28"/>
          <w:szCs w:val="28"/>
        </w:rPr>
        <w:t xml:space="preserve">Итогом всех споров стало послабление для индивидуальных предпринимателей. Это особенно важно, поскольку большое количество из них осуществляет деятельность без наемных рабочих, и данное упрощение является большим плюсом в работе. </w:t>
      </w:r>
    </w:p>
    <w:p w:rsidR="00E26B3B" w:rsidRDefault="00E26B3B" w:rsidP="006B418A">
      <w:pPr>
        <w:spacing w:after="0" w:line="360" w:lineRule="auto"/>
        <w:ind w:firstLine="708"/>
        <w:jc w:val="both"/>
        <w:rPr>
          <w:rFonts w:ascii="Times New Roman" w:hAnsi="Times New Roman"/>
          <w:sz w:val="28"/>
          <w:szCs w:val="28"/>
        </w:rPr>
      </w:pPr>
      <w:r w:rsidRPr="000204D8">
        <w:rPr>
          <w:rFonts w:ascii="Times New Roman" w:hAnsi="Times New Roman"/>
          <w:sz w:val="28"/>
          <w:szCs w:val="28"/>
        </w:rPr>
        <w:lastRenderedPageBreak/>
        <w:t xml:space="preserve">2. </w:t>
      </w:r>
      <w:r>
        <w:rPr>
          <w:rFonts w:ascii="Times New Roman" w:hAnsi="Times New Roman"/>
          <w:sz w:val="28"/>
          <w:szCs w:val="28"/>
        </w:rPr>
        <w:t>Система Банка России теперь является основными единственным местом для хранения денег. Только в ней организации и индивидуальные предприниматели могут хранить сбережения. Таким местом может быть банк или другая организация, которая входит в систему Банка России и оказывает различные банковские услуги по перевозке, приему и инкассации денег. Об этом говорится в пункте 3 указания.</w:t>
      </w:r>
    </w:p>
    <w:p w:rsidR="00E26B3B" w:rsidRPr="00501679" w:rsidRDefault="00E26B3B" w:rsidP="006B418A">
      <w:pPr>
        <w:spacing w:after="0" w:line="360" w:lineRule="auto"/>
        <w:ind w:firstLine="708"/>
        <w:jc w:val="both"/>
        <w:rPr>
          <w:rFonts w:ascii="Times New Roman" w:hAnsi="Times New Roman"/>
          <w:sz w:val="28"/>
          <w:szCs w:val="28"/>
        </w:rPr>
      </w:pPr>
      <w:r>
        <w:rPr>
          <w:rFonts w:ascii="Times New Roman" w:hAnsi="Times New Roman"/>
          <w:sz w:val="28"/>
          <w:szCs w:val="28"/>
        </w:rPr>
        <w:t>Вместе с этим, при наличии обособленного подраздеделения у организации, необходимо установить порядок сдачи наличных денег в кассу банка.</w:t>
      </w:r>
    </w:p>
    <w:p w:rsidR="00E26B3B" w:rsidRDefault="00E26B3B" w:rsidP="00F44277">
      <w:pPr>
        <w:spacing w:after="0" w:line="360" w:lineRule="auto"/>
        <w:ind w:firstLine="708"/>
        <w:jc w:val="both"/>
        <w:rPr>
          <w:rFonts w:ascii="Times New Roman" w:hAnsi="Times New Roman"/>
          <w:sz w:val="28"/>
          <w:szCs w:val="28"/>
        </w:rPr>
      </w:pPr>
      <w:r w:rsidRPr="00501679">
        <w:rPr>
          <w:rFonts w:ascii="Times New Roman" w:hAnsi="Times New Roman"/>
          <w:sz w:val="28"/>
          <w:szCs w:val="28"/>
        </w:rPr>
        <w:t xml:space="preserve">О </w:t>
      </w:r>
      <w:r>
        <w:rPr>
          <w:rFonts w:ascii="Times New Roman" w:hAnsi="Times New Roman"/>
          <w:sz w:val="28"/>
          <w:szCs w:val="28"/>
        </w:rPr>
        <w:t>возможности сдачи денег</w:t>
      </w:r>
      <w:r w:rsidRPr="00501679">
        <w:rPr>
          <w:rFonts w:ascii="Times New Roman" w:hAnsi="Times New Roman"/>
          <w:sz w:val="28"/>
          <w:szCs w:val="28"/>
        </w:rPr>
        <w:t xml:space="preserve"> в организацию федеральной почтовой связи (п. 1.5 Положения), в Указаниях не сказано.</w:t>
      </w:r>
    </w:p>
    <w:p w:rsidR="00E26B3B" w:rsidRDefault="00E26B3B" w:rsidP="00174316">
      <w:pPr>
        <w:spacing w:after="0" w:line="360" w:lineRule="auto"/>
        <w:ind w:firstLine="708"/>
        <w:jc w:val="both"/>
        <w:rPr>
          <w:rFonts w:ascii="Times New Roman" w:hAnsi="Times New Roman"/>
          <w:sz w:val="28"/>
          <w:szCs w:val="28"/>
        </w:rPr>
      </w:pPr>
      <w:r w:rsidRPr="006A6D64">
        <w:rPr>
          <w:rFonts w:ascii="Times New Roman" w:hAnsi="Times New Roman"/>
          <w:sz w:val="28"/>
          <w:szCs w:val="28"/>
        </w:rPr>
        <w:t xml:space="preserve">3. </w:t>
      </w:r>
      <w:r>
        <w:rPr>
          <w:rFonts w:ascii="Times New Roman" w:hAnsi="Times New Roman"/>
          <w:sz w:val="28"/>
          <w:szCs w:val="28"/>
        </w:rPr>
        <w:t>Лимит остатка наличных денежных средств, также был подвергнут корректировке. Все организации, в которых имеются обособленные подразделения, сдающие в кассу организации денежные средства, должны определять лимит остатка в соответствии с лимитом, действующим в этих подразделениях.</w:t>
      </w:r>
    </w:p>
    <w:p w:rsidR="00E26B3B" w:rsidRDefault="00E26B3B" w:rsidP="00174316">
      <w:pPr>
        <w:spacing w:after="0" w:line="360" w:lineRule="auto"/>
        <w:ind w:firstLine="708"/>
        <w:jc w:val="both"/>
        <w:rPr>
          <w:rFonts w:ascii="Times New Roman" w:hAnsi="Times New Roman"/>
          <w:sz w:val="28"/>
          <w:szCs w:val="28"/>
        </w:rPr>
      </w:pPr>
      <w:r>
        <w:rPr>
          <w:rFonts w:ascii="Times New Roman" w:hAnsi="Times New Roman"/>
          <w:sz w:val="28"/>
          <w:szCs w:val="28"/>
        </w:rPr>
        <w:t>Сама формула расчета остатка осталась прежней и является обязательной для использования всеми обособленными подразделениями организации, которые сдают денежные средства на расчетный счет, открытый юр. лицу.</w:t>
      </w:r>
    </w:p>
    <w:p w:rsidR="00E26B3B" w:rsidRDefault="00E26B3B" w:rsidP="00174316">
      <w:pPr>
        <w:spacing w:after="0" w:line="360" w:lineRule="auto"/>
        <w:ind w:firstLine="708"/>
        <w:jc w:val="both"/>
        <w:rPr>
          <w:rFonts w:ascii="Times New Roman" w:hAnsi="Times New Roman"/>
          <w:sz w:val="28"/>
          <w:szCs w:val="28"/>
        </w:rPr>
      </w:pPr>
      <w:r>
        <w:rPr>
          <w:rFonts w:ascii="Times New Roman" w:hAnsi="Times New Roman"/>
          <w:sz w:val="28"/>
          <w:szCs w:val="28"/>
        </w:rPr>
        <w:t xml:space="preserve">Обособленным подразделением считается подразделение организации, где оборудуется отдельное рабочее место. Данное уточнение также было сделано во втором пункте Указания. </w:t>
      </w:r>
    </w:p>
    <w:p w:rsidR="00E26B3B" w:rsidRPr="00501679" w:rsidRDefault="00E26B3B" w:rsidP="00CD0784">
      <w:pPr>
        <w:spacing w:after="0" w:line="360" w:lineRule="auto"/>
        <w:ind w:firstLine="708"/>
        <w:jc w:val="both"/>
        <w:rPr>
          <w:rFonts w:ascii="Times New Roman" w:hAnsi="Times New Roman"/>
          <w:sz w:val="28"/>
          <w:szCs w:val="28"/>
        </w:rPr>
      </w:pPr>
      <w:r>
        <w:rPr>
          <w:rFonts w:ascii="Times New Roman" w:hAnsi="Times New Roman"/>
          <w:sz w:val="28"/>
          <w:szCs w:val="28"/>
        </w:rPr>
        <w:t xml:space="preserve">Изменения коснулись и способов расчета,  а точнее одного из них. Небольшие поправки были сделаны во втором методе, которые основывается на объеме выдачи наличных денежных средств. Сейчас он равнозначен первому и рассчитывается исходя из объема поступлений выручки. Напомним, что в соответствии с положением №373-П второй способ мог быть применен лишь при отсутствии поступления денег за </w:t>
      </w:r>
      <w:r>
        <w:rPr>
          <w:rFonts w:ascii="Times New Roman" w:hAnsi="Times New Roman"/>
          <w:sz w:val="28"/>
          <w:szCs w:val="28"/>
        </w:rPr>
        <w:lastRenderedPageBreak/>
        <w:t xml:space="preserve">проданные товары ,выполненные работы и оказанные услуги. Теперь организация сама вправе выбрать подходящий способ </w:t>
      </w:r>
      <w:r w:rsidRPr="005F07EA">
        <w:rPr>
          <w:rFonts w:ascii="Times New Roman" w:hAnsi="Times New Roman"/>
          <w:sz w:val="28"/>
          <w:szCs w:val="28"/>
        </w:rPr>
        <w:t>[</w:t>
      </w:r>
      <w:r>
        <w:rPr>
          <w:rFonts w:ascii="Times New Roman" w:hAnsi="Times New Roman"/>
          <w:sz w:val="28"/>
          <w:szCs w:val="28"/>
        </w:rPr>
        <w:t>1</w:t>
      </w:r>
      <w:r w:rsidRPr="005F07EA">
        <w:rPr>
          <w:rFonts w:ascii="Times New Roman" w:hAnsi="Times New Roman"/>
          <w:sz w:val="28"/>
          <w:szCs w:val="28"/>
        </w:rPr>
        <w:t>]</w:t>
      </w:r>
      <w:r w:rsidRPr="00501679">
        <w:rPr>
          <w:rFonts w:ascii="Times New Roman" w:hAnsi="Times New Roman"/>
          <w:sz w:val="28"/>
          <w:szCs w:val="28"/>
        </w:rPr>
        <w:t>.</w:t>
      </w:r>
    </w:p>
    <w:p w:rsidR="00E26B3B" w:rsidRDefault="00E26B3B" w:rsidP="00174316">
      <w:pPr>
        <w:spacing w:after="0" w:line="360" w:lineRule="auto"/>
        <w:ind w:firstLine="708"/>
        <w:rPr>
          <w:rFonts w:ascii="Times New Roman" w:hAnsi="Times New Roman"/>
          <w:sz w:val="28"/>
          <w:szCs w:val="28"/>
        </w:rPr>
      </w:pPr>
      <w:r w:rsidRPr="00EF212D">
        <w:rPr>
          <w:rFonts w:ascii="Times New Roman" w:hAnsi="Times New Roman"/>
          <w:sz w:val="28"/>
          <w:szCs w:val="28"/>
        </w:rPr>
        <w:t xml:space="preserve">4. </w:t>
      </w:r>
      <w:r>
        <w:rPr>
          <w:rFonts w:ascii="Times New Roman" w:hAnsi="Times New Roman"/>
          <w:sz w:val="28"/>
          <w:szCs w:val="28"/>
        </w:rPr>
        <w:t xml:space="preserve">Правила выдачи заработной платы и денежных средств под отчет остались прежними. </w:t>
      </w:r>
    </w:p>
    <w:p w:rsidR="00E26B3B" w:rsidRDefault="00E26B3B" w:rsidP="002501A8">
      <w:pPr>
        <w:spacing w:after="0" w:line="360" w:lineRule="auto"/>
        <w:ind w:firstLine="708"/>
        <w:jc w:val="both"/>
        <w:rPr>
          <w:rFonts w:ascii="Times New Roman" w:hAnsi="Times New Roman"/>
          <w:sz w:val="28"/>
          <w:szCs w:val="28"/>
        </w:rPr>
      </w:pPr>
      <w:r>
        <w:rPr>
          <w:rFonts w:ascii="Times New Roman" w:hAnsi="Times New Roman"/>
          <w:sz w:val="28"/>
          <w:szCs w:val="28"/>
        </w:rPr>
        <w:t>При выдаче денежных средств под отчет, подотчетное лицо, как и ранее, составляет заявление произвольной формы с указанием суммы наличных денег и даты их выдачи. Данное заявление должно содержать подпись самого подотчетного лица и подпись руководителя организации. Изменилось лишь расположение требования в документе, теперь это пункт 6.3 Указания.</w:t>
      </w:r>
    </w:p>
    <w:p w:rsidR="00E26B3B" w:rsidRDefault="00E26B3B" w:rsidP="000A564F">
      <w:pPr>
        <w:spacing w:after="0" w:line="360" w:lineRule="auto"/>
        <w:ind w:firstLine="708"/>
        <w:jc w:val="both"/>
        <w:rPr>
          <w:rFonts w:ascii="Times New Roman" w:hAnsi="Times New Roman"/>
          <w:sz w:val="28"/>
          <w:szCs w:val="28"/>
        </w:rPr>
      </w:pPr>
      <w:r>
        <w:rPr>
          <w:rFonts w:ascii="Times New Roman" w:hAnsi="Times New Roman"/>
          <w:sz w:val="28"/>
          <w:szCs w:val="28"/>
        </w:rPr>
        <w:t>Порядок выплаты заработной платы остался прежним. Также происходит оформление РКО на выданные суммы наличных по расчетно-платежной ведомости</w:t>
      </w:r>
      <w:r w:rsidRPr="00501679">
        <w:rPr>
          <w:rFonts w:ascii="Times New Roman" w:hAnsi="Times New Roman"/>
          <w:sz w:val="28"/>
          <w:szCs w:val="28"/>
        </w:rPr>
        <w:t>.</w:t>
      </w:r>
    </w:p>
    <w:p w:rsidR="00E26B3B" w:rsidRDefault="00E26B3B" w:rsidP="000A564F">
      <w:pPr>
        <w:spacing w:after="0" w:line="360" w:lineRule="auto"/>
        <w:ind w:firstLine="708"/>
        <w:jc w:val="both"/>
        <w:rPr>
          <w:rFonts w:ascii="Times New Roman" w:hAnsi="Times New Roman"/>
          <w:sz w:val="28"/>
          <w:szCs w:val="28"/>
        </w:rPr>
      </w:pPr>
      <w:r>
        <w:rPr>
          <w:rFonts w:ascii="Times New Roman" w:hAnsi="Times New Roman"/>
          <w:sz w:val="28"/>
          <w:szCs w:val="28"/>
        </w:rPr>
        <w:t xml:space="preserve">Прежним и остался тот факт, что организация должна самостоятельно разрабатывать меры по усилению безопасности хранения наличных денежных средств. Об этом гласит пункт 7 Указаний </w:t>
      </w:r>
    </w:p>
    <w:p w:rsidR="00E26B3B" w:rsidRDefault="00E26B3B" w:rsidP="00A415DF">
      <w:pPr>
        <w:spacing w:after="0" w:line="360" w:lineRule="auto"/>
        <w:ind w:firstLine="708"/>
        <w:jc w:val="both"/>
        <w:rPr>
          <w:rFonts w:ascii="Times New Roman" w:hAnsi="Times New Roman"/>
          <w:sz w:val="28"/>
          <w:szCs w:val="28"/>
        </w:rPr>
      </w:pPr>
      <w:r>
        <w:rPr>
          <w:rFonts w:ascii="Times New Roman" w:hAnsi="Times New Roman"/>
          <w:sz w:val="28"/>
          <w:szCs w:val="28"/>
        </w:rPr>
        <w:t>5. Формы документов по кассе останутся прежними и буду также оформляться первичными учетными документами по кассе. Будут применяться утвержденные Госкомстатом ранее унифицированные формы документов. По работе с кассой – формы № КО от 18.08.98 №88. По операциям с заработной платой – формы № Т – от 05.01.04 № 1.</w:t>
      </w:r>
    </w:p>
    <w:p w:rsidR="00E26B3B" w:rsidRDefault="00E26B3B" w:rsidP="00A415DF">
      <w:pPr>
        <w:spacing w:after="0" w:line="360" w:lineRule="auto"/>
        <w:ind w:firstLine="708"/>
        <w:jc w:val="both"/>
        <w:rPr>
          <w:rFonts w:ascii="Times New Roman" w:hAnsi="Times New Roman"/>
          <w:sz w:val="28"/>
          <w:szCs w:val="28"/>
        </w:rPr>
      </w:pPr>
      <w:r>
        <w:rPr>
          <w:rFonts w:ascii="Times New Roman" w:hAnsi="Times New Roman"/>
          <w:sz w:val="28"/>
          <w:szCs w:val="28"/>
        </w:rPr>
        <w:t xml:space="preserve">6. На сегодняшний день новое Указание согласуется с уже другим Указанием ЦБ № 3073-У </w:t>
      </w:r>
      <w:r w:rsidRPr="00501679">
        <w:rPr>
          <w:rFonts w:ascii="Times New Roman" w:hAnsi="Times New Roman"/>
          <w:sz w:val="28"/>
          <w:szCs w:val="28"/>
        </w:rPr>
        <w:t>от 07.10.13</w:t>
      </w:r>
      <w:r>
        <w:rPr>
          <w:rFonts w:ascii="Times New Roman" w:hAnsi="Times New Roman"/>
          <w:sz w:val="28"/>
          <w:szCs w:val="28"/>
        </w:rPr>
        <w:t>, регламентирующее правила осуществления расчетов наличными средствами. Его действие началось с 01.06.2014 года. Данная связь касается требований для индивидуальных предпринимателей.</w:t>
      </w:r>
    </w:p>
    <w:p w:rsidR="00E26B3B" w:rsidRPr="00FE18B9" w:rsidRDefault="00E26B3B" w:rsidP="00174316">
      <w:pPr>
        <w:spacing w:after="0" w:line="360" w:lineRule="auto"/>
        <w:ind w:firstLine="708"/>
        <w:jc w:val="both"/>
        <w:rPr>
          <w:rFonts w:ascii="Times New Roman" w:hAnsi="Times New Roman"/>
          <w:color w:val="000000"/>
          <w:sz w:val="28"/>
          <w:szCs w:val="28"/>
        </w:rPr>
      </w:pPr>
      <w:r w:rsidRPr="00FE18B9">
        <w:rPr>
          <w:rFonts w:ascii="Times New Roman" w:hAnsi="Times New Roman"/>
          <w:color w:val="000000"/>
          <w:sz w:val="28"/>
          <w:szCs w:val="28"/>
        </w:rPr>
        <w:t xml:space="preserve">Не изменен в Указании № 3073-У пункт о запрете расходования денежных средств из кассы. Однако,  согласно п.п. 2, 6 Указания № 3073-У, определены исключения, касающиеся: </w:t>
      </w:r>
    </w:p>
    <w:p w:rsidR="00E26B3B" w:rsidRDefault="00E26B3B" w:rsidP="00C97604">
      <w:pPr>
        <w:spacing w:after="0" w:line="360" w:lineRule="auto"/>
        <w:jc w:val="both"/>
        <w:rPr>
          <w:rFonts w:ascii="Times New Roman" w:hAnsi="Times New Roman"/>
          <w:color w:val="000000"/>
          <w:sz w:val="28"/>
          <w:szCs w:val="28"/>
        </w:rPr>
      </w:pPr>
      <w:r w:rsidRPr="00E46E8D">
        <w:rPr>
          <w:rFonts w:ascii="Times New Roman" w:hAnsi="Times New Roman"/>
          <w:color w:val="000000"/>
          <w:sz w:val="28"/>
          <w:szCs w:val="28"/>
        </w:rPr>
        <w:lastRenderedPageBreak/>
        <w:t>- выплат работникам, включенных в фонд заработной платы;</w:t>
      </w:r>
      <w:r>
        <w:rPr>
          <w:rFonts w:ascii="Times New Roman" w:hAnsi="Times New Roman"/>
          <w:color w:val="000000"/>
          <w:sz w:val="28"/>
          <w:szCs w:val="28"/>
        </w:rPr>
        <w:t xml:space="preserve"> </w:t>
      </w:r>
    </w:p>
    <w:p w:rsidR="00E26B3B" w:rsidRPr="00FE18B9" w:rsidRDefault="00E26B3B" w:rsidP="00A86471">
      <w:pPr>
        <w:spacing w:after="0" w:line="360" w:lineRule="auto"/>
        <w:jc w:val="both"/>
        <w:rPr>
          <w:rFonts w:ascii="Times New Roman" w:hAnsi="Times New Roman"/>
          <w:color w:val="000000"/>
          <w:sz w:val="28"/>
          <w:szCs w:val="28"/>
        </w:rPr>
      </w:pPr>
      <w:r>
        <w:rPr>
          <w:rFonts w:ascii="Times New Roman" w:hAnsi="Times New Roman"/>
          <w:color w:val="000000"/>
          <w:sz w:val="28"/>
          <w:szCs w:val="28"/>
        </w:rPr>
        <w:t xml:space="preserve">- оплаты товаров, за исключением ценных бумаг, работ, услуг, но </w:t>
      </w:r>
      <w:r w:rsidRPr="00FE18B9">
        <w:rPr>
          <w:rFonts w:ascii="Times New Roman" w:hAnsi="Times New Roman"/>
          <w:color w:val="000000"/>
          <w:sz w:val="28"/>
          <w:szCs w:val="28"/>
        </w:rPr>
        <w:t xml:space="preserve">не более 100 000 </w:t>
      </w:r>
      <w:r w:rsidRPr="00E46E8D">
        <w:rPr>
          <w:rFonts w:ascii="Times New Roman" w:hAnsi="Times New Roman"/>
          <w:color w:val="000000"/>
          <w:sz w:val="28"/>
          <w:szCs w:val="28"/>
        </w:rPr>
        <w:t xml:space="preserve">рублей </w:t>
      </w:r>
      <w:r>
        <w:rPr>
          <w:rFonts w:ascii="Times New Roman" w:hAnsi="Times New Roman"/>
          <w:color w:val="000000"/>
          <w:sz w:val="28"/>
          <w:szCs w:val="28"/>
        </w:rPr>
        <w:t xml:space="preserve"> по </w:t>
      </w:r>
      <w:r w:rsidRPr="00FE18B9">
        <w:rPr>
          <w:rFonts w:ascii="Times New Roman" w:hAnsi="Times New Roman"/>
          <w:color w:val="000000"/>
          <w:sz w:val="28"/>
          <w:szCs w:val="28"/>
        </w:rPr>
        <w:t>одно</w:t>
      </w:r>
      <w:r>
        <w:rPr>
          <w:rFonts w:ascii="Times New Roman" w:hAnsi="Times New Roman"/>
          <w:color w:val="000000"/>
          <w:sz w:val="28"/>
          <w:szCs w:val="28"/>
        </w:rPr>
        <w:t>му</w:t>
      </w:r>
      <w:r w:rsidRPr="00FE18B9">
        <w:rPr>
          <w:rFonts w:ascii="Times New Roman" w:hAnsi="Times New Roman"/>
          <w:color w:val="000000"/>
          <w:sz w:val="28"/>
          <w:szCs w:val="28"/>
        </w:rPr>
        <w:t xml:space="preserve"> договор</w:t>
      </w:r>
      <w:r>
        <w:rPr>
          <w:rFonts w:ascii="Times New Roman" w:hAnsi="Times New Roman"/>
          <w:color w:val="000000"/>
          <w:sz w:val="28"/>
          <w:szCs w:val="28"/>
        </w:rPr>
        <w:t xml:space="preserve">у; </w:t>
      </w:r>
    </w:p>
    <w:p w:rsidR="00E26B3B" w:rsidRDefault="00E26B3B" w:rsidP="00C97604">
      <w:pPr>
        <w:spacing w:after="0" w:line="360" w:lineRule="auto"/>
        <w:jc w:val="both"/>
        <w:rPr>
          <w:rFonts w:ascii="Times New Roman" w:hAnsi="Times New Roman"/>
          <w:color w:val="000000"/>
          <w:sz w:val="28"/>
          <w:szCs w:val="28"/>
        </w:rPr>
      </w:pPr>
      <w:r w:rsidRPr="00FE18B9">
        <w:rPr>
          <w:rFonts w:ascii="Times New Roman" w:hAnsi="Times New Roman"/>
          <w:color w:val="000000"/>
          <w:sz w:val="28"/>
          <w:szCs w:val="28"/>
        </w:rPr>
        <w:t xml:space="preserve">- выдачи наличных денег при осуществлении операций банковским платежным агентом (субагентом) в соответствии с требованиями статьи 14 Федерального закона от 27.06.2011 № 161-ФЗ «О национальной платежной системе» (не более 100 000 рублей </w:t>
      </w:r>
      <w:r>
        <w:rPr>
          <w:rFonts w:ascii="Times New Roman" w:hAnsi="Times New Roman"/>
          <w:color w:val="000000"/>
          <w:sz w:val="28"/>
          <w:szCs w:val="28"/>
        </w:rPr>
        <w:t xml:space="preserve">по </w:t>
      </w:r>
      <w:r w:rsidRPr="00FE18B9">
        <w:rPr>
          <w:rFonts w:ascii="Times New Roman" w:hAnsi="Times New Roman"/>
          <w:color w:val="000000"/>
          <w:sz w:val="28"/>
          <w:szCs w:val="28"/>
        </w:rPr>
        <w:t>одно</w:t>
      </w:r>
      <w:r>
        <w:rPr>
          <w:rFonts w:ascii="Times New Roman" w:hAnsi="Times New Roman"/>
          <w:color w:val="000000"/>
          <w:sz w:val="28"/>
          <w:szCs w:val="28"/>
        </w:rPr>
        <w:t>му</w:t>
      </w:r>
      <w:r w:rsidRPr="00FE18B9">
        <w:rPr>
          <w:rFonts w:ascii="Times New Roman" w:hAnsi="Times New Roman"/>
          <w:color w:val="000000"/>
          <w:sz w:val="28"/>
          <w:szCs w:val="28"/>
        </w:rPr>
        <w:t xml:space="preserve"> договор</w:t>
      </w:r>
      <w:r>
        <w:rPr>
          <w:rFonts w:ascii="Times New Roman" w:hAnsi="Times New Roman"/>
          <w:color w:val="000000"/>
          <w:sz w:val="28"/>
          <w:szCs w:val="28"/>
        </w:rPr>
        <w:t>у</w:t>
      </w:r>
      <w:r w:rsidRPr="00FE18B9">
        <w:rPr>
          <w:rFonts w:ascii="Times New Roman" w:hAnsi="Times New Roman"/>
          <w:color w:val="000000"/>
          <w:sz w:val="28"/>
          <w:szCs w:val="28"/>
        </w:rPr>
        <w:t>)</w:t>
      </w:r>
      <w:r>
        <w:rPr>
          <w:rFonts w:ascii="Times New Roman" w:hAnsi="Times New Roman"/>
          <w:color w:val="000000"/>
          <w:sz w:val="28"/>
          <w:szCs w:val="28"/>
        </w:rPr>
        <w:t xml:space="preserve">; </w:t>
      </w:r>
    </w:p>
    <w:p w:rsidR="00E26B3B" w:rsidRPr="00FE18B9" w:rsidRDefault="00E26B3B" w:rsidP="00C97604">
      <w:pPr>
        <w:spacing w:after="0" w:line="360" w:lineRule="auto"/>
        <w:jc w:val="both"/>
        <w:rPr>
          <w:rFonts w:ascii="Times New Roman" w:hAnsi="Times New Roman"/>
          <w:color w:val="000000"/>
          <w:sz w:val="28"/>
          <w:szCs w:val="28"/>
        </w:rPr>
      </w:pPr>
      <w:r w:rsidRPr="00FE18B9">
        <w:rPr>
          <w:rFonts w:ascii="Times New Roman" w:hAnsi="Times New Roman"/>
          <w:color w:val="000000"/>
          <w:sz w:val="28"/>
          <w:szCs w:val="28"/>
        </w:rPr>
        <w:t xml:space="preserve">- возврата за оплаченные ранее наличными деньгами и возвращенные товары, не выполненные работы, не оказанные услуги (не более 100 000 рублей </w:t>
      </w:r>
      <w:r>
        <w:rPr>
          <w:rFonts w:ascii="Times New Roman" w:hAnsi="Times New Roman"/>
          <w:color w:val="000000"/>
          <w:sz w:val="28"/>
          <w:szCs w:val="28"/>
        </w:rPr>
        <w:t xml:space="preserve"> по </w:t>
      </w:r>
      <w:r w:rsidRPr="00FE18B9">
        <w:rPr>
          <w:rFonts w:ascii="Times New Roman" w:hAnsi="Times New Roman"/>
          <w:color w:val="000000"/>
          <w:sz w:val="28"/>
          <w:szCs w:val="28"/>
        </w:rPr>
        <w:t>одно</w:t>
      </w:r>
      <w:r>
        <w:rPr>
          <w:rFonts w:ascii="Times New Roman" w:hAnsi="Times New Roman"/>
          <w:color w:val="000000"/>
          <w:sz w:val="28"/>
          <w:szCs w:val="28"/>
        </w:rPr>
        <w:t>му</w:t>
      </w:r>
      <w:r w:rsidRPr="00FE18B9">
        <w:rPr>
          <w:rFonts w:ascii="Times New Roman" w:hAnsi="Times New Roman"/>
          <w:color w:val="000000"/>
          <w:sz w:val="28"/>
          <w:szCs w:val="28"/>
        </w:rPr>
        <w:t xml:space="preserve"> договор</w:t>
      </w:r>
      <w:r>
        <w:rPr>
          <w:rFonts w:ascii="Times New Roman" w:hAnsi="Times New Roman"/>
          <w:color w:val="000000"/>
          <w:sz w:val="28"/>
          <w:szCs w:val="28"/>
        </w:rPr>
        <w:t>у</w:t>
      </w:r>
      <w:r w:rsidRPr="00FE18B9">
        <w:rPr>
          <w:rFonts w:ascii="Times New Roman" w:hAnsi="Times New Roman"/>
          <w:color w:val="000000"/>
          <w:sz w:val="28"/>
          <w:szCs w:val="28"/>
        </w:rPr>
        <w:t>);</w:t>
      </w:r>
      <w:r>
        <w:rPr>
          <w:rFonts w:ascii="Times New Roman" w:hAnsi="Times New Roman"/>
          <w:color w:val="000000"/>
          <w:sz w:val="28"/>
          <w:szCs w:val="28"/>
        </w:rPr>
        <w:t xml:space="preserve"> </w:t>
      </w:r>
    </w:p>
    <w:p w:rsidR="00E26B3B" w:rsidRPr="00FE18B9" w:rsidRDefault="00E26B3B" w:rsidP="00C97604">
      <w:pPr>
        <w:spacing w:after="0" w:line="360" w:lineRule="auto"/>
        <w:jc w:val="both"/>
        <w:rPr>
          <w:rFonts w:ascii="Times New Roman" w:hAnsi="Times New Roman"/>
          <w:color w:val="000000"/>
          <w:sz w:val="28"/>
          <w:szCs w:val="28"/>
        </w:rPr>
      </w:pPr>
      <w:r w:rsidRPr="00FE18B9">
        <w:rPr>
          <w:rFonts w:ascii="Times New Roman" w:hAnsi="Times New Roman"/>
          <w:color w:val="000000"/>
          <w:sz w:val="28"/>
          <w:szCs w:val="28"/>
        </w:rPr>
        <w:t>- выплат социального характера;</w:t>
      </w:r>
    </w:p>
    <w:p w:rsidR="00E26B3B" w:rsidRPr="00FE18B9" w:rsidRDefault="00E26B3B" w:rsidP="00C97604">
      <w:pPr>
        <w:spacing w:after="0" w:line="360" w:lineRule="auto"/>
        <w:jc w:val="both"/>
        <w:rPr>
          <w:rFonts w:ascii="Times New Roman" w:hAnsi="Times New Roman"/>
          <w:color w:val="000000"/>
          <w:sz w:val="28"/>
          <w:szCs w:val="28"/>
        </w:rPr>
      </w:pPr>
      <w:r w:rsidRPr="00FE18B9">
        <w:rPr>
          <w:rFonts w:ascii="Times New Roman" w:hAnsi="Times New Roman"/>
          <w:color w:val="000000"/>
          <w:sz w:val="28"/>
          <w:szCs w:val="28"/>
        </w:rPr>
        <w:t>- выплат физическим лицам, страховых возмещений по договорам страхования</w:t>
      </w:r>
      <w:r>
        <w:rPr>
          <w:rFonts w:ascii="Times New Roman" w:hAnsi="Times New Roman"/>
          <w:color w:val="000000"/>
          <w:sz w:val="28"/>
          <w:szCs w:val="28"/>
        </w:rPr>
        <w:t xml:space="preserve">, </w:t>
      </w:r>
      <w:r w:rsidRPr="00FE18B9">
        <w:rPr>
          <w:rFonts w:ascii="Times New Roman" w:hAnsi="Times New Roman"/>
          <w:color w:val="000000"/>
          <w:sz w:val="28"/>
          <w:szCs w:val="28"/>
        </w:rPr>
        <w:t>если страхов</w:t>
      </w:r>
      <w:r>
        <w:rPr>
          <w:rFonts w:ascii="Times New Roman" w:hAnsi="Times New Roman"/>
          <w:color w:val="000000"/>
          <w:sz w:val="28"/>
          <w:szCs w:val="28"/>
        </w:rPr>
        <w:t>ая премия</w:t>
      </w:r>
      <w:r w:rsidRPr="00FE18B9">
        <w:rPr>
          <w:rFonts w:ascii="Times New Roman" w:hAnsi="Times New Roman"/>
          <w:color w:val="000000"/>
          <w:sz w:val="28"/>
          <w:szCs w:val="28"/>
        </w:rPr>
        <w:t xml:space="preserve"> уплачивал</w:t>
      </w:r>
      <w:r>
        <w:rPr>
          <w:rFonts w:ascii="Times New Roman" w:hAnsi="Times New Roman"/>
          <w:color w:val="000000"/>
          <w:sz w:val="28"/>
          <w:szCs w:val="28"/>
        </w:rPr>
        <w:t>ась</w:t>
      </w:r>
      <w:r w:rsidRPr="00FE18B9">
        <w:rPr>
          <w:rFonts w:ascii="Times New Roman" w:hAnsi="Times New Roman"/>
          <w:color w:val="000000"/>
          <w:sz w:val="28"/>
          <w:szCs w:val="28"/>
        </w:rPr>
        <w:t xml:space="preserve"> наличными (не более 100 000 рублей в рамках одного договора);</w:t>
      </w:r>
    </w:p>
    <w:p w:rsidR="00E26B3B" w:rsidRPr="00FE18B9" w:rsidRDefault="00E26B3B" w:rsidP="00C97604">
      <w:pPr>
        <w:spacing w:after="0" w:line="360" w:lineRule="auto"/>
        <w:jc w:val="both"/>
        <w:rPr>
          <w:rFonts w:ascii="Times New Roman" w:hAnsi="Times New Roman"/>
          <w:color w:val="000000"/>
          <w:sz w:val="28"/>
          <w:szCs w:val="28"/>
        </w:rPr>
      </w:pPr>
      <w:r w:rsidRPr="00FE18B9">
        <w:rPr>
          <w:rFonts w:ascii="Times New Roman" w:hAnsi="Times New Roman"/>
          <w:color w:val="000000"/>
          <w:sz w:val="28"/>
          <w:szCs w:val="28"/>
        </w:rPr>
        <w:t xml:space="preserve">- выдачи работникам под отчет наличных </w:t>
      </w:r>
      <w:r>
        <w:rPr>
          <w:rFonts w:ascii="Times New Roman" w:hAnsi="Times New Roman"/>
          <w:color w:val="000000"/>
          <w:sz w:val="28"/>
          <w:szCs w:val="28"/>
        </w:rPr>
        <w:t>денежных средств</w:t>
      </w:r>
      <w:r w:rsidRPr="00FE18B9">
        <w:rPr>
          <w:rFonts w:ascii="Times New Roman" w:hAnsi="Times New Roman"/>
          <w:color w:val="000000"/>
          <w:sz w:val="28"/>
          <w:szCs w:val="28"/>
        </w:rPr>
        <w:t>;</w:t>
      </w:r>
    </w:p>
    <w:p w:rsidR="00E26B3B" w:rsidRPr="00FE18B9" w:rsidRDefault="00E26B3B" w:rsidP="00C97604">
      <w:pPr>
        <w:spacing w:after="0" w:line="360" w:lineRule="auto"/>
        <w:jc w:val="both"/>
        <w:rPr>
          <w:rFonts w:ascii="Times New Roman" w:hAnsi="Times New Roman"/>
          <w:color w:val="000000"/>
          <w:sz w:val="28"/>
          <w:szCs w:val="28"/>
        </w:rPr>
      </w:pPr>
      <w:r w:rsidRPr="00FE18B9">
        <w:rPr>
          <w:rFonts w:ascii="Times New Roman" w:hAnsi="Times New Roman"/>
          <w:color w:val="000000"/>
          <w:sz w:val="28"/>
          <w:szCs w:val="28"/>
        </w:rPr>
        <w:t xml:space="preserve">- выдачи наличных </w:t>
      </w:r>
      <w:r>
        <w:rPr>
          <w:rFonts w:ascii="Times New Roman" w:hAnsi="Times New Roman"/>
          <w:color w:val="000000"/>
          <w:sz w:val="28"/>
          <w:szCs w:val="28"/>
        </w:rPr>
        <w:t xml:space="preserve">денежных средств </w:t>
      </w:r>
      <w:r w:rsidRPr="00FE18B9">
        <w:rPr>
          <w:rFonts w:ascii="Times New Roman" w:hAnsi="Times New Roman"/>
          <w:color w:val="000000"/>
          <w:sz w:val="28"/>
          <w:szCs w:val="28"/>
        </w:rPr>
        <w:t xml:space="preserve">на потребительские нужды индивидуального предпринимателя, </w:t>
      </w:r>
      <w:r>
        <w:rPr>
          <w:rFonts w:ascii="Times New Roman" w:hAnsi="Times New Roman"/>
          <w:color w:val="000000"/>
          <w:sz w:val="28"/>
          <w:szCs w:val="28"/>
        </w:rPr>
        <w:t xml:space="preserve">которые </w:t>
      </w:r>
      <w:r w:rsidRPr="00FE18B9">
        <w:rPr>
          <w:rFonts w:ascii="Times New Roman" w:hAnsi="Times New Roman"/>
          <w:color w:val="000000"/>
          <w:sz w:val="28"/>
          <w:szCs w:val="28"/>
        </w:rPr>
        <w:t xml:space="preserve">не связанны с осуществлением </w:t>
      </w:r>
      <w:r>
        <w:rPr>
          <w:rFonts w:ascii="Times New Roman" w:hAnsi="Times New Roman"/>
          <w:color w:val="000000"/>
          <w:sz w:val="28"/>
          <w:szCs w:val="28"/>
        </w:rPr>
        <w:t xml:space="preserve">данным предпринимателем </w:t>
      </w:r>
      <w:r w:rsidRPr="00FE18B9">
        <w:rPr>
          <w:rFonts w:ascii="Times New Roman" w:hAnsi="Times New Roman"/>
          <w:color w:val="000000"/>
          <w:sz w:val="28"/>
          <w:szCs w:val="28"/>
        </w:rPr>
        <w:t>предпринимательской деятельности</w:t>
      </w:r>
      <w:r>
        <w:rPr>
          <w:rFonts w:ascii="Times New Roman" w:hAnsi="Times New Roman"/>
          <w:color w:val="000000"/>
          <w:sz w:val="28"/>
          <w:szCs w:val="28"/>
        </w:rPr>
        <w:t xml:space="preserve"> </w:t>
      </w:r>
      <w:r w:rsidRPr="00B171F6">
        <w:rPr>
          <w:rFonts w:ascii="Times New Roman" w:hAnsi="Times New Roman"/>
          <w:color w:val="000000"/>
          <w:sz w:val="28"/>
          <w:szCs w:val="28"/>
        </w:rPr>
        <w:t>[</w:t>
      </w:r>
      <w:r w:rsidRPr="00FE18B9">
        <w:rPr>
          <w:rFonts w:ascii="Times New Roman" w:hAnsi="Times New Roman"/>
          <w:color w:val="000000"/>
          <w:sz w:val="28"/>
          <w:szCs w:val="28"/>
        </w:rPr>
        <w:t>3].</w:t>
      </w:r>
    </w:p>
    <w:p w:rsidR="00E26B3B" w:rsidRPr="00FE18B9" w:rsidRDefault="00E26B3B" w:rsidP="00174316">
      <w:pPr>
        <w:spacing w:after="0" w:line="360" w:lineRule="auto"/>
        <w:ind w:firstLine="708"/>
        <w:jc w:val="both"/>
        <w:rPr>
          <w:rFonts w:ascii="Times New Roman" w:hAnsi="Times New Roman"/>
          <w:color w:val="000000"/>
          <w:sz w:val="28"/>
          <w:szCs w:val="28"/>
          <w:highlight w:val="yellow"/>
        </w:rPr>
      </w:pPr>
    </w:p>
    <w:p w:rsidR="00E26B3B" w:rsidRPr="00FE18B9" w:rsidRDefault="00E26B3B" w:rsidP="00174316">
      <w:pPr>
        <w:spacing w:after="0" w:line="360" w:lineRule="auto"/>
        <w:ind w:firstLine="708"/>
        <w:jc w:val="both"/>
        <w:rPr>
          <w:rFonts w:ascii="Times New Roman" w:hAnsi="Times New Roman"/>
          <w:color w:val="000000"/>
          <w:sz w:val="28"/>
          <w:szCs w:val="28"/>
        </w:rPr>
      </w:pPr>
      <w:r w:rsidRPr="00FE18B9">
        <w:rPr>
          <w:rFonts w:ascii="Times New Roman" w:hAnsi="Times New Roman"/>
          <w:color w:val="000000"/>
          <w:sz w:val="28"/>
          <w:szCs w:val="28"/>
        </w:rPr>
        <w:t xml:space="preserve">Что касается кредитных организаций, то направлять денежные средства из кассы в рублевом эквиваленте РФ они имеют право на различные цели.  </w:t>
      </w:r>
    </w:p>
    <w:p w:rsidR="00E26B3B" w:rsidRPr="00FE18B9" w:rsidRDefault="00E26B3B" w:rsidP="004B5C81">
      <w:pPr>
        <w:spacing w:after="0" w:line="360" w:lineRule="auto"/>
        <w:jc w:val="both"/>
        <w:rPr>
          <w:rFonts w:ascii="Times New Roman" w:hAnsi="Times New Roman"/>
          <w:color w:val="000000"/>
          <w:sz w:val="28"/>
          <w:szCs w:val="28"/>
        </w:rPr>
      </w:pPr>
    </w:p>
    <w:p w:rsidR="00E26B3B" w:rsidRPr="00FE18B9" w:rsidRDefault="00E26B3B" w:rsidP="00174316">
      <w:pPr>
        <w:spacing w:after="0" w:line="360" w:lineRule="auto"/>
        <w:ind w:firstLine="708"/>
        <w:jc w:val="both"/>
        <w:rPr>
          <w:rFonts w:ascii="Times New Roman" w:hAnsi="Times New Roman"/>
          <w:color w:val="000000"/>
          <w:sz w:val="28"/>
          <w:szCs w:val="28"/>
        </w:rPr>
      </w:pPr>
      <w:r w:rsidRPr="00FE18B9">
        <w:rPr>
          <w:rFonts w:ascii="Times New Roman" w:hAnsi="Times New Roman"/>
          <w:color w:val="000000"/>
          <w:sz w:val="28"/>
          <w:szCs w:val="28"/>
        </w:rPr>
        <w:t xml:space="preserve">Важным отличием Указания № 3073-У от предыдущего документа является тот момент, что согласно п. 4 организации и предприниматели вправе тратить наличные деньги из кассы, если денежные средства получены с их расчетных счетов, на следующие операции: </w:t>
      </w:r>
    </w:p>
    <w:p w:rsidR="00E26B3B" w:rsidRPr="00FE18B9" w:rsidRDefault="00E26B3B" w:rsidP="00D409CB">
      <w:pPr>
        <w:spacing w:after="0" w:line="360" w:lineRule="auto"/>
        <w:jc w:val="both"/>
        <w:rPr>
          <w:rFonts w:ascii="Times New Roman" w:hAnsi="Times New Roman"/>
          <w:color w:val="000000"/>
          <w:sz w:val="28"/>
          <w:szCs w:val="28"/>
        </w:rPr>
      </w:pPr>
      <w:r w:rsidRPr="00FE18B9">
        <w:rPr>
          <w:rFonts w:ascii="Times New Roman" w:hAnsi="Times New Roman"/>
          <w:color w:val="000000"/>
          <w:sz w:val="28"/>
          <w:szCs w:val="28"/>
        </w:rPr>
        <w:t>- операции с ценными бумагами;</w:t>
      </w:r>
    </w:p>
    <w:p w:rsidR="00E26B3B" w:rsidRPr="00FE18B9" w:rsidRDefault="00E26B3B" w:rsidP="00D409CB">
      <w:pPr>
        <w:spacing w:after="0" w:line="360" w:lineRule="auto"/>
        <w:jc w:val="both"/>
        <w:rPr>
          <w:rFonts w:ascii="Times New Roman" w:hAnsi="Times New Roman"/>
          <w:color w:val="000000"/>
          <w:sz w:val="28"/>
          <w:szCs w:val="28"/>
        </w:rPr>
      </w:pPr>
      <w:r w:rsidRPr="00FE18B9">
        <w:rPr>
          <w:rFonts w:ascii="Times New Roman" w:hAnsi="Times New Roman"/>
          <w:color w:val="000000"/>
          <w:sz w:val="28"/>
          <w:szCs w:val="28"/>
        </w:rPr>
        <w:lastRenderedPageBreak/>
        <w:t>- платежи по договорам аренды недвижимого имущества;</w:t>
      </w:r>
    </w:p>
    <w:p w:rsidR="00E26B3B" w:rsidRPr="00FE18B9" w:rsidRDefault="00E26B3B" w:rsidP="00D409CB">
      <w:pPr>
        <w:spacing w:after="0" w:line="360" w:lineRule="auto"/>
        <w:jc w:val="both"/>
        <w:rPr>
          <w:rFonts w:ascii="Times New Roman" w:hAnsi="Times New Roman"/>
          <w:color w:val="000000"/>
          <w:sz w:val="28"/>
          <w:szCs w:val="28"/>
        </w:rPr>
      </w:pPr>
      <w:r w:rsidRPr="00FE18B9">
        <w:rPr>
          <w:rFonts w:ascii="Times New Roman" w:hAnsi="Times New Roman"/>
          <w:color w:val="000000"/>
          <w:sz w:val="28"/>
          <w:szCs w:val="28"/>
        </w:rPr>
        <w:t>- выдача и возврат займов, процентов по ним;</w:t>
      </w:r>
    </w:p>
    <w:p w:rsidR="00E26B3B" w:rsidRPr="00FE18B9" w:rsidRDefault="00E26B3B" w:rsidP="005250F8">
      <w:pPr>
        <w:spacing w:after="0" w:line="360" w:lineRule="auto"/>
        <w:jc w:val="both"/>
        <w:rPr>
          <w:rFonts w:ascii="Times New Roman" w:hAnsi="Times New Roman"/>
          <w:color w:val="000000"/>
          <w:sz w:val="28"/>
          <w:szCs w:val="28"/>
        </w:rPr>
      </w:pPr>
      <w:r w:rsidRPr="00FE18B9">
        <w:rPr>
          <w:rFonts w:ascii="Times New Roman" w:hAnsi="Times New Roman"/>
          <w:color w:val="000000"/>
          <w:sz w:val="28"/>
          <w:szCs w:val="28"/>
        </w:rPr>
        <w:t xml:space="preserve">- деятельность по организации и проведению азартных игр. </w:t>
      </w:r>
    </w:p>
    <w:p w:rsidR="00E26B3B" w:rsidRPr="00FE18B9" w:rsidRDefault="00E26B3B" w:rsidP="005250F8">
      <w:pPr>
        <w:spacing w:after="0" w:line="360" w:lineRule="auto"/>
        <w:jc w:val="both"/>
        <w:rPr>
          <w:rFonts w:ascii="Times New Roman" w:hAnsi="Times New Roman"/>
          <w:color w:val="000000"/>
          <w:sz w:val="28"/>
          <w:szCs w:val="28"/>
        </w:rPr>
      </w:pPr>
      <w:r w:rsidRPr="00FE18B9">
        <w:rPr>
          <w:rFonts w:ascii="Times New Roman" w:hAnsi="Times New Roman"/>
          <w:color w:val="000000"/>
          <w:sz w:val="28"/>
          <w:szCs w:val="28"/>
        </w:rPr>
        <w:tab/>
        <w:t xml:space="preserve">Однако, в соответствии с п. 6 Указания № 3073-У, по вышеуказанным операциям установлено ограничение: сумма одного договора не должна превышать 100 000 рублей, за исключением, определенным в п. 5 Указания № 3073-У, -  расчеты с физическими лицами. </w:t>
      </w:r>
    </w:p>
    <w:p w:rsidR="00E26B3B" w:rsidRPr="00FE18B9" w:rsidRDefault="00E26B3B" w:rsidP="00D0702E">
      <w:pPr>
        <w:spacing w:after="0" w:line="360" w:lineRule="auto"/>
        <w:ind w:firstLine="708"/>
        <w:jc w:val="both"/>
        <w:rPr>
          <w:rFonts w:ascii="Times New Roman" w:hAnsi="Times New Roman"/>
          <w:color w:val="000000"/>
          <w:sz w:val="28"/>
          <w:szCs w:val="28"/>
        </w:rPr>
      </w:pPr>
      <w:r w:rsidRPr="00FE18B9">
        <w:rPr>
          <w:rFonts w:ascii="Times New Roman" w:hAnsi="Times New Roman"/>
          <w:color w:val="000000"/>
          <w:sz w:val="28"/>
          <w:szCs w:val="28"/>
        </w:rPr>
        <w:t xml:space="preserve">7. Согласно п. 5 Указания № 3073, если граждане – физические лица не являются предпринимателям, то расчеты с ними организации и предприниматели обязаны производить исключительно в рублях РФ без ограничения по суммам.  </w:t>
      </w:r>
    </w:p>
    <w:p w:rsidR="00E26B3B" w:rsidRPr="00FE18B9" w:rsidRDefault="00E26B3B" w:rsidP="0063705C">
      <w:pPr>
        <w:spacing w:after="0" w:line="360" w:lineRule="auto"/>
        <w:ind w:firstLine="708"/>
        <w:jc w:val="both"/>
        <w:rPr>
          <w:rFonts w:ascii="Times New Roman" w:hAnsi="Times New Roman"/>
          <w:color w:val="000000"/>
          <w:sz w:val="28"/>
          <w:szCs w:val="28"/>
        </w:rPr>
      </w:pPr>
      <w:r w:rsidRPr="00FE18B9">
        <w:rPr>
          <w:rFonts w:ascii="Times New Roman" w:hAnsi="Times New Roman"/>
          <w:color w:val="000000"/>
          <w:sz w:val="28"/>
          <w:szCs w:val="28"/>
        </w:rPr>
        <w:t xml:space="preserve">8. В  Указании № 3073-У внесены изменения, касающиеся порядка ведения кассовой книги и других документов. В частности, допускается внесение исправлений в кассовую книгу и ведомости, за исключением кассовых документов, определенных п. 4.7 указания № 3210-У (приходные и расходные кассовые ордера).  </w:t>
      </w:r>
    </w:p>
    <w:p w:rsidR="00E26B3B" w:rsidRPr="00FE18B9" w:rsidRDefault="00E26B3B" w:rsidP="00FA0AD4">
      <w:pPr>
        <w:spacing w:after="0" w:line="360" w:lineRule="auto"/>
        <w:ind w:firstLine="708"/>
        <w:jc w:val="both"/>
        <w:rPr>
          <w:rFonts w:ascii="Times New Roman" w:hAnsi="Times New Roman"/>
          <w:color w:val="000000"/>
          <w:sz w:val="28"/>
          <w:szCs w:val="28"/>
        </w:rPr>
      </w:pPr>
      <w:r w:rsidRPr="00FE18B9">
        <w:rPr>
          <w:rFonts w:ascii="Times New Roman" w:hAnsi="Times New Roman"/>
          <w:color w:val="000000"/>
          <w:sz w:val="28"/>
          <w:szCs w:val="28"/>
        </w:rPr>
        <w:t xml:space="preserve">В отличие от предыдущих правил, определенных в п. 2.1 Положения № 373-П, в новом документе установлены нормы, разрешающие вносить исправления. Установление данных норм позволит избежать возникновения разногласий по вопросу ведения кассовой книги. </w:t>
      </w:r>
    </w:p>
    <w:p w:rsidR="00E26B3B" w:rsidRPr="00FE18B9" w:rsidRDefault="00E26B3B" w:rsidP="00FA0AD4">
      <w:pPr>
        <w:spacing w:after="0" w:line="360" w:lineRule="auto"/>
        <w:ind w:firstLine="708"/>
        <w:jc w:val="both"/>
        <w:rPr>
          <w:rFonts w:ascii="Times New Roman" w:hAnsi="Times New Roman"/>
          <w:color w:val="000000"/>
          <w:sz w:val="28"/>
          <w:szCs w:val="28"/>
        </w:rPr>
      </w:pPr>
      <w:r w:rsidRPr="00FE18B9">
        <w:rPr>
          <w:rFonts w:ascii="Times New Roman" w:hAnsi="Times New Roman"/>
          <w:color w:val="000000"/>
          <w:sz w:val="28"/>
          <w:szCs w:val="28"/>
        </w:rPr>
        <w:t xml:space="preserve">Для внесения в документы исправлений необходимо неправильные данные зачеркнуть, внести исправления, поставить дату внесения исправлений. Все внесенные изменения необходимо заверить личной подписью с расшифровкой (Ф.И.О., инициалы) сотрудника, который производил изменения и оформление данных документов.  </w:t>
      </w:r>
    </w:p>
    <w:p w:rsidR="00E26B3B" w:rsidRPr="00FE18B9" w:rsidRDefault="00E26B3B" w:rsidP="00C745BF">
      <w:pPr>
        <w:spacing w:after="0" w:line="360" w:lineRule="auto"/>
        <w:ind w:firstLine="708"/>
        <w:jc w:val="both"/>
        <w:rPr>
          <w:rFonts w:ascii="Times New Roman" w:hAnsi="Times New Roman"/>
          <w:color w:val="000000"/>
          <w:sz w:val="28"/>
          <w:szCs w:val="28"/>
        </w:rPr>
      </w:pPr>
      <w:r w:rsidRPr="00FE18B9">
        <w:rPr>
          <w:rFonts w:ascii="Times New Roman" w:hAnsi="Times New Roman"/>
          <w:color w:val="000000"/>
          <w:sz w:val="28"/>
          <w:szCs w:val="28"/>
        </w:rPr>
        <w:t xml:space="preserve">9. В отличие от предыдущего документа (п. 4.4 Положения №373-П), в новых правилах (п. 6.3 указания №3210-У) руководителю, при оформлении сотрудником заявления в подотчет, достаточно только </w:t>
      </w:r>
      <w:r w:rsidRPr="00FE18B9">
        <w:rPr>
          <w:rFonts w:ascii="Times New Roman" w:hAnsi="Times New Roman"/>
          <w:color w:val="000000"/>
          <w:sz w:val="28"/>
          <w:szCs w:val="28"/>
        </w:rPr>
        <w:lastRenderedPageBreak/>
        <w:t xml:space="preserve">завизировать данное заявление.  Период, на который необходимы денежные средства и сумму сотрудник вправе сам указать в заявлении.  В случае несогласия, руководитель имеет право написать на документе сроки и сумму, отличные от указанных в заявлении. </w:t>
      </w:r>
    </w:p>
    <w:p w:rsidR="00E26B3B" w:rsidRPr="00FE18B9" w:rsidRDefault="00E26B3B" w:rsidP="00C745BF">
      <w:pPr>
        <w:spacing w:after="0" w:line="360" w:lineRule="auto"/>
        <w:ind w:firstLine="708"/>
        <w:jc w:val="both"/>
        <w:rPr>
          <w:rFonts w:ascii="Times New Roman" w:hAnsi="Times New Roman"/>
          <w:color w:val="000000"/>
          <w:sz w:val="28"/>
          <w:szCs w:val="28"/>
        </w:rPr>
      </w:pPr>
      <w:r w:rsidRPr="00FE18B9">
        <w:rPr>
          <w:rFonts w:ascii="Times New Roman" w:hAnsi="Times New Roman"/>
          <w:color w:val="000000"/>
          <w:sz w:val="28"/>
          <w:szCs w:val="28"/>
        </w:rPr>
        <w:t xml:space="preserve">10. Только в случае выдачи физическому лицу суммы на руки, согласно п. 6.2 указания №3210-У, в документе в графе «Получил» выдаваемую сумму разрешено пропечатать, а не заполнять получателем собственноручно, как это было предусмотрено в предыдущих правилах. Физическому лицу, получающему деньги, достаточно поставить только свою подпись, что исключает возможность допущения ошибок при написании полученной суммы денежных средств и, как следствие, переоформление документа. </w:t>
      </w:r>
    </w:p>
    <w:p w:rsidR="00E26B3B" w:rsidRPr="00FE18B9" w:rsidRDefault="00E26B3B" w:rsidP="00C745BF">
      <w:pPr>
        <w:spacing w:after="0" w:line="360" w:lineRule="auto"/>
        <w:ind w:firstLine="708"/>
        <w:jc w:val="both"/>
        <w:rPr>
          <w:rFonts w:ascii="Times New Roman" w:hAnsi="Times New Roman"/>
          <w:color w:val="000000"/>
          <w:sz w:val="28"/>
          <w:szCs w:val="28"/>
        </w:rPr>
      </w:pPr>
      <w:r w:rsidRPr="00FE18B9">
        <w:rPr>
          <w:rFonts w:ascii="Times New Roman" w:hAnsi="Times New Roman"/>
          <w:color w:val="000000"/>
          <w:sz w:val="28"/>
          <w:szCs w:val="28"/>
        </w:rPr>
        <w:t xml:space="preserve">В новых правилах упраздняются значительный ряд требований, предъявляемых к малым предприятиям и предпринимателям, в частности, касающихся лимита кассы, кассовой книги, оформления листов кассовой книги, хранениям кассовых документов, особенностей внесения в кассу выручки при использования ККТ.  </w:t>
      </w:r>
    </w:p>
    <w:p w:rsidR="00E26B3B" w:rsidRPr="00FE18B9" w:rsidRDefault="00E26B3B" w:rsidP="00174316">
      <w:pPr>
        <w:spacing w:after="0" w:line="360" w:lineRule="auto"/>
        <w:ind w:firstLine="708"/>
        <w:jc w:val="both"/>
        <w:rPr>
          <w:rFonts w:ascii="Times New Roman" w:hAnsi="Times New Roman"/>
          <w:color w:val="000000"/>
          <w:sz w:val="28"/>
          <w:szCs w:val="28"/>
        </w:rPr>
      </w:pPr>
      <w:r w:rsidRPr="00FE18B9">
        <w:rPr>
          <w:rFonts w:ascii="Times New Roman" w:hAnsi="Times New Roman"/>
          <w:color w:val="000000"/>
          <w:sz w:val="28"/>
          <w:szCs w:val="28"/>
        </w:rPr>
        <w:t xml:space="preserve">В таблице №1 представлен сравнительный анализ правил ведения кассовых операций, определенных в указании ЦБ России №3210-У 2014 года и положении ЦБ России № 373-П. </w:t>
      </w:r>
    </w:p>
    <w:p w:rsidR="00E26B3B" w:rsidRDefault="00E26B3B" w:rsidP="00BB20B3">
      <w:pPr>
        <w:spacing w:after="0" w:line="360" w:lineRule="auto"/>
        <w:jc w:val="both"/>
        <w:rPr>
          <w:rFonts w:ascii="Times New Roman" w:hAnsi="Times New Roman"/>
          <w:sz w:val="28"/>
          <w:szCs w:val="28"/>
        </w:rPr>
      </w:pPr>
    </w:p>
    <w:p w:rsidR="00E26B3B" w:rsidRDefault="00E26B3B" w:rsidP="00BB20B3">
      <w:pPr>
        <w:spacing w:after="0" w:line="360" w:lineRule="auto"/>
        <w:jc w:val="both"/>
        <w:rPr>
          <w:rFonts w:ascii="Times New Roman" w:hAnsi="Times New Roman"/>
          <w:sz w:val="28"/>
          <w:szCs w:val="28"/>
        </w:rPr>
      </w:pPr>
    </w:p>
    <w:p w:rsidR="00E26B3B" w:rsidRDefault="00E26B3B" w:rsidP="00BB20B3">
      <w:pPr>
        <w:spacing w:after="0" w:line="360" w:lineRule="auto"/>
        <w:jc w:val="both"/>
        <w:rPr>
          <w:rFonts w:ascii="Times New Roman" w:hAnsi="Times New Roman"/>
          <w:sz w:val="28"/>
          <w:szCs w:val="28"/>
        </w:rPr>
      </w:pPr>
    </w:p>
    <w:p w:rsidR="00E26B3B" w:rsidRDefault="00E26B3B" w:rsidP="00BB20B3">
      <w:pPr>
        <w:spacing w:after="0" w:line="360" w:lineRule="auto"/>
        <w:jc w:val="both"/>
        <w:rPr>
          <w:rFonts w:ascii="Times New Roman" w:hAnsi="Times New Roman"/>
          <w:sz w:val="28"/>
          <w:szCs w:val="28"/>
        </w:rPr>
      </w:pPr>
    </w:p>
    <w:p w:rsidR="00E26B3B" w:rsidRDefault="00E26B3B" w:rsidP="00BB20B3">
      <w:pPr>
        <w:spacing w:after="0" w:line="360" w:lineRule="auto"/>
        <w:jc w:val="both"/>
        <w:rPr>
          <w:rFonts w:ascii="Times New Roman" w:hAnsi="Times New Roman"/>
          <w:sz w:val="28"/>
          <w:szCs w:val="28"/>
        </w:rPr>
      </w:pPr>
    </w:p>
    <w:p w:rsidR="00E26B3B" w:rsidRDefault="00E26B3B" w:rsidP="00BB20B3">
      <w:pPr>
        <w:spacing w:after="0" w:line="360" w:lineRule="auto"/>
        <w:jc w:val="both"/>
        <w:rPr>
          <w:rFonts w:ascii="Times New Roman" w:hAnsi="Times New Roman"/>
          <w:sz w:val="28"/>
          <w:szCs w:val="28"/>
        </w:rPr>
      </w:pPr>
    </w:p>
    <w:p w:rsidR="00E26B3B" w:rsidRDefault="00E26B3B" w:rsidP="00BB20B3">
      <w:pPr>
        <w:spacing w:after="0" w:line="360" w:lineRule="auto"/>
        <w:jc w:val="both"/>
        <w:rPr>
          <w:rFonts w:ascii="Times New Roman" w:hAnsi="Times New Roman"/>
          <w:sz w:val="28"/>
          <w:szCs w:val="28"/>
        </w:rPr>
      </w:pPr>
    </w:p>
    <w:p w:rsidR="00E26B3B" w:rsidRDefault="00E26B3B" w:rsidP="00BB20B3">
      <w:pPr>
        <w:spacing w:after="0" w:line="360" w:lineRule="auto"/>
        <w:jc w:val="both"/>
        <w:rPr>
          <w:rFonts w:ascii="Times New Roman" w:hAnsi="Times New Roman"/>
          <w:sz w:val="28"/>
          <w:szCs w:val="28"/>
        </w:rPr>
      </w:pPr>
    </w:p>
    <w:p w:rsidR="00E26B3B" w:rsidRDefault="00E26B3B" w:rsidP="00BB20B3">
      <w:pPr>
        <w:spacing w:after="0" w:line="360" w:lineRule="auto"/>
        <w:jc w:val="both"/>
        <w:rPr>
          <w:rFonts w:ascii="Times New Roman" w:hAnsi="Times New Roman"/>
          <w:sz w:val="28"/>
          <w:szCs w:val="28"/>
        </w:rPr>
      </w:pPr>
    </w:p>
    <w:p w:rsidR="00E26B3B" w:rsidRDefault="00E26B3B" w:rsidP="00174316">
      <w:pPr>
        <w:spacing w:after="0" w:line="360" w:lineRule="auto"/>
        <w:ind w:firstLine="708"/>
        <w:jc w:val="both"/>
        <w:rPr>
          <w:rFonts w:ascii="Times New Roman" w:hAnsi="Times New Roman"/>
          <w:sz w:val="28"/>
          <w:szCs w:val="28"/>
        </w:rPr>
      </w:pPr>
      <w:r>
        <w:rPr>
          <w:rFonts w:ascii="Times New Roman" w:hAnsi="Times New Roman"/>
          <w:sz w:val="28"/>
          <w:szCs w:val="28"/>
        </w:rPr>
        <w:lastRenderedPageBreak/>
        <w:t xml:space="preserve">Таблица 1 – Различия в правилах ведениях кассовых операции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4500"/>
      </w:tblGrid>
      <w:tr w:rsidR="00E26B3B" w:rsidRPr="005F431F" w:rsidTr="005F431F">
        <w:tc>
          <w:tcPr>
            <w:tcW w:w="4786" w:type="dxa"/>
          </w:tcPr>
          <w:p w:rsidR="00E26B3B" w:rsidRPr="005F431F" w:rsidRDefault="00E26B3B" w:rsidP="00251F3C">
            <w:pPr>
              <w:spacing w:after="0" w:line="240" w:lineRule="auto"/>
              <w:jc w:val="center"/>
              <w:rPr>
                <w:rFonts w:ascii="Times New Roman" w:hAnsi="Times New Roman"/>
                <w:color w:val="000000"/>
                <w:sz w:val="28"/>
                <w:szCs w:val="28"/>
              </w:rPr>
            </w:pPr>
            <w:r w:rsidRPr="005F431F">
              <w:rPr>
                <w:rFonts w:ascii="Times New Roman" w:hAnsi="Times New Roman"/>
                <w:color w:val="000000"/>
                <w:sz w:val="28"/>
                <w:szCs w:val="28"/>
              </w:rPr>
              <w:t>Положение ЦБ России №373-П</w:t>
            </w:r>
          </w:p>
        </w:tc>
        <w:tc>
          <w:tcPr>
            <w:tcW w:w="4500" w:type="dxa"/>
          </w:tcPr>
          <w:p w:rsidR="00E26B3B" w:rsidRPr="005F431F" w:rsidRDefault="00E26B3B" w:rsidP="00251F3C">
            <w:pPr>
              <w:spacing w:after="0" w:line="240" w:lineRule="auto"/>
              <w:jc w:val="center"/>
              <w:rPr>
                <w:rFonts w:ascii="Times New Roman" w:hAnsi="Times New Roman"/>
                <w:color w:val="000000"/>
                <w:sz w:val="28"/>
                <w:szCs w:val="28"/>
              </w:rPr>
            </w:pPr>
            <w:r w:rsidRPr="005F431F">
              <w:rPr>
                <w:rFonts w:ascii="Times New Roman" w:hAnsi="Times New Roman"/>
                <w:color w:val="000000"/>
                <w:sz w:val="28"/>
                <w:szCs w:val="28"/>
              </w:rPr>
              <w:t>Указание ЦБ России №3210-У</w:t>
            </w:r>
          </w:p>
        </w:tc>
      </w:tr>
      <w:tr w:rsidR="00E26B3B" w:rsidRPr="005F431F" w:rsidTr="005F431F">
        <w:trPr>
          <w:trHeight w:val="1343"/>
        </w:trPr>
        <w:tc>
          <w:tcPr>
            <w:tcW w:w="4786" w:type="dxa"/>
          </w:tcPr>
          <w:p w:rsidR="00E26B3B" w:rsidRPr="005F431F" w:rsidRDefault="00E26B3B" w:rsidP="00251F3C">
            <w:pPr>
              <w:spacing w:after="0" w:line="240" w:lineRule="auto"/>
              <w:jc w:val="both"/>
              <w:rPr>
                <w:rFonts w:ascii="Times New Roman" w:hAnsi="Times New Roman"/>
                <w:color w:val="000000"/>
                <w:sz w:val="28"/>
                <w:szCs w:val="28"/>
              </w:rPr>
            </w:pPr>
            <w:r w:rsidRPr="005F431F">
              <w:rPr>
                <w:rFonts w:ascii="Times New Roman" w:hAnsi="Times New Roman"/>
                <w:color w:val="000000"/>
                <w:sz w:val="28"/>
                <w:szCs w:val="28"/>
              </w:rPr>
              <w:t xml:space="preserve">Все хозяйствующие субъекты, без исключения,  должны устанавливать лимит кассы.  </w:t>
            </w:r>
          </w:p>
        </w:tc>
        <w:tc>
          <w:tcPr>
            <w:tcW w:w="4500" w:type="dxa"/>
          </w:tcPr>
          <w:p w:rsidR="00E26B3B" w:rsidRPr="005F431F" w:rsidRDefault="00E26B3B" w:rsidP="00251F3C">
            <w:pPr>
              <w:spacing w:after="0" w:line="240" w:lineRule="auto"/>
              <w:jc w:val="both"/>
              <w:rPr>
                <w:rFonts w:ascii="Times New Roman" w:hAnsi="Times New Roman"/>
                <w:color w:val="000000"/>
                <w:sz w:val="28"/>
                <w:szCs w:val="28"/>
              </w:rPr>
            </w:pPr>
            <w:r w:rsidRPr="005F431F">
              <w:rPr>
                <w:rFonts w:ascii="Times New Roman" w:hAnsi="Times New Roman"/>
                <w:color w:val="000000"/>
                <w:sz w:val="28"/>
                <w:szCs w:val="28"/>
              </w:rPr>
              <w:t xml:space="preserve">Для малых предприятий и ИП не является обязательным требование установления лимита кассы. </w:t>
            </w:r>
          </w:p>
          <w:p w:rsidR="00E26B3B" w:rsidRPr="005F431F" w:rsidRDefault="00E26B3B" w:rsidP="00251F3C">
            <w:pPr>
              <w:spacing w:after="0" w:line="240" w:lineRule="auto"/>
              <w:jc w:val="both"/>
              <w:rPr>
                <w:rFonts w:ascii="Times New Roman" w:hAnsi="Times New Roman"/>
                <w:color w:val="000000"/>
                <w:sz w:val="28"/>
                <w:szCs w:val="28"/>
              </w:rPr>
            </w:pPr>
          </w:p>
        </w:tc>
      </w:tr>
      <w:tr w:rsidR="00E26B3B" w:rsidRPr="005F431F" w:rsidTr="005F431F">
        <w:trPr>
          <w:trHeight w:val="1811"/>
        </w:trPr>
        <w:tc>
          <w:tcPr>
            <w:tcW w:w="4786" w:type="dxa"/>
          </w:tcPr>
          <w:p w:rsidR="00E26B3B" w:rsidRPr="005F431F" w:rsidRDefault="00E26B3B" w:rsidP="00251F3C">
            <w:pPr>
              <w:spacing w:after="0" w:line="240" w:lineRule="auto"/>
              <w:jc w:val="both"/>
              <w:rPr>
                <w:rFonts w:ascii="Times New Roman" w:hAnsi="Times New Roman"/>
                <w:color w:val="000000"/>
                <w:sz w:val="28"/>
                <w:szCs w:val="28"/>
              </w:rPr>
            </w:pPr>
            <w:r w:rsidRPr="005F431F">
              <w:rPr>
                <w:rFonts w:ascii="Times New Roman" w:hAnsi="Times New Roman"/>
                <w:color w:val="000000"/>
                <w:sz w:val="28"/>
                <w:szCs w:val="28"/>
              </w:rPr>
              <w:t xml:space="preserve">Все хозяйствующие субъекты, без исключения,  в обязательном порядке должны вести кассовую книгу, выписывать кассовые документы. </w:t>
            </w:r>
          </w:p>
        </w:tc>
        <w:tc>
          <w:tcPr>
            <w:tcW w:w="4500" w:type="dxa"/>
          </w:tcPr>
          <w:p w:rsidR="00E26B3B" w:rsidRPr="005F431F" w:rsidRDefault="00E26B3B" w:rsidP="00251F3C">
            <w:pPr>
              <w:spacing w:after="0" w:line="240" w:lineRule="auto"/>
              <w:jc w:val="both"/>
              <w:rPr>
                <w:rFonts w:ascii="Times New Roman" w:hAnsi="Times New Roman"/>
                <w:color w:val="000000"/>
                <w:sz w:val="28"/>
                <w:szCs w:val="28"/>
              </w:rPr>
            </w:pPr>
            <w:r w:rsidRPr="005F431F">
              <w:rPr>
                <w:rFonts w:ascii="Times New Roman" w:hAnsi="Times New Roman"/>
                <w:color w:val="000000"/>
                <w:sz w:val="28"/>
                <w:szCs w:val="28"/>
              </w:rPr>
              <w:t xml:space="preserve">Для ИП не является обязательным ведение кассовой книги и оформление  приходных и расходных кассовых ордеров. </w:t>
            </w:r>
          </w:p>
          <w:p w:rsidR="00E26B3B" w:rsidRPr="005F431F" w:rsidRDefault="00E26B3B" w:rsidP="00251F3C">
            <w:pPr>
              <w:spacing w:after="0" w:line="240" w:lineRule="auto"/>
              <w:jc w:val="both"/>
              <w:rPr>
                <w:rFonts w:ascii="Times New Roman" w:hAnsi="Times New Roman"/>
                <w:color w:val="000000"/>
                <w:sz w:val="28"/>
                <w:szCs w:val="28"/>
              </w:rPr>
            </w:pPr>
          </w:p>
          <w:p w:rsidR="00E26B3B" w:rsidRPr="005F431F" w:rsidRDefault="00E26B3B" w:rsidP="00251F3C">
            <w:pPr>
              <w:spacing w:after="0" w:line="240" w:lineRule="auto"/>
              <w:jc w:val="both"/>
              <w:rPr>
                <w:rFonts w:ascii="Times New Roman" w:hAnsi="Times New Roman"/>
                <w:color w:val="000000"/>
                <w:sz w:val="28"/>
                <w:szCs w:val="28"/>
              </w:rPr>
            </w:pPr>
          </w:p>
        </w:tc>
      </w:tr>
      <w:tr w:rsidR="00E26B3B" w:rsidRPr="005F431F" w:rsidTr="005F431F">
        <w:tc>
          <w:tcPr>
            <w:tcW w:w="4786" w:type="dxa"/>
          </w:tcPr>
          <w:p w:rsidR="00E26B3B" w:rsidRPr="005F431F" w:rsidRDefault="00E26B3B" w:rsidP="00251F3C">
            <w:pPr>
              <w:spacing w:after="0" w:line="240" w:lineRule="auto"/>
              <w:jc w:val="both"/>
              <w:rPr>
                <w:rFonts w:ascii="Times New Roman" w:hAnsi="Times New Roman"/>
                <w:color w:val="000000"/>
                <w:sz w:val="28"/>
                <w:szCs w:val="28"/>
              </w:rPr>
            </w:pPr>
            <w:r w:rsidRPr="005F431F">
              <w:rPr>
                <w:rFonts w:ascii="Times New Roman" w:hAnsi="Times New Roman"/>
                <w:color w:val="000000"/>
                <w:sz w:val="28"/>
                <w:szCs w:val="28"/>
              </w:rPr>
              <w:t>Листы кассовой книги должны быть прошиты, пронумерованы, заверены подписью руководителя и главного бухгалтера, скреплены печатью</w:t>
            </w:r>
          </w:p>
        </w:tc>
        <w:tc>
          <w:tcPr>
            <w:tcW w:w="4500" w:type="dxa"/>
          </w:tcPr>
          <w:p w:rsidR="00E26B3B" w:rsidRPr="005F431F" w:rsidRDefault="00E26B3B" w:rsidP="00251F3C">
            <w:pPr>
              <w:spacing w:after="0" w:line="240" w:lineRule="auto"/>
              <w:jc w:val="both"/>
              <w:rPr>
                <w:rFonts w:ascii="Times New Roman" w:hAnsi="Times New Roman"/>
                <w:color w:val="000000"/>
                <w:sz w:val="28"/>
                <w:szCs w:val="28"/>
              </w:rPr>
            </w:pPr>
            <w:r w:rsidRPr="005F431F">
              <w:rPr>
                <w:rFonts w:ascii="Times New Roman" w:hAnsi="Times New Roman"/>
                <w:color w:val="000000"/>
                <w:sz w:val="28"/>
                <w:szCs w:val="28"/>
              </w:rPr>
              <w:t xml:space="preserve">Данное требование исключено из текста </w:t>
            </w:r>
          </w:p>
        </w:tc>
      </w:tr>
      <w:tr w:rsidR="00E26B3B" w:rsidRPr="005F431F" w:rsidTr="005F431F">
        <w:trPr>
          <w:trHeight w:val="2347"/>
        </w:trPr>
        <w:tc>
          <w:tcPr>
            <w:tcW w:w="4786" w:type="dxa"/>
          </w:tcPr>
          <w:p w:rsidR="00E26B3B" w:rsidRPr="005F431F" w:rsidRDefault="00E26B3B" w:rsidP="00251F3C">
            <w:pPr>
              <w:spacing w:after="0" w:line="240" w:lineRule="auto"/>
              <w:jc w:val="both"/>
              <w:rPr>
                <w:rFonts w:ascii="Times New Roman" w:hAnsi="Times New Roman"/>
                <w:color w:val="000000"/>
                <w:sz w:val="28"/>
                <w:szCs w:val="28"/>
              </w:rPr>
            </w:pPr>
            <w:r w:rsidRPr="005F431F">
              <w:rPr>
                <w:rFonts w:ascii="Times New Roman" w:hAnsi="Times New Roman"/>
                <w:color w:val="000000"/>
                <w:sz w:val="28"/>
                <w:szCs w:val="28"/>
              </w:rPr>
              <w:t xml:space="preserve">Необходимо строго придерживаться установленных законодательством об архивном деле сроков хранения кассовых документов. </w:t>
            </w:r>
          </w:p>
          <w:p w:rsidR="00E26B3B" w:rsidRPr="005F431F" w:rsidRDefault="00E26B3B" w:rsidP="00251F3C">
            <w:pPr>
              <w:spacing w:after="0" w:line="240" w:lineRule="auto"/>
              <w:jc w:val="both"/>
              <w:rPr>
                <w:rFonts w:ascii="Times New Roman" w:hAnsi="Times New Roman"/>
                <w:color w:val="000000"/>
                <w:sz w:val="28"/>
                <w:szCs w:val="28"/>
              </w:rPr>
            </w:pPr>
          </w:p>
          <w:p w:rsidR="00E26B3B" w:rsidRPr="005F431F" w:rsidRDefault="00E26B3B" w:rsidP="00251F3C">
            <w:pPr>
              <w:spacing w:after="0" w:line="240" w:lineRule="auto"/>
              <w:jc w:val="both"/>
              <w:rPr>
                <w:rFonts w:ascii="Times New Roman" w:hAnsi="Times New Roman"/>
                <w:color w:val="000000"/>
                <w:sz w:val="28"/>
                <w:szCs w:val="28"/>
              </w:rPr>
            </w:pPr>
          </w:p>
          <w:p w:rsidR="00E26B3B" w:rsidRPr="005F431F" w:rsidRDefault="00E26B3B" w:rsidP="00251F3C">
            <w:pPr>
              <w:spacing w:after="0" w:line="240" w:lineRule="auto"/>
              <w:jc w:val="both"/>
              <w:rPr>
                <w:rFonts w:ascii="Times New Roman" w:hAnsi="Times New Roman"/>
                <w:color w:val="000000"/>
                <w:sz w:val="28"/>
                <w:szCs w:val="28"/>
              </w:rPr>
            </w:pPr>
          </w:p>
        </w:tc>
        <w:tc>
          <w:tcPr>
            <w:tcW w:w="4500" w:type="dxa"/>
          </w:tcPr>
          <w:p w:rsidR="00E26B3B" w:rsidRPr="005F431F" w:rsidRDefault="00E26B3B" w:rsidP="00251F3C">
            <w:pPr>
              <w:spacing w:after="0" w:line="240" w:lineRule="auto"/>
              <w:jc w:val="both"/>
              <w:rPr>
                <w:rFonts w:ascii="Times New Roman" w:hAnsi="Times New Roman"/>
                <w:color w:val="000000"/>
                <w:sz w:val="28"/>
                <w:szCs w:val="28"/>
              </w:rPr>
            </w:pPr>
            <w:r w:rsidRPr="005F431F">
              <w:rPr>
                <w:rFonts w:ascii="Times New Roman" w:hAnsi="Times New Roman"/>
                <w:color w:val="000000"/>
                <w:sz w:val="28"/>
                <w:szCs w:val="28"/>
              </w:rPr>
              <w:t xml:space="preserve">Данное требование исключено из текста. Руководитель организации самостоятельно определяет Порядок хранения кассовых документов. </w:t>
            </w:r>
          </w:p>
          <w:p w:rsidR="00E26B3B" w:rsidRPr="005F431F" w:rsidRDefault="00E26B3B" w:rsidP="00251F3C">
            <w:pPr>
              <w:spacing w:after="0" w:line="240" w:lineRule="auto"/>
              <w:jc w:val="both"/>
              <w:rPr>
                <w:rFonts w:ascii="Times New Roman" w:hAnsi="Times New Roman"/>
                <w:color w:val="000000"/>
                <w:sz w:val="28"/>
                <w:szCs w:val="28"/>
              </w:rPr>
            </w:pPr>
          </w:p>
          <w:p w:rsidR="00E26B3B" w:rsidRPr="005F431F" w:rsidRDefault="00E26B3B" w:rsidP="00251F3C">
            <w:pPr>
              <w:spacing w:after="0" w:line="240" w:lineRule="auto"/>
              <w:jc w:val="both"/>
              <w:rPr>
                <w:rFonts w:ascii="Times New Roman" w:hAnsi="Times New Roman"/>
                <w:color w:val="000000"/>
                <w:sz w:val="28"/>
                <w:szCs w:val="28"/>
              </w:rPr>
            </w:pPr>
          </w:p>
        </w:tc>
      </w:tr>
      <w:tr w:rsidR="00E26B3B" w:rsidRPr="005F431F" w:rsidTr="005F431F">
        <w:tc>
          <w:tcPr>
            <w:tcW w:w="4786" w:type="dxa"/>
          </w:tcPr>
          <w:p w:rsidR="00E26B3B" w:rsidRPr="005F431F" w:rsidRDefault="00E26B3B" w:rsidP="00251F3C">
            <w:pPr>
              <w:spacing w:after="0" w:line="240" w:lineRule="auto"/>
              <w:jc w:val="both"/>
              <w:rPr>
                <w:rFonts w:ascii="Times New Roman" w:hAnsi="Times New Roman"/>
                <w:color w:val="000000"/>
                <w:sz w:val="28"/>
                <w:szCs w:val="28"/>
              </w:rPr>
            </w:pPr>
            <w:r w:rsidRPr="005F431F">
              <w:rPr>
                <w:rFonts w:ascii="Times New Roman" w:hAnsi="Times New Roman"/>
                <w:color w:val="000000"/>
                <w:sz w:val="28"/>
                <w:szCs w:val="28"/>
              </w:rPr>
              <w:t xml:space="preserve">Вся сумма выручки, полученная через ККТ вносится в кассу одним приходным ордером. </w:t>
            </w:r>
          </w:p>
          <w:p w:rsidR="00E26B3B" w:rsidRPr="005F431F" w:rsidRDefault="00E26B3B" w:rsidP="00251F3C">
            <w:pPr>
              <w:spacing w:after="0" w:line="240" w:lineRule="auto"/>
              <w:jc w:val="both"/>
              <w:rPr>
                <w:rFonts w:ascii="Times New Roman" w:hAnsi="Times New Roman"/>
                <w:color w:val="000000"/>
                <w:sz w:val="28"/>
                <w:szCs w:val="28"/>
              </w:rPr>
            </w:pPr>
          </w:p>
          <w:p w:rsidR="00E26B3B" w:rsidRPr="005F431F" w:rsidRDefault="00E26B3B" w:rsidP="00251F3C">
            <w:pPr>
              <w:spacing w:after="0" w:line="240" w:lineRule="auto"/>
              <w:jc w:val="both"/>
              <w:rPr>
                <w:rFonts w:ascii="Times New Roman" w:hAnsi="Times New Roman"/>
                <w:color w:val="000000"/>
                <w:sz w:val="28"/>
                <w:szCs w:val="28"/>
              </w:rPr>
            </w:pPr>
          </w:p>
          <w:p w:rsidR="00E26B3B" w:rsidRPr="005F431F" w:rsidRDefault="00E26B3B" w:rsidP="00251F3C">
            <w:pPr>
              <w:spacing w:after="0" w:line="240" w:lineRule="auto"/>
              <w:jc w:val="both"/>
              <w:rPr>
                <w:rFonts w:ascii="Times New Roman" w:hAnsi="Times New Roman"/>
                <w:color w:val="000000"/>
                <w:sz w:val="28"/>
                <w:szCs w:val="28"/>
              </w:rPr>
            </w:pPr>
          </w:p>
        </w:tc>
        <w:tc>
          <w:tcPr>
            <w:tcW w:w="4500" w:type="dxa"/>
          </w:tcPr>
          <w:p w:rsidR="00E26B3B" w:rsidRPr="005F431F" w:rsidRDefault="00E26B3B" w:rsidP="00251F3C">
            <w:pPr>
              <w:spacing w:after="0" w:line="240" w:lineRule="auto"/>
              <w:jc w:val="both"/>
              <w:rPr>
                <w:rFonts w:ascii="Times New Roman" w:hAnsi="Times New Roman"/>
                <w:color w:val="000000"/>
                <w:sz w:val="28"/>
                <w:szCs w:val="28"/>
              </w:rPr>
            </w:pPr>
            <w:r w:rsidRPr="005F431F">
              <w:rPr>
                <w:rFonts w:ascii="Times New Roman" w:hAnsi="Times New Roman"/>
                <w:color w:val="000000"/>
                <w:sz w:val="28"/>
                <w:szCs w:val="28"/>
              </w:rPr>
              <w:t xml:space="preserve">При оказании услуг населению вместо ККТ используются бланки строгой отчетности, товарные чеки и другие аналогичные документы. </w:t>
            </w:r>
          </w:p>
          <w:p w:rsidR="00E26B3B" w:rsidRPr="005F431F" w:rsidRDefault="00E26B3B" w:rsidP="00251F3C">
            <w:pPr>
              <w:spacing w:after="0" w:line="240" w:lineRule="auto"/>
              <w:jc w:val="both"/>
              <w:rPr>
                <w:rFonts w:ascii="Times New Roman" w:hAnsi="Times New Roman"/>
                <w:color w:val="000000"/>
                <w:sz w:val="28"/>
                <w:szCs w:val="28"/>
              </w:rPr>
            </w:pPr>
          </w:p>
          <w:p w:rsidR="00E26B3B" w:rsidRPr="005F431F" w:rsidRDefault="00E26B3B" w:rsidP="00251F3C">
            <w:pPr>
              <w:spacing w:after="0" w:line="240" w:lineRule="auto"/>
              <w:jc w:val="both"/>
              <w:rPr>
                <w:rFonts w:ascii="Times New Roman" w:hAnsi="Times New Roman"/>
                <w:color w:val="000000"/>
                <w:sz w:val="28"/>
                <w:szCs w:val="28"/>
              </w:rPr>
            </w:pPr>
          </w:p>
        </w:tc>
      </w:tr>
      <w:tr w:rsidR="00E26B3B" w:rsidRPr="005F431F" w:rsidTr="005F431F">
        <w:tc>
          <w:tcPr>
            <w:tcW w:w="4786" w:type="dxa"/>
          </w:tcPr>
          <w:p w:rsidR="00E26B3B" w:rsidRPr="005F431F" w:rsidRDefault="00E26B3B" w:rsidP="00251F3C">
            <w:pPr>
              <w:spacing w:after="0" w:line="240" w:lineRule="auto"/>
              <w:jc w:val="both"/>
              <w:rPr>
                <w:rFonts w:ascii="Times New Roman" w:hAnsi="Times New Roman"/>
                <w:color w:val="000000"/>
                <w:sz w:val="28"/>
                <w:szCs w:val="28"/>
              </w:rPr>
            </w:pPr>
            <w:r w:rsidRPr="005F431F">
              <w:rPr>
                <w:rFonts w:ascii="Times New Roman" w:hAnsi="Times New Roman"/>
                <w:color w:val="000000"/>
                <w:sz w:val="28"/>
                <w:szCs w:val="28"/>
              </w:rPr>
              <w:t xml:space="preserve">Расчет лимита остатка наличных денежных средств по формуле №2 применяется только при отсутствии поступлений наличных денег за проданные товары, выполненные работы и оказанные услуги. </w:t>
            </w:r>
          </w:p>
        </w:tc>
        <w:tc>
          <w:tcPr>
            <w:tcW w:w="4500" w:type="dxa"/>
          </w:tcPr>
          <w:p w:rsidR="00E26B3B" w:rsidRPr="005F431F" w:rsidRDefault="00E26B3B" w:rsidP="00251F3C">
            <w:pPr>
              <w:spacing w:after="0" w:line="240" w:lineRule="auto"/>
              <w:jc w:val="both"/>
              <w:rPr>
                <w:rFonts w:ascii="Times New Roman" w:hAnsi="Times New Roman"/>
                <w:color w:val="000000"/>
                <w:sz w:val="28"/>
                <w:szCs w:val="28"/>
              </w:rPr>
            </w:pPr>
            <w:r w:rsidRPr="005F431F">
              <w:rPr>
                <w:rFonts w:ascii="Times New Roman" w:hAnsi="Times New Roman"/>
                <w:color w:val="000000"/>
                <w:sz w:val="28"/>
                <w:szCs w:val="28"/>
              </w:rPr>
              <w:t xml:space="preserve">Данное требование исключено из текста. Организация вправе самостоятельно выбирать формулу для осуществления расчета лимита остатка наличных денежных средств. </w:t>
            </w:r>
          </w:p>
        </w:tc>
      </w:tr>
    </w:tbl>
    <w:p w:rsidR="00E26B3B" w:rsidRDefault="00E26B3B" w:rsidP="00174316">
      <w:pPr>
        <w:spacing w:after="0" w:line="360" w:lineRule="auto"/>
        <w:ind w:firstLine="708"/>
        <w:jc w:val="both"/>
        <w:rPr>
          <w:rFonts w:ascii="Times New Roman" w:hAnsi="Times New Roman"/>
          <w:sz w:val="28"/>
          <w:szCs w:val="28"/>
        </w:rPr>
      </w:pPr>
    </w:p>
    <w:p w:rsidR="00E26B3B" w:rsidRDefault="00E26B3B" w:rsidP="00174316">
      <w:pPr>
        <w:spacing w:after="0" w:line="360" w:lineRule="auto"/>
        <w:ind w:firstLine="708"/>
        <w:jc w:val="both"/>
        <w:rPr>
          <w:rFonts w:ascii="Times New Roman" w:hAnsi="Times New Roman"/>
          <w:sz w:val="28"/>
          <w:szCs w:val="28"/>
        </w:rPr>
      </w:pPr>
      <w:r w:rsidRPr="00BA0DBE">
        <w:rPr>
          <w:rFonts w:ascii="Times New Roman" w:hAnsi="Times New Roman"/>
          <w:sz w:val="28"/>
          <w:szCs w:val="28"/>
        </w:rPr>
        <w:t xml:space="preserve">Таким образом, </w:t>
      </w:r>
      <w:r>
        <w:rPr>
          <w:rFonts w:ascii="Times New Roman" w:hAnsi="Times New Roman"/>
          <w:sz w:val="28"/>
          <w:szCs w:val="28"/>
        </w:rPr>
        <w:t xml:space="preserve">замена положения Банка России №373-П на Указание №3210-У повлияла в основном на </w:t>
      </w:r>
      <w:r w:rsidRPr="007A5182">
        <w:rPr>
          <w:rFonts w:ascii="Times New Roman" w:hAnsi="Times New Roman"/>
          <w:sz w:val="28"/>
          <w:szCs w:val="28"/>
        </w:rPr>
        <w:t xml:space="preserve">упрощение налогового администрирования и снижение налоговой нагрузки на малые предприятия, в целом облегчение ведение бизнеса в Российской </w:t>
      </w:r>
      <w:r w:rsidRPr="007A5182">
        <w:rPr>
          <w:rFonts w:ascii="Times New Roman" w:hAnsi="Times New Roman"/>
          <w:sz w:val="28"/>
          <w:szCs w:val="28"/>
        </w:rPr>
        <w:lastRenderedPageBreak/>
        <w:t xml:space="preserve">Федерации. </w:t>
      </w:r>
      <w:r>
        <w:rPr>
          <w:rFonts w:ascii="Times New Roman" w:hAnsi="Times New Roman"/>
          <w:sz w:val="28"/>
          <w:szCs w:val="28"/>
        </w:rPr>
        <w:t xml:space="preserve">Было введено ограничение по хранению денег, скорректирован способ расчета лимита остатка наличных денег, изменились правила наличных денежных расчетов. </w:t>
      </w:r>
    </w:p>
    <w:p w:rsidR="00E26B3B" w:rsidRPr="00BA0DBE" w:rsidRDefault="00E26B3B" w:rsidP="00174316">
      <w:pPr>
        <w:spacing w:after="0" w:line="360" w:lineRule="auto"/>
        <w:ind w:firstLine="708"/>
        <w:jc w:val="both"/>
        <w:rPr>
          <w:rFonts w:ascii="Times New Roman" w:hAnsi="Times New Roman"/>
          <w:sz w:val="28"/>
          <w:szCs w:val="28"/>
        </w:rPr>
      </w:pPr>
      <w:r>
        <w:rPr>
          <w:rFonts w:ascii="Times New Roman" w:hAnsi="Times New Roman"/>
          <w:sz w:val="28"/>
          <w:szCs w:val="28"/>
        </w:rPr>
        <w:t xml:space="preserve">Многие требования были отменены: отсутствие необходимости установления лимита кассы, оформления приходных и расходных кассовых ордеров и ведения кассовой книги, оформления кассовой книги, требования для хранения кассовой книги, определенных условия использования  формулы №2 при расчете лимита остатка наличных денег. </w:t>
      </w:r>
      <w:r w:rsidRPr="007A5182">
        <w:rPr>
          <w:rFonts w:ascii="Times New Roman" w:hAnsi="Times New Roman"/>
          <w:sz w:val="28"/>
          <w:szCs w:val="28"/>
        </w:rPr>
        <w:t>Отмена указанных требований позволят малому бизнесу самостоятельно вести бухгалтерию и не тратить средства на привлечение профессиональных бухгалтеров.</w:t>
      </w:r>
    </w:p>
    <w:p w:rsidR="00E26B3B" w:rsidRDefault="00E26B3B" w:rsidP="00687760">
      <w:pPr>
        <w:spacing w:after="0" w:line="240" w:lineRule="auto"/>
        <w:ind w:firstLine="708"/>
        <w:jc w:val="center"/>
        <w:rPr>
          <w:rFonts w:ascii="Times New Roman" w:hAnsi="Times New Roman"/>
          <w:b/>
          <w:sz w:val="24"/>
          <w:szCs w:val="24"/>
        </w:rPr>
      </w:pPr>
    </w:p>
    <w:p w:rsidR="00E26B3B" w:rsidRDefault="00E26B3B" w:rsidP="00687760">
      <w:pPr>
        <w:spacing w:after="0" w:line="240" w:lineRule="auto"/>
        <w:ind w:firstLine="708"/>
        <w:jc w:val="center"/>
        <w:rPr>
          <w:rFonts w:ascii="Times New Roman" w:hAnsi="Times New Roman"/>
          <w:b/>
          <w:sz w:val="24"/>
          <w:szCs w:val="24"/>
        </w:rPr>
      </w:pPr>
      <w:r w:rsidRPr="00E805EE">
        <w:rPr>
          <w:rFonts w:ascii="Times New Roman" w:hAnsi="Times New Roman"/>
          <w:b/>
          <w:sz w:val="24"/>
          <w:szCs w:val="24"/>
        </w:rPr>
        <w:t>Литература</w:t>
      </w:r>
    </w:p>
    <w:p w:rsidR="00E26B3B" w:rsidRPr="00687760" w:rsidRDefault="00E26B3B" w:rsidP="00687760">
      <w:pPr>
        <w:spacing w:after="0" w:line="240" w:lineRule="auto"/>
        <w:ind w:firstLine="708"/>
        <w:jc w:val="center"/>
        <w:rPr>
          <w:rFonts w:ascii="Times New Roman" w:hAnsi="Times New Roman"/>
          <w:b/>
          <w:sz w:val="24"/>
          <w:szCs w:val="24"/>
        </w:rPr>
      </w:pPr>
    </w:p>
    <w:p w:rsidR="00E26B3B" w:rsidRDefault="00E26B3B" w:rsidP="006277E2">
      <w:pPr>
        <w:spacing w:after="0" w:line="240" w:lineRule="auto"/>
        <w:ind w:firstLine="708"/>
        <w:jc w:val="both"/>
        <w:rPr>
          <w:rFonts w:ascii="Times New Roman" w:hAnsi="Times New Roman"/>
          <w:noProof/>
          <w:sz w:val="24"/>
          <w:szCs w:val="24"/>
          <w:lang w:eastAsia="ru-RU"/>
        </w:rPr>
      </w:pPr>
      <w:r w:rsidRPr="00687760">
        <w:rPr>
          <w:rFonts w:ascii="Times New Roman" w:hAnsi="Times New Roman"/>
          <w:noProof/>
          <w:sz w:val="24"/>
          <w:szCs w:val="24"/>
          <w:lang w:eastAsia="ru-RU"/>
        </w:rPr>
        <w:t>1.</w:t>
      </w:r>
      <w:r w:rsidRPr="00503B53">
        <w:t xml:space="preserve"> </w:t>
      </w:r>
      <w:r w:rsidRPr="00503B53">
        <w:rPr>
          <w:rFonts w:ascii="Times New Roman" w:hAnsi="Times New Roman"/>
          <w:noProof/>
          <w:sz w:val="24"/>
          <w:szCs w:val="24"/>
          <w:lang w:eastAsia="ru-RU"/>
        </w:rPr>
        <w:t>Бухгалтерский учет. Налогообложение. Аудит [Электронный ресурс]: Кассовые операции и наличные расчеты: новый порядок с 1 июня– Режим доступа:http://www.audit-it.ru/articles/account/assets/a15/744871.html</w:t>
      </w:r>
    </w:p>
    <w:p w:rsidR="00E26B3B" w:rsidRPr="00687760" w:rsidRDefault="00E26B3B" w:rsidP="006277E2">
      <w:pPr>
        <w:spacing w:after="0" w:line="240" w:lineRule="auto"/>
        <w:ind w:firstLine="708"/>
        <w:jc w:val="both"/>
        <w:rPr>
          <w:rFonts w:ascii="Times New Roman" w:hAnsi="Times New Roman"/>
          <w:noProof/>
          <w:sz w:val="24"/>
          <w:szCs w:val="24"/>
          <w:lang w:eastAsia="ru-RU"/>
        </w:rPr>
      </w:pPr>
      <w:r>
        <w:rPr>
          <w:rFonts w:ascii="Times New Roman" w:hAnsi="Times New Roman"/>
          <w:noProof/>
          <w:sz w:val="24"/>
          <w:szCs w:val="24"/>
          <w:lang w:eastAsia="ru-RU"/>
        </w:rPr>
        <w:t xml:space="preserve">2. </w:t>
      </w:r>
      <w:r w:rsidRPr="00DE46A7">
        <w:rPr>
          <w:rFonts w:ascii="Times New Roman" w:hAnsi="Times New Roman"/>
          <w:noProof/>
          <w:sz w:val="24"/>
          <w:szCs w:val="24"/>
          <w:lang w:eastAsia="ru-RU"/>
        </w:rPr>
        <w:t>Гражданский кодекс Российской Федераци</w:t>
      </w:r>
    </w:p>
    <w:p w:rsidR="00E26B3B" w:rsidRPr="00687760" w:rsidRDefault="00E26B3B" w:rsidP="006277E2">
      <w:pPr>
        <w:spacing w:after="0" w:line="240" w:lineRule="auto"/>
        <w:ind w:firstLine="708"/>
        <w:jc w:val="both"/>
        <w:rPr>
          <w:rFonts w:ascii="Times New Roman" w:hAnsi="Times New Roman"/>
          <w:noProof/>
          <w:sz w:val="24"/>
          <w:szCs w:val="24"/>
          <w:lang w:eastAsia="ru-RU"/>
        </w:rPr>
      </w:pPr>
      <w:r>
        <w:rPr>
          <w:rFonts w:ascii="Times New Roman" w:hAnsi="Times New Roman"/>
          <w:noProof/>
          <w:sz w:val="24"/>
          <w:szCs w:val="24"/>
          <w:lang w:eastAsia="ru-RU"/>
        </w:rPr>
        <w:t>3</w:t>
      </w:r>
      <w:r w:rsidRPr="00687760">
        <w:rPr>
          <w:rFonts w:ascii="Times New Roman" w:hAnsi="Times New Roman"/>
          <w:noProof/>
          <w:sz w:val="24"/>
          <w:szCs w:val="24"/>
          <w:lang w:eastAsia="ru-RU"/>
        </w:rPr>
        <w:t xml:space="preserve">. </w:t>
      </w:r>
      <w:r>
        <w:rPr>
          <w:rFonts w:ascii="Times New Roman" w:hAnsi="Times New Roman"/>
          <w:sz w:val="24"/>
          <w:szCs w:val="24"/>
        </w:rPr>
        <w:t>Указание</w:t>
      </w:r>
      <w:r w:rsidRPr="00687760">
        <w:rPr>
          <w:rFonts w:ascii="Times New Roman" w:hAnsi="Times New Roman"/>
          <w:sz w:val="24"/>
          <w:szCs w:val="24"/>
        </w:rPr>
        <w:t xml:space="preserve"> Банка России от 07.10.13 № 3073-У «Об осуществлении наличных расчетов»</w:t>
      </w:r>
    </w:p>
    <w:p w:rsidR="00E26B3B" w:rsidRDefault="00E26B3B" w:rsidP="006277E2">
      <w:pPr>
        <w:spacing w:after="0" w:line="240" w:lineRule="auto"/>
        <w:ind w:firstLine="708"/>
        <w:jc w:val="both"/>
        <w:rPr>
          <w:rFonts w:ascii="Times New Roman" w:hAnsi="Times New Roman"/>
          <w:sz w:val="24"/>
          <w:szCs w:val="24"/>
        </w:rPr>
      </w:pPr>
      <w:r>
        <w:rPr>
          <w:rFonts w:ascii="Times New Roman" w:hAnsi="Times New Roman"/>
          <w:sz w:val="24"/>
          <w:szCs w:val="24"/>
        </w:rPr>
        <w:t xml:space="preserve">4. </w:t>
      </w:r>
      <w:r w:rsidRPr="008350FF">
        <w:rPr>
          <w:rFonts w:ascii="Times New Roman" w:hAnsi="Times New Roman"/>
          <w:sz w:val="24"/>
          <w:szCs w:val="24"/>
        </w:rPr>
        <w:t>У</w:t>
      </w:r>
      <w:r>
        <w:rPr>
          <w:rFonts w:ascii="Times New Roman" w:hAnsi="Times New Roman"/>
          <w:sz w:val="24"/>
          <w:szCs w:val="24"/>
        </w:rPr>
        <w:t xml:space="preserve">казание Банка России </w:t>
      </w:r>
      <w:r w:rsidRPr="008350FF">
        <w:rPr>
          <w:rFonts w:ascii="Times New Roman" w:hAnsi="Times New Roman"/>
          <w:sz w:val="24"/>
          <w:szCs w:val="24"/>
        </w:rPr>
        <w:t>от 11 марта 2014 г. N 3210-У</w:t>
      </w:r>
      <w:r>
        <w:rPr>
          <w:rFonts w:ascii="Times New Roman" w:hAnsi="Times New Roman"/>
          <w:sz w:val="24"/>
          <w:szCs w:val="24"/>
        </w:rPr>
        <w:t xml:space="preserve">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rsidR="00E26B3B" w:rsidRPr="005072C1" w:rsidRDefault="00E26B3B" w:rsidP="006277E2">
      <w:pPr>
        <w:spacing w:after="0" w:line="240" w:lineRule="auto"/>
        <w:ind w:firstLine="708"/>
        <w:jc w:val="both"/>
        <w:rPr>
          <w:rFonts w:ascii="Times New Roman" w:hAnsi="Times New Roman"/>
          <w:sz w:val="24"/>
          <w:szCs w:val="24"/>
        </w:rPr>
      </w:pPr>
      <w:r>
        <w:rPr>
          <w:rFonts w:ascii="Times New Roman" w:hAnsi="Times New Roman"/>
          <w:sz w:val="24"/>
          <w:szCs w:val="24"/>
        </w:rPr>
        <w:t xml:space="preserve">5. </w:t>
      </w:r>
      <w:r>
        <w:rPr>
          <w:rFonts w:ascii="Times New Roman" w:hAnsi="Times New Roman"/>
          <w:noProof/>
          <w:sz w:val="24"/>
          <w:szCs w:val="24"/>
          <w:lang w:eastAsia="ru-RU"/>
        </w:rPr>
        <w:t>Учет. Налоги. Право.</w:t>
      </w:r>
      <w:r w:rsidRPr="00503B53">
        <w:rPr>
          <w:rFonts w:ascii="Times New Roman" w:hAnsi="Times New Roman"/>
          <w:noProof/>
          <w:sz w:val="24"/>
          <w:szCs w:val="24"/>
          <w:lang w:eastAsia="ru-RU"/>
        </w:rPr>
        <w:t xml:space="preserve"> [Электронный ресурс]: </w:t>
      </w:r>
      <w:r w:rsidRPr="002459EA">
        <w:rPr>
          <w:rFonts w:ascii="Times New Roman" w:hAnsi="Times New Roman"/>
          <w:noProof/>
          <w:sz w:val="24"/>
          <w:szCs w:val="24"/>
          <w:lang w:eastAsia="ru-RU"/>
        </w:rPr>
        <w:t>Новый порядок ведения кассовых операций действует с 1 июня</w:t>
      </w:r>
      <w:r>
        <w:rPr>
          <w:rFonts w:ascii="Times New Roman" w:hAnsi="Times New Roman"/>
          <w:noProof/>
          <w:sz w:val="24"/>
          <w:szCs w:val="24"/>
          <w:lang w:eastAsia="ru-RU"/>
        </w:rPr>
        <w:t xml:space="preserve"> </w:t>
      </w:r>
      <w:r w:rsidRPr="00503B53">
        <w:rPr>
          <w:rFonts w:ascii="Times New Roman" w:hAnsi="Times New Roman"/>
          <w:noProof/>
          <w:sz w:val="24"/>
          <w:szCs w:val="24"/>
          <w:lang w:eastAsia="ru-RU"/>
        </w:rPr>
        <w:t>– Режим доступа:</w:t>
      </w:r>
      <w:r w:rsidRPr="002459EA">
        <w:t xml:space="preserve"> </w:t>
      </w:r>
      <w:r w:rsidRPr="002459EA">
        <w:rPr>
          <w:rFonts w:ascii="Times New Roman" w:hAnsi="Times New Roman"/>
          <w:noProof/>
          <w:sz w:val="24"/>
          <w:szCs w:val="24"/>
          <w:lang w:eastAsia="ru-RU"/>
        </w:rPr>
        <w:t>http://www.gazeta-unp.ru/articles/2513-novyy-poryadok-vedeniya-kassovyh-operatsiy-deystvuet-s--iyunya</w:t>
      </w:r>
    </w:p>
    <w:p w:rsidR="00E26B3B" w:rsidRPr="005A3412" w:rsidRDefault="00E26B3B" w:rsidP="006277E2">
      <w:pPr>
        <w:spacing w:after="0" w:line="240" w:lineRule="auto"/>
        <w:ind w:firstLine="708"/>
        <w:jc w:val="both"/>
        <w:rPr>
          <w:rFonts w:ascii="Times New Roman" w:hAnsi="Times New Roman"/>
          <w:sz w:val="24"/>
          <w:szCs w:val="24"/>
        </w:rPr>
      </w:pPr>
    </w:p>
    <w:p w:rsidR="00E26B3B" w:rsidRPr="00251F3C" w:rsidRDefault="00E26B3B" w:rsidP="00174316">
      <w:pPr>
        <w:spacing w:after="0" w:line="240" w:lineRule="auto"/>
        <w:jc w:val="center"/>
        <w:rPr>
          <w:rFonts w:ascii="Times New Roman" w:hAnsi="Times New Roman"/>
          <w:b/>
          <w:color w:val="000000"/>
          <w:sz w:val="24"/>
          <w:szCs w:val="24"/>
          <w:lang w:val="en-US"/>
        </w:rPr>
      </w:pPr>
      <w:r w:rsidRPr="00962842">
        <w:rPr>
          <w:rFonts w:ascii="Times New Roman" w:hAnsi="Times New Roman"/>
          <w:b/>
          <w:color w:val="000000"/>
          <w:sz w:val="24"/>
          <w:szCs w:val="24"/>
          <w:lang w:val="en-US"/>
        </w:rPr>
        <w:t>References</w:t>
      </w:r>
    </w:p>
    <w:p w:rsidR="00E26B3B" w:rsidRPr="00251F3C" w:rsidRDefault="00E26B3B" w:rsidP="00174316">
      <w:pPr>
        <w:spacing w:after="0" w:line="240" w:lineRule="auto"/>
        <w:jc w:val="center"/>
        <w:rPr>
          <w:rFonts w:ascii="Times New Roman" w:hAnsi="Times New Roman"/>
          <w:color w:val="000000"/>
          <w:sz w:val="24"/>
          <w:szCs w:val="24"/>
          <w:lang w:val="en-US"/>
        </w:rPr>
      </w:pPr>
    </w:p>
    <w:p w:rsidR="00E26B3B" w:rsidRPr="004C394D" w:rsidRDefault="00E26B3B" w:rsidP="006277E2">
      <w:pPr>
        <w:spacing w:after="0" w:line="240" w:lineRule="auto"/>
        <w:ind w:firstLine="708"/>
        <w:jc w:val="both"/>
        <w:rPr>
          <w:rFonts w:ascii="Times New Roman" w:hAnsi="Times New Roman"/>
          <w:color w:val="000000"/>
          <w:sz w:val="24"/>
          <w:szCs w:val="24"/>
          <w:lang w:val="en-US"/>
        </w:rPr>
      </w:pPr>
      <w:r w:rsidRPr="006F403B">
        <w:rPr>
          <w:rFonts w:ascii="Times New Roman" w:hAnsi="Times New Roman"/>
          <w:color w:val="000000"/>
          <w:sz w:val="24"/>
          <w:szCs w:val="24"/>
          <w:lang w:val="en-US"/>
        </w:rPr>
        <w:t>1. Buhgalterskiy uchet. Nalogooblozhenie. Audit [Elektronniy resurs]: Kassovye operacii i nalichnye</w:t>
      </w:r>
      <w:r w:rsidRPr="00037DE8">
        <w:rPr>
          <w:rFonts w:ascii="Times New Roman" w:hAnsi="Times New Roman"/>
          <w:color w:val="000000"/>
          <w:sz w:val="24"/>
          <w:szCs w:val="24"/>
          <w:lang w:val="en-US"/>
        </w:rPr>
        <w:tab/>
      </w:r>
      <w:r w:rsidRPr="006F403B">
        <w:rPr>
          <w:rFonts w:ascii="Times New Roman" w:hAnsi="Times New Roman"/>
          <w:color w:val="000000"/>
          <w:sz w:val="24"/>
          <w:szCs w:val="24"/>
          <w:lang w:val="en-US"/>
        </w:rPr>
        <w:t xml:space="preserve"> raschety: noviy poryadok s 1 iyunya– Rezhim dostupa:http://www.audit-it.ru/articles/account/assets/a15/744871.html</w:t>
      </w:r>
    </w:p>
    <w:p w:rsidR="00E26B3B" w:rsidRPr="00DC7F5D" w:rsidRDefault="00E26B3B" w:rsidP="006277E2">
      <w:pPr>
        <w:spacing w:after="0" w:line="240" w:lineRule="auto"/>
        <w:ind w:firstLine="708"/>
        <w:jc w:val="both"/>
        <w:rPr>
          <w:rFonts w:ascii="Times New Roman" w:hAnsi="Times New Roman"/>
          <w:color w:val="000000"/>
          <w:sz w:val="24"/>
          <w:szCs w:val="24"/>
          <w:lang w:val="en-US"/>
        </w:rPr>
      </w:pPr>
      <w:r w:rsidRPr="00DC7F5D">
        <w:rPr>
          <w:rFonts w:ascii="Times New Roman" w:hAnsi="Times New Roman"/>
          <w:color w:val="000000"/>
          <w:sz w:val="24"/>
          <w:szCs w:val="24"/>
          <w:lang w:val="en-US"/>
        </w:rPr>
        <w:t>2. Grazhdanskiy kodeks Rossiyskoy Federacii.</w:t>
      </w:r>
    </w:p>
    <w:p w:rsidR="00E26B3B" w:rsidRPr="00DE46A7" w:rsidRDefault="00E26B3B" w:rsidP="006277E2">
      <w:pPr>
        <w:spacing w:after="0" w:line="240" w:lineRule="auto"/>
        <w:ind w:firstLine="708"/>
        <w:jc w:val="both"/>
        <w:rPr>
          <w:rFonts w:ascii="Times New Roman" w:hAnsi="Times New Roman"/>
          <w:color w:val="000000"/>
          <w:sz w:val="24"/>
          <w:szCs w:val="24"/>
          <w:lang w:val="en-US"/>
        </w:rPr>
      </w:pPr>
      <w:r w:rsidRPr="00DE46A7">
        <w:rPr>
          <w:rFonts w:ascii="Times New Roman" w:hAnsi="Times New Roman"/>
          <w:color w:val="000000"/>
          <w:sz w:val="24"/>
          <w:szCs w:val="24"/>
          <w:lang w:val="en-US"/>
        </w:rPr>
        <w:t>3</w:t>
      </w:r>
      <w:r w:rsidRPr="006F403B">
        <w:rPr>
          <w:rFonts w:ascii="Times New Roman" w:hAnsi="Times New Roman"/>
          <w:color w:val="000000"/>
          <w:sz w:val="24"/>
          <w:szCs w:val="24"/>
          <w:lang w:val="en-US"/>
        </w:rPr>
        <w:t>. Ukazanie Banka Rossii ot 07.10.13 № 3073-U «Ob osuschestvlenii nalichnyh raschetov»</w:t>
      </w:r>
    </w:p>
    <w:p w:rsidR="00E26B3B" w:rsidRPr="006277E2" w:rsidRDefault="00E26B3B" w:rsidP="006277E2">
      <w:pPr>
        <w:spacing w:after="0" w:line="240" w:lineRule="auto"/>
        <w:ind w:firstLine="708"/>
        <w:jc w:val="both"/>
        <w:rPr>
          <w:rFonts w:ascii="Times New Roman" w:hAnsi="Times New Roman"/>
          <w:noProof/>
          <w:sz w:val="24"/>
          <w:szCs w:val="24"/>
          <w:lang w:val="en-US" w:eastAsia="ru-RU"/>
        </w:rPr>
      </w:pPr>
      <w:r w:rsidRPr="00DE46A7">
        <w:rPr>
          <w:rFonts w:ascii="Times New Roman" w:hAnsi="Times New Roman"/>
          <w:color w:val="000000"/>
          <w:sz w:val="24"/>
          <w:szCs w:val="24"/>
          <w:lang w:val="en-US"/>
        </w:rPr>
        <w:t xml:space="preserve">4. Ukazanie Banka Rossii ot 11 marta 2014 g. N 3210-U «O poryadke vedeniya kassovyh </w:t>
      </w:r>
      <w:r w:rsidRPr="006277E2">
        <w:rPr>
          <w:rFonts w:ascii="Times New Roman" w:hAnsi="Times New Roman"/>
          <w:color w:val="000000"/>
          <w:sz w:val="24"/>
          <w:szCs w:val="24"/>
          <w:lang w:val="en-US"/>
        </w:rPr>
        <w:t>operatsiy yuridicheskimi litsami i uproschennom poryadke  vedeniya kassovyh operatsiy individual'nymi predprinimatelyami  i subjektami malogo predprinimatel'st</w:t>
      </w:r>
    </w:p>
    <w:p w:rsidR="00E26B3B" w:rsidRPr="00251F3C" w:rsidRDefault="00E26B3B" w:rsidP="00251F3C">
      <w:pPr>
        <w:jc w:val="both"/>
        <w:rPr>
          <w:lang w:val="en-US"/>
        </w:rPr>
      </w:pPr>
      <w:r w:rsidRPr="00037DE8">
        <w:rPr>
          <w:rFonts w:ascii="Times New Roman" w:hAnsi="Times New Roman"/>
          <w:noProof/>
          <w:sz w:val="24"/>
          <w:szCs w:val="24"/>
          <w:lang w:val="en-US" w:eastAsia="ru-RU"/>
        </w:rPr>
        <w:tab/>
        <w:t>5. Uchet. Nalogi. Pravo. [Elektronniy resurs]: Noviy poryadok vedeniya kassovyh operatsiy deistvuet s 1 iyunya – Rezhim dostupa: http://www.gazeta-unp.ru/articles/2513-novyy-poryadok-vedeniya-kassovyh-operatsiy-deystvuet-s--iyunya</w:t>
      </w:r>
      <w:bookmarkStart w:id="0" w:name="_GoBack"/>
      <w:bookmarkEnd w:id="0"/>
    </w:p>
    <w:sectPr w:rsidR="00E26B3B" w:rsidRPr="00251F3C" w:rsidSect="0021195D">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250" w:rsidRDefault="00644250" w:rsidP="004E5DF0">
      <w:pPr>
        <w:spacing w:after="0" w:line="240" w:lineRule="auto"/>
      </w:pPr>
      <w:r>
        <w:separator/>
      </w:r>
    </w:p>
  </w:endnote>
  <w:endnote w:type="continuationSeparator" w:id="0">
    <w:p w:rsidR="00644250" w:rsidRDefault="00644250" w:rsidP="004E5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B3B" w:rsidRDefault="00E26B3B">
    <w:pPr>
      <w:pStyle w:val="ab"/>
    </w:pPr>
    <w:bookmarkStart w:id="1" w:name="OLE_LINK1"/>
    <w:bookmarkStart w:id="2" w:name="OLE_LINK2"/>
    <w:bookmarkStart w:id="3" w:name="_Hlk398489015"/>
    <w:r w:rsidRPr="00F3113F">
      <w:rPr>
        <w:rFonts w:ascii="Times New Roman" w:hAnsi="Times New Roman"/>
        <w:sz w:val="24"/>
        <w:szCs w:val="24"/>
      </w:rPr>
      <w:t>http://ej.kubagro.ru/201</w:t>
    </w:r>
    <w:r w:rsidRPr="00F3113F">
      <w:rPr>
        <w:rFonts w:ascii="Times New Roman" w:hAnsi="Times New Roman"/>
        <w:sz w:val="24"/>
        <w:szCs w:val="24"/>
        <w:lang w:val="en-US"/>
      </w:rPr>
      <w:t>6</w:t>
    </w:r>
    <w:r w:rsidRPr="00F3113F">
      <w:rPr>
        <w:rFonts w:ascii="Times New Roman" w:hAnsi="Times New Roman"/>
        <w:sz w:val="24"/>
        <w:szCs w:val="24"/>
      </w:rPr>
      <w:t>/</w:t>
    </w:r>
    <w:r w:rsidRPr="00F3113F">
      <w:rPr>
        <w:rFonts w:ascii="Times New Roman" w:hAnsi="Times New Roman"/>
        <w:sz w:val="24"/>
        <w:szCs w:val="24"/>
        <w:lang w:val="en-US"/>
      </w:rPr>
      <w:t>1</w:t>
    </w:r>
    <w:r w:rsidRPr="00F3113F">
      <w:rPr>
        <w:rFonts w:ascii="Times New Roman" w:hAnsi="Times New Roman"/>
        <w:sz w:val="24"/>
        <w:szCs w:val="24"/>
      </w:rPr>
      <w:t>0/pdf/8</w:t>
    </w:r>
    <w:r>
      <w:rPr>
        <w:rFonts w:ascii="Times New Roman" w:hAnsi="Times New Roman"/>
        <w:sz w:val="24"/>
        <w:szCs w:val="24"/>
      </w:rPr>
      <w:t>9</w:t>
    </w:r>
    <w:r w:rsidRPr="00F3113F">
      <w:rPr>
        <w:rFonts w:ascii="Times New Roman" w:hAnsi="Times New Roman"/>
        <w:sz w:val="24"/>
        <w:szCs w:val="24"/>
      </w:rPr>
      <w:t>.pdf</w:t>
    </w:r>
    <w:bookmarkEnd w:id="1"/>
    <w:bookmarkEnd w:id="2"/>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250" w:rsidRDefault="00644250" w:rsidP="004E5DF0">
      <w:pPr>
        <w:spacing w:after="0" w:line="240" w:lineRule="auto"/>
      </w:pPr>
      <w:r>
        <w:separator/>
      </w:r>
    </w:p>
  </w:footnote>
  <w:footnote w:type="continuationSeparator" w:id="0">
    <w:p w:rsidR="00644250" w:rsidRDefault="00644250" w:rsidP="004E5D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B3B" w:rsidRDefault="00E26B3B" w:rsidP="0043000E">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E26B3B" w:rsidRDefault="00E26B3B" w:rsidP="00DC7F5D">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B3B" w:rsidRPr="00DC7F5D" w:rsidRDefault="00E26B3B" w:rsidP="0043000E">
    <w:pPr>
      <w:pStyle w:val="a9"/>
      <w:framePr w:wrap="around" w:vAnchor="text" w:hAnchor="margin" w:xAlign="right" w:y="1"/>
      <w:rPr>
        <w:rStyle w:val="ad"/>
        <w:rFonts w:ascii="Times New Roman" w:hAnsi="Times New Roman"/>
        <w:sz w:val="28"/>
        <w:szCs w:val="28"/>
      </w:rPr>
    </w:pPr>
    <w:r w:rsidRPr="00DC7F5D">
      <w:rPr>
        <w:rStyle w:val="ad"/>
        <w:rFonts w:ascii="Times New Roman" w:hAnsi="Times New Roman"/>
        <w:sz w:val="28"/>
        <w:szCs w:val="28"/>
      </w:rPr>
      <w:fldChar w:fldCharType="begin"/>
    </w:r>
    <w:r w:rsidRPr="00DC7F5D">
      <w:rPr>
        <w:rStyle w:val="ad"/>
        <w:rFonts w:ascii="Times New Roman" w:hAnsi="Times New Roman"/>
        <w:sz w:val="28"/>
        <w:szCs w:val="28"/>
      </w:rPr>
      <w:instrText xml:space="preserve">PAGE  </w:instrText>
    </w:r>
    <w:r w:rsidRPr="00DC7F5D">
      <w:rPr>
        <w:rStyle w:val="ad"/>
        <w:rFonts w:ascii="Times New Roman" w:hAnsi="Times New Roman"/>
        <w:sz w:val="28"/>
        <w:szCs w:val="28"/>
      </w:rPr>
      <w:fldChar w:fldCharType="separate"/>
    </w:r>
    <w:r w:rsidR="00251F3C">
      <w:rPr>
        <w:rStyle w:val="ad"/>
        <w:rFonts w:ascii="Times New Roman" w:hAnsi="Times New Roman"/>
        <w:noProof/>
        <w:sz w:val="28"/>
        <w:szCs w:val="28"/>
      </w:rPr>
      <w:t>9</w:t>
    </w:r>
    <w:r w:rsidRPr="00DC7F5D">
      <w:rPr>
        <w:rStyle w:val="ad"/>
        <w:rFonts w:ascii="Times New Roman" w:hAnsi="Times New Roman"/>
        <w:sz w:val="28"/>
        <w:szCs w:val="28"/>
      </w:rPr>
      <w:fldChar w:fldCharType="end"/>
    </w:r>
  </w:p>
  <w:p w:rsidR="00E26B3B" w:rsidRPr="00037DE8" w:rsidRDefault="00E26B3B" w:rsidP="00DC7F5D">
    <w:pPr>
      <w:pStyle w:val="a9"/>
      <w:ind w:right="360"/>
      <w:rPr>
        <w:rFonts w:ascii="Times New Roman" w:hAnsi="Times New Roman"/>
      </w:rPr>
    </w:pPr>
    <w:r w:rsidRPr="007A4830">
      <w:rPr>
        <w:rFonts w:ascii="Times New Roman" w:hAnsi="Times New Roman"/>
        <w:sz w:val="24"/>
        <w:szCs w:val="24"/>
      </w:rPr>
      <w:t>Научный журнал КубГАУ, №124(10), 2016 года</w:t>
    </w:r>
  </w:p>
  <w:p w:rsidR="00E26B3B" w:rsidRDefault="00E26B3B">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1866"/>
    <w:rsid w:val="0001507A"/>
    <w:rsid w:val="0001654A"/>
    <w:rsid w:val="000204D8"/>
    <w:rsid w:val="00027189"/>
    <w:rsid w:val="000316C6"/>
    <w:rsid w:val="00035A58"/>
    <w:rsid w:val="00037DE8"/>
    <w:rsid w:val="00037F8F"/>
    <w:rsid w:val="00062AA8"/>
    <w:rsid w:val="00064C33"/>
    <w:rsid w:val="0007502D"/>
    <w:rsid w:val="00086702"/>
    <w:rsid w:val="000A0AB6"/>
    <w:rsid w:val="000A1738"/>
    <w:rsid w:val="000A1D45"/>
    <w:rsid w:val="000A2022"/>
    <w:rsid w:val="000A493B"/>
    <w:rsid w:val="000A564F"/>
    <w:rsid w:val="000D54CD"/>
    <w:rsid w:val="000E0741"/>
    <w:rsid w:val="000E0BE3"/>
    <w:rsid w:val="000F2E0A"/>
    <w:rsid w:val="001222D0"/>
    <w:rsid w:val="00127782"/>
    <w:rsid w:val="00155AFD"/>
    <w:rsid w:val="001617BA"/>
    <w:rsid w:val="00171761"/>
    <w:rsid w:val="00174316"/>
    <w:rsid w:val="00176DE8"/>
    <w:rsid w:val="001A4662"/>
    <w:rsid w:val="001A7062"/>
    <w:rsid w:val="001E3DDC"/>
    <w:rsid w:val="001E462C"/>
    <w:rsid w:val="00205E71"/>
    <w:rsid w:val="0021195D"/>
    <w:rsid w:val="0021381A"/>
    <w:rsid w:val="00220865"/>
    <w:rsid w:val="00241D24"/>
    <w:rsid w:val="002427AE"/>
    <w:rsid w:val="002459EA"/>
    <w:rsid w:val="002462C4"/>
    <w:rsid w:val="002501A8"/>
    <w:rsid w:val="00251F3C"/>
    <w:rsid w:val="00286DC1"/>
    <w:rsid w:val="002A04E7"/>
    <w:rsid w:val="002C3947"/>
    <w:rsid w:val="002D7DFC"/>
    <w:rsid w:val="002E666F"/>
    <w:rsid w:val="002F5424"/>
    <w:rsid w:val="00322ECB"/>
    <w:rsid w:val="00335A98"/>
    <w:rsid w:val="003442EC"/>
    <w:rsid w:val="0038529B"/>
    <w:rsid w:val="003858AD"/>
    <w:rsid w:val="00387C28"/>
    <w:rsid w:val="003A4108"/>
    <w:rsid w:val="003A5670"/>
    <w:rsid w:val="003B1B51"/>
    <w:rsid w:val="003D5737"/>
    <w:rsid w:val="004210B0"/>
    <w:rsid w:val="0043000E"/>
    <w:rsid w:val="00440C48"/>
    <w:rsid w:val="00456252"/>
    <w:rsid w:val="00457E59"/>
    <w:rsid w:val="00471BC1"/>
    <w:rsid w:val="0047585A"/>
    <w:rsid w:val="00487C1B"/>
    <w:rsid w:val="00497539"/>
    <w:rsid w:val="004A4987"/>
    <w:rsid w:val="004A775B"/>
    <w:rsid w:val="004B5C81"/>
    <w:rsid w:val="004C394D"/>
    <w:rsid w:val="004C744D"/>
    <w:rsid w:val="004E4549"/>
    <w:rsid w:val="004E5DF0"/>
    <w:rsid w:val="004F7BDD"/>
    <w:rsid w:val="00501679"/>
    <w:rsid w:val="00502CE5"/>
    <w:rsid w:val="00503B53"/>
    <w:rsid w:val="005072C1"/>
    <w:rsid w:val="00514BF9"/>
    <w:rsid w:val="005250F8"/>
    <w:rsid w:val="005402F1"/>
    <w:rsid w:val="005432E3"/>
    <w:rsid w:val="00563E81"/>
    <w:rsid w:val="005778F3"/>
    <w:rsid w:val="00583EC7"/>
    <w:rsid w:val="00594FCB"/>
    <w:rsid w:val="005969BD"/>
    <w:rsid w:val="005A2517"/>
    <w:rsid w:val="005A3412"/>
    <w:rsid w:val="005A4418"/>
    <w:rsid w:val="005A6667"/>
    <w:rsid w:val="005B691E"/>
    <w:rsid w:val="005D0439"/>
    <w:rsid w:val="005E6356"/>
    <w:rsid w:val="005F07EA"/>
    <w:rsid w:val="005F431F"/>
    <w:rsid w:val="00601F36"/>
    <w:rsid w:val="00603594"/>
    <w:rsid w:val="006277E2"/>
    <w:rsid w:val="00630A12"/>
    <w:rsid w:val="0063705C"/>
    <w:rsid w:val="00644250"/>
    <w:rsid w:val="006529DD"/>
    <w:rsid w:val="00663FC1"/>
    <w:rsid w:val="006749EF"/>
    <w:rsid w:val="0068073E"/>
    <w:rsid w:val="00687760"/>
    <w:rsid w:val="0069294C"/>
    <w:rsid w:val="006A1FB3"/>
    <w:rsid w:val="006A6D64"/>
    <w:rsid w:val="006B1CF0"/>
    <w:rsid w:val="006B418A"/>
    <w:rsid w:val="006B5C45"/>
    <w:rsid w:val="006E4CCD"/>
    <w:rsid w:val="006F403B"/>
    <w:rsid w:val="006F76F2"/>
    <w:rsid w:val="007015C3"/>
    <w:rsid w:val="00712D57"/>
    <w:rsid w:val="0073009A"/>
    <w:rsid w:val="007349DC"/>
    <w:rsid w:val="0073688D"/>
    <w:rsid w:val="00745D11"/>
    <w:rsid w:val="00751C61"/>
    <w:rsid w:val="00754DB6"/>
    <w:rsid w:val="00771866"/>
    <w:rsid w:val="00781033"/>
    <w:rsid w:val="007A04AC"/>
    <w:rsid w:val="007A358A"/>
    <w:rsid w:val="007A4830"/>
    <w:rsid w:val="007A5182"/>
    <w:rsid w:val="007B54A0"/>
    <w:rsid w:val="007B6623"/>
    <w:rsid w:val="007D1973"/>
    <w:rsid w:val="007F07B4"/>
    <w:rsid w:val="007F20FC"/>
    <w:rsid w:val="00810277"/>
    <w:rsid w:val="00827C72"/>
    <w:rsid w:val="008350FF"/>
    <w:rsid w:val="00844757"/>
    <w:rsid w:val="0084718E"/>
    <w:rsid w:val="008507C5"/>
    <w:rsid w:val="008545CA"/>
    <w:rsid w:val="00857F9D"/>
    <w:rsid w:val="00877DB2"/>
    <w:rsid w:val="008A580A"/>
    <w:rsid w:val="008C56AD"/>
    <w:rsid w:val="008D1791"/>
    <w:rsid w:val="008E6CF9"/>
    <w:rsid w:val="008F7D63"/>
    <w:rsid w:val="00927CCC"/>
    <w:rsid w:val="00945A6E"/>
    <w:rsid w:val="0096008F"/>
    <w:rsid w:val="00962842"/>
    <w:rsid w:val="009641C2"/>
    <w:rsid w:val="009755F0"/>
    <w:rsid w:val="0097713F"/>
    <w:rsid w:val="009914C0"/>
    <w:rsid w:val="00994FF0"/>
    <w:rsid w:val="00995D3D"/>
    <w:rsid w:val="009A4488"/>
    <w:rsid w:val="009A5158"/>
    <w:rsid w:val="009B24F1"/>
    <w:rsid w:val="009B2C2E"/>
    <w:rsid w:val="009F0A87"/>
    <w:rsid w:val="009F4572"/>
    <w:rsid w:val="009F6EF1"/>
    <w:rsid w:val="00A00863"/>
    <w:rsid w:val="00A06D71"/>
    <w:rsid w:val="00A074B6"/>
    <w:rsid w:val="00A14ABC"/>
    <w:rsid w:val="00A23E80"/>
    <w:rsid w:val="00A26440"/>
    <w:rsid w:val="00A40FBC"/>
    <w:rsid w:val="00A415DF"/>
    <w:rsid w:val="00A46364"/>
    <w:rsid w:val="00A55169"/>
    <w:rsid w:val="00A678D0"/>
    <w:rsid w:val="00A67C75"/>
    <w:rsid w:val="00A86471"/>
    <w:rsid w:val="00AB734B"/>
    <w:rsid w:val="00AC5F3B"/>
    <w:rsid w:val="00B078FD"/>
    <w:rsid w:val="00B171F6"/>
    <w:rsid w:val="00B862D6"/>
    <w:rsid w:val="00B95AB5"/>
    <w:rsid w:val="00BA0DBE"/>
    <w:rsid w:val="00BB20B3"/>
    <w:rsid w:val="00BC23ED"/>
    <w:rsid w:val="00BC520D"/>
    <w:rsid w:val="00BE6DBB"/>
    <w:rsid w:val="00C0048D"/>
    <w:rsid w:val="00C02688"/>
    <w:rsid w:val="00C224A6"/>
    <w:rsid w:val="00C2530F"/>
    <w:rsid w:val="00C35C8D"/>
    <w:rsid w:val="00C5132F"/>
    <w:rsid w:val="00C745BF"/>
    <w:rsid w:val="00C960C5"/>
    <w:rsid w:val="00C961EB"/>
    <w:rsid w:val="00C97604"/>
    <w:rsid w:val="00CB11F4"/>
    <w:rsid w:val="00CB68C8"/>
    <w:rsid w:val="00CC3A0F"/>
    <w:rsid w:val="00CC4863"/>
    <w:rsid w:val="00CD0784"/>
    <w:rsid w:val="00D01D14"/>
    <w:rsid w:val="00D0702E"/>
    <w:rsid w:val="00D16D4F"/>
    <w:rsid w:val="00D2093A"/>
    <w:rsid w:val="00D24448"/>
    <w:rsid w:val="00D409CB"/>
    <w:rsid w:val="00D53235"/>
    <w:rsid w:val="00D75275"/>
    <w:rsid w:val="00D8387E"/>
    <w:rsid w:val="00DA6F5E"/>
    <w:rsid w:val="00DB10A1"/>
    <w:rsid w:val="00DB70DE"/>
    <w:rsid w:val="00DB731B"/>
    <w:rsid w:val="00DB7EE9"/>
    <w:rsid w:val="00DC1ECE"/>
    <w:rsid w:val="00DC3BDD"/>
    <w:rsid w:val="00DC7F5D"/>
    <w:rsid w:val="00DE46A7"/>
    <w:rsid w:val="00E10F85"/>
    <w:rsid w:val="00E1345F"/>
    <w:rsid w:val="00E25BB1"/>
    <w:rsid w:val="00E26B3B"/>
    <w:rsid w:val="00E36B29"/>
    <w:rsid w:val="00E37F29"/>
    <w:rsid w:val="00E413DF"/>
    <w:rsid w:val="00E46E8D"/>
    <w:rsid w:val="00E60CE6"/>
    <w:rsid w:val="00E65CF7"/>
    <w:rsid w:val="00E67BBE"/>
    <w:rsid w:val="00E805EE"/>
    <w:rsid w:val="00E81A8C"/>
    <w:rsid w:val="00E903A2"/>
    <w:rsid w:val="00EA16A1"/>
    <w:rsid w:val="00EA4068"/>
    <w:rsid w:val="00EB4AFC"/>
    <w:rsid w:val="00ED5730"/>
    <w:rsid w:val="00ED6E7B"/>
    <w:rsid w:val="00EE7B42"/>
    <w:rsid w:val="00EF212D"/>
    <w:rsid w:val="00EF7E9C"/>
    <w:rsid w:val="00F165E0"/>
    <w:rsid w:val="00F3113F"/>
    <w:rsid w:val="00F44125"/>
    <w:rsid w:val="00F44277"/>
    <w:rsid w:val="00F51538"/>
    <w:rsid w:val="00F8098D"/>
    <w:rsid w:val="00F87370"/>
    <w:rsid w:val="00FA0AD4"/>
    <w:rsid w:val="00FA6A4F"/>
    <w:rsid w:val="00FC4D34"/>
    <w:rsid w:val="00FC5E70"/>
    <w:rsid w:val="00FE18B9"/>
    <w:rsid w:val="00FF06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439"/>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771866"/>
    <w:rPr>
      <w:rFonts w:cs="Times New Roman"/>
      <w:color w:val="0000FF"/>
      <w:u w:val="single"/>
    </w:rPr>
  </w:style>
  <w:style w:type="paragraph" w:styleId="a4">
    <w:name w:val="Balloon Text"/>
    <w:basedOn w:val="a"/>
    <w:link w:val="a5"/>
    <w:uiPriority w:val="99"/>
    <w:semiHidden/>
    <w:rsid w:val="00771866"/>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771866"/>
    <w:rPr>
      <w:rFonts w:ascii="Tahoma" w:hAnsi="Tahoma" w:cs="Tahoma"/>
      <w:sz w:val="16"/>
      <w:szCs w:val="16"/>
    </w:rPr>
  </w:style>
  <w:style w:type="table" w:styleId="a6">
    <w:name w:val="Table Grid"/>
    <w:basedOn w:val="a1"/>
    <w:uiPriority w:val="99"/>
    <w:rsid w:val="007810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link w:val="a8"/>
    <w:uiPriority w:val="99"/>
    <w:qFormat/>
    <w:rsid w:val="00781033"/>
    <w:pPr>
      <w:jc w:val="center"/>
    </w:pPr>
    <w:rPr>
      <w:rFonts w:eastAsia="Times New Roman"/>
      <w:sz w:val="22"/>
      <w:szCs w:val="22"/>
      <w:lang w:eastAsia="en-US"/>
    </w:rPr>
  </w:style>
  <w:style w:type="character" w:customStyle="1" w:styleId="a8">
    <w:name w:val="Без интервала Знак"/>
    <w:link w:val="a7"/>
    <w:uiPriority w:val="99"/>
    <w:locked/>
    <w:rsid w:val="00781033"/>
    <w:rPr>
      <w:rFonts w:eastAsia="Times New Roman" w:cs="Times New Roman"/>
      <w:sz w:val="22"/>
      <w:szCs w:val="22"/>
      <w:lang w:val="ru-RU" w:eastAsia="en-US" w:bidi="ar-SA"/>
    </w:rPr>
  </w:style>
  <w:style w:type="character" w:customStyle="1" w:styleId="hps">
    <w:name w:val="hps"/>
    <w:uiPriority w:val="99"/>
    <w:rsid w:val="00781033"/>
    <w:rPr>
      <w:rFonts w:cs="Times New Roman"/>
    </w:rPr>
  </w:style>
  <w:style w:type="paragraph" w:styleId="a9">
    <w:name w:val="header"/>
    <w:basedOn w:val="a"/>
    <w:link w:val="aa"/>
    <w:uiPriority w:val="99"/>
    <w:rsid w:val="004E5DF0"/>
    <w:pPr>
      <w:tabs>
        <w:tab w:val="center" w:pos="4677"/>
        <w:tab w:val="right" w:pos="9355"/>
      </w:tabs>
      <w:spacing w:after="0" w:line="240" w:lineRule="auto"/>
    </w:pPr>
  </w:style>
  <w:style w:type="character" w:customStyle="1" w:styleId="aa">
    <w:name w:val="Верхний колонтитул Знак"/>
    <w:link w:val="a9"/>
    <w:uiPriority w:val="99"/>
    <w:locked/>
    <w:rsid w:val="004E5DF0"/>
    <w:rPr>
      <w:rFonts w:cs="Times New Roman"/>
    </w:rPr>
  </w:style>
  <w:style w:type="paragraph" w:styleId="ab">
    <w:name w:val="footer"/>
    <w:basedOn w:val="a"/>
    <w:link w:val="ac"/>
    <w:uiPriority w:val="99"/>
    <w:semiHidden/>
    <w:rsid w:val="004E5DF0"/>
    <w:pPr>
      <w:tabs>
        <w:tab w:val="center" w:pos="4677"/>
        <w:tab w:val="right" w:pos="9355"/>
      </w:tabs>
      <w:spacing w:after="0" w:line="240" w:lineRule="auto"/>
    </w:pPr>
  </w:style>
  <w:style w:type="character" w:customStyle="1" w:styleId="ac">
    <w:name w:val="Нижний колонтитул Знак"/>
    <w:link w:val="ab"/>
    <w:uiPriority w:val="99"/>
    <w:semiHidden/>
    <w:locked/>
    <w:rsid w:val="004E5DF0"/>
    <w:rPr>
      <w:rFonts w:cs="Times New Roman"/>
    </w:rPr>
  </w:style>
  <w:style w:type="character" w:styleId="ad">
    <w:name w:val="page number"/>
    <w:uiPriority w:val="99"/>
    <w:rsid w:val="00DC7F5D"/>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87386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769</TotalTime>
  <Pages>10</Pages>
  <Words>2772</Words>
  <Characters>15802</Characters>
  <Application>Microsoft Office Word</Application>
  <DocSecurity>0</DocSecurity>
  <Lines>131</Lines>
  <Paragraphs>37</Paragraphs>
  <ScaleCrop>false</ScaleCrop>
  <Company/>
  <LinksUpToDate>false</LinksUpToDate>
  <CharactersWithSpaces>18537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1</cp:lastModifiedBy>
  <cp:revision>216</cp:revision>
  <cp:lastPrinted>2014-12-17T20:10:00Z</cp:lastPrinted>
  <dcterms:created xsi:type="dcterms:W3CDTF">2014-10-26T19:59:00Z</dcterms:created>
  <dcterms:modified xsi:type="dcterms:W3CDTF">2017-01-05T21:43:00Z</dcterms:modified>
</cp:coreProperties>
</file>