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6"/>
        <w:gridCol w:w="4536"/>
      </w:tblGrid>
      <w:tr w:rsidR="00FC21CC" w:rsidRPr="00DB0DAD" w:rsidTr="008A5B24">
        <w:tc>
          <w:tcPr>
            <w:tcW w:w="4536" w:type="dxa"/>
          </w:tcPr>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УДК 657.631.2</w:t>
            </w:r>
          </w:p>
          <w:p w:rsidR="00FC21CC" w:rsidRPr="00DB0DAD" w:rsidRDefault="00FC21CC" w:rsidP="008A5B24">
            <w:pPr>
              <w:pStyle w:val="NoSpacing"/>
              <w:tabs>
                <w:tab w:val="left" w:pos="1134"/>
              </w:tabs>
              <w:jc w:val="left"/>
              <w:rPr>
                <w:rFonts w:ascii="Times New Roman" w:hAnsi="Times New Roman"/>
                <w:sz w:val="20"/>
                <w:szCs w:val="20"/>
              </w:rPr>
            </w:pPr>
          </w:p>
          <w:p w:rsidR="00FC21CC" w:rsidRPr="00DB0DAD" w:rsidRDefault="00FC21CC" w:rsidP="008A5B24">
            <w:pPr>
              <w:spacing w:after="0" w:line="240" w:lineRule="auto"/>
              <w:rPr>
                <w:rFonts w:ascii="Times New Roman" w:hAnsi="Times New Roman"/>
                <w:kern w:val="1"/>
                <w:sz w:val="20"/>
                <w:szCs w:val="20"/>
                <w:lang w:eastAsia="ru-RU"/>
              </w:rPr>
            </w:pPr>
            <w:r w:rsidRPr="00DB0DAD">
              <w:rPr>
                <w:rFonts w:ascii="Times New Roman" w:hAnsi="Times New Roman"/>
                <w:kern w:val="1"/>
                <w:sz w:val="20"/>
                <w:szCs w:val="20"/>
                <w:lang w:eastAsia="ru-RU"/>
              </w:rPr>
              <w:t>08.00.00</w:t>
            </w:r>
            <w:r w:rsidRPr="00DB0DAD">
              <w:rPr>
                <w:rFonts w:ascii="Times New Roman" w:hAnsi="Times New Roman"/>
                <w:kern w:val="1"/>
                <w:sz w:val="20"/>
                <w:szCs w:val="20"/>
                <w:lang w:val="en-US" w:eastAsia="ru-RU"/>
              </w:rPr>
              <w:t xml:space="preserve"> </w:t>
            </w:r>
            <w:r w:rsidRPr="00DB0DAD">
              <w:rPr>
                <w:rFonts w:ascii="Times New Roman" w:hAnsi="Times New Roman"/>
                <w:kern w:val="1"/>
                <w:sz w:val="20"/>
                <w:szCs w:val="20"/>
                <w:lang w:eastAsia="ru-RU"/>
              </w:rPr>
              <w:t>Экономические науки</w:t>
            </w:r>
          </w:p>
          <w:p w:rsidR="00FC21CC" w:rsidRPr="00DB0DAD" w:rsidRDefault="00FC21CC" w:rsidP="008A5B24">
            <w:pPr>
              <w:pStyle w:val="NoSpacing"/>
              <w:tabs>
                <w:tab w:val="left" w:pos="1134"/>
              </w:tabs>
              <w:jc w:val="left"/>
              <w:rPr>
                <w:rFonts w:ascii="Times New Roman" w:hAnsi="Times New Roman"/>
                <w:sz w:val="20"/>
                <w:szCs w:val="20"/>
              </w:rPr>
            </w:pPr>
          </w:p>
        </w:tc>
        <w:tc>
          <w:tcPr>
            <w:tcW w:w="4536" w:type="dxa"/>
          </w:tcPr>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UDC</w:t>
            </w:r>
            <w:r w:rsidRPr="00DB0DAD">
              <w:rPr>
                <w:rFonts w:ascii="Times New Roman" w:hAnsi="Times New Roman"/>
                <w:sz w:val="20"/>
                <w:szCs w:val="20"/>
              </w:rPr>
              <w:t xml:space="preserve"> 657.631.2</w:t>
            </w:r>
          </w:p>
          <w:p w:rsidR="00FC21CC" w:rsidRPr="00DB0DAD" w:rsidRDefault="00FC21CC" w:rsidP="008A5B24">
            <w:pPr>
              <w:pStyle w:val="NoSpacing"/>
              <w:tabs>
                <w:tab w:val="left" w:pos="1134"/>
              </w:tabs>
              <w:jc w:val="left"/>
              <w:rPr>
                <w:rFonts w:ascii="Times New Roman" w:hAnsi="Times New Roman"/>
                <w:sz w:val="20"/>
                <w:szCs w:val="20"/>
              </w:rPr>
            </w:pPr>
          </w:p>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kern w:val="1"/>
                <w:sz w:val="20"/>
                <w:szCs w:val="20"/>
                <w:lang w:val="en-US" w:eastAsia="ru-RU"/>
              </w:rPr>
              <w:t>Economical sciences</w:t>
            </w:r>
          </w:p>
        </w:tc>
      </w:tr>
      <w:tr w:rsidR="00FC21CC" w:rsidRPr="00DB0DAD" w:rsidTr="008A5B24">
        <w:tc>
          <w:tcPr>
            <w:tcW w:w="4536" w:type="dxa"/>
          </w:tcPr>
          <w:p w:rsidR="00FC21CC" w:rsidRPr="00DB0DAD" w:rsidRDefault="00FC21CC" w:rsidP="008A5B24">
            <w:pPr>
              <w:pStyle w:val="NoSpacing"/>
              <w:tabs>
                <w:tab w:val="left" w:pos="1134"/>
              </w:tabs>
              <w:jc w:val="left"/>
              <w:rPr>
                <w:rFonts w:ascii="Times New Roman" w:hAnsi="Times New Roman"/>
                <w:b/>
                <w:sz w:val="20"/>
                <w:szCs w:val="20"/>
              </w:rPr>
            </w:pPr>
            <w:r w:rsidRPr="00DB0DAD">
              <w:rPr>
                <w:rFonts w:ascii="Times New Roman" w:hAnsi="Times New Roman"/>
                <w:b/>
                <w:sz w:val="20"/>
                <w:szCs w:val="20"/>
              </w:rPr>
              <w:t>ЗЛОУПОТРЕБЛЕНИЯ АУДИТОРАМИ СВОИМИ ПОЛНОМОЧИЯМИ КАК УГРОЗА ЭКОНОМИЧЕСКОЙ БЕЗОПАСНОСТИ</w:t>
            </w:r>
          </w:p>
          <w:p w:rsidR="00FC21CC" w:rsidRPr="00DB0DAD" w:rsidRDefault="00FC21CC" w:rsidP="008A5B24">
            <w:pPr>
              <w:pStyle w:val="NoSpacing"/>
              <w:tabs>
                <w:tab w:val="left" w:pos="1134"/>
              </w:tabs>
              <w:jc w:val="left"/>
              <w:rPr>
                <w:rFonts w:ascii="Times New Roman" w:hAnsi="Times New Roman"/>
                <w:b/>
                <w:sz w:val="20"/>
                <w:szCs w:val="20"/>
              </w:rPr>
            </w:pPr>
          </w:p>
        </w:tc>
        <w:tc>
          <w:tcPr>
            <w:tcW w:w="4536" w:type="dxa"/>
          </w:tcPr>
          <w:p w:rsidR="00FC21CC" w:rsidRPr="00DB0DAD" w:rsidRDefault="00FC21CC" w:rsidP="008A5B24">
            <w:pPr>
              <w:pStyle w:val="NoSpacing"/>
              <w:tabs>
                <w:tab w:val="left" w:pos="1134"/>
              </w:tabs>
              <w:jc w:val="left"/>
              <w:rPr>
                <w:rFonts w:ascii="Times New Roman" w:hAnsi="Times New Roman"/>
                <w:b/>
                <w:sz w:val="20"/>
                <w:szCs w:val="20"/>
                <w:lang w:val="en-US"/>
              </w:rPr>
            </w:pPr>
            <w:r w:rsidRPr="00DB0DAD">
              <w:rPr>
                <w:rFonts w:ascii="Times New Roman" w:hAnsi="Times New Roman"/>
                <w:b/>
                <w:sz w:val="20"/>
                <w:szCs w:val="20"/>
                <w:lang w:val="en-US"/>
              </w:rPr>
              <w:t xml:space="preserve">ABUSE OF AUTHORITY AS </w:t>
            </w:r>
            <w:r>
              <w:rPr>
                <w:rFonts w:ascii="Times New Roman" w:hAnsi="Times New Roman"/>
                <w:b/>
                <w:sz w:val="20"/>
                <w:szCs w:val="20"/>
                <w:lang w:val="en-US"/>
              </w:rPr>
              <w:t>A</w:t>
            </w:r>
            <w:r w:rsidRPr="00DB0DAD">
              <w:rPr>
                <w:rFonts w:ascii="Times New Roman" w:hAnsi="Times New Roman"/>
                <w:b/>
                <w:sz w:val="20"/>
                <w:szCs w:val="20"/>
                <w:lang w:val="en-US"/>
              </w:rPr>
              <w:t xml:space="preserve"> THREAT TO ECONOMIC SECURITY</w:t>
            </w:r>
          </w:p>
        </w:tc>
      </w:tr>
      <w:tr w:rsidR="00FC21CC" w:rsidRPr="00DB0DAD" w:rsidTr="008A5B24">
        <w:tc>
          <w:tcPr>
            <w:tcW w:w="4536" w:type="dxa"/>
          </w:tcPr>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Попов Виталий Павлович</w:t>
            </w:r>
          </w:p>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к.э.н., доцент</w:t>
            </w:r>
          </w:p>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 xml:space="preserve">РИНЦ </w:t>
            </w:r>
            <w:r w:rsidRPr="00DB0DAD">
              <w:rPr>
                <w:rFonts w:ascii="Times New Roman" w:hAnsi="Times New Roman"/>
                <w:sz w:val="20"/>
                <w:szCs w:val="20"/>
                <w:lang w:val="en-US"/>
              </w:rPr>
              <w:t>SPIN</w:t>
            </w:r>
            <w:r w:rsidRPr="00DB0DAD">
              <w:rPr>
                <w:rFonts w:ascii="Times New Roman" w:hAnsi="Times New Roman"/>
                <w:sz w:val="20"/>
                <w:szCs w:val="20"/>
              </w:rPr>
              <w:t>-код: 3643-4932</w:t>
            </w:r>
          </w:p>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lang w:val="en-US"/>
              </w:rPr>
              <w:t>pvp</w:t>
            </w:r>
            <w:r w:rsidRPr="00DB0DAD">
              <w:rPr>
                <w:rFonts w:ascii="Times New Roman" w:hAnsi="Times New Roman"/>
                <w:sz w:val="20"/>
                <w:szCs w:val="20"/>
              </w:rPr>
              <w:t>62@</w:t>
            </w:r>
            <w:r w:rsidRPr="00DB0DAD">
              <w:rPr>
                <w:rFonts w:ascii="Times New Roman" w:hAnsi="Times New Roman"/>
                <w:sz w:val="20"/>
                <w:szCs w:val="20"/>
                <w:lang w:val="en-US"/>
              </w:rPr>
              <w:t>list</w:t>
            </w:r>
            <w:r w:rsidRPr="00DB0DAD">
              <w:rPr>
                <w:rFonts w:ascii="Times New Roman" w:hAnsi="Times New Roman"/>
                <w:sz w:val="20"/>
                <w:szCs w:val="20"/>
              </w:rPr>
              <w:t>.</w:t>
            </w:r>
            <w:r w:rsidRPr="00DB0DAD">
              <w:rPr>
                <w:rFonts w:ascii="Times New Roman" w:hAnsi="Times New Roman"/>
                <w:sz w:val="20"/>
                <w:szCs w:val="20"/>
                <w:lang w:val="en-US"/>
              </w:rPr>
              <w:t>ru</w:t>
            </w:r>
          </w:p>
          <w:p w:rsidR="00FC21CC" w:rsidRPr="00DB0DAD" w:rsidRDefault="00FC21CC" w:rsidP="008A5B24">
            <w:pPr>
              <w:pStyle w:val="NoSpacing"/>
              <w:tabs>
                <w:tab w:val="left" w:pos="1134"/>
              </w:tabs>
              <w:jc w:val="left"/>
              <w:rPr>
                <w:rFonts w:ascii="Times New Roman" w:hAnsi="Times New Roman"/>
                <w:sz w:val="20"/>
                <w:szCs w:val="20"/>
              </w:rPr>
            </w:pPr>
          </w:p>
        </w:tc>
        <w:tc>
          <w:tcPr>
            <w:tcW w:w="4536" w:type="dxa"/>
          </w:tcPr>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Popov Vitali</w:t>
            </w:r>
            <w:r>
              <w:rPr>
                <w:rFonts w:ascii="Times New Roman" w:hAnsi="Times New Roman"/>
                <w:sz w:val="20"/>
                <w:szCs w:val="20"/>
                <w:lang w:val="en-US"/>
              </w:rPr>
              <w:t>y</w:t>
            </w:r>
            <w:r w:rsidRPr="00DB0DAD">
              <w:rPr>
                <w:rFonts w:ascii="Times New Roman" w:hAnsi="Times New Roman"/>
                <w:sz w:val="20"/>
                <w:szCs w:val="20"/>
                <w:lang w:val="en-US"/>
              </w:rPr>
              <w:t xml:space="preserve"> Pavlovich</w:t>
            </w:r>
          </w:p>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Cand.Econ.Sci., Associate Professor</w:t>
            </w:r>
          </w:p>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SPIN- code</w:t>
            </w:r>
            <w:r w:rsidRPr="00DB0DAD">
              <w:rPr>
                <w:rFonts w:ascii="Times New Roman" w:hAnsi="Times New Roman"/>
                <w:sz w:val="20"/>
                <w:szCs w:val="20"/>
              </w:rPr>
              <w:t>:</w:t>
            </w:r>
            <w:r w:rsidRPr="00DB0DAD">
              <w:rPr>
                <w:rFonts w:ascii="Times New Roman" w:hAnsi="Times New Roman"/>
                <w:sz w:val="20"/>
                <w:szCs w:val="20"/>
                <w:lang w:val="en-US"/>
              </w:rPr>
              <w:t xml:space="preserve"> 3643-4932</w:t>
            </w:r>
          </w:p>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pvp62@list.ru</w:t>
            </w:r>
          </w:p>
          <w:p w:rsidR="00FC21CC" w:rsidRPr="00DB0DAD" w:rsidRDefault="00FC21CC" w:rsidP="008A5B24">
            <w:pPr>
              <w:pStyle w:val="NoSpacing"/>
              <w:tabs>
                <w:tab w:val="left" w:pos="1134"/>
              </w:tabs>
              <w:jc w:val="left"/>
              <w:rPr>
                <w:rFonts w:ascii="Times New Roman" w:hAnsi="Times New Roman"/>
                <w:sz w:val="20"/>
                <w:szCs w:val="20"/>
                <w:lang w:val="en-US"/>
              </w:rPr>
            </w:pPr>
          </w:p>
        </w:tc>
      </w:tr>
      <w:tr w:rsidR="00FC21CC" w:rsidRPr="00DB0DAD" w:rsidTr="008A5B24">
        <w:tc>
          <w:tcPr>
            <w:tcW w:w="4536" w:type="dxa"/>
          </w:tcPr>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Пилюк Родион Андреевич</w:t>
            </w:r>
          </w:p>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студент учетно-финансового факультета’</w:t>
            </w:r>
          </w:p>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 xml:space="preserve">РИНЦ </w:t>
            </w:r>
            <w:r w:rsidRPr="00DB0DAD">
              <w:rPr>
                <w:rFonts w:ascii="Times New Roman" w:hAnsi="Times New Roman"/>
                <w:sz w:val="20"/>
                <w:szCs w:val="20"/>
                <w:lang w:val="en-US"/>
              </w:rPr>
              <w:t>SPIN</w:t>
            </w:r>
            <w:r w:rsidRPr="00DB0DAD">
              <w:rPr>
                <w:rFonts w:ascii="Times New Roman" w:hAnsi="Times New Roman"/>
                <w:sz w:val="20"/>
                <w:szCs w:val="20"/>
              </w:rPr>
              <w:t>-код:3077-4285</w:t>
            </w:r>
          </w:p>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lang w:val="en-US"/>
              </w:rPr>
              <w:t>megaforses</w:t>
            </w:r>
            <w:r w:rsidRPr="00DB0DAD">
              <w:rPr>
                <w:rFonts w:ascii="Times New Roman" w:hAnsi="Times New Roman"/>
                <w:sz w:val="20"/>
                <w:szCs w:val="20"/>
              </w:rPr>
              <w:t>@</w:t>
            </w:r>
            <w:r w:rsidRPr="00DB0DAD">
              <w:rPr>
                <w:rFonts w:ascii="Times New Roman" w:hAnsi="Times New Roman"/>
                <w:sz w:val="20"/>
                <w:szCs w:val="20"/>
                <w:lang w:val="en-US"/>
              </w:rPr>
              <w:t>mail</w:t>
            </w:r>
            <w:r w:rsidRPr="00DB0DAD">
              <w:rPr>
                <w:rFonts w:ascii="Times New Roman" w:hAnsi="Times New Roman"/>
                <w:sz w:val="20"/>
                <w:szCs w:val="20"/>
              </w:rPr>
              <w:t>.</w:t>
            </w:r>
            <w:r w:rsidRPr="00DB0DAD">
              <w:rPr>
                <w:rFonts w:ascii="Times New Roman" w:hAnsi="Times New Roman"/>
                <w:sz w:val="20"/>
                <w:szCs w:val="20"/>
                <w:lang w:val="en-US"/>
              </w:rPr>
              <w:t>ru</w:t>
            </w:r>
          </w:p>
          <w:p w:rsidR="00FC21CC" w:rsidRPr="00DB0DAD" w:rsidRDefault="00FC21CC" w:rsidP="008A5B24">
            <w:pPr>
              <w:pStyle w:val="NoSpacing"/>
              <w:tabs>
                <w:tab w:val="left" w:pos="1134"/>
              </w:tabs>
              <w:jc w:val="left"/>
              <w:rPr>
                <w:rFonts w:ascii="Times New Roman" w:hAnsi="Times New Roman"/>
                <w:i/>
                <w:sz w:val="20"/>
                <w:szCs w:val="20"/>
              </w:rPr>
            </w:pPr>
            <w:r w:rsidRPr="00DB0DAD">
              <w:rPr>
                <w:rFonts w:ascii="Times New Roman" w:hAnsi="Times New Roman"/>
                <w:i/>
                <w:sz w:val="20"/>
                <w:szCs w:val="20"/>
              </w:rPr>
              <w:t>Кубанский государственный аграрный           университет, Краснодар, Россия</w:t>
            </w:r>
          </w:p>
          <w:p w:rsidR="00FC21CC" w:rsidRPr="00DB0DAD" w:rsidRDefault="00FC21CC" w:rsidP="008A5B24">
            <w:pPr>
              <w:pStyle w:val="NoSpacing"/>
              <w:tabs>
                <w:tab w:val="left" w:pos="1134"/>
              </w:tabs>
              <w:jc w:val="left"/>
              <w:rPr>
                <w:rFonts w:ascii="Times New Roman" w:hAnsi="Times New Roman"/>
                <w:i/>
                <w:sz w:val="20"/>
                <w:szCs w:val="20"/>
              </w:rPr>
            </w:pPr>
          </w:p>
        </w:tc>
        <w:tc>
          <w:tcPr>
            <w:tcW w:w="4536" w:type="dxa"/>
          </w:tcPr>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 xml:space="preserve">Pilyuk Rodion Andreevich  </w:t>
            </w:r>
          </w:p>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student of registration and financial faculty</w:t>
            </w:r>
          </w:p>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SPIN-code: 3077-4285</w:t>
            </w:r>
          </w:p>
          <w:p w:rsidR="00FC21CC" w:rsidRPr="00DB0DAD" w:rsidRDefault="00FC21CC" w:rsidP="008A5B24">
            <w:pPr>
              <w:pStyle w:val="NoSpacing"/>
              <w:tabs>
                <w:tab w:val="left" w:pos="1134"/>
              </w:tabs>
              <w:jc w:val="left"/>
              <w:rPr>
                <w:rFonts w:ascii="Times New Roman" w:hAnsi="Times New Roman"/>
                <w:sz w:val="20"/>
                <w:szCs w:val="20"/>
                <w:lang w:val="en-US"/>
              </w:rPr>
            </w:pPr>
            <w:r w:rsidRPr="00DB0DAD">
              <w:rPr>
                <w:rFonts w:ascii="Times New Roman" w:hAnsi="Times New Roman"/>
                <w:sz w:val="20"/>
                <w:szCs w:val="20"/>
                <w:lang w:val="en-US"/>
              </w:rPr>
              <w:t>megaforses@mail.ru</w:t>
            </w:r>
          </w:p>
          <w:p w:rsidR="00FC21CC" w:rsidRPr="00DB0DAD" w:rsidRDefault="00FC21CC" w:rsidP="008A5B24">
            <w:pPr>
              <w:pStyle w:val="NoSpacing"/>
              <w:tabs>
                <w:tab w:val="left" w:pos="1134"/>
              </w:tabs>
              <w:jc w:val="left"/>
              <w:rPr>
                <w:rFonts w:ascii="Times New Roman" w:hAnsi="Times New Roman"/>
                <w:i/>
                <w:sz w:val="20"/>
                <w:szCs w:val="20"/>
                <w:lang w:val="en-US"/>
              </w:rPr>
            </w:pPr>
            <w:smartTag w:uri="urn:schemas-microsoft-com:office:smarttags" w:element="PlaceName">
              <w:r w:rsidRPr="00DB0DAD">
                <w:rPr>
                  <w:rFonts w:ascii="Times New Roman" w:hAnsi="Times New Roman"/>
                  <w:i/>
                  <w:sz w:val="20"/>
                  <w:szCs w:val="20"/>
                  <w:lang w:val="en-US"/>
                </w:rPr>
                <w:t>Kuban</w:t>
              </w:r>
            </w:smartTag>
            <w:r w:rsidRPr="00DB0DAD">
              <w:rPr>
                <w:rFonts w:ascii="Times New Roman" w:hAnsi="Times New Roman"/>
                <w:i/>
                <w:sz w:val="20"/>
                <w:szCs w:val="20"/>
                <w:lang w:val="en-US"/>
              </w:rPr>
              <w:t xml:space="preserve"> </w:t>
            </w:r>
            <w:smartTag w:uri="urn:schemas-microsoft-com:office:smarttags" w:element="PlaceType">
              <w:r w:rsidRPr="00DB0DAD">
                <w:rPr>
                  <w:rFonts w:ascii="Times New Roman" w:hAnsi="Times New Roman"/>
                  <w:i/>
                  <w:sz w:val="20"/>
                  <w:szCs w:val="20"/>
                  <w:lang w:val="en-US"/>
                </w:rPr>
                <w:t>State</w:t>
              </w:r>
            </w:smartTag>
            <w:r w:rsidRPr="00DB0DAD">
              <w:rPr>
                <w:rFonts w:ascii="Times New Roman" w:hAnsi="Times New Roman"/>
                <w:i/>
                <w:sz w:val="20"/>
                <w:szCs w:val="20"/>
                <w:lang w:val="en-US"/>
              </w:rPr>
              <w:t xml:space="preserve"> </w:t>
            </w:r>
            <w:smartTag w:uri="urn:schemas-microsoft-com:office:smarttags" w:element="PlaceName">
              <w:r w:rsidRPr="00DB0DAD">
                <w:rPr>
                  <w:rFonts w:ascii="Times New Roman" w:hAnsi="Times New Roman"/>
                  <w:i/>
                  <w:sz w:val="20"/>
                  <w:szCs w:val="20"/>
                  <w:lang w:val="en-US"/>
                </w:rPr>
                <w:t>Agrarian</w:t>
              </w:r>
            </w:smartTag>
            <w:r w:rsidRPr="00DB0DAD">
              <w:rPr>
                <w:rFonts w:ascii="Times New Roman" w:hAnsi="Times New Roman"/>
                <w:i/>
                <w:sz w:val="20"/>
                <w:szCs w:val="20"/>
                <w:lang w:val="en-US"/>
              </w:rPr>
              <w:t xml:space="preserve"> </w:t>
            </w:r>
            <w:smartTag w:uri="urn:schemas-microsoft-com:office:smarttags" w:element="PlaceType">
              <w:r w:rsidRPr="00DB0DAD">
                <w:rPr>
                  <w:rFonts w:ascii="Times New Roman" w:hAnsi="Times New Roman"/>
                  <w:i/>
                  <w:sz w:val="20"/>
                  <w:szCs w:val="20"/>
                  <w:lang w:val="en-US"/>
                </w:rPr>
                <w:t>University</w:t>
              </w:r>
            </w:smartTag>
            <w:r w:rsidRPr="00DB0DAD">
              <w:rPr>
                <w:rFonts w:ascii="Times New Roman" w:hAnsi="Times New Roman"/>
                <w:i/>
                <w:sz w:val="20"/>
                <w:szCs w:val="20"/>
                <w:lang w:val="en-US"/>
              </w:rPr>
              <w:t xml:space="preserve">, </w:t>
            </w:r>
            <w:smartTag w:uri="urn:schemas-microsoft-com:office:smarttags" w:element="place">
              <w:smartTag w:uri="urn:schemas-microsoft-com:office:smarttags" w:element="City">
                <w:r w:rsidRPr="00DB0DAD">
                  <w:rPr>
                    <w:rFonts w:ascii="Times New Roman" w:hAnsi="Times New Roman"/>
                    <w:i/>
                    <w:sz w:val="20"/>
                    <w:szCs w:val="20"/>
                    <w:lang w:val="en-US"/>
                  </w:rPr>
                  <w:t>Krasnodar</w:t>
                </w:r>
              </w:smartTag>
              <w:r w:rsidRPr="00DB0DAD">
                <w:rPr>
                  <w:rFonts w:ascii="Times New Roman" w:hAnsi="Times New Roman"/>
                  <w:i/>
                  <w:sz w:val="20"/>
                  <w:szCs w:val="20"/>
                  <w:lang w:val="en-US"/>
                </w:rPr>
                <w:t xml:space="preserve">, </w:t>
              </w:r>
              <w:smartTag w:uri="urn:schemas-microsoft-com:office:smarttags" w:element="country-region">
                <w:r w:rsidRPr="00DB0DAD">
                  <w:rPr>
                    <w:rFonts w:ascii="Times New Roman" w:hAnsi="Times New Roman"/>
                    <w:i/>
                    <w:sz w:val="20"/>
                    <w:szCs w:val="20"/>
                    <w:lang w:val="en-US"/>
                  </w:rPr>
                  <w:t>Russia</w:t>
                </w:r>
              </w:smartTag>
            </w:smartTag>
          </w:p>
        </w:tc>
      </w:tr>
      <w:tr w:rsidR="00FC21CC" w:rsidRPr="00DB0DAD" w:rsidTr="008A5B24">
        <w:trPr>
          <w:trHeight w:val="1834"/>
        </w:trPr>
        <w:tc>
          <w:tcPr>
            <w:tcW w:w="4536" w:type="dxa"/>
          </w:tcPr>
          <w:p w:rsidR="00FC21CC" w:rsidRPr="00541A02"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 xml:space="preserve">Авторами в статье обозначена актуальность проводимого исследования, сущность указанной темы и условия достижения стабильного существования рыночной экономики. Рассмотрены теоретические вопросы обеспечения экономической безопасности. Описаны угрозы связанные со злоупотреблениями своими полномочий аудиторскими компаниями и частными аудиторами. Приведены примеры мошеннических схем в мировой практике аудиторской деятельности, а также уголовного преследования в Российской Федерации. В статье раскрыты нормативные документы по контролю качества аудита финансовой отчетности, как в мировой практике - MCA № 220 "Контроль качества аудита финансовой отчетности», так и в отечественной - № 7 «Контроль качества выполнения заданий по аудиту», утвержденный Постановлением Правительства Российской Федерации от 23 сентября </w:t>
            </w:r>
            <w:smartTag w:uri="urn:schemas-microsoft-com:office:smarttags" w:element="metricconverter">
              <w:smartTagPr>
                <w:attr w:name="ProductID" w:val="2002 г"/>
              </w:smartTagPr>
              <w:r w:rsidRPr="00DB0DAD">
                <w:rPr>
                  <w:rFonts w:ascii="Times New Roman" w:hAnsi="Times New Roman"/>
                  <w:sz w:val="20"/>
                  <w:szCs w:val="20"/>
                </w:rPr>
                <w:t>2002 г</w:t>
              </w:r>
            </w:smartTag>
            <w:r w:rsidRPr="00DB0DAD">
              <w:rPr>
                <w:rFonts w:ascii="Times New Roman" w:hAnsi="Times New Roman"/>
                <w:sz w:val="20"/>
                <w:szCs w:val="20"/>
              </w:rPr>
              <w:t>. N 696., а также Федеральный закон от 30.12.2008 N 307-ФЗ «Об аудиторской деятельности». Авторами раскрыто содержание отчетности аудиторских компаний и частных аудиторов, обозначены отличительные особенности их структуры и порядка составления. Указаны способы, совершенствования контрольных мер за аудиторской деятельностью и усилению экономической безопасности, приоритетные факторы, оказывающие воздействие на условие жизнедеятельности фирмы  и пути достижения эффективной конце</w:t>
            </w:r>
            <w:r>
              <w:rPr>
                <w:rFonts w:ascii="Times New Roman" w:hAnsi="Times New Roman"/>
                <w:sz w:val="20"/>
                <w:szCs w:val="20"/>
              </w:rPr>
              <w:t>пции экономической безопасности</w:t>
            </w:r>
          </w:p>
          <w:p w:rsidR="00FC21CC" w:rsidRPr="00DB0DAD" w:rsidRDefault="00FC21CC" w:rsidP="008A5B24">
            <w:pPr>
              <w:pStyle w:val="NoSpacing"/>
              <w:tabs>
                <w:tab w:val="left" w:pos="1134"/>
              </w:tabs>
              <w:jc w:val="left"/>
              <w:rPr>
                <w:rFonts w:ascii="Times New Roman" w:hAnsi="Times New Roman"/>
                <w:sz w:val="20"/>
                <w:szCs w:val="20"/>
              </w:rPr>
            </w:pPr>
          </w:p>
        </w:tc>
        <w:tc>
          <w:tcPr>
            <w:tcW w:w="4536" w:type="dxa"/>
          </w:tcPr>
          <w:p w:rsidR="00FC21CC" w:rsidRPr="00DB0DAD" w:rsidRDefault="00FC21CC" w:rsidP="008A5B24">
            <w:pPr>
              <w:pStyle w:val="NoSpacing"/>
              <w:tabs>
                <w:tab w:val="left" w:pos="1134"/>
              </w:tabs>
              <w:jc w:val="left"/>
              <w:rPr>
                <w:rFonts w:ascii="Times New Roman" w:hAnsi="Times New Roman"/>
                <w:color w:val="000000"/>
                <w:sz w:val="20"/>
                <w:szCs w:val="20"/>
                <w:lang w:val="en-US"/>
              </w:rPr>
            </w:pPr>
            <w:r w:rsidRPr="00DB0DAD">
              <w:rPr>
                <w:rFonts w:ascii="Times New Roman" w:hAnsi="Times New Roman"/>
                <w:color w:val="000000"/>
                <w:sz w:val="20"/>
                <w:szCs w:val="20"/>
                <w:lang w:val="en-US"/>
              </w:rPr>
              <w:t xml:space="preserve">The authors of the article indicated the relevance of the research, the essence of the subject and the conditions for achieving stable existence of a market economy. The theoretical issues of economic security are considered. The threats associated with abuse of authority by audit companies and private auditors are described. The examples of fraudulent schemes in the international practice of auditing activities as well as criminal prosecution in the </w:t>
            </w:r>
            <w:smartTag w:uri="urn:schemas-microsoft-com:office:smarttags" w:element="place">
              <w:smartTag w:uri="urn:schemas-microsoft-com:office:smarttags" w:element="country-region">
                <w:r w:rsidRPr="00DB0DAD">
                  <w:rPr>
                    <w:rFonts w:ascii="Times New Roman" w:hAnsi="Times New Roman"/>
                    <w:color w:val="000000"/>
                    <w:sz w:val="20"/>
                    <w:szCs w:val="20"/>
                    <w:lang w:val="en-US"/>
                  </w:rPr>
                  <w:t>Russian Federation</w:t>
                </w:r>
              </w:smartTag>
            </w:smartTag>
            <w:r w:rsidRPr="00DB0DAD">
              <w:rPr>
                <w:rFonts w:ascii="Times New Roman" w:hAnsi="Times New Roman"/>
                <w:color w:val="000000"/>
                <w:sz w:val="20"/>
                <w:szCs w:val="20"/>
                <w:lang w:val="en-US"/>
              </w:rPr>
              <w:t xml:space="preserve"> are given. The article reveals regulations on quality control audit of financial statements, both in the world - MCA № 220 "Quality Control Audit of Financial Statements", and in Russian - № 7 "Quality Control for Audit assignments", approved by the Government of the Russian Federation , September 23, 2002 N 696., as well as the Federal Law of 30.12.2008 N 307-FZ "On Auditing." The authors revealed the content of the reporting of audit firms and private auditors, they marked the distinctive features of their structure and the procedure of the preparation. The methods of improving control measures for auditing and greater economic security are specified, the priority factors that affect the life conditions of the company and the ways to achieve an efficient concept</w:t>
            </w:r>
            <w:r>
              <w:rPr>
                <w:rFonts w:ascii="Times New Roman" w:hAnsi="Times New Roman"/>
                <w:color w:val="000000"/>
                <w:sz w:val="20"/>
                <w:szCs w:val="20"/>
                <w:lang w:val="en-US"/>
              </w:rPr>
              <w:t xml:space="preserve"> of economic security are shown</w:t>
            </w:r>
          </w:p>
        </w:tc>
      </w:tr>
      <w:tr w:rsidR="00FC21CC" w:rsidRPr="004167D4" w:rsidTr="008A5B24">
        <w:tc>
          <w:tcPr>
            <w:tcW w:w="4536" w:type="dxa"/>
          </w:tcPr>
          <w:p w:rsidR="00FC21CC" w:rsidRPr="00DB0DAD" w:rsidRDefault="00FC21CC" w:rsidP="008A5B24">
            <w:pPr>
              <w:pStyle w:val="NoSpacing"/>
              <w:tabs>
                <w:tab w:val="left" w:pos="1134"/>
              </w:tabs>
              <w:jc w:val="left"/>
              <w:rPr>
                <w:rFonts w:ascii="Times New Roman" w:hAnsi="Times New Roman"/>
                <w:sz w:val="20"/>
                <w:szCs w:val="20"/>
              </w:rPr>
            </w:pPr>
            <w:r w:rsidRPr="00DB0DAD">
              <w:rPr>
                <w:rFonts w:ascii="Times New Roman" w:hAnsi="Times New Roman"/>
                <w:sz w:val="20"/>
                <w:szCs w:val="20"/>
              </w:rPr>
              <w:t>Ключевые слова: АУДИТ, ЭКОНОМИЧЕСКАЯ БЕЗОПАСНОСТЬ, ЗЛОУПОТРЕБЛЕНИЯ ПОЛНОМОЧИЯМИ, ОТВЕТСТВЕННОСТЬ</w:t>
            </w:r>
          </w:p>
          <w:p w:rsidR="00FC21CC" w:rsidRPr="00DB0DAD" w:rsidRDefault="00FC21CC" w:rsidP="008A5B24">
            <w:pPr>
              <w:pStyle w:val="NoSpacing"/>
              <w:tabs>
                <w:tab w:val="left" w:pos="1134"/>
              </w:tabs>
              <w:jc w:val="left"/>
              <w:rPr>
                <w:rFonts w:ascii="Times New Roman" w:hAnsi="Times New Roman"/>
                <w:sz w:val="20"/>
                <w:szCs w:val="20"/>
              </w:rPr>
            </w:pPr>
          </w:p>
          <w:p w:rsidR="00FC21CC" w:rsidRPr="004167D4" w:rsidRDefault="00FC21CC" w:rsidP="008A5B24">
            <w:pPr>
              <w:pStyle w:val="NoSpacing"/>
              <w:tabs>
                <w:tab w:val="left" w:pos="1134"/>
              </w:tabs>
              <w:jc w:val="left"/>
              <w:rPr>
                <w:rFonts w:ascii="Arial" w:hAnsi="Arial" w:cs="Arial"/>
                <w:b/>
                <w:sz w:val="20"/>
                <w:szCs w:val="20"/>
              </w:rPr>
            </w:pPr>
            <w:r w:rsidRPr="004167D4">
              <w:rPr>
                <w:rFonts w:ascii="Arial" w:hAnsi="Arial" w:cs="Arial"/>
                <w:b/>
                <w:sz w:val="20"/>
                <w:szCs w:val="20"/>
                <w:lang w:val="en-US"/>
              </w:rPr>
              <w:t>Doi</w:t>
            </w:r>
            <w:r w:rsidRPr="004167D4">
              <w:rPr>
                <w:rFonts w:ascii="Arial" w:hAnsi="Arial" w:cs="Arial"/>
                <w:b/>
                <w:sz w:val="20"/>
                <w:szCs w:val="20"/>
              </w:rPr>
              <w:t>: 10.21515/1990-4665-124-088</w:t>
            </w:r>
          </w:p>
        </w:tc>
        <w:tc>
          <w:tcPr>
            <w:tcW w:w="4536" w:type="dxa"/>
          </w:tcPr>
          <w:p w:rsidR="00FC21CC" w:rsidRPr="00DB0DAD" w:rsidRDefault="00FC21CC" w:rsidP="008A5B24">
            <w:pPr>
              <w:pStyle w:val="NoSpacing"/>
              <w:tabs>
                <w:tab w:val="left" w:pos="1134"/>
              </w:tabs>
              <w:jc w:val="left"/>
              <w:rPr>
                <w:rFonts w:ascii="Times New Roman" w:hAnsi="Times New Roman"/>
                <w:color w:val="000000"/>
                <w:sz w:val="20"/>
                <w:szCs w:val="20"/>
                <w:lang w:val="en-US"/>
              </w:rPr>
            </w:pPr>
            <w:r w:rsidRPr="00DB0DAD">
              <w:rPr>
                <w:rFonts w:ascii="Times New Roman" w:hAnsi="Times New Roman"/>
                <w:color w:val="000000"/>
                <w:sz w:val="20"/>
                <w:szCs w:val="20"/>
                <w:lang w:val="en-US"/>
              </w:rPr>
              <w:t>Keywords: AUDIT, ECONOMIC SECURITY, ABUSE OF AUTHORITY, RESPONSIBILITY</w:t>
            </w:r>
          </w:p>
        </w:tc>
      </w:tr>
    </w:tbl>
    <w:p w:rsidR="00FC21CC" w:rsidRPr="004167D4" w:rsidRDefault="00FC21CC">
      <w:pPr>
        <w:rPr>
          <w:rFonts w:ascii="Times New Roman" w:hAnsi="Times New Roman"/>
          <w:sz w:val="28"/>
          <w:szCs w:val="28"/>
          <w:lang w:val="en-US"/>
        </w:rPr>
      </w:pPr>
    </w:p>
    <w:p w:rsidR="00FC21CC" w:rsidRDefault="00FC21CC" w:rsidP="00DA6848">
      <w:pPr>
        <w:spacing w:after="0" w:line="360" w:lineRule="auto"/>
        <w:ind w:firstLine="708"/>
        <w:jc w:val="both"/>
        <w:rPr>
          <w:rFonts w:ascii="Times New Roman" w:hAnsi="Times New Roman"/>
          <w:sz w:val="28"/>
          <w:szCs w:val="28"/>
        </w:rPr>
      </w:pPr>
      <w:r w:rsidRPr="00DD3FE7">
        <w:rPr>
          <w:rFonts w:ascii="Times New Roman" w:hAnsi="Times New Roman"/>
          <w:sz w:val="28"/>
          <w:szCs w:val="28"/>
        </w:rPr>
        <w:t xml:space="preserve">В современной рыночной экономике </w:t>
      </w:r>
      <w:r>
        <w:rPr>
          <w:rFonts w:ascii="Times New Roman" w:hAnsi="Times New Roman"/>
          <w:sz w:val="28"/>
          <w:szCs w:val="28"/>
        </w:rPr>
        <w:t>важным условием ее стабильности является существование устойчиво развивающихся организаций. Это достижимо только при наличии разработанной концепции экономической безопасности организации. Совершенная концепция должна включать все элементы рисков внешней и внутренней среды, факторы экономической безопасности и оперативный и точный анализ текущего состояния дел.</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Понятие «экономическая безопасность» достаточно новое, но, тем не менее, представляет существенный интерес в исследованиях, осуществленных в течение 20 лет в России.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Высокая актуальность данной проблемы вызвала необходимость ее признания на государственном уровне в законе </w:t>
      </w:r>
      <w:r w:rsidRPr="00ED4277">
        <w:rPr>
          <w:rFonts w:ascii="Times New Roman" w:hAnsi="Times New Roman"/>
          <w:sz w:val="28"/>
          <w:szCs w:val="28"/>
        </w:rPr>
        <w:t xml:space="preserve">от 5 марта </w:t>
      </w:r>
      <w:smartTag w:uri="urn:schemas-microsoft-com:office:smarttags" w:element="metricconverter">
        <w:smartTagPr>
          <w:attr w:name="ProductID" w:val="1992 г"/>
        </w:smartTagPr>
        <w:r w:rsidRPr="00ED4277">
          <w:rPr>
            <w:rFonts w:ascii="Times New Roman" w:hAnsi="Times New Roman"/>
            <w:sz w:val="28"/>
            <w:szCs w:val="28"/>
          </w:rPr>
          <w:t>1992 г</w:t>
        </w:r>
      </w:smartTag>
      <w:r w:rsidRPr="00ED4277">
        <w:rPr>
          <w:rFonts w:ascii="Times New Roman" w:hAnsi="Times New Roman"/>
          <w:sz w:val="28"/>
          <w:szCs w:val="28"/>
        </w:rPr>
        <w:t>.</w:t>
      </w:r>
      <w:r>
        <w:rPr>
          <w:rFonts w:ascii="Times New Roman" w:hAnsi="Times New Roman"/>
          <w:sz w:val="28"/>
          <w:szCs w:val="28"/>
        </w:rPr>
        <w:t xml:space="preserve"> РФ №</w:t>
      </w:r>
      <w:r w:rsidRPr="00ED4277">
        <w:rPr>
          <w:rFonts w:ascii="Times New Roman" w:hAnsi="Times New Roman"/>
          <w:sz w:val="28"/>
          <w:szCs w:val="28"/>
        </w:rPr>
        <w:t xml:space="preserve"> 2446-I </w:t>
      </w:r>
      <w:r>
        <w:rPr>
          <w:rFonts w:ascii="Times New Roman" w:hAnsi="Times New Roman"/>
          <w:sz w:val="28"/>
          <w:szCs w:val="28"/>
        </w:rPr>
        <w:t xml:space="preserve">«О безопасности». Тогда впервые даны были определения таким понятиям как, объекты и субъекты безопасности, сформулированы принципы ее обеспечения. Но, тем не менее, даже в современной литературе по-прежнему идут дискуссии о сущности и содержании экономической безопасности.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Сущность экономической безопасности базируются на двух дискуссионных между собой подходах:</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1. Сущность экономической безопасности определяется исходя из угроз функционированию организации (существующие всегда, и способных повлиять на организацию нежелательным образом). Сторонниками этой теории являются такие ученые как В. Шлыков, Е. Олейников, В. Романюк, А. Кашин, С. Маламедов, О. Грунин, С. Грунин </w:t>
      </w:r>
      <w:r w:rsidRPr="00E558A8">
        <w:rPr>
          <w:rFonts w:ascii="Times New Roman" w:hAnsi="Times New Roman"/>
          <w:sz w:val="28"/>
          <w:szCs w:val="28"/>
        </w:rPr>
        <w:t>[</w:t>
      </w:r>
      <w:r w:rsidRPr="00C7454B">
        <w:rPr>
          <w:rFonts w:ascii="Times New Roman" w:hAnsi="Times New Roman"/>
          <w:sz w:val="28"/>
          <w:szCs w:val="28"/>
        </w:rPr>
        <w:t>1</w:t>
      </w:r>
      <w:r w:rsidRPr="00E558A8">
        <w:rPr>
          <w:rFonts w:ascii="Times New Roman" w:hAnsi="Times New Roman"/>
          <w:sz w:val="28"/>
          <w:szCs w:val="28"/>
        </w:rPr>
        <w:t>]</w:t>
      </w:r>
      <w:r>
        <w:rPr>
          <w:rFonts w:ascii="Times New Roman" w:hAnsi="Times New Roman"/>
          <w:sz w:val="28"/>
          <w:szCs w:val="28"/>
        </w:rPr>
        <w:t xml:space="preserve">.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2. Понятие экономической безопасности раскрывается как определенное состояние экономической системы без ссылок на какие-либо угрозы. Данную теорию поддерживают следующие исследователи: А. Козаченко, В. Пономарев, А. Ляшенко, А. Судоплатов, С. Лекарев</w:t>
      </w:r>
      <w:r w:rsidRPr="00E558A8">
        <w:rPr>
          <w:rFonts w:ascii="Times New Roman" w:hAnsi="Times New Roman"/>
          <w:sz w:val="28"/>
          <w:szCs w:val="28"/>
        </w:rPr>
        <w:t xml:space="preserve"> [</w:t>
      </w:r>
      <w:r w:rsidRPr="00C7454B">
        <w:rPr>
          <w:rFonts w:ascii="Times New Roman" w:hAnsi="Times New Roman"/>
          <w:sz w:val="28"/>
          <w:szCs w:val="28"/>
        </w:rPr>
        <w:t>1</w:t>
      </w:r>
      <w:r w:rsidRPr="00E558A8">
        <w:rPr>
          <w:rFonts w:ascii="Times New Roman" w:hAnsi="Times New Roman"/>
          <w:sz w:val="28"/>
          <w:szCs w:val="28"/>
        </w:rPr>
        <w:t>]</w:t>
      </w:r>
      <w:r>
        <w:rPr>
          <w:rFonts w:ascii="Times New Roman" w:hAnsi="Times New Roman"/>
          <w:sz w:val="28"/>
          <w:szCs w:val="28"/>
        </w:rPr>
        <w:t xml:space="preserve">.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 протяжении двух последних десятилетий, происходящие в России процессы, характеризуются преобразованиями, которые концентрируются на исключение кризисных моментов в экономике, а также на развитие рыночных отношений. </w:t>
      </w:r>
    </w:p>
    <w:p w:rsidR="00FC21CC" w:rsidRPr="00C7454B"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период приватизации государственных организаций, возникновения  института частной собственности и развития различных отраслей народного хозяйства, в стране возникли различные коммерческие структуры,  в том числе и аудиторские компании.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Стабильность развития экономических отношений определяется наличием их адекватного правового регулирования. В связи с этим, важное значение, приобрели вопросы регламентации ответственности за преступления, совершенные работниками организации, в том числе и аудиторами. </w:t>
      </w:r>
    </w:p>
    <w:p w:rsidR="00FC21CC" w:rsidRPr="00C7454B"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Впервые в 1996 году, в России, Уголовным кодексом была установлена ответственность за злоупотребления полномочиями частными аудиторами. Возникла необходимость защиты прав и законных интересов граждан и организаций, а также охрана законом интересов общества и государства. Следствием этого стала криминализация данного деяния в этой сфере.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 данный момент, уголовная ответственность за данное преступление в области аудиторской деятельности, предусмотрена статьей 202 УК РФ </w:t>
      </w:r>
      <w:r w:rsidRPr="00E558A8">
        <w:rPr>
          <w:rFonts w:ascii="Times New Roman" w:hAnsi="Times New Roman"/>
          <w:sz w:val="28"/>
          <w:szCs w:val="28"/>
        </w:rPr>
        <w:t>[</w:t>
      </w:r>
      <w:r>
        <w:rPr>
          <w:rFonts w:ascii="Times New Roman" w:hAnsi="Times New Roman"/>
          <w:sz w:val="28"/>
          <w:szCs w:val="28"/>
        </w:rPr>
        <w:t>8</w:t>
      </w:r>
      <w:r w:rsidRPr="00E558A8">
        <w:rPr>
          <w:rFonts w:ascii="Times New Roman" w:hAnsi="Times New Roman"/>
          <w:sz w:val="28"/>
          <w:szCs w:val="28"/>
        </w:rPr>
        <w:t>]</w:t>
      </w:r>
      <w:r>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Преступления в области аудиторской деятельности способны нанести ощутимый ущерб экономической безопасности, как отдельно взятой организации, так и страны в целом.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Социальная угроза обусловлена возможностью дезорганизации стабильной деятельности организаций коммерческого и некоммерческого сектора, подрыва авторитета предпринимательства, причинения ощутимого вреда правам и интересам граждан, обществу, государству, охраняемым законом.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Данную опасность представляют  различного рода злоумышленники, в т.ч. аудиторы, которые при наличии преступных устремлений, используют представленные им законом широкие полномочия.</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Злоупотребления в области аудиторской деятельности имеют как объективную сторону, так и субъективную.</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В отличие от объективной стороны, которая представляет собой внешнюю картину преступления, субъективная сторона является его внутренней частью.</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Отличительные черты субъективной стороны могут быть непосредственной указаны в статье 202 УК РФ  или вытекать из нее. Субъективная сторона характеризуется специальной целью и прямым умыслом, а также осознанием виновника, что он использует полномочия частного аудитора вопреки определенным в законе задачам своей деятельности [5</w:t>
      </w:r>
      <w:r w:rsidRPr="00096710">
        <w:rPr>
          <w:rFonts w:ascii="Times New Roman" w:hAnsi="Times New Roman"/>
          <w:sz w:val="28"/>
          <w:szCs w:val="28"/>
        </w:rPr>
        <w:t>]</w:t>
      </w:r>
      <w:r>
        <w:rPr>
          <w:rFonts w:ascii="Times New Roman" w:hAnsi="Times New Roman"/>
          <w:sz w:val="28"/>
          <w:szCs w:val="28"/>
        </w:rPr>
        <w:t xml:space="preserve">.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Некоторые авторы считают период с </w:t>
      </w:r>
      <w:smartTag w:uri="urn:schemas-microsoft-com:office:smarttags" w:element="metricconverter">
        <w:smartTagPr>
          <w:attr w:name="ProductID" w:val="1960 г"/>
        </w:smartTagPr>
        <w:r>
          <w:rPr>
            <w:rFonts w:ascii="Times New Roman" w:hAnsi="Times New Roman"/>
            <w:sz w:val="28"/>
            <w:szCs w:val="28"/>
          </w:rPr>
          <w:t>1960 г</w:t>
        </w:r>
      </w:smartTag>
      <w:r>
        <w:rPr>
          <w:rFonts w:ascii="Times New Roman" w:hAnsi="Times New Roman"/>
          <w:sz w:val="28"/>
          <w:szCs w:val="28"/>
        </w:rPr>
        <w:t xml:space="preserve">. по </w:t>
      </w:r>
      <w:smartTag w:uri="urn:schemas-microsoft-com:office:smarttags" w:element="metricconverter">
        <w:smartTagPr>
          <w:attr w:name="ProductID" w:val="1970 г"/>
        </w:smartTagPr>
        <w:r>
          <w:rPr>
            <w:rFonts w:ascii="Times New Roman" w:hAnsi="Times New Roman"/>
            <w:sz w:val="28"/>
            <w:szCs w:val="28"/>
          </w:rPr>
          <w:t>1970 г</w:t>
        </w:r>
      </w:smartTag>
      <w:r>
        <w:rPr>
          <w:rFonts w:ascii="Times New Roman" w:hAnsi="Times New Roman"/>
          <w:sz w:val="28"/>
          <w:szCs w:val="28"/>
        </w:rPr>
        <w:t>. периодом большого количества судебных разбирательств на Западе с участием аудиторов. Это стало происходить после массового распространения там аудита.</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Несколько позже, в западной экономической литературе в течение длительного периода в бухгалтерской и аудиторской литературе западных стран мелькали такие слова как </w:t>
      </w:r>
      <w:r w:rsidRPr="007512EF">
        <w:rPr>
          <w:rFonts w:ascii="Times New Roman" w:hAnsi="Times New Roman"/>
          <w:sz w:val="28"/>
          <w:szCs w:val="28"/>
        </w:rPr>
        <w:t xml:space="preserve"> «кризис», «скандалы», «Энрон»</w:t>
      </w:r>
      <w:r>
        <w:rPr>
          <w:rFonts w:ascii="Times New Roman" w:hAnsi="Times New Roman"/>
          <w:sz w:val="28"/>
          <w:szCs w:val="28"/>
        </w:rPr>
        <w:t xml:space="preserve"> и т.д. Стали актуальными выражения </w:t>
      </w:r>
      <w:r w:rsidRPr="007512EF">
        <w:rPr>
          <w:rFonts w:ascii="Times New Roman" w:hAnsi="Times New Roman"/>
          <w:sz w:val="28"/>
          <w:szCs w:val="28"/>
        </w:rPr>
        <w:t xml:space="preserve"> «до Энрона» и «после Энрона»</w:t>
      </w:r>
      <w:r>
        <w:rPr>
          <w:rFonts w:ascii="Times New Roman" w:hAnsi="Times New Roman"/>
          <w:sz w:val="28"/>
          <w:szCs w:val="28"/>
        </w:rPr>
        <w:t xml:space="preserve">. На страницах известных экономических изданий и средств массовой информации появились истории  о многочисленных фактах фальсификации бухгалтерского учета и необнаружением данных фактов при проведении аудита.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Критическое обсуждение подобных вопросов началось после банкротства </w:t>
      </w:r>
      <w:r w:rsidRPr="00305D71">
        <w:rPr>
          <w:rFonts w:ascii="Times New Roman" w:hAnsi="Times New Roman"/>
          <w:sz w:val="28"/>
          <w:szCs w:val="28"/>
        </w:rPr>
        <w:t xml:space="preserve"> «Энрона»</w:t>
      </w:r>
      <w:r>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sidRPr="00305D71">
        <w:rPr>
          <w:rFonts w:ascii="Times New Roman" w:hAnsi="Times New Roman"/>
          <w:sz w:val="28"/>
          <w:szCs w:val="28"/>
        </w:rPr>
        <w:t xml:space="preserve">Корпорация «Энрон» </w:t>
      </w:r>
      <w:r>
        <w:rPr>
          <w:rFonts w:ascii="Times New Roman" w:hAnsi="Times New Roman"/>
          <w:sz w:val="28"/>
          <w:szCs w:val="28"/>
        </w:rPr>
        <w:t>начала свою деятельность</w:t>
      </w:r>
      <w:r w:rsidRPr="00305D71">
        <w:rPr>
          <w:rFonts w:ascii="Times New Roman" w:hAnsi="Times New Roman"/>
          <w:sz w:val="28"/>
          <w:szCs w:val="28"/>
        </w:rPr>
        <w:t xml:space="preserve"> в 1985 г. в результате слияния двух газовых компаний из Техаса и Небраски. Она стала первой компанией, обладающей всеамериканской сетью газовых трубопроводов. </w:t>
      </w:r>
      <w:r>
        <w:rPr>
          <w:rFonts w:ascii="Times New Roman" w:hAnsi="Times New Roman"/>
          <w:sz w:val="28"/>
          <w:szCs w:val="28"/>
        </w:rPr>
        <w:t>Изначально специализация компании была в газовой сфере</w:t>
      </w:r>
      <w:r w:rsidRPr="00305D71">
        <w:rPr>
          <w:rFonts w:ascii="Times New Roman" w:hAnsi="Times New Roman"/>
          <w:sz w:val="28"/>
          <w:szCs w:val="28"/>
        </w:rPr>
        <w:t xml:space="preserve">, но </w:t>
      </w:r>
      <w:r>
        <w:rPr>
          <w:rFonts w:ascii="Times New Roman" w:hAnsi="Times New Roman"/>
          <w:sz w:val="28"/>
          <w:szCs w:val="28"/>
        </w:rPr>
        <w:t>постепенно охватила и электроэнергетику</w:t>
      </w:r>
      <w:r w:rsidRPr="00305D71">
        <w:rPr>
          <w:rFonts w:ascii="Times New Roman" w:hAnsi="Times New Roman"/>
          <w:sz w:val="28"/>
          <w:szCs w:val="28"/>
        </w:rPr>
        <w:t xml:space="preserve">. </w:t>
      </w:r>
      <w:r>
        <w:rPr>
          <w:rFonts w:ascii="Times New Roman" w:hAnsi="Times New Roman"/>
          <w:sz w:val="28"/>
          <w:szCs w:val="28"/>
        </w:rPr>
        <w:t>Затем уже</w:t>
      </w:r>
      <w:r w:rsidRPr="00305D71">
        <w:rPr>
          <w:rFonts w:ascii="Times New Roman" w:hAnsi="Times New Roman"/>
          <w:sz w:val="28"/>
          <w:szCs w:val="28"/>
        </w:rPr>
        <w:t xml:space="preserve"> перенесла свою деятельность и в область торговли.</w:t>
      </w:r>
    </w:p>
    <w:p w:rsidR="00FC21CC" w:rsidRDefault="00FC21CC" w:rsidP="00DA6848">
      <w:pPr>
        <w:spacing w:after="0" w:line="360" w:lineRule="auto"/>
        <w:ind w:firstLine="708"/>
        <w:jc w:val="both"/>
        <w:rPr>
          <w:rFonts w:ascii="Times New Roman" w:hAnsi="Times New Roman"/>
          <w:sz w:val="28"/>
          <w:szCs w:val="28"/>
        </w:rPr>
      </w:pPr>
      <w:r w:rsidRPr="001A4C8A">
        <w:rPr>
          <w:rFonts w:ascii="Times New Roman" w:hAnsi="Times New Roman"/>
          <w:sz w:val="28"/>
          <w:szCs w:val="28"/>
        </w:rPr>
        <w:t xml:space="preserve">Мошенничество компании заключалось в ее бухгалтерских операциях. </w:t>
      </w:r>
      <w:r>
        <w:rPr>
          <w:rFonts w:ascii="Times New Roman" w:hAnsi="Times New Roman"/>
          <w:sz w:val="28"/>
          <w:szCs w:val="28"/>
        </w:rPr>
        <w:t>С</w:t>
      </w:r>
      <w:r w:rsidRPr="001A4C8A">
        <w:rPr>
          <w:rFonts w:ascii="Times New Roman" w:hAnsi="Times New Roman"/>
          <w:sz w:val="28"/>
          <w:szCs w:val="28"/>
        </w:rPr>
        <w:t>хема сокрытия данных</w:t>
      </w:r>
      <w:r>
        <w:rPr>
          <w:rFonts w:ascii="Times New Roman" w:hAnsi="Times New Roman"/>
          <w:sz w:val="28"/>
          <w:szCs w:val="28"/>
        </w:rPr>
        <w:t xml:space="preserve"> хозяйствующего субъекта была разработана и  воплощена в жизнь руководством компании. Все эти факты скрывались как от общественности, так и от акционеров и инвесторов.</w:t>
      </w:r>
      <w:r w:rsidRPr="001A4C8A">
        <w:rPr>
          <w:rFonts w:ascii="Times New Roman" w:hAnsi="Times New Roman"/>
          <w:sz w:val="28"/>
          <w:szCs w:val="28"/>
        </w:rPr>
        <w:t xml:space="preserve"> </w:t>
      </w:r>
      <w:r>
        <w:rPr>
          <w:rFonts w:ascii="Times New Roman" w:hAnsi="Times New Roman"/>
          <w:sz w:val="28"/>
          <w:szCs w:val="28"/>
        </w:rPr>
        <w:t xml:space="preserve">Это делалось </w:t>
      </w:r>
      <w:r w:rsidRPr="001A4C8A">
        <w:rPr>
          <w:rFonts w:ascii="Times New Roman" w:hAnsi="Times New Roman"/>
          <w:sz w:val="28"/>
          <w:szCs w:val="28"/>
        </w:rPr>
        <w:t>с целью искажения истинного финансового положения корпорации.</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Однако в течение длительного периода времени, постоянный аудитор компании - </w:t>
      </w:r>
      <w:r w:rsidRPr="00B94BD5">
        <w:rPr>
          <w:rFonts w:ascii="Times New Roman" w:hAnsi="Times New Roman"/>
          <w:color w:val="000000"/>
          <w:sz w:val="28"/>
          <w:szCs w:val="28"/>
        </w:rPr>
        <w:t>фирма Arthur Andersen</w:t>
      </w:r>
      <w:r>
        <w:rPr>
          <w:rFonts w:ascii="Times New Roman" w:hAnsi="Times New Roman"/>
          <w:color w:val="000000"/>
          <w:sz w:val="28"/>
          <w:szCs w:val="28"/>
        </w:rPr>
        <w:t xml:space="preserve"> не обнаруживала этих махинаций.</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Все острые высказывания в сторону компании сопровождались вопросом: </w:t>
      </w:r>
      <w:r w:rsidRPr="007A13E5">
        <w:rPr>
          <w:rFonts w:ascii="Times New Roman" w:hAnsi="Times New Roman"/>
          <w:sz w:val="28"/>
          <w:szCs w:val="28"/>
        </w:rPr>
        <w:t xml:space="preserve">«Как </w:t>
      </w:r>
      <w:r>
        <w:rPr>
          <w:rFonts w:ascii="Times New Roman" w:hAnsi="Times New Roman"/>
          <w:sz w:val="28"/>
          <w:szCs w:val="28"/>
        </w:rPr>
        <w:t>такое могло произойти</w:t>
      </w:r>
      <w:r w:rsidRPr="007A13E5">
        <w:rPr>
          <w:rFonts w:ascii="Times New Roman" w:hAnsi="Times New Roman"/>
          <w:sz w:val="28"/>
          <w:szCs w:val="28"/>
        </w:rPr>
        <w:t xml:space="preserve"> с компанией, которая на протяжении многих лет получала положительное аудиторское заключение?»</w:t>
      </w:r>
      <w:r>
        <w:rPr>
          <w:rFonts w:ascii="Times New Roman" w:hAnsi="Times New Roman"/>
          <w:sz w:val="28"/>
          <w:szCs w:val="28"/>
        </w:rPr>
        <w:t xml:space="preserve"> </w:t>
      </w:r>
      <w:r w:rsidRPr="008E6F0F">
        <w:rPr>
          <w:rFonts w:ascii="Times New Roman" w:hAnsi="Times New Roman"/>
          <w:sz w:val="28"/>
          <w:szCs w:val="28"/>
        </w:rPr>
        <w:t>[</w:t>
      </w:r>
      <w:r>
        <w:rPr>
          <w:rFonts w:ascii="Times New Roman" w:hAnsi="Times New Roman"/>
          <w:sz w:val="28"/>
          <w:szCs w:val="28"/>
        </w:rPr>
        <w:t>3</w:t>
      </w:r>
      <w:r w:rsidRPr="008E6F0F">
        <w:rPr>
          <w:rFonts w:ascii="Times New Roman" w:hAnsi="Times New Roman"/>
          <w:sz w:val="28"/>
          <w:szCs w:val="28"/>
        </w:rPr>
        <w:t>]</w:t>
      </w:r>
      <w:r>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Необнаружение аудиторами ошибок в ведении бухгалтерского учета имели место и раньше. Так,  известная в свое время и разорившаяся позднее, а</w:t>
      </w:r>
      <w:r w:rsidRPr="00AA6E7C">
        <w:rPr>
          <w:rFonts w:ascii="Times New Roman" w:hAnsi="Times New Roman"/>
          <w:sz w:val="28"/>
          <w:szCs w:val="28"/>
        </w:rPr>
        <w:t xml:space="preserve">удиторская </w:t>
      </w:r>
      <w:r>
        <w:rPr>
          <w:rFonts w:ascii="Times New Roman" w:hAnsi="Times New Roman"/>
          <w:sz w:val="28"/>
          <w:szCs w:val="28"/>
        </w:rPr>
        <w:t>компания</w:t>
      </w:r>
      <w:r w:rsidRPr="00AA6E7C">
        <w:rPr>
          <w:rFonts w:ascii="Times New Roman" w:hAnsi="Times New Roman"/>
          <w:sz w:val="28"/>
          <w:szCs w:val="28"/>
        </w:rPr>
        <w:t xml:space="preserve"> Lazanthpol Horwath</w:t>
      </w:r>
      <w:r>
        <w:rPr>
          <w:rFonts w:ascii="Times New Roman" w:hAnsi="Times New Roman"/>
          <w:sz w:val="28"/>
          <w:szCs w:val="28"/>
        </w:rPr>
        <w:t xml:space="preserve"> </w:t>
      </w:r>
      <w:r w:rsidRPr="00AA6E7C">
        <w:rPr>
          <w:rFonts w:ascii="Times New Roman" w:hAnsi="Times New Roman"/>
          <w:sz w:val="28"/>
          <w:szCs w:val="28"/>
        </w:rPr>
        <w:t xml:space="preserve"> </w:t>
      </w:r>
      <w:r>
        <w:rPr>
          <w:rFonts w:ascii="Times New Roman" w:hAnsi="Times New Roman"/>
          <w:sz w:val="28"/>
          <w:szCs w:val="28"/>
        </w:rPr>
        <w:t>проиграла</w:t>
      </w:r>
      <w:r w:rsidRPr="00AA6E7C">
        <w:rPr>
          <w:rFonts w:ascii="Times New Roman" w:hAnsi="Times New Roman"/>
          <w:sz w:val="28"/>
          <w:szCs w:val="28"/>
        </w:rPr>
        <w:t xml:space="preserve"> б</w:t>
      </w:r>
      <w:r>
        <w:rPr>
          <w:rFonts w:ascii="Times New Roman" w:hAnsi="Times New Roman"/>
          <w:sz w:val="28"/>
          <w:szCs w:val="28"/>
        </w:rPr>
        <w:t>олее 100 судебных дел об ущербе, а  аудиторская ф</w:t>
      </w:r>
      <w:r w:rsidRPr="00AA6E7C">
        <w:rPr>
          <w:rFonts w:ascii="Times New Roman" w:hAnsi="Times New Roman"/>
          <w:sz w:val="28"/>
          <w:szCs w:val="28"/>
        </w:rPr>
        <w:t>ирм</w:t>
      </w:r>
      <w:r>
        <w:rPr>
          <w:rFonts w:ascii="Times New Roman" w:hAnsi="Times New Roman"/>
          <w:sz w:val="28"/>
          <w:szCs w:val="28"/>
        </w:rPr>
        <w:t>а</w:t>
      </w:r>
      <w:r w:rsidRPr="00AA6E7C">
        <w:rPr>
          <w:rFonts w:ascii="Times New Roman" w:hAnsi="Times New Roman"/>
          <w:sz w:val="28"/>
          <w:szCs w:val="28"/>
        </w:rPr>
        <w:t xml:space="preserve"> «Эрнст энд Янг» </w:t>
      </w:r>
      <w:r>
        <w:rPr>
          <w:rFonts w:ascii="Times New Roman" w:hAnsi="Times New Roman"/>
          <w:sz w:val="28"/>
          <w:szCs w:val="28"/>
        </w:rPr>
        <w:t>выплатила</w:t>
      </w:r>
      <w:r w:rsidRPr="00AA6E7C">
        <w:rPr>
          <w:rFonts w:ascii="Times New Roman" w:hAnsi="Times New Roman"/>
          <w:sz w:val="28"/>
          <w:szCs w:val="28"/>
        </w:rPr>
        <w:t xml:space="preserve"> 65 млн</w:t>
      </w:r>
      <w:r>
        <w:rPr>
          <w:rFonts w:ascii="Times New Roman" w:hAnsi="Times New Roman"/>
          <w:sz w:val="28"/>
          <w:szCs w:val="28"/>
        </w:rPr>
        <w:t>.</w:t>
      </w:r>
      <w:r w:rsidRPr="00AA6E7C">
        <w:rPr>
          <w:rFonts w:ascii="Times New Roman" w:hAnsi="Times New Roman"/>
          <w:sz w:val="28"/>
          <w:szCs w:val="28"/>
        </w:rPr>
        <w:t xml:space="preserve"> долл. </w:t>
      </w:r>
      <w:r>
        <w:rPr>
          <w:rFonts w:ascii="Times New Roman" w:hAnsi="Times New Roman"/>
          <w:sz w:val="28"/>
          <w:szCs w:val="28"/>
        </w:rPr>
        <w:t>по причине того</w:t>
      </w:r>
      <w:r w:rsidRPr="00AA6E7C">
        <w:rPr>
          <w:rFonts w:ascii="Times New Roman" w:hAnsi="Times New Roman"/>
          <w:sz w:val="28"/>
          <w:szCs w:val="28"/>
        </w:rPr>
        <w:t xml:space="preserve">, что ее сотрудники не </w:t>
      </w:r>
      <w:r>
        <w:rPr>
          <w:rFonts w:ascii="Times New Roman" w:hAnsi="Times New Roman"/>
          <w:sz w:val="28"/>
          <w:szCs w:val="28"/>
        </w:rPr>
        <w:t xml:space="preserve">смогли </w:t>
      </w:r>
      <w:r w:rsidRPr="00AA6E7C">
        <w:rPr>
          <w:rFonts w:ascii="Times New Roman" w:hAnsi="Times New Roman"/>
          <w:sz w:val="28"/>
          <w:szCs w:val="28"/>
        </w:rPr>
        <w:t>вскры</w:t>
      </w:r>
      <w:r>
        <w:rPr>
          <w:rFonts w:ascii="Times New Roman" w:hAnsi="Times New Roman"/>
          <w:sz w:val="28"/>
          <w:szCs w:val="28"/>
        </w:rPr>
        <w:t>ть</w:t>
      </w:r>
      <w:r w:rsidRPr="00AA6E7C">
        <w:rPr>
          <w:rFonts w:ascii="Times New Roman" w:hAnsi="Times New Roman"/>
          <w:sz w:val="28"/>
          <w:szCs w:val="28"/>
        </w:rPr>
        <w:t xml:space="preserve"> злоупотреблений в одном из проверяемых банков</w:t>
      </w:r>
      <w:r w:rsidRPr="008E6F0F">
        <w:rPr>
          <w:rFonts w:ascii="Times New Roman" w:hAnsi="Times New Roman"/>
          <w:sz w:val="28"/>
          <w:szCs w:val="28"/>
        </w:rPr>
        <w:t>[</w:t>
      </w:r>
      <w:r>
        <w:rPr>
          <w:rFonts w:ascii="Times New Roman" w:hAnsi="Times New Roman"/>
          <w:sz w:val="28"/>
          <w:szCs w:val="28"/>
        </w:rPr>
        <w:t>3</w:t>
      </w:r>
      <w:r w:rsidRPr="008E6F0F">
        <w:rPr>
          <w:rFonts w:ascii="Times New Roman" w:hAnsi="Times New Roman"/>
          <w:sz w:val="28"/>
          <w:szCs w:val="28"/>
        </w:rPr>
        <w:t>]</w:t>
      </w:r>
      <w:r w:rsidRPr="00AA6E7C">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США в конце прошлого века аудиторам </w:t>
      </w:r>
      <w:r w:rsidRPr="000938BE">
        <w:rPr>
          <w:rFonts w:ascii="Times New Roman" w:hAnsi="Times New Roman"/>
          <w:sz w:val="28"/>
          <w:szCs w:val="28"/>
        </w:rPr>
        <w:t>предъявлялось около 4000 исков на общую сумму в 30 млрд</w:t>
      </w:r>
      <w:r>
        <w:rPr>
          <w:rFonts w:ascii="Times New Roman" w:hAnsi="Times New Roman"/>
          <w:sz w:val="28"/>
          <w:szCs w:val="28"/>
        </w:rPr>
        <w:t>.</w:t>
      </w:r>
      <w:r w:rsidRPr="000938BE">
        <w:rPr>
          <w:rFonts w:ascii="Times New Roman" w:hAnsi="Times New Roman"/>
          <w:sz w:val="28"/>
          <w:szCs w:val="28"/>
        </w:rPr>
        <w:t xml:space="preserve"> долл. США</w:t>
      </w:r>
      <w:r>
        <w:rPr>
          <w:rFonts w:ascii="Times New Roman" w:hAnsi="Times New Roman"/>
          <w:sz w:val="28"/>
          <w:szCs w:val="28"/>
        </w:rPr>
        <w:t>. Например только</w:t>
      </w:r>
      <w:r w:rsidRPr="000938BE">
        <w:rPr>
          <w:rFonts w:ascii="Times New Roman" w:hAnsi="Times New Roman"/>
          <w:sz w:val="28"/>
          <w:szCs w:val="28"/>
        </w:rPr>
        <w:t xml:space="preserve"> в 1988 г. по искам, предъявленным аудиторам (бухгалтерам), было выплачено свыше 1 млрд</w:t>
      </w:r>
      <w:r>
        <w:rPr>
          <w:rFonts w:ascii="Times New Roman" w:hAnsi="Times New Roman"/>
          <w:sz w:val="28"/>
          <w:szCs w:val="28"/>
        </w:rPr>
        <w:t>.</w:t>
      </w:r>
      <w:r w:rsidRPr="000938BE">
        <w:rPr>
          <w:rFonts w:ascii="Times New Roman" w:hAnsi="Times New Roman"/>
          <w:sz w:val="28"/>
          <w:szCs w:val="28"/>
        </w:rPr>
        <w:t xml:space="preserve"> долл.</w:t>
      </w:r>
    </w:p>
    <w:p w:rsidR="00FC21CC" w:rsidRPr="001A4C8A"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Мысль о том, что ни одна из крупнейших аудиторских фирм не смогла избежать судебных преследований вследствие небрежности в рамках общественного права, высказал в своем труде </w:t>
      </w:r>
      <w:r w:rsidRPr="00CB252D">
        <w:rPr>
          <w:rFonts w:ascii="Times New Roman" w:hAnsi="Times New Roman"/>
          <w:sz w:val="28"/>
          <w:szCs w:val="28"/>
        </w:rPr>
        <w:t>Р. Адамс</w:t>
      </w:r>
      <w:r>
        <w:rPr>
          <w:rFonts w:ascii="Times New Roman" w:hAnsi="Times New Roman"/>
          <w:sz w:val="28"/>
          <w:szCs w:val="28"/>
        </w:rPr>
        <w:t xml:space="preserve"> </w:t>
      </w:r>
      <w:r w:rsidRPr="008E6F0F">
        <w:rPr>
          <w:rFonts w:ascii="Times New Roman" w:hAnsi="Times New Roman"/>
          <w:sz w:val="28"/>
          <w:szCs w:val="28"/>
        </w:rPr>
        <w:t>[</w:t>
      </w:r>
      <w:r>
        <w:rPr>
          <w:rFonts w:ascii="Times New Roman" w:hAnsi="Times New Roman"/>
          <w:sz w:val="28"/>
          <w:szCs w:val="28"/>
        </w:rPr>
        <w:t>6</w:t>
      </w:r>
      <w:r w:rsidRPr="008E6F0F">
        <w:rPr>
          <w:rFonts w:ascii="Times New Roman" w:hAnsi="Times New Roman"/>
          <w:sz w:val="28"/>
          <w:szCs w:val="28"/>
        </w:rPr>
        <w:t>]</w:t>
      </w:r>
      <w:r>
        <w:rPr>
          <w:rFonts w:ascii="Times New Roman" w:hAnsi="Times New Roman"/>
          <w:sz w:val="28"/>
          <w:szCs w:val="28"/>
        </w:rPr>
        <w:t xml:space="preserve">. </w:t>
      </w:r>
    </w:p>
    <w:p w:rsidR="00FC21CC" w:rsidRDefault="00FC21CC" w:rsidP="008E43F8">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Например, </w:t>
      </w:r>
      <w:r w:rsidRPr="00CB252D">
        <w:rPr>
          <w:rFonts w:ascii="Times New Roman" w:hAnsi="Times New Roman"/>
          <w:sz w:val="28"/>
          <w:szCs w:val="28"/>
        </w:rPr>
        <w:t>Н. А. Ремизов отмечает, что на Западе почти каждое крупное банкротство сопровождалось многомиллионными исками к аудиторам, своевременно не заметившим нарушений.</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Значительная доля американцев придерживаются мнения, что аудиторы обязаны </w:t>
      </w:r>
      <w:r w:rsidRPr="000B7216">
        <w:rPr>
          <w:rFonts w:ascii="Times New Roman" w:hAnsi="Times New Roman"/>
          <w:sz w:val="28"/>
          <w:szCs w:val="28"/>
        </w:rPr>
        <w:t>обеспечивать раннее</w:t>
      </w:r>
      <w:r>
        <w:rPr>
          <w:rFonts w:ascii="Times New Roman" w:hAnsi="Times New Roman"/>
          <w:sz w:val="28"/>
          <w:szCs w:val="28"/>
        </w:rPr>
        <w:t xml:space="preserve"> </w:t>
      </w:r>
      <w:r w:rsidRPr="000B7216">
        <w:rPr>
          <w:rFonts w:ascii="Times New Roman" w:hAnsi="Times New Roman"/>
          <w:sz w:val="28"/>
          <w:szCs w:val="28"/>
        </w:rPr>
        <w:t>предупреждение бизнес-крахов</w:t>
      </w:r>
      <w:r>
        <w:rPr>
          <w:rFonts w:ascii="Times New Roman" w:hAnsi="Times New Roman"/>
          <w:sz w:val="28"/>
          <w:szCs w:val="28"/>
        </w:rPr>
        <w:t xml:space="preserve">. Не можем не согласиться и с </w:t>
      </w:r>
      <w:r w:rsidRPr="000B7216">
        <w:rPr>
          <w:rFonts w:ascii="Times New Roman" w:hAnsi="Times New Roman"/>
          <w:sz w:val="28"/>
          <w:szCs w:val="28"/>
        </w:rPr>
        <w:t>Е.</w:t>
      </w:r>
      <w:r>
        <w:rPr>
          <w:rFonts w:ascii="Times New Roman" w:hAnsi="Times New Roman"/>
          <w:sz w:val="28"/>
          <w:szCs w:val="28"/>
        </w:rPr>
        <w:t xml:space="preserve"> </w:t>
      </w:r>
      <w:r w:rsidRPr="000B7216">
        <w:rPr>
          <w:rFonts w:ascii="Times New Roman" w:hAnsi="Times New Roman"/>
          <w:sz w:val="28"/>
          <w:szCs w:val="28"/>
        </w:rPr>
        <w:t>П. Чикуновой,</w:t>
      </w:r>
      <w:r>
        <w:rPr>
          <w:rFonts w:ascii="Times New Roman" w:hAnsi="Times New Roman"/>
          <w:sz w:val="28"/>
          <w:szCs w:val="28"/>
        </w:rPr>
        <w:t xml:space="preserve"> </w:t>
      </w:r>
      <w:r w:rsidRPr="000B7216">
        <w:rPr>
          <w:rFonts w:ascii="Times New Roman" w:hAnsi="Times New Roman"/>
          <w:sz w:val="28"/>
          <w:szCs w:val="28"/>
        </w:rPr>
        <w:t>которая считает, что это другая зада</w:t>
      </w:r>
      <w:r>
        <w:rPr>
          <w:rFonts w:ascii="Times New Roman" w:hAnsi="Times New Roman"/>
          <w:sz w:val="28"/>
          <w:szCs w:val="28"/>
        </w:rPr>
        <w:t>ча. Во-первых, из сферы сопутст</w:t>
      </w:r>
      <w:r w:rsidRPr="000B7216">
        <w:rPr>
          <w:rFonts w:ascii="Times New Roman" w:hAnsi="Times New Roman"/>
          <w:sz w:val="28"/>
          <w:szCs w:val="28"/>
        </w:rPr>
        <w:t>вующих услуг, а во-вторых, ее естественнее решать аналитическим</w:t>
      </w:r>
      <w:r>
        <w:rPr>
          <w:rFonts w:ascii="Times New Roman" w:hAnsi="Times New Roman"/>
          <w:sz w:val="28"/>
          <w:szCs w:val="28"/>
        </w:rPr>
        <w:t xml:space="preserve"> или консалтинговым </w:t>
      </w:r>
      <w:r w:rsidRPr="000B7216">
        <w:rPr>
          <w:rFonts w:ascii="Times New Roman" w:hAnsi="Times New Roman"/>
          <w:sz w:val="28"/>
          <w:szCs w:val="28"/>
        </w:rPr>
        <w:t>фирмам на базе проверенной аудиторами отчетности</w:t>
      </w:r>
      <w:r>
        <w:rPr>
          <w:rFonts w:ascii="Times New Roman" w:hAnsi="Times New Roman"/>
          <w:sz w:val="28"/>
          <w:szCs w:val="28"/>
        </w:rPr>
        <w:t xml:space="preserve"> [3</w:t>
      </w:r>
      <w:r w:rsidRPr="00FB2059">
        <w:rPr>
          <w:rFonts w:ascii="Times New Roman" w:hAnsi="Times New Roman"/>
          <w:sz w:val="28"/>
          <w:szCs w:val="28"/>
        </w:rPr>
        <w:t>]</w:t>
      </w:r>
      <w:r>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После скандала с корпорацией «Энрон», в экономической литературе</w:t>
      </w:r>
      <w:r w:rsidRPr="00DB2F9C">
        <w:rPr>
          <w:rFonts w:ascii="Times New Roman" w:hAnsi="Times New Roman"/>
          <w:sz w:val="28"/>
          <w:szCs w:val="28"/>
        </w:rPr>
        <w:t xml:space="preserve"> </w:t>
      </w:r>
      <w:r>
        <w:rPr>
          <w:rFonts w:ascii="Times New Roman" w:hAnsi="Times New Roman"/>
          <w:sz w:val="28"/>
          <w:szCs w:val="28"/>
        </w:rPr>
        <w:t xml:space="preserve">появилась информация о том, что другая корпорация – </w:t>
      </w:r>
      <w:r w:rsidRPr="00A350C0">
        <w:rPr>
          <w:rFonts w:ascii="Times New Roman" w:hAnsi="Times New Roman"/>
          <w:sz w:val="28"/>
          <w:szCs w:val="28"/>
        </w:rPr>
        <w:t>Worldkom</w:t>
      </w:r>
      <w:r>
        <w:rPr>
          <w:rFonts w:ascii="Times New Roman" w:hAnsi="Times New Roman"/>
          <w:sz w:val="28"/>
          <w:szCs w:val="28"/>
        </w:rPr>
        <w:t>, занимающаяся телекоммуникациями, более года скрывала потери в несколько миллиардов.</w:t>
      </w:r>
    </w:p>
    <w:p w:rsidR="00FC21CC" w:rsidRDefault="00FC21CC" w:rsidP="006479D9">
      <w:pPr>
        <w:spacing w:after="0" w:line="360" w:lineRule="auto"/>
        <w:ind w:firstLine="708"/>
        <w:jc w:val="both"/>
        <w:rPr>
          <w:rFonts w:ascii="Times New Roman" w:hAnsi="Times New Roman"/>
          <w:sz w:val="28"/>
          <w:szCs w:val="28"/>
        </w:rPr>
      </w:pPr>
      <w:r>
        <w:rPr>
          <w:rFonts w:ascii="Times New Roman" w:hAnsi="Times New Roman"/>
          <w:sz w:val="28"/>
          <w:szCs w:val="28"/>
        </w:rPr>
        <w:t xml:space="preserve">Аудит фирмы снова не показал мошенничества, которое заключалось в том, что </w:t>
      </w:r>
      <w:r w:rsidRPr="00A350C0">
        <w:rPr>
          <w:rFonts w:ascii="Times New Roman" w:hAnsi="Times New Roman"/>
          <w:sz w:val="28"/>
          <w:szCs w:val="28"/>
        </w:rPr>
        <w:t>Worldkom</w:t>
      </w:r>
      <w:r>
        <w:rPr>
          <w:rFonts w:ascii="Times New Roman" w:hAnsi="Times New Roman"/>
          <w:sz w:val="28"/>
          <w:szCs w:val="28"/>
        </w:rPr>
        <w:t xml:space="preserve"> учитывала около 3,8 млрд. долл. текущих затрат по статье капитальные вложения.</w:t>
      </w:r>
    </w:p>
    <w:p w:rsidR="00FC21CC" w:rsidRPr="003815C7" w:rsidRDefault="00FC21CC" w:rsidP="008C4202">
      <w:pPr>
        <w:spacing w:after="0" w:line="360" w:lineRule="auto"/>
        <w:ind w:firstLine="708"/>
        <w:jc w:val="both"/>
        <w:rPr>
          <w:rFonts w:ascii="Times New Roman" w:hAnsi="Times New Roman"/>
          <w:sz w:val="28"/>
          <w:szCs w:val="28"/>
        </w:rPr>
      </w:pPr>
      <w:r>
        <w:rPr>
          <w:rFonts w:ascii="Times New Roman" w:hAnsi="Times New Roman"/>
          <w:sz w:val="28"/>
          <w:szCs w:val="28"/>
        </w:rPr>
        <w:t>Нами рассмотрены крупнейшие корпорации мира,</w:t>
      </w:r>
      <w:r w:rsidRPr="003815C7">
        <w:rPr>
          <w:rFonts w:ascii="Times New Roman" w:hAnsi="Times New Roman"/>
          <w:sz w:val="28"/>
          <w:szCs w:val="28"/>
        </w:rPr>
        <w:t xml:space="preserve"> </w:t>
      </w:r>
      <w:r>
        <w:rPr>
          <w:rFonts w:ascii="Times New Roman" w:hAnsi="Times New Roman"/>
          <w:sz w:val="28"/>
          <w:szCs w:val="28"/>
        </w:rPr>
        <w:t>причем</w:t>
      </w:r>
      <w:r w:rsidRPr="003815C7">
        <w:rPr>
          <w:rFonts w:ascii="Times New Roman" w:hAnsi="Times New Roman"/>
          <w:sz w:val="28"/>
          <w:szCs w:val="28"/>
        </w:rPr>
        <w:t xml:space="preserve"> в указанных скандалах оказались замешанными и крупнейшие аудиторские фирмы.</w:t>
      </w:r>
    </w:p>
    <w:p w:rsidR="00FC21CC" w:rsidRDefault="00FC21CC" w:rsidP="00DA6848">
      <w:pPr>
        <w:spacing w:after="0" w:line="360" w:lineRule="auto"/>
        <w:ind w:firstLine="708"/>
        <w:jc w:val="both"/>
        <w:rPr>
          <w:rFonts w:ascii="Times New Roman" w:hAnsi="Times New Roman"/>
          <w:sz w:val="28"/>
          <w:szCs w:val="28"/>
        </w:rPr>
      </w:pPr>
      <w:r w:rsidRPr="003815C7">
        <w:rPr>
          <w:rFonts w:ascii="Times New Roman" w:hAnsi="Times New Roman"/>
          <w:sz w:val="28"/>
          <w:szCs w:val="28"/>
        </w:rPr>
        <w:t xml:space="preserve">  </w:t>
      </w:r>
      <w:r>
        <w:rPr>
          <w:rFonts w:ascii="Times New Roman" w:hAnsi="Times New Roman"/>
          <w:sz w:val="28"/>
          <w:szCs w:val="28"/>
        </w:rPr>
        <w:t xml:space="preserve">Наиболее известная аудиторская компания </w:t>
      </w:r>
      <w:r w:rsidRPr="003815C7">
        <w:rPr>
          <w:rFonts w:ascii="Times New Roman" w:hAnsi="Times New Roman"/>
          <w:sz w:val="28"/>
          <w:szCs w:val="28"/>
        </w:rPr>
        <w:t xml:space="preserve"> Arthur Andersen, у которой </w:t>
      </w:r>
      <w:r>
        <w:rPr>
          <w:rFonts w:ascii="Times New Roman" w:hAnsi="Times New Roman"/>
          <w:sz w:val="28"/>
          <w:szCs w:val="28"/>
        </w:rPr>
        <w:t xml:space="preserve"> из-за </w:t>
      </w:r>
      <w:r w:rsidRPr="003815C7">
        <w:rPr>
          <w:rFonts w:ascii="Times New Roman" w:hAnsi="Times New Roman"/>
          <w:sz w:val="28"/>
          <w:szCs w:val="28"/>
        </w:rPr>
        <w:t xml:space="preserve">«Энрон» </w:t>
      </w:r>
      <w:r>
        <w:rPr>
          <w:rFonts w:ascii="Times New Roman" w:hAnsi="Times New Roman"/>
          <w:sz w:val="28"/>
          <w:szCs w:val="28"/>
        </w:rPr>
        <w:t>возник</w:t>
      </w:r>
      <w:r w:rsidRPr="003815C7">
        <w:rPr>
          <w:rFonts w:ascii="Times New Roman" w:hAnsi="Times New Roman"/>
          <w:sz w:val="28"/>
          <w:szCs w:val="28"/>
        </w:rPr>
        <w:t xml:space="preserve"> самый большой, но далеко не единственный </w:t>
      </w:r>
      <w:r>
        <w:rPr>
          <w:rFonts w:ascii="Times New Roman" w:hAnsi="Times New Roman"/>
          <w:sz w:val="28"/>
          <w:szCs w:val="28"/>
        </w:rPr>
        <w:t>скандал</w:t>
      </w:r>
      <w:r w:rsidRPr="003815C7">
        <w:rPr>
          <w:rFonts w:ascii="Times New Roman" w:hAnsi="Times New Roman"/>
          <w:sz w:val="28"/>
          <w:szCs w:val="28"/>
        </w:rPr>
        <w:t xml:space="preserve">. Другой ее </w:t>
      </w:r>
      <w:r>
        <w:rPr>
          <w:rFonts w:ascii="Times New Roman" w:hAnsi="Times New Roman"/>
          <w:sz w:val="28"/>
          <w:szCs w:val="28"/>
        </w:rPr>
        <w:t>скандал был связан с компанией</w:t>
      </w:r>
      <w:r w:rsidRPr="003815C7">
        <w:rPr>
          <w:rFonts w:ascii="Times New Roman" w:hAnsi="Times New Roman"/>
          <w:sz w:val="28"/>
          <w:szCs w:val="28"/>
        </w:rPr>
        <w:t xml:space="preserve"> Worldkom. </w:t>
      </w:r>
      <w:r>
        <w:rPr>
          <w:rFonts w:ascii="Times New Roman" w:hAnsi="Times New Roman"/>
          <w:sz w:val="28"/>
          <w:szCs w:val="28"/>
        </w:rPr>
        <w:t xml:space="preserve"> А  в </w:t>
      </w:r>
      <w:r w:rsidRPr="003815C7">
        <w:rPr>
          <w:rFonts w:ascii="Times New Roman" w:hAnsi="Times New Roman"/>
          <w:sz w:val="28"/>
          <w:szCs w:val="28"/>
        </w:rPr>
        <w:t xml:space="preserve"> 2001 г. </w:t>
      </w:r>
      <w:r w:rsidRPr="00FE2880">
        <w:rPr>
          <w:rFonts w:ascii="Times New Roman" w:hAnsi="Times New Roman"/>
          <w:sz w:val="28"/>
          <w:szCs w:val="28"/>
        </w:rPr>
        <w:t xml:space="preserve">Комиссия по ценным бумагам и биржам </w:t>
      </w:r>
      <w:r>
        <w:rPr>
          <w:rFonts w:ascii="Times New Roman" w:hAnsi="Times New Roman"/>
          <w:sz w:val="28"/>
          <w:szCs w:val="28"/>
        </w:rPr>
        <w:t>США</w:t>
      </w:r>
      <w:r w:rsidRPr="003815C7">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T</w:t>
      </w:r>
      <w:r w:rsidRPr="00FE2880">
        <w:rPr>
          <w:rFonts w:ascii="Times New Roman" w:hAnsi="Times New Roman"/>
          <w:sz w:val="28"/>
          <w:szCs w:val="28"/>
        </w:rPr>
        <w:t>he United States Securities and Exchange Commission</w:t>
      </w:r>
      <w:r>
        <w:rPr>
          <w:rFonts w:ascii="Times New Roman" w:hAnsi="Times New Roman"/>
          <w:sz w:val="28"/>
          <w:szCs w:val="28"/>
        </w:rPr>
        <w:t xml:space="preserve">) - </w:t>
      </w:r>
      <w:r w:rsidRPr="003815C7">
        <w:rPr>
          <w:rFonts w:ascii="Times New Roman" w:hAnsi="Times New Roman"/>
          <w:sz w:val="28"/>
          <w:szCs w:val="28"/>
        </w:rPr>
        <w:t>оштрафовала Arthur Andersen на 7 млн</w:t>
      </w:r>
      <w:r>
        <w:rPr>
          <w:rFonts w:ascii="Times New Roman" w:hAnsi="Times New Roman"/>
          <w:sz w:val="28"/>
          <w:szCs w:val="28"/>
        </w:rPr>
        <w:t>.</w:t>
      </w:r>
      <w:r w:rsidRPr="003815C7">
        <w:rPr>
          <w:rFonts w:ascii="Times New Roman" w:hAnsi="Times New Roman"/>
          <w:sz w:val="28"/>
          <w:szCs w:val="28"/>
        </w:rPr>
        <w:t xml:space="preserve"> долл. за нарушения, допущенные при аудите корпорации Waste Management. В итоге от ее услуг отказались более 1200 компаний, а в конце августа 2002 г. она прекратила свое существование, хотя до этого Arthur Andersen входила в пятерку крупнейших аудиторских организаций мира</w:t>
      </w:r>
      <w:r>
        <w:rPr>
          <w:rFonts w:ascii="Times New Roman" w:hAnsi="Times New Roman"/>
          <w:sz w:val="28"/>
          <w:szCs w:val="28"/>
        </w:rPr>
        <w:t>.</w:t>
      </w:r>
    </w:p>
    <w:p w:rsidR="00FC21CC" w:rsidRDefault="00FC21CC" w:rsidP="00D6651A">
      <w:pPr>
        <w:spacing w:after="0" w:line="360" w:lineRule="auto"/>
        <w:ind w:firstLine="708"/>
        <w:jc w:val="both"/>
        <w:rPr>
          <w:rFonts w:ascii="Times New Roman" w:hAnsi="Times New Roman"/>
          <w:color w:val="000000"/>
          <w:sz w:val="28"/>
          <w:szCs w:val="28"/>
        </w:rPr>
      </w:pPr>
      <w:r w:rsidRPr="00D6651A">
        <w:rPr>
          <w:rFonts w:ascii="Times New Roman" w:hAnsi="Times New Roman"/>
          <w:color w:val="000000"/>
          <w:sz w:val="28"/>
          <w:szCs w:val="28"/>
        </w:rPr>
        <w:t>Международная сеть компаний, предлагающих профессиональные услуги</w:t>
      </w:r>
      <w:r>
        <w:rPr>
          <w:rFonts w:ascii="Times New Roman" w:hAnsi="Times New Roman"/>
          <w:color w:val="000000"/>
          <w:sz w:val="28"/>
          <w:szCs w:val="28"/>
        </w:rPr>
        <w:t xml:space="preserve"> в области консалтинга и аудита -</w:t>
      </w:r>
      <w:r w:rsidRPr="00D6651A">
        <w:rPr>
          <w:rFonts w:ascii="Times New Roman" w:hAnsi="Times New Roman"/>
          <w:color w:val="000000"/>
          <w:sz w:val="28"/>
          <w:szCs w:val="28"/>
        </w:rPr>
        <w:t xml:space="preserve"> Price WaterhouseCoopers</w:t>
      </w:r>
      <w:r>
        <w:rPr>
          <w:rFonts w:ascii="Times New Roman" w:hAnsi="Times New Roman"/>
          <w:color w:val="000000"/>
          <w:sz w:val="28"/>
          <w:szCs w:val="28"/>
        </w:rPr>
        <w:t xml:space="preserve"> также не смогла обойти стороной скандалы в своей деятельности. На компанию был  наложен штраф в размере 1 млн. долл. комиссией по ценным бумагам и биржам США за </w:t>
      </w:r>
      <w:r w:rsidRPr="00D6651A">
        <w:rPr>
          <w:rFonts w:ascii="Times New Roman" w:hAnsi="Times New Roman"/>
          <w:color w:val="000000"/>
          <w:sz w:val="28"/>
          <w:szCs w:val="28"/>
        </w:rPr>
        <w:t>нарушения при аудите обанкротившейся телекоммуникационной компании SmarTalk TeleServices. Также имел место случай наложения еще одного штрафа на данную компанию за нарушения стандартов независимости при проведении аудита производителя косметики Avon.</w:t>
      </w:r>
    </w:p>
    <w:p w:rsidR="00FC21CC" w:rsidRPr="00097511" w:rsidRDefault="00FC21CC" w:rsidP="00097511">
      <w:pPr>
        <w:spacing w:after="0" w:line="360" w:lineRule="auto"/>
        <w:ind w:firstLine="708"/>
        <w:jc w:val="both"/>
        <w:rPr>
          <w:rFonts w:ascii="Times New Roman" w:hAnsi="Times New Roman"/>
          <w:color w:val="000000"/>
          <w:sz w:val="28"/>
          <w:szCs w:val="28"/>
        </w:rPr>
      </w:pPr>
      <w:r w:rsidRPr="00097511">
        <w:rPr>
          <w:rFonts w:ascii="Times New Roman" w:hAnsi="Times New Roman"/>
          <w:color w:val="000000"/>
          <w:sz w:val="28"/>
          <w:szCs w:val="28"/>
        </w:rPr>
        <w:t>Вместе со штрафами на компанию, санкциям были подвергнуты и отдельные аудиторы фирмы PriceWaterhouseCoopers. Например, комиссия по ценным бумагам и биржам США временно отстранила одного из ее сотрудников в связи с тем, что он располагал данными о фальсификации отчетности у аудируемой компании, но не принял необходимых мер для проверки этой информации [1].</w:t>
      </w:r>
    </w:p>
    <w:p w:rsidR="00FC21CC" w:rsidRDefault="00FC21CC" w:rsidP="00CD4A5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настоящее время, отечественный рынок аудиторских услуг, не обошел стороной данные события и испытывает большой интерес к этому </w:t>
      </w:r>
      <w:r>
        <w:rPr>
          <w:rFonts w:cs="Calibri"/>
          <w:sz w:val="28"/>
          <w:szCs w:val="28"/>
        </w:rPr>
        <w:t>[</w:t>
      </w:r>
      <w:r>
        <w:rPr>
          <w:rFonts w:ascii="Times New Roman" w:hAnsi="Times New Roman"/>
          <w:sz w:val="28"/>
          <w:szCs w:val="28"/>
        </w:rPr>
        <w:t>6</w:t>
      </w:r>
      <w:r>
        <w:rPr>
          <w:rFonts w:cs="Calibri"/>
          <w:sz w:val="28"/>
          <w:szCs w:val="28"/>
        </w:rPr>
        <w:t>]</w:t>
      </w:r>
      <w:r>
        <w:rPr>
          <w:rFonts w:ascii="Times New Roman" w:hAnsi="Times New Roman"/>
          <w:sz w:val="28"/>
          <w:szCs w:val="28"/>
        </w:rPr>
        <w:t xml:space="preserve">.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В отечественной реальности пока нет никаких методов, которые смогли бы обезопасить российский рынок от подобных случаев. Переводя ситуацию на российские условия ведения деятельности, можно отметить, что здесь присутствует тенденция, обратная западной, а именно происходит не приукрашивания своего финансового положения, а наоборот занижение показателей, «оптимизации налогообложения». Это связано тем, что в нашей стране используется к</w:t>
      </w:r>
      <w:r w:rsidRPr="009816AB">
        <w:rPr>
          <w:rFonts w:ascii="Times New Roman" w:hAnsi="Times New Roman"/>
          <w:sz w:val="28"/>
          <w:szCs w:val="28"/>
        </w:rPr>
        <w:t>онтинентальная</w:t>
      </w:r>
      <w:r w:rsidRPr="009816AB">
        <w:rPr>
          <w:rFonts w:ascii="Times New Roman" w:hAnsi="Times New Roman"/>
          <w:b/>
          <w:sz w:val="28"/>
          <w:szCs w:val="28"/>
        </w:rPr>
        <w:t xml:space="preserve"> </w:t>
      </w:r>
      <w:r w:rsidRPr="009816AB">
        <w:rPr>
          <w:rFonts w:ascii="Times New Roman" w:hAnsi="Times New Roman"/>
          <w:sz w:val="28"/>
          <w:szCs w:val="28"/>
        </w:rPr>
        <w:t>модель бухгалтерского учета</w:t>
      </w:r>
      <w:r>
        <w:rPr>
          <w:rFonts w:ascii="Times New Roman" w:hAnsi="Times New Roman"/>
          <w:sz w:val="28"/>
          <w:szCs w:val="28"/>
        </w:rPr>
        <w:t>, которая</w:t>
      </w:r>
      <w:r w:rsidRPr="009816AB">
        <w:rPr>
          <w:rFonts w:ascii="Times New Roman" w:hAnsi="Times New Roman"/>
          <w:sz w:val="28"/>
          <w:szCs w:val="28"/>
        </w:rPr>
        <w:t> характерна для стран с регулируемой экономикой и сильным влиянием со стороны банковской системы, либо стран, устанавливающих жесткие требования к учету и отчетности</w:t>
      </w:r>
      <w:r>
        <w:rPr>
          <w:rFonts w:ascii="Times New Roman" w:hAnsi="Times New Roman"/>
          <w:sz w:val="28"/>
          <w:szCs w:val="28"/>
        </w:rPr>
        <w:t xml:space="preserve">. И хотя на данный момент в российской практике отсутствуют аудиторские скандалы  подобного рода, но от них никто не застрахован в будущем.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Для предотвращения негативных последствий деятельности недобросовестных аудиторских компаний и частных аудиторов и обеспечения экономической безопасности, как отмечают авторы статьи,  необходима эффективная система контроля за их деятельностью </w:t>
      </w:r>
      <w:r>
        <w:rPr>
          <w:rFonts w:cs="Calibri"/>
          <w:sz w:val="28"/>
          <w:szCs w:val="28"/>
        </w:rPr>
        <w:t>[</w:t>
      </w:r>
      <w:r>
        <w:rPr>
          <w:rFonts w:ascii="Times New Roman" w:hAnsi="Times New Roman"/>
          <w:sz w:val="28"/>
          <w:szCs w:val="28"/>
        </w:rPr>
        <w:t>7</w:t>
      </w:r>
      <w:r>
        <w:rPr>
          <w:rFonts w:cs="Calibri"/>
          <w:sz w:val="28"/>
          <w:szCs w:val="28"/>
        </w:rPr>
        <w:t>]</w:t>
      </w:r>
      <w:r>
        <w:rPr>
          <w:rFonts w:ascii="Times New Roman" w:hAnsi="Times New Roman"/>
          <w:sz w:val="28"/>
          <w:szCs w:val="28"/>
        </w:rPr>
        <w:t xml:space="preserve">.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С этой целью </w:t>
      </w:r>
      <w:r w:rsidRPr="00377108">
        <w:rPr>
          <w:rFonts w:ascii="Times New Roman" w:hAnsi="Times New Roman"/>
          <w:sz w:val="28"/>
          <w:szCs w:val="28"/>
        </w:rPr>
        <w:t>Международной федерацией бухгалтеров</w:t>
      </w:r>
      <w:r>
        <w:rPr>
          <w:rFonts w:ascii="Times New Roman" w:hAnsi="Times New Roman"/>
          <w:sz w:val="28"/>
          <w:szCs w:val="28"/>
        </w:rPr>
        <w:t>,</w:t>
      </w:r>
      <w:r w:rsidRPr="00075B3E">
        <w:rPr>
          <w:rFonts w:ascii="Times New Roman" w:hAnsi="Times New Roman"/>
          <w:sz w:val="28"/>
          <w:szCs w:val="28"/>
        </w:rPr>
        <w:t xml:space="preserve"> </w:t>
      </w:r>
      <w:r w:rsidRPr="00377108">
        <w:rPr>
          <w:rFonts w:ascii="Times New Roman" w:hAnsi="Times New Roman"/>
          <w:sz w:val="28"/>
          <w:szCs w:val="28"/>
        </w:rPr>
        <w:t xml:space="preserve">через </w:t>
      </w:r>
      <w:r>
        <w:rPr>
          <w:rFonts w:ascii="Times New Roman" w:hAnsi="Times New Roman"/>
          <w:sz w:val="28"/>
          <w:szCs w:val="28"/>
        </w:rPr>
        <w:t>Совет</w:t>
      </w:r>
      <w:r w:rsidRPr="00377108">
        <w:rPr>
          <w:rFonts w:ascii="Times New Roman" w:hAnsi="Times New Roman"/>
          <w:sz w:val="28"/>
          <w:szCs w:val="28"/>
        </w:rPr>
        <w:t xml:space="preserve"> по международным стандартам аудита и подтверждения достоверности информации</w:t>
      </w:r>
      <w:r w:rsidRPr="00075B3E">
        <w:rPr>
          <w:rFonts w:ascii="Times New Roman" w:hAnsi="Times New Roman"/>
          <w:sz w:val="28"/>
          <w:szCs w:val="28"/>
        </w:rPr>
        <w:t xml:space="preserve"> разрабатываются</w:t>
      </w:r>
      <w:r w:rsidRPr="00377108">
        <w:rPr>
          <w:rFonts w:ascii="Times New Roman" w:hAnsi="Times New Roman"/>
          <w:sz w:val="28"/>
          <w:szCs w:val="28"/>
        </w:rPr>
        <w:t xml:space="preserve"> Международные стандарты аудита (</w:t>
      </w:r>
      <w:r w:rsidRPr="00075B3E">
        <w:rPr>
          <w:rFonts w:ascii="Times New Roman" w:hAnsi="Times New Roman"/>
          <w:sz w:val="28"/>
          <w:szCs w:val="28"/>
        </w:rPr>
        <w:t>МСА)</w:t>
      </w:r>
      <w:r w:rsidRPr="00377108">
        <w:rPr>
          <w:rFonts w:ascii="Times New Roman" w:hAnsi="Times New Roman"/>
          <w:sz w:val="28"/>
          <w:szCs w:val="28"/>
        </w:rPr>
        <w:t xml:space="preserve">. </w:t>
      </w:r>
    </w:p>
    <w:p w:rsidR="00FC21CC" w:rsidRDefault="00FC21CC" w:rsidP="00DA6848">
      <w:pPr>
        <w:spacing w:after="0" w:line="360" w:lineRule="auto"/>
        <w:ind w:firstLine="708"/>
        <w:jc w:val="both"/>
        <w:rPr>
          <w:rFonts w:ascii="Times New Roman" w:hAnsi="Times New Roman"/>
          <w:sz w:val="28"/>
          <w:szCs w:val="28"/>
        </w:rPr>
      </w:pPr>
      <w:r w:rsidRPr="00377108">
        <w:rPr>
          <w:rFonts w:ascii="Times New Roman" w:hAnsi="Times New Roman"/>
          <w:sz w:val="28"/>
          <w:szCs w:val="28"/>
        </w:rPr>
        <w:t>На основе международных стандартов</w:t>
      </w:r>
      <w:r>
        <w:rPr>
          <w:rFonts w:ascii="Times New Roman" w:hAnsi="Times New Roman"/>
          <w:sz w:val="28"/>
          <w:szCs w:val="28"/>
        </w:rPr>
        <w:t>,</w:t>
      </w:r>
      <w:r w:rsidRPr="00377108">
        <w:rPr>
          <w:rFonts w:ascii="Times New Roman" w:hAnsi="Times New Roman"/>
          <w:sz w:val="28"/>
          <w:szCs w:val="28"/>
        </w:rPr>
        <w:t xml:space="preserve"> в </w:t>
      </w:r>
      <w:r>
        <w:rPr>
          <w:rFonts w:ascii="Times New Roman" w:hAnsi="Times New Roman"/>
          <w:sz w:val="28"/>
          <w:szCs w:val="28"/>
        </w:rPr>
        <w:t>Российской Федерации разработаны</w:t>
      </w:r>
      <w:r w:rsidRPr="00377108">
        <w:rPr>
          <w:rFonts w:ascii="Times New Roman" w:hAnsi="Times New Roman"/>
          <w:sz w:val="28"/>
          <w:szCs w:val="28"/>
        </w:rPr>
        <w:t xml:space="preserve"> часть Федеральных правил (стандартов) аудиторской деятельности</w:t>
      </w:r>
      <w:r>
        <w:rPr>
          <w:rFonts w:ascii="Times New Roman" w:hAnsi="Times New Roman"/>
          <w:sz w:val="28"/>
          <w:szCs w:val="28"/>
        </w:rPr>
        <w:t xml:space="preserve">: </w:t>
      </w:r>
      <w:r w:rsidRPr="007B2696">
        <w:rPr>
          <w:rFonts w:ascii="Times New Roman" w:hAnsi="Times New Roman"/>
          <w:sz w:val="28"/>
          <w:szCs w:val="28"/>
        </w:rPr>
        <w:t>ФСАД</w:t>
      </w:r>
      <w:r>
        <w:rPr>
          <w:rFonts w:ascii="Times New Roman" w:hAnsi="Times New Roman"/>
          <w:sz w:val="28"/>
          <w:szCs w:val="28"/>
        </w:rPr>
        <w:t xml:space="preserve"> и ФПСАД</w:t>
      </w:r>
      <w:r w:rsidRPr="007740D0">
        <w:rPr>
          <w:rFonts w:ascii="Times New Roman" w:hAnsi="Times New Roman"/>
          <w:sz w:val="28"/>
          <w:szCs w:val="28"/>
        </w:rPr>
        <w:t xml:space="preserve"> </w:t>
      </w:r>
      <w:r w:rsidRPr="009A3275">
        <w:rPr>
          <w:rFonts w:ascii="Times New Roman" w:hAnsi="Times New Roman"/>
          <w:sz w:val="28"/>
          <w:szCs w:val="28"/>
        </w:rPr>
        <w:t>[</w:t>
      </w:r>
      <w:r>
        <w:rPr>
          <w:rFonts w:ascii="Times New Roman" w:hAnsi="Times New Roman"/>
          <w:sz w:val="28"/>
          <w:szCs w:val="28"/>
        </w:rPr>
        <w:t>4</w:t>
      </w:r>
      <w:r w:rsidRPr="009A3275">
        <w:rPr>
          <w:rFonts w:ascii="Times New Roman" w:hAnsi="Times New Roman"/>
          <w:sz w:val="28"/>
          <w:szCs w:val="28"/>
        </w:rPr>
        <w:t>]</w:t>
      </w:r>
      <w:r w:rsidRPr="00377108">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Обеспечение контроля за качеством работы аудитора определяется следующими стандартами:</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1. </w:t>
      </w:r>
      <w:r w:rsidRPr="00E40409">
        <w:rPr>
          <w:rFonts w:ascii="Times New Roman" w:hAnsi="Times New Roman"/>
          <w:sz w:val="28"/>
          <w:szCs w:val="28"/>
        </w:rPr>
        <w:t>МСА №</w:t>
      </w:r>
      <w:r>
        <w:rPr>
          <w:rFonts w:ascii="Times New Roman" w:hAnsi="Times New Roman"/>
          <w:sz w:val="28"/>
          <w:szCs w:val="28"/>
        </w:rPr>
        <w:t xml:space="preserve"> </w:t>
      </w:r>
      <w:r w:rsidRPr="00E40409">
        <w:rPr>
          <w:rFonts w:ascii="Times New Roman" w:hAnsi="Times New Roman"/>
          <w:sz w:val="28"/>
          <w:szCs w:val="28"/>
        </w:rPr>
        <w:t xml:space="preserve">220 </w:t>
      </w:r>
      <w:r>
        <w:rPr>
          <w:rFonts w:ascii="Times New Roman" w:hAnsi="Times New Roman"/>
          <w:sz w:val="28"/>
          <w:szCs w:val="28"/>
        </w:rPr>
        <w:t>«</w:t>
      </w:r>
      <w:r w:rsidRPr="00E40409">
        <w:rPr>
          <w:rFonts w:ascii="Times New Roman" w:hAnsi="Times New Roman"/>
          <w:sz w:val="28"/>
          <w:szCs w:val="28"/>
        </w:rPr>
        <w:t>Контроль качества аудита финансовой отчетности»</w:t>
      </w:r>
      <w:r>
        <w:rPr>
          <w:rFonts w:ascii="Times New Roman" w:hAnsi="Times New Roman"/>
          <w:sz w:val="28"/>
          <w:szCs w:val="28"/>
        </w:rPr>
        <w:t xml:space="preserve"> - на </w:t>
      </w:r>
      <w:r w:rsidRPr="00BD4419">
        <w:rPr>
          <w:rFonts w:ascii="Times New Roman" w:hAnsi="Times New Roman"/>
          <w:sz w:val="28"/>
          <w:szCs w:val="28"/>
        </w:rPr>
        <w:t xml:space="preserve"> </w:t>
      </w:r>
      <w:r>
        <w:rPr>
          <w:rFonts w:ascii="Times New Roman" w:hAnsi="Times New Roman"/>
          <w:sz w:val="28"/>
          <w:szCs w:val="28"/>
        </w:rPr>
        <w:t>международном уровне;</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2. Стандартом – № 7 «</w:t>
      </w:r>
      <w:r w:rsidRPr="00E40409">
        <w:rPr>
          <w:rFonts w:ascii="Times New Roman" w:hAnsi="Times New Roman"/>
          <w:sz w:val="28"/>
          <w:szCs w:val="28"/>
        </w:rPr>
        <w:t>Контроль качества выполнения заданий по аудиту</w:t>
      </w:r>
      <w:r>
        <w:rPr>
          <w:rFonts w:ascii="Times New Roman" w:hAnsi="Times New Roman"/>
          <w:sz w:val="28"/>
          <w:szCs w:val="28"/>
        </w:rPr>
        <w:t>»</w:t>
      </w:r>
      <w:r w:rsidRPr="00704FF6">
        <w:t xml:space="preserve"> </w:t>
      </w:r>
      <w:r>
        <w:t>(</w:t>
      </w:r>
      <w:r>
        <w:rPr>
          <w:rFonts w:ascii="Times New Roman" w:hAnsi="Times New Roman"/>
          <w:sz w:val="28"/>
          <w:szCs w:val="28"/>
        </w:rPr>
        <w:t>утвержденный</w:t>
      </w:r>
      <w:r w:rsidRPr="00704FF6">
        <w:rPr>
          <w:rFonts w:ascii="Times New Roman" w:hAnsi="Times New Roman"/>
          <w:sz w:val="28"/>
          <w:szCs w:val="28"/>
        </w:rPr>
        <w:t xml:space="preserve"> Постановлением Правительства Российской Федерации</w:t>
      </w:r>
      <w:r>
        <w:rPr>
          <w:rFonts w:ascii="Times New Roman" w:hAnsi="Times New Roman"/>
          <w:sz w:val="28"/>
          <w:szCs w:val="28"/>
        </w:rPr>
        <w:t xml:space="preserve"> </w:t>
      </w:r>
      <w:r w:rsidRPr="00704FF6">
        <w:rPr>
          <w:rFonts w:ascii="Times New Roman" w:hAnsi="Times New Roman"/>
          <w:sz w:val="28"/>
          <w:szCs w:val="28"/>
        </w:rPr>
        <w:t>от 23 сентября 2002 г. N 696</w:t>
      </w:r>
      <w:r>
        <w:rPr>
          <w:rFonts w:ascii="Times New Roman" w:hAnsi="Times New Roman"/>
          <w:sz w:val="28"/>
          <w:szCs w:val="28"/>
        </w:rPr>
        <w:t>) – в России.</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Оба они являются схожими и несут единый смысл, поскольку  первый явился основной для разработки второго.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Контроль качества работы аудиторских организаций и аудиторов также регулируется Федеральным</w:t>
      </w:r>
      <w:r w:rsidRPr="003F1898">
        <w:rPr>
          <w:rFonts w:ascii="Times New Roman" w:hAnsi="Times New Roman"/>
          <w:sz w:val="28"/>
          <w:szCs w:val="28"/>
        </w:rPr>
        <w:t xml:space="preserve"> закон от 30.12.2008 N 307-ФЗ</w:t>
      </w:r>
      <w:r>
        <w:rPr>
          <w:rFonts w:ascii="Times New Roman" w:hAnsi="Times New Roman"/>
          <w:sz w:val="28"/>
          <w:szCs w:val="28"/>
        </w:rPr>
        <w:t xml:space="preserve"> «Об аудиторской деятельности», в котором есть отдельная статья № 10 «</w:t>
      </w:r>
      <w:r w:rsidRPr="00771B3D">
        <w:rPr>
          <w:rFonts w:ascii="Times New Roman" w:hAnsi="Times New Roman"/>
          <w:sz w:val="28"/>
          <w:szCs w:val="28"/>
        </w:rPr>
        <w:t>Контроль качества работы аудиторских организаций, аудиторов</w:t>
      </w:r>
      <w:r>
        <w:rPr>
          <w:rFonts w:ascii="Times New Roman" w:hAnsi="Times New Roman"/>
          <w:sz w:val="28"/>
          <w:szCs w:val="28"/>
        </w:rPr>
        <w:t>». В нем сказано, что а</w:t>
      </w:r>
      <w:r w:rsidRPr="00225C92">
        <w:rPr>
          <w:rFonts w:ascii="Times New Roman" w:hAnsi="Times New Roman"/>
          <w:sz w:val="28"/>
          <w:szCs w:val="28"/>
        </w:rPr>
        <w:t>удиторская организация, аудитор обязаны</w:t>
      </w:r>
      <w:r>
        <w:rPr>
          <w:rFonts w:ascii="Times New Roman" w:hAnsi="Times New Roman"/>
          <w:sz w:val="28"/>
          <w:szCs w:val="28"/>
        </w:rPr>
        <w:t xml:space="preserve"> </w:t>
      </w:r>
      <w:r w:rsidRPr="00225C92">
        <w:rPr>
          <w:rFonts w:ascii="Times New Roman" w:hAnsi="Times New Roman"/>
          <w:sz w:val="28"/>
          <w:szCs w:val="28"/>
        </w:rPr>
        <w:t>проходить внешний контроль качества работы</w:t>
      </w:r>
      <w:r>
        <w:rPr>
          <w:rFonts w:ascii="Times New Roman" w:hAnsi="Times New Roman"/>
          <w:sz w:val="28"/>
          <w:szCs w:val="28"/>
        </w:rPr>
        <w:t xml:space="preserve">. </w:t>
      </w:r>
      <w:r w:rsidRPr="00225C92">
        <w:rPr>
          <w:rFonts w:ascii="Times New Roman" w:hAnsi="Times New Roman"/>
          <w:sz w:val="28"/>
          <w:szCs w:val="28"/>
        </w:rPr>
        <w:t>Предметом внешнего контроля качества работы является соблюдение аудиторской организацией, аудитором требований настоящего Федерального закона, стандартов аудиторской деятельности, правил независимости аудиторов и аудиторских организаций, кодекса профессиональной этики аудиторов</w:t>
      </w:r>
      <w:r>
        <w:rPr>
          <w:rFonts w:ascii="Times New Roman" w:hAnsi="Times New Roman"/>
          <w:sz w:val="28"/>
          <w:szCs w:val="28"/>
        </w:rPr>
        <w:t xml:space="preserve"> [9</w:t>
      </w:r>
      <w:r w:rsidRPr="00225C92">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sidRPr="00377108">
        <w:rPr>
          <w:rFonts w:ascii="Times New Roman" w:hAnsi="Times New Roman"/>
          <w:sz w:val="28"/>
          <w:szCs w:val="28"/>
        </w:rPr>
        <w:t>Аудиторские организации и индивидуальные аудиторы обязаны установить и соблюдать правила контроля внутреннего качества проводимых ими аудиторских проверок. Требования, предъявляемые к указанным правилам, регламентируются федеральными правилами (стандартами) аудиторской деятельности.</w:t>
      </w:r>
    </w:p>
    <w:p w:rsidR="00FC21CC" w:rsidRDefault="00FC21CC" w:rsidP="00DA6848">
      <w:pPr>
        <w:spacing w:after="0" w:line="360" w:lineRule="auto"/>
        <w:ind w:firstLine="708"/>
        <w:jc w:val="both"/>
        <w:rPr>
          <w:rFonts w:ascii="Times New Roman" w:hAnsi="Times New Roman"/>
          <w:sz w:val="28"/>
          <w:szCs w:val="28"/>
        </w:rPr>
      </w:pPr>
      <w:r w:rsidRPr="00E460F1">
        <w:rPr>
          <w:rFonts w:ascii="Times New Roman" w:hAnsi="Times New Roman"/>
          <w:sz w:val="28"/>
          <w:szCs w:val="28"/>
        </w:rPr>
        <w:t>В целях осуществления надзора за соблюдением аудиторами предъявляемых к ним требований, усиления контроля за качеством работы аудиторских организаций и получения более полной объективной информации об аудиторской деятельности в нашей стᴘẚʜᴇ введена отчетность аудиторов о своей деятельности.</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Данная форма отчетности составляется с 1999 г. и должна быть представлена аудиторской организацией до 15 апреля (включительно) года, следующего за отчетным. Отчеты, которые предоставляют аудиторские компании и отчеты частных аудиторов имеют между собой отличия.</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Рассмотрим отчетность аудиторской компании, которая включает в себя три раздела:</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В первом разделе находится информация о всей численности работников организации, включая внештатных. Далее содержится информация о работающих в организации аудиторах, имеющих аттестацию, а также в случае прохождения курсов повышения квалификации, информация предоставляется и об этом. Является обязательным предоставление информации</w:t>
      </w:r>
      <w:r w:rsidRPr="003518D2">
        <w:rPr>
          <w:rFonts w:ascii="Times New Roman" w:hAnsi="Times New Roman"/>
          <w:sz w:val="28"/>
          <w:szCs w:val="28"/>
        </w:rPr>
        <w:t xml:space="preserve"> об аттесᴛᴏʙанных аудиторах, привлекаемых фирмой по договорам гражданско-правового характера.</w:t>
      </w:r>
      <w:r>
        <w:rPr>
          <w:rFonts w:ascii="Times New Roman" w:hAnsi="Times New Roman"/>
          <w:sz w:val="28"/>
          <w:szCs w:val="28"/>
        </w:rPr>
        <w:t xml:space="preserve"> В данном разделе указывается перечень </w:t>
      </w:r>
      <w:r w:rsidRPr="00FA77F7">
        <w:rPr>
          <w:rFonts w:ascii="Times New Roman" w:hAnsi="Times New Roman"/>
          <w:sz w:val="28"/>
          <w:szCs w:val="28"/>
        </w:rPr>
        <w:t>общественных профессиональных российских и междун</w:t>
      </w:r>
      <w:r>
        <w:rPr>
          <w:rFonts w:ascii="Times New Roman" w:hAnsi="Times New Roman"/>
          <w:sz w:val="28"/>
          <w:szCs w:val="28"/>
        </w:rPr>
        <w:t xml:space="preserve">ародных аудиторских организаций и объединений, в которых состоит компания. В случае разработки организацией своих собственных стандартов, методик либо программ в области аудиторских проверок, они также должны быть указаны </w:t>
      </w:r>
      <w:r w:rsidRPr="00E335C4">
        <w:rPr>
          <w:rFonts w:ascii="Times New Roman" w:hAnsi="Times New Roman"/>
          <w:sz w:val="28"/>
          <w:szCs w:val="28"/>
        </w:rPr>
        <w:t>[</w:t>
      </w:r>
      <w:r>
        <w:rPr>
          <w:rFonts w:ascii="Times New Roman" w:hAnsi="Times New Roman"/>
          <w:sz w:val="28"/>
          <w:szCs w:val="28"/>
        </w:rPr>
        <w:t>7</w:t>
      </w:r>
      <w:r w:rsidRPr="00E335C4">
        <w:rPr>
          <w:rFonts w:ascii="Times New Roman" w:hAnsi="Times New Roman"/>
          <w:sz w:val="28"/>
          <w:szCs w:val="28"/>
        </w:rPr>
        <w:t>]</w:t>
      </w:r>
      <w:r>
        <w:rPr>
          <w:rFonts w:ascii="Times New Roman" w:hAnsi="Times New Roman"/>
          <w:sz w:val="28"/>
          <w:szCs w:val="28"/>
        </w:rPr>
        <w:t xml:space="preserve">. </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Второй раздел посвящен результатам деятельности аудиторской организации за прошедший год. </w:t>
      </w:r>
      <w:r w:rsidRPr="001109DF">
        <w:rPr>
          <w:rFonts w:ascii="Times New Roman" w:hAnsi="Times New Roman"/>
          <w:sz w:val="28"/>
          <w:szCs w:val="28"/>
        </w:rPr>
        <w:t>Следует указать общую выручку от реализации работ и услуг, а кроме того суммы, полученные от аудиторских проверок и от предоставления сопутствующих аудиту услуг.</w:t>
      </w:r>
      <w:r>
        <w:rPr>
          <w:rFonts w:ascii="Times New Roman" w:hAnsi="Times New Roman"/>
          <w:sz w:val="28"/>
          <w:szCs w:val="28"/>
        </w:rPr>
        <w:tab/>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третьем разделе приводятся данные обо всех проверках, которые проводила аудиторская компания, которые подлежат обязательному годовому аудиту. </w:t>
      </w:r>
      <w:r w:rsidRPr="00110C71">
        <w:rPr>
          <w:rFonts w:ascii="Times New Roman" w:hAnsi="Times New Roman"/>
          <w:sz w:val="28"/>
          <w:szCs w:val="28"/>
        </w:rPr>
        <w:t>Указывается перечень компаний</w:t>
      </w:r>
      <w:r w:rsidRPr="00110C71">
        <w:rPr>
          <w:rFonts w:ascii="Times New Roman" w:hAnsi="Times New Roman"/>
          <w:color w:val="000000"/>
          <w:sz w:val="28"/>
          <w:szCs w:val="28"/>
          <w:shd w:val="clear" w:color="auto" w:fill="FFFFFF"/>
        </w:rPr>
        <w:t>, в которых были проведены проверки вместе с их адресами и указанием вида</w:t>
      </w:r>
      <w:r w:rsidRPr="00110C71">
        <w:rPr>
          <w:rStyle w:val="apple-converted-space"/>
          <w:rFonts w:ascii="Times New Roman" w:hAnsi="Times New Roman"/>
          <w:color w:val="000000"/>
          <w:sz w:val="28"/>
          <w:szCs w:val="28"/>
          <w:shd w:val="clear" w:color="auto" w:fill="FFFFFF"/>
        </w:rPr>
        <w:t> </w:t>
      </w:r>
      <w:r w:rsidRPr="000B1774">
        <w:rPr>
          <w:rFonts w:ascii="Times New Roman" w:hAnsi="Times New Roman"/>
          <w:sz w:val="28"/>
          <w:szCs w:val="28"/>
          <w:shd w:val="clear" w:color="auto" w:fill="FFFFFF"/>
        </w:rPr>
        <w:t>деятельности.</w:t>
      </w:r>
      <w:r w:rsidRPr="00110C71">
        <w:rPr>
          <w:rFonts w:ascii="Times New Roman" w:hAnsi="Times New Roman"/>
          <w:color w:val="000000"/>
          <w:sz w:val="28"/>
          <w:szCs w:val="28"/>
          <w:shd w:val="clear" w:color="auto" w:fill="FFFFFF"/>
        </w:rPr>
        <w:t xml:space="preserve"> Показываются результаты проверок с указанием количества выданных</w:t>
      </w:r>
      <w:r w:rsidRPr="00110C71">
        <w:rPr>
          <w:rStyle w:val="apple-converted-space"/>
          <w:rFonts w:ascii="Times New Roman" w:hAnsi="Times New Roman"/>
          <w:color w:val="000000"/>
          <w:sz w:val="28"/>
          <w:szCs w:val="28"/>
          <w:shd w:val="clear" w:color="auto" w:fill="FFFFFF"/>
        </w:rPr>
        <w:t> </w:t>
      </w:r>
      <w:r w:rsidRPr="000B1774">
        <w:rPr>
          <w:rFonts w:ascii="Times New Roman" w:hAnsi="Times New Roman"/>
          <w:sz w:val="28"/>
          <w:szCs w:val="28"/>
          <w:shd w:val="clear" w:color="auto" w:fill="FFFFFF"/>
        </w:rPr>
        <w:t>аудиторских з</w:t>
      </w:r>
      <w:r w:rsidRPr="00110C71">
        <w:rPr>
          <w:rFonts w:ascii="Times New Roman" w:hAnsi="Times New Roman"/>
          <w:color w:val="000000"/>
          <w:sz w:val="28"/>
          <w:szCs w:val="28"/>
          <w:shd w:val="clear" w:color="auto" w:fill="FFFFFF"/>
        </w:rPr>
        <w:t>аключений по каждой из предусмотренных форм.</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Отчет аудитора, работающего самостоятельно, имеет незначительные отличия от отчета организации. Первый и второй раздел почти одинаковы, за исключением того, что в первом, </w:t>
      </w:r>
      <w:r w:rsidRPr="00CC46BE">
        <w:rPr>
          <w:rFonts w:ascii="Times New Roman" w:hAnsi="Times New Roman"/>
          <w:sz w:val="28"/>
          <w:szCs w:val="28"/>
        </w:rPr>
        <w:t>наряду с указанием даты и места прохождения повышения квалификации</w:t>
      </w:r>
      <w:r>
        <w:rPr>
          <w:rFonts w:ascii="Times New Roman" w:hAnsi="Times New Roman"/>
          <w:sz w:val="28"/>
          <w:szCs w:val="28"/>
        </w:rPr>
        <w:t>,</w:t>
      </w:r>
      <w:r w:rsidRPr="00CC46BE">
        <w:rPr>
          <w:rFonts w:ascii="Times New Roman" w:hAnsi="Times New Roman"/>
          <w:sz w:val="28"/>
          <w:szCs w:val="28"/>
        </w:rPr>
        <w:t xml:space="preserve"> необходимо назвать и темы занятий.</w:t>
      </w:r>
      <w:r w:rsidRPr="00CC46BE">
        <w:t xml:space="preserve"> </w:t>
      </w:r>
      <w:r w:rsidRPr="00CC46BE">
        <w:rPr>
          <w:rFonts w:ascii="Times New Roman" w:hAnsi="Times New Roman"/>
          <w:sz w:val="28"/>
          <w:szCs w:val="28"/>
        </w:rPr>
        <w:t>Здесь же должны быть показаны не только аттесᴛᴏʙанные аудиторы, но и общая численность всех работников, привлекаемых по договорам гражданско-правового характера и трудовым договорам (контрактам)</w:t>
      </w:r>
    </w:p>
    <w:p w:rsidR="00FC21CC" w:rsidRPr="00C7454B" w:rsidRDefault="00FC21CC" w:rsidP="00DA6848">
      <w:pPr>
        <w:spacing w:after="0" w:line="360" w:lineRule="auto"/>
        <w:ind w:firstLine="708"/>
        <w:jc w:val="both"/>
        <w:rPr>
          <w:rFonts w:ascii="Times New Roman" w:hAnsi="Times New Roman"/>
          <w:sz w:val="28"/>
          <w:szCs w:val="28"/>
        </w:rPr>
      </w:pPr>
      <w:r w:rsidRPr="009974EA">
        <w:rPr>
          <w:rFonts w:ascii="Times New Roman" w:hAnsi="Times New Roman"/>
          <w:sz w:val="28"/>
          <w:szCs w:val="28"/>
        </w:rPr>
        <w:t>Отчет аудиторской организации подписывается ее руководителем и главным бухгалтером, а отчет аудитора, работающего самостоятельно, - самим аудиторо</w:t>
      </w:r>
      <w:r>
        <w:rPr>
          <w:rFonts w:ascii="Times New Roman" w:hAnsi="Times New Roman"/>
          <w:sz w:val="28"/>
          <w:szCs w:val="28"/>
        </w:rPr>
        <w:t>м</w:t>
      </w:r>
      <w:r w:rsidRPr="009974EA">
        <w:rPr>
          <w:rFonts w:ascii="Times New Roman" w:hAnsi="Times New Roman"/>
          <w:sz w:val="28"/>
          <w:szCs w:val="28"/>
        </w:rPr>
        <w:t xml:space="preserve"> [</w:t>
      </w:r>
      <w:r>
        <w:rPr>
          <w:rFonts w:ascii="Times New Roman" w:hAnsi="Times New Roman"/>
          <w:sz w:val="28"/>
          <w:szCs w:val="28"/>
        </w:rPr>
        <w:t>2</w:t>
      </w:r>
      <w:r w:rsidRPr="009974EA">
        <w:rPr>
          <w:rFonts w:ascii="Times New Roman" w:hAnsi="Times New Roman"/>
          <w:sz w:val="28"/>
          <w:szCs w:val="28"/>
        </w:rPr>
        <w:t>]</w:t>
      </w:r>
      <w:r>
        <w:rPr>
          <w:rFonts w:ascii="Times New Roman" w:hAnsi="Times New Roman"/>
          <w:sz w:val="28"/>
          <w:szCs w:val="28"/>
        </w:rPr>
        <w:t>.</w:t>
      </w:r>
    </w:p>
    <w:p w:rsidR="00FC21CC" w:rsidRDefault="00FC21CC" w:rsidP="00DA6848">
      <w:pPr>
        <w:spacing w:after="0" w:line="360" w:lineRule="auto"/>
        <w:ind w:firstLine="708"/>
        <w:jc w:val="both"/>
        <w:rPr>
          <w:rFonts w:ascii="Times New Roman" w:hAnsi="Times New Roman"/>
          <w:sz w:val="28"/>
          <w:szCs w:val="28"/>
        </w:rPr>
      </w:pPr>
      <w:r>
        <w:rPr>
          <w:rFonts w:ascii="Times New Roman" w:hAnsi="Times New Roman"/>
          <w:sz w:val="28"/>
          <w:szCs w:val="28"/>
        </w:rPr>
        <w:t>Для достижения полной экономической безопасности необходимо разработать комплекс мер и осуществит плотное взаимодействие экономических наук, финансового анализа, юриспруденции, математической статистики, информатики, теории вероятности и т.д.</w:t>
      </w:r>
    </w:p>
    <w:p w:rsidR="00FC21CC" w:rsidRPr="00DB0DAD" w:rsidRDefault="00FC21CC" w:rsidP="00EF79B8">
      <w:pPr>
        <w:spacing w:after="0" w:line="360" w:lineRule="auto"/>
        <w:jc w:val="both"/>
        <w:rPr>
          <w:rFonts w:ascii="Times New Roman" w:hAnsi="Times New Roman"/>
          <w:sz w:val="28"/>
          <w:szCs w:val="28"/>
        </w:rPr>
      </w:pPr>
      <w:r>
        <w:rPr>
          <w:rFonts w:ascii="Times New Roman" w:hAnsi="Times New Roman"/>
          <w:sz w:val="28"/>
          <w:szCs w:val="28"/>
        </w:rPr>
        <w:tab/>
        <w:t xml:space="preserve">В текущих условиях кризиса финансово-экономической системы, для стабильного существования организаций наиболее приоритетными являются внешние факторы, способные воздействовать на условие её жизнедеятельности. А эффективная концепция экономической безопасности должна включать принятую классификацию угроз и опасностей для идентификации и выбора приоритетов системы экономической безопасности. </w:t>
      </w:r>
    </w:p>
    <w:p w:rsidR="00FC21CC" w:rsidRPr="00DA6848" w:rsidRDefault="00FC21CC" w:rsidP="00DA6848">
      <w:pPr>
        <w:spacing w:after="0" w:line="240" w:lineRule="auto"/>
        <w:jc w:val="center"/>
        <w:rPr>
          <w:rFonts w:ascii="Times New Roman" w:hAnsi="Times New Roman"/>
          <w:sz w:val="24"/>
          <w:szCs w:val="24"/>
        </w:rPr>
      </w:pPr>
      <w:bookmarkStart w:id="0" w:name="_GoBack"/>
      <w:bookmarkEnd w:id="0"/>
      <w:r w:rsidRPr="00DA6848">
        <w:rPr>
          <w:rFonts w:ascii="Times New Roman" w:hAnsi="Times New Roman"/>
          <w:b/>
          <w:sz w:val="24"/>
          <w:szCs w:val="24"/>
        </w:rPr>
        <w:t>Литература</w:t>
      </w:r>
    </w:p>
    <w:p w:rsidR="00FC21CC" w:rsidRPr="00FB2DE4" w:rsidRDefault="00FC21CC" w:rsidP="00C47861">
      <w:pPr>
        <w:spacing w:after="0" w:line="240" w:lineRule="auto"/>
        <w:ind w:firstLine="708"/>
        <w:jc w:val="both"/>
        <w:rPr>
          <w:rFonts w:ascii="Times New Roman" w:hAnsi="Times New Roman"/>
          <w:sz w:val="24"/>
          <w:szCs w:val="24"/>
        </w:rPr>
      </w:pPr>
      <w:r w:rsidRPr="00DA6848">
        <w:rPr>
          <w:rFonts w:ascii="Times New Roman" w:hAnsi="Times New Roman"/>
          <w:sz w:val="24"/>
          <w:szCs w:val="24"/>
        </w:rPr>
        <w:t>1. Б</w:t>
      </w:r>
      <w:r>
        <w:rPr>
          <w:rFonts w:ascii="Times New Roman" w:hAnsi="Times New Roman"/>
          <w:sz w:val="24"/>
          <w:szCs w:val="24"/>
        </w:rPr>
        <w:t xml:space="preserve">езуглая, </w:t>
      </w:r>
      <w:r w:rsidRPr="00DA6848">
        <w:rPr>
          <w:rFonts w:ascii="Times New Roman" w:hAnsi="Times New Roman"/>
          <w:sz w:val="24"/>
          <w:szCs w:val="24"/>
        </w:rPr>
        <w:t xml:space="preserve"> Н.С.</w:t>
      </w:r>
      <w:r>
        <w:rPr>
          <w:rFonts w:ascii="Times New Roman" w:hAnsi="Times New Roman"/>
          <w:sz w:val="24"/>
          <w:szCs w:val="24"/>
        </w:rPr>
        <w:t xml:space="preserve"> Экономическая безопасность предприятия</w:t>
      </w:r>
      <w:r w:rsidRPr="00DA6848">
        <w:rPr>
          <w:rFonts w:ascii="Times New Roman" w:hAnsi="Times New Roman"/>
          <w:sz w:val="24"/>
          <w:szCs w:val="24"/>
        </w:rPr>
        <w:t xml:space="preserve">. </w:t>
      </w:r>
      <w:r>
        <w:rPr>
          <w:rFonts w:ascii="Times New Roman" w:hAnsi="Times New Roman"/>
          <w:sz w:val="24"/>
          <w:szCs w:val="24"/>
        </w:rPr>
        <w:t>Сущность экономической безопасности предприятия  /</w:t>
      </w:r>
      <w:r w:rsidRPr="00FB2DE4">
        <w:rPr>
          <w:rFonts w:ascii="Times New Roman" w:hAnsi="Times New Roman"/>
          <w:sz w:val="24"/>
          <w:szCs w:val="24"/>
        </w:rPr>
        <w:t xml:space="preserve"> </w:t>
      </w:r>
      <w:r w:rsidRPr="00DA6848">
        <w:rPr>
          <w:rFonts w:ascii="Times New Roman" w:hAnsi="Times New Roman"/>
          <w:sz w:val="24"/>
          <w:szCs w:val="24"/>
        </w:rPr>
        <w:t>Б</w:t>
      </w:r>
      <w:r>
        <w:rPr>
          <w:rFonts w:ascii="Times New Roman" w:hAnsi="Times New Roman"/>
          <w:sz w:val="24"/>
          <w:szCs w:val="24"/>
        </w:rPr>
        <w:t xml:space="preserve">езуглая </w:t>
      </w:r>
      <w:r w:rsidRPr="00DA6848">
        <w:rPr>
          <w:rFonts w:ascii="Times New Roman" w:hAnsi="Times New Roman"/>
          <w:sz w:val="24"/>
          <w:szCs w:val="24"/>
        </w:rPr>
        <w:t xml:space="preserve"> Н.</w:t>
      </w:r>
      <w:r>
        <w:rPr>
          <w:rFonts w:ascii="Times New Roman" w:hAnsi="Times New Roman"/>
          <w:sz w:val="24"/>
          <w:szCs w:val="24"/>
        </w:rPr>
        <w:t xml:space="preserve"> </w:t>
      </w:r>
      <w:r w:rsidRPr="00DA6848">
        <w:rPr>
          <w:rFonts w:ascii="Times New Roman" w:hAnsi="Times New Roman"/>
          <w:sz w:val="24"/>
          <w:szCs w:val="24"/>
        </w:rPr>
        <w:t>С.</w:t>
      </w:r>
      <w:r>
        <w:rPr>
          <w:rFonts w:ascii="Times New Roman" w:hAnsi="Times New Roman"/>
          <w:sz w:val="24"/>
          <w:szCs w:val="24"/>
        </w:rPr>
        <w:t xml:space="preserve"> // Русское предпринимательство. – 2010. - №4-1. С.63-67</w:t>
      </w:r>
    </w:p>
    <w:p w:rsidR="00FC21CC" w:rsidRPr="00DA6848" w:rsidRDefault="00FC21CC" w:rsidP="00C47861">
      <w:pPr>
        <w:spacing w:after="0" w:line="240" w:lineRule="auto"/>
        <w:ind w:firstLine="708"/>
        <w:jc w:val="both"/>
        <w:rPr>
          <w:rFonts w:ascii="Times New Roman" w:hAnsi="Times New Roman"/>
          <w:sz w:val="24"/>
          <w:szCs w:val="24"/>
        </w:rPr>
      </w:pPr>
      <w:r>
        <w:rPr>
          <w:rFonts w:ascii="Times New Roman" w:hAnsi="Times New Roman"/>
          <w:sz w:val="24"/>
          <w:szCs w:val="24"/>
        </w:rPr>
        <w:t>2. Дюжиков, Е.</w:t>
      </w:r>
      <w:r w:rsidRPr="00DA6848">
        <w:rPr>
          <w:rFonts w:ascii="Times New Roman" w:hAnsi="Times New Roman"/>
          <w:sz w:val="24"/>
          <w:szCs w:val="24"/>
        </w:rPr>
        <w:t xml:space="preserve"> Ф</w:t>
      </w:r>
      <w:r>
        <w:rPr>
          <w:rFonts w:ascii="Times New Roman" w:hAnsi="Times New Roman"/>
          <w:sz w:val="24"/>
          <w:szCs w:val="24"/>
        </w:rPr>
        <w:t>.</w:t>
      </w:r>
      <w:r w:rsidRPr="00DA6848">
        <w:rPr>
          <w:rFonts w:ascii="Times New Roman" w:hAnsi="Times New Roman"/>
          <w:sz w:val="24"/>
          <w:szCs w:val="24"/>
        </w:rPr>
        <w:t xml:space="preserve"> Контроль и аудит страховой деятельности: </w:t>
      </w:r>
      <w:r>
        <w:rPr>
          <w:rFonts w:ascii="Times New Roman" w:hAnsi="Times New Roman"/>
          <w:sz w:val="24"/>
          <w:szCs w:val="24"/>
        </w:rPr>
        <w:t>у</w:t>
      </w:r>
      <w:r w:rsidRPr="00DA6848">
        <w:rPr>
          <w:rFonts w:ascii="Times New Roman" w:hAnsi="Times New Roman"/>
          <w:sz w:val="24"/>
          <w:szCs w:val="24"/>
        </w:rPr>
        <w:t xml:space="preserve">чебное пособие для студенᴛᴏʙ вузов, обучающихся по специальности </w:t>
      </w:r>
      <w:r>
        <w:rPr>
          <w:rFonts w:ascii="Times New Roman" w:hAnsi="Times New Roman"/>
          <w:sz w:val="24"/>
          <w:szCs w:val="24"/>
        </w:rPr>
        <w:t>«Финансы и кредит»</w:t>
      </w:r>
      <w:r w:rsidRPr="00DA6848">
        <w:rPr>
          <w:rFonts w:ascii="Times New Roman" w:hAnsi="Times New Roman"/>
          <w:sz w:val="24"/>
          <w:szCs w:val="24"/>
        </w:rPr>
        <w:t>. - М.: Финансовая академия, 2003.- 108</w:t>
      </w:r>
      <w:r>
        <w:rPr>
          <w:rFonts w:ascii="Times New Roman" w:hAnsi="Times New Roman"/>
          <w:sz w:val="24"/>
          <w:szCs w:val="24"/>
        </w:rPr>
        <w:t xml:space="preserve"> с.</w:t>
      </w:r>
    </w:p>
    <w:p w:rsidR="00FC21CC" w:rsidRPr="00DA6848" w:rsidRDefault="00FC21CC" w:rsidP="00C47861">
      <w:pPr>
        <w:spacing w:after="0" w:line="240" w:lineRule="auto"/>
        <w:ind w:firstLine="708"/>
        <w:jc w:val="both"/>
        <w:rPr>
          <w:rFonts w:ascii="Times New Roman" w:hAnsi="Times New Roman"/>
          <w:sz w:val="24"/>
          <w:szCs w:val="24"/>
        </w:rPr>
      </w:pPr>
      <w:r>
        <w:rPr>
          <w:rFonts w:ascii="Times New Roman" w:hAnsi="Times New Roman"/>
          <w:sz w:val="24"/>
          <w:szCs w:val="24"/>
        </w:rPr>
        <w:t>3</w:t>
      </w:r>
      <w:r w:rsidRPr="00DA6848">
        <w:rPr>
          <w:rFonts w:ascii="Times New Roman" w:hAnsi="Times New Roman"/>
          <w:sz w:val="24"/>
          <w:szCs w:val="24"/>
        </w:rPr>
        <w:t>. Ножкина</w:t>
      </w:r>
      <w:r>
        <w:rPr>
          <w:rFonts w:ascii="Times New Roman" w:hAnsi="Times New Roman"/>
          <w:sz w:val="24"/>
          <w:szCs w:val="24"/>
        </w:rPr>
        <w:t>,</w:t>
      </w:r>
      <w:r w:rsidRPr="00DA6848">
        <w:rPr>
          <w:rFonts w:ascii="Times New Roman" w:hAnsi="Times New Roman"/>
          <w:sz w:val="24"/>
          <w:szCs w:val="24"/>
        </w:rPr>
        <w:t xml:space="preserve"> Т.</w:t>
      </w:r>
      <w:r>
        <w:rPr>
          <w:rFonts w:ascii="Times New Roman" w:hAnsi="Times New Roman"/>
          <w:sz w:val="24"/>
          <w:szCs w:val="24"/>
        </w:rPr>
        <w:t xml:space="preserve"> </w:t>
      </w:r>
      <w:r w:rsidRPr="00DA6848">
        <w:rPr>
          <w:rFonts w:ascii="Times New Roman" w:hAnsi="Times New Roman"/>
          <w:sz w:val="24"/>
          <w:szCs w:val="24"/>
        </w:rPr>
        <w:t xml:space="preserve">В. Международный аудит: </w:t>
      </w:r>
      <w:r>
        <w:rPr>
          <w:rFonts w:ascii="Times New Roman" w:hAnsi="Times New Roman"/>
          <w:sz w:val="24"/>
          <w:szCs w:val="24"/>
        </w:rPr>
        <w:t>у</w:t>
      </w:r>
      <w:r w:rsidRPr="00DA6848">
        <w:rPr>
          <w:rFonts w:ascii="Times New Roman" w:hAnsi="Times New Roman"/>
          <w:sz w:val="24"/>
          <w:szCs w:val="24"/>
        </w:rPr>
        <w:t>чебное пособие / Т.</w:t>
      </w:r>
      <w:r>
        <w:rPr>
          <w:rFonts w:ascii="Times New Roman" w:hAnsi="Times New Roman"/>
          <w:sz w:val="24"/>
          <w:szCs w:val="24"/>
        </w:rPr>
        <w:t xml:space="preserve"> </w:t>
      </w:r>
      <w:r w:rsidRPr="00DA6848">
        <w:rPr>
          <w:rFonts w:ascii="Times New Roman" w:hAnsi="Times New Roman"/>
          <w:sz w:val="24"/>
          <w:szCs w:val="24"/>
        </w:rPr>
        <w:t>В. Ножкина. –Петропавловск-Камчатский: КамчатГТУ, 2007. – 127 с.</w:t>
      </w:r>
    </w:p>
    <w:p w:rsidR="00FC21CC" w:rsidRPr="00DA6848" w:rsidRDefault="00FC21CC" w:rsidP="00C47861">
      <w:pPr>
        <w:spacing w:after="0" w:line="240" w:lineRule="auto"/>
        <w:ind w:firstLine="708"/>
        <w:jc w:val="both"/>
        <w:rPr>
          <w:rFonts w:ascii="Times New Roman" w:hAnsi="Times New Roman"/>
          <w:sz w:val="24"/>
          <w:szCs w:val="24"/>
        </w:rPr>
      </w:pPr>
      <w:r>
        <w:rPr>
          <w:rFonts w:ascii="Times New Roman" w:hAnsi="Times New Roman"/>
          <w:sz w:val="24"/>
          <w:szCs w:val="24"/>
        </w:rPr>
        <w:t>4</w:t>
      </w:r>
      <w:r w:rsidRPr="00DA6848">
        <w:rPr>
          <w:rFonts w:ascii="Times New Roman" w:hAnsi="Times New Roman"/>
          <w:sz w:val="24"/>
          <w:szCs w:val="24"/>
        </w:rPr>
        <w:t xml:space="preserve">. </w:t>
      </w:r>
      <w:r w:rsidRPr="00380F38">
        <w:rPr>
          <w:rFonts w:ascii="Times New Roman" w:hAnsi="Times New Roman"/>
          <w:sz w:val="24"/>
          <w:szCs w:val="24"/>
        </w:rPr>
        <w:t>Международные стандарты аудита</w:t>
      </w:r>
      <w:r>
        <w:rPr>
          <w:rFonts w:ascii="Times New Roman" w:hAnsi="Times New Roman"/>
          <w:sz w:val="24"/>
          <w:szCs w:val="24"/>
        </w:rPr>
        <w:t xml:space="preserve"> // Википедия. </w:t>
      </w:r>
      <w:r w:rsidRPr="00E805EE">
        <w:rPr>
          <w:rFonts w:ascii="Times New Roman" w:hAnsi="Times New Roman"/>
          <w:sz w:val="24"/>
          <w:szCs w:val="24"/>
        </w:rPr>
        <w:t xml:space="preserve">- Режим доступа:  </w:t>
      </w:r>
      <w:r w:rsidRPr="00380F38">
        <w:rPr>
          <w:rFonts w:ascii="Times New Roman" w:hAnsi="Times New Roman"/>
          <w:sz w:val="24"/>
          <w:szCs w:val="24"/>
        </w:rPr>
        <w:t>https://ru.wikipedia.org</w:t>
      </w:r>
    </w:p>
    <w:p w:rsidR="00FC21CC" w:rsidRDefault="00FC21CC" w:rsidP="00C47861">
      <w:pPr>
        <w:spacing w:after="0" w:line="240" w:lineRule="auto"/>
        <w:ind w:firstLine="708"/>
        <w:jc w:val="both"/>
        <w:rPr>
          <w:rFonts w:ascii="Times New Roman" w:hAnsi="Times New Roman"/>
          <w:sz w:val="24"/>
          <w:szCs w:val="24"/>
        </w:rPr>
      </w:pPr>
      <w:r>
        <w:rPr>
          <w:rFonts w:ascii="Times New Roman" w:hAnsi="Times New Roman"/>
          <w:sz w:val="24"/>
          <w:szCs w:val="24"/>
        </w:rPr>
        <w:t>5</w:t>
      </w:r>
      <w:r w:rsidRPr="00DA6848">
        <w:rPr>
          <w:rFonts w:ascii="Times New Roman" w:hAnsi="Times New Roman"/>
          <w:sz w:val="24"/>
          <w:szCs w:val="24"/>
        </w:rPr>
        <w:t>. Подколзин</w:t>
      </w:r>
      <w:r>
        <w:rPr>
          <w:rFonts w:ascii="Times New Roman" w:hAnsi="Times New Roman"/>
          <w:sz w:val="24"/>
          <w:szCs w:val="24"/>
        </w:rPr>
        <w:t>,</w:t>
      </w:r>
      <w:r w:rsidRPr="00DA6848">
        <w:rPr>
          <w:rFonts w:ascii="Times New Roman" w:hAnsi="Times New Roman"/>
          <w:sz w:val="24"/>
          <w:szCs w:val="24"/>
        </w:rPr>
        <w:t xml:space="preserve"> Д.</w:t>
      </w:r>
      <w:r>
        <w:rPr>
          <w:rFonts w:ascii="Times New Roman" w:hAnsi="Times New Roman"/>
          <w:sz w:val="24"/>
          <w:szCs w:val="24"/>
        </w:rPr>
        <w:t xml:space="preserve"> </w:t>
      </w:r>
      <w:r w:rsidRPr="00DA6848">
        <w:rPr>
          <w:rFonts w:ascii="Times New Roman" w:hAnsi="Times New Roman"/>
          <w:sz w:val="24"/>
          <w:szCs w:val="24"/>
        </w:rPr>
        <w:t>М. Субъективные признаки злоупотребления полномочиями частными аудиторами</w:t>
      </w:r>
      <w:r>
        <w:rPr>
          <w:rFonts w:ascii="Times New Roman" w:hAnsi="Times New Roman"/>
          <w:sz w:val="24"/>
          <w:szCs w:val="24"/>
        </w:rPr>
        <w:t xml:space="preserve"> /</w:t>
      </w:r>
      <w:r w:rsidRPr="00FB2DE4">
        <w:rPr>
          <w:rFonts w:ascii="Times New Roman" w:hAnsi="Times New Roman"/>
          <w:sz w:val="24"/>
          <w:szCs w:val="24"/>
        </w:rPr>
        <w:t xml:space="preserve"> </w:t>
      </w:r>
      <w:r w:rsidRPr="00DA6848">
        <w:rPr>
          <w:rFonts w:ascii="Times New Roman" w:hAnsi="Times New Roman"/>
          <w:sz w:val="24"/>
          <w:szCs w:val="24"/>
        </w:rPr>
        <w:t>Подколзин Д.</w:t>
      </w:r>
      <w:r>
        <w:rPr>
          <w:rFonts w:ascii="Times New Roman" w:hAnsi="Times New Roman"/>
          <w:sz w:val="24"/>
          <w:szCs w:val="24"/>
        </w:rPr>
        <w:t xml:space="preserve"> </w:t>
      </w:r>
      <w:r w:rsidRPr="00DA6848">
        <w:rPr>
          <w:rFonts w:ascii="Times New Roman" w:hAnsi="Times New Roman"/>
          <w:sz w:val="24"/>
          <w:szCs w:val="24"/>
        </w:rPr>
        <w:t xml:space="preserve">М. </w:t>
      </w:r>
      <w:r>
        <w:rPr>
          <w:rFonts w:ascii="Times New Roman" w:hAnsi="Times New Roman"/>
          <w:sz w:val="24"/>
          <w:szCs w:val="24"/>
        </w:rPr>
        <w:t>// Успехи в химии и химической технологии. – 2007. - №10 (78). С.62-64</w:t>
      </w:r>
    </w:p>
    <w:p w:rsidR="00FC21CC" w:rsidRDefault="00FC21CC" w:rsidP="00C47861">
      <w:pPr>
        <w:spacing w:after="0" w:line="240" w:lineRule="auto"/>
        <w:ind w:firstLine="708"/>
        <w:jc w:val="both"/>
        <w:rPr>
          <w:rFonts w:ascii="Times New Roman" w:hAnsi="Times New Roman"/>
          <w:sz w:val="24"/>
          <w:szCs w:val="24"/>
        </w:rPr>
      </w:pPr>
      <w:r>
        <w:rPr>
          <w:rFonts w:ascii="Times New Roman" w:hAnsi="Times New Roman"/>
          <w:sz w:val="24"/>
          <w:szCs w:val="24"/>
        </w:rPr>
        <w:t>6. Попов, В. П. Аудит и коррупция: методические подходы проверки</w:t>
      </w:r>
      <w:r w:rsidRPr="004E145A">
        <w:rPr>
          <w:rFonts w:ascii="Times New Roman" w:hAnsi="Times New Roman"/>
          <w:sz w:val="24"/>
          <w:szCs w:val="24"/>
        </w:rPr>
        <w:t xml:space="preserve"> / </w:t>
      </w:r>
      <w:r>
        <w:rPr>
          <w:rFonts w:ascii="Times New Roman" w:hAnsi="Times New Roman"/>
          <w:sz w:val="24"/>
          <w:szCs w:val="24"/>
        </w:rPr>
        <w:t>В. П</w:t>
      </w:r>
      <w:r w:rsidRPr="004E145A">
        <w:rPr>
          <w:rFonts w:ascii="Times New Roman" w:hAnsi="Times New Roman"/>
          <w:sz w:val="24"/>
          <w:szCs w:val="24"/>
        </w:rPr>
        <w:t xml:space="preserve">. </w:t>
      </w:r>
      <w:r>
        <w:rPr>
          <w:rFonts w:ascii="Times New Roman" w:hAnsi="Times New Roman"/>
          <w:sz w:val="24"/>
          <w:szCs w:val="24"/>
        </w:rPr>
        <w:t>Попов, В. А. Кударенко</w:t>
      </w:r>
      <w:r w:rsidRPr="004E145A">
        <w:rPr>
          <w:rFonts w:ascii="Times New Roman" w:hAnsi="Times New Roman"/>
          <w:sz w:val="24"/>
          <w:szCs w:val="24"/>
        </w:rPr>
        <w:t xml:space="preserve">  // </w:t>
      </w:r>
      <w:r>
        <w:rPr>
          <w:rFonts w:ascii="Times New Roman" w:hAnsi="Times New Roman"/>
          <w:sz w:val="24"/>
          <w:szCs w:val="24"/>
        </w:rPr>
        <w:t xml:space="preserve">Наука в </w:t>
      </w:r>
      <w:r>
        <w:rPr>
          <w:rFonts w:ascii="Times New Roman" w:hAnsi="Times New Roman"/>
          <w:sz w:val="24"/>
          <w:szCs w:val="24"/>
          <w:lang w:val="en-US"/>
        </w:rPr>
        <w:t>XXI</w:t>
      </w:r>
      <w:r>
        <w:rPr>
          <w:rFonts w:ascii="Times New Roman" w:hAnsi="Times New Roman"/>
          <w:sz w:val="24"/>
          <w:szCs w:val="24"/>
        </w:rPr>
        <w:t xml:space="preserve"> веке: матер. второй межд. конф. – Краснодар, 2013.</w:t>
      </w:r>
    </w:p>
    <w:p w:rsidR="00FC21CC" w:rsidRDefault="00FC21CC" w:rsidP="00C47861">
      <w:pPr>
        <w:spacing w:after="0" w:line="240" w:lineRule="auto"/>
        <w:ind w:firstLine="708"/>
        <w:jc w:val="both"/>
        <w:rPr>
          <w:rFonts w:ascii="Times New Roman" w:hAnsi="Times New Roman"/>
          <w:sz w:val="24"/>
          <w:szCs w:val="24"/>
        </w:rPr>
      </w:pPr>
      <w:r>
        <w:rPr>
          <w:rFonts w:ascii="Times New Roman" w:hAnsi="Times New Roman"/>
          <w:sz w:val="24"/>
          <w:szCs w:val="24"/>
        </w:rPr>
        <w:t>7. Попов, В. П. Аудит и экономическая безопасность организации</w:t>
      </w:r>
      <w:r w:rsidRPr="004E145A">
        <w:rPr>
          <w:rFonts w:ascii="Times New Roman" w:hAnsi="Times New Roman"/>
          <w:sz w:val="24"/>
          <w:szCs w:val="24"/>
        </w:rPr>
        <w:t xml:space="preserve"> / </w:t>
      </w:r>
      <w:r>
        <w:rPr>
          <w:rFonts w:ascii="Times New Roman" w:hAnsi="Times New Roman"/>
          <w:sz w:val="24"/>
          <w:szCs w:val="24"/>
        </w:rPr>
        <w:t>В. П</w:t>
      </w:r>
      <w:r w:rsidRPr="004E145A">
        <w:rPr>
          <w:rFonts w:ascii="Times New Roman" w:hAnsi="Times New Roman"/>
          <w:sz w:val="24"/>
          <w:szCs w:val="24"/>
        </w:rPr>
        <w:t xml:space="preserve">. </w:t>
      </w:r>
      <w:r>
        <w:rPr>
          <w:rFonts w:ascii="Times New Roman" w:hAnsi="Times New Roman"/>
          <w:sz w:val="24"/>
          <w:szCs w:val="24"/>
        </w:rPr>
        <w:t xml:space="preserve">Попов, А. А. Костанян </w:t>
      </w:r>
      <w:r w:rsidRPr="004E145A">
        <w:rPr>
          <w:rFonts w:ascii="Times New Roman" w:hAnsi="Times New Roman"/>
          <w:sz w:val="24"/>
          <w:szCs w:val="24"/>
        </w:rPr>
        <w:t xml:space="preserve">//  </w:t>
      </w:r>
      <w:r>
        <w:rPr>
          <w:rFonts w:ascii="Times New Roman" w:hAnsi="Times New Roman"/>
          <w:sz w:val="24"/>
          <w:szCs w:val="24"/>
        </w:rPr>
        <w:t>Наука, образование и общество: тенденции и перспективы: матер. межд. конф. – М: «АР-Консалт», 2014. – 158 с.</w:t>
      </w:r>
    </w:p>
    <w:p w:rsidR="00FC21CC" w:rsidRPr="00FC3C2E" w:rsidRDefault="00FC21CC" w:rsidP="00351EC2">
      <w:pPr>
        <w:spacing w:after="0" w:line="240" w:lineRule="auto"/>
        <w:ind w:firstLine="708"/>
        <w:jc w:val="both"/>
        <w:rPr>
          <w:rFonts w:ascii="Times New Roman" w:hAnsi="Times New Roman"/>
          <w:color w:val="000000"/>
          <w:sz w:val="24"/>
          <w:szCs w:val="24"/>
        </w:rPr>
      </w:pPr>
      <w:r w:rsidRPr="00FC3C2E">
        <w:rPr>
          <w:rFonts w:ascii="Times New Roman" w:hAnsi="Times New Roman"/>
          <w:color w:val="000000"/>
          <w:sz w:val="24"/>
          <w:szCs w:val="24"/>
        </w:rPr>
        <w:t>8. Уголовный кодекс Российской Федерации// Гарант. - Режим доступа: http://base.garant.ru/10108000/24/#block_202</w:t>
      </w:r>
    </w:p>
    <w:p w:rsidR="00FC21CC" w:rsidRDefault="00FC21CC" w:rsidP="00351EC2">
      <w:pPr>
        <w:spacing w:after="0" w:line="240" w:lineRule="auto"/>
        <w:ind w:firstLine="708"/>
        <w:jc w:val="both"/>
        <w:rPr>
          <w:rFonts w:ascii="Times New Roman" w:hAnsi="Times New Roman"/>
          <w:color w:val="000000"/>
          <w:sz w:val="24"/>
          <w:szCs w:val="24"/>
        </w:rPr>
      </w:pPr>
      <w:r w:rsidRPr="00FC3C2E">
        <w:rPr>
          <w:rFonts w:ascii="Times New Roman" w:hAnsi="Times New Roman"/>
          <w:color w:val="000000"/>
          <w:sz w:val="24"/>
          <w:szCs w:val="24"/>
        </w:rPr>
        <w:t xml:space="preserve">9. Федеральный закон от 30.12.2008 N 307-ФЗ «Об аудиторской деятельности» // КонсультантПлюс. - Режим доступа: </w:t>
      </w:r>
      <w:hyperlink r:id="rId6" w:history="1">
        <w:r w:rsidRPr="00C24751">
          <w:rPr>
            <w:rStyle w:val="Hyperlink"/>
            <w:rFonts w:ascii="Times New Roman" w:hAnsi="Times New Roman"/>
            <w:sz w:val="24"/>
            <w:szCs w:val="24"/>
          </w:rPr>
          <w:t>http://www.consultant.ru/popular/auditor/</w:t>
        </w:r>
      </w:hyperlink>
    </w:p>
    <w:p w:rsidR="00FC21CC" w:rsidRPr="007A14EA" w:rsidRDefault="00FC21CC" w:rsidP="00351EC2">
      <w:pPr>
        <w:spacing w:after="0" w:line="240" w:lineRule="auto"/>
        <w:ind w:firstLine="708"/>
        <w:jc w:val="both"/>
        <w:rPr>
          <w:rFonts w:ascii="Times New Roman" w:hAnsi="Times New Roman"/>
          <w:color w:val="FF0000"/>
          <w:sz w:val="24"/>
          <w:szCs w:val="24"/>
        </w:rPr>
      </w:pPr>
      <w:r>
        <w:rPr>
          <w:rFonts w:ascii="Times New Roman" w:hAnsi="Times New Roman"/>
          <w:color w:val="000000"/>
          <w:sz w:val="24"/>
          <w:szCs w:val="24"/>
        </w:rPr>
        <w:t xml:space="preserve">10. </w:t>
      </w:r>
      <w:r w:rsidRPr="00122E49">
        <w:rPr>
          <w:rFonts w:ascii="Times New Roman" w:hAnsi="Times New Roman"/>
          <w:color w:val="000000"/>
          <w:sz w:val="24"/>
          <w:szCs w:val="24"/>
        </w:rPr>
        <w:t>Швырева О. И. Внутренний контроль расчетов с контрагентами / О. И. Швырева, З. И. Кругляк // Бухучет в сельском хозяйстве. - 2013. - № 11. - С. 48-58.</w:t>
      </w:r>
    </w:p>
    <w:p w:rsidR="00FC21CC" w:rsidRPr="007A14EA" w:rsidRDefault="00FC21CC" w:rsidP="00DA6848">
      <w:pPr>
        <w:spacing w:after="0" w:line="240" w:lineRule="auto"/>
        <w:jc w:val="both"/>
        <w:rPr>
          <w:rFonts w:ascii="Times New Roman" w:hAnsi="Times New Roman"/>
          <w:color w:val="FF0000"/>
          <w:sz w:val="24"/>
          <w:szCs w:val="24"/>
        </w:rPr>
      </w:pPr>
    </w:p>
    <w:p w:rsidR="00FC21CC" w:rsidRPr="00043CB1" w:rsidRDefault="00FC21CC" w:rsidP="00043CB1">
      <w:pPr>
        <w:spacing w:after="0" w:line="240" w:lineRule="auto"/>
        <w:jc w:val="center"/>
        <w:rPr>
          <w:rFonts w:ascii="Times New Roman" w:hAnsi="Times New Roman"/>
          <w:b/>
          <w:sz w:val="24"/>
          <w:szCs w:val="24"/>
          <w:lang w:val="en-US"/>
        </w:rPr>
      </w:pPr>
      <w:r w:rsidRPr="00043CB1">
        <w:rPr>
          <w:rFonts w:ascii="Times New Roman" w:hAnsi="Times New Roman"/>
          <w:b/>
          <w:sz w:val="24"/>
          <w:szCs w:val="24"/>
          <w:lang w:val="en-US"/>
        </w:rPr>
        <w:t>References</w:t>
      </w:r>
    </w:p>
    <w:p w:rsidR="00FC21CC" w:rsidRPr="006D6C62" w:rsidRDefault="00FC21CC" w:rsidP="00C47861">
      <w:pPr>
        <w:spacing w:after="0" w:line="240" w:lineRule="auto"/>
        <w:ind w:firstLine="708"/>
        <w:jc w:val="both"/>
        <w:rPr>
          <w:rFonts w:ascii="Times New Roman" w:hAnsi="Times New Roman"/>
          <w:sz w:val="24"/>
          <w:szCs w:val="24"/>
          <w:lang w:val="en-US"/>
        </w:rPr>
      </w:pPr>
      <w:r w:rsidRPr="006D6C62">
        <w:rPr>
          <w:rFonts w:ascii="Times New Roman" w:hAnsi="Times New Roman"/>
          <w:sz w:val="24"/>
          <w:szCs w:val="24"/>
          <w:lang w:val="en-US"/>
        </w:rPr>
        <w:t>1. Bezuglaya  N.S. Ekonomicheskaya bezopasnost' predpriyatiya. Suschnost' ekonomicheskoy bezopasnosti predpriyatiya  / Bezuglaya  N.S.// Russkoe predprinimatel'stvo. – 2010. - №4-1. S.63-67</w:t>
      </w:r>
    </w:p>
    <w:p w:rsidR="00FC21CC" w:rsidRPr="006D6C62" w:rsidRDefault="00FC21CC" w:rsidP="00C47861">
      <w:pPr>
        <w:spacing w:after="0" w:line="240" w:lineRule="auto"/>
        <w:ind w:firstLine="708"/>
        <w:jc w:val="both"/>
        <w:rPr>
          <w:rFonts w:ascii="Times New Roman" w:hAnsi="Times New Roman"/>
          <w:sz w:val="24"/>
          <w:szCs w:val="24"/>
          <w:lang w:val="en-US"/>
        </w:rPr>
      </w:pPr>
      <w:r w:rsidRPr="006D6C62">
        <w:rPr>
          <w:rFonts w:ascii="Times New Roman" w:hAnsi="Times New Roman"/>
          <w:sz w:val="24"/>
          <w:szCs w:val="24"/>
          <w:lang w:val="en-US"/>
        </w:rPr>
        <w:t>2. Dyuzhikov E. F., Kontrol' i audit strahovoy deyatel'nosti: Uchebnoe posobie dlya studenᴛᴏʙ vuzov, obuchayuschihsya po spetsial'nosti "Finansy i kredit". - M.: Finansovaya akademiya, 2003.- 108</w:t>
      </w:r>
    </w:p>
    <w:p w:rsidR="00FC21CC" w:rsidRPr="006D6C62" w:rsidRDefault="00FC21CC" w:rsidP="00C47861">
      <w:pPr>
        <w:spacing w:after="0" w:line="240" w:lineRule="auto"/>
        <w:ind w:firstLine="708"/>
        <w:jc w:val="both"/>
        <w:rPr>
          <w:rFonts w:ascii="Times New Roman" w:hAnsi="Times New Roman"/>
          <w:sz w:val="24"/>
          <w:szCs w:val="24"/>
          <w:lang w:val="en-US"/>
        </w:rPr>
      </w:pPr>
      <w:r w:rsidRPr="006D6C62">
        <w:rPr>
          <w:rFonts w:ascii="Times New Roman" w:hAnsi="Times New Roman"/>
          <w:sz w:val="24"/>
          <w:szCs w:val="24"/>
          <w:lang w:val="en-US"/>
        </w:rPr>
        <w:t>3. Nozhkina T.V. Mezhdunarodnyj audit: Uchebnoe posobie / T.V. Nozhkina. –Petropavlovsk-Kamchatskiy: KamchatGTU, 2007. – 127 s.</w:t>
      </w:r>
    </w:p>
    <w:p w:rsidR="00FC21CC" w:rsidRPr="006D6C62" w:rsidRDefault="00FC21CC" w:rsidP="00C47861">
      <w:pPr>
        <w:spacing w:after="0" w:line="240" w:lineRule="auto"/>
        <w:ind w:firstLine="708"/>
        <w:jc w:val="both"/>
        <w:rPr>
          <w:rFonts w:ascii="Times New Roman" w:hAnsi="Times New Roman"/>
          <w:sz w:val="24"/>
          <w:szCs w:val="24"/>
          <w:lang w:val="en-US"/>
        </w:rPr>
      </w:pPr>
      <w:r w:rsidRPr="006D6C62">
        <w:rPr>
          <w:rFonts w:ascii="Times New Roman" w:hAnsi="Times New Roman"/>
          <w:sz w:val="24"/>
          <w:szCs w:val="24"/>
          <w:lang w:val="en-US"/>
        </w:rPr>
        <w:t>4. Mezhdunarodnye standarty audita // Vikipediya. - Rezhim dostupa:  https://ru.wikipedia.org</w:t>
      </w:r>
    </w:p>
    <w:p w:rsidR="00FC21CC" w:rsidRPr="006D6C62" w:rsidRDefault="00FC21CC" w:rsidP="00C47861">
      <w:pPr>
        <w:spacing w:after="0" w:line="240" w:lineRule="auto"/>
        <w:ind w:firstLine="708"/>
        <w:jc w:val="both"/>
        <w:rPr>
          <w:rFonts w:ascii="Times New Roman" w:hAnsi="Times New Roman"/>
          <w:sz w:val="24"/>
          <w:szCs w:val="24"/>
          <w:lang w:val="en-US"/>
        </w:rPr>
      </w:pPr>
      <w:r w:rsidRPr="006D6C62">
        <w:rPr>
          <w:rFonts w:ascii="Times New Roman" w:hAnsi="Times New Roman"/>
          <w:sz w:val="24"/>
          <w:szCs w:val="24"/>
          <w:lang w:val="en-US"/>
        </w:rPr>
        <w:t>5. Podkolzin D.M. Subektivnye priznaki zloupotrebleniya polnomochiyami chastnymi auditorami / Podkolzin D.M. Uspehi v himii i himicheskoy tehnologii. – 2007. - №10 (78). S.62-64</w:t>
      </w:r>
    </w:p>
    <w:p w:rsidR="00FC21CC" w:rsidRPr="006D6C62" w:rsidRDefault="00FC21CC" w:rsidP="00C47861">
      <w:pPr>
        <w:spacing w:after="0" w:line="240" w:lineRule="auto"/>
        <w:ind w:firstLine="708"/>
        <w:jc w:val="both"/>
        <w:rPr>
          <w:rFonts w:ascii="Times New Roman" w:hAnsi="Times New Roman"/>
          <w:sz w:val="24"/>
          <w:szCs w:val="24"/>
          <w:lang w:val="en-US"/>
        </w:rPr>
      </w:pPr>
      <w:r w:rsidRPr="006D6C62">
        <w:rPr>
          <w:rFonts w:ascii="Times New Roman" w:hAnsi="Times New Roman"/>
          <w:sz w:val="24"/>
          <w:szCs w:val="24"/>
          <w:lang w:val="en-US"/>
        </w:rPr>
        <w:t>6. Popov, V.P. Audit i korruptsiya: metodicheskie podhody proverki / V.P. Popov, V.A. Kudarenko  // Nauka v XXI veke: mater. vtoroy mezhd. konf. – Krasnodar, 2013.</w:t>
      </w:r>
    </w:p>
    <w:p w:rsidR="00FC21CC" w:rsidRPr="007A16F8" w:rsidRDefault="00FC21CC" w:rsidP="00C47861">
      <w:pPr>
        <w:spacing w:after="0" w:line="240" w:lineRule="auto"/>
        <w:ind w:firstLine="708"/>
        <w:jc w:val="both"/>
        <w:rPr>
          <w:rFonts w:ascii="Times New Roman" w:hAnsi="Times New Roman"/>
          <w:sz w:val="24"/>
          <w:szCs w:val="24"/>
          <w:lang w:val="en-US"/>
        </w:rPr>
      </w:pPr>
      <w:r w:rsidRPr="006D6C62">
        <w:rPr>
          <w:rFonts w:ascii="Times New Roman" w:hAnsi="Times New Roman"/>
          <w:sz w:val="24"/>
          <w:szCs w:val="24"/>
          <w:lang w:val="en-US"/>
        </w:rPr>
        <w:t xml:space="preserve">7. Popov, V.P. Audit i ekonomicheskaya bezopasnost' organizatsii / V.P. Popov, A.A. Kostanyan//  Nauka, obrazovanie i obschestvo: tendentsii i perspektivy: mater. mezhd. konf. – M: «AR-Konsalt», 2014. – 158 </w:t>
      </w:r>
      <w:r>
        <w:rPr>
          <w:rFonts w:ascii="Times New Roman" w:hAnsi="Times New Roman"/>
          <w:sz w:val="24"/>
          <w:szCs w:val="24"/>
          <w:lang w:val="en-US"/>
        </w:rPr>
        <w:t>s</w:t>
      </w:r>
      <w:r w:rsidRPr="007A16F8">
        <w:rPr>
          <w:rFonts w:ascii="Times New Roman" w:hAnsi="Times New Roman"/>
          <w:sz w:val="24"/>
          <w:szCs w:val="24"/>
          <w:lang w:val="en-US"/>
        </w:rPr>
        <w:t>.</w:t>
      </w:r>
    </w:p>
    <w:p w:rsidR="00FC21CC" w:rsidRPr="005B69FD" w:rsidRDefault="00FC21CC" w:rsidP="00351EC2">
      <w:pPr>
        <w:spacing w:after="0" w:line="240" w:lineRule="auto"/>
        <w:ind w:firstLine="708"/>
        <w:jc w:val="both"/>
        <w:rPr>
          <w:rFonts w:ascii="Times New Roman" w:hAnsi="Times New Roman"/>
          <w:sz w:val="24"/>
          <w:szCs w:val="24"/>
          <w:lang w:val="en-US"/>
        </w:rPr>
      </w:pPr>
      <w:r w:rsidRPr="005B69FD">
        <w:rPr>
          <w:rFonts w:ascii="Times New Roman" w:hAnsi="Times New Roman"/>
          <w:sz w:val="24"/>
          <w:szCs w:val="24"/>
          <w:lang w:val="en-US"/>
        </w:rPr>
        <w:t>8. Ugolovnyj kodeks Rossiyskoy Federatsii// Garant. - Rezhim dostupa: http://base.garant.ru/10108000/24/#block_202</w:t>
      </w:r>
    </w:p>
    <w:p w:rsidR="00FC21CC" w:rsidRPr="005B69FD" w:rsidRDefault="00FC21CC" w:rsidP="00351EC2">
      <w:pPr>
        <w:spacing w:after="0" w:line="240" w:lineRule="auto"/>
        <w:ind w:firstLine="708"/>
        <w:jc w:val="both"/>
        <w:rPr>
          <w:rFonts w:ascii="Times New Roman" w:hAnsi="Times New Roman"/>
          <w:sz w:val="24"/>
          <w:szCs w:val="24"/>
          <w:lang w:val="en-US"/>
        </w:rPr>
      </w:pPr>
      <w:r w:rsidRPr="005B69FD">
        <w:rPr>
          <w:rFonts w:ascii="Times New Roman" w:hAnsi="Times New Roman"/>
          <w:sz w:val="24"/>
          <w:szCs w:val="24"/>
          <w:lang w:val="en-US"/>
        </w:rPr>
        <w:t>9. Federal'nyj zakon ot 30.12.2008 N 307-FZ «Ob auditorskoy deyatel'nosti» // Konsul'tantPlyus. - Rezhim dostupa: http://www.consultant.ru/popular/auditor/</w:t>
      </w:r>
    </w:p>
    <w:p w:rsidR="00FC21CC" w:rsidRPr="00122E49" w:rsidRDefault="00FC21CC" w:rsidP="00351EC2">
      <w:pPr>
        <w:spacing w:after="0" w:line="240" w:lineRule="auto"/>
        <w:ind w:firstLine="708"/>
        <w:jc w:val="both"/>
        <w:rPr>
          <w:rFonts w:ascii="Times New Roman" w:hAnsi="Times New Roman"/>
          <w:sz w:val="24"/>
          <w:szCs w:val="24"/>
          <w:lang w:val="en-US"/>
        </w:rPr>
      </w:pPr>
      <w:r w:rsidRPr="00122E49">
        <w:rPr>
          <w:rFonts w:ascii="Times New Roman" w:hAnsi="Times New Roman"/>
          <w:sz w:val="24"/>
          <w:szCs w:val="24"/>
          <w:lang w:val="en-US"/>
        </w:rPr>
        <w:t>10. Shvyireva O. I. Vnutrenniy kontrol raschetov s kontragentami / O. I. Shvyireva, Z. I. Kruglyak // Buhuchet v selskom hozyaystve. - 2013. - # 11. - S. 48-58.</w:t>
      </w:r>
      <w:r>
        <w:rPr>
          <w:rFonts w:ascii="Times New Roman" w:hAnsi="Times New Roman"/>
          <w:sz w:val="24"/>
          <w:szCs w:val="24"/>
          <w:lang w:val="en-US"/>
        </w:rPr>
        <w:t xml:space="preserve">   </w:t>
      </w:r>
    </w:p>
    <w:p w:rsidR="00FC21CC" w:rsidRPr="00A53268" w:rsidRDefault="00FC21CC" w:rsidP="00351EC2">
      <w:pPr>
        <w:spacing w:after="0" w:line="240" w:lineRule="auto"/>
        <w:ind w:firstLine="708"/>
        <w:jc w:val="both"/>
        <w:rPr>
          <w:rFonts w:ascii="Times New Roman" w:hAnsi="Times New Roman"/>
          <w:sz w:val="24"/>
          <w:szCs w:val="24"/>
          <w:lang w:val="en-US"/>
        </w:rPr>
      </w:pPr>
    </w:p>
    <w:sectPr w:rsidR="00FC21CC" w:rsidRPr="00A53268" w:rsidSect="00134092">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1CC" w:rsidRDefault="00FC21CC" w:rsidP="00134092">
      <w:pPr>
        <w:spacing w:after="0" w:line="240" w:lineRule="auto"/>
      </w:pPr>
      <w:r>
        <w:separator/>
      </w:r>
    </w:p>
  </w:endnote>
  <w:endnote w:type="continuationSeparator" w:id="0">
    <w:p w:rsidR="00FC21CC" w:rsidRDefault="00FC21CC" w:rsidP="001340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1CC" w:rsidRDefault="00FC21CC">
    <w:pPr>
      <w:pStyle w:val="Footer"/>
    </w:pPr>
    <w:bookmarkStart w:id="1" w:name="OLE_LINK1"/>
    <w:bookmarkStart w:id="2" w:name="OLE_LINK2"/>
    <w:bookmarkStart w:id="3" w:name="_Hlk398489015"/>
    <w:r w:rsidRPr="00F3113F">
      <w:rPr>
        <w:rFonts w:ascii="Times New Roman" w:hAnsi="Times New Roman"/>
        <w:sz w:val="24"/>
        <w:szCs w:val="24"/>
      </w:rPr>
      <w:t>http://ej.kubagro.ru/201</w:t>
    </w:r>
    <w:r w:rsidRPr="00F3113F">
      <w:rPr>
        <w:rFonts w:ascii="Times New Roman" w:hAnsi="Times New Roman"/>
        <w:sz w:val="24"/>
        <w:szCs w:val="24"/>
        <w:lang w:val="en-US"/>
      </w:rPr>
      <w:t>6</w:t>
    </w:r>
    <w:r w:rsidRPr="00F3113F">
      <w:rPr>
        <w:rFonts w:ascii="Times New Roman" w:hAnsi="Times New Roman"/>
        <w:sz w:val="24"/>
        <w:szCs w:val="24"/>
      </w:rPr>
      <w:t>/</w:t>
    </w:r>
    <w:r w:rsidRPr="00F3113F">
      <w:rPr>
        <w:rFonts w:ascii="Times New Roman" w:hAnsi="Times New Roman"/>
        <w:sz w:val="24"/>
        <w:szCs w:val="24"/>
        <w:lang w:val="en-US"/>
      </w:rPr>
      <w:t>1</w:t>
    </w:r>
    <w:r w:rsidRPr="00F3113F">
      <w:rPr>
        <w:rFonts w:ascii="Times New Roman" w:hAnsi="Times New Roman"/>
        <w:sz w:val="24"/>
        <w:szCs w:val="24"/>
      </w:rPr>
      <w:t>0/pdf/8</w:t>
    </w:r>
    <w:r>
      <w:rPr>
        <w:rFonts w:ascii="Times New Roman" w:hAnsi="Times New Roman"/>
        <w:sz w:val="24"/>
        <w:szCs w:val="24"/>
      </w:rPr>
      <w:t>8</w:t>
    </w:r>
    <w:r w:rsidRPr="00F3113F">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1CC" w:rsidRDefault="00FC21CC" w:rsidP="00134092">
      <w:pPr>
        <w:spacing w:after="0" w:line="240" w:lineRule="auto"/>
      </w:pPr>
      <w:r>
        <w:separator/>
      </w:r>
    </w:p>
  </w:footnote>
  <w:footnote w:type="continuationSeparator" w:id="0">
    <w:p w:rsidR="00FC21CC" w:rsidRDefault="00FC21CC" w:rsidP="001340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1CC" w:rsidRDefault="00FC21CC"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21CC" w:rsidRDefault="00FC21CC" w:rsidP="00DB0DA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1CC" w:rsidRPr="00DB0DAD" w:rsidRDefault="00FC21CC" w:rsidP="0043000E">
    <w:pPr>
      <w:pStyle w:val="Header"/>
      <w:framePr w:wrap="around" w:vAnchor="text" w:hAnchor="margin" w:xAlign="right" w:y="1"/>
      <w:rPr>
        <w:rStyle w:val="PageNumber"/>
        <w:rFonts w:ascii="Times New Roman" w:hAnsi="Times New Roman"/>
        <w:sz w:val="28"/>
        <w:szCs w:val="28"/>
      </w:rPr>
    </w:pPr>
    <w:r w:rsidRPr="00DB0DAD">
      <w:rPr>
        <w:rStyle w:val="PageNumber"/>
        <w:rFonts w:ascii="Times New Roman" w:hAnsi="Times New Roman"/>
        <w:sz w:val="28"/>
        <w:szCs w:val="28"/>
      </w:rPr>
      <w:fldChar w:fldCharType="begin"/>
    </w:r>
    <w:r w:rsidRPr="00DB0DAD">
      <w:rPr>
        <w:rStyle w:val="PageNumber"/>
        <w:rFonts w:ascii="Times New Roman" w:hAnsi="Times New Roman"/>
        <w:sz w:val="28"/>
        <w:szCs w:val="28"/>
      </w:rPr>
      <w:instrText xml:space="preserve">PAGE  </w:instrText>
    </w:r>
    <w:r w:rsidRPr="00DB0DAD">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DB0DAD">
      <w:rPr>
        <w:rStyle w:val="PageNumber"/>
        <w:rFonts w:ascii="Times New Roman" w:hAnsi="Times New Roman"/>
        <w:sz w:val="28"/>
        <w:szCs w:val="28"/>
      </w:rPr>
      <w:fldChar w:fldCharType="end"/>
    </w:r>
  </w:p>
  <w:p w:rsidR="00FC21CC" w:rsidRDefault="00FC21CC" w:rsidP="00DB0DAD">
    <w:pPr>
      <w:pStyle w:val="Header"/>
      <w:ind w:right="360"/>
    </w:pPr>
    <w:r w:rsidRPr="007A4830">
      <w:rPr>
        <w:rFonts w:ascii="Times New Roman" w:hAnsi="Times New Roman"/>
        <w:sz w:val="24"/>
        <w:szCs w:val="24"/>
      </w:rPr>
      <w:t>Научный журнал КубГАУ, №124(10), 2016 года</w:t>
    </w:r>
  </w:p>
  <w:p w:rsidR="00FC21CC" w:rsidRDefault="00FC21C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1942"/>
    <w:rsid w:val="00032655"/>
    <w:rsid w:val="00041441"/>
    <w:rsid w:val="00043CB1"/>
    <w:rsid w:val="00064D70"/>
    <w:rsid w:val="0006623B"/>
    <w:rsid w:val="00075B3E"/>
    <w:rsid w:val="000938BE"/>
    <w:rsid w:val="00094A17"/>
    <w:rsid w:val="000961D3"/>
    <w:rsid w:val="00096710"/>
    <w:rsid w:val="00097511"/>
    <w:rsid w:val="000B1774"/>
    <w:rsid w:val="000B7216"/>
    <w:rsid w:val="000C4BF0"/>
    <w:rsid w:val="000E720A"/>
    <w:rsid w:val="000F2AF2"/>
    <w:rsid w:val="00106C42"/>
    <w:rsid w:val="00107B58"/>
    <w:rsid w:val="001109DF"/>
    <w:rsid w:val="00110C71"/>
    <w:rsid w:val="00111C2E"/>
    <w:rsid w:val="0011487A"/>
    <w:rsid w:val="00115FD7"/>
    <w:rsid w:val="00116824"/>
    <w:rsid w:val="00117C2D"/>
    <w:rsid w:val="00122E49"/>
    <w:rsid w:val="00132293"/>
    <w:rsid w:val="00134092"/>
    <w:rsid w:val="00141A4E"/>
    <w:rsid w:val="00144ED4"/>
    <w:rsid w:val="00151942"/>
    <w:rsid w:val="001565FF"/>
    <w:rsid w:val="00162287"/>
    <w:rsid w:val="001A0082"/>
    <w:rsid w:val="001A4C8A"/>
    <w:rsid w:val="001B4C99"/>
    <w:rsid w:val="001C2C75"/>
    <w:rsid w:val="001D193B"/>
    <w:rsid w:val="001E462C"/>
    <w:rsid w:val="001E6D31"/>
    <w:rsid w:val="001F1795"/>
    <w:rsid w:val="00200643"/>
    <w:rsid w:val="0020605C"/>
    <w:rsid w:val="00213E96"/>
    <w:rsid w:val="00225C92"/>
    <w:rsid w:val="0022742C"/>
    <w:rsid w:val="0023093C"/>
    <w:rsid w:val="00240D27"/>
    <w:rsid w:val="002426AD"/>
    <w:rsid w:val="00253C86"/>
    <w:rsid w:val="00255070"/>
    <w:rsid w:val="002965A9"/>
    <w:rsid w:val="002A3F99"/>
    <w:rsid w:val="002B0F61"/>
    <w:rsid w:val="002C2DD7"/>
    <w:rsid w:val="002D1C37"/>
    <w:rsid w:val="002E0297"/>
    <w:rsid w:val="002F3B6C"/>
    <w:rsid w:val="003003FB"/>
    <w:rsid w:val="00305D71"/>
    <w:rsid w:val="00312690"/>
    <w:rsid w:val="00321453"/>
    <w:rsid w:val="00343AD9"/>
    <w:rsid w:val="003518D2"/>
    <w:rsid w:val="00351EC2"/>
    <w:rsid w:val="00377108"/>
    <w:rsid w:val="00380F38"/>
    <w:rsid w:val="003815C7"/>
    <w:rsid w:val="00390D22"/>
    <w:rsid w:val="0039778B"/>
    <w:rsid w:val="003A2743"/>
    <w:rsid w:val="003A7CF1"/>
    <w:rsid w:val="003C7CA8"/>
    <w:rsid w:val="003D36E6"/>
    <w:rsid w:val="003E2817"/>
    <w:rsid w:val="003E5011"/>
    <w:rsid w:val="003F1898"/>
    <w:rsid w:val="0040554A"/>
    <w:rsid w:val="0040696D"/>
    <w:rsid w:val="0041613A"/>
    <w:rsid w:val="004167D4"/>
    <w:rsid w:val="0043000E"/>
    <w:rsid w:val="00446561"/>
    <w:rsid w:val="00457B08"/>
    <w:rsid w:val="00462A3B"/>
    <w:rsid w:val="004668A7"/>
    <w:rsid w:val="004A3944"/>
    <w:rsid w:val="004A5038"/>
    <w:rsid w:val="004D37E2"/>
    <w:rsid w:val="004D76AC"/>
    <w:rsid w:val="004E00DE"/>
    <w:rsid w:val="004E145A"/>
    <w:rsid w:val="004F7B62"/>
    <w:rsid w:val="005116A0"/>
    <w:rsid w:val="00526840"/>
    <w:rsid w:val="00541A02"/>
    <w:rsid w:val="005636B4"/>
    <w:rsid w:val="005671EA"/>
    <w:rsid w:val="00570732"/>
    <w:rsid w:val="005727D6"/>
    <w:rsid w:val="00582DAC"/>
    <w:rsid w:val="005901B1"/>
    <w:rsid w:val="005910B4"/>
    <w:rsid w:val="005948B1"/>
    <w:rsid w:val="005B4623"/>
    <w:rsid w:val="005B69FD"/>
    <w:rsid w:val="005C08C3"/>
    <w:rsid w:val="005E01C7"/>
    <w:rsid w:val="005F0D87"/>
    <w:rsid w:val="00613E2E"/>
    <w:rsid w:val="00623A2A"/>
    <w:rsid w:val="00624CAC"/>
    <w:rsid w:val="0063338C"/>
    <w:rsid w:val="006436B3"/>
    <w:rsid w:val="006479D9"/>
    <w:rsid w:val="006675F4"/>
    <w:rsid w:val="006937AB"/>
    <w:rsid w:val="006D5622"/>
    <w:rsid w:val="006D6C62"/>
    <w:rsid w:val="006F28AC"/>
    <w:rsid w:val="00702323"/>
    <w:rsid w:val="0070470F"/>
    <w:rsid w:val="00704FF6"/>
    <w:rsid w:val="00712083"/>
    <w:rsid w:val="0071591B"/>
    <w:rsid w:val="00715CB2"/>
    <w:rsid w:val="00733943"/>
    <w:rsid w:val="007512EF"/>
    <w:rsid w:val="0075631E"/>
    <w:rsid w:val="007571C5"/>
    <w:rsid w:val="00760C1F"/>
    <w:rsid w:val="007645C1"/>
    <w:rsid w:val="00771B3D"/>
    <w:rsid w:val="007740D0"/>
    <w:rsid w:val="007763C4"/>
    <w:rsid w:val="00791E37"/>
    <w:rsid w:val="007A13E5"/>
    <w:rsid w:val="007A14EA"/>
    <w:rsid w:val="007A16F8"/>
    <w:rsid w:val="007A4830"/>
    <w:rsid w:val="007B2696"/>
    <w:rsid w:val="007B2956"/>
    <w:rsid w:val="007B3570"/>
    <w:rsid w:val="007C15FE"/>
    <w:rsid w:val="007C64DB"/>
    <w:rsid w:val="007D0ACF"/>
    <w:rsid w:val="007E36A1"/>
    <w:rsid w:val="00810406"/>
    <w:rsid w:val="008308CE"/>
    <w:rsid w:val="008315F0"/>
    <w:rsid w:val="00842687"/>
    <w:rsid w:val="00846966"/>
    <w:rsid w:val="0084718E"/>
    <w:rsid w:val="00852C6D"/>
    <w:rsid w:val="008530F6"/>
    <w:rsid w:val="00853949"/>
    <w:rsid w:val="00870179"/>
    <w:rsid w:val="00880614"/>
    <w:rsid w:val="00883BFE"/>
    <w:rsid w:val="00895A89"/>
    <w:rsid w:val="008A5B24"/>
    <w:rsid w:val="008B1AD1"/>
    <w:rsid w:val="008B6247"/>
    <w:rsid w:val="008C112C"/>
    <w:rsid w:val="008C4202"/>
    <w:rsid w:val="008E43F8"/>
    <w:rsid w:val="008E6F0F"/>
    <w:rsid w:val="008F1EF9"/>
    <w:rsid w:val="008F63CA"/>
    <w:rsid w:val="0090363E"/>
    <w:rsid w:val="009074A8"/>
    <w:rsid w:val="00910B4F"/>
    <w:rsid w:val="00920977"/>
    <w:rsid w:val="00920C5E"/>
    <w:rsid w:val="009219F4"/>
    <w:rsid w:val="00931C6F"/>
    <w:rsid w:val="0093356B"/>
    <w:rsid w:val="00933699"/>
    <w:rsid w:val="00934855"/>
    <w:rsid w:val="00952906"/>
    <w:rsid w:val="009545E4"/>
    <w:rsid w:val="00966F2B"/>
    <w:rsid w:val="00973670"/>
    <w:rsid w:val="00976CC0"/>
    <w:rsid w:val="009816AB"/>
    <w:rsid w:val="0099464C"/>
    <w:rsid w:val="00996D44"/>
    <w:rsid w:val="009974EA"/>
    <w:rsid w:val="009A0EE4"/>
    <w:rsid w:val="009A3275"/>
    <w:rsid w:val="009B61AA"/>
    <w:rsid w:val="009C367F"/>
    <w:rsid w:val="009D61DC"/>
    <w:rsid w:val="00A23CAD"/>
    <w:rsid w:val="00A350C0"/>
    <w:rsid w:val="00A40010"/>
    <w:rsid w:val="00A405DF"/>
    <w:rsid w:val="00A46DEC"/>
    <w:rsid w:val="00A53268"/>
    <w:rsid w:val="00A56DDC"/>
    <w:rsid w:val="00A60E10"/>
    <w:rsid w:val="00A61BEA"/>
    <w:rsid w:val="00A65F34"/>
    <w:rsid w:val="00A83ABB"/>
    <w:rsid w:val="00AA6E7C"/>
    <w:rsid w:val="00AB0B56"/>
    <w:rsid w:val="00AF178A"/>
    <w:rsid w:val="00B05132"/>
    <w:rsid w:val="00B073FD"/>
    <w:rsid w:val="00B16E1F"/>
    <w:rsid w:val="00B44AE3"/>
    <w:rsid w:val="00B4619A"/>
    <w:rsid w:val="00B51A59"/>
    <w:rsid w:val="00B659B8"/>
    <w:rsid w:val="00B714E9"/>
    <w:rsid w:val="00B94BD5"/>
    <w:rsid w:val="00B95F24"/>
    <w:rsid w:val="00BB17BA"/>
    <w:rsid w:val="00BB2D44"/>
    <w:rsid w:val="00BD4419"/>
    <w:rsid w:val="00BE71E7"/>
    <w:rsid w:val="00BE7692"/>
    <w:rsid w:val="00C03E66"/>
    <w:rsid w:val="00C04B70"/>
    <w:rsid w:val="00C10697"/>
    <w:rsid w:val="00C1493C"/>
    <w:rsid w:val="00C23A6A"/>
    <w:rsid w:val="00C24751"/>
    <w:rsid w:val="00C261DA"/>
    <w:rsid w:val="00C30522"/>
    <w:rsid w:val="00C47861"/>
    <w:rsid w:val="00C56B4D"/>
    <w:rsid w:val="00C617B8"/>
    <w:rsid w:val="00C7121A"/>
    <w:rsid w:val="00C7382C"/>
    <w:rsid w:val="00C7454B"/>
    <w:rsid w:val="00C916E2"/>
    <w:rsid w:val="00C9172F"/>
    <w:rsid w:val="00CA0162"/>
    <w:rsid w:val="00CA4F6C"/>
    <w:rsid w:val="00CB252D"/>
    <w:rsid w:val="00CB4DBB"/>
    <w:rsid w:val="00CC46BE"/>
    <w:rsid w:val="00CD2C3D"/>
    <w:rsid w:val="00CD3150"/>
    <w:rsid w:val="00CD4A51"/>
    <w:rsid w:val="00CE25DD"/>
    <w:rsid w:val="00CE6005"/>
    <w:rsid w:val="00D0790A"/>
    <w:rsid w:val="00D213E5"/>
    <w:rsid w:val="00D27BB5"/>
    <w:rsid w:val="00D43171"/>
    <w:rsid w:val="00D6137F"/>
    <w:rsid w:val="00D6651A"/>
    <w:rsid w:val="00D900E4"/>
    <w:rsid w:val="00D921F8"/>
    <w:rsid w:val="00D92DF2"/>
    <w:rsid w:val="00DA155C"/>
    <w:rsid w:val="00DA4B51"/>
    <w:rsid w:val="00DA6848"/>
    <w:rsid w:val="00DB0096"/>
    <w:rsid w:val="00DB0DAD"/>
    <w:rsid w:val="00DB2D0B"/>
    <w:rsid w:val="00DB2F9C"/>
    <w:rsid w:val="00DB3537"/>
    <w:rsid w:val="00DB35EE"/>
    <w:rsid w:val="00DB4B25"/>
    <w:rsid w:val="00DC0397"/>
    <w:rsid w:val="00DD3FE7"/>
    <w:rsid w:val="00DD5EE3"/>
    <w:rsid w:val="00DE0209"/>
    <w:rsid w:val="00DE0E34"/>
    <w:rsid w:val="00DE5DB3"/>
    <w:rsid w:val="00DF4255"/>
    <w:rsid w:val="00E046D7"/>
    <w:rsid w:val="00E054BC"/>
    <w:rsid w:val="00E15BA7"/>
    <w:rsid w:val="00E1616A"/>
    <w:rsid w:val="00E335C4"/>
    <w:rsid w:val="00E40409"/>
    <w:rsid w:val="00E460BC"/>
    <w:rsid w:val="00E460F1"/>
    <w:rsid w:val="00E558A8"/>
    <w:rsid w:val="00E731EA"/>
    <w:rsid w:val="00E77012"/>
    <w:rsid w:val="00E805EE"/>
    <w:rsid w:val="00E81573"/>
    <w:rsid w:val="00E91F7A"/>
    <w:rsid w:val="00EA2934"/>
    <w:rsid w:val="00ED4277"/>
    <w:rsid w:val="00ED7411"/>
    <w:rsid w:val="00EF4D88"/>
    <w:rsid w:val="00EF79B8"/>
    <w:rsid w:val="00F015D5"/>
    <w:rsid w:val="00F3113F"/>
    <w:rsid w:val="00F71BB7"/>
    <w:rsid w:val="00F753D6"/>
    <w:rsid w:val="00F941D1"/>
    <w:rsid w:val="00F945DC"/>
    <w:rsid w:val="00FA6F7F"/>
    <w:rsid w:val="00FA77F7"/>
    <w:rsid w:val="00FB0FBB"/>
    <w:rsid w:val="00FB2059"/>
    <w:rsid w:val="00FB2DE4"/>
    <w:rsid w:val="00FB64D5"/>
    <w:rsid w:val="00FB779F"/>
    <w:rsid w:val="00FC21CC"/>
    <w:rsid w:val="00FC3C2E"/>
    <w:rsid w:val="00FE0C3C"/>
    <w:rsid w:val="00FE15AA"/>
    <w:rsid w:val="00FE2880"/>
    <w:rsid w:val="00FE5B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CA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33943"/>
    <w:rPr>
      <w:rFonts w:cs="Times New Roman"/>
      <w:color w:val="0000FF"/>
      <w:u w:val="single"/>
    </w:rPr>
  </w:style>
  <w:style w:type="character" w:customStyle="1" w:styleId="apple-converted-space">
    <w:name w:val="apple-converted-space"/>
    <w:basedOn w:val="DefaultParagraphFont"/>
    <w:uiPriority w:val="99"/>
    <w:rsid w:val="00110C71"/>
    <w:rPr>
      <w:rFonts w:cs="Times New Roman"/>
    </w:rPr>
  </w:style>
  <w:style w:type="table" w:styleId="TableGrid">
    <w:name w:val="Table Grid"/>
    <w:basedOn w:val="TableNormal"/>
    <w:uiPriority w:val="99"/>
    <w:rsid w:val="009336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933699"/>
    <w:pPr>
      <w:jc w:val="center"/>
    </w:pPr>
    <w:rPr>
      <w:rFonts w:eastAsia="Times New Roman"/>
      <w:lang w:eastAsia="en-US"/>
    </w:rPr>
  </w:style>
  <w:style w:type="character" w:customStyle="1" w:styleId="NoSpacingChar">
    <w:name w:val="No Spacing Char"/>
    <w:basedOn w:val="DefaultParagraphFont"/>
    <w:link w:val="NoSpacing"/>
    <w:uiPriority w:val="99"/>
    <w:locked/>
    <w:rsid w:val="00933699"/>
    <w:rPr>
      <w:rFonts w:eastAsia="Times New Roman" w:cs="Times New Roman"/>
      <w:sz w:val="22"/>
      <w:szCs w:val="22"/>
      <w:lang w:val="ru-RU" w:eastAsia="en-US" w:bidi="ar-SA"/>
    </w:rPr>
  </w:style>
  <w:style w:type="character" w:customStyle="1" w:styleId="hps">
    <w:name w:val="hps"/>
    <w:basedOn w:val="DefaultParagraphFont"/>
    <w:uiPriority w:val="99"/>
    <w:rsid w:val="00933699"/>
    <w:rPr>
      <w:rFonts w:cs="Times New Roman"/>
    </w:rPr>
  </w:style>
  <w:style w:type="paragraph" w:styleId="Header">
    <w:name w:val="header"/>
    <w:basedOn w:val="Normal"/>
    <w:link w:val="HeaderChar"/>
    <w:uiPriority w:val="99"/>
    <w:rsid w:val="0013409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34092"/>
    <w:rPr>
      <w:rFonts w:cs="Times New Roman"/>
    </w:rPr>
  </w:style>
  <w:style w:type="paragraph" w:styleId="Footer">
    <w:name w:val="footer"/>
    <w:basedOn w:val="Normal"/>
    <w:link w:val="FooterChar"/>
    <w:uiPriority w:val="99"/>
    <w:semiHidden/>
    <w:rsid w:val="0013409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34092"/>
    <w:rPr>
      <w:rFonts w:cs="Times New Roman"/>
    </w:rPr>
  </w:style>
  <w:style w:type="character" w:styleId="PageNumber">
    <w:name w:val="page number"/>
    <w:basedOn w:val="DefaultParagraphFont"/>
    <w:uiPriority w:val="99"/>
    <w:rsid w:val="00DB0DAD"/>
    <w:rPr>
      <w:rFonts w:cs="Times New Roman"/>
    </w:rPr>
  </w:style>
</w:styles>
</file>

<file path=word/webSettings.xml><?xml version="1.0" encoding="utf-8"?>
<w:webSettings xmlns:r="http://schemas.openxmlformats.org/officeDocument/2006/relationships" xmlns:w="http://schemas.openxmlformats.org/wordprocessingml/2006/main">
  <w:divs>
    <w:div w:id="1136604297">
      <w:marLeft w:val="0"/>
      <w:marRight w:val="0"/>
      <w:marTop w:val="0"/>
      <w:marBottom w:val="0"/>
      <w:divBdr>
        <w:top w:val="none" w:sz="0" w:space="0" w:color="auto"/>
        <w:left w:val="none" w:sz="0" w:space="0" w:color="auto"/>
        <w:bottom w:val="none" w:sz="0" w:space="0" w:color="auto"/>
        <w:right w:val="none" w:sz="0" w:space="0" w:color="auto"/>
      </w:divBdr>
    </w:div>
    <w:div w:id="1136604298">
      <w:marLeft w:val="0"/>
      <w:marRight w:val="0"/>
      <w:marTop w:val="0"/>
      <w:marBottom w:val="0"/>
      <w:divBdr>
        <w:top w:val="none" w:sz="0" w:space="0" w:color="auto"/>
        <w:left w:val="none" w:sz="0" w:space="0" w:color="auto"/>
        <w:bottom w:val="none" w:sz="0" w:space="0" w:color="auto"/>
        <w:right w:val="none" w:sz="0" w:space="0" w:color="auto"/>
      </w:divBdr>
    </w:div>
    <w:div w:id="1136604299">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136604301">
      <w:marLeft w:val="0"/>
      <w:marRight w:val="0"/>
      <w:marTop w:val="0"/>
      <w:marBottom w:val="0"/>
      <w:divBdr>
        <w:top w:val="none" w:sz="0" w:space="0" w:color="auto"/>
        <w:left w:val="none" w:sz="0" w:space="0" w:color="auto"/>
        <w:bottom w:val="none" w:sz="0" w:space="0" w:color="auto"/>
        <w:right w:val="none" w:sz="0" w:space="0" w:color="auto"/>
      </w:divBdr>
    </w:div>
    <w:div w:id="1136604302">
      <w:marLeft w:val="0"/>
      <w:marRight w:val="0"/>
      <w:marTop w:val="0"/>
      <w:marBottom w:val="0"/>
      <w:divBdr>
        <w:top w:val="none" w:sz="0" w:space="0" w:color="auto"/>
        <w:left w:val="none" w:sz="0" w:space="0" w:color="auto"/>
        <w:bottom w:val="none" w:sz="0" w:space="0" w:color="auto"/>
        <w:right w:val="none" w:sz="0" w:space="0" w:color="auto"/>
      </w:divBdr>
    </w:div>
    <w:div w:id="1136604303">
      <w:marLeft w:val="0"/>
      <w:marRight w:val="0"/>
      <w:marTop w:val="0"/>
      <w:marBottom w:val="0"/>
      <w:divBdr>
        <w:top w:val="none" w:sz="0" w:space="0" w:color="auto"/>
        <w:left w:val="none" w:sz="0" w:space="0" w:color="auto"/>
        <w:bottom w:val="none" w:sz="0" w:space="0" w:color="auto"/>
        <w:right w:val="none" w:sz="0" w:space="0" w:color="auto"/>
      </w:divBdr>
    </w:div>
    <w:div w:id="1136604304">
      <w:marLeft w:val="0"/>
      <w:marRight w:val="0"/>
      <w:marTop w:val="0"/>
      <w:marBottom w:val="0"/>
      <w:divBdr>
        <w:top w:val="none" w:sz="0" w:space="0" w:color="auto"/>
        <w:left w:val="none" w:sz="0" w:space="0" w:color="auto"/>
        <w:bottom w:val="none" w:sz="0" w:space="0" w:color="auto"/>
        <w:right w:val="none" w:sz="0" w:space="0" w:color="auto"/>
      </w:divBdr>
    </w:div>
    <w:div w:id="1136604305">
      <w:marLeft w:val="0"/>
      <w:marRight w:val="0"/>
      <w:marTop w:val="0"/>
      <w:marBottom w:val="0"/>
      <w:divBdr>
        <w:top w:val="none" w:sz="0" w:space="0" w:color="auto"/>
        <w:left w:val="none" w:sz="0" w:space="0" w:color="auto"/>
        <w:bottom w:val="none" w:sz="0" w:space="0" w:color="auto"/>
        <w:right w:val="none" w:sz="0" w:space="0" w:color="auto"/>
      </w:divBdr>
    </w:div>
    <w:div w:id="1136604306">
      <w:marLeft w:val="0"/>
      <w:marRight w:val="0"/>
      <w:marTop w:val="0"/>
      <w:marBottom w:val="0"/>
      <w:divBdr>
        <w:top w:val="none" w:sz="0" w:space="0" w:color="auto"/>
        <w:left w:val="none" w:sz="0" w:space="0" w:color="auto"/>
        <w:bottom w:val="none" w:sz="0" w:space="0" w:color="auto"/>
        <w:right w:val="none" w:sz="0" w:space="0" w:color="auto"/>
      </w:divBdr>
    </w:div>
    <w:div w:id="1136604307">
      <w:marLeft w:val="0"/>
      <w:marRight w:val="0"/>
      <w:marTop w:val="0"/>
      <w:marBottom w:val="0"/>
      <w:divBdr>
        <w:top w:val="none" w:sz="0" w:space="0" w:color="auto"/>
        <w:left w:val="none" w:sz="0" w:space="0" w:color="auto"/>
        <w:bottom w:val="none" w:sz="0" w:space="0" w:color="auto"/>
        <w:right w:val="none" w:sz="0" w:space="0" w:color="auto"/>
      </w:divBdr>
    </w:div>
    <w:div w:id="1136604308">
      <w:marLeft w:val="0"/>
      <w:marRight w:val="0"/>
      <w:marTop w:val="0"/>
      <w:marBottom w:val="0"/>
      <w:divBdr>
        <w:top w:val="none" w:sz="0" w:space="0" w:color="auto"/>
        <w:left w:val="none" w:sz="0" w:space="0" w:color="auto"/>
        <w:bottom w:val="none" w:sz="0" w:space="0" w:color="auto"/>
        <w:right w:val="none" w:sz="0" w:space="0" w:color="auto"/>
      </w:divBdr>
    </w:div>
    <w:div w:id="1136604309">
      <w:marLeft w:val="0"/>
      <w:marRight w:val="0"/>
      <w:marTop w:val="0"/>
      <w:marBottom w:val="0"/>
      <w:divBdr>
        <w:top w:val="none" w:sz="0" w:space="0" w:color="auto"/>
        <w:left w:val="none" w:sz="0" w:space="0" w:color="auto"/>
        <w:bottom w:val="none" w:sz="0" w:space="0" w:color="auto"/>
        <w:right w:val="none" w:sz="0" w:space="0" w:color="auto"/>
      </w:divBdr>
    </w:div>
    <w:div w:id="1136604310">
      <w:marLeft w:val="0"/>
      <w:marRight w:val="0"/>
      <w:marTop w:val="0"/>
      <w:marBottom w:val="0"/>
      <w:divBdr>
        <w:top w:val="none" w:sz="0" w:space="0" w:color="auto"/>
        <w:left w:val="none" w:sz="0" w:space="0" w:color="auto"/>
        <w:bottom w:val="none" w:sz="0" w:space="0" w:color="auto"/>
        <w:right w:val="none" w:sz="0" w:space="0" w:color="auto"/>
      </w:divBdr>
    </w:div>
    <w:div w:id="1136604311">
      <w:marLeft w:val="0"/>
      <w:marRight w:val="0"/>
      <w:marTop w:val="0"/>
      <w:marBottom w:val="0"/>
      <w:divBdr>
        <w:top w:val="none" w:sz="0" w:space="0" w:color="auto"/>
        <w:left w:val="none" w:sz="0" w:space="0" w:color="auto"/>
        <w:bottom w:val="none" w:sz="0" w:space="0" w:color="auto"/>
        <w:right w:val="none" w:sz="0" w:space="0" w:color="auto"/>
      </w:divBdr>
    </w:div>
    <w:div w:id="1136604312">
      <w:marLeft w:val="0"/>
      <w:marRight w:val="0"/>
      <w:marTop w:val="0"/>
      <w:marBottom w:val="0"/>
      <w:divBdr>
        <w:top w:val="none" w:sz="0" w:space="0" w:color="auto"/>
        <w:left w:val="none" w:sz="0" w:space="0" w:color="auto"/>
        <w:bottom w:val="none" w:sz="0" w:space="0" w:color="auto"/>
        <w:right w:val="none" w:sz="0" w:space="0" w:color="auto"/>
      </w:divBdr>
    </w:div>
    <w:div w:id="1136604313">
      <w:marLeft w:val="0"/>
      <w:marRight w:val="0"/>
      <w:marTop w:val="0"/>
      <w:marBottom w:val="0"/>
      <w:divBdr>
        <w:top w:val="none" w:sz="0" w:space="0" w:color="auto"/>
        <w:left w:val="none" w:sz="0" w:space="0" w:color="auto"/>
        <w:bottom w:val="none" w:sz="0" w:space="0" w:color="auto"/>
        <w:right w:val="none" w:sz="0" w:space="0" w:color="auto"/>
      </w:divBdr>
    </w:div>
    <w:div w:id="1136604314">
      <w:marLeft w:val="0"/>
      <w:marRight w:val="0"/>
      <w:marTop w:val="0"/>
      <w:marBottom w:val="0"/>
      <w:divBdr>
        <w:top w:val="none" w:sz="0" w:space="0" w:color="auto"/>
        <w:left w:val="none" w:sz="0" w:space="0" w:color="auto"/>
        <w:bottom w:val="none" w:sz="0" w:space="0" w:color="auto"/>
        <w:right w:val="none" w:sz="0" w:space="0" w:color="auto"/>
      </w:divBdr>
    </w:div>
    <w:div w:id="1136604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popular/audito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TotalTime>
  <Pages>12</Pages>
  <Words>3303</Words>
  <Characters>18832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Sergey</cp:lastModifiedBy>
  <cp:revision>19</cp:revision>
  <dcterms:created xsi:type="dcterms:W3CDTF">2015-03-20T13:38:00Z</dcterms:created>
  <dcterms:modified xsi:type="dcterms:W3CDTF">2017-01-05T17:59:00Z</dcterms:modified>
</cp:coreProperties>
</file>