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0A0" w:firstRow="1" w:lastRow="0" w:firstColumn="1" w:lastColumn="0" w:noHBand="0" w:noVBand="0"/>
      </w:tblPr>
      <w:tblGrid>
        <w:gridCol w:w="4643"/>
        <w:gridCol w:w="4643"/>
      </w:tblGrid>
      <w:tr w:rsidR="00056AB6" w:rsidRPr="003E76E1" w:rsidTr="00206B7F">
        <w:tc>
          <w:tcPr>
            <w:tcW w:w="4643" w:type="dxa"/>
          </w:tcPr>
          <w:p w:rsidR="00056AB6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УДК 5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04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3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.054</w:t>
            </w:r>
          </w:p>
          <w:p w:rsidR="00056AB6" w:rsidRPr="00C461BD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bCs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  <w:bdr w:val="none" w:sz="0" w:space="0" w:color="auto" w:frame="1"/>
                <w:shd w:val="clear" w:color="auto" w:fill="FFFFFF"/>
              </w:rPr>
              <w:t>05.00.00 Технические науки</w:t>
            </w:r>
          </w:p>
        </w:tc>
        <w:tc>
          <w:tcPr>
            <w:tcW w:w="4643" w:type="dxa"/>
            <w:shd w:val="clear" w:color="auto" w:fill="FFFFFF"/>
          </w:tcPr>
          <w:p w:rsidR="00056AB6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 xml:space="preserve">UDC 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04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3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.054</w:t>
            </w:r>
          </w:p>
          <w:p w:rsidR="00056AB6" w:rsidRPr="00C461BD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Technical Sciences</w:t>
            </w:r>
          </w:p>
        </w:tc>
      </w:tr>
      <w:tr w:rsidR="00056AB6" w:rsidRPr="003E76E1" w:rsidTr="00206B7F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643" w:type="dxa"/>
            <w:shd w:val="clear" w:color="auto" w:fill="FFFFFF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</w:p>
        </w:tc>
      </w:tr>
      <w:tr w:rsidR="00056AB6" w:rsidRPr="006D1C3E" w:rsidTr="00206B7F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3E76E1">
              <w:rPr>
                <w:rFonts w:ascii="Times New Roman" w:hAnsi="Times New Roman"/>
                <w:b/>
                <w:sz w:val="20"/>
                <w:szCs w:val="20"/>
              </w:rPr>
              <w:t>АНАЛИЗ АТМОСФЕРНОГО ВОЗДУХА В ВЫБРОСАХ ТЕХНОЛОГИЧЕСКОЙ ПЕЧИ НЕФТЕПЕРЕРАБАТЫВАЮЩЕГО ЗАВОДА Г. ТУАПСЕ</w:t>
            </w:r>
          </w:p>
        </w:tc>
        <w:tc>
          <w:tcPr>
            <w:tcW w:w="4643" w:type="dxa"/>
            <w:shd w:val="clear" w:color="auto" w:fill="FFFFFF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b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ANALYSIS OF AIR EMISSIONS </w:t>
            </w:r>
            <w:r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>FROM</w:t>
            </w:r>
            <w:r w:rsidRPr="003E76E1"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 </w:t>
            </w:r>
            <w:r w:rsidRPr="003E76E1">
              <w:rPr>
                <w:rStyle w:val="shorttext"/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TECHNOLOGICAL </w:t>
            </w:r>
            <w:r w:rsidRPr="003E76E1"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FURNACE </w:t>
            </w:r>
            <w:r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OF THE </w:t>
            </w:r>
            <w:r w:rsidRPr="003E76E1"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OIL REFINERY </w:t>
            </w:r>
            <w:r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 xml:space="preserve">IN </w:t>
            </w:r>
            <w:r w:rsidRPr="003E76E1">
              <w:rPr>
                <w:rFonts w:ascii="Times New Roman" w:hAnsi="Times New Roman"/>
                <w:b/>
                <w:color w:val="222222"/>
                <w:sz w:val="20"/>
                <w:szCs w:val="20"/>
                <w:lang w:val="en-US"/>
              </w:rPr>
              <w:t>TUAPSE</w:t>
            </w: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i/>
                <w:color w:val="FF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Горева Яна Алексеевна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магистрант 20.04.01 Техносферная безопасность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Goreva Yana Alekseevna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undergraduate</w:t>
            </w:r>
            <w:r w:rsidRPr="003E76E1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place">
              <w:smartTag w:uri="urn:schemas-microsoft-com:office:smarttags" w:element="City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Короткова Татьяна Германовна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 xml:space="preserve">д.т.н., профессор, </w:t>
            </w:r>
            <w:r w:rsidRPr="003E76E1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-код:</w:t>
            </w:r>
            <w:r w:rsidRPr="003E76E1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3212-7120</w:t>
            </w:r>
          </w:p>
          <w:p w:rsidR="00056AB6" w:rsidRPr="003E76E1" w:rsidRDefault="00573534" w:rsidP="003E76E1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  <w:hyperlink r:id="rId8" w:history="1"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  <w:lang w:val="en-US"/>
                </w:rPr>
                <w:t>korotkova</w:t>
              </w:r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</w:rPr>
                <w:t>1964@</w:t>
              </w:r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  <w:lang w:val="en-US"/>
                </w:rPr>
                <w:t>mail</w:t>
              </w:r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</w:rPr>
                <w:t>.</w:t>
              </w:r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  <w:lang w:val="en-US"/>
                </w:rPr>
                <w:t>ru</w:t>
              </w:r>
            </w:hyperlink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Korotkova Tatyana Germanovna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Doct.Tech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.Sci., professor, SPIN-code: </w:t>
            </w:r>
            <w:r w:rsidRPr="003E76E1">
              <w:rPr>
                <w:rFonts w:ascii="Times New Roman" w:hAnsi="Times New Roman"/>
                <w:sz w:val="20"/>
                <w:szCs w:val="20"/>
                <w:lang w:val="en-US"/>
              </w:rPr>
              <w:t>3212-7120</w:t>
            </w:r>
          </w:p>
          <w:p w:rsidR="00056AB6" w:rsidRPr="003E76E1" w:rsidRDefault="00573534" w:rsidP="003E76E1">
            <w:pPr>
              <w:widowControl w:val="0"/>
              <w:jc w:val="left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hyperlink r:id="rId9" w:history="1">
              <w:r w:rsidR="00056AB6" w:rsidRPr="003E76E1">
                <w:rPr>
                  <w:rStyle w:val="ac"/>
                  <w:rFonts w:ascii="Times New Roman" w:hAnsi="Times New Roman"/>
                  <w:i/>
                  <w:sz w:val="20"/>
                  <w:szCs w:val="20"/>
                  <w:lang w:val="en-US"/>
                </w:rPr>
                <w:t>korotkova1964@mail.ru</w:t>
              </w:r>
            </w:hyperlink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place">
              <w:smartTag w:uri="urn:schemas-microsoft-com:office:smarttags" w:element="City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Сай Юлия Васильевна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sz w:val="20"/>
                <w:szCs w:val="20"/>
              </w:rPr>
              <w:t>магистрант 20.04.01 Техносферная безопасность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технологический университет, г.Краснодар, Россия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Sa</w:t>
            </w:r>
            <w:r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i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Yuliya Vasilevna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Style w:val="shorttext"/>
                <w:rFonts w:ascii="Times New Roman" w:hAnsi="Times New Roman"/>
                <w:color w:val="000000"/>
                <w:sz w:val="20"/>
                <w:szCs w:val="20"/>
                <w:lang w:val="en-US"/>
              </w:rPr>
              <w:t>undergraduate</w:t>
            </w:r>
            <w:r w:rsidRPr="003E76E1">
              <w:rPr>
                <w:rStyle w:val="hps"/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Kuban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place">
              <w:smartTag w:uri="urn:schemas-microsoft-com:office:smarttags" w:element="City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Сиюхова Белла Батмизовна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старший преподаватель, 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-код: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 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8926-5622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i/>
                <w:sz w:val="20"/>
                <w:szCs w:val="20"/>
              </w:rPr>
              <w:t>Майкопский  государственный технологический университет, г.Майкоп, Россия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Siyukhova Bella Batmizovna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</w:pPr>
            <w:r w:rsidRPr="003E76E1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Senior Lecturer, 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SPIN-code: 8926-5622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City">
              <w:r w:rsidRPr="003E76E1">
                <w:rPr>
                  <w:rStyle w:val="shorttext"/>
                  <w:rFonts w:ascii="Times New Roman" w:hAnsi="Times New Roman"/>
                  <w:i/>
                  <w:color w:val="222222"/>
                  <w:sz w:val="20"/>
                  <w:szCs w:val="20"/>
                  <w:lang w:val="en-US"/>
                </w:rPr>
                <w:t>Maikop</w:t>
              </w:r>
            </w:smartTag>
            <w:r w:rsidRPr="003E76E1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ity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City">
                <w:r w:rsidRPr="003E76E1">
                  <w:rPr>
                    <w:rStyle w:val="shorttext"/>
                    <w:rFonts w:ascii="Times New Roman" w:hAnsi="Times New Roman"/>
                    <w:i/>
                    <w:color w:val="222222"/>
                    <w:sz w:val="20"/>
                    <w:szCs w:val="20"/>
                    <w:lang w:val="en-US"/>
                  </w:rPr>
                  <w:t>Maikop</w:t>
                </w:r>
              </w:smartTag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ity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Коблева Мира Мугдиновна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старший преподаватель, 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-код: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 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9485-5199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E76E1">
              <w:rPr>
                <w:rFonts w:ascii="Times New Roman" w:hAnsi="Times New Roman"/>
                <w:i/>
                <w:sz w:val="20"/>
                <w:szCs w:val="20"/>
              </w:rPr>
              <w:t>Майкопский  государственный технологический университет, г.Майкоп, Россия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Kobleva Mira Mugdinovna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E76E1">
              <w:rPr>
                <w:rStyle w:val="shorttext"/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Senior Lecturer: 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SPIN- code: </w:t>
            </w:r>
            <w:r w:rsidRPr="003E76E1">
              <w:rPr>
                <w:rFonts w:ascii="Times New Roman" w:hAnsi="Times New Roman"/>
                <w:sz w:val="20"/>
                <w:szCs w:val="20"/>
                <w:lang w:val="en-US"/>
              </w:rPr>
              <w:t>9485-5199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City">
              <w:r w:rsidRPr="003E76E1">
                <w:rPr>
                  <w:rStyle w:val="shorttext"/>
                  <w:rFonts w:ascii="Times New Roman" w:hAnsi="Times New Roman"/>
                  <w:i/>
                  <w:color w:val="222222"/>
                  <w:sz w:val="20"/>
                  <w:szCs w:val="20"/>
                  <w:lang w:val="en-US"/>
                </w:rPr>
                <w:t>Maikop</w:t>
              </w:r>
            </w:smartTag>
            <w:r w:rsidRPr="003E76E1">
              <w:rPr>
                <w:rStyle w:val="shorttext"/>
                <w:rFonts w:ascii="Times New Roman" w:hAnsi="Times New Roman"/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ity"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>State</w:t>
              </w:r>
            </w:smartTag>
            <w:r w:rsidRPr="003E76E1">
              <w:rPr>
                <w:rFonts w:ascii="Times New Roman" w:hAnsi="Times New Roman"/>
                <w:i/>
                <w:color w:val="000000"/>
                <w:sz w:val="20"/>
                <w:szCs w:val="20"/>
                <w:lang w:val="en-US"/>
              </w:rPr>
              <w:t xml:space="preserve"> Technological University, </w:t>
            </w:r>
            <w:smartTag w:uri="urn:schemas-microsoft-com:office:smarttags" w:element="City">
              <w:smartTag w:uri="urn:schemas-microsoft-com:office:smarttags" w:element="City">
                <w:r w:rsidRPr="003E76E1">
                  <w:rPr>
                    <w:rStyle w:val="shorttext"/>
                    <w:rFonts w:ascii="Times New Roman" w:hAnsi="Times New Roman"/>
                    <w:i/>
                    <w:color w:val="222222"/>
                    <w:sz w:val="20"/>
                    <w:szCs w:val="20"/>
                    <w:lang w:val="en-US"/>
                  </w:rPr>
                  <w:t>Maikop</w:t>
                </w:r>
              </w:smartTag>
              <w:r w:rsidRPr="003E76E1">
                <w:rPr>
                  <w:rFonts w:ascii="Times New Roman" w:hAnsi="Times New Roman"/>
                  <w:i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ity">
                <w:r w:rsidRPr="003E76E1">
                  <w:rPr>
                    <w:rFonts w:ascii="Times New Roman" w:hAnsi="Times New Roman"/>
                    <w:i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056AB6" w:rsidRPr="006D1C3E" w:rsidTr="00DF166A">
        <w:tc>
          <w:tcPr>
            <w:tcW w:w="4643" w:type="dxa"/>
          </w:tcPr>
          <w:p w:rsidR="00056AB6" w:rsidRPr="00C461BD" w:rsidRDefault="00056AB6" w:rsidP="003E76E1">
            <w:pPr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Приведены особенности введенной в эксплуатацию в </w:t>
            </w:r>
            <w:smartTag w:uri="urn:schemas-microsoft-com:office:smarttags" w:element="City">
              <w:smartTag w:uri="urn:schemas-microsoft-com:office:smarttags" w:element="metricconverter">
                <w:smartTagPr>
                  <w:attr w:name="ProductID" w:val="2013 г"/>
                </w:smartTagPr>
                <w:r w:rsidRPr="003E76E1">
                  <w:rPr>
                    <w:rFonts w:ascii="Times New Roman" w:hAnsi="Times New Roman"/>
                    <w:color w:val="000000"/>
                    <w:sz w:val="20"/>
                    <w:szCs w:val="20"/>
                  </w:rPr>
                  <w:t>2013 г</w:t>
                </w:r>
              </w:smartTag>
            </w:smartTag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на Туапсинском нефтеперерабатывающем заводе установки первичной переработки нефти ЭЛОУ-АВТ-12. Установка предназначена для обезвоживания и обессоливания нефти. Проанализированы: трубчатая печь Н-1001/1,2 для нагрева отбензиненной нефти и печь Н-2001/1,2,3,4, предназначенная для нагрева прямогонного мазута. Трубчатые печи ЭЛОУ являются одним из основных источников загрязнения воздуха. В</w:t>
            </w: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ыполнен количественный химический анализ газовых выбросов печи ЭЛОУ АВТ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. Определено процентное содержание компонентов О</w:t>
            </w:r>
            <w:r w:rsidRPr="003E76E1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3E76E1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3E76E1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3E76E1">
              <w:rPr>
                <w:rFonts w:ascii="Times New Roman" w:hAnsi="Times New Roman"/>
                <w:sz w:val="20"/>
                <w:szCs w:val="20"/>
              </w:rPr>
              <w:t>, СО в выбросах. Установлено, что содержание оксида углерода в выбросах менее 0,05%, что соответствует нормам. Среднее содержание азота составляет 80%, что также соответствует нормативны</w:t>
            </w:r>
            <w:r>
              <w:rPr>
                <w:rFonts w:ascii="Times New Roman" w:hAnsi="Times New Roman"/>
                <w:sz w:val="20"/>
                <w:szCs w:val="20"/>
              </w:rPr>
              <w:t>м показателям</w:t>
            </w:r>
          </w:p>
          <w:p w:rsidR="00056AB6" w:rsidRPr="003E76E1" w:rsidRDefault="00056AB6" w:rsidP="003E76E1">
            <w:pPr>
              <w:jc w:val="left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  <w:tc>
          <w:tcPr>
            <w:tcW w:w="4643" w:type="dxa"/>
          </w:tcPr>
          <w:p w:rsidR="00056AB6" w:rsidRPr="00C461BD" w:rsidRDefault="00056AB6" w:rsidP="003E76E1">
            <w:pPr>
              <w:widowControl w:val="0"/>
              <w:jc w:val="left"/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</w:pP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The peculiarities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of the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Tuapse refinery installation of primary oil refining ELOU-AVT-12 commissioned in 2013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were shown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. The device is intended for dehydration and desalting of oil. Analyzed: tube furnace N-1001/1,2 for heating oil and oven N-2001/1,2,3,4, for heating the distilled fuel oil. Tube furnace ELOU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is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one of the main sources of air pollution.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We have p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erformed quantitative chemical analysis of gas emissions furnace ELOU AVT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and d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etermined percentage of components O2, N2,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CO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 in the emissions. The content of carbon monoxide in emissions </w:t>
            </w:r>
            <w:r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 xml:space="preserve">was </w:t>
            </w:r>
            <w:r w:rsidRPr="00C461BD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less than 0.05%, which corresponds to the standards. The average nitrogen content is 80%, which also corresponds to standard indicators</w:t>
            </w:r>
          </w:p>
        </w:tc>
      </w:tr>
      <w:tr w:rsidR="00056AB6" w:rsidRPr="006D1C3E" w:rsidTr="00DF166A"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</w:rPr>
              <w:t>Ключевые слова: ПЕРВИЧНАЯ ПЕРЕРАБОТКА НЕФТИ, Э</w:t>
            </w:r>
            <w:r w:rsidRPr="003E76E1">
              <w:rPr>
                <w:rFonts w:ascii="Times New Roman" w:hAnsi="Times New Roman"/>
                <w:sz w:val="20"/>
                <w:szCs w:val="20"/>
                <w:lang w:eastAsia="ru-RU"/>
              </w:rPr>
              <w:t>ЛЕКТРООБЕЗВОЖИВАЮЩАЯ И ЭЛЕКТРООБЕССОЛИВАЮЩАЯ УСТАНОВКА, ГАЗОВЫЕ ВЫБРОСЫ</w:t>
            </w:r>
          </w:p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056AB6" w:rsidRPr="00BE091B" w:rsidRDefault="00056AB6" w:rsidP="003E76E1">
            <w:pPr>
              <w:widowControl w:val="0"/>
              <w:jc w:val="left"/>
              <w:rPr>
                <w:rFonts w:ascii="Arial" w:hAnsi="Arial" w:cs="Arial"/>
                <w:b/>
                <w:color w:val="000000"/>
                <w:sz w:val="20"/>
                <w:szCs w:val="20"/>
                <w:lang w:val="en-US"/>
              </w:rPr>
            </w:pPr>
            <w:r w:rsidRPr="00BE091B">
              <w:rPr>
                <w:rFonts w:ascii="Arial" w:hAnsi="Arial" w:cs="Arial"/>
                <w:b/>
                <w:sz w:val="20"/>
                <w:szCs w:val="20"/>
                <w:lang w:val="en-US" w:eastAsia="ru-RU"/>
              </w:rPr>
              <w:lastRenderedPageBreak/>
              <w:t xml:space="preserve">Doi: </w:t>
            </w:r>
            <w:r w:rsidRPr="00BE091B">
              <w:rPr>
                <w:rFonts w:ascii="Arial" w:hAnsi="Arial" w:cs="Arial"/>
                <w:b/>
                <w:sz w:val="20"/>
                <w:szCs w:val="20"/>
              </w:rPr>
              <w:t>10.21515/1990-4665-124-084</w:t>
            </w:r>
          </w:p>
        </w:tc>
        <w:tc>
          <w:tcPr>
            <w:tcW w:w="4643" w:type="dxa"/>
          </w:tcPr>
          <w:p w:rsidR="00056AB6" w:rsidRPr="003E76E1" w:rsidRDefault="00056AB6" w:rsidP="003E76E1">
            <w:pPr>
              <w:widowControl w:val="0"/>
              <w:jc w:val="left"/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</w:pPr>
            <w:r w:rsidRPr="003E76E1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lastRenderedPageBreak/>
              <w:t xml:space="preserve">Keywords: </w:t>
            </w:r>
            <w:r w:rsidRPr="003E76E1">
              <w:rPr>
                <w:rFonts w:ascii="Times New Roman" w:hAnsi="Times New Roman"/>
                <w:color w:val="222222"/>
                <w:sz w:val="20"/>
                <w:szCs w:val="20"/>
                <w:lang w:val="en-US"/>
              </w:rPr>
              <w:t>PRIMARY OIL REFINING, ELECTRO DEHYDRATE AND ELECTRIC DESALTING PLANT, GAS EMISSIONS</w:t>
            </w:r>
          </w:p>
        </w:tc>
      </w:tr>
    </w:tbl>
    <w:p w:rsidR="00056AB6" w:rsidRDefault="00056AB6" w:rsidP="00553BFA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</w:p>
    <w:p w:rsidR="00056AB6" w:rsidRPr="00553BFA" w:rsidRDefault="00056AB6" w:rsidP="00553BFA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553BFA">
        <w:rPr>
          <w:rFonts w:ascii="Times New Roman" w:hAnsi="Times New Roman"/>
          <w:sz w:val="28"/>
          <w:szCs w:val="28"/>
        </w:rPr>
        <w:t>собенностью</w:t>
      </w:r>
      <w:r>
        <w:rPr>
          <w:rFonts w:ascii="Times New Roman" w:hAnsi="Times New Roman"/>
          <w:sz w:val="28"/>
          <w:szCs w:val="28"/>
        </w:rPr>
        <w:t xml:space="preserve"> нефтеперерабатывающего завода</w:t>
      </w:r>
      <w:r w:rsidRPr="00553BF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553BFA">
        <w:rPr>
          <w:rFonts w:ascii="Times New Roman" w:hAnsi="Times New Roman"/>
          <w:sz w:val="28"/>
          <w:szCs w:val="28"/>
        </w:rPr>
        <w:t>НПЗ</w:t>
      </w:r>
      <w:r>
        <w:rPr>
          <w:rFonts w:ascii="Times New Roman" w:hAnsi="Times New Roman"/>
          <w:sz w:val="28"/>
          <w:szCs w:val="28"/>
        </w:rPr>
        <w:t>)</w:t>
      </w:r>
      <w:r w:rsidRPr="00553BFA">
        <w:rPr>
          <w:rFonts w:ascii="Times New Roman" w:hAnsi="Times New Roman"/>
          <w:sz w:val="28"/>
          <w:szCs w:val="28"/>
        </w:rPr>
        <w:t xml:space="preserve"> является получение разнообразной продукции из исходного нефтяного сы</w:t>
      </w:r>
      <w:r>
        <w:rPr>
          <w:rFonts w:ascii="Times New Roman" w:hAnsi="Times New Roman"/>
          <w:sz w:val="28"/>
          <w:szCs w:val="28"/>
        </w:rPr>
        <w:t xml:space="preserve">рья. К основным </w:t>
      </w:r>
      <w:r w:rsidRPr="00553BFA">
        <w:rPr>
          <w:rFonts w:ascii="Times New Roman" w:hAnsi="Times New Roman"/>
          <w:sz w:val="28"/>
          <w:szCs w:val="28"/>
        </w:rPr>
        <w:t>технологически</w:t>
      </w:r>
      <w:r>
        <w:rPr>
          <w:rFonts w:ascii="Times New Roman" w:hAnsi="Times New Roman"/>
          <w:sz w:val="28"/>
          <w:szCs w:val="28"/>
        </w:rPr>
        <w:t xml:space="preserve">м </w:t>
      </w:r>
      <w:r w:rsidRPr="00553BFA">
        <w:rPr>
          <w:rFonts w:ascii="Times New Roman" w:hAnsi="Times New Roman"/>
          <w:sz w:val="28"/>
          <w:szCs w:val="28"/>
        </w:rPr>
        <w:t>процесс</w:t>
      </w:r>
      <w:r>
        <w:rPr>
          <w:rFonts w:ascii="Times New Roman" w:hAnsi="Times New Roman"/>
          <w:sz w:val="28"/>
          <w:szCs w:val="28"/>
        </w:rPr>
        <w:t xml:space="preserve">ам </w:t>
      </w:r>
      <w:r w:rsidRPr="00553BFA">
        <w:rPr>
          <w:rFonts w:ascii="Times New Roman" w:hAnsi="Times New Roman"/>
          <w:sz w:val="28"/>
          <w:szCs w:val="28"/>
        </w:rPr>
        <w:t>переработки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нефти</w:t>
      </w:r>
      <w:r>
        <w:rPr>
          <w:rFonts w:ascii="Times New Roman" w:hAnsi="Times New Roman"/>
          <w:sz w:val="28"/>
          <w:szCs w:val="28"/>
        </w:rPr>
        <w:t xml:space="preserve"> относятся: </w:t>
      </w:r>
      <w:r w:rsidRPr="00553BFA">
        <w:rPr>
          <w:rFonts w:ascii="Times New Roman" w:hAnsi="Times New Roman"/>
          <w:sz w:val="28"/>
          <w:szCs w:val="28"/>
        </w:rPr>
        <w:t>подготовк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553BFA">
        <w:rPr>
          <w:rFonts w:ascii="Times New Roman" w:hAnsi="Times New Roman"/>
          <w:sz w:val="28"/>
          <w:szCs w:val="28"/>
        </w:rPr>
        <w:t>нефти,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ее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обезвоживание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обессоливание;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атмосферн</w:t>
      </w:r>
      <w:r>
        <w:rPr>
          <w:rFonts w:ascii="Times New Roman" w:hAnsi="Times New Roman"/>
          <w:sz w:val="28"/>
          <w:szCs w:val="28"/>
        </w:rPr>
        <w:t xml:space="preserve">ая </w:t>
      </w:r>
      <w:r w:rsidRPr="00553BFA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вакуумн</w:t>
      </w:r>
      <w:r>
        <w:rPr>
          <w:rFonts w:ascii="Times New Roman" w:hAnsi="Times New Roman"/>
          <w:sz w:val="28"/>
          <w:szCs w:val="28"/>
        </w:rPr>
        <w:t xml:space="preserve">ая </w:t>
      </w:r>
      <w:r w:rsidRPr="00553BFA">
        <w:rPr>
          <w:rFonts w:ascii="Times New Roman" w:hAnsi="Times New Roman"/>
          <w:sz w:val="28"/>
          <w:szCs w:val="28"/>
        </w:rPr>
        <w:t>перегонк</w:t>
      </w:r>
      <w:r>
        <w:rPr>
          <w:rFonts w:ascii="Times New Roman" w:hAnsi="Times New Roman"/>
          <w:sz w:val="28"/>
          <w:szCs w:val="28"/>
        </w:rPr>
        <w:t>а</w:t>
      </w:r>
      <w:r w:rsidRPr="00553BFA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деструктивн</w:t>
      </w:r>
      <w:r>
        <w:rPr>
          <w:rFonts w:ascii="Times New Roman" w:hAnsi="Times New Roman"/>
          <w:sz w:val="28"/>
          <w:szCs w:val="28"/>
        </w:rPr>
        <w:t xml:space="preserve">ая </w:t>
      </w:r>
      <w:r w:rsidRPr="00553BFA">
        <w:rPr>
          <w:rFonts w:ascii="Times New Roman" w:hAnsi="Times New Roman"/>
          <w:sz w:val="28"/>
          <w:szCs w:val="28"/>
        </w:rPr>
        <w:t>переработк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553BFA">
        <w:rPr>
          <w:rFonts w:ascii="Times New Roman" w:hAnsi="Times New Roman"/>
          <w:sz w:val="28"/>
          <w:szCs w:val="28"/>
        </w:rPr>
        <w:t>(крекинг,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гидрогенизаци</w:t>
      </w:r>
      <w:r>
        <w:rPr>
          <w:rFonts w:ascii="Times New Roman" w:hAnsi="Times New Roman"/>
          <w:sz w:val="28"/>
          <w:szCs w:val="28"/>
        </w:rPr>
        <w:t>я</w:t>
      </w:r>
      <w:r w:rsidRPr="00553BF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изомеризаци</w:t>
      </w:r>
      <w:r>
        <w:rPr>
          <w:rFonts w:ascii="Times New Roman" w:hAnsi="Times New Roman"/>
          <w:sz w:val="28"/>
          <w:szCs w:val="28"/>
        </w:rPr>
        <w:t>я</w:t>
      </w:r>
      <w:r w:rsidRPr="00553BFA">
        <w:rPr>
          <w:rFonts w:ascii="Times New Roman" w:hAnsi="Times New Roman"/>
          <w:sz w:val="28"/>
          <w:szCs w:val="28"/>
        </w:rPr>
        <w:t>);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очистк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553BFA">
        <w:rPr>
          <w:rFonts w:ascii="Times New Roman" w:hAnsi="Times New Roman"/>
          <w:sz w:val="28"/>
          <w:szCs w:val="28"/>
        </w:rPr>
        <w:t>светлых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продуктов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553BFA">
        <w:rPr>
          <w:rFonts w:ascii="Times New Roman" w:hAnsi="Times New Roman"/>
          <w:sz w:val="28"/>
          <w:szCs w:val="28"/>
        </w:rPr>
        <w:t>получение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очистк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553BFA">
        <w:rPr>
          <w:rFonts w:ascii="Times New Roman" w:hAnsi="Times New Roman"/>
          <w:sz w:val="28"/>
          <w:szCs w:val="28"/>
        </w:rPr>
        <w:t>масел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553BFA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</w:t>
      </w:r>
      <w:r w:rsidRPr="00553BFA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056AB6" w:rsidRDefault="00056AB6" w:rsidP="002752D4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50923">
        <w:rPr>
          <w:rFonts w:ascii="Times New Roman" w:hAnsi="Times New Roman"/>
          <w:sz w:val="28"/>
          <w:szCs w:val="28"/>
          <w:lang w:eastAsia="ru-RU"/>
        </w:rPr>
        <w:t xml:space="preserve">На НПЗ нефть подвергают глубокой очистке до содержания солей менее 5 мг/л и воды менее 0,1 % мас. Это производится на </w:t>
      </w:r>
      <w:r>
        <w:rPr>
          <w:rFonts w:ascii="Times New Roman" w:hAnsi="Times New Roman"/>
          <w:sz w:val="28"/>
          <w:szCs w:val="28"/>
          <w:lang w:eastAsia="ru-RU"/>
        </w:rPr>
        <w:t xml:space="preserve">комбинированной </w:t>
      </w:r>
      <w:r w:rsidRPr="002752D4">
        <w:rPr>
          <w:rFonts w:ascii="Times New Roman" w:hAnsi="Times New Roman"/>
          <w:sz w:val="28"/>
          <w:szCs w:val="28"/>
          <w:lang w:eastAsia="ru-RU"/>
        </w:rPr>
        <w:t>электрообезвоживающей</w:t>
      </w:r>
      <w:r>
        <w:rPr>
          <w:rFonts w:ascii="Times New Roman" w:hAnsi="Times New Roman"/>
          <w:sz w:val="28"/>
          <w:szCs w:val="28"/>
          <w:lang w:eastAsia="ru-RU"/>
        </w:rPr>
        <w:t xml:space="preserve"> и</w:t>
      </w:r>
      <w:r w:rsidRPr="002752D4">
        <w:rPr>
          <w:rFonts w:ascii="Times New Roman" w:hAnsi="Times New Roman"/>
          <w:sz w:val="28"/>
          <w:szCs w:val="28"/>
          <w:lang w:eastAsia="ru-RU"/>
        </w:rPr>
        <w:t xml:space="preserve"> электрообессоливающей установке </w:t>
      </w:r>
      <w:r>
        <w:rPr>
          <w:rFonts w:ascii="Times New Roman" w:hAnsi="Times New Roman"/>
          <w:sz w:val="28"/>
          <w:szCs w:val="28"/>
          <w:lang w:eastAsia="ru-RU"/>
        </w:rPr>
        <w:t xml:space="preserve">– </w:t>
      </w:r>
      <w:r w:rsidRPr="002752D4">
        <w:rPr>
          <w:rFonts w:ascii="Times New Roman" w:hAnsi="Times New Roman"/>
          <w:sz w:val="28"/>
          <w:szCs w:val="28"/>
          <w:lang w:eastAsia="ru-RU"/>
        </w:rPr>
        <w:t>ЭЛОУ</w:t>
      </w:r>
      <w:r>
        <w:rPr>
          <w:rFonts w:ascii="Times New Roman" w:hAnsi="Times New Roman"/>
          <w:sz w:val="28"/>
          <w:szCs w:val="28"/>
          <w:lang w:eastAsia="ru-RU"/>
        </w:rPr>
        <w:t xml:space="preserve"> АВТ (атмосферно-вакуумная трубчатка)</w:t>
      </w:r>
      <w:r w:rsidRPr="002752D4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Технология глубокой перегонки нефти </w:t>
      </w:r>
      <w:r w:rsidRPr="002752D4">
        <w:rPr>
          <w:rFonts w:ascii="Times New Roman" w:hAnsi="Times New Roman"/>
          <w:sz w:val="28"/>
          <w:szCs w:val="28"/>
          <w:lang w:eastAsia="ru-RU"/>
        </w:rPr>
        <w:t>включа</w:t>
      </w:r>
      <w:r>
        <w:rPr>
          <w:rFonts w:ascii="Times New Roman" w:hAnsi="Times New Roman"/>
          <w:sz w:val="28"/>
          <w:szCs w:val="28"/>
          <w:lang w:eastAsia="ru-RU"/>
        </w:rPr>
        <w:t>ет</w:t>
      </w:r>
      <w:r w:rsidRPr="002752D4">
        <w:rPr>
          <w:rFonts w:ascii="Times New Roman" w:hAnsi="Times New Roman"/>
          <w:sz w:val="28"/>
          <w:szCs w:val="28"/>
          <w:lang w:eastAsia="ru-RU"/>
        </w:rPr>
        <w:t xml:space="preserve"> две стадии: атмосферную перегонку и перегонку под вакуумом мазута с отбором газойлевых фракций и в остатке гудрона. </w:t>
      </w:r>
    </w:p>
    <w:p w:rsidR="00056AB6" w:rsidRPr="002F59A5" w:rsidRDefault="00056AB6" w:rsidP="000032AD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A0013">
        <w:rPr>
          <w:rFonts w:ascii="Times New Roman" w:hAnsi="Times New Roman"/>
          <w:sz w:val="28"/>
          <w:szCs w:val="28"/>
          <w:lang w:eastAsia="ru-RU"/>
        </w:rPr>
        <w:t xml:space="preserve">На Туапсинском НПЗ в </w:t>
      </w:r>
      <w:smartTag w:uri="urn:schemas-microsoft-com:office:smarttags" w:element="metricconverter">
        <w:smartTagPr>
          <w:attr w:name="ProductID" w:val="765 мм"/>
        </w:smartTagPr>
        <w:r w:rsidRPr="00EA0013">
          <w:rPr>
            <w:rFonts w:ascii="Times New Roman" w:hAnsi="Times New Roman"/>
            <w:sz w:val="28"/>
            <w:szCs w:val="28"/>
            <w:lang w:eastAsia="ru-RU"/>
          </w:rPr>
          <w:t>2013 г</w:t>
        </w:r>
      </w:smartTag>
      <w:r w:rsidRPr="00EA0013">
        <w:rPr>
          <w:rFonts w:ascii="Times New Roman" w:hAnsi="Times New Roman"/>
          <w:sz w:val="28"/>
          <w:szCs w:val="28"/>
          <w:lang w:eastAsia="ru-RU"/>
        </w:rPr>
        <w:t xml:space="preserve">. введена мощная российская установка первичной переработки нефти ЭЛОУ-АВТ-12. В </w:t>
      </w:r>
      <w:smartTag w:uri="urn:schemas-microsoft-com:office:smarttags" w:element="metricconverter">
        <w:smartTagPr>
          <w:attr w:name="ProductID" w:val="765 мм"/>
        </w:smartTagPr>
        <w:r w:rsidRPr="00EA0013">
          <w:rPr>
            <w:rFonts w:ascii="Times New Roman" w:hAnsi="Times New Roman"/>
            <w:sz w:val="28"/>
            <w:szCs w:val="28"/>
            <w:lang w:eastAsia="ru-RU"/>
          </w:rPr>
          <w:t>2012 г</w:t>
        </w:r>
      </w:smartTag>
      <w:r>
        <w:rPr>
          <w:rFonts w:ascii="Times New Roman" w:hAnsi="Times New Roman"/>
          <w:sz w:val="28"/>
          <w:szCs w:val="28"/>
          <w:lang w:eastAsia="ru-RU"/>
        </w:rPr>
        <w:t>.</w:t>
      </w:r>
      <w:r w:rsidRPr="00EA001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504A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 </w:t>
      </w:r>
      <w:r w:rsidRPr="00EA0013">
        <w:rPr>
          <w:rFonts w:ascii="Times New Roman" w:hAnsi="Times New Roman"/>
          <w:sz w:val="28"/>
          <w:szCs w:val="28"/>
          <w:lang w:eastAsia="ru-RU"/>
        </w:rPr>
        <w:t>рамках контракта, заключенного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между</w:t>
      </w:r>
      <w:r w:rsidRPr="00EA0013">
        <w:rPr>
          <w:rFonts w:ascii="Times New Roman" w:hAnsi="Times New Roman"/>
          <w:sz w:val="28"/>
          <w:szCs w:val="28"/>
          <w:lang w:eastAsia="ru-RU"/>
        </w:rPr>
        <w:t xml:space="preserve"> ОАО «Ижорские заводы» 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 w:rsidRPr="00EA0013">
        <w:rPr>
          <w:rFonts w:ascii="Times New Roman" w:hAnsi="Times New Roman"/>
          <w:sz w:val="28"/>
          <w:szCs w:val="28"/>
          <w:lang w:eastAsia="ru-RU"/>
        </w:rPr>
        <w:t xml:space="preserve"> ООО </w:t>
      </w:r>
      <w:r w:rsidRPr="00A325F8">
        <w:rPr>
          <w:rFonts w:ascii="Times New Roman" w:hAnsi="Times New Roman"/>
          <w:color w:val="000000"/>
          <w:sz w:val="28"/>
          <w:szCs w:val="28"/>
          <w:lang w:eastAsia="ru-RU"/>
        </w:rPr>
        <w:t>«РН</w:t>
      </w:r>
      <w:r w:rsidRPr="00A325F8">
        <w:rPr>
          <w:rFonts w:ascii="Times New Roman" w:hAnsi="Times New Roman"/>
          <w:color w:val="000000"/>
          <w:sz w:val="28"/>
          <w:szCs w:val="28"/>
          <w:lang w:eastAsia="ru-RU"/>
        </w:rPr>
        <w:softHyphen/>
        <w:t>-Туапсинский НПЗ» (входит в структуру НК «Роснефть»)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Pr="00A325F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</w:t>
      </w:r>
      <w:smartTag w:uri="urn:schemas-microsoft-com:office:smarttags" w:element="metricconverter">
        <w:smartTagPr>
          <w:attr w:name="ProductID" w:val="765 мм"/>
        </w:smartTagPr>
        <w:r w:rsidRPr="00A325F8">
          <w:rPr>
            <w:rFonts w:ascii="Times New Roman" w:hAnsi="Times New Roman"/>
            <w:color w:val="000000"/>
            <w:sz w:val="28"/>
            <w:szCs w:val="28"/>
            <w:lang w:eastAsia="ru-RU"/>
          </w:rPr>
          <w:t>2010 г</w:t>
        </w:r>
      </w:smartTag>
      <w:r w:rsidRPr="00A325F8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EA0013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было изготовлено </w:t>
      </w:r>
      <w:r w:rsidRPr="00EA0013">
        <w:rPr>
          <w:rFonts w:ascii="Times New Roman" w:hAnsi="Times New Roman"/>
          <w:sz w:val="28"/>
          <w:szCs w:val="28"/>
          <w:lang w:eastAsia="ru-RU"/>
        </w:rPr>
        <w:t xml:space="preserve">шесть тяжеловесных емкостных аппаратов, предназначенных для глубокой переработки нефти и получения </w:t>
      </w:r>
      <w:r w:rsidRPr="002C0495">
        <w:rPr>
          <w:rFonts w:ascii="Times New Roman" w:hAnsi="Times New Roman"/>
          <w:sz w:val="28"/>
          <w:szCs w:val="28"/>
          <w:lang w:eastAsia="ru-RU"/>
        </w:rPr>
        <w:t>высококачественного топлива стандарта Евро</w:t>
      </w:r>
      <w:r w:rsidRPr="002C0495">
        <w:rPr>
          <w:rFonts w:ascii="Times New Roman" w:hAnsi="Times New Roman"/>
          <w:sz w:val="28"/>
          <w:szCs w:val="28"/>
          <w:lang w:eastAsia="ru-RU"/>
        </w:rPr>
        <w:softHyphen/>
        <w:t>5. На церемонии пуска ЭЛОУ-</w:t>
      </w:r>
      <w:r w:rsidRPr="002C0495">
        <w:rPr>
          <w:rFonts w:ascii="Times New Roman" w:hAnsi="Times New Roman"/>
          <w:sz w:val="28"/>
          <w:szCs w:val="28"/>
          <w:lang w:eastAsia="ru-RU"/>
        </w:rPr>
        <w:softHyphen/>
        <w:t>АВТ-</w:t>
      </w:r>
      <w:r w:rsidRPr="002C0495">
        <w:rPr>
          <w:rFonts w:ascii="Times New Roman" w:hAnsi="Times New Roman"/>
          <w:sz w:val="28"/>
          <w:szCs w:val="28"/>
          <w:lang w:eastAsia="ru-RU"/>
        </w:rPr>
        <w:softHyphen/>
        <w:t>12 присутствовал Президент Российской Федерации Владимир Владимирович Путин. Президент ОАО «НК «Роснефть» Игорь Иванович Сечин отметил, что это уникальная установка, аналогов которой нет в нашей стране, а всего в мире существует шесть установок с такой производительностью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F59A5">
        <w:rPr>
          <w:rFonts w:ascii="Times New Roman" w:hAnsi="Times New Roman"/>
          <w:sz w:val="28"/>
          <w:szCs w:val="28"/>
          <w:lang w:eastAsia="ru-RU"/>
        </w:rPr>
        <w:t>[2]</w:t>
      </w:r>
      <w:r w:rsidRPr="002C0495">
        <w:rPr>
          <w:rFonts w:ascii="Times New Roman" w:hAnsi="Times New Roman"/>
          <w:sz w:val="28"/>
          <w:szCs w:val="28"/>
          <w:lang w:eastAsia="ru-RU"/>
        </w:rPr>
        <w:t>.</w:t>
      </w:r>
    </w:p>
    <w:p w:rsidR="00056AB6" w:rsidRDefault="00056AB6" w:rsidP="000032AD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На установке ЭЛОУ-АВТ-12 предусмотрена трубчатая печь Н-</w:t>
      </w:r>
      <w:r w:rsidRPr="00710B16">
        <w:rPr>
          <w:rFonts w:ascii="Times New Roman" w:hAnsi="Times New Roman"/>
          <w:sz w:val="28"/>
          <w:szCs w:val="28"/>
        </w:rPr>
        <w:lastRenderedPageBreak/>
        <w:t xml:space="preserve">1001/1,2 </w:t>
      </w:r>
      <w:r>
        <w:rPr>
          <w:rFonts w:ascii="Times New Roman" w:hAnsi="Times New Roman"/>
          <w:sz w:val="28"/>
          <w:szCs w:val="28"/>
        </w:rPr>
        <w:t xml:space="preserve">для </w:t>
      </w:r>
      <w:r w:rsidRPr="00710B16">
        <w:rPr>
          <w:rFonts w:ascii="Times New Roman" w:hAnsi="Times New Roman"/>
          <w:sz w:val="28"/>
          <w:szCs w:val="28"/>
        </w:rPr>
        <w:t>нагрева отбензиненной нефти</w:t>
      </w:r>
      <w:r>
        <w:rPr>
          <w:rFonts w:ascii="Times New Roman" w:hAnsi="Times New Roman"/>
          <w:sz w:val="28"/>
          <w:szCs w:val="28"/>
        </w:rPr>
        <w:t xml:space="preserve"> (рисунок 1), установленная </w:t>
      </w:r>
      <w:r w:rsidRPr="00710B16">
        <w:rPr>
          <w:rFonts w:ascii="Times New Roman" w:hAnsi="Times New Roman"/>
          <w:sz w:val="28"/>
          <w:szCs w:val="28"/>
        </w:rPr>
        <w:t>пе</w:t>
      </w:r>
      <w:r>
        <w:rPr>
          <w:rFonts w:ascii="Times New Roman" w:hAnsi="Times New Roman"/>
          <w:sz w:val="28"/>
          <w:szCs w:val="28"/>
        </w:rPr>
        <w:t>ред атмосферной колонной Т-1002.</w:t>
      </w:r>
    </w:p>
    <w:p w:rsidR="00056AB6" w:rsidRDefault="006D1C3E" w:rsidP="002F59A5">
      <w:pPr>
        <w:pStyle w:val="af4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90.85pt;height:531.45pt;visibility:visible">
            <v:imagedata r:id="rId10" o:title=""/>
          </v:shape>
        </w:pict>
      </w:r>
    </w:p>
    <w:p w:rsidR="00056AB6" w:rsidRDefault="006D1C3E" w:rsidP="002F59A5">
      <w:pPr>
        <w:pStyle w:val="af4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i1026" type="#_x0000_t75" style="width:452.55pt;height:243.45pt;visibility:visible">
            <v:imagedata r:id="rId11" o:title=""/>
          </v:shape>
        </w:pict>
      </w:r>
    </w:p>
    <w:p w:rsidR="00056AB6" w:rsidRPr="002F59A5" w:rsidRDefault="00056AB6" w:rsidP="002F59A5">
      <w:pPr>
        <w:pStyle w:val="af4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F59A5">
        <w:rPr>
          <w:rFonts w:ascii="Times New Roman" w:hAnsi="Times New Roman"/>
          <w:sz w:val="24"/>
          <w:szCs w:val="24"/>
        </w:rPr>
        <w:t>Рисунок 1 – Печь технологическая ЭЛОУ-АВТ-12</w:t>
      </w:r>
    </w:p>
    <w:p w:rsidR="00056AB6" w:rsidRPr="00710B16" w:rsidRDefault="00056AB6" w:rsidP="002B3C87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 xml:space="preserve">Печь состоит из </w:t>
      </w:r>
      <w:r>
        <w:rPr>
          <w:rFonts w:ascii="Times New Roman" w:hAnsi="Times New Roman"/>
          <w:sz w:val="28"/>
          <w:szCs w:val="28"/>
        </w:rPr>
        <w:t xml:space="preserve">двух </w:t>
      </w:r>
      <w:r w:rsidRPr="00710B16">
        <w:rPr>
          <w:rFonts w:ascii="Times New Roman" w:hAnsi="Times New Roman"/>
          <w:sz w:val="28"/>
          <w:szCs w:val="28"/>
        </w:rPr>
        <w:t xml:space="preserve">секций. Секция 2 является зеркальным отображением секции 1. Печь </w:t>
      </w:r>
      <w:r>
        <w:rPr>
          <w:rFonts w:ascii="Times New Roman" w:hAnsi="Times New Roman"/>
          <w:sz w:val="28"/>
          <w:szCs w:val="28"/>
        </w:rPr>
        <w:t xml:space="preserve">является </w:t>
      </w:r>
      <w:r w:rsidRPr="00710B16">
        <w:rPr>
          <w:rFonts w:ascii="Times New Roman" w:hAnsi="Times New Roman"/>
          <w:sz w:val="28"/>
          <w:szCs w:val="28"/>
        </w:rPr>
        <w:t>радиантно-конвективн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>, коробчат</w:t>
      </w:r>
      <w:r>
        <w:rPr>
          <w:rFonts w:ascii="Times New Roman" w:hAnsi="Times New Roman"/>
          <w:sz w:val="28"/>
          <w:szCs w:val="28"/>
        </w:rPr>
        <w:t xml:space="preserve">ой </w:t>
      </w:r>
      <w:r w:rsidRPr="00710B16">
        <w:rPr>
          <w:rFonts w:ascii="Times New Roman" w:hAnsi="Times New Roman"/>
          <w:sz w:val="28"/>
          <w:szCs w:val="28"/>
        </w:rPr>
        <w:t xml:space="preserve">со встроенным пароперегревателем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710B16">
        <w:rPr>
          <w:rFonts w:ascii="Times New Roman" w:hAnsi="Times New Roman"/>
          <w:sz w:val="28"/>
          <w:szCs w:val="28"/>
        </w:rPr>
        <w:t xml:space="preserve">с вертикальным расположением труб радиантного змеевика и горизонтальным </w:t>
      </w:r>
      <w:r>
        <w:rPr>
          <w:rFonts w:ascii="Times New Roman" w:hAnsi="Times New Roman"/>
          <w:sz w:val="28"/>
          <w:szCs w:val="28"/>
        </w:rPr>
        <w:t>расположением</w:t>
      </w:r>
      <w:r w:rsidRPr="00710B16">
        <w:rPr>
          <w:rFonts w:ascii="Times New Roman" w:hAnsi="Times New Roman"/>
          <w:sz w:val="28"/>
          <w:szCs w:val="28"/>
        </w:rPr>
        <w:t xml:space="preserve"> конвективного змеевика</w:t>
      </w:r>
      <w:r>
        <w:rPr>
          <w:rFonts w:ascii="Times New Roman" w:hAnsi="Times New Roman"/>
          <w:sz w:val="28"/>
          <w:szCs w:val="28"/>
        </w:rPr>
        <w:t>.</w:t>
      </w:r>
      <w:r w:rsidRPr="00710B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Предусмотрен </w:t>
      </w:r>
      <w:r w:rsidRPr="00710B16">
        <w:rPr>
          <w:rFonts w:ascii="Times New Roman" w:hAnsi="Times New Roman"/>
          <w:sz w:val="28"/>
          <w:szCs w:val="28"/>
        </w:rPr>
        <w:t>верхни</w:t>
      </w:r>
      <w:r>
        <w:rPr>
          <w:rFonts w:ascii="Times New Roman" w:hAnsi="Times New Roman"/>
          <w:sz w:val="28"/>
          <w:szCs w:val="28"/>
        </w:rPr>
        <w:t>й</w:t>
      </w:r>
      <w:r w:rsidRPr="00710B16">
        <w:rPr>
          <w:rFonts w:ascii="Times New Roman" w:hAnsi="Times New Roman"/>
          <w:sz w:val="28"/>
          <w:szCs w:val="28"/>
        </w:rPr>
        <w:t xml:space="preserve"> отвод дымовых газов в дымоход.</w:t>
      </w:r>
    </w:p>
    <w:p w:rsidR="00056AB6" w:rsidRPr="00710B16" w:rsidRDefault="00056AB6" w:rsidP="002B3C87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 xml:space="preserve">Радиантная камера </w:t>
      </w:r>
      <w:r>
        <w:rPr>
          <w:rFonts w:ascii="Times New Roman" w:hAnsi="Times New Roman"/>
          <w:sz w:val="28"/>
          <w:szCs w:val="28"/>
        </w:rPr>
        <w:t xml:space="preserve">оснащена </w:t>
      </w:r>
      <w:r w:rsidRPr="00710B16">
        <w:rPr>
          <w:rFonts w:ascii="Times New Roman" w:hAnsi="Times New Roman"/>
          <w:sz w:val="28"/>
          <w:szCs w:val="28"/>
        </w:rPr>
        <w:t>вертикально</w:t>
      </w:r>
      <w:r>
        <w:rPr>
          <w:rFonts w:ascii="Times New Roman" w:hAnsi="Times New Roman"/>
          <w:sz w:val="28"/>
          <w:szCs w:val="28"/>
        </w:rPr>
        <w:t>й</w:t>
      </w:r>
      <w:r w:rsidRPr="00710B16">
        <w:rPr>
          <w:rFonts w:ascii="Times New Roman" w:hAnsi="Times New Roman"/>
          <w:sz w:val="28"/>
          <w:szCs w:val="28"/>
        </w:rPr>
        <w:t xml:space="preserve"> систем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 xml:space="preserve"> змеевиков. Трубы расположены на опорах, на поде и на подвесках, </w:t>
      </w:r>
      <w:r>
        <w:rPr>
          <w:rFonts w:ascii="Times New Roman" w:hAnsi="Times New Roman"/>
          <w:sz w:val="28"/>
          <w:szCs w:val="28"/>
        </w:rPr>
        <w:t xml:space="preserve">которые </w:t>
      </w:r>
      <w:r w:rsidRPr="00710B16">
        <w:rPr>
          <w:rFonts w:ascii="Times New Roman" w:hAnsi="Times New Roman"/>
          <w:sz w:val="28"/>
          <w:szCs w:val="28"/>
        </w:rPr>
        <w:t xml:space="preserve">закреплены на стенах печи. </w:t>
      </w:r>
      <w:r>
        <w:rPr>
          <w:rFonts w:ascii="Times New Roman" w:hAnsi="Times New Roman"/>
          <w:sz w:val="28"/>
          <w:szCs w:val="28"/>
        </w:rPr>
        <w:t xml:space="preserve">Это способствует </w:t>
      </w:r>
      <w:r w:rsidRPr="00710B16">
        <w:rPr>
          <w:rFonts w:ascii="Times New Roman" w:hAnsi="Times New Roman"/>
          <w:sz w:val="28"/>
          <w:szCs w:val="28"/>
        </w:rPr>
        <w:t>обеспече</w:t>
      </w:r>
      <w:r>
        <w:rPr>
          <w:rFonts w:ascii="Times New Roman" w:hAnsi="Times New Roman"/>
          <w:sz w:val="28"/>
          <w:szCs w:val="28"/>
        </w:rPr>
        <w:t>нию</w:t>
      </w:r>
      <w:r w:rsidRPr="00710B16">
        <w:rPr>
          <w:rFonts w:ascii="Times New Roman" w:hAnsi="Times New Roman"/>
          <w:sz w:val="28"/>
          <w:szCs w:val="28"/>
        </w:rPr>
        <w:t xml:space="preserve"> заданн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 xml:space="preserve"> структур</w:t>
      </w:r>
      <w:r>
        <w:rPr>
          <w:rFonts w:ascii="Times New Roman" w:hAnsi="Times New Roman"/>
          <w:sz w:val="28"/>
          <w:szCs w:val="28"/>
        </w:rPr>
        <w:t>ы</w:t>
      </w:r>
      <w:r w:rsidRPr="00710B16">
        <w:rPr>
          <w:rFonts w:ascii="Times New Roman" w:hAnsi="Times New Roman"/>
          <w:sz w:val="28"/>
          <w:szCs w:val="28"/>
        </w:rPr>
        <w:t xml:space="preserve"> теплового потока и равномерност</w:t>
      </w:r>
      <w:r>
        <w:rPr>
          <w:rFonts w:ascii="Times New Roman" w:hAnsi="Times New Roman"/>
          <w:sz w:val="28"/>
          <w:szCs w:val="28"/>
        </w:rPr>
        <w:t>и</w:t>
      </w:r>
      <w:r w:rsidRPr="00710B16">
        <w:rPr>
          <w:rFonts w:ascii="Times New Roman" w:hAnsi="Times New Roman"/>
          <w:sz w:val="28"/>
          <w:szCs w:val="28"/>
        </w:rPr>
        <w:t xml:space="preserve"> температуры в пр</w:t>
      </w:r>
      <w:r>
        <w:rPr>
          <w:rFonts w:ascii="Times New Roman" w:hAnsi="Times New Roman"/>
          <w:sz w:val="28"/>
          <w:szCs w:val="28"/>
        </w:rPr>
        <w:t>е</w:t>
      </w:r>
      <w:r w:rsidRPr="00710B16">
        <w:rPr>
          <w:rFonts w:ascii="Times New Roman" w:hAnsi="Times New Roman"/>
          <w:sz w:val="28"/>
          <w:szCs w:val="28"/>
        </w:rPr>
        <w:t xml:space="preserve">делах периметра труб. Конвективный змеевик каждой камеры печи </w:t>
      </w:r>
      <w:r>
        <w:rPr>
          <w:rFonts w:ascii="Times New Roman" w:hAnsi="Times New Roman"/>
          <w:sz w:val="28"/>
          <w:szCs w:val="28"/>
        </w:rPr>
        <w:t>изготовл</w:t>
      </w:r>
      <w:r w:rsidRPr="00710B16">
        <w:rPr>
          <w:rFonts w:ascii="Times New Roman" w:hAnsi="Times New Roman"/>
          <w:sz w:val="28"/>
          <w:szCs w:val="28"/>
        </w:rPr>
        <w:t>ен из оребренных труб, размещенных в шахма</w:t>
      </w:r>
      <w:bookmarkStart w:id="0" w:name="_GoBack"/>
      <w:r w:rsidRPr="00710B16">
        <w:rPr>
          <w:rFonts w:ascii="Times New Roman" w:hAnsi="Times New Roman"/>
          <w:sz w:val="28"/>
          <w:szCs w:val="28"/>
        </w:rPr>
        <w:t>т</w:t>
      </w:r>
      <w:bookmarkEnd w:id="0"/>
      <w:r w:rsidRPr="00710B16">
        <w:rPr>
          <w:rFonts w:ascii="Times New Roman" w:hAnsi="Times New Roman"/>
          <w:sz w:val="28"/>
          <w:szCs w:val="28"/>
        </w:rPr>
        <w:t>ном порядке. Первые три ряда труб выполнены гладкими для защиты оребренных труб от прямой радиации.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Змеевик пароперегревателя каждой камеры печи расположен в каме</w:t>
      </w:r>
      <w:r>
        <w:rPr>
          <w:rFonts w:ascii="Times New Roman" w:hAnsi="Times New Roman"/>
          <w:sz w:val="28"/>
          <w:szCs w:val="28"/>
        </w:rPr>
        <w:t>р</w:t>
      </w:r>
      <w:r w:rsidRPr="00710B16">
        <w:rPr>
          <w:rFonts w:ascii="Times New Roman" w:hAnsi="Times New Roman"/>
          <w:sz w:val="28"/>
          <w:szCs w:val="28"/>
        </w:rPr>
        <w:t>е конвекции в рассечку с сырьевым змеевиком</w:t>
      </w:r>
      <w:r>
        <w:rPr>
          <w:rFonts w:ascii="Times New Roman" w:hAnsi="Times New Roman"/>
          <w:sz w:val="28"/>
          <w:szCs w:val="28"/>
        </w:rPr>
        <w:t xml:space="preserve"> и является</w:t>
      </w:r>
      <w:r w:rsidRPr="00710B16">
        <w:rPr>
          <w:rFonts w:ascii="Times New Roman" w:hAnsi="Times New Roman"/>
          <w:sz w:val="28"/>
          <w:szCs w:val="28"/>
        </w:rPr>
        <w:t xml:space="preserve"> горизонтальны</w:t>
      </w:r>
      <w:r>
        <w:rPr>
          <w:rFonts w:ascii="Times New Roman" w:hAnsi="Times New Roman"/>
          <w:sz w:val="28"/>
          <w:szCs w:val="28"/>
        </w:rPr>
        <w:t>м и</w:t>
      </w:r>
      <w:r w:rsidRPr="00710B16">
        <w:rPr>
          <w:rFonts w:ascii="Times New Roman" w:hAnsi="Times New Roman"/>
          <w:sz w:val="28"/>
          <w:szCs w:val="28"/>
        </w:rPr>
        <w:t xml:space="preserve"> однопоточны</w:t>
      </w:r>
      <w:r>
        <w:rPr>
          <w:rFonts w:ascii="Times New Roman" w:hAnsi="Times New Roman"/>
          <w:sz w:val="28"/>
          <w:szCs w:val="28"/>
        </w:rPr>
        <w:t>м. В</w:t>
      </w:r>
      <w:r w:rsidRPr="00710B16">
        <w:rPr>
          <w:rFonts w:ascii="Times New Roman" w:hAnsi="Times New Roman"/>
          <w:sz w:val="28"/>
          <w:szCs w:val="28"/>
        </w:rPr>
        <w:t>осемнадцат</w:t>
      </w:r>
      <w:r>
        <w:rPr>
          <w:rFonts w:ascii="Times New Roman" w:hAnsi="Times New Roman"/>
          <w:sz w:val="28"/>
          <w:szCs w:val="28"/>
        </w:rPr>
        <w:t>ь</w:t>
      </w:r>
      <w:r w:rsidRPr="00710B16">
        <w:rPr>
          <w:rFonts w:ascii="Times New Roman" w:hAnsi="Times New Roman"/>
          <w:sz w:val="28"/>
          <w:szCs w:val="28"/>
        </w:rPr>
        <w:t xml:space="preserve"> дутьевых газовых горелок </w:t>
      </w:r>
      <w:r>
        <w:rPr>
          <w:rFonts w:ascii="Times New Roman" w:hAnsi="Times New Roman"/>
          <w:sz w:val="28"/>
          <w:szCs w:val="28"/>
        </w:rPr>
        <w:t>размещены в поде печи для ее н</w:t>
      </w:r>
      <w:r w:rsidRPr="00710B16">
        <w:rPr>
          <w:rFonts w:ascii="Times New Roman" w:hAnsi="Times New Roman"/>
          <w:sz w:val="28"/>
          <w:szCs w:val="28"/>
        </w:rPr>
        <w:t>агрев</w:t>
      </w:r>
      <w:r>
        <w:rPr>
          <w:rFonts w:ascii="Times New Roman" w:hAnsi="Times New Roman"/>
          <w:sz w:val="28"/>
          <w:szCs w:val="28"/>
        </w:rPr>
        <w:t>а</w:t>
      </w:r>
      <w:r w:rsidRPr="00710B16">
        <w:rPr>
          <w:rFonts w:ascii="Times New Roman" w:hAnsi="Times New Roman"/>
          <w:sz w:val="28"/>
          <w:szCs w:val="28"/>
        </w:rPr>
        <w:t>.</w:t>
      </w:r>
    </w:p>
    <w:p w:rsidR="00056AB6" w:rsidRDefault="00056AB6" w:rsidP="002B3C87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lastRenderedPageBreak/>
        <w:t>Каждая секция печи включает четыре блока</w:t>
      </w:r>
      <w:r>
        <w:rPr>
          <w:rFonts w:ascii="Times New Roman" w:hAnsi="Times New Roman"/>
          <w:sz w:val="28"/>
          <w:szCs w:val="28"/>
        </w:rPr>
        <w:t>, из которых</w:t>
      </w:r>
      <w:r w:rsidRPr="00710B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один</w:t>
      </w:r>
      <w:r w:rsidRPr="00710B16">
        <w:rPr>
          <w:rFonts w:ascii="Times New Roman" w:hAnsi="Times New Roman"/>
          <w:sz w:val="28"/>
          <w:szCs w:val="28"/>
        </w:rPr>
        <w:t xml:space="preserve"> радиантный блок и три конвективных камеры. На каждой секции печи устанавл</w:t>
      </w:r>
      <w:r>
        <w:rPr>
          <w:rFonts w:ascii="Times New Roman" w:hAnsi="Times New Roman"/>
          <w:sz w:val="28"/>
          <w:szCs w:val="28"/>
        </w:rPr>
        <w:t>ены</w:t>
      </w:r>
      <w:r w:rsidRPr="00710B16">
        <w:rPr>
          <w:rFonts w:ascii="Times New Roman" w:hAnsi="Times New Roman"/>
          <w:sz w:val="28"/>
          <w:szCs w:val="28"/>
        </w:rPr>
        <w:t xml:space="preserve"> три шибера с пневмоприводами, с ручным и автоматическим управлением.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Продукты сгорания проходят радиантные и конвективные камеры и направляются по дымоходам в воздухоподогреватель и далее в отдельно стоящую дымовую трубу.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056AB6" w:rsidRDefault="00056AB6" w:rsidP="000D508E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Облицовка внутренней поверхности печи (б</w:t>
      </w:r>
      <w:r w:rsidRPr="00710B16">
        <w:rPr>
          <w:rFonts w:ascii="Times New Roman" w:hAnsi="Times New Roman"/>
          <w:sz w:val="28"/>
          <w:szCs w:val="28"/>
        </w:rPr>
        <w:t xml:space="preserve">оковые стены и своды </w:t>
      </w:r>
      <w:r w:rsidRPr="006929BE">
        <w:rPr>
          <w:rFonts w:ascii="Times New Roman" w:hAnsi="Times New Roman"/>
          <w:color w:val="000000"/>
          <w:sz w:val="28"/>
          <w:szCs w:val="28"/>
        </w:rPr>
        <w:t>камер радиации) выполнена химически стойкими и теплоизоляционными матами из</w:t>
      </w:r>
      <w:r w:rsidRPr="00710B16">
        <w:rPr>
          <w:rFonts w:ascii="Times New Roman" w:hAnsi="Times New Roman"/>
          <w:sz w:val="28"/>
          <w:szCs w:val="28"/>
        </w:rPr>
        <w:t xml:space="preserve"> керамического волокна с плотностями равными 96 кг/м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Pr="00710B16">
        <w:rPr>
          <w:rFonts w:ascii="Times New Roman" w:hAnsi="Times New Roman"/>
          <w:sz w:val="28"/>
          <w:szCs w:val="28"/>
        </w:rPr>
        <w:t>, 128 кг/м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Pr="00710B16">
        <w:rPr>
          <w:rFonts w:ascii="Times New Roman" w:hAnsi="Times New Roman"/>
          <w:sz w:val="28"/>
          <w:szCs w:val="28"/>
        </w:rPr>
        <w:t>, 160 кг/м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 w:rsidRPr="00710B1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О</w:t>
      </w:r>
      <w:r w:rsidRPr="00710B16">
        <w:rPr>
          <w:rFonts w:ascii="Times New Roman" w:hAnsi="Times New Roman"/>
          <w:sz w:val="28"/>
          <w:szCs w:val="28"/>
        </w:rPr>
        <w:t xml:space="preserve">стальная футеровка </w:t>
      </w:r>
      <w:r>
        <w:rPr>
          <w:rFonts w:ascii="Times New Roman" w:hAnsi="Times New Roman"/>
          <w:sz w:val="28"/>
          <w:szCs w:val="28"/>
        </w:rPr>
        <w:t>изготовлена</w:t>
      </w:r>
      <w:r w:rsidRPr="00710B16">
        <w:rPr>
          <w:rFonts w:ascii="Times New Roman" w:hAnsi="Times New Roman"/>
          <w:sz w:val="28"/>
          <w:szCs w:val="28"/>
        </w:rPr>
        <w:t xml:space="preserve"> из жаростойкого бетона на глиноземистом цементе.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Ретурбентные камеры конвекции теплоизолир</w:t>
      </w:r>
      <w:r>
        <w:rPr>
          <w:rFonts w:ascii="Times New Roman" w:hAnsi="Times New Roman"/>
          <w:sz w:val="28"/>
          <w:szCs w:val="28"/>
        </w:rPr>
        <w:t xml:space="preserve">ованы </w:t>
      </w:r>
      <w:r w:rsidRPr="00710B16">
        <w:rPr>
          <w:rFonts w:ascii="Times New Roman" w:hAnsi="Times New Roman"/>
          <w:sz w:val="28"/>
          <w:szCs w:val="28"/>
        </w:rPr>
        <w:t>матами минераловатными прошивными.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 xml:space="preserve">Перекидки между камерами конвекции и радиации </w:t>
      </w:r>
      <w:r>
        <w:rPr>
          <w:rFonts w:ascii="Times New Roman" w:hAnsi="Times New Roman"/>
          <w:sz w:val="28"/>
          <w:szCs w:val="28"/>
        </w:rPr>
        <w:t>облицованы</w:t>
      </w:r>
      <w:r w:rsidRPr="00710B16">
        <w:rPr>
          <w:rFonts w:ascii="Times New Roman" w:hAnsi="Times New Roman"/>
          <w:sz w:val="28"/>
          <w:szCs w:val="28"/>
        </w:rPr>
        <w:t xml:space="preserve"> муллитокремнеземистым войлоком и покры</w:t>
      </w:r>
      <w:r>
        <w:rPr>
          <w:rFonts w:ascii="Times New Roman" w:hAnsi="Times New Roman"/>
          <w:sz w:val="28"/>
          <w:szCs w:val="28"/>
        </w:rPr>
        <w:t>ты</w:t>
      </w:r>
      <w:r w:rsidRPr="00710B16">
        <w:rPr>
          <w:rFonts w:ascii="Times New Roman" w:hAnsi="Times New Roman"/>
          <w:sz w:val="28"/>
          <w:szCs w:val="28"/>
        </w:rPr>
        <w:t xml:space="preserve"> оцинков</w:t>
      </w:r>
      <w:r>
        <w:rPr>
          <w:rFonts w:ascii="Times New Roman" w:hAnsi="Times New Roman"/>
          <w:sz w:val="28"/>
          <w:szCs w:val="28"/>
        </w:rPr>
        <w:t>а</w:t>
      </w:r>
      <w:r w:rsidRPr="00710B16"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</w:t>
      </w:r>
      <w:r w:rsidRPr="00710B16">
        <w:rPr>
          <w:rFonts w:ascii="Times New Roman" w:hAnsi="Times New Roman"/>
          <w:sz w:val="28"/>
          <w:szCs w:val="28"/>
        </w:rPr>
        <w:t>ым листом.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29BE">
        <w:rPr>
          <w:rFonts w:ascii="Times New Roman" w:hAnsi="Times New Roman"/>
          <w:bCs/>
          <w:color w:val="000000"/>
          <w:sz w:val="28"/>
          <w:szCs w:val="28"/>
          <w:lang w:eastAsia="ru-RU"/>
        </w:rPr>
        <w:t>Муллитокремнеземистый войлок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изгот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>вле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н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из волокон муллито-кремнеземистого состава,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полученного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плавкой в электрической печи чистых оксидов алюминия и кремния с последующим образование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м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волокна методом раздува. Для придания материалу прочности и упругости в волокна добавл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ено</w:t>
      </w:r>
      <w:r w:rsidRPr="006929B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связующее. </w:t>
      </w:r>
      <w:r w:rsidRPr="00710B16">
        <w:rPr>
          <w:rFonts w:ascii="Times New Roman" w:hAnsi="Times New Roman"/>
          <w:sz w:val="28"/>
          <w:szCs w:val="28"/>
        </w:rPr>
        <w:t>Температурные швы забит</w:t>
      </w:r>
      <w:r>
        <w:rPr>
          <w:rFonts w:ascii="Times New Roman" w:hAnsi="Times New Roman"/>
          <w:sz w:val="28"/>
          <w:szCs w:val="28"/>
        </w:rPr>
        <w:t>ы</w:t>
      </w:r>
      <w:r w:rsidRPr="00710B16">
        <w:rPr>
          <w:rFonts w:ascii="Times New Roman" w:hAnsi="Times New Roman"/>
          <w:sz w:val="28"/>
          <w:szCs w:val="28"/>
        </w:rPr>
        <w:t xml:space="preserve"> муллитокремнеземистой ватой.</w:t>
      </w:r>
    </w:p>
    <w:p w:rsidR="00056AB6" w:rsidRPr="00710B16" w:rsidRDefault="00056AB6" w:rsidP="000D508E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Структура футеровки: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под радиантной камеры</w:t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smartTag w:uri="urn:schemas-microsoft-com:office:smarttags" w:element="metricconverter">
        <w:smartTagPr>
          <w:attr w:name="ProductID" w:val="765 мм"/>
        </w:smartTagPr>
        <w:r w:rsidRPr="00710B16">
          <w:rPr>
            <w:rFonts w:ascii="Times New Roman" w:hAnsi="Times New Roman"/>
            <w:sz w:val="28"/>
            <w:szCs w:val="28"/>
          </w:rPr>
          <w:t>250 мм</w:t>
        </w:r>
      </w:smartTag>
      <w:r w:rsidRPr="00710B16">
        <w:rPr>
          <w:rFonts w:ascii="Times New Roman" w:hAnsi="Times New Roman"/>
          <w:sz w:val="28"/>
          <w:szCs w:val="28"/>
        </w:rPr>
        <w:t>;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стены радиантной камеры</w:t>
      </w:r>
      <w:r>
        <w:rPr>
          <w:rFonts w:ascii="Times New Roman" w:hAnsi="Times New Roman"/>
          <w:sz w:val="28"/>
          <w:szCs w:val="28"/>
        </w:rPr>
        <w:tab/>
      </w:r>
      <w:smartTag w:uri="urn:schemas-microsoft-com:office:smarttags" w:element="metricconverter">
        <w:smartTagPr>
          <w:attr w:name="ProductID" w:val="765 мм"/>
        </w:smartTagPr>
        <w:r w:rsidRPr="00710B16">
          <w:rPr>
            <w:rFonts w:ascii="Times New Roman" w:hAnsi="Times New Roman"/>
            <w:sz w:val="28"/>
            <w:szCs w:val="28"/>
          </w:rPr>
          <w:t>150 мм</w:t>
        </w:r>
      </w:smartTag>
      <w:r w:rsidRPr="00710B16">
        <w:rPr>
          <w:rFonts w:ascii="Times New Roman" w:hAnsi="Times New Roman"/>
          <w:sz w:val="28"/>
          <w:szCs w:val="28"/>
        </w:rPr>
        <w:t>;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свод</w:t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smartTag w:uri="urn:schemas-microsoft-com:office:smarttags" w:element="metricconverter">
        <w:smartTagPr>
          <w:attr w:name="ProductID" w:val="765 мм"/>
        </w:smartTagPr>
        <w:r w:rsidRPr="00710B16">
          <w:rPr>
            <w:rFonts w:ascii="Times New Roman" w:hAnsi="Times New Roman"/>
            <w:sz w:val="28"/>
            <w:szCs w:val="28"/>
          </w:rPr>
          <w:t>200 мм</w:t>
        </w:r>
      </w:smartTag>
      <w:r w:rsidRPr="00710B16">
        <w:rPr>
          <w:rFonts w:ascii="Times New Roman" w:hAnsi="Times New Roman"/>
          <w:sz w:val="28"/>
          <w:szCs w:val="28"/>
        </w:rPr>
        <w:t>;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камера конвекции</w:t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smartTag w:uri="urn:schemas-microsoft-com:office:smarttags" w:element="metricconverter">
        <w:smartTagPr>
          <w:attr w:name="ProductID" w:val="765 мм"/>
        </w:smartTagPr>
        <w:r w:rsidRPr="00710B16">
          <w:rPr>
            <w:rFonts w:ascii="Times New Roman" w:hAnsi="Times New Roman"/>
            <w:sz w:val="28"/>
            <w:szCs w:val="28"/>
          </w:rPr>
          <w:t>150 мм</w:t>
        </w:r>
      </w:smartTag>
      <w:r w:rsidRPr="00710B16">
        <w:rPr>
          <w:rFonts w:ascii="Times New Roman" w:hAnsi="Times New Roman"/>
          <w:sz w:val="28"/>
          <w:szCs w:val="28"/>
        </w:rPr>
        <w:t>;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газос</w:t>
      </w:r>
      <w:r w:rsidRPr="00710B16">
        <w:rPr>
          <w:rFonts w:ascii="Times New Roman" w:hAnsi="Times New Roman"/>
          <w:sz w:val="28"/>
          <w:szCs w:val="28"/>
        </w:rPr>
        <w:t>борник</w:t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smartTag w:uri="urn:schemas-microsoft-com:office:smarttags" w:element="metricconverter">
        <w:smartTagPr>
          <w:attr w:name="ProductID" w:val="765 мм"/>
        </w:smartTagPr>
        <w:r w:rsidRPr="00710B16">
          <w:rPr>
            <w:rFonts w:ascii="Times New Roman" w:hAnsi="Times New Roman"/>
            <w:sz w:val="28"/>
            <w:szCs w:val="28"/>
          </w:rPr>
          <w:t>100 мм</w:t>
        </w:r>
      </w:smartTag>
      <w:r w:rsidRPr="00710B16">
        <w:rPr>
          <w:rFonts w:ascii="Times New Roman" w:hAnsi="Times New Roman"/>
          <w:sz w:val="28"/>
          <w:szCs w:val="28"/>
        </w:rPr>
        <w:t>;</w:t>
      </w:r>
    </w:p>
    <w:p w:rsidR="00056AB6" w:rsidRPr="00710B16" w:rsidRDefault="00056AB6" w:rsidP="000032AD">
      <w:pPr>
        <w:pStyle w:val="af4"/>
        <w:numPr>
          <w:ilvl w:val="0"/>
          <w:numId w:val="1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переходник</w:t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</w:r>
      <w:r w:rsidRPr="00710B16">
        <w:rPr>
          <w:rFonts w:ascii="Times New Roman" w:hAnsi="Times New Roman"/>
          <w:sz w:val="28"/>
          <w:szCs w:val="28"/>
        </w:rPr>
        <w:tab/>
        <w:t>75   мм.</w:t>
      </w:r>
    </w:p>
    <w:p w:rsidR="00056AB6" w:rsidRPr="00710B16" w:rsidRDefault="00056AB6" w:rsidP="000D508E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Режим сушки футеровки</w:t>
      </w:r>
      <w:r>
        <w:rPr>
          <w:rFonts w:ascii="Times New Roman" w:hAnsi="Times New Roman"/>
          <w:sz w:val="28"/>
          <w:szCs w:val="28"/>
        </w:rPr>
        <w:t xml:space="preserve"> включает: </w:t>
      </w:r>
      <w:r w:rsidRPr="00710B16">
        <w:rPr>
          <w:rFonts w:ascii="Times New Roman" w:hAnsi="Times New Roman"/>
          <w:sz w:val="28"/>
          <w:szCs w:val="28"/>
        </w:rPr>
        <w:t>сушк</w:t>
      </w:r>
      <w:r>
        <w:rPr>
          <w:rFonts w:ascii="Times New Roman" w:hAnsi="Times New Roman"/>
          <w:sz w:val="28"/>
          <w:szCs w:val="28"/>
        </w:rPr>
        <w:t>у</w:t>
      </w:r>
      <w:r w:rsidRPr="00710B16">
        <w:rPr>
          <w:rFonts w:ascii="Times New Roman" w:hAnsi="Times New Roman"/>
          <w:sz w:val="28"/>
          <w:szCs w:val="28"/>
        </w:rPr>
        <w:t xml:space="preserve"> технологическими горелками печи при обязательной циркуляции теплоносителя через </w:t>
      </w:r>
      <w:r w:rsidRPr="00710B16">
        <w:rPr>
          <w:rFonts w:ascii="Times New Roman" w:hAnsi="Times New Roman"/>
          <w:sz w:val="28"/>
          <w:szCs w:val="28"/>
        </w:rPr>
        <w:lastRenderedPageBreak/>
        <w:t>змеевики печи;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бетон на глиноземистом цементе для достижения проектной прочности выдержан в течение 3 суток</w:t>
      </w:r>
      <w:r>
        <w:rPr>
          <w:rFonts w:ascii="Times New Roman" w:hAnsi="Times New Roman"/>
          <w:sz w:val="28"/>
          <w:szCs w:val="28"/>
        </w:rPr>
        <w:t xml:space="preserve"> от</w:t>
      </w:r>
      <w:r w:rsidRPr="00710B16">
        <w:rPr>
          <w:rFonts w:ascii="Times New Roman" w:hAnsi="Times New Roman"/>
          <w:sz w:val="28"/>
          <w:szCs w:val="28"/>
        </w:rPr>
        <w:t xml:space="preserve"> начала сушки;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подъем температуры в печи в строгом соответствии с графиком режима сушки футе</w:t>
      </w:r>
      <w:r>
        <w:rPr>
          <w:rFonts w:ascii="Times New Roman" w:hAnsi="Times New Roman"/>
          <w:sz w:val="28"/>
          <w:szCs w:val="28"/>
        </w:rPr>
        <w:t xml:space="preserve">ровки; </w:t>
      </w:r>
      <w:r w:rsidRPr="00710B16">
        <w:rPr>
          <w:rFonts w:ascii="Times New Roman" w:hAnsi="Times New Roman"/>
          <w:sz w:val="28"/>
          <w:szCs w:val="28"/>
        </w:rPr>
        <w:t>контроль режима сушки по технологическим термопарам, установленным на выходе из камеры радиации (на перевале).</w:t>
      </w:r>
    </w:p>
    <w:p w:rsidR="00056AB6" w:rsidRDefault="00056AB6" w:rsidP="000D508E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Каркас печи включает в себя лестницы, стремянки для технического обслуживания элементов печи, приборов КИПиА, шиберов, змеевиков, смотровых люков для контроля и регулировки пламени горелок, предохранительные взрывные окна.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На случай аварийных ситуаций предусмотрена система пожаротушения: паровая завеса печи, подача пара в камеру печи, подача пара в змеевики печи.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056AB6" w:rsidRPr="00710B16" w:rsidRDefault="00056AB6" w:rsidP="000D508E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 xml:space="preserve">Печь </w:t>
      </w:r>
      <w:r>
        <w:rPr>
          <w:rFonts w:ascii="Times New Roman" w:hAnsi="Times New Roman"/>
          <w:sz w:val="28"/>
          <w:szCs w:val="28"/>
        </w:rPr>
        <w:t>Н-</w:t>
      </w:r>
      <w:r w:rsidRPr="00710B16">
        <w:rPr>
          <w:rFonts w:ascii="Times New Roman" w:hAnsi="Times New Roman"/>
          <w:sz w:val="28"/>
          <w:szCs w:val="28"/>
        </w:rPr>
        <w:t>2001/1,2,3,4 предназначена для нагрева прямогонного мазута колонны Т-1002, направляемого в вакуумную колонну Т-2001.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Печь состоит из четырех секций. Секции 1 и 3 одинаковые, а секции 2 и 4 являются их зеркальным отражением. Трубчатая печь устан</w:t>
      </w:r>
      <w:r>
        <w:rPr>
          <w:rFonts w:ascii="Times New Roman" w:hAnsi="Times New Roman"/>
          <w:sz w:val="28"/>
          <w:szCs w:val="28"/>
        </w:rPr>
        <w:t>о</w:t>
      </w:r>
      <w:r w:rsidRPr="00710B16">
        <w:rPr>
          <w:rFonts w:ascii="Times New Roman" w:hAnsi="Times New Roman"/>
          <w:sz w:val="28"/>
          <w:szCs w:val="28"/>
        </w:rPr>
        <w:t>вле</w:t>
      </w:r>
      <w:r>
        <w:rPr>
          <w:rFonts w:ascii="Times New Roman" w:hAnsi="Times New Roman"/>
          <w:sz w:val="28"/>
          <w:szCs w:val="28"/>
        </w:rPr>
        <w:t>на</w:t>
      </w:r>
      <w:r w:rsidRPr="00710B16">
        <w:rPr>
          <w:rFonts w:ascii="Times New Roman" w:hAnsi="Times New Roman"/>
          <w:sz w:val="28"/>
          <w:szCs w:val="28"/>
        </w:rPr>
        <w:t xml:space="preserve"> на открытой площадке</w:t>
      </w:r>
      <w:r>
        <w:rPr>
          <w:rFonts w:ascii="Times New Roman" w:hAnsi="Times New Roman"/>
          <w:sz w:val="28"/>
          <w:szCs w:val="28"/>
        </w:rPr>
        <w:t>,</w:t>
      </w:r>
      <w:r w:rsidRPr="00710B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является</w:t>
      </w:r>
      <w:r w:rsidRPr="00710B16">
        <w:rPr>
          <w:rFonts w:ascii="Times New Roman" w:hAnsi="Times New Roman"/>
          <w:sz w:val="28"/>
          <w:szCs w:val="28"/>
        </w:rPr>
        <w:t xml:space="preserve"> радиантно-конвективн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>, узкокамерн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>, коробчат</w:t>
      </w:r>
      <w:r>
        <w:rPr>
          <w:rFonts w:ascii="Times New Roman" w:hAnsi="Times New Roman"/>
          <w:sz w:val="28"/>
          <w:szCs w:val="28"/>
        </w:rPr>
        <w:t>ой</w:t>
      </w:r>
      <w:r w:rsidRPr="00710B16">
        <w:rPr>
          <w:rFonts w:ascii="Times New Roman" w:hAnsi="Times New Roman"/>
          <w:sz w:val="28"/>
          <w:szCs w:val="28"/>
        </w:rPr>
        <w:t xml:space="preserve"> с горизонтальным расположением труб радиантного и конвективного змеевиков со встроенным пароперегревателем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710B16">
        <w:rPr>
          <w:rFonts w:ascii="Times New Roman" w:hAnsi="Times New Roman"/>
          <w:sz w:val="28"/>
          <w:szCs w:val="28"/>
        </w:rPr>
        <w:t>с верхним отводом дымовых газов в дымоход.</w:t>
      </w:r>
    </w:p>
    <w:p w:rsidR="00056AB6" w:rsidRDefault="00056AB6" w:rsidP="000032AD">
      <w:pPr>
        <w:pStyle w:val="af4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Продукты сгорания проходят радиантные и конвективные камеры и направляются по дымоходам в воздухоподогреватель и далее в</w:t>
      </w:r>
      <w:r>
        <w:rPr>
          <w:rFonts w:ascii="Times New Roman" w:hAnsi="Times New Roman"/>
          <w:sz w:val="28"/>
          <w:szCs w:val="28"/>
        </w:rPr>
        <w:t xml:space="preserve"> отдельно стоящую дымовую трубу, представленную на рисунке 2.</w:t>
      </w:r>
    </w:p>
    <w:p w:rsidR="00056AB6" w:rsidRDefault="006D1C3E" w:rsidP="000D508E">
      <w:pPr>
        <w:pStyle w:val="af4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2" o:spid="_x0000_i1027" type="#_x0000_t75" style="width:5in;height:229.7pt;visibility:visible">
            <v:imagedata r:id="rId12" o:title=""/>
          </v:shape>
        </w:pict>
      </w:r>
    </w:p>
    <w:p w:rsidR="00056AB6" w:rsidRPr="000D508E" w:rsidRDefault="00056AB6" w:rsidP="000D508E">
      <w:pPr>
        <w:pStyle w:val="af4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0D508E">
        <w:rPr>
          <w:rFonts w:ascii="Times New Roman" w:hAnsi="Times New Roman"/>
          <w:sz w:val="24"/>
          <w:szCs w:val="24"/>
        </w:rPr>
        <w:t>Рисунок 2 – Дымовая труба технологической установки</w:t>
      </w:r>
    </w:p>
    <w:p w:rsidR="00056AB6" w:rsidRDefault="00056AB6" w:rsidP="000032AD">
      <w:pPr>
        <w:pStyle w:val="af4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56AB6" w:rsidRDefault="00056AB6" w:rsidP="00A256CA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Радиантная камера имеет горизонтальную систему змеевиков. Трубы расположены на подвесках, закрепленных на стенах печи. Тем самым обеспечивается заданная структура теплового потока и хорошая равномерность температуры в пр</w:t>
      </w:r>
      <w:r>
        <w:rPr>
          <w:rFonts w:ascii="Times New Roman" w:hAnsi="Times New Roman"/>
          <w:sz w:val="28"/>
          <w:szCs w:val="28"/>
        </w:rPr>
        <w:t>е</w:t>
      </w:r>
      <w:r w:rsidRPr="00710B16">
        <w:rPr>
          <w:rFonts w:ascii="Times New Roman" w:hAnsi="Times New Roman"/>
          <w:sz w:val="28"/>
          <w:szCs w:val="28"/>
        </w:rPr>
        <w:t>делах периметра труб и максимальная занятость радиантного пространства печи трубами.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 xml:space="preserve">Конвективный змеевик секции печи </w:t>
      </w:r>
      <w:r>
        <w:rPr>
          <w:rFonts w:ascii="Times New Roman" w:hAnsi="Times New Roman"/>
          <w:sz w:val="28"/>
          <w:szCs w:val="28"/>
        </w:rPr>
        <w:t>выполнен</w:t>
      </w:r>
      <w:r w:rsidRPr="00710B16">
        <w:rPr>
          <w:rFonts w:ascii="Times New Roman" w:hAnsi="Times New Roman"/>
          <w:sz w:val="28"/>
          <w:szCs w:val="28"/>
        </w:rPr>
        <w:t xml:space="preserve"> горизонтальны</w:t>
      </w:r>
      <w:r>
        <w:rPr>
          <w:rFonts w:ascii="Times New Roman" w:hAnsi="Times New Roman"/>
          <w:sz w:val="28"/>
          <w:szCs w:val="28"/>
        </w:rPr>
        <w:t>м</w:t>
      </w:r>
      <w:r w:rsidRPr="00710B16">
        <w:rPr>
          <w:rFonts w:ascii="Times New Roman" w:hAnsi="Times New Roman"/>
          <w:sz w:val="28"/>
          <w:szCs w:val="28"/>
        </w:rPr>
        <w:t>, двухпоточны</w:t>
      </w:r>
      <w:r>
        <w:rPr>
          <w:rFonts w:ascii="Times New Roman" w:hAnsi="Times New Roman"/>
          <w:sz w:val="28"/>
          <w:szCs w:val="28"/>
        </w:rPr>
        <w:t>м</w:t>
      </w:r>
      <w:r w:rsidRPr="00710B16">
        <w:rPr>
          <w:rFonts w:ascii="Times New Roman" w:hAnsi="Times New Roman"/>
          <w:sz w:val="28"/>
          <w:szCs w:val="28"/>
        </w:rPr>
        <w:t>, из оребренных труб, размещенных в шахматном порядке.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Змеевик пароперегревателя секции печи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расположен в камере конвекции в рассечку с сырьевым змеевиком</w:t>
      </w:r>
      <w:r>
        <w:rPr>
          <w:rFonts w:ascii="Times New Roman" w:hAnsi="Times New Roman"/>
          <w:sz w:val="28"/>
          <w:szCs w:val="28"/>
        </w:rPr>
        <w:t xml:space="preserve"> и также выполнен</w:t>
      </w:r>
      <w:r w:rsidRPr="00710B16">
        <w:rPr>
          <w:rFonts w:ascii="Times New Roman" w:hAnsi="Times New Roman"/>
          <w:sz w:val="28"/>
          <w:szCs w:val="28"/>
        </w:rPr>
        <w:t xml:space="preserve"> горизонтальны</w:t>
      </w:r>
      <w:r>
        <w:rPr>
          <w:rFonts w:ascii="Times New Roman" w:hAnsi="Times New Roman"/>
          <w:sz w:val="28"/>
          <w:szCs w:val="28"/>
        </w:rPr>
        <w:t>м и</w:t>
      </w:r>
      <w:r w:rsidRPr="00710B16">
        <w:rPr>
          <w:rFonts w:ascii="Times New Roman" w:hAnsi="Times New Roman"/>
          <w:sz w:val="28"/>
          <w:szCs w:val="28"/>
        </w:rPr>
        <w:t xml:space="preserve"> однопоточны</w:t>
      </w:r>
      <w:r>
        <w:rPr>
          <w:rFonts w:ascii="Times New Roman" w:hAnsi="Times New Roman"/>
          <w:sz w:val="28"/>
          <w:szCs w:val="28"/>
        </w:rPr>
        <w:t>м</w:t>
      </w:r>
      <w:r w:rsidRPr="00710B16">
        <w:rPr>
          <w:rFonts w:ascii="Times New Roman" w:hAnsi="Times New Roman"/>
          <w:sz w:val="28"/>
          <w:szCs w:val="28"/>
        </w:rPr>
        <w:t>.</w:t>
      </w:r>
    </w:p>
    <w:p w:rsidR="00056AB6" w:rsidRPr="00710B16" w:rsidRDefault="00056AB6" w:rsidP="00A256CA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t>Нагрев печи осуществляется с помощью размещенных в поде печи десяти дутьевых горелок с принудительной подачей подогретого воздуха от системы воздухоподогрева печи Н-2001/1,2,3,4.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Продукты сгора</w:t>
      </w:r>
      <w:r>
        <w:rPr>
          <w:rFonts w:ascii="Times New Roman" w:hAnsi="Times New Roman"/>
          <w:sz w:val="28"/>
          <w:szCs w:val="28"/>
        </w:rPr>
        <w:t>ния проходят радиантные и конвек</w:t>
      </w:r>
      <w:r w:rsidRPr="00710B16">
        <w:rPr>
          <w:rFonts w:ascii="Times New Roman" w:hAnsi="Times New Roman"/>
          <w:sz w:val="28"/>
          <w:szCs w:val="28"/>
        </w:rPr>
        <w:t>тивные камеры и направляются по дымоходам в воздухоподогреватель и далее в отдельно стоящую дымовую трубу.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На каждой секции печи устан</w:t>
      </w:r>
      <w:r>
        <w:rPr>
          <w:rFonts w:ascii="Times New Roman" w:hAnsi="Times New Roman"/>
          <w:sz w:val="28"/>
          <w:szCs w:val="28"/>
        </w:rPr>
        <w:t>о</w:t>
      </w:r>
      <w:r w:rsidRPr="00710B16">
        <w:rPr>
          <w:rFonts w:ascii="Times New Roman" w:hAnsi="Times New Roman"/>
          <w:sz w:val="28"/>
          <w:szCs w:val="28"/>
        </w:rPr>
        <w:t>вл</w:t>
      </w:r>
      <w:r>
        <w:rPr>
          <w:rFonts w:ascii="Times New Roman" w:hAnsi="Times New Roman"/>
          <w:sz w:val="28"/>
          <w:szCs w:val="28"/>
        </w:rPr>
        <w:t>ено</w:t>
      </w:r>
      <w:r w:rsidRPr="00710B16">
        <w:rPr>
          <w:rFonts w:ascii="Times New Roman" w:hAnsi="Times New Roman"/>
          <w:sz w:val="28"/>
          <w:szCs w:val="28"/>
        </w:rPr>
        <w:t xml:space="preserve"> по одному шиберу с пневмоприводом, с ручным и автоматическим управлением.</w:t>
      </w:r>
    </w:p>
    <w:p w:rsidR="00056AB6" w:rsidRDefault="00056AB6" w:rsidP="00F21E83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10B16">
        <w:rPr>
          <w:rFonts w:ascii="Times New Roman" w:hAnsi="Times New Roman"/>
          <w:sz w:val="28"/>
          <w:szCs w:val="28"/>
        </w:rPr>
        <w:lastRenderedPageBreak/>
        <w:t xml:space="preserve">Боковые стены и своды камер радиации </w:t>
      </w:r>
      <w:r>
        <w:rPr>
          <w:rFonts w:ascii="Times New Roman" w:hAnsi="Times New Roman"/>
          <w:sz w:val="28"/>
          <w:szCs w:val="28"/>
        </w:rPr>
        <w:t>облицованы</w:t>
      </w:r>
      <w:r w:rsidRPr="00710B16">
        <w:rPr>
          <w:rFonts w:ascii="Times New Roman" w:hAnsi="Times New Roman"/>
          <w:sz w:val="28"/>
          <w:szCs w:val="28"/>
        </w:rPr>
        <w:t xml:space="preserve"> матами из керамического волокна с плотностями равными 96 кг/м3, 128 кг/м3, 160 кг/м3. Вся остальная футеровка выполне</w:t>
      </w:r>
      <w:r>
        <w:rPr>
          <w:rFonts w:ascii="Times New Roman" w:hAnsi="Times New Roman"/>
          <w:sz w:val="28"/>
          <w:szCs w:val="28"/>
        </w:rPr>
        <w:t>на</w:t>
      </w:r>
      <w:r w:rsidRPr="00710B16">
        <w:rPr>
          <w:rFonts w:ascii="Times New Roman" w:hAnsi="Times New Roman"/>
          <w:sz w:val="28"/>
          <w:szCs w:val="28"/>
        </w:rPr>
        <w:t xml:space="preserve"> из жаростойкого бетона на </w:t>
      </w:r>
      <w:r w:rsidRPr="000D508E">
        <w:rPr>
          <w:rFonts w:ascii="Times New Roman" w:hAnsi="Times New Roman"/>
          <w:color w:val="000000"/>
          <w:sz w:val="28"/>
          <w:szCs w:val="28"/>
        </w:rPr>
        <w:t>глиноземистом цементе. Ретурбентные камеры конвекции</w:t>
      </w:r>
      <w:r w:rsidRPr="00710B16">
        <w:rPr>
          <w:rFonts w:ascii="Times New Roman" w:hAnsi="Times New Roman"/>
          <w:sz w:val="28"/>
          <w:szCs w:val="28"/>
        </w:rPr>
        <w:t xml:space="preserve"> теплоизолир</w:t>
      </w:r>
      <w:r>
        <w:rPr>
          <w:rFonts w:ascii="Times New Roman" w:hAnsi="Times New Roman"/>
          <w:sz w:val="28"/>
          <w:szCs w:val="28"/>
        </w:rPr>
        <w:t xml:space="preserve">ованы </w:t>
      </w:r>
      <w:r w:rsidRPr="00710B16">
        <w:rPr>
          <w:rFonts w:ascii="Times New Roman" w:hAnsi="Times New Roman"/>
          <w:sz w:val="28"/>
          <w:szCs w:val="28"/>
        </w:rPr>
        <w:t>матами минераловатными прошивными.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 xml:space="preserve">Перекидки между камерами конвекции и радиации </w:t>
      </w:r>
      <w:r>
        <w:rPr>
          <w:rFonts w:ascii="Times New Roman" w:hAnsi="Times New Roman"/>
          <w:sz w:val="28"/>
          <w:szCs w:val="28"/>
        </w:rPr>
        <w:t>облицованы</w:t>
      </w:r>
      <w:r w:rsidRPr="00710B16">
        <w:rPr>
          <w:rFonts w:ascii="Times New Roman" w:hAnsi="Times New Roman"/>
          <w:sz w:val="28"/>
          <w:szCs w:val="28"/>
        </w:rPr>
        <w:t xml:space="preserve"> муллитокремнеземистым войлоком и покрыт</w:t>
      </w:r>
      <w:r>
        <w:rPr>
          <w:rFonts w:ascii="Times New Roman" w:hAnsi="Times New Roman"/>
          <w:sz w:val="28"/>
          <w:szCs w:val="28"/>
        </w:rPr>
        <w:t>ы</w:t>
      </w:r>
      <w:r w:rsidRPr="00710B16">
        <w:rPr>
          <w:rFonts w:ascii="Times New Roman" w:hAnsi="Times New Roman"/>
          <w:sz w:val="28"/>
          <w:szCs w:val="28"/>
        </w:rPr>
        <w:t xml:space="preserve"> оцинковочным листом.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10B16">
        <w:rPr>
          <w:rFonts w:ascii="Times New Roman" w:hAnsi="Times New Roman"/>
          <w:sz w:val="28"/>
          <w:szCs w:val="28"/>
        </w:rPr>
        <w:t>Структура футеровки</w:t>
      </w:r>
      <w:r>
        <w:rPr>
          <w:rFonts w:ascii="Times New Roman" w:hAnsi="Times New Roman"/>
          <w:sz w:val="28"/>
          <w:szCs w:val="28"/>
        </w:rPr>
        <w:t>, режим сушки футеровки, к</w:t>
      </w:r>
      <w:r w:rsidRPr="00710B16">
        <w:rPr>
          <w:rFonts w:ascii="Times New Roman" w:hAnsi="Times New Roman"/>
          <w:sz w:val="28"/>
          <w:szCs w:val="28"/>
        </w:rPr>
        <w:t xml:space="preserve">аркас печи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710B16">
        <w:rPr>
          <w:rFonts w:ascii="Times New Roman" w:hAnsi="Times New Roman"/>
          <w:sz w:val="28"/>
          <w:szCs w:val="28"/>
        </w:rPr>
        <w:t>система пожаротушения</w:t>
      </w:r>
      <w:r>
        <w:rPr>
          <w:rFonts w:ascii="Times New Roman" w:hAnsi="Times New Roman"/>
          <w:sz w:val="28"/>
          <w:szCs w:val="28"/>
        </w:rPr>
        <w:t xml:space="preserve"> аналогичны рассмотренным выше.</w:t>
      </w:r>
      <w:r w:rsidRPr="00710B16">
        <w:rPr>
          <w:rFonts w:ascii="Times New Roman" w:hAnsi="Times New Roman"/>
          <w:sz w:val="28"/>
          <w:szCs w:val="28"/>
        </w:rPr>
        <w:t xml:space="preserve"> </w:t>
      </w:r>
    </w:p>
    <w:p w:rsidR="00056AB6" w:rsidRPr="00F21E83" w:rsidRDefault="00056AB6" w:rsidP="00F21E83">
      <w:pPr>
        <w:pStyle w:val="af4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21E83">
        <w:rPr>
          <w:rFonts w:ascii="Times New Roman" w:hAnsi="Times New Roman"/>
          <w:color w:val="000000"/>
          <w:sz w:val="28"/>
          <w:szCs w:val="28"/>
        </w:rPr>
        <w:t xml:space="preserve">Обезвоженная и обессоленная </w:t>
      </w:r>
      <w:r>
        <w:rPr>
          <w:rFonts w:ascii="Times New Roman" w:hAnsi="Times New Roman"/>
          <w:color w:val="000000"/>
          <w:sz w:val="28"/>
          <w:szCs w:val="28"/>
        </w:rPr>
        <w:t>на установке ЭЛОУ АВТ</w:t>
      </w:r>
      <w:r w:rsidRPr="00F21E83">
        <w:rPr>
          <w:rFonts w:ascii="Times New Roman" w:hAnsi="Times New Roman"/>
          <w:color w:val="000000"/>
          <w:sz w:val="28"/>
          <w:szCs w:val="28"/>
        </w:rPr>
        <w:t xml:space="preserve"> нефть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F21E83">
        <w:rPr>
          <w:rFonts w:ascii="Times New Roman" w:hAnsi="Times New Roman"/>
          <w:color w:val="000000"/>
          <w:sz w:val="28"/>
          <w:szCs w:val="28"/>
        </w:rPr>
        <w:t>нагревается и разделяется на фракции в ректификационных колоннах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F21E8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056AB6" w:rsidRDefault="00056AB6" w:rsidP="00A256CA">
      <w:pPr>
        <w:pStyle w:val="af4"/>
        <w:spacing w:line="360" w:lineRule="auto"/>
        <w:ind w:firstLine="709"/>
        <w:jc w:val="both"/>
        <w:rPr>
          <w:rFonts w:ascii="Times New Roman" w:eastAsia="Batang" w:hAnsi="Times New Roman"/>
          <w:sz w:val="28"/>
          <w:szCs w:val="28"/>
          <w:lang w:eastAsia="ru-RU"/>
        </w:rPr>
      </w:pPr>
      <w:r w:rsidRPr="00F21E83">
        <w:rPr>
          <w:rFonts w:ascii="Times New Roman" w:eastAsia="Batang" w:hAnsi="Times New Roman"/>
          <w:sz w:val="28"/>
          <w:szCs w:val="28"/>
          <w:lang w:eastAsia="ru-RU"/>
        </w:rPr>
        <w:t>Трубчатые печи,</w:t>
      </w:r>
      <w:r w:rsidRPr="00F21E83">
        <w:rPr>
          <w:rFonts w:ascii="Times New Roman" w:hAnsi="Times New Roman"/>
          <w:color w:val="000000"/>
          <w:sz w:val="28"/>
          <w:szCs w:val="28"/>
        </w:rPr>
        <w:t xml:space="preserve"> не герметичность технологического оборудования (неорганизованные источники)</w:t>
      </w:r>
      <w:r w:rsidRPr="00F21E83">
        <w:rPr>
          <w:rFonts w:ascii="Times New Roman" w:eastAsia="Batang" w:hAnsi="Times New Roman"/>
          <w:sz w:val="28"/>
          <w:szCs w:val="28"/>
          <w:lang w:eastAsia="ru-RU"/>
        </w:rPr>
        <w:t xml:space="preserve"> являются основными источниками загрязнения воздуха. При</w:t>
      </w:r>
      <w:r>
        <w:rPr>
          <w:rFonts w:ascii="Times New Roman" w:eastAsia="Batang" w:hAnsi="Times New Roman"/>
          <w:sz w:val="28"/>
          <w:szCs w:val="28"/>
          <w:lang w:eastAsia="ru-RU"/>
        </w:rPr>
        <w:t xml:space="preserve"> сжигании жидкого или газообразного топлива в составе продуктов горения содержатся углеводороды, сажа, оксиды азота, оксид углерода, бенз(а)пирен, сероводород и т.д. 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>Перечень загрязняющих веществ от</w:t>
      </w:r>
      <w:r>
        <w:rPr>
          <w:rFonts w:ascii="Times New Roman" w:eastAsia="Batang" w:hAnsi="Times New Roman"/>
          <w:sz w:val="28"/>
          <w:szCs w:val="28"/>
          <w:lang w:eastAsia="ru-RU"/>
        </w:rPr>
        <w:t xml:space="preserve"> дымовых газов технологических п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 xml:space="preserve">ечей АВТ, значения их </w:t>
      </w:r>
      <w:r>
        <w:rPr>
          <w:rFonts w:ascii="Times New Roman" w:eastAsia="Batang" w:hAnsi="Times New Roman"/>
          <w:sz w:val="28"/>
          <w:szCs w:val="28"/>
          <w:lang w:eastAsia="ru-RU"/>
        </w:rPr>
        <w:t>предельно допустимых концентраций (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>ПДК</w:t>
      </w:r>
      <w:r>
        <w:rPr>
          <w:rFonts w:ascii="Times New Roman" w:eastAsia="Batang" w:hAnsi="Times New Roman"/>
          <w:sz w:val="28"/>
          <w:szCs w:val="28"/>
          <w:lang w:eastAsia="ru-RU"/>
        </w:rPr>
        <w:t>)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 xml:space="preserve">, класс опасности и выбросы (г/сек, т/год) представлены в таблице </w:t>
      </w:r>
      <w:r>
        <w:rPr>
          <w:rFonts w:ascii="Times New Roman" w:eastAsia="Batang" w:hAnsi="Times New Roman"/>
          <w:sz w:val="28"/>
          <w:szCs w:val="28"/>
          <w:lang w:eastAsia="ru-RU"/>
        </w:rPr>
        <w:t>1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>.</w:t>
      </w:r>
    </w:p>
    <w:p w:rsidR="00056AB6" w:rsidRDefault="00056AB6" w:rsidP="00A256CA">
      <w:pPr>
        <w:widowControl w:val="0"/>
        <w:autoSpaceDE w:val="0"/>
        <w:autoSpaceDN w:val="0"/>
        <w:adjustRightInd w:val="0"/>
        <w:spacing w:line="360" w:lineRule="auto"/>
        <w:ind w:right="284"/>
        <w:rPr>
          <w:rFonts w:ascii="Times New Roman" w:eastAsia="Batang" w:hAnsi="Times New Roman"/>
          <w:sz w:val="28"/>
          <w:szCs w:val="28"/>
          <w:lang w:eastAsia="ru-RU"/>
        </w:rPr>
      </w:pPr>
      <w:r>
        <w:rPr>
          <w:rFonts w:ascii="Times New Roman" w:eastAsia="Batang" w:hAnsi="Times New Roman"/>
          <w:sz w:val="28"/>
          <w:szCs w:val="28"/>
          <w:lang w:eastAsia="ru-RU"/>
        </w:rPr>
        <w:t>Таблица 1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Batang" w:hAnsi="Times New Roman"/>
          <w:sz w:val="28"/>
          <w:szCs w:val="28"/>
          <w:lang w:eastAsia="ru-RU"/>
        </w:rPr>
        <w:t xml:space="preserve">– </w:t>
      </w:r>
      <w:r w:rsidRPr="00C415F0">
        <w:rPr>
          <w:rFonts w:ascii="Times New Roman" w:eastAsia="Batang" w:hAnsi="Times New Roman"/>
          <w:sz w:val="28"/>
          <w:szCs w:val="28"/>
          <w:lang w:eastAsia="ru-RU"/>
        </w:rPr>
        <w:t>Перечень загрязняющих веществ, выбрасываемых в атмосферу от технологических печей АВТ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803"/>
        <w:gridCol w:w="1037"/>
        <w:gridCol w:w="921"/>
        <w:gridCol w:w="922"/>
        <w:gridCol w:w="709"/>
        <w:gridCol w:w="850"/>
        <w:gridCol w:w="1418"/>
        <w:gridCol w:w="1420"/>
      </w:tblGrid>
      <w:tr w:rsidR="00056AB6" w:rsidTr="00277E45">
        <w:tc>
          <w:tcPr>
            <w:tcW w:w="1803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435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Наименование</w:t>
            </w:r>
          </w:p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загрязняющего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1037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Код</w:t>
            </w:r>
          </w:p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загрязня-ющего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921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ПДК</w:t>
            </w:r>
            <w:r w:rsidRPr="00277E45">
              <w:rPr>
                <w:rFonts w:ascii="Times New Roman" w:eastAsia="Batang" w:hAnsi="Times New Roman"/>
                <w:sz w:val="24"/>
                <w:szCs w:val="24"/>
                <w:vertAlign w:val="subscript"/>
                <w:lang w:eastAsia="ru-RU"/>
              </w:rPr>
              <w:t>м.р.,</w:t>
            </w:r>
          </w:p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vertAlign w:val="superscript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мг/м</w:t>
            </w:r>
            <w:r w:rsidRPr="00277E45">
              <w:rPr>
                <w:rFonts w:ascii="Times New Roman" w:eastAsia="Batang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922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ПДК</w:t>
            </w:r>
            <w:r w:rsidRPr="00277E45">
              <w:rPr>
                <w:rFonts w:ascii="Times New Roman" w:eastAsia="Batang" w:hAnsi="Times New Roman"/>
                <w:sz w:val="24"/>
                <w:szCs w:val="24"/>
                <w:vertAlign w:val="subscript"/>
                <w:lang w:eastAsia="ru-RU"/>
              </w:rPr>
              <w:t>с.с.,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мг/м</w:t>
            </w:r>
            <w:r w:rsidRPr="00277E45">
              <w:rPr>
                <w:rFonts w:ascii="Times New Roman" w:eastAsia="Batang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709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ОБУВ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мг/м</w:t>
            </w:r>
            <w:r w:rsidRPr="00277E45">
              <w:rPr>
                <w:rFonts w:ascii="Times New Roman" w:eastAsia="Batang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850" w:type="dxa"/>
            <w:vMerge w:val="restart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Класс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опас-ности</w:t>
            </w:r>
          </w:p>
        </w:tc>
        <w:tc>
          <w:tcPr>
            <w:tcW w:w="2838" w:type="dxa"/>
            <w:gridSpan w:val="2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Выбросы</w:t>
            </w:r>
          </w:p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загрязняющих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веществ</w:t>
            </w:r>
          </w:p>
        </w:tc>
      </w:tr>
      <w:tr w:rsidR="00056AB6" w:rsidTr="00277E45">
        <w:tc>
          <w:tcPr>
            <w:tcW w:w="1803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435"/>
              </w:tabs>
              <w:autoSpaceDE w:val="0"/>
              <w:autoSpaceDN w:val="0"/>
              <w:adjustRightInd w:val="0"/>
              <w:spacing w:before="5"/>
              <w:ind w:left="435" w:right="24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7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1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г/сек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spacing w:before="5"/>
              <w:ind w:left="-108" w:right="-88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т/год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spacing w:before="5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pacing w:val="-6"/>
                <w:sz w:val="24"/>
                <w:szCs w:val="24"/>
                <w:lang w:eastAsia="ru-RU"/>
              </w:rPr>
              <w:t>Азота диоксид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0301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13,8676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141,2743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spacing w:before="5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w w:val="89"/>
                <w:sz w:val="24"/>
                <w:szCs w:val="24"/>
                <w:lang w:eastAsia="ru-RU"/>
              </w:rPr>
              <w:t>Азота оксид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0304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3,3696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35,0936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Углерода оксид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0337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3,00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19,4864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262,0162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Серы диоксид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0330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8,8614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107,0010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spacing w:before="5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Бенз(а)пирен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0703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1,000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0,00000936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0,0000793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spacing w:before="5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Сажа</w:t>
            </w:r>
          </w:p>
        </w:tc>
        <w:tc>
          <w:tcPr>
            <w:tcW w:w="1037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0328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0,8811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5,8854</w:t>
            </w:r>
          </w:p>
        </w:tc>
      </w:tr>
      <w:tr w:rsidR="00056AB6" w:rsidTr="00277E45">
        <w:tc>
          <w:tcPr>
            <w:tcW w:w="1803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autoSpaceDE w:val="0"/>
              <w:autoSpaceDN w:val="0"/>
              <w:adjustRightInd w:val="0"/>
              <w:spacing w:before="5"/>
              <w:ind w:left="57"/>
              <w:jc w:val="left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037" w:type="dxa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21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22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09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46,46610936</w:t>
            </w:r>
          </w:p>
        </w:tc>
        <w:tc>
          <w:tcPr>
            <w:tcW w:w="1420" w:type="dxa"/>
            <w:vAlign w:val="center"/>
          </w:tcPr>
          <w:p w:rsidR="00056AB6" w:rsidRPr="00277E45" w:rsidRDefault="00056AB6" w:rsidP="00277E45">
            <w:pPr>
              <w:keepNext/>
              <w:widowControl w:val="0"/>
              <w:tabs>
                <w:tab w:val="left" w:pos="360"/>
              </w:tabs>
              <w:autoSpaceDE w:val="0"/>
              <w:autoSpaceDN w:val="0"/>
              <w:adjustRightInd w:val="0"/>
              <w:jc w:val="center"/>
              <w:rPr>
                <w:rFonts w:ascii="Times New Roman" w:eastAsia="Batang" w:hAnsi="Times New Roman"/>
                <w:sz w:val="24"/>
                <w:szCs w:val="24"/>
                <w:lang w:eastAsia="ru-RU"/>
              </w:rPr>
            </w:pPr>
            <w:r w:rsidRPr="00277E45">
              <w:rPr>
                <w:rFonts w:ascii="Times New Roman" w:eastAsia="Batang" w:hAnsi="Times New Roman"/>
                <w:sz w:val="24"/>
                <w:szCs w:val="24"/>
                <w:lang w:eastAsia="ru-RU"/>
              </w:rPr>
              <w:t>551,2705793</w:t>
            </w:r>
          </w:p>
        </w:tc>
      </w:tr>
    </w:tbl>
    <w:p w:rsidR="00056AB6" w:rsidRPr="00722105" w:rsidRDefault="00056AB6" w:rsidP="00722105">
      <w:pPr>
        <w:widowControl w:val="0"/>
        <w:autoSpaceDE w:val="0"/>
        <w:autoSpaceDN w:val="0"/>
        <w:adjustRightInd w:val="0"/>
        <w:rPr>
          <w:rFonts w:ascii="Times New Roman" w:hAnsi="Times New Roman"/>
          <w:b/>
          <w:color w:val="000000"/>
          <w:sz w:val="24"/>
          <w:szCs w:val="24"/>
        </w:rPr>
      </w:pPr>
      <w:r w:rsidRPr="00722105">
        <w:rPr>
          <w:rFonts w:ascii="Times New Roman" w:eastAsia="Batang" w:hAnsi="Times New Roman"/>
          <w:sz w:val="24"/>
          <w:szCs w:val="24"/>
          <w:lang w:eastAsia="ru-RU"/>
        </w:rPr>
        <w:t>Примечание</w:t>
      </w:r>
      <w:r>
        <w:rPr>
          <w:rFonts w:ascii="Times New Roman" w:eastAsia="Batang" w:hAnsi="Times New Roman"/>
          <w:sz w:val="24"/>
          <w:szCs w:val="24"/>
          <w:lang w:eastAsia="ru-RU"/>
        </w:rPr>
        <w:t xml:space="preserve"> – ПДК</w:t>
      </w:r>
      <w:r>
        <w:rPr>
          <w:rFonts w:ascii="Times New Roman" w:eastAsia="Batang" w:hAnsi="Times New Roman"/>
          <w:sz w:val="24"/>
          <w:szCs w:val="24"/>
          <w:vertAlign w:val="subscript"/>
          <w:lang w:eastAsia="ru-RU"/>
        </w:rPr>
        <w:t>м.р.</w:t>
      </w:r>
      <w:r>
        <w:rPr>
          <w:rFonts w:ascii="Times New Roman" w:eastAsia="Batang" w:hAnsi="Times New Roman"/>
          <w:sz w:val="24"/>
          <w:szCs w:val="24"/>
          <w:lang w:eastAsia="ru-RU"/>
        </w:rPr>
        <w:t xml:space="preserve"> – предельно допустимая концентрация максимальная разовая; ПДК</w:t>
      </w:r>
      <w:r>
        <w:rPr>
          <w:rFonts w:ascii="Times New Roman" w:eastAsia="Batang" w:hAnsi="Times New Roman"/>
          <w:sz w:val="24"/>
          <w:szCs w:val="24"/>
          <w:vertAlign w:val="subscript"/>
          <w:lang w:eastAsia="ru-RU"/>
        </w:rPr>
        <w:t>с.с.</w:t>
      </w:r>
      <w:r>
        <w:rPr>
          <w:rFonts w:ascii="Times New Roman" w:eastAsia="Batang" w:hAnsi="Times New Roman"/>
          <w:sz w:val="24"/>
          <w:szCs w:val="24"/>
          <w:lang w:eastAsia="ru-RU"/>
        </w:rPr>
        <w:t xml:space="preserve"> – предельно допустимая концентрация среднесуточная; ОБУВ – </w:t>
      </w:r>
      <w:r w:rsidRPr="00722105">
        <w:rPr>
          <w:rFonts w:ascii="Times New Roman" w:hAnsi="Times New Roman"/>
          <w:sz w:val="24"/>
          <w:szCs w:val="24"/>
        </w:rPr>
        <w:lastRenderedPageBreak/>
        <w:t>ориентировочный безопасный уровень воздействия вещества</w:t>
      </w:r>
      <w:r>
        <w:rPr>
          <w:rFonts w:ascii="Times New Roman" w:hAnsi="Times New Roman"/>
          <w:sz w:val="24"/>
          <w:szCs w:val="24"/>
        </w:rPr>
        <w:t>.</w:t>
      </w:r>
    </w:p>
    <w:p w:rsidR="00056AB6" w:rsidRPr="00F21E83" w:rsidRDefault="00056AB6" w:rsidP="00EA2FAA">
      <w:pPr>
        <w:pStyle w:val="af4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Анализ атмосферного воздуха в выбросах печи (таблицы 2 и 3) выполнен по методике </w:t>
      </w:r>
      <w:r w:rsidRPr="002855D8">
        <w:rPr>
          <w:rFonts w:ascii="Times New Roman" w:hAnsi="Times New Roman"/>
          <w:sz w:val="28"/>
          <w:szCs w:val="28"/>
        </w:rPr>
        <w:t xml:space="preserve">ПНД Ф 13.1:2.22-98 </w:t>
      </w:r>
      <w:r>
        <w:rPr>
          <w:rFonts w:ascii="Times New Roman" w:hAnsi="Times New Roman"/>
          <w:sz w:val="28"/>
          <w:szCs w:val="28"/>
        </w:rPr>
        <w:t>«</w:t>
      </w:r>
      <w:r w:rsidRPr="002855D8">
        <w:rPr>
          <w:rFonts w:ascii="Times New Roman" w:hAnsi="Times New Roman"/>
          <w:sz w:val="28"/>
          <w:szCs w:val="28"/>
        </w:rPr>
        <w:t>Количественный химический анализ атмосферного воздуха и выбросов в атмосферу.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55D8">
        <w:rPr>
          <w:rFonts w:ascii="Times New Roman" w:hAnsi="Times New Roman"/>
          <w:sz w:val="28"/>
          <w:szCs w:val="28"/>
        </w:rPr>
        <w:t>Методика выполнения измерений объемных долей водорода, кислорода, азота, метана, оксида и диоксида углерода в воздухе рабочей зоны и промышленных выбросах методом газовой хроматографии</w:t>
      </w:r>
      <w:r>
        <w:rPr>
          <w:rFonts w:ascii="Times New Roman" w:hAnsi="Times New Roman"/>
          <w:sz w:val="28"/>
          <w:szCs w:val="28"/>
        </w:rPr>
        <w:t>». По да</w:t>
      </w:r>
      <w:r w:rsidRPr="00F21E83">
        <w:rPr>
          <w:rFonts w:ascii="Times New Roman" w:hAnsi="Times New Roman"/>
          <w:sz w:val="28"/>
          <w:szCs w:val="28"/>
        </w:rPr>
        <w:t>нн</w:t>
      </w:r>
      <w:r>
        <w:rPr>
          <w:rFonts w:ascii="Times New Roman" w:hAnsi="Times New Roman"/>
          <w:sz w:val="28"/>
          <w:szCs w:val="28"/>
        </w:rPr>
        <w:t>ой</w:t>
      </w:r>
      <w:r w:rsidRPr="00F21E83">
        <w:rPr>
          <w:rFonts w:ascii="Times New Roman" w:hAnsi="Times New Roman"/>
          <w:sz w:val="28"/>
          <w:szCs w:val="28"/>
        </w:rPr>
        <w:t xml:space="preserve"> методик</w:t>
      </w:r>
      <w:r>
        <w:rPr>
          <w:rFonts w:ascii="Times New Roman" w:hAnsi="Times New Roman"/>
          <w:sz w:val="28"/>
          <w:szCs w:val="28"/>
        </w:rPr>
        <w:t>е</w:t>
      </w:r>
      <w:r w:rsidRPr="00F21E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проводится</w:t>
      </w:r>
      <w:r w:rsidRPr="00F21E83">
        <w:rPr>
          <w:rFonts w:ascii="Times New Roman" w:hAnsi="Times New Roman"/>
          <w:sz w:val="28"/>
          <w:szCs w:val="28"/>
        </w:rPr>
        <w:t xml:space="preserve"> определени</w:t>
      </w:r>
      <w:r>
        <w:rPr>
          <w:rFonts w:ascii="Times New Roman" w:hAnsi="Times New Roman"/>
          <w:sz w:val="28"/>
          <w:szCs w:val="28"/>
        </w:rPr>
        <w:t>е</w:t>
      </w:r>
      <w:r w:rsidRPr="00F21E83">
        <w:rPr>
          <w:rFonts w:ascii="Times New Roman" w:hAnsi="Times New Roman"/>
          <w:sz w:val="28"/>
          <w:szCs w:val="28"/>
        </w:rPr>
        <w:t xml:space="preserve"> объемной доли водорода, кислорода, азота, метана, оксида и диоксида углерода в воздухе рабочей зоны и промышленных выбросах (дымовых газах нагревательных печей, выбросах газомоторных компрессоров, реакторов каталитических процессов и т.п.). </w:t>
      </w:r>
      <w:r w:rsidRPr="00F21E83">
        <w:rPr>
          <w:rFonts w:ascii="Times New Roman" w:hAnsi="Times New Roman"/>
          <w:sz w:val="28"/>
          <w:szCs w:val="28"/>
          <w:lang w:eastAsia="ru-RU"/>
        </w:rPr>
        <w:t>Диапазон измерений объемной доли определяемых компонентов, %: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4535"/>
        <w:gridCol w:w="4535"/>
      </w:tblGrid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водород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0,1 до 1,0 вкл.</w:t>
            </w:r>
          </w:p>
        </w:tc>
      </w:tr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кислород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1,0 до 21 вкл.</w:t>
            </w:r>
          </w:p>
        </w:tc>
      </w:tr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азот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70 до 90 вкл.</w:t>
            </w:r>
          </w:p>
        </w:tc>
      </w:tr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метан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0,05 до 10 вкл.</w:t>
            </w:r>
          </w:p>
        </w:tc>
      </w:tr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оксид углерода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0,05 до 10 вкл.</w:t>
            </w:r>
          </w:p>
        </w:tc>
      </w:tr>
      <w:tr w:rsidR="00056AB6" w:rsidRPr="00F21E83" w:rsidTr="00277E45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ind w:firstLine="709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диоксид углерода</w:t>
            </w:r>
          </w:p>
        </w:tc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056AB6" w:rsidRPr="00277E45" w:rsidRDefault="00056AB6" w:rsidP="00277E45">
            <w:pPr>
              <w:spacing w:line="360" w:lineRule="auto"/>
              <w:jc w:val="left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77E45">
              <w:rPr>
                <w:rFonts w:ascii="Times New Roman" w:hAnsi="Times New Roman"/>
                <w:sz w:val="28"/>
                <w:szCs w:val="28"/>
                <w:lang w:eastAsia="ru-RU"/>
              </w:rPr>
              <w:t>от 0,3 до 5,0 вкл.</w:t>
            </w:r>
          </w:p>
        </w:tc>
      </w:tr>
    </w:tbl>
    <w:p w:rsidR="00056AB6" w:rsidRDefault="00056AB6" w:rsidP="000032A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 – Условия испытаний (замер 1) 12.10.2016 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874"/>
        <w:gridCol w:w="1801"/>
        <w:gridCol w:w="865"/>
        <w:gridCol w:w="936"/>
        <w:gridCol w:w="1801"/>
        <w:gridCol w:w="1803"/>
      </w:tblGrid>
      <w:tr w:rsidR="00056AB6" w:rsidRPr="002855D8" w:rsidTr="00277E45">
        <w:tc>
          <w:tcPr>
            <w:tcW w:w="4540" w:type="dxa"/>
            <w:gridSpan w:val="3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Место отбора</w:t>
            </w:r>
          </w:p>
        </w:tc>
        <w:tc>
          <w:tcPr>
            <w:tcW w:w="45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ЭЛОУ-АВТ-12, труба печи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Способ отбора пробы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шприц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Температура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 xml:space="preserve">21,6 </w:t>
            </w:r>
            <w:r w:rsidRPr="00277E45">
              <w:rPr>
                <w:rFonts w:ascii="Times New Roman" w:eastAsia="Times New Roman"/>
                <w:sz w:val="24"/>
                <w:szCs w:val="24"/>
              </w:rPr>
              <w:t>⁰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Атмосферное давление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759 мм рт ст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Влажность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55 %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Метод отбора проб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  <w:bottom w:val="nil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ПНД Ф 12.1.1-99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Методика выполнения измерений</w:t>
            </w:r>
          </w:p>
        </w:tc>
        <w:tc>
          <w:tcPr>
            <w:tcW w:w="4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ПНД Ф 13.1:2.22-98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Наименование точки отбора</w:t>
            </w:r>
          </w:p>
        </w:tc>
        <w:tc>
          <w:tcPr>
            <w:tcW w:w="1801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О</w:t>
            </w:r>
            <w:r w:rsidRPr="00277E45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1" w:type="dxa"/>
            <w:gridSpan w:val="2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277E45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1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3" w:type="dxa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Коэффициент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избытка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воздуха (α)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H-1001/1</w:t>
            </w:r>
          </w:p>
        </w:tc>
        <w:tc>
          <w:tcPr>
            <w:tcW w:w="1801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5,25±0,89</w:t>
            </w:r>
          </w:p>
        </w:tc>
        <w:tc>
          <w:tcPr>
            <w:tcW w:w="1801" w:type="dxa"/>
            <w:gridSpan w:val="2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78,92±13,4</w:t>
            </w:r>
          </w:p>
        </w:tc>
        <w:tc>
          <w:tcPr>
            <w:tcW w:w="1801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1,33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-1001/2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5,36±0,91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79,37±13,5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1,34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-2001/1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9,24±1,57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79,16±12,9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1,84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-2001/2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9,79±1,66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76,20±13,0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1,93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-2001/3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9,48±1,61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75,95±12,9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1,88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-2001/4</w:t>
            </w:r>
          </w:p>
        </w:tc>
        <w:tc>
          <w:tcPr>
            <w:tcW w:w="1801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8,06±1,37</w:t>
            </w:r>
          </w:p>
        </w:tc>
        <w:tc>
          <w:tcPr>
            <w:tcW w:w="1801" w:type="dxa"/>
            <w:gridSpan w:val="2"/>
            <w:tcBorders>
              <w:top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76,73±13,0</w:t>
            </w:r>
          </w:p>
        </w:tc>
        <w:tc>
          <w:tcPr>
            <w:tcW w:w="1801" w:type="dxa"/>
            <w:tcBorders>
              <w:top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1,65</w:t>
            </w:r>
          </w:p>
        </w:tc>
      </w:tr>
    </w:tbl>
    <w:p w:rsidR="00056AB6" w:rsidRDefault="00056AB6" w:rsidP="003671BB">
      <w:pPr>
        <w:rPr>
          <w:rFonts w:ascii="Times New Roman" w:hAnsi="Times New Roman"/>
          <w:sz w:val="28"/>
          <w:szCs w:val="28"/>
        </w:rPr>
      </w:pPr>
      <w:r w:rsidRPr="003671BB"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>
        <w:rPr>
          <w:rFonts w:ascii="Times New Roman" w:hAnsi="Times New Roman"/>
          <w:sz w:val="28"/>
          <w:szCs w:val="28"/>
        </w:rPr>
        <w:t>3</w:t>
      </w:r>
      <w:r w:rsidRPr="003671BB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Условия испытаний (замер 2) 19.10.2016 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874"/>
        <w:gridCol w:w="1801"/>
        <w:gridCol w:w="865"/>
        <w:gridCol w:w="936"/>
        <w:gridCol w:w="1801"/>
        <w:gridCol w:w="1803"/>
      </w:tblGrid>
      <w:tr w:rsidR="00056AB6" w:rsidRPr="002855D8" w:rsidTr="00277E45">
        <w:tc>
          <w:tcPr>
            <w:tcW w:w="4540" w:type="dxa"/>
            <w:gridSpan w:val="3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Место отбора</w:t>
            </w:r>
          </w:p>
        </w:tc>
        <w:tc>
          <w:tcPr>
            <w:tcW w:w="4540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ЭЛОУ-АВТ-12, труба печи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Способ отбора пробы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шприц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Температура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 xml:space="preserve">22,0 </w:t>
            </w:r>
            <w:r w:rsidRPr="00277E45">
              <w:rPr>
                <w:rFonts w:ascii="Times New Roman" w:eastAsia="Times New Roman"/>
                <w:sz w:val="24"/>
                <w:szCs w:val="24"/>
              </w:rPr>
              <w:t>⁰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Атмосферное давление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765 мм рт ст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Влажность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38 %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nil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Метод отбора проб</w:t>
            </w:r>
          </w:p>
        </w:tc>
        <w:tc>
          <w:tcPr>
            <w:tcW w:w="4540" w:type="dxa"/>
            <w:gridSpan w:val="3"/>
            <w:tcBorders>
              <w:left w:val="single" w:sz="4" w:space="0" w:color="auto"/>
              <w:bottom w:val="nil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ПНД Ф 12.1.1-99</w:t>
            </w:r>
          </w:p>
        </w:tc>
      </w:tr>
      <w:tr w:rsidR="00056AB6" w:rsidRPr="002855D8" w:rsidTr="00277E45">
        <w:tc>
          <w:tcPr>
            <w:tcW w:w="4540" w:type="dxa"/>
            <w:gridSpan w:val="3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56AB6" w:rsidRPr="00277E45" w:rsidRDefault="00056AB6" w:rsidP="00277E45">
            <w:pPr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Методика выполнения измерений</w:t>
            </w:r>
          </w:p>
        </w:tc>
        <w:tc>
          <w:tcPr>
            <w:tcW w:w="4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ПНД Ф 13.1:2.22-98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Наименование точки отбора</w:t>
            </w:r>
          </w:p>
        </w:tc>
        <w:tc>
          <w:tcPr>
            <w:tcW w:w="1801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О</w:t>
            </w:r>
            <w:r w:rsidRPr="00277E45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1" w:type="dxa"/>
            <w:gridSpan w:val="2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277E45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1" w:type="dxa"/>
            <w:vAlign w:val="center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, %</w:t>
            </w:r>
          </w:p>
        </w:tc>
        <w:tc>
          <w:tcPr>
            <w:tcW w:w="1803" w:type="dxa"/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Коэффициент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избытка</w:t>
            </w:r>
          </w:p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воздуха (α)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H-1001/1</w:t>
            </w:r>
          </w:p>
        </w:tc>
        <w:tc>
          <w:tcPr>
            <w:tcW w:w="1801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5,22±0,89</w:t>
            </w:r>
          </w:p>
        </w:tc>
        <w:tc>
          <w:tcPr>
            <w:tcW w:w="1801" w:type="dxa"/>
            <w:gridSpan w:val="2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81,08±13,8</w:t>
            </w:r>
          </w:p>
        </w:tc>
        <w:tc>
          <w:tcPr>
            <w:tcW w:w="1801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1,32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-1001/2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5,83±0,99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80,16±13,6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1,38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-2001/1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6,33±1,08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78,03±13,3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1,44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-2001/2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7,06±1,20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78,80±13,4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1,51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-2001/3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6,28±1,07</w:t>
            </w:r>
          </w:p>
        </w:tc>
        <w:tc>
          <w:tcPr>
            <w:tcW w:w="1801" w:type="dxa"/>
            <w:gridSpan w:val="2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79,13±13,5</w:t>
            </w:r>
          </w:p>
        </w:tc>
        <w:tc>
          <w:tcPr>
            <w:tcW w:w="1801" w:type="dxa"/>
            <w:tcBorders>
              <w:top w:val="nil"/>
              <w:bottom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  <w:bottom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1,43</w:t>
            </w:r>
          </w:p>
        </w:tc>
      </w:tr>
      <w:tr w:rsidR="00056AB6" w:rsidRPr="002855D8" w:rsidTr="00277E45">
        <w:tblPrEx>
          <w:tblBorders>
            <w:insideH w:val="single" w:sz="4" w:space="0" w:color="auto"/>
            <w:insideV w:val="single" w:sz="4" w:space="0" w:color="auto"/>
          </w:tblBorders>
        </w:tblPrEx>
        <w:trPr>
          <w:trHeight w:val="360"/>
        </w:trPr>
        <w:tc>
          <w:tcPr>
            <w:tcW w:w="1874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-2001/4</w:t>
            </w:r>
          </w:p>
        </w:tc>
        <w:tc>
          <w:tcPr>
            <w:tcW w:w="1801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3,70±0,63</w:t>
            </w:r>
          </w:p>
        </w:tc>
        <w:tc>
          <w:tcPr>
            <w:tcW w:w="1801" w:type="dxa"/>
            <w:gridSpan w:val="2"/>
            <w:tcBorders>
              <w:top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</w:rPr>
              <w:t>79,85±13,6</w:t>
            </w:r>
          </w:p>
        </w:tc>
        <w:tc>
          <w:tcPr>
            <w:tcW w:w="1801" w:type="dxa"/>
            <w:tcBorders>
              <w:top w:val="nil"/>
            </w:tcBorders>
          </w:tcPr>
          <w:p w:rsidR="00056AB6" w:rsidRDefault="00056AB6" w:rsidP="00277E45">
            <w:pPr>
              <w:jc w:val="center"/>
            </w:pPr>
            <w:r w:rsidRPr="00277E45">
              <w:rPr>
                <w:rFonts w:ascii="Times New Roman" w:hAnsi="Times New Roman"/>
                <w:sz w:val="24"/>
                <w:szCs w:val="24"/>
                <w:lang w:val="en-US"/>
              </w:rPr>
              <w:t>&lt;</w:t>
            </w:r>
            <w:r w:rsidRPr="00277E4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803" w:type="dxa"/>
            <w:tcBorders>
              <w:top w:val="nil"/>
            </w:tcBorders>
          </w:tcPr>
          <w:p w:rsidR="00056AB6" w:rsidRPr="00277E45" w:rsidRDefault="00056AB6" w:rsidP="00277E45">
            <w:pPr>
              <w:widowControl w:val="0"/>
              <w:autoSpaceDE w:val="0"/>
              <w:autoSpaceDN w:val="0"/>
              <w:adjustRightInd w:val="0"/>
              <w:ind w:left="57" w:righ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7E45">
              <w:rPr>
                <w:rFonts w:ascii="Times New Roman" w:hAnsi="Times New Roman"/>
                <w:sz w:val="24"/>
                <w:szCs w:val="24"/>
              </w:rPr>
              <w:t>1,21</w:t>
            </w:r>
          </w:p>
        </w:tc>
      </w:tr>
    </w:tbl>
    <w:p w:rsidR="00056AB6" w:rsidRPr="00F21E83" w:rsidRDefault="00056AB6" w:rsidP="00F21E83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56AB6" w:rsidRPr="0045700E" w:rsidRDefault="00056AB6" w:rsidP="00F21E83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результатов количественного химического состава (таблицы 2 и 3) показал, что содержание оксида углерода в выбросах менее 0,05 %, что соответствует нормам. Оксид углерода (у</w:t>
      </w:r>
      <w:r w:rsidRPr="00F21E83">
        <w:rPr>
          <w:rFonts w:ascii="Times New Roman" w:hAnsi="Times New Roman"/>
          <w:sz w:val="28"/>
          <w:szCs w:val="28"/>
        </w:rPr>
        <w:t>гарный газ</w:t>
      </w:r>
      <w:r>
        <w:rPr>
          <w:rFonts w:ascii="Times New Roman" w:hAnsi="Times New Roman"/>
          <w:sz w:val="28"/>
          <w:szCs w:val="28"/>
        </w:rPr>
        <w:t>)</w:t>
      </w:r>
      <w:r w:rsidRPr="00F21E83">
        <w:rPr>
          <w:rFonts w:ascii="Times New Roman" w:hAnsi="Times New Roman"/>
          <w:sz w:val="28"/>
          <w:szCs w:val="28"/>
        </w:rPr>
        <w:t xml:space="preserve"> попадает в атмосферный воздух при любых видах горения. </w:t>
      </w:r>
      <w:r>
        <w:rPr>
          <w:rFonts w:ascii="Times New Roman" w:hAnsi="Times New Roman"/>
          <w:sz w:val="28"/>
          <w:szCs w:val="28"/>
        </w:rPr>
        <w:t>Он обладает способностью активно связываться с гемоглобином, образуя карбоксигемоглобин, и блокирует передачу кислорода тканевым клеткам. Это приводит к гипоксии. Оксид углерода нарушает биохимическое равновесие в тканях.</w:t>
      </w:r>
      <w:r w:rsidRPr="00A325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Азот относится к инертным газам. И хотя не является токсичным, но когда его больше 84 %, то люди не могут действовать адекватно. А при концентрации азота в 94 % смерть вероятна через несколько </w:t>
      </w:r>
      <w:r w:rsidRPr="0045700E">
        <w:rPr>
          <w:rFonts w:ascii="Times New Roman" w:hAnsi="Times New Roman"/>
          <w:color w:val="000000"/>
          <w:sz w:val="28"/>
          <w:szCs w:val="28"/>
        </w:rPr>
        <w:t>вдохов [3].</w:t>
      </w:r>
    </w:p>
    <w:p w:rsidR="00056AB6" w:rsidRPr="00B51633" w:rsidRDefault="00056AB6" w:rsidP="00F21E83">
      <w:pPr>
        <w:widowControl w:val="0"/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Вывод. Количественный химический анализ выбросов печи ЭЛОУ АВТ показал, что содержание компонентов О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 СО в выбросах соответствует нормативным показателям.</w:t>
      </w:r>
    </w:p>
    <w:p w:rsidR="00056AB6" w:rsidRDefault="00056AB6" w:rsidP="00256B8C">
      <w:pPr>
        <w:widowControl w:val="0"/>
        <w:ind w:firstLine="567"/>
        <w:rPr>
          <w:rFonts w:ascii="Times New Roman" w:hAnsi="Times New Roman"/>
          <w:b/>
          <w:sz w:val="28"/>
          <w:szCs w:val="28"/>
        </w:rPr>
      </w:pPr>
    </w:p>
    <w:p w:rsidR="00056AB6" w:rsidRDefault="00056AB6" w:rsidP="00256B8C">
      <w:pPr>
        <w:widowControl w:val="0"/>
        <w:ind w:firstLine="567"/>
        <w:rPr>
          <w:rFonts w:ascii="Times New Roman" w:hAnsi="Times New Roman"/>
          <w:b/>
          <w:sz w:val="28"/>
          <w:szCs w:val="28"/>
        </w:rPr>
      </w:pPr>
      <w:r w:rsidRPr="000D25E2">
        <w:rPr>
          <w:rFonts w:ascii="Times New Roman" w:hAnsi="Times New Roman"/>
          <w:b/>
          <w:sz w:val="28"/>
          <w:szCs w:val="28"/>
        </w:rPr>
        <w:t>Список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0D25E2">
        <w:rPr>
          <w:rFonts w:ascii="Times New Roman" w:hAnsi="Times New Roman"/>
          <w:b/>
          <w:sz w:val="28"/>
          <w:szCs w:val="28"/>
        </w:rPr>
        <w:t>литературы</w:t>
      </w:r>
    </w:p>
    <w:p w:rsidR="00056AB6" w:rsidRDefault="00056AB6" w:rsidP="002C0495">
      <w:pPr>
        <w:widowControl w:val="0"/>
        <w:ind w:firstLine="567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Бондалетова Л.И. </w:t>
      </w:r>
      <w:r w:rsidRPr="00997756">
        <w:rPr>
          <w:rFonts w:ascii="Times New Roman" w:hAnsi="Times New Roman"/>
          <w:color w:val="000000"/>
          <w:sz w:val="24"/>
          <w:szCs w:val="24"/>
        </w:rPr>
        <w:t>Промышленная экология: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пособие / Л.И.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Бондалетова,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В.</w:t>
      </w:r>
      <w:r>
        <w:rPr>
          <w:rFonts w:ascii="Times New Roman" w:hAnsi="Times New Roman"/>
          <w:color w:val="000000"/>
          <w:sz w:val="24"/>
          <w:szCs w:val="24"/>
        </w:rPr>
        <w:t>Г</w:t>
      </w:r>
      <w:r w:rsidRPr="00997756">
        <w:rPr>
          <w:rFonts w:ascii="Times New Roman" w:hAnsi="Times New Roman"/>
          <w:color w:val="000000"/>
          <w:sz w:val="24"/>
          <w:szCs w:val="24"/>
        </w:rPr>
        <w:t>. Бондалетов. – Томск: Изд-во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Томского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политехнического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университета, 2008. – 247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756">
        <w:rPr>
          <w:rFonts w:ascii="Times New Roman" w:hAnsi="Times New Roman"/>
          <w:color w:val="000000"/>
          <w:sz w:val="24"/>
          <w:szCs w:val="24"/>
        </w:rPr>
        <w:t>с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056AB6" w:rsidRDefault="00056AB6" w:rsidP="00B51633">
      <w:pPr>
        <w:ind w:firstLine="567"/>
        <w:outlineLvl w:val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Cs/>
          <w:kern w:val="36"/>
          <w:sz w:val="24"/>
          <w:szCs w:val="24"/>
          <w:lang w:eastAsia="ru-RU"/>
        </w:rPr>
        <w:lastRenderedPageBreak/>
        <w:t xml:space="preserve">2. </w:t>
      </w:r>
      <w:r w:rsidRPr="002C0495">
        <w:rPr>
          <w:rFonts w:ascii="Times New Roman" w:hAnsi="Times New Roman"/>
          <w:bCs/>
          <w:kern w:val="36"/>
          <w:sz w:val="24"/>
          <w:szCs w:val="24"/>
          <w:lang w:eastAsia="ru-RU"/>
        </w:rPr>
        <w:t>Ввод в эксплуатацию на Туапсинском НПЗ самой мощной российской установки первичной переработки нефти ЭЛОУ-</w:t>
      </w:r>
      <w:r w:rsidRPr="002C0495">
        <w:rPr>
          <w:rFonts w:ascii="Times New Roman" w:hAnsi="Times New Roman"/>
          <w:bCs/>
          <w:kern w:val="36"/>
          <w:sz w:val="24"/>
          <w:szCs w:val="24"/>
          <w:lang w:eastAsia="ru-RU"/>
        </w:rPr>
        <w:softHyphen/>
        <w:t>АВТ</w:t>
      </w:r>
      <w:r w:rsidRPr="002C0495">
        <w:rPr>
          <w:rFonts w:ascii="Times New Roman" w:hAnsi="Times New Roman"/>
          <w:bCs/>
          <w:kern w:val="36"/>
          <w:sz w:val="24"/>
          <w:szCs w:val="24"/>
          <w:lang w:eastAsia="ru-RU"/>
        </w:rPr>
        <w:softHyphen/>
        <w:t>-12</w:t>
      </w:r>
      <w:r>
        <w:rPr>
          <w:rFonts w:ascii="Times New Roman" w:hAnsi="Times New Roman"/>
          <w:bCs/>
          <w:kern w:val="36"/>
          <w:sz w:val="24"/>
          <w:szCs w:val="24"/>
          <w:lang w:eastAsia="ru-RU"/>
        </w:rPr>
        <w:t xml:space="preserve"> </w:t>
      </w:r>
      <w:r w:rsidRPr="00C90ED3">
        <w:rPr>
          <w:rFonts w:ascii="Times New Roman" w:hAnsi="Times New Roman"/>
          <w:bCs/>
          <w:sz w:val="24"/>
          <w:szCs w:val="24"/>
        </w:rPr>
        <w:t xml:space="preserve">[Электронный ресурс].– Режим доступа: </w:t>
      </w:r>
      <w:hyperlink r:id="rId13" w:history="1">
        <w:r w:rsidRPr="001A4830">
          <w:rPr>
            <w:rStyle w:val="ac"/>
            <w:rFonts w:ascii="Times New Roman" w:hAnsi="Times New Roman"/>
            <w:bCs/>
            <w:kern w:val="36"/>
            <w:sz w:val="24"/>
            <w:szCs w:val="24"/>
            <w:lang w:eastAsia="ru-RU"/>
          </w:rPr>
          <w:t>http://www.omz-izhora.ru/about/proekty-sobytiya-daty/?ELEMENT_ID=687</w:t>
        </w:r>
      </w:hyperlink>
      <w:r>
        <w:rPr>
          <w:rFonts w:ascii="Times New Roman" w:hAnsi="Times New Roman"/>
          <w:bCs/>
          <w:kern w:val="36"/>
          <w:sz w:val="24"/>
          <w:szCs w:val="24"/>
          <w:lang w:eastAsia="ru-RU"/>
        </w:rPr>
        <w:t xml:space="preserve"> </w:t>
      </w:r>
      <w:r w:rsidRPr="00C90ED3">
        <w:rPr>
          <w:rFonts w:ascii="Times New Roman" w:hAnsi="Times New Roman"/>
          <w:sz w:val="24"/>
          <w:szCs w:val="24"/>
        </w:rPr>
        <w:t xml:space="preserve">(дата обращения: </w:t>
      </w:r>
      <w:r>
        <w:rPr>
          <w:rFonts w:ascii="Times New Roman" w:hAnsi="Times New Roman"/>
          <w:sz w:val="24"/>
          <w:szCs w:val="24"/>
        </w:rPr>
        <w:t>3</w:t>
      </w:r>
      <w:r w:rsidRPr="00C90ED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>12</w:t>
      </w:r>
      <w:r w:rsidRPr="00C90ED3">
        <w:rPr>
          <w:rFonts w:ascii="Times New Roman" w:hAnsi="Times New Roman"/>
          <w:color w:val="000000"/>
          <w:sz w:val="24"/>
          <w:szCs w:val="24"/>
        </w:rPr>
        <w:t>.2016).</w:t>
      </w:r>
    </w:p>
    <w:p w:rsidR="00056AB6" w:rsidRPr="00FD77F1" w:rsidRDefault="00056AB6" w:rsidP="00B51633">
      <w:pPr>
        <w:ind w:firstLine="567"/>
        <w:outlineLvl w:val="0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FD77F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Азот–опасность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</w:t>
      </w:r>
      <w:r w:rsidRPr="00FD77F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и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</w:t>
      </w:r>
      <w:r w:rsidRPr="00FD77F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защита</w:t>
      </w:r>
    </w:p>
    <w:p w:rsidR="00056AB6" w:rsidRDefault="00573534" w:rsidP="006667E3">
      <w:pPr>
        <w:widowControl w:val="0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hyperlink r:id="rId14" w:history="1">
        <w:r w:rsidR="00056AB6" w:rsidRPr="00831621">
          <w:rPr>
            <w:rStyle w:val="ac"/>
            <w:rFonts w:ascii="Times New Roman" w:hAnsi="Times New Roman"/>
            <w:bCs/>
            <w:sz w:val="24"/>
            <w:szCs w:val="24"/>
            <w:shd w:val="clear" w:color="auto" w:fill="FFFFFF"/>
          </w:rPr>
          <w:t>http://sache.org/beacon/files/2012/06/ru/read/2012-06-Beacon-Russian-s.pdf</w:t>
        </w:r>
      </w:hyperlink>
    </w:p>
    <w:p w:rsidR="00056AB6" w:rsidRPr="00B36FF4" w:rsidRDefault="00056AB6" w:rsidP="006667E3">
      <w:pPr>
        <w:widowControl w:val="0"/>
        <w:rPr>
          <w:b/>
          <w:bCs/>
          <w:color w:val="000000"/>
          <w:sz w:val="20"/>
          <w:szCs w:val="20"/>
          <w:shd w:val="clear" w:color="auto" w:fill="FFFFFF"/>
        </w:rPr>
      </w:pPr>
    </w:p>
    <w:p w:rsidR="00056AB6" w:rsidRPr="00B1253C" w:rsidRDefault="00056AB6" w:rsidP="00256B8C">
      <w:pPr>
        <w:widowControl w:val="0"/>
        <w:jc w:val="center"/>
        <w:rPr>
          <w:rFonts w:ascii="Times New Roman" w:hAnsi="Times New Roman"/>
          <w:b/>
          <w:sz w:val="24"/>
          <w:szCs w:val="24"/>
          <w:lang w:val="en-US" w:eastAsia="ru-RU"/>
        </w:rPr>
      </w:pPr>
      <w:r w:rsidRPr="003F0BD6">
        <w:rPr>
          <w:rFonts w:ascii="Times New Roman" w:hAnsi="Times New Roman"/>
          <w:b/>
          <w:sz w:val="24"/>
          <w:szCs w:val="24"/>
          <w:lang w:val="en-US" w:eastAsia="ru-RU"/>
        </w:rPr>
        <w:t>References</w:t>
      </w:r>
    </w:p>
    <w:p w:rsidR="00056AB6" w:rsidRPr="00B1253C" w:rsidRDefault="00056AB6" w:rsidP="00256B8C">
      <w:pPr>
        <w:widowControl w:val="0"/>
        <w:jc w:val="center"/>
        <w:rPr>
          <w:rFonts w:ascii="Times New Roman" w:hAnsi="Times New Roman"/>
          <w:b/>
          <w:sz w:val="24"/>
          <w:szCs w:val="24"/>
          <w:lang w:val="en-US" w:eastAsia="ru-RU"/>
        </w:rPr>
      </w:pPr>
    </w:p>
    <w:p w:rsidR="00056AB6" w:rsidRPr="00B1253C" w:rsidRDefault="00056AB6" w:rsidP="00B51633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B1253C">
        <w:rPr>
          <w:rFonts w:ascii="Times New Roman" w:hAnsi="Times New Roman"/>
          <w:sz w:val="24"/>
          <w:szCs w:val="24"/>
          <w:lang w:val="en-US" w:eastAsia="ru-RU"/>
        </w:rPr>
        <w:t>1. Bondaletova L.I. Promyshlennaya ekologiya: ucheb. posobie / L.I. Bondaletova, V.G. Bondaletov. – Tomsk: Izd-vo Tomskogo politekhnicheskogo universiteta, 2008. – 247 s.</w:t>
      </w:r>
    </w:p>
    <w:p w:rsidR="00056AB6" w:rsidRPr="00B51633" w:rsidRDefault="00056AB6" w:rsidP="00B51633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B1253C">
        <w:rPr>
          <w:rFonts w:ascii="Times New Roman" w:hAnsi="Times New Roman"/>
          <w:sz w:val="24"/>
          <w:szCs w:val="24"/>
          <w:lang w:val="en-US" w:eastAsia="ru-RU"/>
        </w:rPr>
        <w:t xml:space="preserve">2. Vvod v ekspluatatsiyu na Tuapsinskom NPZ samoy moshchnoy rossiyskoy ustanovki pervichnoy pererabotki nefti ELOU-AVT-12 [Elektronnyy resurs].– </w:t>
      </w:r>
      <w:r w:rsidRPr="00B51633">
        <w:rPr>
          <w:rFonts w:ascii="Times New Roman" w:hAnsi="Times New Roman"/>
          <w:sz w:val="24"/>
          <w:szCs w:val="24"/>
          <w:lang w:val="en-US" w:eastAsia="ru-RU"/>
        </w:rPr>
        <w:t>Rezhim dostupa: http://www.omz-izhora.ru/about/proekty-sobytiya-daty/?ELEMENT_ID=687 (data obrashcheniya: 3.12.2016).</w:t>
      </w:r>
    </w:p>
    <w:p w:rsidR="00056AB6" w:rsidRPr="00B51633" w:rsidRDefault="00056AB6" w:rsidP="00B51633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B51633">
        <w:rPr>
          <w:rFonts w:ascii="Times New Roman" w:hAnsi="Times New Roman"/>
          <w:sz w:val="24"/>
          <w:szCs w:val="24"/>
          <w:lang w:val="en-US" w:eastAsia="ru-RU"/>
        </w:rPr>
        <w:t>3. Azot–opasnost i zashchita</w:t>
      </w:r>
    </w:p>
    <w:p w:rsidR="00056AB6" w:rsidRPr="00EE7DFD" w:rsidRDefault="00056AB6" w:rsidP="00B51633">
      <w:pPr>
        <w:widowControl w:val="0"/>
        <w:ind w:firstLine="567"/>
        <w:rPr>
          <w:rFonts w:ascii="Times New Roman" w:hAnsi="Times New Roman"/>
          <w:sz w:val="24"/>
          <w:szCs w:val="24"/>
          <w:lang w:val="en-US" w:eastAsia="ru-RU"/>
        </w:rPr>
      </w:pPr>
      <w:r w:rsidRPr="00EE7DFD">
        <w:rPr>
          <w:rFonts w:ascii="Times New Roman" w:hAnsi="Times New Roman"/>
          <w:sz w:val="24"/>
          <w:szCs w:val="24"/>
          <w:lang w:val="en-US" w:eastAsia="ru-RU"/>
        </w:rPr>
        <w:t>http://sache.org/beacon/files/2012/06/ru/read/2012-06-Beacon-Russian-s.pdf</w:t>
      </w:r>
    </w:p>
    <w:sectPr w:rsidR="00056AB6" w:rsidRPr="00EE7DFD" w:rsidSect="00DE6BE3">
      <w:headerReference w:type="even" r:id="rId15"/>
      <w:headerReference w:type="default" r:id="rId16"/>
      <w:footerReference w:type="default" r:id="rId17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3534" w:rsidRDefault="00573534" w:rsidP="00A34AD2">
      <w:r>
        <w:separator/>
      </w:r>
    </w:p>
  </w:endnote>
  <w:endnote w:type="continuationSeparator" w:id="0">
    <w:p w:rsidR="00573534" w:rsidRDefault="00573534" w:rsidP="00A34A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6AB6" w:rsidRDefault="00056AB6">
    <w:pPr>
      <w:pStyle w:val="a8"/>
    </w:pPr>
    <w:bookmarkStart w:id="1" w:name="OLE_LINK1"/>
    <w:bookmarkStart w:id="2" w:name="OLE_LINK2"/>
    <w:bookmarkStart w:id="3" w:name="_Hlk398489015"/>
    <w:r w:rsidRPr="00F3113F">
      <w:rPr>
        <w:rFonts w:ascii="Times New Roman" w:hAnsi="Times New Roman"/>
        <w:sz w:val="24"/>
        <w:szCs w:val="24"/>
      </w:rPr>
      <w:t>http://ej.kubagro.ru/201</w:t>
    </w:r>
    <w:r w:rsidRPr="00F3113F">
      <w:rPr>
        <w:rFonts w:ascii="Times New Roman" w:hAnsi="Times New Roman"/>
        <w:sz w:val="24"/>
        <w:szCs w:val="24"/>
        <w:lang w:val="en-US"/>
      </w:rPr>
      <w:t>6</w:t>
    </w:r>
    <w:r w:rsidRPr="00F3113F">
      <w:rPr>
        <w:rFonts w:ascii="Times New Roman" w:hAnsi="Times New Roman"/>
        <w:sz w:val="24"/>
        <w:szCs w:val="24"/>
      </w:rPr>
      <w:t>/</w:t>
    </w:r>
    <w:r w:rsidRPr="00F3113F">
      <w:rPr>
        <w:rFonts w:ascii="Times New Roman" w:hAnsi="Times New Roman"/>
        <w:sz w:val="24"/>
        <w:szCs w:val="24"/>
        <w:lang w:val="en-US"/>
      </w:rPr>
      <w:t>1</w:t>
    </w:r>
    <w:r w:rsidRPr="00F3113F">
      <w:rPr>
        <w:rFonts w:ascii="Times New Roman" w:hAnsi="Times New Roman"/>
        <w:sz w:val="24"/>
        <w:szCs w:val="24"/>
      </w:rPr>
      <w:t>0/pdf/8</w:t>
    </w:r>
    <w:r>
      <w:rPr>
        <w:rFonts w:ascii="Times New Roman" w:hAnsi="Times New Roman"/>
        <w:sz w:val="24"/>
        <w:szCs w:val="24"/>
      </w:rPr>
      <w:t>4</w:t>
    </w:r>
    <w:r w:rsidRPr="00F3113F">
      <w:rPr>
        <w:rFonts w:ascii="Times New Roman" w:hAnsi="Times New Roman"/>
        <w:sz w:val="24"/>
        <w:szCs w:val="24"/>
      </w:rPr>
      <w:t>.pdf</w:t>
    </w:r>
    <w:bookmarkEnd w:id="1"/>
    <w:bookmarkEnd w:id="2"/>
    <w:bookmarkEnd w:id="3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3534" w:rsidRDefault="00573534" w:rsidP="00A34AD2">
      <w:r>
        <w:separator/>
      </w:r>
    </w:p>
  </w:footnote>
  <w:footnote w:type="continuationSeparator" w:id="0">
    <w:p w:rsidR="00573534" w:rsidRDefault="00573534" w:rsidP="00A34A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6AB6" w:rsidRDefault="00056AB6" w:rsidP="0043000E">
    <w:pPr>
      <w:pStyle w:val="a6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end"/>
    </w:r>
  </w:p>
  <w:p w:rsidR="00056AB6" w:rsidRDefault="00056AB6" w:rsidP="003E76E1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6AB6" w:rsidRPr="003E76E1" w:rsidRDefault="00056AB6" w:rsidP="0043000E">
    <w:pPr>
      <w:pStyle w:val="a6"/>
      <w:framePr w:wrap="around" w:vAnchor="text" w:hAnchor="margin" w:xAlign="right" w:y="1"/>
      <w:rPr>
        <w:rStyle w:val="af6"/>
        <w:rFonts w:ascii="Times New Roman" w:hAnsi="Times New Roman"/>
        <w:sz w:val="28"/>
        <w:szCs w:val="28"/>
      </w:rPr>
    </w:pPr>
    <w:r w:rsidRPr="003E76E1">
      <w:rPr>
        <w:rStyle w:val="af6"/>
        <w:rFonts w:ascii="Times New Roman" w:hAnsi="Times New Roman"/>
        <w:sz w:val="28"/>
        <w:szCs w:val="28"/>
      </w:rPr>
      <w:fldChar w:fldCharType="begin"/>
    </w:r>
    <w:r w:rsidRPr="003E76E1">
      <w:rPr>
        <w:rStyle w:val="af6"/>
        <w:rFonts w:ascii="Times New Roman" w:hAnsi="Times New Roman"/>
        <w:sz w:val="28"/>
        <w:szCs w:val="28"/>
      </w:rPr>
      <w:instrText xml:space="preserve">PAGE  </w:instrText>
    </w:r>
    <w:r w:rsidRPr="003E76E1">
      <w:rPr>
        <w:rStyle w:val="af6"/>
        <w:rFonts w:ascii="Times New Roman" w:hAnsi="Times New Roman"/>
        <w:sz w:val="28"/>
        <w:szCs w:val="28"/>
      </w:rPr>
      <w:fldChar w:fldCharType="separate"/>
    </w:r>
    <w:r w:rsidR="006D1C3E">
      <w:rPr>
        <w:rStyle w:val="af6"/>
        <w:rFonts w:ascii="Times New Roman" w:hAnsi="Times New Roman"/>
        <w:noProof/>
        <w:sz w:val="28"/>
        <w:szCs w:val="28"/>
      </w:rPr>
      <w:t>10</w:t>
    </w:r>
    <w:r w:rsidRPr="003E76E1">
      <w:rPr>
        <w:rStyle w:val="af6"/>
        <w:rFonts w:ascii="Times New Roman" w:hAnsi="Times New Roman"/>
        <w:sz w:val="28"/>
        <w:szCs w:val="28"/>
      </w:rPr>
      <w:fldChar w:fldCharType="end"/>
    </w:r>
  </w:p>
  <w:p w:rsidR="00056AB6" w:rsidRDefault="00056AB6" w:rsidP="003E76E1">
    <w:pPr>
      <w:pStyle w:val="a6"/>
      <w:tabs>
        <w:tab w:val="clear" w:pos="9355"/>
      </w:tabs>
      <w:ind w:right="360"/>
    </w:pPr>
    <w:r w:rsidRPr="007A4830">
      <w:rPr>
        <w:rFonts w:ascii="Times New Roman" w:hAnsi="Times New Roman"/>
        <w:sz w:val="24"/>
        <w:szCs w:val="24"/>
      </w:rPr>
      <w:t>Научный журнал КубГАУ, №124(10), 2016 года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92A72"/>
    <w:multiLevelType w:val="hybridMultilevel"/>
    <w:tmpl w:val="D22C5D3C"/>
    <w:lvl w:ilvl="0" w:tplc="3E1071C4">
      <w:start w:val="1"/>
      <w:numFmt w:val="decimal"/>
      <w:lvlText w:val="%1."/>
      <w:lvlJc w:val="left"/>
      <w:pPr>
        <w:ind w:left="1765" w:hanging="105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">
    <w:nsid w:val="08DC1700"/>
    <w:multiLevelType w:val="hybridMultilevel"/>
    <w:tmpl w:val="BC5A5A84"/>
    <w:lvl w:ilvl="0" w:tplc="F4EE0B14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F94F3E"/>
    <w:multiLevelType w:val="hybridMultilevel"/>
    <w:tmpl w:val="5A94780C"/>
    <w:lvl w:ilvl="0" w:tplc="14822866">
      <w:start w:val="1"/>
      <w:numFmt w:val="decimal"/>
      <w:lvlText w:val="%1."/>
      <w:lvlJc w:val="left"/>
      <w:pPr>
        <w:ind w:left="1443" w:hanging="876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>
    <w:nsid w:val="0A256FA9"/>
    <w:multiLevelType w:val="hybridMultilevel"/>
    <w:tmpl w:val="3F02BEEC"/>
    <w:lvl w:ilvl="0" w:tplc="1862CED6">
      <w:start w:val="1"/>
      <w:numFmt w:val="decimal"/>
      <w:lvlText w:val="%1.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">
    <w:nsid w:val="0C5F42E3"/>
    <w:multiLevelType w:val="hybridMultilevel"/>
    <w:tmpl w:val="78CE1D38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4A8131B"/>
    <w:multiLevelType w:val="hybridMultilevel"/>
    <w:tmpl w:val="2AAC90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93259B8"/>
    <w:multiLevelType w:val="hybridMultilevel"/>
    <w:tmpl w:val="5C2A3AD6"/>
    <w:lvl w:ilvl="0" w:tplc="AA60CD5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B182374"/>
    <w:multiLevelType w:val="hybridMultilevel"/>
    <w:tmpl w:val="726860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EFE29F5"/>
    <w:multiLevelType w:val="hybridMultilevel"/>
    <w:tmpl w:val="B6F8E58C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1E761AD"/>
    <w:multiLevelType w:val="hybridMultilevel"/>
    <w:tmpl w:val="9F6C67F8"/>
    <w:lvl w:ilvl="0" w:tplc="037C247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A677C29"/>
    <w:multiLevelType w:val="hybridMultilevel"/>
    <w:tmpl w:val="FF727E22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CB6100B"/>
    <w:multiLevelType w:val="hybridMultilevel"/>
    <w:tmpl w:val="2D6CD89A"/>
    <w:lvl w:ilvl="0" w:tplc="4274D74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2CB9733C"/>
    <w:multiLevelType w:val="hybridMultilevel"/>
    <w:tmpl w:val="162844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F196558"/>
    <w:multiLevelType w:val="hybridMultilevel"/>
    <w:tmpl w:val="C9509288"/>
    <w:lvl w:ilvl="0" w:tplc="0EBA3384">
      <w:start w:val="8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4">
    <w:nsid w:val="591E0E59"/>
    <w:multiLevelType w:val="hybridMultilevel"/>
    <w:tmpl w:val="42F63CC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6D396B63"/>
    <w:multiLevelType w:val="hybridMultilevel"/>
    <w:tmpl w:val="151664EC"/>
    <w:lvl w:ilvl="0" w:tplc="0EA08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CF767AE"/>
    <w:multiLevelType w:val="multilevel"/>
    <w:tmpl w:val="AFF24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14"/>
  </w:num>
  <w:num w:numId="4">
    <w:abstractNumId w:val="1"/>
  </w:num>
  <w:num w:numId="5">
    <w:abstractNumId w:val="12"/>
  </w:num>
  <w:num w:numId="6">
    <w:abstractNumId w:val="0"/>
  </w:num>
  <w:num w:numId="7">
    <w:abstractNumId w:val="2"/>
  </w:num>
  <w:num w:numId="8">
    <w:abstractNumId w:val="5"/>
  </w:num>
  <w:num w:numId="9">
    <w:abstractNumId w:val="9"/>
  </w:num>
  <w:num w:numId="10">
    <w:abstractNumId w:val="3"/>
  </w:num>
  <w:num w:numId="11">
    <w:abstractNumId w:val="13"/>
  </w:num>
  <w:num w:numId="12">
    <w:abstractNumId w:val="11"/>
  </w:num>
  <w:num w:numId="13">
    <w:abstractNumId w:val="4"/>
  </w:num>
  <w:num w:numId="14">
    <w:abstractNumId w:val="8"/>
  </w:num>
  <w:num w:numId="15">
    <w:abstractNumId w:val="10"/>
  </w:num>
  <w:num w:numId="16">
    <w:abstractNumId w:val="15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1A0E"/>
    <w:rsid w:val="0000062E"/>
    <w:rsid w:val="000032AD"/>
    <w:rsid w:val="00005269"/>
    <w:rsid w:val="00020C9D"/>
    <w:rsid w:val="0002225C"/>
    <w:rsid w:val="000235D3"/>
    <w:rsid w:val="00023B9C"/>
    <w:rsid w:val="00026BCF"/>
    <w:rsid w:val="00031216"/>
    <w:rsid w:val="00031442"/>
    <w:rsid w:val="00041838"/>
    <w:rsid w:val="000437F9"/>
    <w:rsid w:val="00043D15"/>
    <w:rsid w:val="0005643F"/>
    <w:rsid w:val="00056AB6"/>
    <w:rsid w:val="000644B5"/>
    <w:rsid w:val="00064A4F"/>
    <w:rsid w:val="00064D41"/>
    <w:rsid w:val="00065C90"/>
    <w:rsid w:val="00066613"/>
    <w:rsid w:val="00067DE7"/>
    <w:rsid w:val="00072D6A"/>
    <w:rsid w:val="00073736"/>
    <w:rsid w:val="0009041C"/>
    <w:rsid w:val="00090E15"/>
    <w:rsid w:val="00092213"/>
    <w:rsid w:val="00095BA4"/>
    <w:rsid w:val="000A0830"/>
    <w:rsid w:val="000A0B63"/>
    <w:rsid w:val="000A0C43"/>
    <w:rsid w:val="000A2769"/>
    <w:rsid w:val="000A29D3"/>
    <w:rsid w:val="000A6AD3"/>
    <w:rsid w:val="000A732D"/>
    <w:rsid w:val="000B0FE3"/>
    <w:rsid w:val="000B4AB9"/>
    <w:rsid w:val="000B5888"/>
    <w:rsid w:val="000C0A8D"/>
    <w:rsid w:val="000C528B"/>
    <w:rsid w:val="000C5DE3"/>
    <w:rsid w:val="000D05D1"/>
    <w:rsid w:val="000D122A"/>
    <w:rsid w:val="000D25E2"/>
    <w:rsid w:val="000D508E"/>
    <w:rsid w:val="000D6DA7"/>
    <w:rsid w:val="000E0474"/>
    <w:rsid w:val="000E0691"/>
    <w:rsid w:val="000E34C5"/>
    <w:rsid w:val="000E35B1"/>
    <w:rsid w:val="000E4830"/>
    <w:rsid w:val="000E690B"/>
    <w:rsid w:val="000E6C63"/>
    <w:rsid w:val="000F2B0D"/>
    <w:rsid w:val="000F3527"/>
    <w:rsid w:val="000F4B1D"/>
    <w:rsid w:val="000F564D"/>
    <w:rsid w:val="001008A6"/>
    <w:rsid w:val="00100A54"/>
    <w:rsid w:val="00100A81"/>
    <w:rsid w:val="00103BB1"/>
    <w:rsid w:val="0010648C"/>
    <w:rsid w:val="00113494"/>
    <w:rsid w:val="00114E6D"/>
    <w:rsid w:val="001168DB"/>
    <w:rsid w:val="00120563"/>
    <w:rsid w:val="0012406B"/>
    <w:rsid w:val="001263BE"/>
    <w:rsid w:val="00131549"/>
    <w:rsid w:val="00131748"/>
    <w:rsid w:val="001366BB"/>
    <w:rsid w:val="00143B4B"/>
    <w:rsid w:val="00144E17"/>
    <w:rsid w:val="00145A80"/>
    <w:rsid w:val="00151056"/>
    <w:rsid w:val="00153279"/>
    <w:rsid w:val="00154CA6"/>
    <w:rsid w:val="00155014"/>
    <w:rsid w:val="00155041"/>
    <w:rsid w:val="00160D8A"/>
    <w:rsid w:val="00161453"/>
    <w:rsid w:val="00162471"/>
    <w:rsid w:val="00162782"/>
    <w:rsid w:val="00163DCD"/>
    <w:rsid w:val="00177ADC"/>
    <w:rsid w:val="00180513"/>
    <w:rsid w:val="00182037"/>
    <w:rsid w:val="001848A5"/>
    <w:rsid w:val="0018501F"/>
    <w:rsid w:val="001852B5"/>
    <w:rsid w:val="00187C0B"/>
    <w:rsid w:val="00192A8F"/>
    <w:rsid w:val="00194490"/>
    <w:rsid w:val="001949CB"/>
    <w:rsid w:val="0019654B"/>
    <w:rsid w:val="00197567"/>
    <w:rsid w:val="001A1097"/>
    <w:rsid w:val="001A42BD"/>
    <w:rsid w:val="001A4830"/>
    <w:rsid w:val="001A62E0"/>
    <w:rsid w:val="001A6C3D"/>
    <w:rsid w:val="001A79BA"/>
    <w:rsid w:val="001B2196"/>
    <w:rsid w:val="001C0669"/>
    <w:rsid w:val="001C3BC1"/>
    <w:rsid w:val="001C4528"/>
    <w:rsid w:val="001C6542"/>
    <w:rsid w:val="001D030F"/>
    <w:rsid w:val="001D1CE7"/>
    <w:rsid w:val="001D2D2B"/>
    <w:rsid w:val="001D4F35"/>
    <w:rsid w:val="001D688B"/>
    <w:rsid w:val="001D6B36"/>
    <w:rsid w:val="001E1014"/>
    <w:rsid w:val="001E560C"/>
    <w:rsid w:val="001F0CE8"/>
    <w:rsid w:val="001F25B7"/>
    <w:rsid w:val="001F2F77"/>
    <w:rsid w:val="001F6C1F"/>
    <w:rsid w:val="00203AB4"/>
    <w:rsid w:val="00206335"/>
    <w:rsid w:val="002069B1"/>
    <w:rsid w:val="00206B7F"/>
    <w:rsid w:val="002103C3"/>
    <w:rsid w:val="00211E2A"/>
    <w:rsid w:val="00222C07"/>
    <w:rsid w:val="00226051"/>
    <w:rsid w:val="002271FD"/>
    <w:rsid w:val="00227676"/>
    <w:rsid w:val="002308E5"/>
    <w:rsid w:val="002331EF"/>
    <w:rsid w:val="002444A7"/>
    <w:rsid w:val="002456C4"/>
    <w:rsid w:val="00245733"/>
    <w:rsid w:val="00245BF7"/>
    <w:rsid w:val="00254152"/>
    <w:rsid w:val="00256B8C"/>
    <w:rsid w:val="002605CC"/>
    <w:rsid w:val="0026089C"/>
    <w:rsid w:val="00261A44"/>
    <w:rsid w:val="00265B7F"/>
    <w:rsid w:val="00266B2E"/>
    <w:rsid w:val="002679B8"/>
    <w:rsid w:val="00267A94"/>
    <w:rsid w:val="00272D76"/>
    <w:rsid w:val="002742DF"/>
    <w:rsid w:val="00274F03"/>
    <w:rsid w:val="002752D4"/>
    <w:rsid w:val="00277E45"/>
    <w:rsid w:val="00277F21"/>
    <w:rsid w:val="0028136E"/>
    <w:rsid w:val="00284E15"/>
    <w:rsid w:val="00285433"/>
    <w:rsid w:val="002855D8"/>
    <w:rsid w:val="00285CCA"/>
    <w:rsid w:val="00287061"/>
    <w:rsid w:val="002930B5"/>
    <w:rsid w:val="00294993"/>
    <w:rsid w:val="002A7351"/>
    <w:rsid w:val="002B3C87"/>
    <w:rsid w:val="002B7A5B"/>
    <w:rsid w:val="002C0495"/>
    <w:rsid w:val="002C0DDD"/>
    <w:rsid w:val="002C11C8"/>
    <w:rsid w:val="002C2FC8"/>
    <w:rsid w:val="002C6D27"/>
    <w:rsid w:val="002D067B"/>
    <w:rsid w:val="002D0848"/>
    <w:rsid w:val="002D1624"/>
    <w:rsid w:val="002D6BBE"/>
    <w:rsid w:val="002E5334"/>
    <w:rsid w:val="002F2A86"/>
    <w:rsid w:val="002F3D37"/>
    <w:rsid w:val="002F59A5"/>
    <w:rsid w:val="002F6AEA"/>
    <w:rsid w:val="002F7245"/>
    <w:rsid w:val="002F7869"/>
    <w:rsid w:val="00301E3C"/>
    <w:rsid w:val="003026C1"/>
    <w:rsid w:val="00302B2A"/>
    <w:rsid w:val="003033E1"/>
    <w:rsid w:val="00304DB8"/>
    <w:rsid w:val="00305433"/>
    <w:rsid w:val="00306204"/>
    <w:rsid w:val="00307AEC"/>
    <w:rsid w:val="003127CD"/>
    <w:rsid w:val="00316B3C"/>
    <w:rsid w:val="003207C9"/>
    <w:rsid w:val="0032300E"/>
    <w:rsid w:val="00325144"/>
    <w:rsid w:val="00330DF8"/>
    <w:rsid w:val="003311E2"/>
    <w:rsid w:val="003358BB"/>
    <w:rsid w:val="00335931"/>
    <w:rsid w:val="00337D1C"/>
    <w:rsid w:val="00340AC9"/>
    <w:rsid w:val="00340E6E"/>
    <w:rsid w:val="0034641B"/>
    <w:rsid w:val="003476A8"/>
    <w:rsid w:val="00350E0E"/>
    <w:rsid w:val="00351FC8"/>
    <w:rsid w:val="0035277D"/>
    <w:rsid w:val="003543F1"/>
    <w:rsid w:val="00356E2D"/>
    <w:rsid w:val="003626FF"/>
    <w:rsid w:val="0036312D"/>
    <w:rsid w:val="003634FC"/>
    <w:rsid w:val="003671BB"/>
    <w:rsid w:val="00377DDD"/>
    <w:rsid w:val="003800AC"/>
    <w:rsid w:val="00380D46"/>
    <w:rsid w:val="00383278"/>
    <w:rsid w:val="003875E6"/>
    <w:rsid w:val="0039009B"/>
    <w:rsid w:val="003953E9"/>
    <w:rsid w:val="0039642C"/>
    <w:rsid w:val="00397C8D"/>
    <w:rsid w:val="003A09B0"/>
    <w:rsid w:val="003A78F4"/>
    <w:rsid w:val="003A7D62"/>
    <w:rsid w:val="003B0664"/>
    <w:rsid w:val="003B0F48"/>
    <w:rsid w:val="003B12CF"/>
    <w:rsid w:val="003B181F"/>
    <w:rsid w:val="003B3EBF"/>
    <w:rsid w:val="003C1932"/>
    <w:rsid w:val="003C7519"/>
    <w:rsid w:val="003C7E02"/>
    <w:rsid w:val="003D310F"/>
    <w:rsid w:val="003D396E"/>
    <w:rsid w:val="003D42CA"/>
    <w:rsid w:val="003D4C9B"/>
    <w:rsid w:val="003D5B1B"/>
    <w:rsid w:val="003D6B6D"/>
    <w:rsid w:val="003E18E1"/>
    <w:rsid w:val="003E4072"/>
    <w:rsid w:val="003E7211"/>
    <w:rsid w:val="003E76E1"/>
    <w:rsid w:val="003F0BD6"/>
    <w:rsid w:val="003F214C"/>
    <w:rsid w:val="003F2A1E"/>
    <w:rsid w:val="003F35A2"/>
    <w:rsid w:val="003F404F"/>
    <w:rsid w:val="003F7EF9"/>
    <w:rsid w:val="00401390"/>
    <w:rsid w:val="00404B8A"/>
    <w:rsid w:val="00406459"/>
    <w:rsid w:val="00406CB2"/>
    <w:rsid w:val="00406DFE"/>
    <w:rsid w:val="00410B99"/>
    <w:rsid w:val="00411F92"/>
    <w:rsid w:val="00417756"/>
    <w:rsid w:val="00417D26"/>
    <w:rsid w:val="00421323"/>
    <w:rsid w:val="00427458"/>
    <w:rsid w:val="0043000E"/>
    <w:rsid w:val="00431EA3"/>
    <w:rsid w:val="00435900"/>
    <w:rsid w:val="00442AF3"/>
    <w:rsid w:val="00444182"/>
    <w:rsid w:val="0044558C"/>
    <w:rsid w:val="004467FE"/>
    <w:rsid w:val="00447032"/>
    <w:rsid w:val="004503EE"/>
    <w:rsid w:val="00452B5D"/>
    <w:rsid w:val="004544DB"/>
    <w:rsid w:val="004565E5"/>
    <w:rsid w:val="0045700E"/>
    <w:rsid w:val="00461232"/>
    <w:rsid w:val="00461DEB"/>
    <w:rsid w:val="00462DAD"/>
    <w:rsid w:val="004635B6"/>
    <w:rsid w:val="0047064F"/>
    <w:rsid w:val="00471025"/>
    <w:rsid w:val="004715B9"/>
    <w:rsid w:val="0047335A"/>
    <w:rsid w:val="00480A63"/>
    <w:rsid w:val="00482BF4"/>
    <w:rsid w:val="00483926"/>
    <w:rsid w:val="0048483D"/>
    <w:rsid w:val="004A3F26"/>
    <w:rsid w:val="004A62E9"/>
    <w:rsid w:val="004B013F"/>
    <w:rsid w:val="004B0BFB"/>
    <w:rsid w:val="004B48F4"/>
    <w:rsid w:val="004C04B5"/>
    <w:rsid w:val="004C57D5"/>
    <w:rsid w:val="004C5916"/>
    <w:rsid w:val="004C5DCB"/>
    <w:rsid w:val="004C71A6"/>
    <w:rsid w:val="004D1C27"/>
    <w:rsid w:val="004D46E6"/>
    <w:rsid w:val="004D6078"/>
    <w:rsid w:val="004D681C"/>
    <w:rsid w:val="004E380C"/>
    <w:rsid w:val="004E4494"/>
    <w:rsid w:val="004F3D0A"/>
    <w:rsid w:val="004F48F9"/>
    <w:rsid w:val="004F6BBC"/>
    <w:rsid w:val="0050269C"/>
    <w:rsid w:val="00507EA0"/>
    <w:rsid w:val="00510827"/>
    <w:rsid w:val="00514747"/>
    <w:rsid w:val="00517270"/>
    <w:rsid w:val="00522F22"/>
    <w:rsid w:val="005305BF"/>
    <w:rsid w:val="0053629D"/>
    <w:rsid w:val="00537336"/>
    <w:rsid w:val="00537AD0"/>
    <w:rsid w:val="00540B4C"/>
    <w:rsid w:val="005428B4"/>
    <w:rsid w:val="00543103"/>
    <w:rsid w:val="00543301"/>
    <w:rsid w:val="00545CCC"/>
    <w:rsid w:val="005462A9"/>
    <w:rsid w:val="00547F79"/>
    <w:rsid w:val="00552420"/>
    <w:rsid w:val="00553BFA"/>
    <w:rsid w:val="00556FD7"/>
    <w:rsid w:val="005622C3"/>
    <w:rsid w:val="005623D8"/>
    <w:rsid w:val="00562BA4"/>
    <w:rsid w:val="005637BB"/>
    <w:rsid w:val="00565D13"/>
    <w:rsid w:val="00565FF2"/>
    <w:rsid w:val="00567074"/>
    <w:rsid w:val="00573534"/>
    <w:rsid w:val="00577F27"/>
    <w:rsid w:val="0058061F"/>
    <w:rsid w:val="00583BCB"/>
    <w:rsid w:val="005850EB"/>
    <w:rsid w:val="0059087F"/>
    <w:rsid w:val="005A3314"/>
    <w:rsid w:val="005A6D50"/>
    <w:rsid w:val="005A79E2"/>
    <w:rsid w:val="005A7F9F"/>
    <w:rsid w:val="005B0A8D"/>
    <w:rsid w:val="005B133A"/>
    <w:rsid w:val="005B3318"/>
    <w:rsid w:val="005B6E79"/>
    <w:rsid w:val="005C00E7"/>
    <w:rsid w:val="005C0BC7"/>
    <w:rsid w:val="005C709B"/>
    <w:rsid w:val="005C77A9"/>
    <w:rsid w:val="005D112D"/>
    <w:rsid w:val="005D7652"/>
    <w:rsid w:val="005E0C52"/>
    <w:rsid w:val="005E110F"/>
    <w:rsid w:val="005E38DF"/>
    <w:rsid w:val="005E472D"/>
    <w:rsid w:val="005E47C2"/>
    <w:rsid w:val="005E7D1B"/>
    <w:rsid w:val="005F0B30"/>
    <w:rsid w:val="005F247C"/>
    <w:rsid w:val="005F5861"/>
    <w:rsid w:val="005F603D"/>
    <w:rsid w:val="005F660B"/>
    <w:rsid w:val="005F7E3D"/>
    <w:rsid w:val="0060124D"/>
    <w:rsid w:val="00613B16"/>
    <w:rsid w:val="006152E3"/>
    <w:rsid w:val="00615C01"/>
    <w:rsid w:val="006175C4"/>
    <w:rsid w:val="006205B3"/>
    <w:rsid w:val="00620AA8"/>
    <w:rsid w:val="00622867"/>
    <w:rsid w:val="00630061"/>
    <w:rsid w:val="00630D75"/>
    <w:rsid w:val="00631E6A"/>
    <w:rsid w:val="00631F94"/>
    <w:rsid w:val="006327F4"/>
    <w:rsid w:val="006329A5"/>
    <w:rsid w:val="006329D9"/>
    <w:rsid w:val="00634ADA"/>
    <w:rsid w:val="00634E00"/>
    <w:rsid w:val="00640481"/>
    <w:rsid w:val="00640B18"/>
    <w:rsid w:val="0064238F"/>
    <w:rsid w:val="00642A47"/>
    <w:rsid w:val="00643E94"/>
    <w:rsid w:val="00646E2A"/>
    <w:rsid w:val="00646E5B"/>
    <w:rsid w:val="006511C9"/>
    <w:rsid w:val="00661634"/>
    <w:rsid w:val="006617C5"/>
    <w:rsid w:val="00663151"/>
    <w:rsid w:val="006661DC"/>
    <w:rsid w:val="006667E3"/>
    <w:rsid w:val="00666BF1"/>
    <w:rsid w:val="006709C4"/>
    <w:rsid w:val="00670DFB"/>
    <w:rsid w:val="006727D6"/>
    <w:rsid w:val="00674234"/>
    <w:rsid w:val="0067464B"/>
    <w:rsid w:val="0068211B"/>
    <w:rsid w:val="0068214C"/>
    <w:rsid w:val="00683E7C"/>
    <w:rsid w:val="00685FAB"/>
    <w:rsid w:val="006861EF"/>
    <w:rsid w:val="006929BE"/>
    <w:rsid w:val="00692BAA"/>
    <w:rsid w:val="00692D18"/>
    <w:rsid w:val="00695C6E"/>
    <w:rsid w:val="00697096"/>
    <w:rsid w:val="006A12A8"/>
    <w:rsid w:val="006A4543"/>
    <w:rsid w:val="006A673E"/>
    <w:rsid w:val="006B1082"/>
    <w:rsid w:val="006B11C4"/>
    <w:rsid w:val="006B1272"/>
    <w:rsid w:val="006B2354"/>
    <w:rsid w:val="006B251E"/>
    <w:rsid w:val="006B58C1"/>
    <w:rsid w:val="006B5ECF"/>
    <w:rsid w:val="006C0A5F"/>
    <w:rsid w:val="006C57D9"/>
    <w:rsid w:val="006C7E03"/>
    <w:rsid w:val="006D06C4"/>
    <w:rsid w:val="006D1C3E"/>
    <w:rsid w:val="006D231F"/>
    <w:rsid w:val="006D2459"/>
    <w:rsid w:val="006E212F"/>
    <w:rsid w:val="006E35F3"/>
    <w:rsid w:val="006E3687"/>
    <w:rsid w:val="006E6411"/>
    <w:rsid w:val="006E7C44"/>
    <w:rsid w:val="006F5024"/>
    <w:rsid w:val="006F5BE0"/>
    <w:rsid w:val="006F653A"/>
    <w:rsid w:val="006F75F7"/>
    <w:rsid w:val="00703D95"/>
    <w:rsid w:val="0070453C"/>
    <w:rsid w:val="00710B16"/>
    <w:rsid w:val="0071132E"/>
    <w:rsid w:val="007115C0"/>
    <w:rsid w:val="00712B52"/>
    <w:rsid w:val="007132B8"/>
    <w:rsid w:val="007168A6"/>
    <w:rsid w:val="00722105"/>
    <w:rsid w:val="007244B4"/>
    <w:rsid w:val="00725BED"/>
    <w:rsid w:val="00727AD1"/>
    <w:rsid w:val="00734A7C"/>
    <w:rsid w:val="00737708"/>
    <w:rsid w:val="007421D3"/>
    <w:rsid w:val="007428AF"/>
    <w:rsid w:val="007433E2"/>
    <w:rsid w:val="00743FE4"/>
    <w:rsid w:val="007448EF"/>
    <w:rsid w:val="00752F6E"/>
    <w:rsid w:val="00760098"/>
    <w:rsid w:val="00762054"/>
    <w:rsid w:val="00765906"/>
    <w:rsid w:val="00773DB6"/>
    <w:rsid w:val="00775C14"/>
    <w:rsid w:val="00781CC3"/>
    <w:rsid w:val="00792D9E"/>
    <w:rsid w:val="00793ADD"/>
    <w:rsid w:val="00795523"/>
    <w:rsid w:val="00797CF3"/>
    <w:rsid w:val="007A4830"/>
    <w:rsid w:val="007C1484"/>
    <w:rsid w:val="007C3919"/>
    <w:rsid w:val="007C4492"/>
    <w:rsid w:val="007C7E95"/>
    <w:rsid w:val="007D03ED"/>
    <w:rsid w:val="007D2466"/>
    <w:rsid w:val="007D70DD"/>
    <w:rsid w:val="007E13FF"/>
    <w:rsid w:val="007E2261"/>
    <w:rsid w:val="007E5895"/>
    <w:rsid w:val="007F04BC"/>
    <w:rsid w:val="007F1007"/>
    <w:rsid w:val="007F4E11"/>
    <w:rsid w:val="007F7E02"/>
    <w:rsid w:val="0080281D"/>
    <w:rsid w:val="00802DF2"/>
    <w:rsid w:val="00810D98"/>
    <w:rsid w:val="008124A8"/>
    <w:rsid w:val="0081713D"/>
    <w:rsid w:val="00820349"/>
    <w:rsid w:val="0082421D"/>
    <w:rsid w:val="008251D8"/>
    <w:rsid w:val="00830606"/>
    <w:rsid w:val="00831621"/>
    <w:rsid w:val="00831954"/>
    <w:rsid w:val="00831E64"/>
    <w:rsid w:val="0083392C"/>
    <w:rsid w:val="00835BE6"/>
    <w:rsid w:val="008370DB"/>
    <w:rsid w:val="008413EE"/>
    <w:rsid w:val="00850041"/>
    <w:rsid w:val="008500D2"/>
    <w:rsid w:val="00860AD9"/>
    <w:rsid w:val="0086697E"/>
    <w:rsid w:val="0087241F"/>
    <w:rsid w:val="00874D22"/>
    <w:rsid w:val="008778CC"/>
    <w:rsid w:val="00877C7B"/>
    <w:rsid w:val="00880DD1"/>
    <w:rsid w:val="008817BA"/>
    <w:rsid w:val="0088253D"/>
    <w:rsid w:val="00887802"/>
    <w:rsid w:val="00895321"/>
    <w:rsid w:val="00895F19"/>
    <w:rsid w:val="008A2F97"/>
    <w:rsid w:val="008A5978"/>
    <w:rsid w:val="008A76C0"/>
    <w:rsid w:val="008A7C15"/>
    <w:rsid w:val="008B00DF"/>
    <w:rsid w:val="008B08FD"/>
    <w:rsid w:val="008B16B6"/>
    <w:rsid w:val="008B300A"/>
    <w:rsid w:val="008B4A7C"/>
    <w:rsid w:val="008B7B33"/>
    <w:rsid w:val="008C03C4"/>
    <w:rsid w:val="008C19CF"/>
    <w:rsid w:val="008C2731"/>
    <w:rsid w:val="008C31FD"/>
    <w:rsid w:val="008C5CEC"/>
    <w:rsid w:val="008C623C"/>
    <w:rsid w:val="008C6837"/>
    <w:rsid w:val="008C774D"/>
    <w:rsid w:val="008D22F0"/>
    <w:rsid w:val="008D790B"/>
    <w:rsid w:val="008E1501"/>
    <w:rsid w:val="008E59F1"/>
    <w:rsid w:val="008E5C4D"/>
    <w:rsid w:val="008E7E52"/>
    <w:rsid w:val="008F2F2D"/>
    <w:rsid w:val="008F573C"/>
    <w:rsid w:val="008F682A"/>
    <w:rsid w:val="008F792F"/>
    <w:rsid w:val="008F7B3C"/>
    <w:rsid w:val="00902458"/>
    <w:rsid w:val="00903821"/>
    <w:rsid w:val="009042C6"/>
    <w:rsid w:val="0090492D"/>
    <w:rsid w:val="00905149"/>
    <w:rsid w:val="00910105"/>
    <w:rsid w:val="009104AE"/>
    <w:rsid w:val="00911075"/>
    <w:rsid w:val="00914B56"/>
    <w:rsid w:val="00916BC8"/>
    <w:rsid w:val="00925274"/>
    <w:rsid w:val="009255B1"/>
    <w:rsid w:val="009271D6"/>
    <w:rsid w:val="00930F0C"/>
    <w:rsid w:val="009316EF"/>
    <w:rsid w:val="009379F7"/>
    <w:rsid w:val="00937B73"/>
    <w:rsid w:val="009413AF"/>
    <w:rsid w:val="00942726"/>
    <w:rsid w:val="009435B8"/>
    <w:rsid w:val="00947A0F"/>
    <w:rsid w:val="00950413"/>
    <w:rsid w:val="00951E35"/>
    <w:rsid w:val="009536DD"/>
    <w:rsid w:val="009618BF"/>
    <w:rsid w:val="00962B41"/>
    <w:rsid w:val="009655E4"/>
    <w:rsid w:val="00970BFF"/>
    <w:rsid w:val="00972425"/>
    <w:rsid w:val="00975376"/>
    <w:rsid w:val="00981FD2"/>
    <w:rsid w:val="00983E1B"/>
    <w:rsid w:val="0098530B"/>
    <w:rsid w:val="00987744"/>
    <w:rsid w:val="009878B3"/>
    <w:rsid w:val="009973B0"/>
    <w:rsid w:val="00997756"/>
    <w:rsid w:val="009A1C7D"/>
    <w:rsid w:val="009A3D19"/>
    <w:rsid w:val="009B06F0"/>
    <w:rsid w:val="009B3536"/>
    <w:rsid w:val="009B440A"/>
    <w:rsid w:val="009B6FDB"/>
    <w:rsid w:val="009C0BD6"/>
    <w:rsid w:val="009C3A56"/>
    <w:rsid w:val="009D1A8C"/>
    <w:rsid w:val="009D7506"/>
    <w:rsid w:val="009D7D87"/>
    <w:rsid w:val="009E299A"/>
    <w:rsid w:val="009E2D9A"/>
    <w:rsid w:val="009E31D7"/>
    <w:rsid w:val="009F11DD"/>
    <w:rsid w:val="009F13FA"/>
    <w:rsid w:val="00A0239E"/>
    <w:rsid w:val="00A03851"/>
    <w:rsid w:val="00A04469"/>
    <w:rsid w:val="00A07E6A"/>
    <w:rsid w:val="00A138BB"/>
    <w:rsid w:val="00A158C1"/>
    <w:rsid w:val="00A164DB"/>
    <w:rsid w:val="00A1770C"/>
    <w:rsid w:val="00A20A2F"/>
    <w:rsid w:val="00A21608"/>
    <w:rsid w:val="00A22DFD"/>
    <w:rsid w:val="00A25275"/>
    <w:rsid w:val="00A256CA"/>
    <w:rsid w:val="00A272C7"/>
    <w:rsid w:val="00A27C78"/>
    <w:rsid w:val="00A325F8"/>
    <w:rsid w:val="00A34AD2"/>
    <w:rsid w:val="00A40C94"/>
    <w:rsid w:val="00A41841"/>
    <w:rsid w:val="00A42AAF"/>
    <w:rsid w:val="00A52179"/>
    <w:rsid w:val="00A52F65"/>
    <w:rsid w:val="00A561AA"/>
    <w:rsid w:val="00A5693E"/>
    <w:rsid w:val="00A61941"/>
    <w:rsid w:val="00A62EC3"/>
    <w:rsid w:val="00A642CB"/>
    <w:rsid w:val="00A66D58"/>
    <w:rsid w:val="00A67494"/>
    <w:rsid w:val="00A70CCF"/>
    <w:rsid w:val="00A72431"/>
    <w:rsid w:val="00A73BA9"/>
    <w:rsid w:val="00A84371"/>
    <w:rsid w:val="00A861F6"/>
    <w:rsid w:val="00A90BA5"/>
    <w:rsid w:val="00A93AB1"/>
    <w:rsid w:val="00A93CD1"/>
    <w:rsid w:val="00A95042"/>
    <w:rsid w:val="00A9637B"/>
    <w:rsid w:val="00A97D95"/>
    <w:rsid w:val="00AA0159"/>
    <w:rsid w:val="00AA1FBD"/>
    <w:rsid w:val="00AA63F7"/>
    <w:rsid w:val="00AA7847"/>
    <w:rsid w:val="00AB1279"/>
    <w:rsid w:val="00AC1447"/>
    <w:rsid w:val="00AC16FF"/>
    <w:rsid w:val="00AC415A"/>
    <w:rsid w:val="00AC601A"/>
    <w:rsid w:val="00AC6026"/>
    <w:rsid w:val="00AC60AA"/>
    <w:rsid w:val="00AD1AD9"/>
    <w:rsid w:val="00AD4B8F"/>
    <w:rsid w:val="00AE2530"/>
    <w:rsid w:val="00AE33D4"/>
    <w:rsid w:val="00AE36CF"/>
    <w:rsid w:val="00AF6E2B"/>
    <w:rsid w:val="00AF7D8D"/>
    <w:rsid w:val="00B002E7"/>
    <w:rsid w:val="00B04A01"/>
    <w:rsid w:val="00B0588E"/>
    <w:rsid w:val="00B07394"/>
    <w:rsid w:val="00B102E8"/>
    <w:rsid w:val="00B1136F"/>
    <w:rsid w:val="00B11691"/>
    <w:rsid w:val="00B1253C"/>
    <w:rsid w:val="00B1405A"/>
    <w:rsid w:val="00B14E6F"/>
    <w:rsid w:val="00B15626"/>
    <w:rsid w:val="00B2093A"/>
    <w:rsid w:val="00B20CE5"/>
    <w:rsid w:val="00B21C96"/>
    <w:rsid w:val="00B24324"/>
    <w:rsid w:val="00B32275"/>
    <w:rsid w:val="00B33BA4"/>
    <w:rsid w:val="00B34BDE"/>
    <w:rsid w:val="00B36DE2"/>
    <w:rsid w:val="00B36FF4"/>
    <w:rsid w:val="00B41B30"/>
    <w:rsid w:val="00B41F1E"/>
    <w:rsid w:val="00B420B9"/>
    <w:rsid w:val="00B42BBF"/>
    <w:rsid w:val="00B460C4"/>
    <w:rsid w:val="00B504AA"/>
    <w:rsid w:val="00B513FE"/>
    <w:rsid w:val="00B51633"/>
    <w:rsid w:val="00B56177"/>
    <w:rsid w:val="00B605E2"/>
    <w:rsid w:val="00B61020"/>
    <w:rsid w:val="00B671A6"/>
    <w:rsid w:val="00B672AC"/>
    <w:rsid w:val="00B67A26"/>
    <w:rsid w:val="00B70DDC"/>
    <w:rsid w:val="00B71C76"/>
    <w:rsid w:val="00B71D1D"/>
    <w:rsid w:val="00B72A04"/>
    <w:rsid w:val="00B72FD6"/>
    <w:rsid w:val="00B74ECA"/>
    <w:rsid w:val="00B766E6"/>
    <w:rsid w:val="00B9087D"/>
    <w:rsid w:val="00B95652"/>
    <w:rsid w:val="00BA096F"/>
    <w:rsid w:val="00BA20BC"/>
    <w:rsid w:val="00BA3920"/>
    <w:rsid w:val="00BA40D6"/>
    <w:rsid w:val="00BA467A"/>
    <w:rsid w:val="00BA7E6B"/>
    <w:rsid w:val="00BB5E4C"/>
    <w:rsid w:val="00BC1F0C"/>
    <w:rsid w:val="00BC2FA7"/>
    <w:rsid w:val="00BC381F"/>
    <w:rsid w:val="00BC3BED"/>
    <w:rsid w:val="00BC3EBD"/>
    <w:rsid w:val="00BC4770"/>
    <w:rsid w:val="00BD07B6"/>
    <w:rsid w:val="00BD1DB6"/>
    <w:rsid w:val="00BD385F"/>
    <w:rsid w:val="00BD7AC9"/>
    <w:rsid w:val="00BE091B"/>
    <w:rsid w:val="00BE0F07"/>
    <w:rsid w:val="00BE123A"/>
    <w:rsid w:val="00BE2C4A"/>
    <w:rsid w:val="00BE2EF7"/>
    <w:rsid w:val="00BE39DC"/>
    <w:rsid w:val="00BE3EB5"/>
    <w:rsid w:val="00BE430F"/>
    <w:rsid w:val="00BF52E5"/>
    <w:rsid w:val="00BF5498"/>
    <w:rsid w:val="00C0142A"/>
    <w:rsid w:val="00C0173E"/>
    <w:rsid w:val="00C02270"/>
    <w:rsid w:val="00C02C9B"/>
    <w:rsid w:val="00C039CC"/>
    <w:rsid w:val="00C045A3"/>
    <w:rsid w:val="00C05234"/>
    <w:rsid w:val="00C0558D"/>
    <w:rsid w:val="00C068ED"/>
    <w:rsid w:val="00C11CF5"/>
    <w:rsid w:val="00C1652E"/>
    <w:rsid w:val="00C17386"/>
    <w:rsid w:val="00C225D0"/>
    <w:rsid w:val="00C22EB2"/>
    <w:rsid w:val="00C22F81"/>
    <w:rsid w:val="00C23496"/>
    <w:rsid w:val="00C23D99"/>
    <w:rsid w:val="00C25C77"/>
    <w:rsid w:val="00C300A7"/>
    <w:rsid w:val="00C31099"/>
    <w:rsid w:val="00C32807"/>
    <w:rsid w:val="00C328B9"/>
    <w:rsid w:val="00C333BE"/>
    <w:rsid w:val="00C362D1"/>
    <w:rsid w:val="00C366DE"/>
    <w:rsid w:val="00C415F0"/>
    <w:rsid w:val="00C41A0E"/>
    <w:rsid w:val="00C41FFA"/>
    <w:rsid w:val="00C461BD"/>
    <w:rsid w:val="00C56704"/>
    <w:rsid w:val="00C57A73"/>
    <w:rsid w:val="00C6146D"/>
    <w:rsid w:val="00C6254E"/>
    <w:rsid w:val="00C62EA6"/>
    <w:rsid w:val="00C7191A"/>
    <w:rsid w:val="00C761D8"/>
    <w:rsid w:val="00C8078B"/>
    <w:rsid w:val="00C8273E"/>
    <w:rsid w:val="00C82E37"/>
    <w:rsid w:val="00C84649"/>
    <w:rsid w:val="00C84D4D"/>
    <w:rsid w:val="00C902DF"/>
    <w:rsid w:val="00C90ED3"/>
    <w:rsid w:val="00C94FE6"/>
    <w:rsid w:val="00C96313"/>
    <w:rsid w:val="00CA12B0"/>
    <w:rsid w:val="00CA26F1"/>
    <w:rsid w:val="00CA52EB"/>
    <w:rsid w:val="00CA7B35"/>
    <w:rsid w:val="00CB69A2"/>
    <w:rsid w:val="00CC19F1"/>
    <w:rsid w:val="00CC1AF2"/>
    <w:rsid w:val="00CC2897"/>
    <w:rsid w:val="00CC2FCB"/>
    <w:rsid w:val="00CC58D6"/>
    <w:rsid w:val="00CC684C"/>
    <w:rsid w:val="00CC6DAD"/>
    <w:rsid w:val="00CD1A72"/>
    <w:rsid w:val="00CD1AC2"/>
    <w:rsid w:val="00CD2D7F"/>
    <w:rsid w:val="00CD4DF5"/>
    <w:rsid w:val="00CE1739"/>
    <w:rsid w:val="00CE2236"/>
    <w:rsid w:val="00CE2880"/>
    <w:rsid w:val="00CE5848"/>
    <w:rsid w:val="00CE67CB"/>
    <w:rsid w:val="00CE6EAA"/>
    <w:rsid w:val="00CE7483"/>
    <w:rsid w:val="00CE77D3"/>
    <w:rsid w:val="00CF04B4"/>
    <w:rsid w:val="00CF0A94"/>
    <w:rsid w:val="00CF204B"/>
    <w:rsid w:val="00CF226C"/>
    <w:rsid w:val="00CF2AE7"/>
    <w:rsid w:val="00D02790"/>
    <w:rsid w:val="00D04062"/>
    <w:rsid w:val="00D04BD8"/>
    <w:rsid w:val="00D07735"/>
    <w:rsid w:val="00D13BDE"/>
    <w:rsid w:val="00D14FD4"/>
    <w:rsid w:val="00D1769F"/>
    <w:rsid w:val="00D22E25"/>
    <w:rsid w:val="00D2519F"/>
    <w:rsid w:val="00D30A3D"/>
    <w:rsid w:val="00D33D9A"/>
    <w:rsid w:val="00D40C26"/>
    <w:rsid w:val="00D429BD"/>
    <w:rsid w:val="00D42DF8"/>
    <w:rsid w:val="00D47C89"/>
    <w:rsid w:val="00D50678"/>
    <w:rsid w:val="00D520C2"/>
    <w:rsid w:val="00D52DAC"/>
    <w:rsid w:val="00D57160"/>
    <w:rsid w:val="00D572BB"/>
    <w:rsid w:val="00D64CBB"/>
    <w:rsid w:val="00D66C69"/>
    <w:rsid w:val="00D71C3D"/>
    <w:rsid w:val="00D73583"/>
    <w:rsid w:val="00D73CFD"/>
    <w:rsid w:val="00D8180F"/>
    <w:rsid w:val="00D87D0E"/>
    <w:rsid w:val="00D96D77"/>
    <w:rsid w:val="00DA2B6E"/>
    <w:rsid w:val="00DA3F02"/>
    <w:rsid w:val="00DA5D85"/>
    <w:rsid w:val="00DA6D69"/>
    <w:rsid w:val="00DA7D96"/>
    <w:rsid w:val="00DC0658"/>
    <w:rsid w:val="00DC13B4"/>
    <w:rsid w:val="00DC397B"/>
    <w:rsid w:val="00DC4BCE"/>
    <w:rsid w:val="00DD050D"/>
    <w:rsid w:val="00DD0538"/>
    <w:rsid w:val="00DD3693"/>
    <w:rsid w:val="00DD7542"/>
    <w:rsid w:val="00DE4FFD"/>
    <w:rsid w:val="00DE5C4B"/>
    <w:rsid w:val="00DE6A0B"/>
    <w:rsid w:val="00DE6BE3"/>
    <w:rsid w:val="00DF0181"/>
    <w:rsid w:val="00DF04C5"/>
    <w:rsid w:val="00DF166A"/>
    <w:rsid w:val="00DF2F46"/>
    <w:rsid w:val="00E00935"/>
    <w:rsid w:val="00E02523"/>
    <w:rsid w:val="00E02704"/>
    <w:rsid w:val="00E02AC9"/>
    <w:rsid w:val="00E032A5"/>
    <w:rsid w:val="00E07A1B"/>
    <w:rsid w:val="00E114AA"/>
    <w:rsid w:val="00E12A28"/>
    <w:rsid w:val="00E12FCD"/>
    <w:rsid w:val="00E15036"/>
    <w:rsid w:val="00E16FBB"/>
    <w:rsid w:val="00E20749"/>
    <w:rsid w:val="00E219AF"/>
    <w:rsid w:val="00E21C2F"/>
    <w:rsid w:val="00E23609"/>
    <w:rsid w:val="00E27BAB"/>
    <w:rsid w:val="00E30E3A"/>
    <w:rsid w:val="00E33135"/>
    <w:rsid w:val="00E35C63"/>
    <w:rsid w:val="00E4056F"/>
    <w:rsid w:val="00E4287A"/>
    <w:rsid w:val="00E43361"/>
    <w:rsid w:val="00E4351B"/>
    <w:rsid w:val="00E456CF"/>
    <w:rsid w:val="00E50923"/>
    <w:rsid w:val="00E51A3E"/>
    <w:rsid w:val="00E5387C"/>
    <w:rsid w:val="00E53A0B"/>
    <w:rsid w:val="00E556E4"/>
    <w:rsid w:val="00E60D6A"/>
    <w:rsid w:val="00E6104F"/>
    <w:rsid w:val="00E6384D"/>
    <w:rsid w:val="00E639A4"/>
    <w:rsid w:val="00E67047"/>
    <w:rsid w:val="00E67478"/>
    <w:rsid w:val="00E76023"/>
    <w:rsid w:val="00E83DE1"/>
    <w:rsid w:val="00E86E92"/>
    <w:rsid w:val="00E9385F"/>
    <w:rsid w:val="00EA0013"/>
    <w:rsid w:val="00EA0E90"/>
    <w:rsid w:val="00EA2C40"/>
    <w:rsid w:val="00EA2FAA"/>
    <w:rsid w:val="00EA3C65"/>
    <w:rsid w:val="00EA3FFF"/>
    <w:rsid w:val="00EA4F1D"/>
    <w:rsid w:val="00EA5BFE"/>
    <w:rsid w:val="00EA7D1B"/>
    <w:rsid w:val="00EB43C5"/>
    <w:rsid w:val="00EB760B"/>
    <w:rsid w:val="00EB7B22"/>
    <w:rsid w:val="00EC0470"/>
    <w:rsid w:val="00EC5D5F"/>
    <w:rsid w:val="00ED424B"/>
    <w:rsid w:val="00ED7329"/>
    <w:rsid w:val="00ED7D31"/>
    <w:rsid w:val="00EE0416"/>
    <w:rsid w:val="00EE277C"/>
    <w:rsid w:val="00EE2FE4"/>
    <w:rsid w:val="00EE3A96"/>
    <w:rsid w:val="00EE3C8F"/>
    <w:rsid w:val="00EE4D3B"/>
    <w:rsid w:val="00EE7A83"/>
    <w:rsid w:val="00EE7DFD"/>
    <w:rsid w:val="00EF049A"/>
    <w:rsid w:val="00EF1F82"/>
    <w:rsid w:val="00EF7B1B"/>
    <w:rsid w:val="00F03318"/>
    <w:rsid w:val="00F06147"/>
    <w:rsid w:val="00F14B31"/>
    <w:rsid w:val="00F152B9"/>
    <w:rsid w:val="00F15831"/>
    <w:rsid w:val="00F16D4F"/>
    <w:rsid w:val="00F17EDE"/>
    <w:rsid w:val="00F21E83"/>
    <w:rsid w:val="00F22345"/>
    <w:rsid w:val="00F260C1"/>
    <w:rsid w:val="00F262B7"/>
    <w:rsid w:val="00F3113F"/>
    <w:rsid w:val="00F31A1A"/>
    <w:rsid w:val="00F333D5"/>
    <w:rsid w:val="00F33DD1"/>
    <w:rsid w:val="00F3502C"/>
    <w:rsid w:val="00F362A1"/>
    <w:rsid w:val="00F36956"/>
    <w:rsid w:val="00F42598"/>
    <w:rsid w:val="00F44BBD"/>
    <w:rsid w:val="00F5433E"/>
    <w:rsid w:val="00F5738F"/>
    <w:rsid w:val="00F60A6D"/>
    <w:rsid w:val="00F628B7"/>
    <w:rsid w:val="00F63B01"/>
    <w:rsid w:val="00F67354"/>
    <w:rsid w:val="00F70E81"/>
    <w:rsid w:val="00F72317"/>
    <w:rsid w:val="00F7346D"/>
    <w:rsid w:val="00F749DD"/>
    <w:rsid w:val="00F750B1"/>
    <w:rsid w:val="00F809D8"/>
    <w:rsid w:val="00F83C1B"/>
    <w:rsid w:val="00F840D2"/>
    <w:rsid w:val="00F842EC"/>
    <w:rsid w:val="00F9143E"/>
    <w:rsid w:val="00F91FBB"/>
    <w:rsid w:val="00F9685D"/>
    <w:rsid w:val="00F97747"/>
    <w:rsid w:val="00FA13B5"/>
    <w:rsid w:val="00FA2909"/>
    <w:rsid w:val="00FA411E"/>
    <w:rsid w:val="00FB02CC"/>
    <w:rsid w:val="00FB200C"/>
    <w:rsid w:val="00FB40BF"/>
    <w:rsid w:val="00FB79DA"/>
    <w:rsid w:val="00FB7C39"/>
    <w:rsid w:val="00FB7FA2"/>
    <w:rsid w:val="00FC1C05"/>
    <w:rsid w:val="00FC69DC"/>
    <w:rsid w:val="00FC6F48"/>
    <w:rsid w:val="00FC7876"/>
    <w:rsid w:val="00FC79CE"/>
    <w:rsid w:val="00FD0560"/>
    <w:rsid w:val="00FD12D5"/>
    <w:rsid w:val="00FD2D19"/>
    <w:rsid w:val="00FD45C9"/>
    <w:rsid w:val="00FD5ED4"/>
    <w:rsid w:val="00FD77F1"/>
    <w:rsid w:val="00FD7B12"/>
    <w:rsid w:val="00FE0BF1"/>
    <w:rsid w:val="00FE161D"/>
    <w:rsid w:val="00FE3D4C"/>
    <w:rsid w:val="00FE7CFB"/>
    <w:rsid w:val="00FF159A"/>
    <w:rsid w:val="00FF37D8"/>
    <w:rsid w:val="00FF486B"/>
    <w:rsid w:val="00FF51D2"/>
    <w:rsid w:val="00FF7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A0E"/>
    <w:pPr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2930B5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link w:val="20"/>
    <w:uiPriority w:val="99"/>
    <w:qFormat/>
    <w:rsid w:val="003476A8"/>
    <w:pPr>
      <w:spacing w:before="133" w:after="133" w:line="533" w:lineRule="atLeast"/>
      <w:jc w:val="left"/>
      <w:outlineLvl w:val="1"/>
    </w:pPr>
    <w:rPr>
      <w:rFonts w:ascii="inherit" w:eastAsia="Times New Roman" w:hAnsi="inherit"/>
      <w:b/>
      <w:bCs/>
      <w:sz w:val="42"/>
      <w:szCs w:val="4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2930B5"/>
    <w:rPr>
      <w:rFonts w:ascii="Cambria" w:hAnsi="Cambria" w:cs="Times New Roman"/>
      <w:b/>
      <w:bCs/>
      <w:color w:val="365F91"/>
      <w:sz w:val="28"/>
      <w:szCs w:val="28"/>
      <w:lang w:eastAsia="en-US"/>
    </w:rPr>
  </w:style>
  <w:style w:type="character" w:customStyle="1" w:styleId="20">
    <w:name w:val="Заголовок 2 Знак"/>
    <w:link w:val="2"/>
    <w:uiPriority w:val="99"/>
    <w:locked/>
    <w:rsid w:val="003476A8"/>
    <w:rPr>
      <w:rFonts w:ascii="inherit" w:hAnsi="inherit" w:cs="Times New Roman"/>
      <w:b/>
      <w:sz w:val="42"/>
    </w:rPr>
  </w:style>
  <w:style w:type="character" w:customStyle="1" w:styleId="hps">
    <w:name w:val="hps"/>
    <w:uiPriority w:val="99"/>
    <w:rsid w:val="00C41A0E"/>
    <w:rPr>
      <w:rFonts w:cs="Times New Roman"/>
    </w:rPr>
  </w:style>
  <w:style w:type="paragraph" w:styleId="a3">
    <w:name w:val="List Paragraph"/>
    <w:basedOn w:val="a"/>
    <w:uiPriority w:val="99"/>
    <w:qFormat/>
    <w:rsid w:val="00C41A0E"/>
    <w:pPr>
      <w:spacing w:line="360" w:lineRule="auto"/>
      <w:ind w:left="720" w:firstLine="567"/>
      <w:contextualSpacing/>
    </w:pPr>
  </w:style>
  <w:style w:type="paragraph" w:styleId="a4">
    <w:name w:val="Balloon Text"/>
    <w:basedOn w:val="a"/>
    <w:link w:val="a5"/>
    <w:uiPriority w:val="99"/>
    <w:semiHidden/>
    <w:rsid w:val="00C41A0E"/>
    <w:rPr>
      <w:rFonts w:ascii="Tahoma" w:hAnsi="Tahoma"/>
      <w:sz w:val="16"/>
      <w:szCs w:val="16"/>
      <w:lang w:eastAsia="ru-RU"/>
    </w:rPr>
  </w:style>
  <w:style w:type="character" w:customStyle="1" w:styleId="a5">
    <w:name w:val="Текст выноски Знак"/>
    <w:link w:val="a4"/>
    <w:uiPriority w:val="99"/>
    <w:semiHidden/>
    <w:locked/>
    <w:rsid w:val="00C41A0E"/>
    <w:rPr>
      <w:rFonts w:ascii="Tahoma" w:hAnsi="Tahoma" w:cs="Times New Roman"/>
      <w:sz w:val="16"/>
    </w:rPr>
  </w:style>
  <w:style w:type="paragraph" w:styleId="a6">
    <w:name w:val="header"/>
    <w:basedOn w:val="a"/>
    <w:link w:val="a7"/>
    <w:uiPriority w:val="99"/>
    <w:rsid w:val="00A34AD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locked/>
    <w:rsid w:val="00A34AD2"/>
    <w:rPr>
      <w:rFonts w:cs="Times New Roman"/>
      <w:sz w:val="22"/>
      <w:lang w:eastAsia="en-US"/>
    </w:rPr>
  </w:style>
  <w:style w:type="paragraph" w:styleId="a8">
    <w:name w:val="footer"/>
    <w:basedOn w:val="a"/>
    <w:link w:val="a9"/>
    <w:uiPriority w:val="99"/>
    <w:semiHidden/>
    <w:rsid w:val="00A34AD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semiHidden/>
    <w:locked/>
    <w:rsid w:val="00A34AD2"/>
    <w:rPr>
      <w:rFonts w:cs="Times New Roman"/>
      <w:sz w:val="22"/>
      <w:lang w:eastAsia="en-US"/>
    </w:rPr>
  </w:style>
  <w:style w:type="paragraph" w:styleId="aa">
    <w:name w:val="Normal (Web)"/>
    <w:basedOn w:val="a"/>
    <w:uiPriority w:val="99"/>
    <w:semiHidden/>
    <w:rsid w:val="008D790B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ge-footer">
    <w:name w:val="page-footer"/>
    <w:basedOn w:val="a"/>
    <w:uiPriority w:val="99"/>
    <w:rsid w:val="008D790B"/>
    <w:pPr>
      <w:spacing w:before="240" w:after="240"/>
      <w:ind w:left="240" w:right="240"/>
      <w:jc w:val="center"/>
    </w:pPr>
    <w:rPr>
      <w:rFonts w:ascii="Arial" w:eastAsia="Times New Roman" w:hAnsi="Arial" w:cs="Arial"/>
      <w:color w:val="DEDCE0"/>
      <w:sz w:val="13"/>
      <w:szCs w:val="13"/>
      <w:lang w:eastAsia="ru-RU"/>
    </w:rPr>
  </w:style>
  <w:style w:type="character" w:styleId="ab">
    <w:name w:val="Strong"/>
    <w:uiPriority w:val="99"/>
    <w:qFormat/>
    <w:rsid w:val="008D790B"/>
    <w:rPr>
      <w:rFonts w:cs="Times New Roman"/>
      <w:b/>
    </w:rPr>
  </w:style>
  <w:style w:type="character" w:styleId="ac">
    <w:name w:val="Hyperlink"/>
    <w:uiPriority w:val="99"/>
    <w:rsid w:val="00D429BD"/>
    <w:rPr>
      <w:rFonts w:cs="Times New Roman"/>
      <w:color w:val="0000FF"/>
      <w:u w:val="single"/>
    </w:rPr>
  </w:style>
  <w:style w:type="table" w:styleId="ad">
    <w:name w:val="Table Grid"/>
    <w:basedOn w:val="a1"/>
    <w:uiPriority w:val="99"/>
    <w:rsid w:val="00727A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ongtext">
    <w:name w:val="long_text"/>
    <w:uiPriority w:val="99"/>
    <w:rsid w:val="00683E7C"/>
    <w:rPr>
      <w:rFonts w:cs="Times New Roman"/>
    </w:rPr>
  </w:style>
  <w:style w:type="paragraph" w:styleId="ae">
    <w:name w:val="Body Text Indent"/>
    <w:basedOn w:val="a"/>
    <w:link w:val="af"/>
    <w:uiPriority w:val="99"/>
    <w:rsid w:val="006A12A8"/>
    <w:pPr>
      <w:ind w:firstLine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">
    <w:name w:val="Основной текст с отступом Знак"/>
    <w:link w:val="ae"/>
    <w:uiPriority w:val="99"/>
    <w:locked/>
    <w:rsid w:val="006A12A8"/>
    <w:rPr>
      <w:rFonts w:ascii="Times New Roman" w:hAnsi="Times New Roman" w:cs="Times New Roman"/>
      <w:sz w:val="24"/>
    </w:rPr>
  </w:style>
  <w:style w:type="character" w:customStyle="1" w:styleId="shorttext">
    <w:name w:val="short_text"/>
    <w:uiPriority w:val="99"/>
    <w:rsid w:val="001D6B36"/>
    <w:rPr>
      <w:rFonts w:cs="Times New Roman"/>
    </w:rPr>
  </w:style>
  <w:style w:type="character" w:customStyle="1" w:styleId="hl1">
    <w:name w:val="hl1"/>
    <w:uiPriority w:val="99"/>
    <w:rsid w:val="005E7D1B"/>
    <w:rPr>
      <w:rFonts w:cs="Times New Roman"/>
      <w:color w:val="4682B4"/>
    </w:rPr>
  </w:style>
  <w:style w:type="paragraph" w:customStyle="1" w:styleId="headertext">
    <w:name w:val="headertext"/>
    <w:basedOn w:val="a"/>
    <w:uiPriority w:val="99"/>
    <w:rsid w:val="002930B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t1">
    <w:name w:val="st1"/>
    <w:uiPriority w:val="99"/>
    <w:rsid w:val="004B48F4"/>
    <w:rPr>
      <w:rFonts w:cs="Times New Roman"/>
    </w:rPr>
  </w:style>
  <w:style w:type="paragraph" w:customStyle="1" w:styleId="af0">
    <w:name w:val="Таблица"/>
    <w:basedOn w:val="af1"/>
    <w:link w:val="af2"/>
    <w:uiPriority w:val="99"/>
    <w:rsid w:val="00F06147"/>
    <w:pPr>
      <w:keepLines/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Times New Roman" w:hAnsi="Times New Roman"/>
      <w:color w:val="auto"/>
      <w:spacing w:val="0"/>
      <w:kern w:val="0"/>
      <w:sz w:val="24"/>
      <w:szCs w:val="24"/>
      <w:lang w:eastAsia="ru-RU"/>
    </w:rPr>
  </w:style>
  <w:style w:type="character" w:customStyle="1" w:styleId="af2">
    <w:name w:val="Таблица Знак"/>
    <w:link w:val="af0"/>
    <w:uiPriority w:val="99"/>
    <w:locked/>
    <w:rsid w:val="00F06147"/>
    <w:rPr>
      <w:rFonts w:ascii="Times New Roman" w:hAnsi="Times New Roman" w:cs="Times New Roman"/>
      <w:sz w:val="24"/>
      <w:szCs w:val="24"/>
    </w:rPr>
  </w:style>
  <w:style w:type="paragraph" w:styleId="af1">
    <w:name w:val="Title"/>
    <w:basedOn w:val="a"/>
    <w:next w:val="a"/>
    <w:link w:val="af3"/>
    <w:uiPriority w:val="99"/>
    <w:qFormat/>
    <w:rsid w:val="00F06147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f3">
    <w:name w:val="Название Знак"/>
    <w:link w:val="af1"/>
    <w:uiPriority w:val="99"/>
    <w:locked/>
    <w:rsid w:val="00F06147"/>
    <w:rPr>
      <w:rFonts w:ascii="Cambria" w:hAnsi="Cambria" w:cs="Times New Roman"/>
      <w:color w:val="17365D"/>
      <w:spacing w:val="5"/>
      <w:kern w:val="28"/>
      <w:sz w:val="52"/>
      <w:szCs w:val="52"/>
      <w:lang w:eastAsia="en-US"/>
    </w:rPr>
  </w:style>
  <w:style w:type="character" w:customStyle="1" w:styleId="apple-converted-space">
    <w:name w:val="apple-converted-space"/>
    <w:uiPriority w:val="99"/>
    <w:rsid w:val="00F06147"/>
    <w:rPr>
      <w:rFonts w:cs="Times New Roman"/>
    </w:rPr>
  </w:style>
  <w:style w:type="character" w:customStyle="1" w:styleId="pbfs">
    <w:name w:val="pbf_s"/>
    <w:uiPriority w:val="99"/>
    <w:rsid w:val="00B72A04"/>
    <w:rPr>
      <w:rFonts w:cs="Times New Roman"/>
    </w:rPr>
  </w:style>
  <w:style w:type="character" w:customStyle="1" w:styleId="refresult3">
    <w:name w:val="ref_result3"/>
    <w:uiPriority w:val="99"/>
    <w:rsid w:val="00B72A04"/>
    <w:rPr>
      <w:rFonts w:cs="Times New Roman"/>
      <w:sz w:val="17"/>
      <w:szCs w:val="17"/>
    </w:rPr>
  </w:style>
  <w:style w:type="paragraph" w:customStyle="1" w:styleId="pasport">
    <w:name w:val="pasport"/>
    <w:uiPriority w:val="99"/>
    <w:rsid w:val="006E35F3"/>
    <w:pPr>
      <w:ind w:left="601"/>
    </w:pPr>
    <w:rPr>
      <w:rFonts w:ascii="Times New Roman" w:eastAsia="Times New Roman" w:hAnsi="Times New Roman"/>
      <w:noProof/>
    </w:rPr>
  </w:style>
  <w:style w:type="character" w:customStyle="1" w:styleId="ff3">
    <w:name w:val="ff3"/>
    <w:uiPriority w:val="99"/>
    <w:rsid w:val="003D5B1B"/>
    <w:rPr>
      <w:rFonts w:cs="Times New Roman"/>
    </w:rPr>
  </w:style>
  <w:style w:type="paragraph" w:customStyle="1" w:styleId="formattext">
    <w:name w:val="formattext"/>
    <w:basedOn w:val="a"/>
    <w:uiPriority w:val="99"/>
    <w:rsid w:val="000644B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4">
    <w:name w:val="No Spacing"/>
    <w:link w:val="af5"/>
    <w:uiPriority w:val="99"/>
    <w:qFormat/>
    <w:rsid w:val="000032AD"/>
    <w:rPr>
      <w:rFonts w:eastAsia="Times New Roman"/>
      <w:sz w:val="22"/>
      <w:szCs w:val="22"/>
      <w:lang w:eastAsia="en-US"/>
    </w:rPr>
  </w:style>
  <w:style w:type="character" w:customStyle="1" w:styleId="af5">
    <w:name w:val="Без интервала Знак"/>
    <w:link w:val="af4"/>
    <w:uiPriority w:val="99"/>
    <w:locked/>
    <w:rsid w:val="000032AD"/>
    <w:rPr>
      <w:rFonts w:eastAsia="Times New Roman"/>
      <w:sz w:val="22"/>
      <w:lang w:eastAsia="en-US"/>
    </w:rPr>
  </w:style>
  <w:style w:type="character" w:styleId="af6">
    <w:name w:val="page number"/>
    <w:uiPriority w:val="99"/>
    <w:rsid w:val="003E76E1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05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8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0529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052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705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30">
              <w:marLeft w:val="0"/>
              <w:marRight w:val="0"/>
              <w:marTop w:val="133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01">
                  <w:marLeft w:val="27"/>
                  <w:marRight w:val="27"/>
                  <w:marTop w:val="27"/>
                  <w:marBottom w:val="2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908">
                      <w:marLeft w:val="0"/>
                      <w:marRight w:val="0"/>
                      <w:marTop w:val="0"/>
                      <w:marBottom w:val="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887">
                              <w:marLeft w:val="67"/>
                              <w:marRight w:val="67"/>
                              <w:marTop w:val="67"/>
                              <w:marBottom w:val="67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920">
                                  <w:marLeft w:val="213"/>
                                  <w:marRight w:val="213"/>
                                  <w:marTop w:val="213"/>
                                  <w:marBottom w:val="21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05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0529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7052940">
                      <w:marLeft w:val="0"/>
                      <w:marRight w:val="0"/>
                      <w:marTop w:val="67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052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052962">
                                      <w:marLeft w:val="53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052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7052902">
                                              <w:marLeft w:val="0"/>
                                              <w:marRight w:val="0"/>
                                              <w:marTop w:val="0"/>
                                              <w:marBottom w:val="107"/>
                                              <w:divBdr>
                                                <w:top w:val="single" w:sz="4" w:space="0" w:color="F5F5F5"/>
                                                <w:left w:val="single" w:sz="4" w:space="0" w:color="F5F5F5"/>
                                                <w:bottom w:val="single" w:sz="4" w:space="0" w:color="F5F5F5"/>
                                                <w:right w:val="single" w:sz="4" w:space="0" w:color="F5F5F5"/>
                                              </w:divBdr>
                                              <w:divsChild>
                                                <w:div w:id="12570529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7052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570529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70528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052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0529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7052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052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5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05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2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052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052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7052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0529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70529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70528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7052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rotkova1964@mail.ru" TargetMode="External"/><Relationship Id="rId13" Type="http://schemas.openxmlformats.org/officeDocument/2006/relationships/hyperlink" Target="http://www.omz-izhora.ru/about/proekty-sobytiya-daty/?ELEMENT_ID=687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korotkova1964@mail.ru" TargetMode="External"/><Relationship Id="rId14" Type="http://schemas.openxmlformats.org/officeDocument/2006/relationships/hyperlink" Target="http://sache.org/beacon/files/2012/06/ru/read/2012-06-Beacon-Russian-s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2478</TotalTime>
  <Pages>11</Pages>
  <Words>2420</Words>
  <Characters>13794</Characters>
  <Application>Microsoft Office Word</Application>
  <DocSecurity>0</DocSecurity>
  <Lines>114</Lines>
  <Paragraphs>32</Paragraphs>
  <ScaleCrop>false</ScaleCrop>
  <Company/>
  <LinksUpToDate>false</LinksUpToDate>
  <CharactersWithSpaces>16182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1</cp:lastModifiedBy>
  <cp:revision>161</cp:revision>
  <cp:lastPrinted>2016-06-20T03:28:00Z</cp:lastPrinted>
  <dcterms:created xsi:type="dcterms:W3CDTF">2016-08-16T10:24:00Z</dcterms:created>
  <dcterms:modified xsi:type="dcterms:W3CDTF">2017-01-05T21:44:00Z</dcterms:modified>
</cp:coreProperties>
</file>