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530"/>
        <w:gridCol w:w="4531"/>
      </w:tblGrid>
      <w:tr w:rsidR="008666E0" w:rsidRPr="004B420A" w:rsidTr="000172CA">
        <w:tc>
          <w:tcPr>
            <w:tcW w:w="4530" w:type="dxa"/>
          </w:tcPr>
          <w:p w:rsidR="008666E0" w:rsidRPr="004B420A" w:rsidRDefault="008666E0" w:rsidP="000172CA">
            <w:pPr>
              <w:spacing w:line="240" w:lineRule="auto"/>
              <w:ind w:firstLine="0"/>
              <w:jc w:val="left"/>
              <w:rPr>
                <w:sz w:val="20"/>
                <w:szCs w:val="20"/>
                <w:lang w:val="en-US"/>
              </w:rPr>
            </w:pPr>
            <w:r w:rsidRPr="004B420A">
              <w:rPr>
                <w:sz w:val="20"/>
                <w:szCs w:val="20"/>
              </w:rPr>
              <w:t>УДК 004.021:656.13</w:t>
            </w:r>
          </w:p>
          <w:p w:rsidR="008666E0" w:rsidRPr="004B420A" w:rsidRDefault="008666E0" w:rsidP="000172CA">
            <w:pPr>
              <w:spacing w:line="240" w:lineRule="auto"/>
              <w:ind w:firstLine="0"/>
              <w:jc w:val="left"/>
              <w:rPr>
                <w:sz w:val="20"/>
                <w:szCs w:val="20"/>
                <w:lang w:val="en-US"/>
              </w:rPr>
            </w:pPr>
          </w:p>
        </w:tc>
        <w:tc>
          <w:tcPr>
            <w:tcW w:w="4531" w:type="dxa"/>
          </w:tcPr>
          <w:p w:rsidR="008666E0" w:rsidRPr="004B420A" w:rsidRDefault="008666E0" w:rsidP="000172CA">
            <w:pPr>
              <w:spacing w:line="240" w:lineRule="auto"/>
              <w:ind w:firstLine="0"/>
              <w:jc w:val="left"/>
              <w:rPr>
                <w:sz w:val="20"/>
                <w:szCs w:val="20"/>
              </w:rPr>
            </w:pPr>
            <w:r>
              <w:rPr>
                <w:sz w:val="20"/>
                <w:szCs w:val="20"/>
                <w:lang w:val="en-US"/>
              </w:rPr>
              <w:t>UDC</w:t>
            </w:r>
            <w:r w:rsidRPr="004B420A">
              <w:rPr>
                <w:sz w:val="20"/>
                <w:szCs w:val="20"/>
              </w:rPr>
              <w:t xml:space="preserve"> 004.021:656.13</w:t>
            </w:r>
          </w:p>
        </w:tc>
      </w:tr>
      <w:tr w:rsidR="008666E0" w:rsidRPr="004B420A" w:rsidTr="000172CA">
        <w:tc>
          <w:tcPr>
            <w:tcW w:w="4530" w:type="dxa"/>
          </w:tcPr>
          <w:p w:rsidR="008666E0" w:rsidRPr="004B420A" w:rsidRDefault="008666E0" w:rsidP="000172CA">
            <w:pPr>
              <w:spacing w:line="240" w:lineRule="auto"/>
              <w:ind w:firstLine="0"/>
              <w:jc w:val="left"/>
              <w:rPr>
                <w:sz w:val="20"/>
                <w:szCs w:val="20"/>
              </w:rPr>
            </w:pPr>
            <w:r w:rsidRPr="004B420A">
              <w:rPr>
                <w:sz w:val="20"/>
                <w:szCs w:val="20"/>
              </w:rPr>
              <w:t>08.00.00 Экономические науки</w:t>
            </w:r>
          </w:p>
          <w:p w:rsidR="008666E0" w:rsidRPr="004B420A" w:rsidRDefault="008666E0" w:rsidP="000172CA">
            <w:pPr>
              <w:spacing w:line="240" w:lineRule="auto"/>
              <w:ind w:firstLine="0"/>
              <w:jc w:val="left"/>
              <w:rPr>
                <w:sz w:val="20"/>
                <w:szCs w:val="20"/>
              </w:rPr>
            </w:pPr>
          </w:p>
        </w:tc>
        <w:tc>
          <w:tcPr>
            <w:tcW w:w="4531" w:type="dxa"/>
          </w:tcPr>
          <w:p w:rsidR="008666E0" w:rsidRPr="004B420A" w:rsidRDefault="008666E0" w:rsidP="000172CA">
            <w:pPr>
              <w:widowControl w:val="0"/>
              <w:spacing w:line="240" w:lineRule="auto"/>
              <w:ind w:firstLine="0"/>
              <w:jc w:val="left"/>
              <w:rPr>
                <w:sz w:val="20"/>
                <w:szCs w:val="20"/>
                <w:lang w:val="en-US"/>
              </w:rPr>
            </w:pPr>
            <w:r w:rsidRPr="004B420A">
              <w:rPr>
                <w:sz w:val="20"/>
                <w:szCs w:val="20"/>
                <w:lang w:val="en-US"/>
              </w:rPr>
              <w:t>Economics</w:t>
            </w:r>
          </w:p>
        </w:tc>
      </w:tr>
      <w:tr w:rsidR="008666E0" w:rsidRPr="004B420A" w:rsidTr="000172CA">
        <w:tc>
          <w:tcPr>
            <w:tcW w:w="4530" w:type="dxa"/>
          </w:tcPr>
          <w:p w:rsidR="008666E0" w:rsidRPr="004B420A" w:rsidRDefault="008666E0" w:rsidP="000172CA">
            <w:pPr>
              <w:widowControl w:val="0"/>
              <w:spacing w:line="240" w:lineRule="auto"/>
              <w:ind w:firstLine="0"/>
              <w:jc w:val="left"/>
              <w:rPr>
                <w:b/>
                <w:sz w:val="20"/>
                <w:szCs w:val="20"/>
              </w:rPr>
            </w:pPr>
            <w:r w:rsidRPr="004B420A">
              <w:rPr>
                <w:b/>
                <w:sz w:val="20"/>
                <w:szCs w:val="20"/>
              </w:rPr>
              <w:t xml:space="preserve">ОПТИМИЗАЦИЯ ДВИЖЕНИЯ АВТОМОБИЛЬНОГО ТРАНСПОРТА В НАСЕЛЕННЫХ ПУНКТАХ НА ОСНОВАНИИ </w:t>
            </w:r>
            <w:r w:rsidRPr="004B420A">
              <w:rPr>
                <w:b/>
                <w:sz w:val="20"/>
                <w:szCs w:val="20"/>
                <w:lang w:val="en-US"/>
              </w:rPr>
              <w:t>WEB</w:t>
            </w:r>
            <w:r w:rsidRPr="004B420A">
              <w:rPr>
                <w:b/>
                <w:sz w:val="20"/>
                <w:szCs w:val="20"/>
              </w:rPr>
              <w:t>-РЕШЕНИЯ</w:t>
            </w:r>
          </w:p>
          <w:p w:rsidR="008666E0" w:rsidRPr="004B420A" w:rsidRDefault="008666E0" w:rsidP="000172CA">
            <w:pPr>
              <w:spacing w:line="240" w:lineRule="auto"/>
              <w:ind w:firstLine="0"/>
              <w:jc w:val="left"/>
              <w:rPr>
                <w:sz w:val="20"/>
                <w:szCs w:val="20"/>
              </w:rPr>
            </w:pPr>
          </w:p>
        </w:tc>
        <w:tc>
          <w:tcPr>
            <w:tcW w:w="4531" w:type="dxa"/>
          </w:tcPr>
          <w:p w:rsidR="008666E0" w:rsidRPr="004B420A" w:rsidRDefault="008666E0" w:rsidP="000172CA">
            <w:pPr>
              <w:widowControl w:val="0"/>
              <w:spacing w:line="240" w:lineRule="auto"/>
              <w:ind w:firstLine="0"/>
              <w:jc w:val="left"/>
              <w:rPr>
                <w:b/>
                <w:sz w:val="20"/>
                <w:szCs w:val="20"/>
                <w:lang w:val="en-US"/>
              </w:rPr>
            </w:pPr>
            <w:r w:rsidRPr="004B420A">
              <w:rPr>
                <w:b/>
                <w:sz w:val="20"/>
                <w:szCs w:val="20"/>
                <w:lang w:val="en-US"/>
              </w:rPr>
              <w:t>WEB-SOLUTION OF TRAFFIC'S OPTIMIZATION IN SETTLEMENTS</w:t>
            </w:r>
          </w:p>
          <w:p w:rsidR="008666E0" w:rsidRPr="004B420A" w:rsidRDefault="008666E0" w:rsidP="000172CA">
            <w:pPr>
              <w:spacing w:line="240" w:lineRule="auto"/>
              <w:ind w:firstLine="0"/>
              <w:jc w:val="left"/>
              <w:rPr>
                <w:b/>
                <w:sz w:val="20"/>
                <w:szCs w:val="20"/>
                <w:lang w:val="en-US"/>
              </w:rPr>
            </w:pPr>
          </w:p>
        </w:tc>
      </w:tr>
      <w:tr w:rsidR="008666E0" w:rsidRPr="004B420A" w:rsidTr="000172CA">
        <w:tc>
          <w:tcPr>
            <w:tcW w:w="4530" w:type="dxa"/>
          </w:tcPr>
          <w:p w:rsidR="008666E0" w:rsidRPr="004B420A" w:rsidRDefault="008666E0" w:rsidP="000172CA">
            <w:pPr>
              <w:widowControl w:val="0"/>
              <w:spacing w:line="240" w:lineRule="auto"/>
              <w:ind w:firstLine="0"/>
              <w:jc w:val="left"/>
              <w:rPr>
                <w:sz w:val="20"/>
                <w:szCs w:val="20"/>
                <w:lang w:val="en-US"/>
              </w:rPr>
            </w:pPr>
            <w:r>
              <w:rPr>
                <w:sz w:val="20"/>
                <w:szCs w:val="20"/>
              </w:rPr>
              <w:t>Танкаян Алексей Игоревич</w:t>
            </w:r>
          </w:p>
          <w:p w:rsidR="008666E0" w:rsidRPr="004B420A" w:rsidRDefault="008666E0" w:rsidP="000172CA">
            <w:pPr>
              <w:spacing w:line="240" w:lineRule="auto"/>
              <w:ind w:firstLine="0"/>
              <w:jc w:val="left"/>
              <w:rPr>
                <w:sz w:val="20"/>
                <w:szCs w:val="20"/>
              </w:rPr>
            </w:pPr>
            <w:r w:rsidRPr="004B420A">
              <w:rPr>
                <w:sz w:val="20"/>
                <w:szCs w:val="20"/>
              </w:rPr>
              <w:t xml:space="preserve">студент факультета прикладной информатики </w:t>
            </w:r>
          </w:p>
          <w:p w:rsidR="008666E0" w:rsidRPr="004B420A" w:rsidRDefault="008666E0" w:rsidP="000172CA">
            <w:pPr>
              <w:spacing w:line="240" w:lineRule="auto"/>
              <w:ind w:firstLine="0"/>
              <w:jc w:val="left"/>
              <w:rPr>
                <w:sz w:val="20"/>
                <w:szCs w:val="20"/>
              </w:rPr>
            </w:pPr>
          </w:p>
          <w:p w:rsidR="008666E0" w:rsidRPr="004B420A" w:rsidRDefault="008666E0" w:rsidP="000172CA">
            <w:pPr>
              <w:widowControl w:val="0"/>
              <w:spacing w:line="240" w:lineRule="auto"/>
              <w:ind w:firstLine="0"/>
              <w:jc w:val="left"/>
              <w:rPr>
                <w:sz w:val="20"/>
                <w:szCs w:val="20"/>
                <w:lang w:val="en-US"/>
              </w:rPr>
            </w:pPr>
            <w:r>
              <w:rPr>
                <w:sz w:val="20"/>
                <w:szCs w:val="20"/>
              </w:rPr>
              <w:t>Торгашин Кирилл Владимирович</w:t>
            </w:r>
          </w:p>
          <w:p w:rsidR="008666E0" w:rsidRPr="004B420A" w:rsidRDefault="008666E0" w:rsidP="000172CA">
            <w:pPr>
              <w:widowControl w:val="0"/>
              <w:spacing w:line="240" w:lineRule="auto"/>
              <w:ind w:firstLine="0"/>
              <w:jc w:val="left"/>
              <w:rPr>
                <w:sz w:val="20"/>
                <w:szCs w:val="20"/>
              </w:rPr>
            </w:pPr>
            <w:r w:rsidRPr="004B420A">
              <w:rPr>
                <w:sz w:val="20"/>
                <w:szCs w:val="20"/>
              </w:rPr>
              <w:t>студент факультета прикладной информатики</w:t>
            </w:r>
          </w:p>
          <w:p w:rsidR="008666E0" w:rsidRPr="004B420A" w:rsidRDefault="008666E0" w:rsidP="000172CA">
            <w:pPr>
              <w:spacing w:line="240" w:lineRule="auto"/>
              <w:ind w:firstLine="0"/>
              <w:jc w:val="left"/>
              <w:rPr>
                <w:sz w:val="20"/>
                <w:szCs w:val="20"/>
              </w:rPr>
            </w:pPr>
          </w:p>
          <w:p w:rsidR="008666E0" w:rsidRPr="004B420A" w:rsidRDefault="008666E0" w:rsidP="000172CA">
            <w:pPr>
              <w:spacing w:line="240" w:lineRule="auto"/>
              <w:ind w:firstLine="0"/>
              <w:jc w:val="left"/>
              <w:rPr>
                <w:sz w:val="20"/>
                <w:szCs w:val="20"/>
              </w:rPr>
            </w:pPr>
            <w:r w:rsidRPr="004B420A">
              <w:rPr>
                <w:sz w:val="20"/>
                <w:szCs w:val="20"/>
              </w:rPr>
              <w:t>Косников Сергей Николаевич</w:t>
            </w:r>
          </w:p>
          <w:p w:rsidR="008666E0" w:rsidRPr="004B420A" w:rsidRDefault="008666E0" w:rsidP="000172CA">
            <w:pPr>
              <w:spacing w:line="240" w:lineRule="auto"/>
              <w:ind w:firstLine="0"/>
              <w:jc w:val="left"/>
              <w:rPr>
                <w:sz w:val="20"/>
                <w:szCs w:val="20"/>
              </w:rPr>
            </w:pPr>
            <w:r w:rsidRPr="004B420A">
              <w:rPr>
                <w:sz w:val="20"/>
                <w:szCs w:val="20"/>
              </w:rPr>
              <w:t>к.э.н, доцент</w:t>
            </w:r>
          </w:p>
          <w:p w:rsidR="008666E0" w:rsidRPr="004B420A" w:rsidRDefault="008666E0" w:rsidP="000172CA">
            <w:pPr>
              <w:spacing w:line="240" w:lineRule="auto"/>
              <w:ind w:firstLine="0"/>
              <w:jc w:val="left"/>
              <w:rPr>
                <w:sz w:val="20"/>
                <w:szCs w:val="20"/>
              </w:rPr>
            </w:pPr>
            <w:r w:rsidRPr="004B420A">
              <w:rPr>
                <w:sz w:val="20"/>
                <w:szCs w:val="20"/>
              </w:rPr>
              <w:t>РИНЦ SPIN 2343-6742</w:t>
            </w:r>
          </w:p>
          <w:p w:rsidR="008666E0" w:rsidRPr="004B420A" w:rsidRDefault="008666E0" w:rsidP="000172CA">
            <w:pPr>
              <w:spacing w:line="240" w:lineRule="auto"/>
              <w:ind w:firstLine="0"/>
              <w:jc w:val="left"/>
              <w:rPr>
                <w:i/>
                <w:sz w:val="20"/>
                <w:szCs w:val="20"/>
              </w:rPr>
            </w:pPr>
            <w:r w:rsidRPr="004B420A">
              <w:rPr>
                <w:i/>
                <w:sz w:val="20"/>
                <w:szCs w:val="20"/>
              </w:rPr>
              <w:t>ФГБОУ ВО «Кубанский государственный</w:t>
            </w:r>
          </w:p>
          <w:p w:rsidR="008666E0" w:rsidRPr="004B420A" w:rsidRDefault="008666E0" w:rsidP="000172CA">
            <w:pPr>
              <w:spacing w:line="240" w:lineRule="auto"/>
              <w:ind w:firstLine="0"/>
              <w:jc w:val="left"/>
              <w:rPr>
                <w:i/>
                <w:sz w:val="20"/>
                <w:szCs w:val="20"/>
              </w:rPr>
            </w:pPr>
            <w:r w:rsidRPr="004B420A">
              <w:rPr>
                <w:i/>
                <w:sz w:val="20"/>
                <w:szCs w:val="20"/>
              </w:rPr>
              <w:t>аграрный университет имени И.Т. Трубилина»,</w:t>
            </w:r>
          </w:p>
          <w:p w:rsidR="008666E0" w:rsidRPr="004B420A" w:rsidRDefault="008666E0" w:rsidP="000172CA">
            <w:pPr>
              <w:spacing w:line="240" w:lineRule="auto"/>
              <w:ind w:firstLine="0"/>
              <w:jc w:val="left"/>
              <w:rPr>
                <w:sz w:val="20"/>
                <w:szCs w:val="20"/>
              </w:rPr>
            </w:pPr>
            <w:r w:rsidRPr="004B420A">
              <w:rPr>
                <w:i/>
                <w:sz w:val="20"/>
                <w:szCs w:val="20"/>
              </w:rPr>
              <w:t>Краснодар, Россия</w:t>
            </w:r>
          </w:p>
        </w:tc>
        <w:tc>
          <w:tcPr>
            <w:tcW w:w="4531" w:type="dxa"/>
          </w:tcPr>
          <w:p w:rsidR="008666E0" w:rsidRPr="004B420A" w:rsidRDefault="008666E0" w:rsidP="000172CA">
            <w:pPr>
              <w:widowControl w:val="0"/>
              <w:spacing w:line="240" w:lineRule="auto"/>
              <w:ind w:firstLine="0"/>
              <w:jc w:val="left"/>
              <w:rPr>
                <w:sz w:val="20"/>
                <w:szCs w:val="20"/>
                <w:lang w:val="en-US"/>
              </w:rPr>
            </w:pPr>
            <w:r w:rsidRPr="004B420A">
              <w:rPr>
                <w:sz w:val="20"/>
                <w:szCs w:val="20"/>
                <w:lang w:val="en-US"/>
              </w:rPr>
              <w:t>Tankajan Alekse</w:t>
            </w:r>
            <w:r>
              <w:rPr>
                <w:sz w:val="20"/>
                <w:szCs w:val="20"/>
                <w:lang w:val="en-US"/>
              </w:rPr>
              <w:t>y</w:t>
            </w:r>
            <w:r w:rsidRPr="004B420A">
              <w:rPr>
                <w:sz w:val="20"/>
                <w:szCs w:val="20"/>
                <w:lang w:val="en-US"/>
              </w:rPr>
              <w:t xml:space="preserve"> Igorevich</w:t>
            </w:r>
          </w:p>
          <w:p w:rsidR="008666E0" w:rsidRPr="004B420A" w:rsidRDefault="008666E0" w:rsidP="000172CA">
            <w:pPr>
              <w:widowControl w:val="0"/>
              <w:spacing w:line="240" w:lineRule="auto"/>
              <w:ind w:firstLine="0"/>
              <w:jc w:val="left"/>
              <w:rPr>
                <w:sz w:val="20"/>
                <w:szCs w:val="20"/>
                <w:lang w:val="en-US"/>
              </w:rPr>
            </w:pPr>
            <w:r w:rsidRPr="004B420A">
              <w:rPr>
                <w:sz w:val="20"/>
                <w:szCs w:val="20"/>
                <w:lang w:val="en-US"/>
              </w:rPr>
              <w:t>student of the Faculty of Applied Informatics</w:t>
            </w:r>
          </w:p>
          <w:p w:rsidR="008666E0" w:rsidRPr="004B420A" w:rsidRDefault="008666E0" w:rsidP="000172CA">
            <w:pPr>
              <w:widowControl w:val="0"/>
              <w:spacing w:line="240" w:lineRule="auto"/>
              <w:ind w:firstLine="0"/>
              <w:jc w:val="left"/>
              <w:rPr>
                <w:sz w:val="20"/>
                <w:szCs w:val="20"/>
                <w:lang w:val="en-US"/>
              </w:rPr>
            </w:pPr>
          </w:p>
          <w:p w:rsidR="008666E0" w:rsidRPr="004B420A" w:rsidRDefault="008666E0" w:rsidP="000172CA">
            <w:pPr>
              <w:widowControl w:val="0"/>
              <w:spacing w:line="240" w:lineRule="auto"/>
              <w:ind w:firstLine="0"/>
              <w:jc w:val="left"/>
              <w:rPr>
                <w:sz w:val="20"/>
                <w:szCs w:val="20"/>
                <w:lang w:val="en-US"/>
              </w:rPr>
            </w:pPr>
            <w:r w:rsidRPr="004B420A">
              <w:rPr>
                <w:sz w:val="20"/>
                <w:szCs w:val="20"/>
                <w:lang w:val="en-US"/>
              </w:rPr>
              <w:t>Torgashin Kirill Vladimirovich</w:t>
            </w:r>
          </w:p>
          <w:p w:rsidR="008666E0" w:rsidRPr="004B420A" w:rsidRDefault="008666E0" w:rsidP="000172CA">
            <w:pPr>
              <w:widowControl w:val="0"/>
              <w:spacing w:line="240" w:lineRule="auto"/>
              <w:ind w:firstLine="0"/>
              <w:jc w:val="left"/>
              <w:rPr>
                <w:sz w:val="20"/>
                <w:szCs w:val="20"/>
                <w:lang w:val="en-US"/>
              </w:rPr>
            </w:pPr>
            <w:r w:rsidRPr="004B420A">
              <w:rPr>
                <w:sz w:val="20"/>
                <w:szCs w:val="20"/>
                <w:lang w:val="en-US"/>
              </w:rPr>
              <w:t>student of the Faculty of Applied Informatics</w:t>
            </w:r>
          </w:p>
          <w:p w:rsidR="008666E0" w:rsidRPr="004B420A" w:rsidRDefault="008666E0" w:rsidP="000172CA">
            <w:pPr>
              <w:spacing w:line="240" w:lineRule="auto"/>
              <w:ind w:firstLine="0"/>
              <w:jc w:val="left"/>
              <w:rPr>
                <w:sz w:val="20"/>
                <w:szCs w:val="20"/>
                <w:lang w:val="en-US"/>
              </w:rPr>
            </w:pPr>
          </w:p>
          <w:p w:rsidR="008666E0" w:rsidRPr="004B420A" w:rsidRDefault="008666E0" w:rsidP="000172CA">
            <w:pPr>
              <w:spacing w:line="240" w:lineRule="auto"/>
              <w:ind w:firstLine="0"/>
              <w:jc w:val="left"/>
              <w:rPr>
                <w:sz w:val="20"/>
                <w:szCs w:val="20"/>
                <w:lang w:val="en-US"/>
              </w:rPr>
            </w:pPr>
            <w:r w:rsidRPr="004B420A">
              <w:rPr>
                <w:sz w:val="20"/>
                <w:szCs w:val="20"/>
                <w:lang w:val="en-US"/>
              </w:rPr>
              <w:t>Kosnikov Sergey Nikolayevich</w:t>
            </w:r>
          </w:p>
          <w:p w:rsidR="008666E0" w:rsidRPr="004B420A" w:rsidRDefault="008666E0" w:rsidP="000172CA">
            <w:pPr>
              <w:spacing w:line="240" w:lineRule="auto"/>
              <w:ind w:firstLine="0"/>
              <w:jc w:val="left"/>
              <w:rPr>
                <w:sz w:val="20"/>
                <w:szCs w:val="20"/>
                <w:lang w:val="en-US"/>
              </w:rPr>
            </w:pPr>
            <w:r w:rsidRPr="004B420A">
              <w:rPr>
                <w:sz w:val="20"/>
                <w:szCs w:val="20"/>
                <w:lang w:val="en-US"/>
              </w:rPr>
              <w:t>Cand. Sci. Econ., associate professor</w:t>
            </w:r>
          </w:p>
          <w:p w:rsidR="008666E0" w:rsidRPr="004B420A" w:rsidRDefault="008666E0" w:rsidP="000172CA">
            <w:pPr>
              <w:spacing w:line="240" w:lineRule="auto"/>
              <w:ind w:firstLine="0"/>
              <w:jc w:val="left"/>
              <w:rPr>
                <w:sz w:val="20"/>
                <w:szCs w:val="20"/>
                <w:lang w:val="en-US"/>
              </w:rPr>
            </w:pPr>
            <w:r w:rsidRPr="004B420A">
              <w:rPr>
                <w:sz w:val="20"/>
                <w:szCs w:val="20"/>
                <w:lang w:val="en-US"/>
              </w:rPr>
              <w:t>RSCI SPIN-code 2343-6742</w:t>
            </w:r>
          </w:p>
          <w:p w:rsidR="008666E0" w:rsidRPr="004B420A" w:rsidRDefault="008666E0" w:rsidP="000172CA">
            <w:pPr>
              <w:spacing w:line="240" w:lineRule="auto"/>
              <w:ind w:firstLine="0"/>
              <w:jc w:val="left"/>
              <w:rPr>
                <w:i/>
                <w:sz w:val="20"/>
                <w:szCs w:val="20"/>
                <w:lang w:val="en-US"/>
              </w:rPr>
            </w:pPr>
            <w:smartTag w:uri="urn:schemas-microsoft-com:office:smarttags" w:element="place">
              <w:smartTag w:uri="urn:schemas-microsoft-com:office:smarttags" w:element="PlaceName">
                <w:r w:rsidRPr="004B420A">
                  <w:rPr>
                    <w:i/>
                    <w:sz w:val="20"/>
                    <w:szCs w:val="20"/>
                    <w:lang w:val="en-US"/>
                  </w:rPr>
                  <w:t>Federal</w:t>
                </w:r>
              </w:smartTag>
              <w:r w:rsidRPr="004B420A">
                <w:rPr>
                  <w:i/>
                  <w:sz w:val="20"/>
                  <w:szCs w:val="20"/>
                  <w:lang w:val="en-US"/>
                </w:rPr>
                <w:t xml:space="preserve"> </w:t>
              </w:r>
              <w:smartTag w:uri="urn:schemas-microsoft-com:office:smarttags" w:element="PlaceType">
                <w:r w:rsidRPr="004B420A">
                  <w:rPr>
                    <w:i/>
                    <w:sz w:val="20"/>
                    <w:szCs w:val="20"/>
                    <w:lang w:val="en-US"/>
                  </w:rPr>
                  <w:t>State</w:t>
                </w:r>
              </w:smartTag>
            </w:smartTag>
            <w:r w:rsidRPr="004B420A">
              <w:rPr>
                <w:i/>
                <w:sz w:val="20"/>
                <w:szCs w:val="20"/>
                <w:lang w:val="en-US"/>
              </w:rPr>
              <w:t xml:space="preserve"> Budgetary Educational Institution of</w:t>
            </w:r>
          </w:p>
          <w:p w:rsidR="008666E0" w:rsidRPr="004B420A" w:rsidRDefault="008666E0" w:rsidP="000172CA">
            <w:pPr>
              <w:spacing w:line="240" w:lineRule="auto"/>
              <w:ind w:firstLine="0"/>
              <w:jc w:val="left"/>
              <w:rPr>
                <w:i/>
                <w:sz w:val="20"/>
                <w:szCs w:val="20"/>
                <w:lang w:val="en-US"/>
              </w:rPr>
            </w:pPr>
            <w:r w:rsidRPr="004B420A">
              <w:rPr>
                <w:i/>
                <w:sz w:val="20"/>
                <w:szCs w:val="20"/>
                <w:lang w:val="en-US"/>
              </w:rPr>
              <w:t>Higher Education «</w:t>
            </w:r>
            <w:smartTag w:uri="urn:schemas-microsoft-com:office:smarttags" w:element="place">
              <w:smartTag w:uri="urn:schemas-microsoft-com:office:smarttags" w:element="PlaceName">
                <w:r w:rsidRPr="004B420A">
                  <w:rPr>
                    <w:i/>
                    <w:sz w:val="20"/>
                    <w:szCs w:val="20"/>
                    <w:lang w:val="en-US"/>
                  </w:rPr>
                  <w:t>Kuban</w:t>
                </w:r>
              </w:smartTag>
              <w:r w:rsidRPr="004B420A">
                <w:rPr>
                  <w:i/>
                  <w:sz w:val="20"/>
                  <w:szCs w:val="20"/>
                  <w:lang w:val="en-US"/>
                </w:rPr>
                <w:t xml:space="preserve"> </w:t>
              </w:r>
              <w:smartTag w:uri="urn:schemas-microsoft-com:office:smarttags" w:element="PlaceType">
                <w:r w:rsidRPr="004B420A">
                  <w:rPr>
                    <w:i/>
                    <w:sz w:val="20"/>
                    <w:szCs w:val="20"/>
                    <w:lang w:val="en-US"/>
                  </w:rPr>
                  <w:t>State</w:t>
                </w:r>
              </w:smartTag>
              <w:r w:rsidRPr="004B420A">
                <w:rPr>
                  <w:i/>
                  <w:sz w:val="20"/>
                  <w:szCs w:val="20"/>
                  <w:lang w:val="en-US"/>
                </w:rPr>
                <w:t xml:space="preserve"> </w:t>
              </w:r>
              <w:smartTag w:uri="urn:schemas-microsoft-com:office:smarttags" w:element="PlaceName">
                <w:r w:rsidRPr="004B420A">
                  <w:rPr>
                    <w:i/>
                    <w:sz w:val="20"/>
                    <w:szCs w:val="20"/>
                    <w:lang w:val="en-US"/>
                  </w:rPr>
                  <w:t>Agrarian</w:t>
                </w:r>
              </w:smartTag>
              <w:r w:rsidRPr="004B420A">
                <w:rPr>
                  <w:i/>
                  <w:sz w:val="20"/>
                  <w:szCs w:val="20"/>
                  <w:lang w:val="en-US"/>
                </w:rPr>
                <w:t xml:space="preserve"> </w:t>
              </w:r>
              <w:smartTag w:uri="urn:schemas-microsoft-com:office:smarttags" w:element="PlaceType">
                <w:r w:rsidRPr="004B420A">
                  <w:rPr>
                    <w:i/>
                    <w:sz w:val="20"/>
                    <w:szCs w:val="20"/>
                    <w:lang w:val="en-US"/>
                  </w:rPr>
                  <w:t>University</w:t>
                </w:r>
              </w:smartTag>
            </w:smartTag>
          </w:p>
          <w:p w:rsidR="008666E0" w:rsidRPr="004B420A" w:rsidRDefault="008666E0" w:rsidP="000172CA">
            <w:pPr>
              <w:spacing w:line="240" w:lineRule="auto"/>
              <w:ind w:firstLine="0"/>
              <w:jc w:val="left"/>
              <w:rPr>
                <w:i/>
                <w:sz w:val="20"/>
                <w:szCs w:val="20"/>
                <w:lang w:val="en-US"/>
              </w:rPr>
            </w:pPr>
            <w:r w:rsidRPr="004B420A">
              <w:rPr>
                <w:i/>
                <w:sz w:val="20"/>
                <w:szCs w:val="20"/>
                <w:lang w:val="en-US"/>
              </w:rPr>
              <w:t xml:space="preserve">named after I.T. Trubilin», </w:t>
            </w:r>
            <w:smartTag w:uri="urn:schemas-microsoft-com:office:smarttags" w:element="place">
              <w:smartTag w:uri="urn:schemas-microsoft-com:office:smarttags" w:element="City">
                <w:r w:rsidRPr="004B420A">
                  <w:rPr>
                    <w:i/>
                    <w:sz w:val="20"/>
                    <w:szCs w:val="20"/>
                    <w:lang w:val="en-US"/>
                  </w:rPr>
                  <w:t>Krasnodar</w:t>
                </w:r>
              </w:smartTag>
              <w:r w:rsidRPr="004B420A">
                <w:rPr>
                  <w:i/>
                  <w:sz w:val="20"/>
                  <w:szCs w:val="20"/>
                  <w:lang w:val="en-US"/>
                </w:rPr>
                <w:t xml:space="preserve">, </w:t>
              </w:r>
              <w:smartTag w:uri="urn:schemas-microsoft-com:office:smarttags" w:element="country-region">
                <w:r w:rsidRPr="004B420A">
                  <w:rPr>
                    <w:i/>
                    <w:sz w:val="20"/>
                    <w:szCs w:val="20"/>
                    <w:lang w:val="en-US"/>
                  </w:rPr>
                  <w:t>Russia</w:t>
                </w:r>
              </w:smartTag>
            </w:smartTag>
          </w:p>
          <w:p w:rsidR="008666E0" w:rsidRPr="004B420A" w:rsidRDefault="008666E0" w:rsidP="000172CA">
            <w:pPr>
              <w:spacing w:line="240" w:lineRule="auto"/>
              <w:ind w:firstLine="0"/>
              <w:jc w:val="left"/>
              <w:rPr>
                <w:sz w:val="20"/>
                <w:szCs w:val="20"/>
                <w:lang w:val="en-US"/>
              </w:rPr>
            </w:pPr>
          </w:p>
        </w:tc>
      </w:tr>
      <w:tr w:rsidR="008666E0" w:rsidRPr="004B420A" w:rsidTr="000172CA">
        <w:tc>
          <w:tcPr>
            <w:tcW w:w="4530" w:type="dxa"/>
          </w:tcPr>
          <w:p w:rsidR="008666E0" w:rsidRPr="004B420A" w:rsidRDefault="008666E0" w:rsidP="000172CA">
            <w:pPr>
              <w:spacing w:line="240" w:lineRule="auto"/>
              <w:ind w:firstLine="0"/>
              <w:jc w:val="left"/>
              <w:rPr>
                <w:sz w:val="20"/>
                <w:szCs w:val="20"/>
              </w:rPr>
            </w:pPr>
            <w:r w:rsidRPr="004B420A">
              <w:rPr>
                <w:sz w:val="20"/>
                <w:szCs w:val="20"/>
              </w:rPr>
              <w:t>Организация городского движения должна рассматриваться как непрерывный процесс прогнозирования – планирования – п</w:t>
            </w:r>
            <w:r>
              <w:rPr>
                <w:sz w:val="20"/>
                <w:szCs w:val="20"/>
              </w:rPr>
              <w:t xml:space="preserve">роектирования – строительства. </w:t>
            </w:r>
            <w:r w:rsidRPr="004B420A">
              <w:rPr>
                <w:sz w:val="20"/>
                <w:szCs w:val="20"/>
              </w:rPr>
              <w:t xml:space="preserve">Оснащение систем управления движения на улично-дорожной сети </w:t>
            </w:r>
            <w:r w:rsidRPr="00DF577A">
              <w:rPr>
                <w:sz w:val="20"/>
                <w:szCs w:val="20"/>
              </w:rPr>
              <w:t xml:space="preserve">- </w:t>
            </w:r>
            <w:r w:rsidRPr="004B420A">
              <w:rPr>
                <w:sz w:val="20"/>
                <w:szCs w:val="20"/>
              </w:rPr>
              <w:t xml:space="preserve">современными техническими средствами регулирования. Определение «приемлемой системы городского дорожного движения» во многом зависит от степени загруженности транспортной полосы движения. В вопросах организации дорожного движения общественный пассажирский транспорт должен рассматриваться как приоритетный, как альтернатива легковому автомобилю, даже при определенной дискриминации последнего. Направление оптимизации движения в городе ведется в целях объективно-обусловленных потребностей транспортировки граждан, обеспечение их комфорта и времени, затрачиваемого на транспортировку. Основные вопросы статьи обусловлены затруднительной транспортной ситуацией в г. Краснодаре. Алгоритмы предполагаемого решения дорожного вопроса основываются на математическом алгоритме Дейкстры, позволяющем вычислять кратчайший путь между графами. Этапы решения поставленных задач опираются на современные технологические потребности населения, а именно – с использованием интернет-сервисов. Следовательно для реализации программного продукта, заявленного в статье, используется среда разработки, опирающаяся на последние инновации в области </w:t>
            </w:r>
            <w:r w:rsidRPr="004B420A">
              <w:rPr>
                <w:sz w:val="20"/>
                <w:szCs w:val="20"/>
                <w:lang w:val="en-US"/>
              </w:rPr>
              <w:t>web</w:t>
            </w:r>
            <w:r>
              <w:rPr>
                <w:sz w:val="20"/>
                <w:szCs w:val="20"/>
              </w:rPr>
              <w:t>-технологий</w:t>
            </w:r>
            <w:r w:rsidRPr="004B420A">
              <w:rPr>
                <w:sz w:val="20"/>
                <w:szCs w:val="20"/>
              </w:rPr>
              <w:t xml:space="preserve"> </w:t>
            </w:r>
          </w:p>
          <w:p w:rsidR="008666E0" w:rsidRPr="004B420A" w:rsidRDefault="008666E0" w:rsidP="000172CA">
            <w:pPr>
              <w:spacing w:line="240" w:lineRule="auto"/>
              <w:ind w:firstLine="0"/>
              <w:jc w:val="left"/>
              <w:rPr>
                <w:sz w:val="20"/>
                <w:szCs w:val="20"/>
              </w:rPr>
            </w:pPr>
          </w:p>
        </w:tc>
        <w:tc>
          <w:tcPr>
            <w:tcW w:w="4531" w:type="dxa"/>
          </w:tcPr>
          <w:p w:rsidR="008666E0" w:rsidRPr="004B420A" w:rsidRDefault="008666E0" w:rsidP="000172CA">
            <w:pPr>
              <w:spacing w:line="240" w:lineRule="auto"/>
              <w:ind w:firstLine="0"/>
              <w:jc w:val="left"/>
              <w:rPr>
                <w:sz w:val="20"/>
                <w:szCs w:val="20"/>
                <w:lang w:val="en-US"/>
              </w:rPr>
            </w:pPr>
            <w:r w:rsidRPr="004B420A">
              <w:rPr>
                <w:sz w:val="20"/>
                <w:szCs w:val="20"/>
                <w:lang w:val="en-US"/>
              </w:rPr>
              <w:t>Organization of urban movement should be viewed as a continuous process of forecasting - planning - design - building. Equipment of traffic management system on the road network</w:t>
            </w:r>
            <w:r>
              <w:rPr>
                <w:sz w:val="20"/>
                <w:szCs w:val="20"/>
                <w:lang w:val="en-US"/>
              </w:rPr>
              <w:t xml:space="preserve"> has to be done </w:t>
            </w:r>
            <w:r w:rsidRPr="004B420A">
              <w:rPr>
                <w:sz w:val="20"/>
                <w:szCs w:val="20"/>
                <w:lang w:val="en-US"/>
              </w:rPr>
              <w:t>with modern methods of regulation. The definition of "acceptable system of urban traffic" depends on how busy the traffic lane</w:t>
            </w:r>
            <w:r>
              <w:rPr>
                <w:sz w:val="20"/>
                <w:szCs w:val="20"/>
                <w:lang w:val="en-US"/>
              </w:rPr>
              <w:t xml:space="preserve"> is</w:t>
            </w:r>
            <w:r w:rsidRPr="004B420A">
              <w:rPr>
                <w:sz w:val="20"/>
                <w:szCs w:val="20"/>
                <w:lang w:val="en-US"/>
              </w:rPr>
              <w:t xml:space="preserve">. In the organization of traffic public passenger transport should be considered as a priority, as an alternative to cars, even with a discrimination against the latter. Direction optimization of traffic in the city is conducted in order to objectively-conditioned transportation needs of citizens, ensuring their comfort and the time spent on transportation. The main questions of the article are caused by the difficult traffic situation in the </w:t>
            </w:r>
            <w:smartTag w:uri="urn:schemas-microsoft-com:office:smarttags" w:element="place">
              <w:smartTag w:uri="urn:schemas-microsoft-com:office:smarttags" w:element="City">
                <w:r w:rsidRPr="004B420A">
                  <w:rPr>
                    <w:sz w:val="20"/>
                    <w:szCs w:val="20"/>
                    <w:lang w:val="en-US"/>
                  </w:rPr>
                  <w:t>Krasnodar</w:t>
                </w:r>
              </w:smartTag>
            </w:smartTag>
            <w:r w:rsidRPr="004B420A">
              <w:rPr>
                <w:sz w:val="20"/>
                <w:szCs w:val="20"/>
                <w:lang w:val="en-US"/>
              </w:rPr>
              <w:t xml:space="preserve"> city. The algorithms alleged to solve the traffic problems based on a mathematical Dijkstra’s algorithm, allows to calculate the shortest way between the graphs. Steps of solution of the tasks based on modern technological needs of the population - using internet services. Therefore to implement a software product as claimed in the article, </w:t>
            </w:r>
            <w:r>
              <w:rPr>
                <w:sz w:val="20"/>
                <w:szCs w:val="20"/>
                <w:lang w:val="en-US"/>
              </w:rPr>
              <w:t xml:space="preserve">we </w:t>
            </w:r>
            <w:r w:rsidRPr="004B420A">
              <w:rPr>
                <w:sz w:val="20"/>
                <w:szCs w:val="20"/>
                <w:lang w:val="en-US"/>
              </w:rPr>
              <w:t>us</w:t>
            </w:r>
            <w:r>
              <w:rPr>
                <w:sz w:val="20"/>
                <w:szCs w:val="20"/>
                <w:lang w:val="en-US"/>
              </w:rPr>
              <w:t>e</w:t>
            </w:r>
            <w:r w:rsidRPr="004B420A">
              <w:rPr>
                <w:sz w:val="20"/>
                <w:szCs w:val="20"/>
                <w:lang w:val="en-US"/>
              </w:rPr>
              <w:t xml:space="preserve"> the development environment, based on the latest innovations in the field of web-based technologies </w:t>
            </w:r>
          </w:p>
        </w:tc>
      </w:tr>
      <w:tr w:rsidR="008666E0" w:rsidRPr="004B420A" w:rsidTr="000172CA">
        <w:tc>
          <w:tcPr>
            <w:tcW w:w="4530" w:type="dxa"/>
          </w:tcPr>
          <w:p w:rsidR="008666E0" w:rsidRPr="004B420A" w:rsidRDefault="008666E0" w:rsidP="000172CA">
            <w:pPr>
              <w:spacing w:line="240" w:lineRule="auto"/>
              <w:ind w:firstLine="0"/>
              <w:jc w:val="left"/>
              <w:rPr>
                <w:sz w:val="20"/>
                <w:szCs w:val="20"/>
              </w:rPr>
            </w:pPr>
            <w:r w:rsidRPr="004B420A">
              <w:rPr>
                <w:sz w:val="20"/>
                <w:szCs w:val="20"/>
              </w:rPr>
              <w:t>Ключевые слова: АЛГОРИТМ ДЕЙКСТРЫ, ТРАНСПОРТНАЯ ЗАДАЧА, ЗАГРУЖЕННОСТЬ ДОРОГ, ТРАНСПОРТНЫЕ ПОТОКИ</w:t>
            </w:r>
          </w:p>
          <w:p w:rsidR="008666E0" w:rsidRPr="004B420A" w:rsidRDefault="008666E0" w:rsidP="000172CA">
            <w:pPr>
              <w:spacing w:line="240" w:lineRule="auto"/>
              <w:ind w:firstLine="0"/>
              <w:jc w:val="left"/>
              <w:rPr>
                <w:sz w:val="20"/>
                <w:szCs w:val="20"/>
              </w:rPr>
            </w:pPr>
          </w:p>
          <w:p w:rsidR="008666E0" w:rsidRPr="004B420A" w:rsidRDefault="008666E0" w:rsidP="000172CA">
            <w:pPr>
              <w:spacing w:line="240" w:lineRule="auto"/>
              <w:ind w:firstLine="0"/>
              <w:jc w:val="left"/>
              <w:rPr>
                <w:b/>
                <w:sz w:val="20"/>
                <w:szCs w:val="20"/>
                <w:lang w:val="en-US"/>
              </w:rPr>
            </w:pPr>
            <w:r w:rsidRPr="004B420A">
              <w:rPr>
                <w:b/>
                <w:sz w:val="20"/>
                <w:szCs w:val="20"/>
                <w:lang w:val="en-US"/>
              </w:rPr>
              <w:t xml:space="preserve">Doi: </w:t>
            </w:r>
            <w:r w:rsidRPr="004B420A">
              <w:rPr>
                <w:b/>
                <w:sz w:val="20"/>
                <w:szCs w:val="20"/>
              </w:rPr>
              <w:t>10.21515/1990-4665-123-12</w:t>
            </w:r>
            <w:r w:rsidRPr="004B420A">
              <w:rPr>
                <w:b/>
                <w:sz w:val="20"/>
                <w:szCs w:val="20"/>
                <w:lang w:val="en-US"/>
              </w:rPr>
              <w:t>8</w:t>
            </w:r>
          </w:p>
          <w:p w:rsidR="008666E0" w:rsidRPr="004B420A" w:rsidRDefault="008666E0" w:rsidP="000172CA">
            <w:pPr>
              <w:spacing w:line="240" w:lineRule="auto"/>
              <w:ind w:firstLine="0"/>
              <w:jc w:val="left"/>
              <w:rPr>
                <w:sz w:val="20"/>
                <w:szCs w:val="20"/>
                <w:lang w:val="en-US"/>
              </w:rPr>
            </w:pPr>
          </w:p>
        </w:tc>
        <w:tc>
          <w:tcPr>
            <w:tcW w:w="4531" w:type="dxa"/>
          </w:tcPr>
          <w:p w:rsidR="008666E0" w:rsidRPr="004B420A" w:rsidRDefault="008666E0" w:rsidP="000172CA">
            <w:pPr>
              <w:spacing w:line="240" w:lineRule="auto"/>
              <w:ind w:firstLine="0"/>
              <w:jc w:val="left"/>
              <w:rPr>
                <w:sz w:val="20"/>
                <w:szCs w:val="20"/>
                <w:lang w:val="en-US"/>
              </w:rPr>
            </w:pPr>
            <w:r w:rsidRPr="004B420A">
              <w:rPr>
                <w:sz w:val="20"/>
                <w:szCs w:val="20"/>
                <w:lang w:val="en-US"/>
              </w:rPr>
              <w:t>Keywords: DIJKSTRA ALGORITHM,  TRANSPORT PROBLEM, CONGESTION, TRAFFIC FLOWS</w:t>
            </w:r>
          </w:p>
        </w:tc>
      </w:tr>
    </w:tbl>
    <w:p w:rsidR="008666E0" w:rsidRDefault="008666E0" w:rsidP="006A1DB8">
      <w:r>
        <w:t>Краснодар является одним из Российских городов-субмиллионеров, а, следовательно, подвергнут влиянию таких факторов, как пропускная способность автомобильного движения. Ввиду плотной городской застройки и отсутствия ва</w:t>
      </w:r>
      <w:bookmarkStart w:id="0" w:name="_GoBack"/>
      <w:bookmarkEnd w:id="0"/>
      <w:r>
        <w:t>риантов выбора дорожной полосы для проезда движение в городе в пиковые часы останавливается полностью. Также ситуация подогревается такими аспектами, как ремонт основных дорог. Это чревато тем, что огромное скопище автомобильного транспорта взамен более короткого пути проезда, забивает основные дороги альтернативного направления, только для возможности объехать ремонт дорожной полосы. Конечно, присутствуют человеческие факторы, отмена которых невозможна ни на каком уровне влияния городского управления – неопытные водители, попадающие в ДТП, они ещё больше усугубляют дорожную ситуацию, блокируя полосы для движения.</w:t>
      </w:r>
    </w:p>
    <w:p w:rsidR="008666E0" w:rsidRDefault="008666E0" w:rsidP="006A1DB8">
      <w:r>
        <w:t xml:space="preserve">В целом картина получается очень удручающая: отсутствие выбора проезда вкупе с высокой плотностью движения приводит к усугублению пропускной способности. График, представленный на рисунке 1, составленный на основе мониторинга дорожной ситуации в г. Краснодаре, с помощью приложения «Яндекс.Пробки» демонстрирует плотность потока в период времени с 7 утра до 22 вечера. </w:t>
      </w:r>
    </w:p>
    <w:p w:rsidR="008666E0" w:rsidRDefault="008666E0" w:rsidP="001F2145">
      <w:r>
        <w:t xml:space="preserve">Современное развитие </w:t>
      </w:r>
      <w:r>
        <w:rPr>
          <w:lang w:val="en-US"/>
        </w:rPr>
        <w:t>GPS</w:t>
      </w:r>
      <w:r w:rsidRPr="006A1DB8">
        <w:t>-</w:t>
      </w:r>
      <w:r>
        <w:t>навигации и огромный спектр решений мониторинга плотности движения предоставляет возможность наблюдать состояние движения через различные приложения.</w:t>
      </w:r>
    </w:p>
    <w:p w:rsidR="008666E0" w:rsidRDefault="008666E0" w:rsidP="001F2145">
      <w:r>
        <w:t>Например, в</w:t>
      </w:r>
      <w:r w:rsidRPr="00740EA3">
        <w:t xml:space="preserve"> литературе [</w:t>
      </w:r>
      <w:r>
        <w:t>5, 8, 9, 10</w:t>
      </w:r>
      <w:r w:rsidRPr="00740EA3">
        <w:t xml:space="preserve">] исследовалась задача выделения оптимальных маршрутов в крупномасштабной транспортной сети в многокритериальной постановке. </w:t>
      </w:r>
      <w:r>
        <w:t>В данном случае карта, демонстрирующая загруженность выезда в районе тургеневского моста и движение по улице Северной</w:t>
      </w:r>
      <w:r w:rsidRPr="005B4BE3">
        <w:t xml:space="preserve"> (рисунок 2).</w:t>
      </w:r>
    </w:p>
    <w:p w:rsidR="008666E0" w:rsidRDefault="008666E0" w:rsidP="00DB7DE4">
      <w:pPr>
        <w:ind w:firstLine="0"/>
      </w:pPr>
      <w:r w:rsidRPr="009150E2">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3" o:spid="_x0000_i1025" type="#_x0000_t75" style="width:441pt;height:21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mIjeU2wAAAAUBAAAPAAAAZHJzL2Rvd25y&#10;ZXYueG1sTI9BS8NAEIXvgv9hGcGb3ViCtTGbUoRCBC+2Reltmh2TaHY2Zrdt+u8dvehl4PGG976X&#10;L0bXqSMNofVs4HaSgCKuvG25NrDdrG7uQYWIbLHzTAbOFGBRXF7kmFl/4hc6rmOtJIRDhgaaGPtM&#10;61A15DBMfE8s3rsfHEaRQ63tgCcJd52eJsmddtiyNDTY02ND1ef64Awsd6/p2yotZ9Pn8ml2/th+&#10;jVSiMddX4/IBVKQx/j3DD76gQyFMe39gG1RnQIbE3yvePElE7g2k0gm6yPV/+uI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gwS4O2AAAADYBAAAgAAAAZHJz&#10;L2NoYXJ0cy9fcmVscy9jaGFydDEueG1sLnJlbHOEj01KBDEQhfeCdwi1d9LjQkQ6PRsVZiGCzByg&#10;TKp/NJ0KSSkzV/EUgpvZeIccyejKAcFlvcf7Pqpd7WavXinliYOB5aIBRcGym8JgYLu5PbsElQWD&#10;Q8+BDOwpw6o7PWkfyKPUUR6nmFWlhGxgFIlXWmc70ox5wZFCbXpOM0o906Aj2mccSJ83zYVOvxnQ&#10;HTHV2hlIa7cEtdnHav6fzX0/Wbpm+zJTkD8Umj3dPz6RlQrFNJAYKG/lsxzKR3n/Nv2Ed+yq72Yn&#10;lAJ60F2rj77tvgAAAP//AwBQSwMEFAAGAAgAAAAhAMQq6Yh0BwAApB4AABUAAABkcnMvY2hhcnRz&#10;L2NoYXJ0MS54bWzsWUlv20YUvhfof2CJ5FRI4iKRlBA5sGg7COAgQeL00NuIHMmsuagzQ1tyECBt&#10;rwUK9NJD/0SBokUPbX+D/I/6ZuGmiIriAAEaWDZszvbm7e/x04OHyyTWLjGhUZaOdbNr6BpOgyyM&#10;0vlYf3l20vF0jTKUhijOUjzWV5jqDw8+/+xBMArOEWEvFijAGhBJ6SgY6+eMLUa9Hg3OcYJoN1vg&#10;FNZmGUkQgyGZ90KCroB4Evcsw3B6goiuCKBbEEhQlBbnyT7ns9ksCvBRFuQJTpnkguAYMdAAPY8W&#10;VD8A4WKUzrVLFI91kneev9R7fFIwyx9QzrKziMX4CMeY4VDuNOWuRZyxQ4KRJLPKcsafEpTmKD5F&#10;xTgWT2eIzDGTx6M0xUSSWD7JQixncTjHcnK1bXIpdw27rmlZrmH3Tctw7YExOO5Y6pjc4XT7nln7&#10;9cxyx5XcYXQ917It0+2bhm3ZrjFUFM6LdXfYN13XMSx3OHQGnHxvUzCYkJIJ6aMU+9xL+GBOsnwB&#10;lpfEwKeCCxxKFikmfEcUKmkMOZ2REBN1t5xhS76PMvIcz/jT7GD96/qvm+9uvje/uHd4z+L8iAXY&#10;4iNwQr5pwfwsT5WSCxsxDW4b64Yw9uXB+uebN+s/1n/f/DTiNC6FZAvgGwYVLTkQd8OjYmbxDJhH&#10;ozjVrsa65Q3cga4FaAGOk4ZAHY1oFkfhSRTHYsAjA/uxkgsFATihYKq3sRPUlYZcxZw2P4pnMxyw&#10;U8qk3qm4mOufXEj90VUyzSCaudcGEQli5Tg0ulbOJGwGEimeb8mZFHU4sAa3l2+3VKDdSqwACf9J&#10;82S71e0RmN70StvDxtL2MvP4EE0H56MkEXtEMhJTbzmHI91sseEdRtcamk7tM3SaXsKdTDqUqRzK&#10;6NqNjzUUDFaOVR2xqiPuwKh9LOHP247Y5ZF+gy+I/DbG+tWRgVdjzRrabUe4eXksGN1Wqk61pclJ&#10;u4bc6kidD9vyWsX1yiOO1dBQv9/G+7A6UrOb40ByaztiFsnA6LpGgzWj9RqzsnfTdkY7a2ZlcHdv&#10;t6os3uDMtnfwVpncazK3g7fK5k3WnE2DQohWgSYHRWJUAQt5iPtPS9xO7kHcTvaIW+M+N1gtkPeP&#10;WrsWTPBotZu+9Ba3eaTV8IUNW0nWDNbmcJV9WuOrMkcrJ7UQbLuoCrm9NVILuQ2NtEZpFXKtvDZC&#10;rEG3/UgVYcM2+cqIarWGWZijfUdljdZMbVbm2LDYjmhQYYCXvHQXnbLpEOutZjWJApLRbMa6QZb0&#10;ZJ9a9MvQp5qDXtkw88ACilpOorH+yrdtz/D9fmdw5Bx3+sbQ70yObatz7FpH1hCKgu37r4smOTCd&#10;9765r/p0uNZ0RnkafZvjx6rrfVXYsTPp+06nf+JaHc+bHHUsY+IdHvv9E98+es0LKygJeC7+gzZk&#10;e6Wal40eUDVqtR5QzezsAScf0gP+sv5t/fvNm5sf1n9CL/gP/PzLW8ubHz9uT8iWH60fdGW/s08/&#10;OJ1v5eo9esGtct31gWXrWJQUaB2b5fquD1TNda0o3fWBn0gf6PM+0N+jD3yEAR5BMa8i72wG78qx&#10;YX5YOQ5PpzGFml28iEtUQZVgtCyKv2uY5gBe3WQdac47ntNXZT+uA0HwenAocJzm9ooMDRAcmPPL&#10;MxIBPiKwOclBEqVP0FKRrW1Ey2cZlVumkhl47zhJmFb5CnQ9AAEAnJnlJMCnUQr4E0CecneCvsnI&#10;WRRcPAE4RdJJAfCUiwzmQR/lDSm0MWeZXCtqZ5pxiAc0VkBBAh+RSNAM0EUAhZIF3EfTua6heA5o&#10;a8AIvHdswD4COq0AIl40Bc08AfhPWYG/A/Pb4ao8eTqbyWmvmOZIUgEzCfyogfPsiyuxpQS2plm4&#10;ekY0krGx3nFUswdaXAQnEaHsFFH2DBGAbk2dA8nsKfyZxRmAYTiOAU6NqJwH9WfkWteuCAfH6Lc5&#10;Ihg0kQYwLXWhBj6DsTALyEfZC7aKsRB2wSVW0FWIZ8+BK3o91oegDG3KsTwNmmH4m491YTsArkl0&#10;AaB1mr0QT7oGSBmHuQF6hiOIYu6YEgXcNMOKliAd4NVhdnUGRte1GMSFBTgjPtwKXN11iI9DyanG&#10;Vgs8A2x8rH+ZpJ2YSXthtLGAkVwI6MZCQBVtKam4RsmO05BrnMvPYeoaRA2sgJIg+0njAWINLxT0&#10;UMGqPFiLoFRLWMUMB7S/xkT5NB8pV+NMAKQ7jQ/BZeUcd9tiFpyPFvi1KZ0Sbi8jHN59toV6xUQt&#10;gneEOk9CSgbhF3BF7WAt9GPJmAjmRyQKuXkpF6CI0lq7+r8NTZD+bQG3ZDvj/kfJdTwoy+S3u50v&#10;/BKN7pLKp5RUqtIt8s32pCKWJphdYawSyVQORJ4DnLnIFUWslk5VfAFSTuz2MoiP+ldw/PmriD5N&#10;41Ujp4URXUwgf17QQ5UEr1UC5Bms+NaqYKaR4cvqKgm++9V4r1xTiodGt6vRoki+o2LyaG3KcttC&#10;B0b4oNIE5RSKMYqPEEMagS//oI49Dov8Lgwgvlw++A8AAP//AwBQSwECLQAUAAYACAAAACEApPKV&#10;kRwBAABeAgAAEwAAAAAAAAAAAAAAAAAAAAAAW0NvbnRlbnRfVHlwZXNdLnhtbFBLAQItABQABgAI&#10;AAAAIQA4/SH/1gAAAJQBAAALAAAAAAAAAAAAAAAAAE0BAABfcmVscy8ucmVsc1BLAQItABQABgAI&#10;AAAAIQAmIjeU2wAAAAUBAAAPAAAAAAAAAAAAAAAAAEwCAABkcnMvZG93bnJldi54bWxQSwECLQAU&#10;AAYACAAAACEAllUfAAABAAAqAgAADgAAAAAAAAAAAAAAAABUAwAAZHJzL2Uyb0RvYy54bWxQSwEC&#10;LQAUAAYACAAAACEAqxbNRrkAAAAiAQAAGQAAAAAAAAAAAAAAAACABAAAZHJzL19yZWxzL2Uyb0Rv&#10;Yy54bWwucmVsc1BLAQItABQABgAIAAAAIQDgwS4O2AAAADYBAAAgAAAAAAAAAAAAAAAAAHAFAABk&#10;cnMvY2hhcnRzL19yZWxzL2NoYXJ0MS54bWwucmVsc1BLAQItABQABgAIAAAAIQDEKumIdAcAAKQe&#10;AAAVAAAAAAAAAAAAAAAAAIYGAABkcnMvY2hhcnRzL2NoYXJ0MS54bWxQSwUGAAAAAAcABwDLAQAA&#10;LQ4AAAAA&#10;">
            <v:imagedata r:id="rId7" o:title="" croptop="-3218f" cropbottom="-5659f" cropleft="-2242f" cropright="-2242f"/>
            <o:lock v:ext="edit" aspectratio="f"/>
          </v:shape>
        </w:pict>
      </w:r>
    </w:p>
    <w:p w:rsidR="008666E0" w:rsidRDefault="008666E0" w:rsidP="00B11DB7">
      <w:pPr>
        <w:ind w:firstLine="0"/>
        <w:jc w:val="center"/>
      </w:pPr>
      <w:r>
        <w:t>Рисунок 1 – Пло</w:t>
      </w:r>
      <w:r w:rsidRPr="00094C56">
        <w:t>тность потока в период времени с 7 утра до 22 вечера</w:t>
      </w:r>
      <w:r>
        <w:t xml:space="preserve"> </w:t>
      </w:r>
    </w:p>
    <w:p w:rsidR="008666E0" w:rsidRDefault="008666E0" w:rsidP="00B11DB7">
      <w:pPr>
        <w:ind w:firstLine="0"/>
        <w:jc w:val="center"/>
      </w:pPr>
    </w:p>
    <w:p w:rsidR="008666E0" w:rsidRDefault="008666E0" w:rsidP="005B4BE3">
      <w:pPr>
        <w:ind w:firstLine="0"/>
        <w:jc w:val="center"/>
      </w:pPr>
      <w:r>
        <w:rPr>
          <w:noProof/>
          <w:lang w:eastAsia="ru-RU"/>
        </w:rPr>
        <w:pict>
          <v:shape id="_x0000_i1026" type="#_x0000_t75" style="width:453pt;height:343.5pt">
            <v:imagedata r:id="rId8" o:title=""/>
          </v:shape>
        </w:pict>
      </w:r>
    </w:p>
    <w:p w:rsidR="008666E0" w:rsidRDefault="008666E0" w:rsidP="005B4BE3">
      <w:pPr>
        <w:ind w:firstLine="0"/>
        <w:jc w:val="center"/>
      </w:pPr>
      <w:r>
        <w:t xml:space="preserve">Рисунок 2 – Плотность движения в районе СХИ </w:t>
      </w:r>
    </w:p>
    <w:p w:rsidR="008666E0" w:rsidRDefault="008666E0" w:rsidP="006A1DB8">
      <w:r>
        <w:t>Исходя из вышесказанного напрашиваются следующие вопросы:</w:t>
      </w:r>
    </w:p>
    <w:p w:rsidR="008666E0" w:rsidRDefault="008666E0" w:rsidP="005B4BE3">
      <w:pPr>
        <w:pStyle w:val="ListParagraph"/>
        <w:ind w:left="0"/>
      </w:pPr>
      <w:r>
        <w:t>−</w:t>
      </w:r>
      <w:r>
        <w:tab/>
        <w:t>удовлетворенность жителей города обеспечением транспортных путей для пассажирского транспорта;</w:t>
      </w:r>
    </w:p>
    <w:p w:rsidR="008666E0" w:rsidRDefault="008666E0" w:rsidP="005B4BE3">
      <w:pPr>
        <w:pStyle w:val="ListParagraph"/>
        <w:ind w:left="0"/>
      </w:pPr>
      <w:r>
        <w:t>−</w:t>
      </w:r>
      <w:r>
        <w:tab/>
        <w:t>удовлетворенность жителей города обеспечением транспортных путей для личного автомобильного транспорта;</w:t>
      </w:r>
    </w:p>
    <w:p w:rsidR="008666E0" w:rsidRDefault="008666E0" w:rsidP="005B4BE3">
      <w:pPr>
        <w:pStyle w:val="ListParagraph"/>
        <w:ind w:left="0"/>
      </w:pPr>
      <w:r>
        <w:t>−</w:t>
      </w:r>
      <w:r>
        <w:tab/>
        <w:t>возможность объективного решения, применимого для участков с затруднительным движением, так, чтобы минимизировать строительство дополнительных участков дорог ввиду плотной застройки города.</w:t>
      </w:r>
    </w:p>
    <w:p w:rsidR="008666E0" w:rsidRDefault="008666E0" w:rsidP="007539E0">
      <w:r>
        <w:t>Проанализировав транспортные потоки в г. Краснодаре были составлены следующие замечания: высокая плотность потока наблюдается на тех участках, которым водители отдают предпочтение для перемещения из одного микрорайона в другой. Следовательно, анализу подвергнутся именно промежуточные участки.</w:t>
      </w:r>
    </w:p>
    <w:p w:rsidR="008666E0" w:rsidRDefault="008666E0" w:rsidP="007539E0">
      <w:r>
        <w:t>Первоначальный выбор пал на район СХИ. Благодаря приложению «Яндекс.Карты» была получена карта необходимой области (рисунок 3).</w:t>
      </w:r>
    </w:p>
    <w:p w:rsidR="008666E0" w:rsidRDefault="008666E0" w:rsidP="00A84B97">
      <w:pPr>
        <w:ind w:firstLine="0"/>
        <w:jc w:val="center"/>
      </w:pPr>
      <w:r>
        <w:pict>
          <v:shape id="_x0000_i1027" type="#_x0000_t75" style="width:447.75pt;height:273.75pt">
            <v:imagedata r:id="rId9" o:title=""/>
          </v:shape>
        </w:pict>
      </w:r>
    </w:p>
    <w:p w:rsidR="008666E0" w:rsidRDefault="008666E0" w:rsidP="00AB6636">
      <w:pPr>
        <w:jc w:val="center"/>
      </w:pPr>
      <w:r>
        <w:t>Рисунок 3 – Карта районов СХИ, ЮМР и ФМР</w:t>
      </w:r>
    </w:p>
    <w:p w:rsidR="008666E0" w:rsidRDefault="008666E0" w:rsidP="007539E0">
      <w:r>
        <w:t>Данная карта наглядно демонстрирует путь, который необходимо «преодолеть» для того, чтобы попасть из Юбилейного микрорайона (ЮМР) в микрорайон Фестивальный (ФМР). Точками начала следования и окончания впоследствии будут обозначены улица Минская (Начало) и улица Тургенева (Окончание).</w:t>
      </w:r>
    </w:p>
    <w:p w:rsidR="008666E0" w:rsidRDefault="008666E0" w:rsidP="007539E0">
      <w:r>
        <w:t xml:space="preserve">Проведя анализ района, с помощью «Яндекс.Пробки», можно отметить, что основные пути следования от начальной до конечной точки это: </w:t>
      </w:r>
    </w:p>
    <w:p w:rsidR="008666E0" w:rsidRDefault="008666E0" w:rsidP="004E0179">
      <w:pPr>
        <w:pStyle w:val="ListParagraph"/>
        <w:numPr>
          <w:ilvl w:val="0"/>
          <w:numId w:val="2"/>
        </w:numPr>
        <w:ind w:left="1276" w:hanging="567"/>
      </w:pPr>
      <w:r>
        <w:t>ул. Академика Трубилина – ул. Красных Партизан;</w:t>
      </w:r>
    </w:p>
    <w:p w:rsidR="008666E0" w:rsidRDefault="008666E0" w:rsidP="004E0179">
      <w:pPr>
        <w:pStyle w:val="ListParagraph"/>
        <w:numPr>
          <w:ilvl w:val="0"/>
          <w:numId w:val="2"/>
        </w:numPr>
        <w:ind w:left="1276" w:hanging="567"/>
      </w:pPr>
      <w:r>
        <w:t>ул. Каляева – ул. Бабушкина;</w:t>
      </w:r>
    </w:p>
    <w:p w:rsidR="008666E0" w:rsidRDefault="008666E0" w:rsidP="004E0179">
      <w:pPr>
        <w:pStyle w:val="ListParagraph"/>
        <w:numPr>
          <w:ilvl w:val="0"/>
          <w:numId w:val="2"/>
        </w:numPr>
        <w:ind w:left="1276" w:hanging="567"/>
      </w:pPr>
      <w:r>
        <w:t>ул. Северная – ул. Тургенева.</w:t>
      </w:r>
    </w:p>
    <w:p w:rsidR="008666E0" w:rsidRDefault="008666E0" w:rsidP="00BA2AD8">
      <w:pPr>
        <w:tabs>
          <w:tab w:val="left" w:pos="3885"/>
        </w:tabs>
      </w:pPr>
      <w:r>
        <w:t>Исходя из карты можно обозначить ключевые точки движения:</w:t>
      </w:r>
    </w:p>
    <w:p w:rsidR="008666E0" w:rsidRDefault="008666E0" w:rsidP="004E0179">
      <w:pPr>
        <w:pStyle w:val="ListParagraph"/>
        <w:numPr>
          <w:ilvl w:val="0"/>
          <w:numId w:val="3"/>
        </w:numPr>
        <w:tabs>
          <w:tab w:val="left" w:pos="3885"/>
        </w:tabs>
        <w:ind w:left="1276" w:hanging="567"/>
      </w:pPr>
      <w:r>
        <w:t>пересечение: улица Красных Партизан – улица Академика Трубилина;</w:t>
      </w:r>
    </w:p>
    <w:p w:rsidR="008666E0" w:rsidRDefault="008666E0" w:rsidP="004E0179">
      <w:pPr>
        <w:pStyle w:val="ListParagraph"/>
        <w:numPr>
          <w:ilvl w:val="0"/>
          <w:numId w:val="3"/>
        </w:numPr>
        <w:tabs>
          <w:tab w:val="left" w:pos="3885"/>
        </w:tabs>
        <w:ind w:left="1276" w:hanging="567"/>
      </w:pPr>
      <w:r>
        <w:t>пересечение: ул. Бабушкина – ул. Каляева;</w:t>
      </w:r>
    </w:p>
    <w:p w:rsidR="008666E0" w:rsidRDefault="008666E0" w:rsidP="004E0179">
      <w:pPr>
        <w:pStyle w:val="ListParagraph"/>
        <w:numPr>
          <w:ilvl w:val="0"/>
          <w:numId w:val="3"/>
        </w:numPr>
        <w:tabs>
          <w:tab w:val="left" w:pos="3885"/>
        </w:tabs>
        <w:ind w:left="1276" w:hanging="567"/>
      </w:pPr>
      <w:r>
        <w:t>пересечение: ул. Северная – ул. Тургенева;</w:t>
      </w:r>
    </w:p>
    <w:p w:rsidR="008666E0" w:rsidRDefault="008666E0" w:rsidP="00BA2AD8">
      <w:r>
        <w:t>Результатом проделанных операций становится граф движения по району СХИ (рисунок 4).</w:t>
      </w:r>
    </w:p>
    <w:p w:rsidR="008666E0" w:rsidRDefault="008666E0" w:rsidP="001F2145">
      <w:r>
        <w:t>Решению данного вопроса посодействует алгоритм Дейкстры, результатом которого служит нахождение короткого пути движения. Подвергая переменные алгоритма корректировке можно иметь возможность высчитывать кратчайшее время пути. Процесс работы алгоритма – одноразовый, что не позволяет выполнить необходимые условия для решения проблемы, поэтому было принято решение дополнить алгоритм условиями, позволяющими эмулировать плотность потока с условием множественного расчета.</w:t>
      </w:r>
    </w:p>
    <w:p w:rsidR="008666E0" w:rsidRDefault="008666E0" w:rsidP="001F2145">
      <w:r>
        <w:t>Выполнялось данное действие путем обновления начальных значений переменных на исходные, в соответствии с текущими значениями.</w:t>
      </w:r>
    </w:p>
    <w:p w:rsidR="008666E0" w:rsidRDefault="008666E0" w:rsidP="004E0179">
      <w:pPr>
        <w:ind w:firstLine="0"/>
        <w:jc w:val="center"/>
      </w:pPr>
      <w:r>
        <w:pict>
          <v:shape id="_x0000_i1028" type="#_x0000_t75" style="width:458.25pt;height:258.75pt">
            <v:imagedata r:id="rId10" o:title=""/>
          </v:shape>
        </w:pict>
      </w:r>
    </w:p>
    <w:p w:rsidR="008666E0" w:rsidRDefault="008666E0" w:rsidP="00DD545A">
      <w:pPr>
        <w:jc w:val="center"/>
      </w:pPr>
      <w:r>
        <w:t>Рисунок 4 – Маршрут движения</w:t>
      </w:r>
    </w:p>
    <w:p w:rsidR="008666E0" w:rsidRDefault="008666E0" w:rsidP="00DD545A">
      <w:pPr>
        <w:jc w:val="center"/>
      </w:pPr>
    </w:p>
    <w:p w:rsidR="008666E0" w:rsidRDefault="008666E0" w:rsidP="00854986">
      <w:r>
        <w:t>Исходя из рисунка 4 следует обозначить основные точки пересечения переменными, а расстояние между точками заменить на время прохождения участка дороги, изначально предполагающее отсутствие транспорта на участке (таблица 1).</w:t>
      </w:r>
    </w:p>
    <w:p w:rsidR="008666E0" w:rsidRDefault="008666E0" w:rsidP="00854986"/>
    <w:p w:rsidR="008666E0" w:rsidRDefault="008666E0" w:rsidP="000A45DA">
      <w:pPr>
        <w:ind w:firstLine="0"/>
      </w:pPr>
      <w:r>
        <w:t>Таблица 1 – Матрица маршрута движения</w:t>
      </w:r>
    </w:p>
    <w:tbl>
      <w:tblPr>
        <w:tblW w:w="9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93"/>
        <w:gridCol w:w="1294"/>
        <w:gridCol w:w="1294"/>
        <w:gridCol w:w="1294"/>
        <w:gridCol w:w="1294"/>
        <w:gridCol w:w="1294"/>
        <w:gridCol w:w="1294"/>
      </w:tblGrid>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rPr>
            </w:pPr>
          </w:p>
        </w:tc>
        <w:tc>
          <w:tcPr>
            <w:tcW w:w="1294"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A</w:t>
            </w:r>
          </w:p>
        </w:tc>
        <w:tc>
          <w:tcPr>
            <w:tcW w:w="1294"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B</w:t>
            </w:r>
          </w:p>
        </w:tc>
        <w:tc>
          <w:tcPr>
            <w:tcW w:w="1294"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C</w:t>
            </w:r>
          </w:p>
        </w:tc>
        <w:tc>
          <w:tcPr>
            <w:tcW w:w="1294"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D</w:t>
            </w:r>
          </w:p>
        </w:tc>
        <w:tc>
          <w:tcPr>
            <w:tcW w:w="1294"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E</w:t>
            </w:r>
          </w:p>
        </w:tc>
        <w:tc>
          <w:tcPr>
            <w:tcW w:w="1294"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F</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A</w:t>
            </w:r>
          </w:p>
        </w:tc>
        <w:tc>
          <w:tcPr>
            <w:tcW w:w="1294" w:type="dxa"/>
            <w:tcBorders>
              <w:top w:val="single" w:sz="12" w:space="0" w:color="auto"/>
              <w:left w:val="single" w:sz="12" w:space="0" w:color="auto"/>
            </w:tcBorders>
            <w:vAlign w:val="bottom"/>
          </w:tcPr>
          <w:p w:rsidR="008666E0" w:rsidRPr="000172CA" w:rsidRDefault="008666E0" w:rsidP="000172CA">
            <w:pPr>
              <w:ind w:firstLine="0"/>
              <w:jc w:val="center"/>
              <w:rPr>
                <w:lang w:val="en-US"/>
              </w:rPr>
            </w:pPr>
            <w:r w:rsidRPr="000172CA">
              <w:rPr>
                <w:lang w:val="en-US"/>
              </w:rPr>
              <w:t>0</w:t>
            </w:r>
          </w:p>
        </w:tc>
        <w:tc>
          <w:tcPr>
            <w:tcW w:w="1294" w:type="dxa"/>
            <w:tcBorders>
              <w:top w:val="single" w:sz="12" w:space="0" w:color="auto"/>
            </w:tcBorders>
            <w:vAlign w:val="bottom"/>
          </w:tcPr>
          <w:p w:rsidR="008666E0" w:rsidRPr="000172CA" w:rsidRDefault="008666E0" w:rsidP="000172CA">
            <w:pPr>
              <w:ind w:firstLine="0"/>
              <w:jc w:val="center"/>
            </w:pPr>
            <w:r w:rsidRPr="000172CA">
              <w:t>4</w:t>
            </w:r>
          </w:p>
        </w:tc>
        <w:tc>
          <w:tcPr>
            <w:tcW w:w="1294" w:type="dxa"/>
            <w:tcBorders>
              <w:top w:val="single" w:sz="12" w:space="0" w:color="auto"/>
            </w:tcBorders>
            <w:vAlign w:val="bottom"/>
          </w:tcPr>
          <w:p w:rsidR="008666E0" w:rsidRPr="000172CA" w:rsidRDefault="008666E0" w:rsidP="000172CA">
            <w:pPr>
              <w:ind w:firstLine="0"/>
              <w:jc w:val="center"/>
              <w:rPr>
                <w:lang w:val="en-US"/>
              </w:rPr>
            </w:pPr>
            <w:r w:rsidRPr="000172CA">
              <w:rPr>
                <w:lang w:val="en-US"/>
              </w:rPr>
              <w:t>−</w:t>
            </w:r>
          </w:p>
        </w:tc>
        <w:tc>
          <w:tcPr>
            <w:tcW w:w="1294" w:type="dxa"/>
            <w:tcBorders>
              <w:top w:val="single" w:sz="12" w:space="0" w:color="auto"/>
            </w:tcBorders>
            <w:vAlign w:val="bottom"/>
          </w:tcPr>
          <w:p w:rsidR="008666E0" w:rsidRPr="000172CA" w:rsidRDefault="008666E0" w:rsidP="000172CA">
            <w:pPr>
              <w:ind w:firstLine="0"/>
              <w:jc w:val="center"/>
              <w:rPr>
                <w:lang w:val="en-US"/>
              </w:rPr>
            </w:pPr>
            <w:r w:rsidRPr="000172CA">
              <w:rPr>
                <w:lang w:val="en-US"/>
              </w:rPr>
              <w:t>−</w:t>
            </w:r>
          </w:p>
        </w:tc>
        <w:tc>
          <w:tcPr>
            <w:tcW w:w="1294" w:type="dxa"/>
            <w:tcBorders>
              <w:top w:val="single" w:sz="12" w:space="0" w:color="auto"/>
            </w:tcBorders>
            <w:vAlign w:val="bottom"/>
          </w:tcPr>
          <w:p w:rsidR="008666E0" w:rsidRPr="000172CA" w:rsidRDefault="008666E0" w:rsidP="000172CA">
            <w:pPr>
              <w:ind w:firstLine="0"/>
              <w:jc w:val="center"/>
              <w:rPr>
                <w:lang w:val="en-US"/>
              </w:rPr>
            </w:pPr>
            <w:r w:rsidRPr="000172CA">
              <w:rPr>
                <w:lang w:val="en-US"/>
              </w:rPr>
              <w:t>13</w:t>
            </w:r>
          </w:p>
        </w:tc>
        <w:tc>
          <w:tcPr>
            <w:tcW w:w="1294" w:type="dxa"/>
            <w:tcBorders>
              <w:top w:val="single" w:sz="12" w:space="0" w:color="auto"/>
            </w:tcBorders>
            <w:vAlign w:val="bottom"/>
          </w:tcPr>
          <w:p w:rsidR="008666E0" w:rsidRPr="000172CA" w:rsidRDefault="008666E0" w:rsidP="000172CA">
            <w:pPr>
              <w:ind w:firstLine="0"/>
              <w:jc w:val="center"/>
              <w:rPr>
                <w:lang w:val="en-US"/>
              </w:rPr>
            </w:pPr>
            <w:r w:rsidRPr="000172CA">
              <w:rPr>
                <w:lang w:val="en-US"/>
              </w:rPr>
              <w:t>−</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B</w:t>
            </w:r>
          </w:p>
        </w:tc>
        <w:tc>
          <w:tcPr>
            <w:tcW w:w="1294" w:type="dxa"/>
            <w:tcBorders>
              <w:left w:val="single" w:sz="12" w:space="0" w:color="auto"/>
            </w:tcBorders>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0</w:t>
            </w:r>
          </w:p>
        </w:tc>
        <w:tc>
          <w:tcPr>
            <w:tcW w:w="1294" w:type="dxa"/>
            <w:vAlign w:val="bottom"/>
          </w:tcPr>
          <w:p w:rsidR="008666E0" w:rsidRPr="000172CA" w:rsidRDefault="008666E0" w:rsidP="000172CA">
            <w:pPr>
              <w:ind w:firstLine="0"/>
              <w:jc w:val="center"/>
              <w:rPr>
                <w:lang w:val="en-US"/>
              </w:rPr>
            </w:pPr>
            <w:r w:rsidRPr="000172CA">
              <w:rPr>
                <w:lang w:val="en-US"/>
              </w:rPr>
              <w:t>2</w:t>
            </w:r>
          </w:p>
        </w:tc>
        <w:tc>
          <w:tcPr>
            <w:tcW w:w="1294" w:type="dxa"/>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10</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C</w:t>
            </w:r>
          </w:p>
        </w:tc>
        <w:tc>
          <w:tcPr>
            <w:tcW w:w="1294" w:type="dxa"/>
            <w:tcBorders>
              <w:left w:val="single" w:sz="12" w:space="0" w:color="auto"/>
            </w:tcBorders>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0</w:t>
            </w:r>
          </w:p>
        </w:tc>
        <w:tc>
          <w:tcPr>
            <w:tcW w:w="1294" w:type="dxa"/>
            <w:vAlign w:val="bottom"/>
          </w:tcPr>
          <w:p w:rsidR="008666E0" w:rsidRPr="000172CA" w:rsidRDefault="008666E0" w:rsidP="000172CA">
            <w:pPr>
              <w:ind w:firstLine="0"/>
              <w:jc w:val="center"/>
              <w:rPr>
                <w:lang w:val="en-US"/>
              </w:rPr>
            </w:pPr>
            <w:r w:rsidRPr="000172CA">
              <w:rPr>
                <w:lang w:val="en-US"/>
              </w:rPr>
              <w:t>5</w:t>
            </w:r>
          </w:p>
        </w:tc>
        <w:tc>
          <w:tcPr>
            <w:tcW w:w="1294" w:type="dxa"/>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7</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D</w:t>
            </w:r>
          </w:p>
        </w:tc>
        <w:tc>
          <w:tcPr>
            <w:tcW w:w="1294" w:type="dxa"/>
            <w:tcBorders>
              <w:left w:val="single" w:sz="12" w:space="0" w:color="auto"/>
            </w:tcBorders>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5</w:t>
            </w:r>
          </w:p>
        </w:tc>
        <w:tc>
          <w:tcPr>
            <w:tcW w:w="1294" w:type="dxa"/>
            <w:vAlign w:val="bottom"/>
          </w:tcPr>
          <w:p w:rsidR="008666E0" w:rsidRPr="000172CA" w:rsidRDefault="008666E0" w:rsidP="000172CA">
            <w:pPr>
              <w:ind w:firstLine="0"/>
              <w:jc w:val="center"/>
              <w:rPr>
                <w:lang w:val="en-US"/>
              </w:rPr>
            </w:pPr>
            <w:r w:rsidRPr="000172CA">
              <w:rPr>
                <w:lang w:val="en-US"/>
              </w:rPr>
              <w:t>0</w:t>
            </w:r>
          </w:p>
        </w:tc>
        <w:tc>
          <w:tcPr>
            <w:tcW w:w="1294" w:type="dxa"/>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center"/>
          </w:tcPr>
          <w:p w:rsidR="008666E0" w:rsidRPr="000172CA" w:rsidRDefault="008666E0" w:rsidP="000172CA">
            <w:pPr>
              <w:ind w:firstLine="0"/>
              <w:jc w:val="center"/>
              <w:rPr>
                <w:b/>
                <w:lang w:val="en-US"/>
              </w:rPr>
            </w:pPr>
            <w:r w:rsidRPr="000172CA">
              <w:rPr>
                <w:b/>
                <w:lang w:val="en-US"/>
              </w:rPr>
              <w:t>E</w:t>
            </w:r>
          </w:p>
        </w:tc>
        <w:tc>
          <w:tcPr>
            <w:tcW w:w="1294" w:type="dxa"/>
            <w:tcBorders>
              <w:left w:val="single" w:sz="12" w:space="0" w:color="auto"/>
            </w:tcBorders>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w:t>
            </w:r>
          </w:p>
        </w:tc>
        <w:tc>
          <w:tcPr>
            <w:tcW w:w="1294" w:type="dxa"/>
            <w:vAlign w:val="bottom"/>
          </w:tcPr>
          <w:p w:rsidR="008666E0" w:rsidRPr="000172CA" w:rsidRDefault="008666E0" w:rsidP="000172CA">
            <w:pPr>
              <w:ind w:firstLine="0"/>
              <w:jc w:val="center"/>
              <w:rPr>
                <w:lang w:val="en-US"/>
              </w:rPr>
            </w:pPr>
            <w:r w:rsidRPr="000172CA">
              <w:rPr>
                <w:lang w:val="en-US"/>
              </w:rPr>
              <w:t>0</w:t>
            </w:r>
          </w:p>
        </w:tc>
        <w:tc>
          <w:tcPr>
            <w:tcW w:w="1294" w:type="dxa"/>
            <w:vAlign w:val="bottom"/>
          </w:tcPr>
          <w:p w:rsidR="008666E0" w:rsidRPr="000172CA" w:rsidRDefault="008666E0" w:rsidP="000172CA">
            <w:pPr>
              <w:ind w:firstLine="0"/>
              <w:jc w:val="center"/>
              <w:rPr>
                <w:lang w:val="en-US"/>
              </w:rPr>
            </w:pPr>
            <w:r w:rsidRPr="000172CA">
              <w:rPr>
                <w:lang w:val="en-US"/>
              </w:rPr>
              <w:t>5</w:t>
            </w:r>
          </w:p>
        </w:tc>
      </w:tr>
    </w:tbl>
    <w:p w:rsidR="008666E0" w:rsidRDefault="008666E0" w:rsidP="00854986"/>
    <w:p w:rsidR="008666E0" w:rsidRDefault="008666E0" w:rsidP="00854986">
      <w:r>
        <w:t>Матрица отражает время пути по району СХИ по «пустой» трассе, данные необходимы для расчета изначальной плотности движения.</w:t>
      </w:r>
    </w:p>
    <w:p w:rsidR="008666E0" w:rsidRDefault="008666E0" w:rsidP="00854986">
      <w:r>
        <w:t xml:space="preserve">Применяя алгоритм Дейкстры к данной матрицы, добавив в реализацию учет пропускной способности получим следующие результаты: оптимальным путём по пустой трассе является путь А – </w:t>
      </w:r>
      <w:r>
        <w:rPr>
          <w:lang w:val="en-US"/>
        </w:rPr>
        <w:t>B</w:t>
      </w:r>
      <w:r w:rsidRPr="00814517">
        <w:t xml:space="preserve"> – </w:t>
      </w:r>
      <w:r>
        <w:rPr>
          <w:lang w:val="en-US"/>
        </w:rPr>
        <w:t>F</w:t>
      </w:r>
      <w:r w:rsidRPr="00814517">
        <w:t xml:space="preserve"> (14 </w:t>
      </w:r>
      <w:r>
        <w:t>минут).</w:t>
      </w:r>
    </w:p>
    <w:p w:rsidR="008666E0" w:rsidRDefault="008666E0" w:rsidP="00854986">
      <w:r>
        <w:t xml:space="preserve">Для учета количества потока введен специальный коэффициент, который увеличивает показатель плотности, являющейся множителем, применимым к каждому пути. Базовое значение плотности, применимое к каждому пути равняется единице. И в соответствии с выбранным маршрутом к его пересечениям применяется увеличение коэффициента плотности. На данном этапе разработки приложения коэффициент выбирается автором произвольно. Его значение увеличивается на единицу, каждый раз, как выбирается путь. </w:t>
      </w:r>
      <w:r w:rsidRPr="006F14F6">
        <w:t>Результат</w:t>
      </w:r>
      <w:r>
        <w:t>ы расчетов представлены в таблице 2.</w:t>
      </w:r>
    </w:p>
    <w:p w:rsidR="008666E0" w:rsidRDefault="008666E0" w:rsidP="00854986"/>
    <w:p w:rsidR="008666E0" w:rsidRPr="00814517" w:rsidRDefault="008666E0" w:rsidP="006F14F6">
      <w:pPr>
        <w:ind w:firstLine="0"/>
      </w:pPr>
      <w:r w:rsidRPr="006F14F6">
        <w:t>Таблица 2 – Результат применения алгоритма Дейкстры</w:t>
      </w:r>
    </w:p>
    <w:tbl>
      <w:tblPr>
        <w:tblW w:w="9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93"/>
        <w:gridCol w:w="1294"/>
        <w:gridCol w:w="1294"/>
        <w:gridCol w:w="1294"/>
        <w:gridCol w:w="1294"/>
        <w:gridCol w:w="1294"/>
        <w:gridCol w:w="1294"/>
      </w:tblGrid>
      <w:tr w:rsidR="008666E0" w:rsidRPr="000172CA" w:rsidTr="000172CA">
        <w:trPr>
          <w:trHeight w:val="346"/>
        </w:trPr>
        <w:tc>
          <w:tcPr>
            <w:tcW w:w="1293"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b/>
              </w:rPr>
            </w:pPr>
          </w:p>
        </w:tc>
        <w:tc>
          <w:tcPr>
            <w:tcW w:w="1294"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b/>
              </w:rPr>
            </w:pPr>
            <w:r w:rsidRPr="000172CA">
              <w:rPr>
                <w:b/>
              </w:rPr>
              <w:t>A</w:t>
            </w:r>
          </w:p>
        </w:tc>
        <w:tc>
          <w:tcPr>
            <w:tcW w:w="1294"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b/>
              </w:rPr>
            </w:pPr>
            <w:r w:rsidRPr="000172CA">
              <w:rPr>
                <w:b/>
              </w:rPr>
              <w:t>B</w:t>
            </w:r>
          </w:p>
        </w:tc>
        <w:tc>
          <w:tcPr>
            <w:tcW w:w="1294"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b/>
              </w:rPr>
            </w:pPr>
            <w:r w:rsidRPr="000172CA">
              <w:rPr>
                <w:b/>
              </w:rPr>
              <w:t>C</w:t>
            </w:r>
          </w:p>
        </w:tc>
        <w:tc>
          <w:tcPr>
            <w:tcW w:w="1294"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b/>
              </w:rPr>
            </w:pPr>
            <w:r w:rsidRPr="000172CA">
              <w:rPr>
                <w:b/>
              </w:rPr>
              <w:t>D</w:t>
            </w:r>
          </w:p>
        </w:tc>
        <w:tc>
          <w:tcPr>
            <w:tcW w:w="1294"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b/>
              </w:rPr>
            </w:pPr>
            <w:r w:rsidRPr="000172CA">
              <w:rPr>
                <w:b/>
              </w:rPr>
              <w:t>E</w:t>
            </w:r>
          </w:p>
        </w:tc>
        <w:tc>
          <w:tcPr>
            <w:tcW w:w="1294"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b/>
              </w:rPr>
            </w:pPr>
            <w:r w:rsidRPr="000172CA">
              <w:rPr>
                <w:b/>
              </w:rPr>
              <w:t>F</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A</w:t>
            </w:r>
          </w:p>
        </w:tc>
        <w:tc>
          <w:tcPr>
            <w:tcW w:w="1294" w:type="dxa"/>
            <w:tcBorders>
              <w:top w:val="single" w:sz="12" w:space="0" w:color="auto"/>
              <w:lef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0</w:t>
            </w:r>
          </w:p>
        </w:tc>
        <w:tc>
          <w:tcPr>
            <w:tcW w:w="1294" w:type="dxa"/>
            <w:tcBorders>
              <w:top w:val="single" w:sz="12" w:space="0" w:color="auto"/>
            </w:tcBorders>
            <w:shd w:val="clear" w:color="auto" w:fill="5B9BD5"/>
            <w:vAlign w:val="bottom"/>
          </w:tcPr>
          <w:p w:rsidR="008666E0" w:rsidRPr="000172CA" w:rsidRDefault="008666E0" w:rsidP="000172CA">
            <w:pPr>
              <w:ind w:firstLine="0"/>
              <w:jc w:val="center"/>
              <w:rPr>
                <w:color w:val="333333"/>
                <w:szCs w:val="21"/>
              </w:rPr>
            </w:pPr>
            <w:r w:rsidRPr="000172CA">
              <w:rPr>
                <w:color w:val="333333"/>
                <w:szCs w:val="21"/>
              </w:rPr>
              <w:t>8</w:t>
            </w:r>
          </w:p>
        </w:tc>
        <w:tc>
          <w:tcPr>
            <w:tcW w:w="1294" w:type="dxa"/>
            <w:tcBorders>
              <w:top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tcBorders>
              <w:top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tcBorders>
              <w:top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13</w:t>
            </w:r>
          </w:p>
        </w:tc>
        <w:tc>
          <w:tcPr>
            <w:tcW w:w="1294" w:type="dxa"/>
            <w:tcBorders>
              <w:top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B</w:t>
            </w:r>
          </w:p>
        </w:tc>
        <w:tc>
          <w:tcPr>
            <w:tcW w:w="1294" w:type="dxa"/>
            <w:tcBorders>
              <w:lef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0</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2</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shd w:val="clear" w:color="auto" w:fill="5B9BD5"/>
            <w:vAlign w:val="bottom"/>
          </w:tcPr>
          <w:p w:rsidR="008666E0" w:rsidRPr="000172CA" w:rsidRDefault="008666E0" w:rsidP="000172CA">
            <w:pPr>
              <w:ind w:firstLine="0"/>
              <w:jc w:val="center"/>
              <w:rPr>
                <w:color w:val="333333"/>
                <w:szCs w:val="21"/>
              </w:rPr>
            </w:pPr>
            <w:r w:rsidRPr="000172CA">
              <w:rPr>
                <w:color w:val="333333"/>
                <w:szCs w:val="21"/>
              </w:rPr>
              <w:t>20</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C</w:t>
            </w:r>
          </w:p>
        </w:tc>
        <w:tc>
          <w:tcPr>
            <w:tcW w:w="1294" w:type="dxa"/>
            <w:tcBorders>
              <w:lef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0</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5</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12</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D</w:t>
            </w:r>
          </w:p>
        </w:tc>
        <w:tc>
          <w:tcPr>
            <w:tcW w:w="1294" w:type="dxa"/>
            <w:tcBorders>
              <w:lef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5</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12</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r>
      <w:tr w:rsidR="008666E0" w:rsidRPr="000172CA" w:rsidTr="000172CA">
        <w:tc>
          <w:tcPr>
            <w:tcW w:w="1293" w:type="dxa"/>
            <w:tcBorders>
              <w:top w:val="single" w:sz="12" w:space="0" w:color="auto"/>
              <w:left w:val="single" w:sz="12" w:space="0" w:color="auto"/>
              <w:bottom w:val="single" w:sz="12" w:space="0" w:color="auto"/>
              <w:righ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E</w:t>
            </w:r>
          </w:p>
        </w:tc>
        <w:tc>
          <w:tcPr>
            <w:tcW w:w="1294" w:type="dxa"/>
            <w:tcBorders>
              <w:left w:val="single" w:sz="12" w:space="0" w:color="auto"/>
            </w:tcBorders>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w:t>
            </w:r>
          </w:p>
        </w:tc>
        <w:tc>
          <w:tcPr>
            <w:tcW w:w="1294" w:type="dxa"/>
            <w:vAlign w:val="bottom"/>
          </w:tcPr>
          <w:p w:rsidR="008666E0" w:rsidRPr="000172CA" w:rsidRDefault="008666E0" w:rsidP="000172CA">
            <w:pPr>
              <w:ind w:firstLine="0"/>
              <w:jc w:val="center"/>
              <w:rPr>
                <w:color w:val="333333"/>
                <w:szCs w:val="21"/>
              </w:rPr>
            </w:pPr>
            <w:r w:rsidRPr="000172CA">
              <w:rPr>
                <w:color w:val="333333"/>
                <w:szCs w:val="21"/>
              </w:rPr>
              <w:t>5</w:t>
            </w:r>
          </w:p>
        </w:tc>
      </w:tr>
    </w:tbl>
    <w:p w:rsidR="008666E0" w:rsidRDefault="008666E0" w:rsidP="00016EFA"/>
    <w:p w:rsidR="008666E0" w:rsidRDefault="008666E0" w:rsidP="00016EFA">
      <w:r>
        <w:t>Также следует отметить, что данное приложение является прототипом и модель его работы минимизирована для наглядности результата. Нами было создано программное обеспечение, которое позволяет анализировать ситуацию на дороге, обращаясь к сервису «Яндекс.Пробки». Интерфейс ПО представлен на рисунке 5.</w:t>
      </w:r>
    </w:p>
    <w:p w:rsidR="008666E0" w:rsidRDefault="008666E0" w:rsidP="009F7EB7">
      <w:pPr>
        <w:ind w:firstLine="0"/>
      </w:pPr>
      <w:r>
        <w:rPr>
          <w:noProof/>
          <w:lang w:eastAsia="ru-RU"/>
        </w:rPr>
        <w:pict>
          <v:shape id="_x0000_i1029" type="#_x0000_t75" style="width:441.75pt;height:321pt">
            <v:imagedata r:id="rId11" o:title=""/>
          </v:shape>
        </w:pict>
      </w:r>
    </w:p>
    <w:p w:rsidR="008666E0" w:rsidRDefault="008666E0" w:rsidP="006F14F6">
      <w:pPr>
        <w:ind w:firstLine="0"/>
        <w:jc w:val="center"/>
      </w:pPr>
      <w:r>
        <w:t xml:space="preserve">Рисунок </w:t>
      </w:r>
      <w:r w:rsidRPr="006F14F6">
        <w:t>5</w:t>
      </w:r>
      <w:r w:rsidRPr="00BF572E">
        <w:t xml:space="preserve"> – </w:t>
      </w:r>
      <w:r>
        <w:t>Начальное окно работы программы</w:t>
      </w:r>
    </w:p>
    <w:p w:rsidR="008666E0" w:rsidRDefault="008666E0" w:rsidP="00016EFA"/>
    <w:p w:rsidR="008666E0" w:rsidRDefault="008666E0" w:rsidP="00016EFA">
      <w:r>
        <w:t>Построение графов выполняется, путем анализа изображения карты, доступного в «Яндекс.Пробки». Приложение реагирует на цвет дороги, и в соответствии с ним составляется граф движения. Точки начала и окончания маршрута задаются пользователем. Программа-анализатор составляет граф на основании доступных вершин. Следующим шагом служит составление таблицы плотности движения. Коэффициент выражен в процентном виде и его показатель зависит от степени загруженности трассы. В последствии применяется алгоритм Дейкстры, который в свою очередь выбирает оптимальный маршрут, пользуясь данными из таблицы. После окончания работы приложение предлагает пользователю 3 оптимальных маршрута, по которому следует двигаться (рисунок 6).</w:t>
      </w:r>
    </w:p>
    <w:p w:rsidR="008666E0" w:rsidRDefault="008666E0" w:rsidP="00E720D5">
      <w:pPr>
        <w:ind w:firstLine="0"/>
        <w:jc w:val="center"/>
      </w:pPr>
      <w:r w:rsidRPr="009150E2">
        <w:rPr>
          <w:noProof/>
          <w:lang w:eastAsia="ru-RU"/>
        </w:rPr>
        <w:pict>
          <v:shape id="Рисунок 4" o:spid="_x0000_i1030" type="#_x0000_t75" style="width:446.25pt;height:375pt;visibility:visible">
            <v:imagedata r:id="rId12" o:title=""/>
          </v:shape>
        </w:pict>
      </w:r>
    </w:p>
    <w:p w:rsidR="008666E0" w:rsidRDefault="008666E0" w:rsidP="00E720D5">
      <w:pPr>
        <w:ind w:firstLine="0"/>
        <w:jc w:val="center"/>
      </w:pPr>
      <w:r>
        <w:t xml:space="preserve">Рисунок </w:t>
      </w:r>
      <w:r w:rsidRPr="003F5E24">
        <w:t>6</w:t>
      </w:r>
      <w:r w:rsidRPr="000A4599">
        <w:t xml:space="preserve"> – </w:t>
      </w:r>
      <w:r>
        <w:t>Результат работы программы</w:t>
      </w:r>
    </w:p>
    <w:p w:rsidR="008666E0" w:rsidRDefault="008666E0" w:rsidP="002D32B3"/>
    <w:p w:rsidR="008666E0" w:rsidRDefault="008666E0" w:rsidP="002D32B3">
      <w:r>
        <w:t>Результатом проделанной работы является приложение, которое позволяет выполнять расчет траектории движения с учетом плотности потока. Данное приложение мультизадачно. Для личного использования – позволяет искать наикратчайший путь к заданной точке назначения. Для муниципального использования приложение также применимо, так как с помощью него можно отслеживать плотность движения, и на основании этих данных составлять отчет о текущем положении на дороге. Одной из дальнейших перспектив развития данного приложения служит интеграция в светофорную систему города, которая, сможет базироваться на полученных данных и перенаправлять поток движения в свободную полосу.</w:t>
      </w:r>
    </w:p>
    <w:p w:rsidR="008666E0" w:rsidRDefault="008666E0" w:rsidP="009256B3">
      <w:pPr>
        <w:spacing w:line="240" w:lineRule="auto"/>
        <w:jc w:val="center"/>
        <w:rPr>
          <w:b/>
          <w:sz w:val="24"/>
        </w:rPr>
      </w:pPr>
      <w:r>
        <w:rPr>
          <w:b/>
          <w:sz w:val="24"/>
        </w:rPr>
        <w:t>Литература</w:t>
      </w:r>
    </w:p>
    <w:p w:rsidR="008666E0" w:rsidRPr="00C442F9" w:rsidRDefault="008666E0" w:rsidP="009256B3">
      <w:pPr>
        <w:spacing w:line="240" w:lineRule="auto"/>
        <w:jc w:val="center"/>
        <w:rPr>
          <w:b/>
          <w:sz w:val="24"/>
        </w:rPr>
      </w:pPr>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Барановская Т.П. Основы объектно-ориентированного программирования / Т.П. Барановская, Е.А. Иванова, Н.В. Ефанова. – Краснодар: КубГАУ, 2012. -  89 с.</w:t>
      </w:r>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Иванова Е.А. Алгоритмизация и программирование / Е.А. Иванова, Н.В. Ефанова. – Краснодар: КубГАУ, 2012. - 82 с.</w:t>
      </w:r>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Косников С.Н. Экономика и математические методы : учеб. пособие / С. Н. Косников; под ред. д-ра экон. наук, проф. А. Г. Бурда. – Краснодар : КубГАУ, 2015. –190 с.</w:t>
      </w:r>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Моделирование транспортной сети на предфрактальных графах/Е.Г. Лихобабин, Д.А. Павлов // в сборнике: Глобализация науки: проблемы и перспективы Сборник статей межд. научно-практической конференции. - Уфа, 2015. - С. 3-6.</w:t>
      </w:r>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 xml:space="preserve">Орлянская Н.П. Проблемы проектирования и внедрения информационной системы учета работы автотранспорта / Н. П. Орлянская, А. В. Нагоев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2005. – №09(01). – </w:t>
      </w:r>
      <w:r w:rsidRPr="00AA2262">
        <w:rPr>
          <w:sz w:val="24"/>
          <w:lang w:val="en-US"/>
        </w:rPr>
        <w:t>IDA</w:t>
      </w:r>
      <w:r w:rsidRPr="00AA2262">
        <w:rPr>
          <w:sz w:val="24"/>
        </w:rPr>
        <w:t xml:space="preserve"> [</w:t>
      </w:r>
      <w:r w:rsidRPr="00AA2262">
        <w:rPr>
          <w:sz w:val="24"/>
          <w:lang w:val="en-US"/>
        </w:rPr>
        <w:t>article</w:t>
      </w:r>
      <w:r w:rsidRPr="00AA2262">
        <w:rPr>
          <w:sz w:val="24"/>
        </w:rPr>
        <w:t xml:space="preserve"> </w:t>
      </w:r>
      <w:r w:rsidRPr="00AA2262">
        <w:rPr>
          <w:sz w:val="24"/>
          <w:lang w:val="en-US"/>
        </w:rPr>
        <w:t>ID</w:t>
      </w:r>
      <w:r w:rsidRPr="00AA2262">
        <w:rPr>
          <w:sz w:val="24"/>
        </w:rPr>
        <w:t xml:space="preserve">]: 0090501010. – Режим доступа: </w:t>
      </w:r>
      <w:hyperlink r:id="rId13" w:history="1">
        <w:r w:rsidRPr="00AA2262">
          <w:rPr>
            <w:rStyle w:val="Hyperlink"/>
            <w:sz w:val="24"/>
            <w:lang w:val="en-US"/>
          </w:rPr>
          <w:t>http</w:t>
        </w:r>
        <w:r w:rsidRPr="00AA2262">
          <w:rPr>
            <w:rStyle w:val="Hyperlink"/>
            <w:sz w:val="24"/>
          </w:rPr>
          <w:t>://</w:t>
        </w:r>
        <w:r w:rsidRPr="00AA2262">
          <w:rPr>
            <w:rStyle w:val="Hyperlink"/>
            <w:sz w:val="24"/>
            <w:lang w:val="en-US"/>
          </w:rPr>
          <w:t>ej</w:t>
        </w:r>
        <w:r w:rsidRPr="00AA2262">
          <w:rPr>
            <w:rStyle w:val="Hyperlink"/>
            <w:sz w:val="24"/>
          </w:rPr>
          <w:t>.</w:t>
        </w:r>
        <w:r w:rsidRPr="00AA2262">
          <w:rPr>
            <w:rStyle w:val="Hyperlink"/>
            <w:sz w:val="24"/>
            <w:lang w:val="en-US"/>
          </w:rPr>
          <w:t>kubagro</w:t>
        </w:r>
        <w:r w:rsidRPr="00AA2262">
          <w:rPr>
            <w:rStyle w:val="Hyperlink"/>
            <w:sz w:val="24"/>
          </w:rPr>
          <w:t>.</w:t>
        </w:r>
        <w:r w:rsidRPr="00AA2262">
          <w:rPr>
            <w:rStyle w:val="Hyperlink"/>
            <w:sz w:val="24"/>
            <w:lang w:val="en-US"/>
          </w:rPr>
          <w:t>ru</w:t>
        </w:r>
        <w:r w:rsidRPr="00AA2262">
          <w:rPr>
            <w:rStyle w:val="Hyperlink"/>
            <w:sz w:val="24"/>
          </w:rPr>
          <w:t xml:space="preserve">/2005/01/10/ </w:t>
        </w:r>
      </w:hyperlink>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Орлянская Н.П. Разработка математической модели обработки информационной системы учета автотранспорта / Н. П. Орлянская, А. В. Нагоев // Труды Кубанского государственного аграрного университета. – 2007. – № 8. – С. 26-30.</w:t>
      </w:r>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Павлов Д.А. Алгоритмы определения абсолютных р-центров на предфрактальных графах с затравкой - полный n-вершинным графом / Д.А. Павлов, А.А. Узденов. Препринт №201. – Нижний Архыз: РАН САО, 2004. – 9с.</w:t>
      </w:r>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 xml:space="preserve">Павлов Д.А. Многокритериальная задача поиска оптимальных путей в крупномасштабной транспортной системе / Павлов Д.А., Лихобабин Е.Г.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№09(113). – </w:t>
      </w:r>
      <w:r w:rsidRPr="00AA2262">
        <w:rPr>
          <w:sz w:val="24"/>
          <w:lang w:val="en-US"/>
        </w:rPr>
        <w:t>IDA</w:t>
      </w:r>
      <w:r w:rsidRPr="00AA2262">
        <w:rPr>
          <w:sz w:val="24"/>
        </w:rPr>
        <w:t xml:space="preserve"> [</w:t>
      </w:r>
      <w:r w:rsidRPr="00AA2262">
        <w:rPr>
          <w:sz w:val="24"/>
          <w:lang w:val="en-US"/>
        </w:rPr>
        <w:t>article</w:t>
      </w:r>
      <w:r w:rsidRPr="00AA2262">
        <w:rPr>
          <w:sz w:val="24"/>
        </w:rPr>
        <w:t xml:space="preserve"> </w:t>
      </w:r>
      <w:r w:rsidRPr="00AA2262">
        <w:rPr>
          <w:sz w:val="24"/>
          <w:lang w:val="en-US"/>
        </w:rPr>
        <w:t>ID</w:t>
      </w:r>
      <w:r w:rsidRPr="00AA2262">
        <w:rPr>
          <w:sz w:val="24"/>
        </w:rPr>
        <w:t xml:space="preserve">]: 1131509046. – Режим доступа: </w:t>
      </w:r>
      <w:hyperlink r:id="rId14" w:history="1">
        <w:r w:rsidRPr="00AA2262">
          <w:rPr>
            <w:rStyle w:val="Hyperlink"/>
            <w:sz w:val="24"/>
            <w:lang w:val="en-US"/>
          </w:rPr>
          <w:t>http</w:t>
        </w:r>
        <w:r w:rsidRPr="00AA2262">
          <w:rPr>
            <w:rStyle w:val="Hyperlink"/>
            <w:sz w:val="24"/>
          </w:rPr>
          <w:t>://</w:t>
        </w:r>
        <w:r w:rsidRPr="00AA2262">
          <w:rPr>
            <w:rStyle w:val="Hyperlink"/>
            <w:sz w:val="24"/>
            <w:lang w:val="en-US"/>
          </w:rPr>
          <w:t>ej</w:t>
        </w:r>
        <w:r w:rsidRPr="00AA2262">
          <w:rPr>
            <w:rStyle w:val="Hyperlink"/>
            <w:sz w:val="24"/>
          </w:rPr>
          <w:t>.</w:t>
        </w:r>
        <w:r w:rsidRPr="00AA2262">
          <w:rPr>
            <w:rStyle w:val="Hyperlink"/>
            <w:sz w:val="24"/>
            <w:lang w:val="en-US"/>
          </w:rPr>
          <w:t>kubagro</w:t>
        </w:r>
        <w:r w:rsidRPr="00AA2262">
          <w:rPr>
            <w:rStyle w:val="Hyperlink"/>
            <w:sz w:val="24"/>
          </w:rPr>
          <w:t>.</w:t>
        </w:r>
        <w:r w:rsidRPr="00AA2262">
          <w:rPr>
            <w:rStyle w:val="Hyperlink"/>
            <w:sz w:val="24"/>
            <w:lang w:val="en-US"/>
          </w:rPr>
          <w:t>ru</w:t>
        </w:r>
        <w:r w:rsidRPr="00AA2262">
          <w:rPr>
            <w:rStyle w:val="Hyperlink"/>
            <w:sz w:val="24"/>
          </w:rPr>
          <w:t>/2015/09/</w:t>
        </w:r>
        <w:r w:rsidRPr="00AA2262">
          <w:rPr>
            <w:rStyle w:val="Hyperlink"/>
            <w:sz w:val="24"/>
            <w:lang w:val="en-US"/>
          </w:rPr>
          <w:t>pdf</w:t>
        </w:r>
        <w:r w:rsidRPr="00AA2262">
          <w:rPr>
            <w:rStyle w:val="Hyperlink"/>
            <w:sz w:val="24"/>
          </w:rPr>
          <w:t>/46.</w:t>
        </w:r>
        <w:r w:rsidRPr="00AA2262">
          <w:rPr>
            <w:rStyle w:val="Hyperlink"/>
            <w:sz w:val="24"/>
            <w:lang w:val="en-US"/>
          </w:rPr>
          <w:t>pdf</w:t>
        </w:r>
      </w:hyperlink>
      <w:r w:rsidRPr="00AA2262">
        <w:rPr>
          <w:sz w:val="24"/>
        </w:rPr>
        <w:t>.</w:t>
      </w:r>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Павлов Д.А. Моделирование транспортной сети на предфрактальных графах / Д.А. Павлов, Е.Г. Лихобабин // В сборнике: Глобализация науки: проблемы и перспективы Сборник статей межд. научно-практической конференции. - Уфа, 2015. - С. 3-6.</w:t>
      </w:r>
    </w:p>
    <w:p w:rsidR="008666E0" w:rsidRPr="00AA2262" w:rsidRDefault="008666E0" w:rsidP="00AA2262">
      <w:pPr>
        <w:pStyle w:val="ListParagraph"/>
        <w:numPr>
          <w:ilvl w:val="0"/>
          <w:numId w:val="5"/>
        </w:numPr>
        <w:tabs>
          <w:tab w:val="left" w:pos="993"/>
        </w:tabs>
        <w:spacing w:line="240" w:lineRule="auto"/>
        <w:ind w:left="0" w:firstLine="567"/>
        <w:rPr>
          <w:sz w:val="24"/>
        </w:rPr>
      </w:pPr>
      <w:r w:rsidRPr="00AA2262">
        <w:rPr>
          <w:sz w:val="24"/>
        </w:rPr>
        <w:t xml:space="preserve">Параскевов А.В. Оптимизация загруженности уличной дорожной сети. / А.В. Параскевов, В.К. Желиба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№06(110). – </w:t>
      </w:r>
      <w:r w:rsidRPr="00AA2262">
        <w:rPr>
          <w:sz w:val="24"/>
          <w:lang w:val="en-US"/>
        </w:rPr>
        <w:t>IDA</w:t>
      </w:r>
      <w:r w:rsidRPr="00AA2262">
        <w:rPr>
          <w:sz w:val="24"/>
        </w:rPr>
        <w:t xml:space="preserve"> [</w:t>
      </w:r>
      <w:r w:rsidRPr="00AA2262">
        <w:rPr>
          <w:sz w:val="24"/>
          <w:lang w:val="en-US"/>
        </w:rPr>
        <w:t>article</w:t>
      </w:r>
      <w:r w:rsidRPr="00AA2262">
        <w:rPr>
          <w:sz w:val="24"/>
        </w:rPr>
        <w:t xml:space="preserve"> </w:t>
      </w:r>
      <w:r w:rsidRPr="00AA2262">
        <w:rPr>
          <w:sz w:val="24"/>
          <w:lang w:val="en-US"/>
        </w:rPr>
        <w:t>ID</w:t>
      </w:r>
      <w:r w:rsidRPr="00AA2262">
        <w:rPr>
          <w:sz w:val="24"/>
        </w:rPr>
        <w:t xml:space="preserve">]: 1101506057. – Режим доступа: </w:t>
      </w:r>
      <w:hyperlink r:id="rId15" w:history="1">
        <w:r w:rsidRPr="00AA2262">
          <w:rPr>
            <w:rStyle w:val="Hyperlink"/>
            <w:sz w:val="24"/>
            <w:lang w:val="en-US"/>
          </w:rPr>
          <w:t>http</w:t>
        </w:r>
        <w:r w:rsidRPr="00AA2262">
          <w:rPr>
            <w:rStyle w:val="Hyperlink"/>
            <w:sz w:val="24"/>
          </w:rPr>
          <w:t>://</w:t>
        </w:r>
        <w:r w:rsidRPr="00AA2262">
          <w:rPr>
            <w:rStyle w:val="Hyperlink"/>
            <w:sz w:val="24"/>
            <w:lang w:val="en-US"/>
          </w:rPr>
          <w:t>ej</w:t>
        </w:r>
        <w:r w:rsidRPr="00AA2262">
          <w:rPr>
            <w:rStyle w:val="Hyperlink"/>
            <w:sz w:val="24"/>
          </w:rPr>
          <w:t>.</w:t>
        </w:r>
        <w:r w:rsidRPr="00AA2262">
          <w:rPr>
            <w:rStyle w:val="Hyperlink"/>
            <w:sz w:val="24"/>
            <w:lang w:val="en-US"/>
          </w:rPr>
          <w:t>kubagro</w:t>
        </w:r>
        <w:r w:rsidRPr="00AA2262">
          <w:rPr>
            <w:rStyle w:val="Hyperlink"/>
            <w:sz w:val="24"/>
          </w:rPr>
          <w:t>.</w:t>
        </w:r>
        <w:r w:rsidRPr="00AA2262">
          <w:rPr>
            <w:rStyle w:val="Hyperlink"/>
            <w:sz w:val="24"/>
            <w:lang w:val="en-US"/>
          </w:rPr>
          <w:t>ru</w:t>
        </w:r>
        <w:r w:rsidRPr="00AA2262">
          <w:rPr>
            <w:rStyle w:val="Hyperlink"/>
            <w:sz w:val="24"/>
          </w:rPr>
          <w:t>/2015/06/</w:t>
        </w:r>
        <w:r w:rsidRPr="00AA2262">
          <w:rPr>
            <w:rStyle w:val="Hyperlink"/>
            <w:sz w:val="24"/>
            <w:lang w:val="en-US"/>
          </w:rPr>
          <w:t>pdf</w:t>
        </w:r>
        <w:r w:rsidRPr="00AA2262">
          <w:rPr>
            <w:rStyle w:val="Hyperlink"/>
            <w:sz w:val="24"/>
          </w:rPr>
          <w:t>/57.</w:t>
        </w:r>
        <w:r w:rsidRPr="00AA2262">
          <w:rPr>
            <w:rStyle w:val="Hyperlink"/>
            <w:sz w:val="24"/>
            <w:lang w:val="en-US"/>
          </w:rPr>
          <w:t>pdf</w:t>
        </w:r>
      </w:hyperlink>
    </w:p>
    <w:p w:rsidR="008666E0" w:rsidRPr="00C442F9" w:rsidRDefault="008666E0" w:rsidP="00C442F9">
      <w:pPr>
        <w:spacing w:line="240" w:lineRule="auto"/>
        <w:rPr>
          <w:sz w:val="24"/>
        </w:rPr>
      </w:pPr>
    </w:p>
    <w:p w:rsidR="008666E0" w:rsidRPr="00643754" w:rsidRDefault="008666E0" w:rsidP="009256B3">
      <w:pPr>
        <w:spacing w:line="240" w:lineRule="auto"/>
        <w:jc w:val="center"/>
        <w:rPr>
          <w:b/>
          <w:sz w:val="24"/>
          <w:lang w:val="en-US"/>
        </w:rPr>
      </w:pPr>
      <w:r>
        <w:rPr>
          <w:b/>
          <w:sz w:val="24"/>
          <w:lang w:val="en-US"/>
        </w:rPr>
        <w:t>References</w:t>
      </w:r>
    </w:p>
    <w:p w:rsidR="008666E0" w:rsidRPr="00643754" w:rsidRDefault="008666E0" w:rsidP="009256B3">
      <w:pPr>
        <w:spacing w:line="240" w:lineRule="auto"/>
        <w:jc w:val="center"/>
        <w:rPr>
          <w:b/>
          <w:sz w:val="24"/>
          <w:lang w:val="en-US"/>
        </w:rPr>
      </w:pPr>
    </w:p>
    <w:p w:rsidR="008666E0" w:rsidRPr="00643754" w:rsidRDefault="008666E0" w:rsidP="00AA2262">
      <w:pPr>
        <w:tabs>
          <w:tab w:val="left" w:pos="993"/>
        </w:tabs>
        <w:spacing w:line="240" w:lineRule="auto"/>
        <w:ind w:firstLine="567"/>
        <w:rPr>
          <w:sz w:val="24"/>
          <w:lang w:val="en-US"/>
        </w:rPr>
      </w:pPr>
      <w:r w:rsidRPr="00643754">
        <w:rPr>
          <w:sz w:val="24"/>
          <w:lang w:val="en-US"/>
        </w:rPr>
        <w:t>1.</w:t>
      </w:r>
      <w:r w:rsidRPr="00643754">
        <w:rPr>
          <w:sz w:val="24"/>
          <w:lang w:val="en-US"/>
        </w:rPr>
        <w:tab/>
      </w:r>
      <w:r w:rsidRPr="00AA2262">
        <w:rPr>
          <w:sz w:val="24"/>
          <w:lang w:val="en-US"/>
        </w:rPr>
        <w:t>Baranovskaja</w:t>
      </w:r>
      <w:r w:rsidRPr="00643754">
        <w:rPr>
          <w:sz w:val="24"/>
          <w:lang w:val="en-US"/>
        </w:rPr>
        <w:t xml:space="preserve"> </w:t>
      </w:r>
      <w:r w:rsidRPr="00AA2262">
        <w:rPr>
          <w:sz w:val="24"/>
          <w:lang w:val="en-US"/>
        </w:rPr>
        <w:t>T</w:t>
      </w:r>
      <w:r w:rsidRPr="00643754">
        <w:rPr>
          <w:sz w:val="24"/>
          <w:lang w:val="en-US"/>
        </w:rPr>
        <w:t>.</w:t>
      </w:r>
      <w:r w:rsidRPr="00AA2262">
        <w:rPr>
          <w:sz w:val="24"/>
          <w:lang w:val="en-US"/>
        </w:rPr>
        <w:t>P</w:t>
      </w:r>
      <w:r w:rsidRPr="00643754">
        <w:rPr>
          <w:sz w:val="24"/>
          <w:lang w:val="en-US"/>
        </w:rPr>
        <w:t xml:space="preserve">. </w:t>
      </w:r>
      <w:r w:rsidRPr="00AA2262">
        <w:rPr>
          <w:sz w:val="24"/>
          <w:lang w:val="en-US"/>
        </w:rPr>
        <w:t>Osnovy</w:t>
      </w:r>
      <w:r w:rsidRPr="00643754">
        <w:rPr>
          <w:sz w:val="24"/>
          <w:lang w:val="en-US"/>
        </w:rPr>
        <w:t xml:space="preserve"> </w:t>
      </w:r>
      <w:r w:rsidRPr="00AA2262">
        <w:rPr>
          <w:sz w:val="24"/>
          <w:lang w:val="en-US"/>
        </w:rPr>
        <w:t>ob</w:t>
      </w:r>
      <w:r w:rsidRPr="00643754">
        <w:rPr>
          <w:sz w:val="24"/>
          <w:lang w:val="en-US"/>
        </w:rPr>
        <w:t>#</w:t>
      </w:r>
      <w:r w:rsidRPr="00AA2262">
        <w:rPr>
          <w:sz w:val="24"/>
          <w:lang w:val="en-US"/>
        </w:rPr>
        <w:t>ektno</w:t>
      </w:r>
      <w:r w:rsidRPr="00643754">
        <w:rPr>
          <w:sz w:val="24"/>
          <w:lang w:val="en-US"/>
        </w:rPr>
        <w:t>-</w:t>
      </w:r>
      <w:r w:rsidRPr="00AA2262">
        <w:rPr>
          <w:sz w:val="24"/>
          <w:lang w:val="en-US"/>
        </w:rPr>
        <w:t>orientirovannogo</w:t>
      </w:r>
      <w:r w:rsidRPr="00643754">
        <w:rPr>
          <w:sz w:val="24"/>
          <w:lang w:val="en-US"/>
        </w:rPr>
        <w:t xml:space="preserve"> </w:t>
      </w:r>
      <w:r w:rsidRPr="00AA2262">
        <w:rPr>
          <w:sz w:val="24"/>
          <w:lang w:val="en-US"/>
        </w:rPr>
        <w:t>programmirovanija</w:t>
      </w:r>
      <w:r w:rsidRPr="00643754">
        <w:rPr>
          <w:sz w:val="24"/>
          <w:lang w:val="en-US"/>
        </w:rPr>
        <w:t xml:space="preserve"> / </w:t>
      </w:r>
      <w:r w:rsidRPr="00AA2262">
        <w:rPr>
          <w:sz w:val="24"/>
          <w:lang w:val="en-US"/>
        </w:rPr>
        <w:t>T</w:t>
      </w:r>
      <w:r w:rsidRPr="00643754">
        <w:rPr>
          <w:sz w:val="24"/>
          <w:lang w:val="en-US"/>
        </w:rPr>
        <w:t>.</w:t>
      </w:r>
      <w:r w:rsidRPr="00AA2262">
        <w:rPr>
          <w:sz w:val="24"/>
          <w:lang w:val="en-US"/>
        </w:rPr>
        <w:t>P</w:t>
      </w:r>
      <w:r w:rsidRPr="00643754">
        <w:rPr>
          <w:sz w:val="24"/>
          <w:lang w:val="en-US"/>
        </w:rPr>
        <w:t xml:space="preserve">. </w:t>
      </w:r>
      <w:r w:rsidRPr="00AA2262">
        <w:rPr>
          <w:sz w:val="24"/>
          <w:lang w:val="en-US"/>
        </w:rPr>
        <w:t>Baranovskaja</w:t>
      </w:r>
      <w:r w:rsidRPr="00643754">
        <w:rPr>
          <w:sz w:val="24"/>
          <w:lang w:val="en-US"/>
        </w:rPr>
        <w:t xml:space="preserve">, </w:t>
      </w:r>
      <w:r w:rsidRPr="00AA2262">
        <w:rPr>
          <w:sz w:val="24"/>
          <w:lang w:val="en-US"/>
        </w:rPr>
        <w:t>E</w:t>
      </w:r>
      <w:r w:rsidRPr="00643754">
        <w:rPr>
          <w:sz w:val="24"/>
          <w:lang w:val="en-US"/>
        </w:rPr>
        <w:t>.</w:t>
      </w:r>
      <w:r w:rsidRPr="00AA2262">
        <w:rPr>
          <w:sz w:val="24"/>
          <w:lang w:val="en-US"/>
        </w:rPr>
        <w:t>A</w:t>
      </w:r>
      <w:r w:rsidRPr="00643754">
        <w:rPr>
          <w:sz w:val="24"/>
          <w:lang w:val="en-US"/>
        </w:rPr>
        <w:t xml:space="preserve">. </w:t>
      </w:r>
      <w:r w:rsidRPr="00AA2262">
        <w:rPr>
          <w:sz w:val="24"/>
          <w:lang w:val="en-US"/>
        </w:rPr>
        <w:t>Ivanova</w:t>
      </w:r>
      <w:r w:rsidRPr="00643754">
        <w:rPr>
          <w:sz w:val="24"/>
          <w:lang w:val="en-US"/>
        </w:rPr>
        <w:t xml:space="preserve">, </w:t>
      </w:r>
      <w:r w:rsidRPr="00AA2262">
        <w:rPr>
          <w:sz w:val="24"/>
          <w:lang w:val="en-US"/>
        </w:rPr>
        <w:t>N</w:t>
      </w:r>
      <w:r w:rsidRPr="00643754">
        <w:rPr>
          <w:sz w:val="24"/>
          <w:lang w:val="en-US"/>
        </w:rPr>
        <w:t>.</w:t>
      </w:r>
      <w:r w:rsidRPr="00AA2262">
        <w:rPr>
          <w:sz w:val="24"/>
          <w:lang w:val="en-US"/>
        </w:rPr>
        <w:t>V</w:t>
      </w:r>
      <w:r w:rsidRPr="00643754">
        <w:rPr>
          <w:sz w:val="24"/>
          <w:lang w:val="en-US"/>
        </w:rPr>
        <w:t xml:space="preserve">. </w:t>
      </w:r>
      <w:r w:rsidRPr="00AA2262">
        <w:rPr>
          <w:sz w:val="24"/>
          <w:lang w:val="en-US"/>
        </w:rPr>
        <w:t>Efanova</w:t>
      </w:r>
      <w:r w:rsidRPr="00643754">
        <w:rPr>
          <w:sz w:val="24"/>
          <w:lang w:val="en-US"/>
        </w:rPr>
        <w:t xml:space="preserve">. – </w:t>
      </w:r>
      <w:r w:rsidRPr="00AA2262">
        <w:rPr>
          <w:sz w:val="24"/>
          <w:lang w:val="en-US"/>
        </w:rPr>
        <w:t>Krasnodar</w:t>
      </w:r>
      <w:r w:rsidRPr="00643754">
        <w:rPr>
          <w:sz w:val="24"/>
          <w:lang w:val="en-US"/>
        </w:rPr>
        <w:t xml:space="preserve">: </w:t>
      </w:r>
      <w:r w:rsidRPr="00AA2262">
        <w:rPr>
          <w:sz w:val="24"/>
          <w:lang w:val="en-US"/>
        </w:rPr>
        <w:t>KubGAU</w:t>
      </w:r>
      <w:r w:rsidRPr="00643754">
        <w:rPr>
          <w:sz w:val="24"/>
          <w:lang w:val="en-US"/>
        </w:rPr>
        <w:t xml:space="preserve">, 2012. -  89 </w:t>
      </w:r>
      <w:r w:rsidRPr="00AA2262">
        <w:rPr>
          <w:sz w:val="24"/>
          <w:lang w:val="en-US"/>
        </w:rPr>
        <w:t>s</w:t>
      </w:r>
      <w:r w:rsidRPr="00643754">
        <w:rPr>
          <w:sz w:val="24"/>
          <w:lang w:val="en-US"/>
        </w:rPr>
        <w:t>.</w:t>
      </w:r>
    </w:p>
    <w:p w:rsidR="008666E0" w:rsidRPr="00AA2262" w:rsidRDefault="008666E0" w:rsidP="00AA2262">
      <w:pPr>
        <w:tabs>
          <w:tab w:val="left" w:pos="993"/>
        </w:tabs>
        <w:spacing w:line="240" w:lineRule="auto"/>
        <w:ind w:firstLine="567"/>
        <w:rPr>
          <w:sz w:val="24"/>
          <w:lang w:val="en-US"/>
        </w:rPr>
      </w:pPr>
      <w:r w:rsidRPr="00AA2262">
        <w:rPr>
          <w:sz w:val="24"/>
          <w:lang w:val="en-US"/>
        </w:rPr>
        <w:t>2.</w:t>
      </w:r>
      <w:r w:rsidRPr="00AA2262">
        <w:rPr>
          <w:sz w:val="24"/>
          <w:lang w:val="en-US"/>
        </w:rPr>
        <w:tab/>
        <w:t>Ivanova E.A. Algoritmizacija i programmirovanie / E.A. Ivanova, N.V. Efanova. – Krasnodar: KubGAU, 2012. - 82 s.</w:t>
      </w:r>
    </w:p>
    <w:p w:rsidR="008666E0" w:rsidRPr="00AA2262" w:rsidRDefault="008666E0" w:rsidP="00AA2262">
      <w:pPr>
        <w:tabs>
          <w:tab w:val="left" w:pos="993"/>
        </w:tabs>
        <w:spacing w:line="240" w:lineRule="auto"/>
        <w:ind w:firstLine="567"/>
        <w:rPr>
          <w:sz w:val="24"/>
          <w:lang w:val="en-US"/>
        </w:rPr>
      </w:pPr>
      <w:r w:rsidRPr="00AA2262">
        <w:rPr>
          <w:sz w:val="24"/>
          <w:lang w:val="en-US"/>
        </w:rPr>
        <w:t>3.</w:t>
      </w:r>
      <w:r w:rsidRPr="00AA2262">
        <w:rPr>
          <w:sz w:val="24"/>
          <w:lang w:val="en-US"/>
        </w:rPr>
        <w:tab/>
        <w:t>Kosnikov S.N. Jekonomika i matematicheskie metody : ucheb. posobie / S. N. Kosnikov; pod red. d-ra jekon. nauk, prof. A. G. Burda. – Krasnodar : KubGAU, 2015. –190 s.</w:t>
      </w:r>
    </w:p>
    <w:p w:rsidR="008666E0" w:rsidRPr="00AA2262" w:rsidRDefault="008666E0" w:rsidP="00AA2262">
      <w:pPr>
        <w:tabs>
          <w:tab w:val="left" w:pos="993"/>
        </w:tabs>
        <w:spacing w:line="240" w:lineRule="auto"/>
        <w:ind w:firstLine="567"/>
        <w:rPr>
          <w:sz w:val="24"/>
          <w:lang w:val="en-US"/>
        </w:rPr>
      </w:pPr>
      <w:r w:rsidRPr="00AA2262">
        <w:rPr>
          <w:sz w:val="24"/>
          <w:lang w:val="en-US"/>
        </w:rPr>
        <w:t>4.</w:t>
      </w:r>
      <w:r w:rsidRPr="00AA2262">
        <w:rPr>
          <w:sz w:val="24"/>
          <w:lang w:val="en-US"/>
        </w:rPr>
        <w:tab/>
        <w:t>Modelirovanie transportnoj seti na predfraktal'nyh grafah/E.G. Lihobabin, D.A. Pavlov // v sbornike: Globalizacija nauki: problemy i perspektivy Sbornik statej mezhd. nauchno-prakticheskoj konferencii. - Ufa, 2015. - S. 3-6.</w:t>
      </w:r>
    </w:p>
    <w:p w:rsidR="008666E0" w:rsidRPr="00AA2262" w:rsidRDefault="008666E0" w:rsidP="00AA2262">
      <w:pPr>
        <w:tabs>
          <w:tab w:val="left" w:pos="993"/>
        </w:tabs>
        <w:spacing w:line="240" w:lineRule="auto"/>
        <w:ind w:firstLine="567"/>
        <w:rPr>
          <w:sz w:val="24"/>
          <w:lang w:val="en-US"/>
        </w:rPr>
      </w:pPr>
      <w:r w:rsidRPr="00AA2262">
        <w:rPr>
          <w:sz w:val="24"/>
          <w:lang w:val="en-US"/>
        </w:rPr>
        <w:t>5.</w:t>
      </w:r>
      <w:r w:rsidRPr="00AA2262">
        <w:rPr>
          <w:sz w:val="24"/>
          <w:lang w:val="en-US"/>
        </w:rPr>
        <w:tab/>
        <w:t xml:space="preserve">Orljanskaja N.P. Problemy proektirovanija i vnedrenija informacionnoj sistemy ucheta raboty avtotransporta / N. P. Orljanskaja, A. V. Nagoev // Politematicheskij setevoj jelektronnyj nauchnyj zhurnal Kubanskogo gosudarstvennogo agrarnogo universiteta (Nauchnyj zhurnal KubGAU) [Jelektronnyj resurs]. – Krasnodar: KubGAU, 2005. – №09(01). – IDA [article ID]: 0090501010. – Rezhim dostupa: </w:t>
      </w:r>
      <w:hyperlink r:id="rId16" w:history="1">
        <w:r w:rsidRPr="00AD4A96">
          <w:rPr>
            <w:rStyle w:val="Hyperlink"/>
            <w:sz w:val="24"/>
            <w:lang w:val="en-US"/>
          </w:rPr>
          <w:t>http://ej.kubagro.ru/2005/01/10/</w:t>
        </w:r>
      </w:hyperlink>
    </w:p>
    <w:p w:rsidR="008666E0" w:rsidRPr="00AA2262" w:rsidRDefault="008666E0" w:rsidP="00AA2262">
      <w:pPr>
        <w:tabs>
          <w:tab w:val="left" w:pos="993"/>
        </w:tabs>
        <w:spacing w:line="240" w:lineRule="auto"/>
        <w:ind w:firstLine="567"/>
        <w:rPr>
          <w:sz w:val="24"/>
          <w:lang w:val="en-US"/>
        </w:rPr>
      </w:pPr>
      <w:r w:rsidRPr="00AA2262">
        <w:rPr>
          <w:sz w:val="24"/>
          <w:lang w:val="en-US"/>
        </w:rPr>
        <w:t>6.</w:t>
      </w:r>
      <w:r w:rsidRPr="00AA2262">
        <w:rPr>
          <w:sz w:val="24"/>
          <w:lang w:val="en-US"/>
        </w:rPr>
        <w:tab/>
        <w:t>Orljanskaja N.P. Razrabotka matematicheskoj modeli obrabotki informacionnoj sistemy ucheta avtotransporta / N. P. Orljanskaja, A. V. Nagoev // Trudy Kubanskogo gosudarstvennogo agrarnogo universiteta. – 2007. – № 8. – S. 26-30.</w:t>
      </w:r>
    </w:p>
    <w:p w:rsidR="008666E0" w:rsidRPr="00AA2262" w:rsidRDefault="008666E0" w:rsidP="00AA2262">
      <w:pPr>
        <w:tabs>
          <w:tab w:val="left" w:pos="993"/>
        </w:tabs>
        <w:spacing w:line="240" w:lineRule="auto"/>
        <w:ind w:firstLine="567"/>
        <w:rPr>
          <w:sz w:val="24"/>
          <w:lang w:val="en-US"/>
        </w:rPr>
      </w:pPr>
      <w:r w:rsidRPr="00AA2262">
        <w:rPr>
          <w:sz w:val="24"/>
          <w:lang w:val="en-US"/>
        </w:rPr>
        <w:t>7.</w:t>
      </w:r>
      <w:r w:rsidRPr="00AA2262">
        <w:rPr>
          <w:sz w:val="24"/>
          <w:lang w:val="en-US"/>
        </w:rPr>
        <w:tab/>
        <w:t>Pavlov D.A. Algoritmy opredelenija absoljutnyh r-centrov na predfraktal'nyh grafah s zatravkoj - polnyj n-vershinnym grafom / D.A. Pavlov, A.A. Uzdenov. Preprint №201. – Nizhnij Arhyz: RAN SAO, 2004. – 9s.</w:t>
      </w:r>
    </w:p>
    <w:p w:rsidR="008666E0" w:rsidRPr="00AA2262" w:rsidRDefault="008666E0" w:rsidP="00AA2262">
      <w:pPr>
        <w:tabs>
          <w:tab w:val="left" w:pos="993"/>
        </w:tabs>
        <w:spacing w:line="240" w:lineRule="auto"/>
        <w:ind w:firstLine="567"/>
        <w:rPr>
          <w:sz w:val="24"/>
          <w:lang w:val="en-US"/>
        </w:rPr>
      </w:pPr>
      <w:r w:rsidRPr="00AA2262">
        <w:rPr>
          <w:sz w:val="24"/>
          <w:lang w:val="en-US"/>
        </w:rPr>
        <w:t>8.</w:t>
      </w:r>
      <w:r w:rsidRPr="00AA2262">
        <w:rPr>
          <w:sz w:val="24"/>
          <w:lang w:val="en-US"/>
        </w:rPr>
        <w:tab/>
        <w:t xml:space="preserve">Pavlov D.A. Mnogokriterial'naja zadacha poiska optimal'nyh putej v krupnomasshtabnoj transportnoj sisteme / Pavlov D.A., Lihobabin E.G. // Politematicheskij setevoj jelektronnyj nauchnyj zhurnal Kubanskogo gosudarstvennogo agrarnogo universiteta (Nauchnyj zhurnal KubGAU) [Jelektronnyj resurs]. – Krasnodar: KubGAU, 2015. – №09(113). – IDA [article ID]: 1131509046. – Rezhim dostupa: </w:t>
      </w:r>
      <w:hyperlink r:id="rId17" w:history="1">
        <w:r w:rsidRPr="00AD4A96">
          <w:rPr>
            <w:rStyle w:val="Hyperlink"/>
            <w:sz w:val="24"/>
            <w:lang w:val="en-US"/>
          </w:rPr>
          <w:t>http://ej.kubagro.ru/2015/09/pdf/46.pdf</w:t>
        </w:r>
      </w:hyperlink>
    </w:p>
    <w:p w:rsidR="008666E0" w:rsidRPr="00AA2262" w:rsidRDefault="008666E0" w:rsidP="00AA2262">
      <w:pPr>
        <w:tabs>
          <w:tab w:val="left" w:pos="993"/>
        </w:tabs>
        <w:spacing w:line="240" w:lineRule="auto"/>
        <w:ind w:firstLine="567"/>
        <w:rPr>
          <w:sz w:val="24"/>
          <w:lang w:val="en-US"/>
        </w:rPr>
      </w:pPr>
      <w:r w:rsidRPr="00AA2262">
        <w:rPr>
          <w:sz w:val="24"/>
          <w:lang w:val="en-US"/>
        </w:rPr>
        <w:t>9.</w:t>
      </w:r>
      <w:r w:rsidRPr="00AA2262">
        <w:rPr>
          <w:sz w:val="24"/>
          <w:lang w:val="en-US"/>
        </w:rPr>
        <w:tab/>
        <w:t>Pavlov D.A. Modelirovanie transportnoj seti na predfraktal'nyh grafah / D.A. Pavlov, E.G. Lihobabin // V sbornike: Globalizacija nauki: problemy i perspektivy Sbornik statej mezhd. nauchno-prakticheskoj konferencii. - Ufa, 2015. - S. 3-6.</w:t>
      </w:r>
    </w:p>
    <w:p w:rsidR="008666E0" w:rsidRPr="001F2145" w:rsidRDefault="008666E0" w:rsidP="00AA2262">
      <w:pPr>
        <w:tabs>
          <w:tab w:val="left" w:pos="993"/>
        </w:tabs>
        <w:spacing w:line="240" w:lineRule="auto"/>
        <w:ind w:firstLine="567"/>
        <w:rPr>
          <w:sz w:val="24"/>
          <w:lang w:val="en-US"/>
        </w:rPr>
      </w:pPr>
      <w:r w:rsidRPr="00AA2262">
        <w:rPr>
          <w:sz w:val="24"/>
          <w:lang w:val="en-US"/>
        </w:rPr>
        <w:t>10.</w:t>
      </w:r>
      <w:r w:rsidRPr="00AA2262">
        <w:rPr>
          <w:sz w:val="24"/>
          <w:lang w:val="en-US"/>
        </w:rPr>
        <w:tab/>
        <w:t xml:space="preserve">Paraskevov A.V. Optimizacija zagruzhennosti ulichnoj dorozhnoj seti. / A.V. Paraskevov, V.K. Zheliba // Politematicheskij setevoj jelektronnyj nauchnyj zhurnal Kubanskogo gosudarstvennogo agrarnogo universiteta (Nauchnyj zhurnal KubGAU) [Jelektronnyj resurs]. – Krasnodar: KubGAU, 2015. – №06(110). – IDA [article ID]: 1101506057. – Rezhim dostupa: </w:t>
      </w:r>
      <w:hyperlink r:id="rId18" w:history="1">
        <w:r w:rsidRPr="00AD4A96">
          <w:rPr>
            <w:rStyle w:val="Hyperlink"/>
            <w:sz w:val="24"/>
            <w:lang w:val="en-US"/>
          </w:rPr>
          <w:t>http://ej.kubagro.ru/2015/06/pdf/57.pdf</w:t>
        </w:r>
      </w:hyperlink>
    </w:p>
    <w:sectPr w:rsidR="008666E0" w:rsidRPr="001F2145" w:rsidSect="00AA6809">
      <w:headerReference w:type="default" r:id="rId19"/>
      <w:footerReference w:type="default" r:id="rId20"/>
      <w:type w:val="continuous"/>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66E0" w:rsidRDefault="008666E0" w:rsidP="00C442F9">
      <w:pPr>
        <w:spacing w:line="240" w:lineRule="auto"/>
      </w:pPr>
      <w:r>
        <w:separator/>
      </w:r>
    </w:p>
  </w:endnote>
  <w:endnote w:type="continuationSeparator" w:id="0">
    <w:p w:rsidR="008666E0" w:rsidRDefault="008666E0" w:rsidP="00C442F9">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66E0" w:rsidRPr="005600CE" w:rsidRDefault="008666E0" w:rsidP="005600CE">
    <w:pPr>
      <w:pStyle w:val="Footer"/>
      <w:ind w:firstLine="0"/>
      <w:rPr>
        <w:lang w:val="en-US"/>
      </w:rPr>
    </w:pPr>
    <w:bookmarkStart w:id="1" w:name="OLE_LINK122"/>
    <w:bookmarkStart w:id="2" w:name="OLE_LINK123"/>
    <w:bookmarkStart w:id="3" w:name="OLE_LINK124"/>
    <w:r>
      <w:rPr>
        <w:sz w:val="24"/>
        <w:szCs w:val="24"/>
      </w:rPr>
      <w:t>http://ej.kubagro.ru/201</w:t>
    </w:r>
    <w:r>
      <w:rPr>
        <w:sz w:val="24"/>
        <w:szCs w:val="24"/>
        <w:lang w:val="en-US"/>
      </w:rPr>
      <w:t>6</w:t>
    </w:r>
    <w:r>
      <w:rPr>
        <w:sz w:val="24"/>
        <w:szCs w:val="24"/>
      </w:rPr>
      <w:t>/</w:t>
    </w:r>
    <w:r>
      <w:rPr>
        <w:sz w:val="24"/>
        <w:szCs w:val="24"/>
        <w:lang w:val="en-US"/>
      </w:rPr>
      <w:t>09</w:t>
    </w:r>
    <w:r>
      <w:rPr>
        <w:sz w:val="24"/>
        <w:szCs w:val="24"/>
      </w:rPr>
      <w:t>/pdf/</w:t>
    </w:r>
    <w:r>
      <w:rPr>
        <w:sz w:val="24"/>
        <w:szCs w:val="24"/>
        <w:lang w:val="en-US"/>
      </w:rPr>
      <w:t>128</w:t>
    </w:r>
    <w:r>
      <w:rPr>
        <w:sz w:val="24"/>
        <w:szCs w:val="24"/>
      </w:rPr>
      <w:t>.pdf</w:t>
    </w:r>
    <w:bookmarkEnd w:id="1"/>
    <w:bookmarkEnd w:id="2"/>
    <w:bookmarkEnd w:id="3"/>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66E0" w:rsidRDefault="008666E0" w:rsidP="00C442F9">
      <w:pPr>
        <w:spacing w:line="240" w:lineRule="auto"/>
      </w:pPr>
      <w:r>
        <w:separator/>
      </w:r>
    </w:p>
  </w:footnote>
  <w:footnote w:type="continuationSeparator" w:id="0">
    <w:p w:rsidR="008666E0" w:rsidRDefault="008666E0" w:rsidP="00C442F9">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66E0" w:rsidRDefault="008666E0">
    <w:pPr>
      <w:pStyle w:val="Header"/>
      <w:jc w:val="right"/>
    </w:pPr>
    <w:fldSimple w:instr="PAGE   \* MERGEFORMAT">
      <w:r>
        <w:rPr>
          <w:noProof/>
        </w:rPr>
        <w:t>11</w:t>
      </w:r>
    </w:fldSimple>
  </w:p>
  <w:p w:rsidR="008666E0" w:rsidRDefault="008666E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C15463"/>
    <w:multiLevelType w:val="hybridMultilevel"/>
    <w:tmpl w:val="4D7E37CE"/>
    <w:lvl w:ilvl="0" w:tplc="B3AC406C">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
    <w:nsid w:val="1ED80CB8"/>
    <w:multiLevelType w:val="hybridMultilevel"/>
    <w:tmpl w:val="3FC8540C"/>
    <w:lvl w:ilvl="0" w:tplc="4BD6D54C">
      <w:numFmt w:val="bullet"/>
      <w:lvlText w:val=""/>
      <w:lvlJc w:val="left"/>
      <w:pPr>
        <w:ind w:left="1069" w:hanging="360"/>
      </w:pPr>
      <w:rPr>
        <w:rFonts w:ascii="Symbol" w:eastAsia="Times New Roman"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nsid w:val="5E482B22"/>
    <w:multiLevelType w:val="hybridMultilevel"/>
    <w:tmpl w:val="15B4FE00"/>
    <w:lvl w:ilvl="0" w:tplc="7400C8F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706D589E"/>
    <w:multiLevelType w:val="hybridMultilevel"/>
    <w:tmpl w:val="FD625EB4"/>
    <w:lvl w:ilvl="0" w:tplc="B3AC406C">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nsid w:val="79B72EBB"/>
    <w:multiLevelType w:val="hybridMultilevel"/>
    <w:tmpl w:val="CA3A896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num w:numId="1">
    <w:abstractNumId w:val="1"/>
  </w:num>
  <w:num w:numId="2">
    <w:abstractNumId w:val="3"/>
  </w:num>
  <w:num w:numId="3">
    <w:abstractNumId w:val="0"/>
  </w:num>
  <w:num w:numId="4">
    <w:abstractNumId w:val="2"/>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85C5F"/>
    <w:rsid w:val="00016EFA"/>
    <w:rsid w:val="000172CA"/>
    <w:rsid w:val="00094C56"/>
    <w:rsid w:val="000A4599"/>
    <w:rsid w:val="000A45DA"/>
    <w:rsid w:val="000A52F0"/>
    <w:rsid w:val="000D5838"/>
    <w:rsid w:val="00123DFE"/>
    <w:rsid w:val="00140DF8"/>
    <w:rsid w:val="00154EF6"/>
    <w:rsid w:val="00163741"/>
    <w:rsid w:val="0017237C"/>
    <w:rsid w:val="001C4F48"/>
    <w:rsid w:val="001F2145"/>
    <w:rsid w:val="001F60FA"/>
    <w:rsid w:val="00274971"/>
    <w:rsid w:val="00286343"/>
    <w:rsid w:val="002D32B3"/>
    <w:rsid w:val="00312870"/>
    <w:rsid w:val="003F271C"/>
    <w:rsid w:val="003F5E24"/>
    <w:rsid w:val="0044681B"/>
    <w:rsid w:val="004822AE"/>
    <w:rsid w:val="004A3BD1"/>
    <w:rsid w:val="004A589C"/>
    <w:rsid w:val="004B420A"/>
    <w:rsid w:val="004E0179"/>
    <w:rsid w:val="00521AA4"/>
    <w:rsid w:val="00546427"/>
    <w:rsid w:val="005600CE"/>
    <w:rsid w:val="005B44A3"/>
    <w:rsid w:val="005B4BE3"/>
    <w:rsid w:val="005B58DD"/>
    <w:rsid w:val="005F30C1"/>
    <w:rsid w:val="00643754"/>
    <w:rsid w:val="0069494C"/>
    <w:rsid w:val="006A0C50"/>
    <w:rsid w:val="006A1DB8"/>
    <w:rsid w:val="006E04AB"/>
    <w:rsid w:val="006F14F6"/>
    <w:rsid w:val="006F48A3"/>
    <w:rsid w:val="00740EA3"/>
    <w:rsid w:val="007539E0"/>
    <w:rsid w:val="007831B7"/>
    <w:rsid w:val="007A7497"/>
    <w:rsid w:val="007C74E8"/>
    <w:rsid w:val="00814517"/>
    <w:rsid w:val="0084070E"/>
    <w:rsid w:val="00854986"/>
    <w:rsid w:val="008666E0"/>
    <w:rsid w:val="00874E81"/>
    <w:rsid w:val="008C1357"/>
    <w:rsid w:val="009150E2"/>
    <w:rsid w:val="009256B3"/>
    <w:rsid w:val="00941A97"/>
    <w:rsid w:val="009D4DFD"/>
    <w:rsid w:val="009E3E36"/>
    <w:rsid w:val="009F7EB7"/>
    <w:rsid w:val="00A55F56"/>
    <w:rsid w:val="00A84B97"/>
    <w:rsid w:val="00A9078E"/>
    <w:rsid w:val="00AA2262"/>
    <w:rsid w:val="00AA6809"/>
    <w:rsid w:val="00AB6636"/>
    <w:rsid w:val="00AB7AD9"/>
    <w:rsid w:val="00AD29EF"/>
    <w:rsid w:val="00AD4A96"/>
    <w:rsid w:val="00AE189F"/>
    <w:rsid w:val="00B11DB7"/>
    <w:rsid w:val="00B12C20"/>
    <w:rsid w:val="00B1669A"/>
    <w:rsid w:val="00B36F87"/>
    <w:rsid w:val="00B813D4"/>
    <w:rsid w:val="00B93705"/>
    <w:rsid w:val="00BA2AD8"/>
    <w:rsid w:val="00BD2B34"/>
    <w:rsid w:val="00BF572E"/>
    <w:rsid w:val="00C442F9"/>
    <w:rsid w:val="00C54CD5"/>
    <w:rsid w:val="00CA4871"/>
    <w:rsid w:val="00CA58D9"/>
    <w:rsid w:val="00CD3C73"/>
    <w:rsid w:val="00D24598"/>
    <w:rsid w:val="00D35CE1"/>
    <w:rsid w:val="00D70BFA"/>
    <w:rsid w:val="00DB7DE4"/>
    <w:rsid w:val="00DD545A"/>
    <w:rsid w:val="00DF577A"/>
    <w:rsid w:val="00DF69F8"/>
    <w:rsid w:val="00E07D1A"/>
    <w:rsid w:val="00E35124"/>
    <w:rsid w:val="00E720D5"/>
    <w:rsid w:val="00E85C5F"/>
    <w:rsid w:val="00EF322C"/>
    <w:rsid w:val="00F16DAE"/>
    <w:rsid w:val="00FA4A1A"/>
    <w:rsid w:val="00FB4879"/>
    <w:rsid w:val="00FE5D00"/>
    <w:rsid w:val="00FF465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Текст!"/>
    <w:qFormat/>
    <w:rsid w:val="00DF69F8"/>
    <w:pPr>
      <w:spacing w:line="360" w:lineRule="auto"/>
      <w:ind w:firstLine="709"/>
      <w:jc w:val="both"/>
    </w:pPr>
    <w:rPr>
      <w:rFonts w:ascii="Times New Roman" w:hAnsi="Times New Roman"/>
      <w:sz w:val="28"/>
      <w:lang w:eastAsia="en-US"/>
    </w:rPr>
  </w:style>
  <w:style w:type="paragraph" w:styleId="Heading1">
    <w:name w:val="heading 1"/>
    <w:aliases w:val="Первый"/>
    <w:basedOn w:val="Normal"/>
    <w:next w:val="Normal"/>
    <w:link w:val="Heading1Char"/>
    <w:autoRedefine/>
    <w:uiPriority w:val="99"/>
    <w:qFormat/>
    <w:rsid w:val="00DF69F8"/>
    <w:pPr>
      <w:keepNext/>
      <w:keepLines/>
      <w:suppressAutoHyphens/>
      <w:jc w:val="center"/>
      <w:outlineLvl w:val="0"/>
    </w:pPr>
    <w:rPr>
      <w:rFonts w:eastAsia="Times New Roman"/>
      <w:b/>
      <w:bCs/>
      <w:caps/>
      <w:sz w:val="32"/>
      <w:szCs w:val="28"/>
      <w:lang w:eastAsia="ru-RU"/>
    </w:rPr>
  </w:style>
  <w:style w:type="paragraph" w:styleId="Heading2">
    <w:name w:val="heading 2"/>
    <w:aliases w:val="Второй"/>
    <w:basedOn w:val="Normal"/>
    <w:next w:val="Normal"/>
    <w:link w:val="Heading2Char"/>
    <w:autoRedefine/>
    <w:uiPriority w:val="99"/>
    <w:qFormat/>
    <w:rsid w:val="00546427"/>
    <w:pPr>
      <w:keepNext/>
      <w:keepLines/>
      <w:suppressAutoHyphens/>
      <w:jc w:val="center"/>
      <w:outlineLvl w:val="1"/>
    </w:pPr>
    <w:rPr>
      <w:rFonts w:eastAsia="Times New Roman"/>
      <w:b/>
      <w:bCs/>
      <w:caps/>
      <w:sz w:val="32"/>
      <w:szCs w:val="26"/>
      <w:lang w:eastAsia="ru-RU"/>
    </w:rPr>
  </w:style>
  <w:style w:type="paragraph" w:styleId="Heading3">
    <w:name w:val="heading 3"/>
    <w:aliases w:val="Третий"/>
    <w:basedOn w:val="Normal"/>
    <w:next w:val="Normal"/>
    <w:link w:val="Heading3Char"/>
    <w:uiPriority w:val="99"/>
    <w:qFormat/>
    <w:rsid w:val="00D35CE1"/>
    <w:pPr>
      <w:keepNext/>
      <w:keepLines/>
      <w:ind w:firstLine="720"/>
      <w:outlineLvl w:val="2"/>
    </w:pPr>
    <w:rPr>
      <w:rFonts w:eastAsia="Times New Roman"/>
      <w:b/>
      <w:szCs w:val="24"/>
    </w:rPr>
  </w:style>
  <w:style w:type="paragraph" w:styleId="Heading4">
    <w:name w:val="heading 4"/>
    <w:aliases w:val="Четверный"/>
    <w:basedOn w:val="Normal"/>
    <w:next w:val="Normal"/>
    <w:link w:val="Heading4Char"/>
    <w:autoRedefine/>
    <w:uiPriority w:val="99"/>
    <w:qFormat/>
    <w:rsid w:val="00C54CD5"/>
    <w:pPr>
      <w:keepNext/>
      <w:keepLines/>
      <w:suppressAutoHyphens/>
      <w:spacing w:before="120" w:after="180"/>
      <w:ind w:firstLine="720"/>
      <w:outlineLvl w:val="3"/>
    </w:pPr>
    <w:rPr>
      <w:rFonts w:eastAsia="Times New Roman"/>
      <w:b/>
      <w:bCs/>
      <w:iCs/>
      <w:sz w:val="32"/>
      <w:szCs w:val="20"/>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Первый Char"/>
    <w:basedOn w:val="DefaultParagraphFont"/>
    <w:link w:val="Heading1"/>
    <w:uiPriority w:val="99"/>
    <w:locked/>
    <w:rsid w:val="00DF69F8"/>
    <w:rPr>
      <w:rFonts w:ascii="Times New Roman" w:hAnsi="Times New Roman" w:cs="Times New Roman"/>
      <w:b/>
      <w:bCs/>
      <w:caps/>
      <w:sz w:val="28"/>
      <w:szCs w:val="28"/>
      <w:lang w:eastAsia="ru-RU"/>
    </w:rPr>
  </w:style>
  <w:style w:type="character" w:customStyle="1" w:styleId="Heading2Char">
    <w:name w:val="Heading 2 Char"/>
    <w:aliases w:val="Второй Char"/>
    <w:basedOn w:val="DefaultParagraphFont"/>
    <w:link w:val="Heading2"/>
    <w:uiPriority w:val="99"/>
    <w:locked/>
    <w:rsid w:val="00546427"/>
    <w:rPr>
      <w:rFonts w:ascii="Times New Roman" w:hAnsi="Times New Roman" w:cs="Times New Roman"/>
      <w:b/>
      <w:bCs/>
      <w:caps/>
      <w:sz w:val="26"/>
      <w:szCs w:val="26"/>
      <w:lang w:eastAsia="ru-RU"/>
    </w:rPr>
  </w:style>
  <w:style w:type="character" w:customStyle="1" w:styleId="Heading3Char">
    <w:name w:val="Heading 3 Char"/>
    <w:aliases w:val="Третий Char"/>
    <w:basedOn w:val="DefaultParagraphFont"/>
    <w:link w:val="Heading3"/>
    <w:uiPriority w:val="99"/>
    <w:locked/>
    <w:rsid w:val="00D35CE1"/>
    <w:rPr>
      <w:rFonts w:ascii="Times New Roman" w:hAnsi="Times New Roman" w:cs="Times New Roman"/>
      <w:b/>
      <w:sz w:val="24"/>
      <w:szCs w:val="24"/>
    </w:rPr>
  </w:style>
  <w:style w:type="character" w:customStyle="1" w:styleId="Heading4Char">
    <w:name w:val="Heading 4 Char"/>
    <w:aliases w:val="Четверный Char"/>
    <w:basedOn w:val="DefaultParagraphFont"/>
    <w:link w:val="Heading4"/>
    <w:uiPriority w:val="99"/>
    <w:locked/>
    <w:rsid w:val="00C54CD5"/>
    <w:rPr>
      <w:rFonts w:ascii="Times New Roman" w:hAnsi="Times New Roman" w:cs="Times New Roman"/>
      <w:b/>
      <w:bCs/>
      <w:iCs/>
      <w:sz w:val="20"/>
      <w:szCs w:val="20"/>
      <w:lang w:eastAsia="ru-RU"/>
    </w:rPr>
  </w:style>
  <w:style w:type="paragraph" w:styleId="ListParagraph">
    <w:name w:val="List Paragraph"/>
    <w:basedOn w:val="Normal"/>
    <w:uiPriority w:val="99"/>
    <w:qFormat/>
    <w:rsid w:val="00274971"/>
    <w:pPr>
      <w:ind w:left="720"/>
      <w:contextualSpacing/>
    </w:pPr>
  </w:style>
  <w:style w:type="table" w:styleId="TableGrid">
    <w:name w:val="Table Grid"/>
    <w:basedOn w:val="TableNormal"/>
    <w:uiPriority w:val="99"/>
    <w:rsid w:val="0016374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9F7EB7"/>
    <w:rPr>
      <w:rFonts w:cs="Times New Roman"/>
      <w:color w:val="0563C1"/>
      <w:u w:val="single"/>
    </w:rPr>
  </w:style>
  <w:style w:type="paragraph" w:styleId="BalloonText">
    <w:name w:val="Balloon Text"/>
    <w:basedOn w:val="Normal"/>
    <w:link w:val="BalloonTextChar"/>
    <w:uiPriority w:val="99"/>
    <w:semiHidden/>
    <w:rsid w:val="00C442F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442F9"/>
    <w:rPr>
      <w:rFonts w:ascii="Tahoma" w:hAnsi="Tahoma" w:cs="Tahoma"/>
      <w:sz w:val="16"/>
      <w:szCs w:val="16"/>
    </w:rPr>
  </w:style>
  <w:style w:type="paragraph" w:styleId="Header">
    <w:name w:val="header"/>
    <w:basedOn w:val="Normal"/>
    <w:link w:val="HeaderChar"/>
    <w:uiPriority w:val="99"/>
    <w:rsid w:val="00C442F9"/>
    <w:pPr>
      <w:tabs>
        <w:tab w:val="center" w:pos="4677"/>
        <w:tab w:val="right" w:pos="9355"/>
      </w:tabs>
      <w:spacing w:line="240" w:lineRule="auto"/>
    </w:pPr>
  </w:style>
  <w:style w:type="character" w:customStyle="1" w:styleId="HeaderChar">
    <w:name w:val="Header Char"/>
    <w:basedOn w:val="DefaultParagraphFont"/>
    <w:link w:val="Header"/>
    <w:uiPriority w:val="99"/>
    <w:locked/>
    <w:rsid w:val="00C442F9"/>
    <w:rPr>
      <w:rFonts w:ascii="Times New Roman" w:hAnsi="Times New Roman" w:cs="Times New Roman"/>
      <w:sz w:val="28"/>
    </w:rPr>
  </w:style>
  <w:style w:type="paragraph" w:styleId="Footer">
    <w:name w:val="footer"/>
    <w:basedOn w:val="Normal"/>
    <w:link w:val="FooterChar"/>
    <w:uiPriority w:val="99"/>
    <w:rsid w:val="00C442F9"/>
    <w:pPr>
      <w:tabs>
        <w:tab w:val="center" w:pos="4677"/>
        <w:tab w:val="right" w:pos="9355"/>
      </w:tabs>
      <w:spacing w:line="240" w:lineRule="auto"/>
    </w:pPr>
  </w:style>
  <w:style w:type="character" w:customStyle="1" w:styleId="FooterChar">
    <w:name w:val="Footer Char"/>
    <w:basedOn w:val="DefaultParagraphFont"/>
    <w:link w:val="Footer"/>
    <w:uiPriority w:val="99"/>
    <w:locked/>
    <w:rsid w:val="00C442F9"/>
    <w:rPr>
      <w:rFonts w:ascii="Times New Roman" w:hAnsi="Times New Roman" w:cs="Times New Roman"/>
      <w:sz w:val="28"/>
    </w:rPr>
  </w:style>
</w:styles>
</file>

<file path=word/webSettings.xml><?xml version="1.0" encoding="utf-8"?>
<w:webSettings xmlns:r="http://schemas.openxmlformats.org/officeDocument/2006/relationships" xmlns:w="http://schemas.openxmlformats.org/wordprocessingml/2006/main">
  <w:divs>
    <w:div w:id="577596522">
      <w:marLeft w:val="0"/>
      <w:marRight w:val="0"/>
      <w:marTop w:val="0"/>
      <w:marBottom w:val="0"/>
      <w:divBdr>
        <w:top w:val="none" w:sz="0" w:space="0" w:color="auto"/>
        <w:left w:val="none" w:sz="0" w:space="0" w:color="auto"/>
        <w:bottom w:val="none" w:sz="0" w:space="0" w:color="auto"/>
        <w:right w:val="none" w:sz="0" w:space="0" w:color="auto"/>
      </w:divBdr>
    </w:div>
    <w:div w:id="577596523">
      <w:marLeft w:val="0"/>
      <w:marRight w:val="0"/>
      <w:marTop w:val="0"/>
      <w:marBottom w:val="0"/>
      <w:divBdr>
        <w:top w:val="none" w:sz="0" w:space="0" w:color="auto"/>
        <w:left w:val="none" w:sz="0" w:space="0" w:color="auto"/>
        <w:bottom w:val="none" w:sz="0" w:space="0" w:color="auto"/>
        <w:right w:val="none" w:sz="0" w:space="0" w:color="auto"/>
      </w:divBdr>
    </w:div>
    <w:div w:id="57759652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ej.kubagro.ru/2005/01/10/%20" TargetMode="External"/><Relationship Id="rId18" Type="http://schemas.openxmlformats.org/officeDocument/2006/relationships/hyperlink" Target="http://ej.kubagro.ru/2015/06/pdf/57.pdf"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ej.kubagro.ru/2015/09/pdf/46.pdf" TargetMode="External"/><Relationship Id="rId2" Type="http://schemas.openxmlformats.org/officeDocument/2006/relationships/styles" Target="styles.xml"/><Relationship Id="rId16" Type="http://schemas.openxmlformats.org/officeDocument/2006/relationships/hyperlink" Target="http://ej.kubagro.ru/2005/01/10/"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yperlink" Target="http://ej.kubagro.ru/2015/06/pdf/57.pdf" TargetMode="Externa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ej.kubagro.ru/2015/09/pdf/46.pdf"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62</TotalTime>
  <Pages>11</Pages>
  <Words>2453</Words>
  <Characters>13988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Unimate</dc:creator>
  <cp:keywords/>
  <dc:description/>
  <cp:lastModifiedBy>Sergey</cp:lastModifiedBy>
  <cp:revision>16</cp:revision>
  <cp:lastPrinted>2015-12-17T05:56:00Z</cp:lastPrinted>
  <dcterms:created xsi:type="dcterms:W3CDTF">2015-12-15T08:10:00Z</dcterms:created>
  <dcterms:modified xsi:type="dcterms:W3CDTF">2016-12-04T12:24:00Z</dcterms:modified>
</cp:coreProperties>
</file>