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108" w:tblpY="232"/>
        <w:tblW w:w="9288" w:type="dxa"/>
        <w:tblLook w:val="00A0"/>
      </w:tblPr>
      <w:tblGrid>
        <w:gridCol w:w="5103"/>
        <w:gridCol w:w="4185"/>
      </w:tblGrid>
      <w:tr w:rsidR="00E3322C" w:rsidRPr="00013DF8" w:rsidTr="00013DF8">
        <w:trPr>
          <w:trHeight w:val="80"/>
        </w:trPr>
        <w:tc>
          <w:tcPr>
            <w:tcW w:w="5103" w:type="dxa"/>
          </w:tcPr>
          <w:p w:rsidR="00E3322C"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rPr>
              <w:t>УДК 634/11.631.674</w:t>
            </w:r>
          </w:p>
          <w:p w:rsidR="00E3322C" w:rsidRPr="00D267B4" w:rsidRDefault="00E3322C" w:rsidP="00013DF8">
            <w:pPr>
              <w:spacing w:after="0" w:line="240" w:lineRule="auto"/>
              <w:rPr>
                <w:rFonts w:ascii="Times New Roman" w:hAnsi="Times New Roman"/>
                <w:sz w:val="20"/>
                <w:szCs w:val="20"/>
                <w:lang w:val="en-US"/>
              </w:rPr>
            </w:pPr>
          </w:p>
          <w:p w:rsidR="00E3322C" w:rsidRDefault="00E3322C" w:rsidP="00013DF8">
            <w:pPr>
              <w:spacing w:after="0" w:line="240" w:lineRule="auto"/>
              <w:rPr>
                <w:rFonts w:ascii="Times New Roman" w:hAnsi="Times New Roman"/>
                <w:sz w:val="20"/>
                <w:szCs w:val="20"/>
                <w:lang w:val="en-US"/>
              </w:rPr>
            </w:pPr>
            <w:r w:rsidRPr="00D267B4">
              <w:rPr>
                <w:rFonts w:ascii="Times New Roman" w:hAnsi="Times New Roman"/>
                <w:sz w:val="20"/>
                <w:szCs w:val="20"/>
              </w:rPr>
              <w:t>06.00.00 Сельскохозяйственные науки</w:t>
            </w:r>
          </w:p>
          <w:p w:rsidR="00E3322C" w:rsidRPr="00D267B4"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b/>
                <w:sz w:val="20"/>
                <w:szCs w:val="20"/>
              </w:rPr>
            </w:pPr>
            <w:r w:rsidRPr="00013DF8">
              <w:rPr>
                <w:rFonts w:ascii="Times New Roman" w:hAnsi="Times New Roman"/>
                <w:b/>
                <w:sz w:val="20"/>
                <w:szCs w:val="20"/>
              </w:rPr>
              <w:t>ВЛИЯНИЕ ПРЕПАРАТОВ «ЭКОГЕЛЬ» НА РОСТ И ПРОДУКТИВНОСТЬ ДЕРЕВЬЕВ ЯБЛОНИ</w:t>
            </w:r>
          </w:p>
          <w:p w:rsidR="00E3322C" w:rsidRDefault="00E3322C" w:rsidP="00013DF8">
            <w:pPr>
              <w:spacing w:after="0" w:line="240" w:lineRule="auto"/>
              <w:rPr>
                <w:rFonts w:ascii="Times New Roman" w:hAnsi="Times New Roman"/>
                <w:sz w:val="20"/>
                <w:szCs w:val="20"/>
                <w:lang w:val="en-US"/>
              </w:rPr>
            </w:pPr>
          </w:p>
          <w:p w:rsidR="00E3322C" w:rsidRPr="00D267B4"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rPr>
            </w:pP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Гегечкори Бичико Сергеевич</w:t>
            </w: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доктор сельскохозяйственных наук, профессор</w:t>
            </w:r>
          </w:p>
          <w:p w:rsidR="00E3322C" w:rsidRPr="00013DF8" w:rsidRDefault="00E3322C" w:rsidP="00013DF8">
            <w:pPr>
              <w:spacing w:after="0" w:line="240" w:lineRule="auto"/>
              <w:rPr>
                <w:rFonts w:ascii="Times New Roman" w:hAnsi="Times New Roman"/>
                <w:sz w:val="20"/>
                <w:szCs w:val="20"/>
              </w:rPr>
            </w:pP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Чумаков Сергей Семенович</w:t>
            </w: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 xml:space="preserve">доктор сельскохозяйственных наук, </w:t>
            </w: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доцент</w:t>
            </w:r>
          </w:p>
          <w:p w:rsidR="00E3322C" w:rsidRPr="00013DF8" w:rsidRDefault="00E3322C" w:rsidP="00013DF8">
            <w:pPr>
              <w:spacing w:after="0" w:line="240" w:lineRule="auto"/>
              <w:rPr>
                <w:rFonts w:ascii="Times New Roman" w:hAnsi="Times New Roman"/>
                <w:sz w:val="20"/>
                <w:szCs w:val="20"/>
              </w:rPr>
            </w:pP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Орленко Сергей</w:t>
            </w:r>
            <w:r w:rsidRPr="00013DF8">
              <w:rPr>
                <w:rFonts w:ascii="Times New Roman" w:hAnsi="Times New Roman"/>
                <w:i/>
                <w:sz w:val="20"/>
                <w:szCs w:val="20"/>
              </w:rPr>
              <w:t xml:space="preserve"> </w:t>
            </w:r>
            <w:r w:rsidRPr="00013DF8">
              <w:rPr>
                <w:rFonts w:ascii="Times New Roman" w:hAnsi="Times New Roman"/>
                <w:sz w:val="20"/>
                <w:szCs w:val="20"/>
              </w:rPr>
              <w:t xml:space="preserve"> Юрьевич </w:t>
            </w:r>
          </w:p>
          <w:p w:rsidR="00E3322C" w:rsidRPr="00013DF8" w:rsidRDefault="00E3322C" w:rsidP="00013DF8">
            <w:pPr>
              <w:spacing w:after="0" w:line="240" w:lineRule="auto"/>
              <w:rPr>
                <w:rFonts w:ascii="Times New Roman" w:hAnsi="Times New Roman"/>
                <w:i/>
                <w:sz w:val="20"/>
                <w:szCs w:val="20"/>
              </w:rPr>
            </w:pPr>
            <w:r w:rsidRPr="00013DF8">
              <w:rPr>
                <w:rFonts w:ascii="Times New Roman" w:hAnsi="Times New Roman"/>
                <w:sz w:val="20"/>
                <w:szCs w:val="20"/>
              </w:rPr>
              <w:t>к.т.н., ст. преподаватель</w:t>
            </w: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i/>
                <w:sz w:val="20"/>
                <w:szCs w:val="20"/>
              </w:rPr>
              <w:t xml:space="preserve">Кубанский Государственный Аграрный Университет им.И.Т. Трубилина, г. Краснодар, </w:t>
            </w:r>
            <w:r w:rsidRPr="00013DF8">
              <w:rPr>
                <w:rFonts w:ascii="Times New Roman" w:hAnsi="Times New Roman"/>
                <w:sz w:val="20"/>
                <w:szCs w:val="20"/>
              </w:rPr>
              <w:t>Россия</w:t>
            </w:r>
          </w:p>
          <w:p w:rsidR="00E3322C" w:rsidRPr="00013DF8" w:rsidRDefault="00E3322C" w:rsidP="00013DF8">
            <w:pPr>
              <w:spacing w:after="0" w:line="240" w:lineRule="auto"/>
              <w:rPr>
                <w:rFonts w:ascii="Times New Roman" w:hAnsi="Times New Roman"/>
                <w:sz w:val="20"/>
                <w:szCs w:val="20"/>
              </w:rPr>
            </w:pPr>
          </w:p>
          <w:p w:rsidR="00E3322C" w:rsidRPr="00D267B4"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Внедрение в производство новых элементов технологии возделывания плодовых культур – один из составляющих частей интенсификации отрасли. При этом в  современных технологиях вопрос обеспечение растений влагой является ключевым. В работе показаны возможности инновационных приемов водообеспечения современных плодовых насаждений. Исследования проведены в двух плодовых зонах Краснодарского края (Северная и Прикубанская) с целью оценки влияния различных способов водообеспечения на рост и продуктивность деревьев яблони сортов: Айдаред и Галла Шнига, привитых на подвое М9 и посаженных в 2012 году по схеме 3,5</w:t>
            </w:r>
            <w:r w:rsidRPr="00013DF8">
              <w:rPr>
                <w:rFonts w:ascii="Times New Roman" w:hAnsi="Times New Roman"/>
                <w:sz w:val="20"/>
                <w:szCs w:val="20"/>
                <w:lang w:val="en-US"/>
              </w:rPr>
              <w:t>x</w:t>
            </w:r>
            <w:r w:rsidRPr="00013DF8">
              <w:rPr>
                <w:rFonts w:ascii="Times New Roman" w:hAnsi="Times New Roman"/>
                <w:sz w:val="20"/>
                <w:szCs w:val="20"/>
              </w:rPr>
              <w:t>0,8 м. Установлено, что применение абсорбента «АкваЛайф» и абсорбентов с добавлением нами рекомендованных элементов («Экогель-1»; «Экогель-2») увеличивает приживаемость саженцев на 2-6%.  Наличие хорошей проводящей системы для обеспечения влагой и питательными веществами надземной части (корни-листья) и большого количества фотосинтезирующего аппарата способствовали накоплению фитомассы и повышению урожайности плодов. Разработанные комплексы гидроабсорбентов  «Экогель-1» и «Экогель-2» впервые в условиях Кубани в плодовых насаждениях яблони, на карликовых подвоях показали высокую эфф</w:t>
            </w:r>
            <w:r>
              <w:rPr>
                <w:rFonts w:ascii="Times New Roman" w:hAnsi="Times New Roman"/>
                <w:sz w:val="20"/>
                <w:szCs w:val="20"/>
              </w:rPr>
              <w:t>ективность  по водообеспечению</w:t>
            </w:r>
          </w:p>
          <w:p w:rsidR="00E3322C" w:rsidRDefault="00E3322C" w:rsidP="00013DF8">
            <w:pPr>
              <w:spacing w:after="0" w:line="240" w:lineRule="auto"/>
              <w:rPr>
                <w:rFonts w:ascii="Times New Roman" w:hAnsi="Times New Roman"/>
                <w:sz w:val="20"/>
                <w:szCs w:val="20"/>
                <w:lang w:val="en-US"/>
              </w:rPr>
            </w:pPr>
          </w:p>
          <w:p w:rsidR="00E3322C" w:rsidRDefault="00E3322C" w:rsidP="00013DF8">
            <w:pPr>
              <w:spacing w:after="0" w:line="240" w:lineRule="auto"/>
              <w:rPr>
                <w:rFonts w:ascii="Times New Roman" w:hAnsi="Times New Roman"/>
                <w:sz w:val="20"/>
                <w:szCs w:val="20"/>
                <w:lang w:val="en-US"/>
              </w:rPr>
            </w:pPr>
          </w:p>
          <w:p w:rsidR="00E3322C" w:rsidRDefault="00E3322C" w:rsidP="00013DF8">
            <w:pPr>
              <w:spacing w:after="0" w:line="240" w:lineRule="auto"/>
              <w:rPr>
                <w:rFonts w:ascii="Times New Roman" w:hAnsi="Times New Roman"/>
                <w:sz w:val="20"/>
                <w:szCs w:val="20"/>
                <w:lang w:val="en-US"/>
              </w:rPr>
            </w:pPr>
          </w:p>
          <w:p w:rsidR="00E3322C" w:rsidRDefault="00E3322C" w:rsidP="00013DF8">
            <w:pPr>
              <w:spacing w:after="0" w:line="240" w:lineRule="auto"/>
              <w:rPr>
                <w:rFonts w:ascii="Times New Roman" w:hAnsi="Times New Roman"/>
                <w:sz w:val="20"/>
                <w:szCs w:val="20"/>
                <w:lang w:val="en-US"/>
              </w:rPr>
            </w:pPr>
          </w:p>
          <w:p w:rsidR="00E3322C" w:rsidRPr="00D267B4"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rPr>
            </w:pPr>
          </w:p>
          <w:p w:rsidR="00E3322C" w:rsidRPr="00013DF8" w:rsidRDefault="00E3322C" w:rsidP="00013DF8">
            <w:pPr>
              <w:spacing w:after="0" w:line="240" w:lineRule="auto"/>
              <w:rPr>
                <w:rFonts w:ascii="Times New Roman" w:hAnsi="Times New Roman"/>
                <w:sz w:val="20"/>
                <w:szCs w:val="20"/>
              </w:rPr>
            </w:pPr>
            <w:r w:rsidRPr="00013DF8">
              <w:rPr>
                <w:rFonts w:ascii="Times New Roman" w:hAnsi="Times New Roman"/>
                <w:sz w:val="20"/>
                <w:szCs w:val="20"/>
              </w:rPr>
              <w:t>Ключевые слова:  КОМПЛЕКСЫ «ЭКОГЕЛЬ»,  САЖЕНЦЫ ЯБЛОНИ, ПЛОДОВЫЕ ЗОНЫ, КРАСНОДАРСКИЙ КРАЙ, РОСТ, ПРОДУКТИВНОСТЬ, ФИТОМАССА ЯБЛОНИ</w:t>
            </w:r>
          </w:p>
          <w:p w:rsidR="00E3322C" w:rsidRPr="00013DF8" w:rsidRDefault="00E3322C" w:rsidP="00013DF8">
            <w:pPr>
              <w:spacing w:after="0" w:line="240" w:lineRule="auto"/>
              <w:rPr>
                <w:rFonts w:ascii="Times New Roman" w:hAnsi="Times New Roman"/>
                <w:sz w:val="20"/>
                <w:szCs w:val="20"/>
              </w:rPr>
            </w:pPr>
          </w:p>
          <w:p w:rsidR="00E3322C" w:rsidRPr="00370A2C" w:rsidRDefault="00E3322C" w:rsidP="00013DF8">
            <w:pPr>
              <w:spacing w:after="0" w:line="240" w:lineRule="auto"/>
              <w:rPr>
                <w:rFonts w:ascii="Times New Roman" w:hAnsi="Times New Roman"/>
                <w:b/>
                <w:sz w:val="20"/>
                <w:szCs w:val="20"/>
                <w:lang w:val="en-US"/>
              </w:rPr>
            </w:pPr>
            <w:r w:rsidRPr="00013DF8">
              <w:rPr>
                <w:rFonts w:ascii="Times New Roman" w:hAnsi="Times New Roman"/>
                <w:b/>
                <w:sz w:val="20"/>
                <w:szCs w:val="20"/>
                <w:lang w:val="en-US"/>
              </w:rPr>
              <w:t xml:space="preserve">Doi: </w:t>
            </w:r>
            <w:r w:rsidRPr="00013DF8">
              <w:rPr>
                <w:rFonts w:ascii="Times New Roman" w:hAnsi="Times New Roman"/>
                <w:b/>
                <w:sz w:val="20"/>
                <w:szCs w:val="20"/>
              </w:rPr>
              <w:t>10.21515/1990-4665-123-124</w:t>
            </w:r>
          </w:p>
        </w:tc>
        <w:tc>
          <w:tcPr>
            <w:tcW w:w="4185" w:type="dxa"/>
          </w:tcPr>
          <w:p w:rsidR="00E3322C"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UDC 634/11.631.674</w:t>
            </w:r>
          </w:p>
          <w:p w:rsidR="00E3322C"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lang w:val="en-US"/>
              </w:rPr>
            </w:pPr>
            <w:r>
              <w:rPr>
                <w:rFonts w:ascii="Times New Roman" w:hAnsi="Times New Roman"/>
                <w:sz w:val="20"/>
                <w:szCs w:val="20"/>
                <w:lang w:val="en-US"/>
              </w:rPr>
              <w:t>Agriculture</w:t>
            </w:r>
          </w:p>
          <w:p w:rsidR="00E3322C" w:rsidRPr="00013DF8"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b/>
                <w:sz w:val="20"/>
                <w:szCs w:val="20"/>
                <w:lang w:val="en-US"/>
              </w:rPr>
            </w:pPr>
            <w:r w:rsidRPr="00013DF8">
              <w:rPr>
                <w:rFonts w:ascii="Times New Roman" w:hAnsi="Times New Roman"/>
                <w:b/>
                <w:sz w:val="20"/>
                <w:szCs w:val="20"/>
                <w:lang w:val="en-US"/>
              </w:rPr>
              <w:t>INFLUENCE OF PREPARATIONS OF THE TRADEMARK “ECOGEL” ON THE GROWTH AND PRODUCTIVITY OF APPLE-TREES</w:t>
            </w:r>
          </w:p>
          <w:p w:rsidR="00E3322C" w:rsidRPr="00013DF8"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 xml:space="preserve">Gegechkori Bichiko Sergeevich </w:t>
            </w:r>
          </w:p>
          <w:p w:rsidR="00E3322C" w:rsidRPr="00013DF8"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Dr.Sci.Agr., prof</w:t>
            </w:r>
            <w:r>
              <w:rPr>
                <w:rFonts w:ascii="Times New Roman" w:hAnsi="Times New Roman"/>
                <w:sz w:val="20"/>
                <w:szCs w:val="20"/>
                <w:lang w:val="en-US"/>
              </w:rPr>
              <w:t>essor</w:t>
            </w:r>
            <w:r w:rsidRPr="00013DF8">
              <w:rPr>
                <w:rFonts w:ascii="Times New Roman" w:hAnsi="Times New Roman"/>
                <w:sz w:val="20"/>
                <w:szCs w:val="20"/>
                <w:lang w:val="en-US"/>
              </w:rPr>
              <w:t xml:space="preserve"> </w:t>
            </w:r>
          </w:p>
          <w:p w:rsidR="00E3322C" w:rsidRPr="00013DF8"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Chumakov Sergey Semenovich</w:t>
            </w:r>
          </w:p>
          <w:p w:rsidR="00E3322C" w:rsidRPr="00013DF8"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Dr.Sci.Agr.,</w:t>
            </w:r>
            <w:r>
              <w:rPr>
                <w:rFonts w:ascii="Times New Roman" w:hAnsi="Times New Roman"/>
                <w:sz w:val="20"/>
                <w:szCs w:val="20"/>
                <w:lang w:val="en-US"/>
              </w:rPr>
              <w:t xml:space="preserve"> associate professor</w:t>
            </w:r>
          </w:p>
          <w:p w:rsidR="00E3322C" w:rsidRDefault="00E3322C" w:rsidP="00013DF8">
            <w:pPr>
              <w:spacing w:after="0" w:line="240" w:lineRule="auto"/>
              <w:rPr>
                <w:rFonts w:ascii="Times New Roman" w:hAnsi="Times New Roman"/>
                <w:i/>
                <w:iCs/>
                <w:sz w:val="20"/>
                <w:szCs w:val="20"/>
                <w:lang w:val="en-US"/>
              </w:rPr>
            </w:pPr>
          </w:p>
          <w:p w:rsidR="00E3322C" w:rsidRPr="00013DF8" w:rsidRDefault="00E3322C" w:rsidP="00013DF8">
            <w:pPr>
              <w:spacing w:after="0" w:line="240" w:lineRule="auto"/>
              <w:rPr>
                <w:rFonts w:ascii="Times New Roman" w:hAnsi="Times New Roman"/>
                <w:i/>
                <w:iCs/>
                <w:sz w:val="20"/>
                <w:szCs w:val="20"/>
                <w:lang w:val="en-US"/>
              </w:rPr>
            </w:pPr>
          </w:p>
          <w:p w:rsidR="00E3322C" w:rsidRPr="00D267B4" w:rsidRDefault="00E3322C" w:rsidP="00013DF8">
            <w:pPr>
              <w:spacing w:after="0" w:line="240" w:lineRule="auto"/>
              <w:rPr>
                <w:rFonts w:ascii="Times New Roman" w:hAnsi="Times New Roman"/>
                <w:sz w:val="20"/>
                <w:szCs w:val="20"/>
                <w:lang w:val="en-US"/>
              </w:rPr>
            </w:pPr>
            <w:r w:rsidRPr="00D267B4">
              <w:rPr>
                <w:rFonts w:ascii="Times New Roman" w:hAnsi="Times New Roman"/>
                <w:iCs/>
                <w:sz w:val="20"/>
                <w:szCs w:val="20"/>
                <w:lang w:val="en-US"/>
              </w:rPr>
              <w:t>Orlenko</w:t>
            </w:r>
            <w:r w:rsidRPr="00D267B4">
              <w:rPr>
                <w:rFonts w:ascii="Times New Roman" w:hAnsi="Times New Roman"/>
                <w:sz w:val="20"/>
                <w:szCs w:val="20"/>
                <w:lang w:val="en-US"/>
              </w:rPr>
              <w:t xml:space="preserve"> Sergey Yurievich</w:t>
            </w:r>
          </w:p>
          <w:p w:rsidR="00E3322C" w:rsidRPr="00013DF8" w:rsidRDefault="00E3322C" w:rsidP="00013DF8">
            <w:pPr>
              <w:spacing w:after="0" w:line="240" w:lineRule="auto"/>
              <w:rPr>
                <w:rFonts w:ascii="Times New Roman" w:hAnsi="Times New Roman"/>
                <w:i/>
                <w:iCs/>
                <w:sz w:val="20"/>
                <w:szCs w:val="20"/>
                <w:lang w:val="en-US"/>
              </w:rPr>
            </w:pPr>
            <w:r>
              <w:rPr>
                <w:rFonts w:ascii="Times New Roman" w:hAnsi="Times New Roman"/>
                <w:sz w:val="20"/>
                <w:szCs w:val="20"/>
                <w:lang w:val="en-US"/>
              </w:rPr>
              <w:t>C</w:t>
            </w:r>
            <w:r w:rsidRPr="00013DF8">
              <w:rPr>
                <w:rFonts w:ascii="Times New Roman" w:hAnsi="Times New Roman"/>
                <w:sz w:val="20"/>
                <w:szCs w:val="20"/>
                <w:lang w:val="en-US"/>
              </w:rPr>
              <w:t>and.</w:t>
            </w:r>
            <w:r>
              <w:rPr>
                <w:rFonts w:ascii="Times New Roman" w:hAnsi="Times New Roman"/>
                <w:sz w:val="20"/>
                <w:szCs w:val="20"/>
                <w:lang w:val="en-US"/>
              </w:rPr>
              <w:t>Agr.</w:t>
            </w:r>
            <w:r w:rsidRPr="00013DF8">
              <w:rPr>
                <w:rFonts w:ascii="Times New Roman" w:hAnsi="Times New Roman"/>
                <w:sz w:val="20"/>
                <w:szCs w:val="20"/>
                <w:lang w:val="en-US"/>
              </w:rPr>
              <w:t>Sci.,</w:t>
            </w:r>
            <w:r>
              <w:rPr>
                <w:rFonts w:ascii="Times New Roman" w:hAnsi="Times New Roman"/>
                <w:sz w:val="20"/>
                <w:szCs w:val="20"/>
                <w:lang w:val="en-US"/>
              </w:rPr>
              <w:t xml:space="preserve"> senior lecturer</w:t>
            </w:r>
          </w:p>
          <w:p w:rsidR="00E3322C" w:rsidRPr="00013DF8" w:rsidRDefault="00E3322C" w:rsidP="00013DF8">
            <w:pPr>
              <w:spacing w:after="0" w:line="240" w:lineRule="auto"/>
              <w:rPr>
                <w:rFonts w:ascii="Times New Roman" w:hAnsi="Times New Roman"/>
                <w:sz w:val="20"/>
                <w:szCs w:val="20"/>
                <w:lang w:val="en-US"/>
              </w:rPr>
            </w:pPr>
            <w:smartTag w:uri="urn:schemas-microsoft-com:office:smarttags" w:element="PlaceName">
              <w:r w:rsidRPr="00013DF8">
                <w:rPr>
                  <w:rFonts w:ascii="Times New Roman" w:hAnsi="Times New Roman"/>
                  <w:i/>
                  <w:sz w:val="20"/>
                  <w:szCs w:val="20"/>
                  <w:lang w:val="en-US"/>
                </w:rPr>
                <w:t>Kuban</w:t>
              </w:r>
            </w:smartTag>
            <w:r w:rsidRPr="00013DF8">
              <w:rPr>
                <w:rFonts w:ascii="Times New Roman" w:hAnsi="Times New Roman"/>
                <w:i/>
                <w:sz w:val="20"/>
                <w:szCs w:val="20"/>
                <w:lang w:val="en-US"/>
              </w:rPr>
              <w:t xml:space="preserve"> </w:t>
            </w:r>
            <w:smartTag w:uri="urn:schemas-microsoft-com:office:smarttags" w:element="PlaceType">
              <w:r w:rsidRPr="00013DF8">
                <w:rPr>
                  <w:rFonts w:ascii="Times New Roman" w:hAnsi="Times New Roman"/>
                  <w:i/>
                  <w:sz w:val="20"/>
                  <w:szCs w:val="20"/>
                  <w:lang w:val="en-US"/>
                </w:rPr>
                <w:t>State</w:t>
              </w:r>
            </w:smartTag>
            <w:r w:rsidRPr="00013DF8">
              <w:rPr>
                <w:rFonts w:ascii="Times New Roman" w:hAnsi="Times New Roman"/>
                <w:i/>
                <w:sz w:val="20"/>
                <w:szCs w:val="20"/>
                <w:lang w:val="en-US"/>
              </w:rPr>
              <w:t xml:space="preserve"> </w:t>
            </w:r>
            <w:smartTag w:uri="urn:schemas-microsoft-com:office:smarttags" w:element="PlaceName">
              <w:r w:rsidRPr="00013DF8">
                <w:rPr>
                  <w:rFonts w:ascii="Times New Roman" w:hAnsi="Times New Roman"/>
                  <w:i/>
                  <w:sz w:val="20"/>
                  <w:szCs w:val="20"/>
                  <w:lang w:val="en-US"/>
                </w:rPr>
                <w:t>Agrarian</w:t>
              </w:r>
            </w:smartTag>
            <w:r w:rsidRPr="00013DF8">
              <w:rPr>
                <w:rFonts w:ascii="Times New Roman" w:hAnsi="Times New Roman"/>
                <w:i/>
                <w:sz w:val="20"/>
                <w:szCs w:val="20"/>
                <w:lang w:val="en-US"/>
              </w:rPr>
              <w:t xml:space="preserve"> </w:t>
            </w:r>
            <w:smartTag w:uri="urn:schemas-microsoft-com:office:smarttags" w:element="PlaceType">
              <w:r w:rsidRPr="00013DF8">
                <w:rPr>
                  <w:rFonts w:ascii="Times New Roman" w:hAnsi="Times New Roman"/>
                  <w:i/>
                  <w:sz w:val="20"/>
                  <w:szCs w:val="20"/>
                  <w:lang w:val="en-US"/>
                </w:rPr>
                <w:t>University</w:t>
              </w:r>
            </w:smartTag>
            <w:r w:rsidRPr="00013DF8">
              <w:rPr>
                <w:rFonts w:ascii="Times New Roman" w:hAnsi="Times New Roman"/>
                <w:i/>
                <w:sz w:val="20"/>
                <w:szCs w:val="20"/>
                <w:lang w:val="en-US"/>
              </w:rPr>
              <w:t xml:space="preserve">, </w:t>
            </w:r>
            <w:smartTag w:uri="urn:schemas-microsoft-com:office:smarttags" w:element="City">
              <w:smartTag w:uri="urn:schemas-microsoft-com:office:smarttags" w:element="place">
                <w:r w:rsidRPr="00013DF8">
                  <w:rPr>
                    <w:rFonts w:ascii="Times New Roman" w:hAnsi="Times New Roman"/>
                    <w:i/>
                    <w:sz w:val="20"/>
                    <w:szCs w:val="20"/>
                    <w:lang w:val="en-US"/>
                  </w:rPr>
                  <w:t>Krasnodar</w:t>
                </w:r>
              </w:smartTag>
              <w:r w:rsidRPr="00013DF8">
                <w:rPr>
                  <w:rFonts w:ascii="Times New Roman" w:hAnsi="Times New Roman"/>
                  <w:i/>
                  <w:sz w:val="20"/>
                  <w:szCs w:val="20"/>
                  <w:lang w:val="en-US"/>
                </w:rPr>
                <w:t xml:space="preserve">, </w:t>
              </w:r>
              <w:smartTag w:uri="urn:schemas-microsoft-com:office:smarttags" w:element="country-region">
                <w:r w:rsidRPr="00013DF8">
                  <w:rPr>
                    <w:rFonts w:ascii="Times New Roman" w:hAnsi="Times New Roman"/>
                    <w:i/>
                    <w:sz w:val="20"/>
                    <w:szCs w:val="20"/>
                    <w:lang w:val="en-US"/>
                  </w:rPr>
                  <w:t>Russia</w:t>
                </w:r>
              </w:smartTag>
            </w:smartTag>
          </w:p>
          <w:p w:rsidR="00E3322C" w:rsidRPr="00013DF8"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 xml:space="preserve">Introduction of new elements of fruit cultivation technology into production is one of the elements of intensification of the branch. The problem of providing plants with moisture is the key in modern technology. The purpose of the research is a development and manufacturing of innovative methods of water supply of modern fruit plantations. Researches were conducted in two fruiting zones of </w:t>
            </w:r>
            <w:r>
              <w:rPr>
                <w:rFonts w:ascii="Times New Roman" w:hAnsi="Times New Roman"/>
                <w:sz w:val="20"/>
                <w:szCs w:val="20"/>
                <w:lang w:val="en-US"/>
              </w:rPr>
              <w:t xml:space="preserve">the </w:t>
            </w:r>
            <w:smartTag w:uri="urn:schemas-microsoft-com:office:smarttags" w:element="City">
              <w:r w:rsidRPr="00013DF8">
                <w:rPr>
                  <w:rFonts w:ascii="Times New Roman" w:hAnsi="Times New Roman"/>
                  <w:sz w:val="20"/>
                  <w:szCs w:val="20"/>
                  <w:lang w:val="en-US"/>
                </w:rPr>
                <w:t>Krasnodar</w:t>
              </w:r>
            </w:smartTag>
            <w:r w:rsidRPr="00013DF8">
              <w:rPr>
                <w:rFonts w:ascii="Times New Roman" w:hAnsi="Times New Roman"/>
                <w:sz w:val="20"/>
                <w:szCs w:val="20"/>
                <w:lang w:val="en-US"/>
              </w:rPr>
              <w:t xml:space="preserve"> region (Northern and </w:t>
            </w:r>
            <w:smartTag w:uri="urn:schemas-microsoft-com:office:smarttags" w:element="place">
              <w:r w:rsidRPr="00013DF8">
                <w:rPr>
                  <w:rFonts w:ascii="Times New Roman" w:hAnsi="Times New Roman"/>
                  <w:sz w:val="20"/>
                  <w:szCs w:val="20"/>
                  <w:lang w:val="en-US"/>
                </w:rPr>
                <w:t>Kuban</w:t>
              </w:r>
            </w:smartTag>
            <w:r w:rsidRPr="00013DF8">
              <w:rPr>
                <w:rFonts w:ascii="Times New Roman" w:hAnsi="Times New Roman"/>
                <w:sz w:val="20"/>
                <w:szCs w:val="20"/>
                <w:lang w:val="en-US"/>
              </w:rPr>
              <w:t xml:space="preserve">) with the aim of assessment of influence of different ways of water supply on the growth and productivity of apple-tree varieties: Idared and </w:t>
            </w:r>
            <w:r w:rsidRPr="00013DF8">
              <w:rPr>
                <w:rFonts w:ascii="Times New Roman" w:hAnsi="Times New Roman"/>
                <w:bCs/>
                <w:color w:val="333333"/>
                <w:sz w:val="20"/>
                <w:szCs w:val="20"/>
                <w:shd w:val="clear" w:color="auto" w:fill="FFFFFF"/>
                <w:lang w:val="en-US"/>
              </w:rPr>
              <w:t>Gala</w:t>
            </w:r>
            <w:r w:rsidRPr="00013DF8">
              <w:rPr>
                <w:rStyle w:val="apple-converted-space"/>
                <w:rFonts w:ascii="Times New Roman" w:hAnsi="Times New Roman"/>
                <w:color w:val="333333"/>
                <w:sz w:val="20"/>
                <w:szCs w:val="20"/>
                <w:shd w:val="clear" w:color="auto" w:fill="FFFFFF"/>
                <w:lang w:val="en-US"/>
              </w:rPr>
              <w:t> </w:t>
            </w:r>
            <w:r w:rsidRPr="00013DF8">
              <w:rPr>
                <w:rFonts w:ascii="Times New Roman" w:hAnsi="Times New Roman"/>
                <w:color w:val="333333"/>
                <w:sz w:val="20"/>
                <w:szCs w:val="20"/>
                <w:shd w:val="clear" w:color="auto" w:fill="FFFFFF"/>
                <w:lang w:val="en-US"/>
              </w:rPr>
              <w:t>Schniga</w:t>
            </w:r>
            <w:r w:rsidRPr="00013DF8">
              <w:rPr>
                <w:rFonts w:ascii="Times New Roman" w:hAnsi="Times New Roman"/>
                <w:sz w:val="20"/>
                <w:szCs w:val="20"/>
                <w:lang w:val="en-US"/>
              </w:rPr>
              <w:t xml:space="preserve"> grafted on the stock </w:t>
            </w:r>
            <w:r w:rsidRPr="00013DF8">
              <w:rPr>
                <w:rFonts w:ascii="Times New Roman" w:hAnsi="Times New Roman"/>
                <w:sz w:val="20"/>
                <w:szCs w:val="20"/>
              </w:rPr>
              <w:t>М</w:t>
            </w:r>
            <w:r w:rsidRPr="00013DF8">
              <w:rPr>
                <w:rFonts w:ascii="Times New Roman" w:hAnsi="Times New Roman"/>
                <w:sz w:val="20"/>
                <w:szCs w:val="20"/>
                <w:lang w:val="en-US"/>
              </w:rPr>
              <w:t>9 and planted in 2012 due to the scheme 3,5x0,8 m. There was determined that the application of the absorbent Aqua Life and absorbents with the addition of recommended elements (Ecogel</w:t>
            </w:r>
            <w:bookmarkStart w:id="0" w:name="_GoBack"/>
            <w:bookmarkEnd w:id="0"/>
            <w:r w:rsidRPr="00013DF8">
              <w:rPr>
                <w:rFonts w:ascii="Times New Roman" w:hAnsi="Times New Roman"/>
                <w:sz w:val="20"/>
                <w:szCs w:val="20"/>
                <w:lang w:val="en-US"/>
              </w:rPr>
              <w:t>-1; Ecogel-2) increase the acclimation rate of seedlings on 2-6%. The presence of proper conducting system to supply with the moisture and nutrients the overhead part (roots-leaves) and a large number of photosynthezing apparatus promoted to obtain the high-quality fruit productivity, accumulation of phytomass and incr</w:t>
            </w:r>
            <w:r>
              <w:rPr>
                <w:rFonts w:ascii="Times New Roman" w:hAnsi="Times New Roman"/>
                <w:sz w:val="20"/>
                <w:szCs w:val="20"/>
                <w:lang w:val="en-US"/>
              </w:rPr>
              <w:t>ease of fruit quality.        We have found, that</w:t>
            </w:r>
            <w:r w:rsidRPr="00013DF8">
              <w:rPr>
                <w:rFonts w:ascii="Times New Roman" w:hAnsi="Times New Roman"/>
                <w:sz w:val="20"/>
                <w:szCs w:val="20"/>
                <w:lang w:val="en-US"/>
              </w:rPr>
              <w:t xml:space="preserve"> complexes of hydroabsorbents on the basis “Aqua Life”, “Ecogel-</w:t>
            </w:r>
            <w:smartTag w:uri="urn:schemas-microsoft-com:office:smarttags" w:element="metricconverter">
              <w:smartTagPr>
                <w:attr w:name="ProductID" w:val="1”"/>
              </w:smartTagPr>
              <w:r w:rsidRPr="00013DF8">
                <w:rPr>
                  <w:rFonts w:ascii="Times New Roman" w:hAnsi="Times New Roman"/>
                  <w:sz w:val="20"/>
                  <w:szCs w:val="20"/>
                  <w:lang w:val="en-US"/>
                </w:rPr>
                <w:t>1”</w:t>
              </w:r>
            </w:smartTag>
            <w:r w:rsidRPr="00013DF8">
              <w:rPr>
                <w:rFonts w:ascii="Times New Roman" w:hAnsi="Times New Roman"/>
                <w:sz w:val="20"/>
                <w:szCs w:val="20"/>
                <w:lang w:val="en-US"/>
              </w:rPr>
              <w:t xml:space="preserve"> and “Ecogel-</w:t>
            </w:r>
            <w:smartTag w:uri="urn:schemas-microsoft-com:office:smarttags" w:element="metricconverter">
              <w:smartTagPr>
                <w:attr w:name="ProductID" w:val="2”"/>
              </w:smartTagPr>
              <w:r w:rsidRPr="00013DF8">
                <w:rPr>
                  <w:rFonts w:ascii="Times New Roman" w:hAnsi="Times New Roman"/>
                  <w:sz w:val="20"/>
                  <w:szCs w:val="20"/>
                  <w:lang w:val="en-US"/>
                </w:rPr>
                <w:t>2”</w:t>
              </w:r>
            </w:smartTag>
            <w:r w:rsidRPr="00013DF8">
              <w:rPr>
                <w:rFonts w:ascii="Times New Roman" w:hAnsi="Times New Roman"/>
                <w:sz w:val="20"/>
                <w:szCs w:val="20"/>
                <w:lang w:val="en-US"/>
              </w:rPr>
              <w:t xml:space="preserve"> in conditions of </w:t>
            </w:r>
            <w:smartTag w:uri="urn:schemas-microsoft-com:office:smarttags" w:element="place">
              <w:r w:rsidRPr="00013DF8">
                <w:rPr>
                  <w:rFonts w:ascii="Times New Roman" w:hAnsi="Times New Roman"/>
                  <w:sz w:val="20"/>
                  <w:szCs w:val="20"/>
                  <w:lang w:val="en-US"/>
                </w:rPr>
                <w:t>Kuban</w:t>
              </w:r>
            </w:smartTag>
            <w:r w:rsidRPr="00013DF8">
              <w:rPr>
                <w:rFonts w:ascii="Times New Roman" w:hAnsi="Times New Roman"/>
                <w:sz w:val="20"/>
                <w:szCs w:val="20"/>
                <w:lang w:val="en-US"/>
              </w:rPr>
              <w:t xml:space="preserve"> in fruiting apple-tree plantations on dwarf stocks showed the high</w:t>
            </w:r>
            <w:r>
              <w:rPr>
                <w:rFonts w:ascii="Times New Roman" w:hAnsi="Times New Roman"/>
                <w:sz w:val="20"/>
                <w:szCs w:val="20"/>
                <w:lang w:val="en-US"/>
              </w:rPr>
              <w:t xml:space="preserve"> effectiveness on water supply, for the first time</w:t>
            </w:r>
          </w:p>
          <w:p w:rsidR="00E3322C" w:rsidRPr="00013DF8" w:rsidRDefault="00E3322C" w:rsidP="00013DF8">
            <w:pPr>
              <w:spacing w:after="0" w:line="240" w:lineRule="auto"/>
              <w:rPr>
                <w:rFonts w:ascii="Times New Roman" w:hAnsi="Times New Roman"/>
                <w:sz w:val="20"/>
                <w:szCs w:val="20"/>
                <w:lang w:val="en-US"/>
              </w:rPr>
            </w:pPr>
          </w:p>
          <w:p w:rsidR="00E3322C" w:rsidRPr="00013DF8" w:rsidRDefault="00E3322C" w:rsidP="00013DF8">
            <w:pPr>
              <w:spacing w:after="0" w:line="240" w:lineRule="auto"/>
              <w:rPr>
                <w:rFonts w:ascii="Times New Roman" w:hAnsi="Times New Roman"/>
                <w:sz w:val="20"/>
                <w:szCs w:val="20"/>
                <w:lang w:val="en-US"/>
              </w:rPr>
            </w:pPr>
            <w:r w:rsidRPr="00013DF8">
              <w:rPr>
                <w:rFonts w:ascii="Times New Roman" w:hAnsi="Times New Roman"/>
                <w:sz w:val="20"/>
                <w:szCs w:val="20"/>
                <w:lang w:val="en-US"/>
              </w:rPr>
              <w:t>Keywords</w:t>
            </w:r>
            <w:r>
              <w:rPr>
                <w:rFonts w:ascii="Times New Roman" w:hAnsi="Times New Roman"/>
                <w:sz w:val="20"/>
                <w:szCs w:val="20"/>
                <w:lang w:val="en-US"/>
              </w:rPr>
              <w:t xml:space="preserve">: </w:t>
            </w:r>
            <w:r w:rsidRPr="00013DF8">
              <w:rPr>
                <w:rFonts w:ascii="Times New Roman" w:hAnsi="Times New Roman"/>
                <w:sz w:val="20"/>
                <w:szCs w:val="20"/>
                <w:lang w:val="en-US"/>
              </w:rPr>
              <w:t xml:space="preserve">PREPARATION “ECOGEL”, APPLE-TREE PLANTATIONS, FRUIT ZONES, </w:t>
            </w:r>
            <w:smartTag w:uri="urn:schemas-microsoft-com:office:smarttags" w:element="place">
              <w:smartTag w:uri="urn:schemas-microsoft-com:office:smarttags" w:element="City">
                <w:r w:rsidRPr="00013DF8">
                  <w:rPr>
                    <w:rFonts w:ascii="Times New Roman" w:hAnsi="Times New Roman"/>
                    <w:sz w:val="20"/>
                    <w:szCs w:val="20"/>
                    <w:lang w:val="en-US"/>
                  </w:rPr>
                  <w:t>KRASNODAR</w:t>
                </w:r>
              </w:smartTag>
            </w:smartTag>
            <w:r w:rsidRPr="00013DF8">
              <w:rPr>
                <w:rFonts w:ascii="Times New Roman" w:hAnsi="Times New Roman"/>
                <w:sz w:val="20"/>
                <w:szCs w:val="20"/>
                <w:lang w:val="en-US"/>
              </w:rPr>
              <w:t xml:space="preserve"> REGION, GROWTH, PRODUCTIVITY, PHYTOMASS OF APPLE-TREE </w:t>
            </w:r>
          </w:p>
        </w:tc>
      </w:tr>
    </w:tbl>
    <w:p w:rsidR="00E3322C" w:rsidRDefault="00E3322C" w:rsidP="00024B0F">
      <w:pPr>
        <w:spacing w:after="0"/>
        <w:rPr>
          <w:rFonts w:ascii="Times New Roman" w:hAnsi="Times New Roman"/>
          <w:b/>
          <w:sz w:val="28"/>
          <w:szCs w:val="28"/>
        </w:rPr>
      </w:pPr>
      <w:r w:rsidRPr="00722989">
        <w:rPr>
          <w:rFonts w:ascii="Times New Roman" w:hAnsi="Times New Roman"/>
          <w:sz w:val="28"/>
          <w:szCs w:val="28"/>
          <w:lang w:val="en-US"/>
        </w:rPr>
        <w:t xml:space="preserve">          </w:t>
      </w:r>
      <w:r>
        <w:rPr>
          <w:rFonts w:ascii="Times New Roman" w:hAnsi="Times New Roman"/>
          <w:b/>
          <w:sz w:val="28"/>
          <w:szCs w:val="28"/>
        </w:rPr>
        <w:t>Введение</w:t>
      </w:r>
      <w:r w:rsidRPr="00F216FF">
        <w:rPr>
          <w:rFonts w:ascii="Times New Roman" w:hAnsi="Times New Roman"/>
          <w:b/>
          <w:sz w:val="28"/>
          <w:szCs w:val="28"/>
        </w:rPr>
        <w:t>.</w:t>
      </w:r>
    </w:p>
    <w:p w:rsidR="00E3322C" w:rsidRDefault="00E3322C" w:rsidP="00024B0F">
      <w:pPr>
        <w:spacing w:after="0"/>
        <w:rPr>
          <w:rFonts w:ascii="Times New Roman" w:hAnsi="Times New Roman"/>
          <w:b/>
          <w:sz w:val="28"/>
          <w:szCs w:val="28"/>
        </w:rPr>
      </w:pPr>
    </w:p>
    <w:p w:rsidR="00E3322C" w:rsidRPr="00133958" w:rsidRDefault="00E3322C" w:rsidP="00056B46">
      <w:pPr>
        <w:spacing w:after="0" w:line="360" w:lineRule="auto"/>
        <w:ind w:firstLine="709"/>
        <w:jc w:val="both"/>
        <w:rPr>
          <w:rFonts w:ascii="Times New Roman" w:hAnsi="Times New Roman"/>
          <w:sz w:val="28"/>
          <w:szCs w:val="28"/>
        </w:rPr>
      </w:pPr>
      <w:r>
        <w:rPr>
          <w:rFonts w:ascii="Times New Roman" w:hAnsi="Times New Roman"/>
          <w:sz w:val="28"/>
          <w:szCs w:val="28"/>
        </w:rPr>
        <w:t>Р</w:t>
      </w:r>
      <w:r w:rsidRPr="00133958">
        <w:rPr>
          <w:rFonts w:ascii="Times New Roman" w:hAnsi="Times New Roman"/>
          <w:sz w:val="28"/>
          <w:szCs w:val="28"/>
        </w:rPr>
        <w:t>азвитие интенсивной технологии в современных условиях направленно на комплексное решение основной задачи- создани</w:t>
      </w:r>
      <w:r>
        <w:rPr>
          <w:rFonts w:ascii="Times New Roman" w:hAnsi="Times New Roman"/>
          <w:sz w:val="28"/>
          <w:szCs w:val="28"/>
        </w:rPr>
        <w:t>я</w:t>
      </w:r>
      <w:r w:rsidRPr="00133958">
        <w:rPr>
          <w:rFonts w:ascii="Times New Roman" w:hAnsi="Times New Roman"/>
          <w:sz w:val="28"/>
          <w:szCs w:val="28"/>
        </w:rPr>
        <w:t xml:space="preserve"> скороплодных и регулярно плодоносящих насаждений, позволяющих получать с единицы площади максимальный урожай высокого качества при снижении его себестоимости </w:t>
      </w:r>
      <w:r w:rsidRPr="00085A60">
        <w:rPr>
          <w:rFonts w:ascii="Times New Roman" w:hAnsi="Times New Roman"/>
          <w:sz w:val="28"/>
          <w:szCs w:val="28"/>
        </w:rPr>
        <w:t>[1]</w:t>
      </w:r>
      <w:r w:rsidRPr="00133958">
        <w:rPr>
          <w:rFonts w:ascii="Times New Roman" w:hAnsi="Times New Roman"/>
          <w:sz w:val="28"/>
          <w:szCs w:val="28"/>
        </w:rPr>
        <w:t>.</w:t>
      </w:r>
    </w:p>
    <w:p w:rsidR="00E3322C" w:rsidRPr="00133958" w:rsidRDefault="00E3322C" w:rsidP="00056B46">
      <w:pPr>
        <w:spacing w:after="0" w:line="360" w:lineRule="auto"/>
        <w:ind w:firstLine="709"/>
        <w:jc w:val="both"/>
        <w:rPr>
          <w:rFonts w:ascii="Times New Roman" w:hAnsi="Times New Roman"/>
          <w:sz w:val="28"/>
          <w:szCs w:val="28"/>
        </w:rPr>
      </w:pPr>
      <w:r w:rsidRPr="00133958">
        <w:rPr>
          <w:rFonts w:ascii="Times New Roman" w:hAnsi="Times New Roman"/>
          <w:sz w:val="28"/>
          <w:szCs w:val="28"/>
        </w:rPr>
        <w:t>Одним из элементов интенсификации плодоводства является внедрение элементов нов</w:t>
      </w:r>
      <w:r w:rsidRPr="00085A60">
        <w:rPr>
          <w:rFonts w:ascii="Times New Roman" w:hAnsi="Times New Roman"/>
          <w:sz w:val="28"/>
          <w:szCs w:val="28"/>
        </w:rPr>
        <w:t>ых</w:t>
      </w:r>
      <w:r w:rsidRPr="00133958">
        <w:rPr>
          <w:rFonts w:ascii="Times New Roman" w:hAnsi="Times New Roman"/>
          <w:sz w:val="28"/>
          <w:szCs w:val="28"/>
        </w:rPr>
        <w:t xml:space="preserve"> технологи</w:t>
      </w:r>
      <w:r>
        <w:rPr>
          <w:rFonts w:ascii="Times New Roman" w:hAnsi="Times New Roman"/>
          <w:sz w:val="28"/>
          <w:szCs w:val="28"/>
        </w:rPr>
        <w:t>й</w:t>
      </w:r>
      <w:r w:rsidRPr="00133958">
        <w:rPr>
          <w:rFonts w:ascii="Times New Roman" w:hAnsi="Times New Roman"/>
          <w:sz w:val="28"/>
          <w:szCs w:val="28"/>
        </w:rPr>
        <w:t xml:space="preserve"> </w:t>
      </w:r>
      <w:r>
        <w:rPr>
          <w:rFonts w:ascii="Times New Roman" w:hAnsi="Times New Roman"/>
          <w:sz w:val="28"/>
          <w:szCs w:val="28"/>
        </w:rPr>
        <w:t xml:space="preserve">возделывания </w:t>
      </w:r>
      <w:r w:rsidRPr="00133958">
        <w:rPr>
          <w:rFonts w:ascii="Times New Roman" w:hAnsi="Times New Roman"/>
          <w:sz w:val="28"/>
          <w:szCs w:val="28"/>
        </w:rPr>
        <w:t>плодовых культур</w:t>
      </w:r>
      <w:r>
        <w:rPr>
          <w:rFonts w:ascii="Times New Roman" w:hAnsi="Times New Roman"/>
          <w:sz w:val="28"/>
          <w:szCs w:val="28"/>
        </w:rPr>
        <w:t xml:space="preserve"> [</w:t>
      </w:r>
      <w:r w:rsidRPr="00085A60">
        <w:rPr>
          <w:rFonts w:ascii="Times New Roman" w:hAnsi="Times New Roman"/>
          <w:sz w:val="28"/>
          <w:szCs w:val="28"/>
        </w:rPr>
        <w:t>2</w:t>
      </w:r>
      <w:r>
        <w:rPr>
          <w:rFonts w:ascii="Times New Roman" w:hAnsi="Times New Roman"/>
          <w:sz w:val="28"/>
          <w:szCs w:val="28"/>
        </w:rPr>
        <w:t>]</w:t>
      </w:r>
      <w:r w:rsidRPr="00133958">
        <w:rPr>
          <w:rFonts w:ascii="Times New Roman" w:hAnsi="Times New Roman"/>
          <w:sz w:val="28"/>
          <w:szCs w:val="28"/>
        </w:rPr>
        <w:t xml:space="preserve">. </w:t>
      </w:r>
      <w:r>
        <w:rPr>
          <w:rFonts w:ascii="Times New Roman" w:hAnsi="Times New Roman"/>
          <w:sz w:val="28"/>
          <w:szCs w:val="28"/>
        </w:rPr>
        <w:t xml:space="preserve">При этом мощным </w:t>
      </w:r>
      <w:r w:rsidRPr="00133958">
        <w:rPr>
          <w:rFonts w:ascii="Times New Roman" w:hAnsi="Times New Roman"/>
          <w:sz w:val="28"/>
          <w:szCs w:val="28"/>
        </w:rPr>
        <w:t xml:space="preserve"> фактором повышения урожайности плодовых культур является орошение, но с увеличением орошаемых площадей растут капитальные вложения, затраты труда</w:t>
      </w:r>
      <w:r>
        <w:rPr>
          <w:rFonts w:ascii="Times New Roman" w:hAnsi="Times New Roman"/>
          <w:sz w:val="28"/>
          <w:szCs w:val="28"/>
        </w:rPr>
        <w:t>, энергоемкость и</w:t>
      </w:r>
      <w:r w:rsidRPr="00133958">
        <w:rPr>
          <w:rFonts w:ascii="Times New Roman" w:hAnsi="Times New Roman"/>
          <w:sz w:val="28"/>
          <w:szCs w:val="28"/>
        </w:rPr>
        <w:t xml:space="preserve"> потребление пресной воды</w:t>
      </w:r>
      <w:r>
        <w:rPr>
          <w:rFonts w:ascii="Times New Roman" w:hAnsi="Times New Roman"/>
          <w:sz w:val="28"/>
          <w:szCs w:val="28"/>
        </w:rPr>
        <w:t xml:space="preserve"> [3,4,5,6]</w:t>
      </w:r>
      <w:r w:rsidRPr="00133958">
        <w:rPr>
          <w:rFonts w:ascii="Times New Roman" w:hAnsi="Times New Roman"/>
          <w:sz w:val="28"/>
          <w:szCs w:val="28"/>
        </w:rPr>
        <w:t xml:space="preserve">. </w:t>
      </w:r>
      <w:r>
        <w:rPr>
          <w:rFonts w:ascii="Times New Roman" w:hAnsi="Times New Roman"/>
          <w:sz w:val="28"/>
          <w:szCs w:val="28"/>
        </w:rPr>
        <w:t>В этой связи, п</w:t>
      </w:r>
      <w:r w:rsidRPr="00133958">
        <w:rPr>
          <w:rFonts w:ascii="Times New Roman" w:hAnsi="Times New Roman"/>
          <w:sz w:val="28"/>
          <w:szCs w:val="28"/>
        </w:rPr>
        <w:t>овышение эффективности орошения в плодовом агроценозе и создание инновационных элементов, обеспечивающих максимальное получение продукции при минимальных затратах является актуальн</w:t>
      </w:r>
      <w:r>
        <w:rPr>
          <w:rFonts w:ascii="Times New Roman" w:hAnsi="Times New Roman"/>
          <w:sz w:val="28"/>
          <w:szCs w:val="28"/>
        </w:rPr>
        <w:t xml:space="preserve">ым </w:t>
      </w:r>
      <w:r w:rsidRPr="00085A60">
        <w:rPr>
          <w:rFonts w:ascii="Times New Roman" w:hAnsi="Times New Roman"/>
          <w:sz w:val="28"/>
          <w:szCs w:val="28"/>
        </w:rPr>
        <w:t>[</w:t>
      </w:r>
      <w:r>
        <w:rPr>
          <w:rFonts w:ascii="Times New Roman" w:hAnsi="Times New Roman"/>
          <w:sz w:val="28"/>
          <w:szCs w:val="28"/>
        </w:rPr>
        <w:t>7</w:t>
      </w:r>
      <w:r w:rsidRPr="00085A60">
        <w:rPr>
          <w:rFonts w:ascii="Times New Roman" w:hAnsi="Times New Roman"/>
          <w:sz w:val="28"/>
          <w:szCs w:val="28"/>
        </w:rPr>
        <w:t>]</w:t>
      </w:r>
      <w:r w:rsidRPr="00133958">
        <w:rPr>
          <w:rFonts w:ascii="Times New Roman" w:hAnsi="Times New Roman"/>
          <w:sz w:val="28"/>
          <w:szCs w:val="28"/>
        </w:rPr>
        <w:t>.</w:t>
      </w:r>
    </w:p>
    <w:p w:rsidR="00E3322C" w:rsidRPr="00133958" w:rsidRDefault="00E3322C" w:rsidP="00056B46">
      <w:pPr>
        <w:spacing w:after="0" w:line="360" w:lineRule="auto"/>
        <w:ind w:firstLine="709"/>
        <w:jc w:val="both"/>
        <w:rPr>
          <w:rFonts w:ascii="Times New Roman" w:hAnsi="Times New Roman"/>
          <w:sz w:val="28"/>
          <w:szCs w:val="28"/>
        </w:rPr>
      </w:pPr>
      <w:r>
        <w:rPr>
          <w:rFonts w:ascii="Times New Roman" w:hAnsi="Times New Roman"/>
          <w:sz w:val="28"/>
          <w:szCs w:val="28"/>
        </w:rPr>
        <w:t>Цель</w:t>
      </w:r>
      <w:r w:rsidRPr="00133958">
        <w:rPr>
          <w:rFonts w:ascii="Times New Roman" w:hAnsi="Times New Roman"/>
          <w:sz w:val="28"/>
          <w:szCs w:val="28"/>
        </w:rPr>
        <w:t xml:space="preserve"> исследований</w:t>
      </w:r>
      <w:r>
        <w:rPr>
          <w:rFonts w:ascii="Times New Roman" w:hAnsi="Times New Roman"/>
          <w:sz w:val="28"/>
          <w:szCs w:val="28"/>
        </w:rPr>
        <w:t xml:space="preserve"> -</w:t>
      </w:r>
      <w:r w:rsidRPr="00133958">
        <w:rPr>
          <w:rFonts w:ascii="Times New Roman" w:hAnsi="Times New Roman"/>
          <w:sz w:val="28"/>
          <w:szCs w:val="28"/>
        </w:rPr>
        <w:t xml:space="preserve"> разработка и внедрение в производство инновационных приемов водообеспечения современных плодовых насаждений. </w:t>
      </w:r>
    </w:p>
    <w:p w:rsidR="00E3322C" w:rsidRPr="002F7E00" w:rsidRDefault="00E3322C" w:rsidP="00362F39">
      <w:pPr>
        <w:spacing w:after="0" w:line="360" w:lineRule="auto"/>
        <w:ind w:firstLine="709"/>
        <w:jc w:val="both"/>
        <w:rPr>
          <w:rFonts w:ascii="Times New Roman" w:hAnsi="Times New Roman"/>
          <w:b/>
          <w:sz w:val="28"/>
          <w:szCs w:val="28"/>
        </w:rPr>
      </w:pPr>
      <w:r w:rsidRPr="002F7E00">
        <w:rPr>
          <w:rFonts w:ascii="Times New Roman" w:hAnsi="Times New Roman"/>
          <w:b/>
          <w:sz w:val="28"/>
          <w:szCs w:val="28"/>
        </w:rPr>
        <w:t>Объекты и методы исследований.</w:t>
      </w:r>
    </w:p>
    <w:p w:rsidR="00E3322C" w:rsidRPr="00133958" w:rsidRDefault="00E3322C" w:rsidP="00056B46">
      <w:pPr>
        <w:spacing w:after="0" w:line="360" w:lineRule="auto"/>
        <w:ind w:firstLine="709"/>
        <w:jc w:val="both"/>
        <w:rPr>
          <w:rFonts w:ascii="Times New Roman" w:hAnsi="Times New Roman"/>
          <w:sz w:val="28"/>
          <w:szCs w:val="28"/>
        </w:rPr>
      </w:pPr>
      <w:r w:rsidRPr="00133958">
        <w:rPr>
          <w:rFonts w:ascii="Times New Roman" w:hAnsi="Times New Roman"/>
          <w:sz w:val="28"/>
          <w:szCs w:val="28"/>
        </w:rPr>
        <w:t>Исследования проводили в полевых условиях (Северная и Прикубанская плодовые зоны) и лабораторных опытов в 2013-</w:t>
      </w:r>
      <w:smartTag w:uri="urn:schemas-microsoft-com:office:smarttags" w:element="City">
        <w:r w:rsidRPr="00133958">
          <w:rPr>
            <w:rFonts w:ascii="Times New Roman" w:hAnsi="Times New Roman"/>
            <w:sz w:val="28"/>
            <w:szCs w:val="28"/>
          </w:rPr>
          <w:t>201</w:t>
        </w:r>
        <w:r>
          <w:rPr>
            <w:rFonts w:ascii="Times New Roman" w:hAnsi="Times New Roman"/>
            <w:sz w:val="28"/>
            <w:szCs w:val="28"/>
          </w:rPr>
          <w:t xml:space="preserve">6 </w:t>
        </w:r>
        <w:r w:rsidRPr="00133958">
          <w:rPr>
            <w:rFonts w:ascii="Times New Roman" w:hAnsi="Times New Roman"/>
            <w:sz w:val="28"/>
            <w:szCs w:val="28"/>
          </w:rPr>
          <w:t>г</w:t>
        </w:r>
      </w:smartTag>
      <w:r w:rsidRPr="00133958">
        <w:rPr>
          <w:rFonts w:ascii="Times New Roman" w:hAnsi="Times New Roman"/>
          <w:sz w:val="28"/>
          <w:szCs w:val="28"/>
        </w:rPr>
        <w:t xml:space="preserve">.г., в соответствии с программой и методикой сортоизучения плодовых, ягодных и орехоплодных культур </w:t>
      </w:r>
      <w:r>
        <w:rPr>
          <w:rFonts w:ascii="Times New Roman" w:hAnsi="Times New Roman"/>
          <w:sz w:val="28"/>
          <w:szCs w:val="28"/>
        </w:rPr>
        <w:t>[8</w:t>
      </w:r>
      <w:r w:rsidRPr="00085A60">
        <w:rPr>
          <w:rFonts w:ascii="Times New Roman" w:hAnsi="Times New Roman"/>
          <w:sz w:val="28"/>
          <w:szCs w:val="28"/>
        </w:rPr>
        <w:t>,</w:t>
      </w:r>
      <w:r>
        <w:rPr>
          <w:rFonts w:ascii="Times New Roman" w:hAnsi="Times New Roman"/>
          <w:sz w:val="28"/>
          <w:szCs w:val="28"/>
        </w:rPr>
        <w:t>9]</w:t>
      </w:r>
      <w:r w:rsidRPr="00133958">
        <w:rPr>
          <w:rFonts w:ascii="Times New Roman" w:hAnsi="Times New Roman"/>
          <w:sz w:val="28"/>
          <w:szCs w:val="28"/>
        </w:rPr>
        <w:t xml:space="preserve">. </w:t>
      </w:r>
    </w:p>
    <w:p w:rsidR="00E3322C" w:rsidRPr="00133958" w:rsidRDefault="00E3322C" w:rsidP="00056B46">
      <w:pPr>
        <w:spacing w:after="0" w:line="360" w:lineRule="auto"/>
        <w:ind w:firstLine="709"/>
        <w:jc w:val="both"/>
        <w:rPr>
          <w:rFonts w:ascii="Times New Roman" w:hAnsi="Times New Roman"/>
          <w:sz w:val="28"/>
          <w:szCs w:val="28"/>
        </w:rPr>
      </w:pPr>
      <w:r w:rsidRPr="00133958">
        <w:rPr>
          <w:rFonts w:ascii="Times New Roman" w:hAnsi="Times New Roman"/>
          <w:sz w:val="28"/>
          <w:szCs w:val="28"/>
        </w:rPr>
        <w:t xml:space="preserve">Повторность </w:t>
      </w:r>
      <w:r>
        <w:rPr>
          <w:rFonts w:ascii="Times New Roman" w:hAnsi="Times New Roman"/>
          <w:sz w:val="28"/>
          <w:szCs w:val="28"/>
        </w:rPr>
        <w:t xml:space="preserve">в </w:t>
      </w:r>
      <w:r w:rsidRPr="00133958">
        <w:rPr>
          <w:rFonts w:ascii="Times New Roman" w:hAnsi="Times New Roman"/>
          <w:sz w:val="28"/>
          <w:szCs w:val="28"/>
        </w:rPr>
        <w:t>полевых опыт</w:t>
      </w:r>
      <w:r>
        <w:rPr>
          <w:rFonts w:ascii="Times New Roman" w:hAnsi="Times New Roman"/>
          <w:sz w:val="28"/>
          <w:szCs w:val="28"/>
        </w:rPr>
        <w:t>ах</w:t>
      </w:r>
      <w:r w:rsidRPr="00133958">
        <w:rPr>
          <w:rFonts w:ascii="Times New Roman" w:hAnsi="Times New Roman"/>
          <w:sz w:val="28"/>
          <w:szCs w:val="28"/>
        </w:rPr>
        <w:t xml:space="preserve"> четырехкратная (по 30 растений в каждом</w:t>
      </w:r>
      <w:r>
        <w:rPr>
          <w:rFonts w:ascii="Times New Roman" w:hAnsi="Times New Roman"/>
          <w:sz w:val="28"/>
          <w:szCs w:val="28"/>
        </w:rPr>
        <w:t xml:space="preserve"> варианте</w:t>
      </w:r>
      <w:r w:rsidRPr="00133958">
        <w:rPr>
          <w:rFonts w:ascii="Times New Roman" w:hAnsi="Times New Roman"/>
          <w:sz w:val="28"/>
          <w:szCs w:val="28"/>
        </w:rPr>
        <w:t>), в лабораторных – трехкратная. В полевых условиях проводили исследования по оценке приживаемости саженцев яблони после посадки на постоянное место, определяли биологическую продуктивность насаждений по резул</w:t>
      </w:r>
      <w:r>
        <w:rPr>
          <w:rFonts w:ascii="Times New Roman" w:hAnsi="Times New Roman"/>
          <w:sz w:val="28"/>
          <w:szCs w:val="28"/>
        </w:rPr>
        <w:t>ьтатам агробиологических учётов,</w:t>
      </w:r>
      <w:r w:rsidRPr="00133958">
        <w:rPr>
          <w:rFonts w:ascii="Times New Roman" w:hAnsi="Times New Roman"/>
          <w:sz w:val="28"/>
          <w:szCs w:val="28"/>
        </w:rPr>
        <w:t xml:space="preserve"> прирост штамба и площадь листовой поверхности, урожайность насаждений и качества плодов. </w:t>
      </w:r>
    </w:p>
    <w:p w:rsidR="00E3322C" w:rsidRPr="00133958" w:rsidRDefault="00E3322C" w:rsidP="00056B46">
      <w:pPr>
        <w:spacing w:after="0" w:line="360" w:lineRule="auto"/>
        <w:ind w:firstLine="709"/>
        <w:rPr>
          <w:rFonts w:ascii="Times New Roman" w:hAnsi="Times New Roman"/>
          <w:sz w:val="28"/>
          <w:szCs w:val="28"/>
        </w:rPr>
      </w:pPr>
      <w:r w:rsidRPr="00133958">
        <w:rPr>
          <w:rFonts w:ascii="Times New Roman" w:hAnsi="Times New Roman"/>
          <w:sz w:val="28"/>
          <w:szCs w:val="28"/>
        </w:rPr>
        <w:t>Схема полевого опыта:</w:t>
      </w:r>
    </w:p>
    <w:p w:rsidR="00E3322C" w:rsidRPr="00133958" w:rsidRDefault="00E3322C" w:rsidP="00056B46">
      <w:pPr>
        <w:pStyle w:val="ListParagraph"/>
        <w:numPr>
          <w:ilvl w:val="0"/>
          <w:numId w:val="1"/>
        </w:numPr>
        <w:spacing w:after="0" w:line="360" w:lineRule="auto"/>
        <w:ind w:left="0" w:firstLine="709"/>
        <w:rPr>
          <w:rFonts w:ascii="Times New Roman" w:hAnsi="Times New Roman"/>
          <w:sz w:val="28"/>
          <w:szCs w:val="28"/>
        </w:rPr>
      </w:pPr>
      <w:r w:rsidRPr="00133958">
        <w:rPr>
          <w:rFonts w:ascii="Times New Roman" w:hAnsi="Times New Roman"/>
          <w:sz w:val="28"/>
          <w:szCs w:val="28"/>
        </w:rPr>
        <w:t>Принятая технология (К).</w:t>
      </w:r>
    </w:p>
    <w:p w:rsidR="00E3322C" w:rsidRPr="00133958" w:rsidRDefault="00E3322C" w:rsidP="00056B46">
      <w:pPr>
        <w:pStyle w:val="ListParagraph"/>
        <w:numPr>
          <w:ilvl w:val="0"/>
          <w:numId w:val="1"/>
        </w:numPr>
        <w:spacing w:after="0" w:line="360" w:lineRule="auto"/>
        <w:ind w:left="0" w:firstLine="709"/>
        <w:rPr>
          <w:rFonts w:ascii="Times New Roman" w:hAnsi="Times New Roman"/>
          <w:sz w:val="28"/>
          <w:szCs w:val="28"/>
        </w:rPr>
      </w:pPr>
      <w:r w:rsidRPr="00133958">
        <w:rPr>
          <w:rFonts w:ascii="Times New Roman" w:hAnsi="Times New Roman"/>
          <w:sz w:val="28"/>
          <w:szCs w:val="28"/>
        </w:rPr>
        <w:t>Принятая технология +</w:t>
      </w:r>
      <w:r>
        <w:rPr>
          <w:rFonts w:ascii="Times New Roman" w:hAnsi="Times New Roman"/>
          <w:sz w:val="28"/>
          <w:szCs w:val="28"/>
        </w:rPr>
        <w:t>«</w:t>
      </w:r>
      <w:r w:rsidRPr="00133958">
        <w:rPr>
          <w:rFonts w:ascii="Times New Roman" w:hAnsi="Times New Roman"/>
          <w:sz w:val="28"/>
          <w:szCs w:val="28"/>
        </w:rPr>
        <w:t>Аква</w:t>
      </w:r>
      <w:r>
        <w:rPr>
          <w:rFonts w:ascii="Times New Roman" w:hAnsi="Times New Roman"/>
          <w:sz w:val="28"/>
          <w:szCs w:val="28"/>
        </w:rPr>
        <w:t>Л</w:t>
      </w:r>
      <w:r w:rsidRPr="00133958">
        <w:rPr>
          <w:rFonts w:ascii="Times New Roman" w:hAnsi="Times New Roman"/>
          <w:sz w:val="28"/>
          <w:szCs w:val="28"/>
        </w:rPr>
        <w:t>айф</w:t>
      </w:r>
      <w:r>
        <w:rPr>
          <w:rFonts w:ascii="Times New Roman" w:hAnsi="Times New Roman"/>
          <w:sz w:val="28"/>
          <w:szCs w:val="28"/>
        </w:rPr>
        <w:t>»,</w:t>
      </w:r>
      <w:r w:rsidRPr="00792EC3">
        <w:rPr>
          <w:rFonts w:ascii="Times New Roman" w:hAnsi="Times New Roman"/>
          <w:sz w:val="28"/>
          <w:szCs w:val="28"/>
        </w:rPr>
        <w:t xml:space="preserve"> </w:t>
      </w:r>
      <w:r w:rsidRPr="00133958">
        <w:rPr>
          <w:rFonts w:ascii="Times New Roman" w:hAnsi="Times New Roman"/>
          <w:sz w:val="28"/>
          <w:szCs w:val="28"/>
        </w:rPr>
        <w:t>20г.</w:t>
      </w:r>
    </w:p>
    <w:p w:rsidR="00E3322C" w:rsidRPr="00133958" w:rsidRDefault="00E3322C" w:rsidP="00056B46">
      <w:pPr>
        <w:pStyle w:val="ListParagraph"/>
        <w:numPr>
          <w:ilvl w:val="0"/>
          <w:numId w:val="1"/>
        </w:numPr>
        <w:spacing w:after="0" w:line="360" w:lineRule="auto"/>
        <w:ind w:left="0" w:firstLine="709"/>
        <w:rPr>
          <w:rFonts w:ascii="Times New Roman" w:hAnsi="Times New Roman"/>
          <w:sz w:val="28"/>
          <w:szCs w:val="28"/>
        </w:rPr>
      </w:pPr>
      <w:r w:rsidRPr="00133958">
        <w:rPr>
          <w:rFonts w:ascii="Times New Roman" w:hAnsi="Times New Roman"/>
          <w:sz w:val="28"/>
          <w:szCs w:val="28"/>
        </w:rPr>
        <w:t>Принятая технология +</w:t>
      </w:r>
      <w:r>
        <w:rPr>
          <w:rFonts w:ascii="Times New Roman" w:hAnsi="Times New Roman"/>
          <w:sz w:val="28"/>
          <w:szCs w:val="28"/>
        </w:rPr>
        <w:t xml:space="preserve"> «</w:t>
      </w:r>
      <w:r w:rsidRPr="00133958">
        <w:rPr>
          <w:rFonts w:ascii="Times New Roman" w:hAnsi="Times New Roman"/>
          <w:sz w:val="28"/>
          <w:szCs w:val="28"/>
        </w:rPr>
        <w:t>Экогель-1</w:t>
      </w:r>
      <w:r>
        <w:rPr>
          <w:rFonts w:ascii="Times New Roman" w:hAnsi="Times New Roman"/>
          <w:sz w:val="28"/>
          <w:szCs w:val="28"/>
        </w:rPr>
        <w:t>»</w:t>
      </w:r>
      <w:r w:rsidRPr="00133958">
        <w:rPr>
          <w:rFonts w:ascii="Times New Roman" w:hAnsi="Times New Roman"/>
          <w:sz w:val="28"/>
          <w:szCs w:val="28"/>
        </w:rPr>
        <w:t>, 20г.</w:t>
      </w:r>
    </w:p>
    <w:p w:rsidR="00E3322C" w:rsidRPr="00133958" w:rsidRDefault="00E3322C" w:rsidP="00056B46">
      <w:pPr>
        <w:pStyle w:val="ListParagraph"/>
        <w:numPr>
          <w:ilvl w:val="0"/>
          <w:numId w:val="1"/>
        </w:numPr>
        <w:spacing w:after="0" w:line="360" w:lineRule="auto"/>
        <w:ind w:left="0" w:firstLine="709"/>
        <w:rPr>
          <w:rFonts w:ascii="Times New Roman" w:hAnsi="Times New Roman"/>
          <w:sz w:val="28"/>
          <w:szCs w:val="28"/>
        </w:rPr>
      </w:pPr>
      <w:r w:rsidRPr="00133958">
        <w:rPr>
          <w:rFonts w:ascii="Times New Roman" w:hAnsi="Times New Roman"/>
          <w:sz w:val="28"/>
          <w:szCs w:val="28"/>
        </w:rPr>
        <w:t>Принятая технология +</w:t>
      </w:r>
      <w:r>
        <w:rPr>
          <w:rFonts w:ascii="Times New Roman" w:hAnsi="Times New Roman"/>
          <w:sz w:val="28"/>
          <w:szCs w:val="28"/>
        </w:rPr>
        <w:t xml:space="preserve"> «</w:t>
      </w:r>
      <w:r w:rsidRPr="00133958">
        <w:rPr>
          <w:rFonts w:ascii="Times New Roman" w:hAnsi="Times New Roman"/>
          <w:sz w:val="28"/>
          <w:szCs w:val="28"/>
        </w:rPr>
        <w:t>Экогель-2</w:t>
      </w:r>
      <w:r>
        <w:rPr>
          <w:rFonts w:ascii="Times New Roman" w:hAnsi="Times New Roman"/>
          <w:sz w:val="28"/>
          <w:szCs w:val="28"/>
        </w:rPr>
        <w:t>»</w:t>
      </w:r>
      <w:r w:rsidRPr="00133958">
        <w:rPr>
          <w:rFonts w:ascii="Times New Roman" w:hAnsi="Times New Roman"/>
          <w:sz w:val="28"/>
          <w:szCs w:val="28"/>
        </w:rPr>
        <w:t>, 20г.</w:t>
      </w:r>
    </w:p>
    <w:p w:rsidR="00E3322C" w:rsidRPr="00133958" w:rsidRDefault="00E3322C" w:rsidP="00056B46">
      <w:pPr>
        <w:spacing w:after="0" w:line="360" w:lineRule="auto"/>
        <w:rPr>
          <w:rFonts w:ascii="Times New Roman" w:hAnsi="Times New Roman"/>
          <w:sz w:val="28"/>
          <w:szCs w:val="28"/>
        </w:rPr>
      </w:pPr>
      <w:r w:rsidRPr="00133958">
        <w:rPr>
          <w:rFonts w:ascii="Times New Roman" w:hAnsi="Times New Roman"/>
          <w:sz w:val="28"/>
          <w:szCs w:val="28"/>
        </w:rPr>
        <w:t>Изучали сорта яблони Гала Шнига (осенний сорт), Айд</w:t>
      </w:r>
      <w:r>
        <w:rPr>
          <w:rFonts w:ascii="Times New Roman" w:hAnsi="Times New Roman"/>
          <w:sz w:val="28"/>
          <w:szCs w:val="28"/>
        </w:rPr>
        <w:t>а</w:t>
      </w:r>
      <w:r w:rsidRPr="00133958">
        <w:rPr>
          <w:rFonts w:ascii="Times New Roman" w:hAnsi="Times New Roman"/>
          <w:sz w:val="28"/>
          <w:szCs w:val="28"/>
        </w:rPr>
        <w:t>ред (зимний сорт) привиты</w:t>
      </w:r>
      <w:r>
        <w:rPr>
          <w:rFonts w:ascii="Times New Roman" w:hAnsi="Times New Roman"/>
          <w:sz w:val="28"/>
          <w:szCs w:val="28"/>
        </w:rPr>
        <w:t>е</w:t>
      </w:r>
      <w:r w:rsidRPr="00133958">
        <w:rPr>
          <w:rFonts w:ascii="Times New Roman" w:hAnsi="Times New Roman"/>
          <w:sz w:val="28"/>
          <w:szCs w:val="28"/>
        </w:rPr>
        <w:t xml:space="preserve"> на </w:t>
      </w:r>
      <w:r>
        <w:rPr>
          <w:rFonts w:ascii="Times New Roman" w:hAnsi="Times New Roman"/>
          <w:sz w:val="28"/>
          <w:szCs w:val="28"/>
        </w:rPr>
        <w:t>подвое М</w:t>
      </w:r>
      <w:r w:rsidRPr="00133958">
        <w:rPr>
          <w:rFonts w:ascii="Times New Roman" w:hAnsi="Times New Roman"/>
          <w:sz w:val="28"/>
          <w:szCs w:val="28"/>
        </w:rPr>
        <w:t>-9 и посаженные осенью 2012 года по схеме 3,5</w:t>
      </w:r>
      <w:r w:rsidRPr="00133958">
        <w:rPr>
          <w:rFonts w:ascii="Times New Roman" w:hAnsi="Times New Roman"/>
          <w:sz w:val="28"/>
          <w:szCs w:val="28"/>
          <w:lang w:val="en-US"/>
        </w:rPr>
        <w:t>x</w:t>
      </w:r>
      <w:r w:rsidRPr="00133958">
        <w:rPr>
          <w:rFonts w:ascii="Times New Roman" w:hAnsi="Times New Roman"/>
          <w:sz w:val="28"/>
          <w:szCs w:val="28"/>
        </w:rPr>
        <w:t xml:space="preserve">0,8м. </w:t>
      </w:r>
    </w:p>
    <w:p w:rsidR="00E3322C" w:rsidRDefault="00E3322C" w:rsidP="00362F39">
      <w:pPr>
        <w:spacing w:after="0" w:line="360" w:lineRule="auto"/>
        <w:ind w:firstLine="709"/>
        <w:jc w:val="both"/>
        <w:rPr>
          <w:rFonts w:ascii="Times New Roman" w:hAnsi="Times New Roman"/>
          <w:sz w:val="28"/>
          <w:szCs w:val="28"/>
        </w:rPr>
      </w:pPr>
      <w:r w:rsidRPr="00F216FF">
        <w:rPr>
          <w:rFonts w:ascii="Times New Roman" w:hAnsi="Times New Roman"/>
          <w:b/>
          <w:sz w:val="28"/>
          <w:szCs w:val="28"/>
        </w:rPr>
        <w:t>Результаты исследований.</w:t>
      </w:r>
      <w:r w:rsidRPr="00F216FF">
        <w:rPr>
          <w:rFonts w:ascii="Times New Roman" w:hAnsi="Times New Roman"/>
          <w:sz w:val="28"/>
          <w:szCs w:val="28"/>
        </w:rPr>
        <w:t xml:space="preserve"> </w:t>
      </w:r>
      <w:r w:rsidRPr="00295F9F">
        <w:rPr>
          <w:rFonts w:ascii="Times New Roman" w:hAnsi="Times New Roman"/>
          <w:sz w:val="28"/>
          <w:szCs w:val="28"/>
        </w:rPr>
        <w:t xml:space="preserve"> </w:t>
      </w:r>
    </w:p>
    <w:p w:rsidR="00E3322C" w:rsidRPr="00133958" w:rsidRDefault="00E3322C" w:rsidP="00056B46">
      <w:pPr>
        <w:spacing w:after="0" w:line="360" w:lineRule="auto"/>
        <w:ind w:firstLine="567"/>
        <w:jc w:val="both"/>
        <w:rPr>
          <w:rFonts w:ascii="Times New Roman" w:hAnsi="Times New Roman"/>
          <w:sz w:val="28"/>
          <w:szCs w:val="28"/>
        </w:rPr>
      </w:pPr>
      <w:r w:rsidRPr="00133958">
        <w:rPr>
          <w:rFonts w:ascii="Times New Roman" w:hAnsi="Times New Roman"/>
          <w:sz w:val="28"/>
          <w:szCs w:val="28"/>
        </w:rPr>
        <w:t xml:space="preserve">Распределение осадков по территории Краснодарского края </w:t>
      </w:r>
      <w:r>
        <w:rPr>
          <w:rFonts w:ascii="Times New Roman" w:hAnsi="Times New Roman"/>
          <w:sz w:val="28"/>
          <w:szCs w:val="28"/>
        </w:rPr>
        <w:t xml:space="preserve">происходит </w:t>
      </w:r>
      <w:r w:rsidRPr="00133958">
        <w:rPr>
          <w:rFonts w:ascii="Times New Roman" w:hAnsi="Times New Roman"/>
          <w:sz w:val="28"/>
          <w:szCs w:val="28"/>
        </w:rPr>
        <w:t>крайне неравномерн</w:t>
      </w:r>
      <w:r>
        <w:rPr>
          <w:rFonts w:ascii="Times New Roman" w:hAnsi="Times New Roman"/>
          <w:sz w:val="28"/>
          <w:szCs w:val="28"/>
        </w:rPr>
        <w:t>о</w:t>
      </w:r>
      <w:r w:rsidRPr="00133958">
        <w:rPr>
          <w:rFonts w:ascii="Times New Roman" w:hAnsi="Times New Roman"/>
          <w:sz w:val="28"/>
          <w:szCs w:val="28"/>
        </w:rPr>
        <w:t>. Так, в Северной плодовой зоне (Кущевский район) количество осадков в период исследований составляло 503,5-</w:t>
      </w:r>
      <w:smartTag w:uri="urn:schemas-microsoft-com:office:smarttags" w:element="City">
        <w:r w:rsidRPr="00133958">
          <w:rPr>
            <w:rFonts w:ascii="Times New Roman" w:hAnsi="Times New Roman"/>
            <w:sz w:val="28"/>
            <w:szCs w:val="28"/>
          </w:rPr>
          <w:t>540,6</w:t>
        </w:r>
        <w:r>
          <w:rPr>
            <w:rFonts w:ascii="Times New Roman" w:hAnsi="Times New Roman"/>
            <w:sz w:val="28"/>
            <w:szCs w:val="28"/>
          </w:rPr>
          <w:t xml:space="preserve"> </w:t>
        </w:r>
        <w:r w:rsidRPr="00133958">
          <w:rPr>
            <w:rFonts w:ascii="Times New Roman" w:hAnsi="Times New Roman"/>
            <w:sz w:val="28"/>
            <w:szCs w:val="28"/>
          </w:rPr>
          <w:t>мм</w:t>
        </w:r>
      </w:smartTag>
      <w:r w:rsidRPr="00133958">
        <w:rPr>
          <w:rFonts w:ascii="Times New Roman" w:hAnsi="Times New Roman"/>
          <w:sz w:val="28"/>
          <w:szCs w:val="28"/>
        </w:rPr>
        <w:t xml:space="preserve"> в год, в Центральной подзоне</w:t>
      </w:r>
      <w:r>
        <w:rPr>
          <w:rFonts w:ascii="Times New Roman" w:hAnsi="Times New Roman"/>
          <w:sz w:val="28"/>
          <w:szCs w:val="28"/>
        </w:rPr>
        <w:t xml:space="preserve"> </w:t>
      </w:r>
      <w:r w:rsidRPr="00133958">
        <w:rPr>
          <w:rFonts w:ascii="Times New Roman" w:hAnsi="Times New Roman"/>
          <w:sz w:val="28"/>
          <w:szCs w:val="28"/>
        </w:rPr>
        <w:t>Прикубанской плодовой зоне – 573,6-</w:t>
      </w:r>
      <w:smartTag w:uri="urn:schemas-microsoft-com:office:smarttags" w:element="City">
        <w:r w:rsidRPr="00133958">
          <w:rPr>
            <w:rFonts w:ascii="Times New Roman" w:hAnsi="Times New Roman"/>
            <w:sz w:val="28"/>
            <w:szCs w:val="28"/>
          </w:rPr>
          <w:t>751</w:t>
        </w:r>
        <w:r>
          <w:rPr>
            <w:rFonts w:ascii="Times New Roman" w:hAnsi="Times New Roman"/>
            <w:sz w:val="28"/>
            <w:szCs w:val="28"/>
          </w:rPr>
          <w:t>,0</w:t>
        </w:r>
        <w:r w:rsidRPr="00133958">
          <w:rPr>
            <w:rFonts w:ascii="Times New Roman" w:hAnsi="Times New Roman"/>
            <w:sz w:val="28"/>
            <w:szCs w:val="28"/>
          </w:rPr>
          <w:t xml:space="preserve"> мм</w:t>
        </w:r>
      </w:smartTag>
      <w:r w:rsidRPr="00133958">
        <w:rPr>
          <w:rFonts w:ascii="Times New Roman" w:hAnsi="Times New Roman"/>
          <w:sz w:val="28"/>
          <w:szCs w:val="28"/>
        </w:rPr>
        <w:t>., в Предгорной плодовой зоне – 476,5-</w:t>
      </w:r>
      <w:smartTag w:uri="urn:schemas-microsoft-com:office:smarttags" w:element="City">
        <w:r w:rsidRPr="00133958">
          <w:rPr>
            <w:rFonts w:ascii="Times New Roman" w:hAnsi="Times New Roman"/>
            <w:sz w:val="28"/>
            <w:szCs w:val="28"/>
          </w:rPr>
          <w:t>779,3 мм</w:t>
        </w:r>
      </w:smartTag>
      <w:r w:rsidRPr="00133958">
        <w:rPr>
          <w:rFonts w:ascii="Times New Roman" w:hAnsi="Times New Roman"/>
          <w:sz w:val="28"/>
          <w:szCs w:val="28"/>
        </w:rPr>
        <w:t xml:space="preserve"> в год.</w:t>
      </w:r>
      <w:r>
        <w:rPr>
          <w:rFonts w:ascii="Times New Roman" w:hAnsi="Times New Roman"/>
          <w:sz w:val="28"/>
          <w:szCs w:val="28"/>
        </w:rPr>
        <w:t xml:space="preserve"> При этом б</w:t>
      </w:r>
      <w:r w:rsidRPr="00133958">
        <w:rPr>
          <w:rFonts w:ascii="Times New Roman" w:hAnsi="Times New Roman"/>
          <w:sz w:val="28"/>
          <w:szCs w:val="28"/>
        </w:rPr>
        <w:t xml:space="preserve">аланс и </w:t>
      </w:r>
      <w:r>
        <w:rPr>
          <w:rFonts w:ascii="Times New Roman" w:hAnsi="Times New Roman"/>
          <w:sz w:val="28"/>
          <w:szCs w:val="28"/>
        </w:rPr>
        <w:t>увлажнение почвы отрицательный, а</w:t>
      </w:r>
      <w:r w:rsidRPr="00133958">
        <w:rPr>
          <w:rFonts w:ascii="Times New Roman" w:hAnsi="Times New Roman"/>
          <w:sz w:val="28"/>
          <w:szCs w:val="28"/>
        </w:rPr>
        <w:t xml:space="preserve"> дефицит влаги равен – 200-</w:t>
      </w:r>
      <w:smartTag w:uri="urn:schemas-microsoft-com:office:smarttags" w:element="City">
        <w:r w:rsidRPr="00133958">
          <w:rPr>
            <w:rFonts w:ascii="Times New Roman" w:hAnsi="Times New Roman"/>
            <w:sz w:val="28"/>
            <w:szCs w:val="28"/>
          </w:rPr>
          <w:t>260 мм</w:t>
        </w:r>
      </w:smartTag>
      <w:r w:rsidRPr="00133958">
        <w:rPr>
          <w:rFonts w:ascii="Times New Roman" w:hAnsi="Times New Roman"/>
          <w:sz w:val="28"/>
          <w:szCs w:val="28"/>
        </w:rPr>
        <w:t xml:space="preserve"> в год. Исключения составля</w:t>
      </w:r>
      <w:r>
        <w:rPr>
          <w:rFonts w:ascii="Times New Roman" w:hAnsi="Times New Roman"/>
          <w:sz w:val="28"/>
          <w:szCs w:val="28"/>
        </w:rPr>
        <w:t>е</w:t>
      </w:r>
      <w:r w:rsidRPr="00133958">
        <w:rPr>
          <w:rFonts w:ascii="Times New Roman" w:hAnsi="Times New Roman"/>
          <w:sz w:val="28"/>
          <w:szCs w:val="28"/>
        </w:rPr>
        <w:t xml:space="preserve">т 2012 год в Предгорной плодовой зоне, когда за год выпало </w:t>
      </w:r>
      <w:smartTag w:uri="urn:schemas-microsoft-com:office:smarttags" w:element="City">
        <w:r w:rsidRPr="00133958">
          <w:rPr>
            <w:rFonts w:ascii="Times New Roman" w:hAnsi="Times New Roman"/>
            <w:sz w:val="28"/>
            <w:szCs w:val="28"/>
          </w:rPr>
          <w:t>779,3 мм</w:t>
        </w:r>
      </w:smartTag>
      <w:r w:rsidRPr="00133958">
        <w:rPr>
          <w:rFonts w:ascii="Times New Roman" w:hAnsi="Times New Roman"/>
          <w:sz w:val="28"/>
          <w:szCs w:val="28"/>
        </w:rPr>
        <w:t xml:space="preserve">, а за вегетацию </w:t>
      </w:r>
      <w:smartTag w:uri="urn:schemas-microsoft-com:office:smarttags" w:element="City">
        <w:r w:rsidRPr="00133958">
          <w:rPr>
            <w:rFonts w:ascii="Times New Roman" w:hAnsi="Times New Roman"/>
            <w:sz w:val="28"/>
            <w:szCs w:val="28"/>
          </w:rPr>
          <w:t>371,7 мм</w:t>
        </w:r>
      </w:smartTag>
      <w:r w:rsidRPr="00133958">
        <w:rPr>
          <w:rFonts w:ascii="Times New Roman" w:hAnsi="Times New Roman"/>
          <w:sz w:val="28"/>
          <w:szCs w:val="28"/>
        </w:rPr>
        <w:t xml:space="preserve">. Однако и здесь дефицит увлажнения почвы в 2012 году – </w:t>
      </w:r>
      <w:smartTag w:uri="urn:schemas-microsoft-com:office:smarttags" w:element="City">
        <w:r w:rsidRPr="00133958">
          <w:rPr>
            <w:rFonts w:ascii="Times New Roman" w:hAnsi="Times New Roman"/>
            <w:sz w:val="28"/>
            <w:szCs w:val="28"/>
          </w:rPr>
          <w:t>250</w:t>
        </w:r>
        <w:r>
          <w:rPr>
            <w:rFonts w:ascii="Times New Roman" w:hAnsi="Times New Roman"/>
            <w:sz w:val="28"/>
            <w:szCs w:val="28"/>
          </w:rPr>
          <w:t xml:space="preserve"> </w:t>
        </w:r>
        <w:r w:rsidRPr="00133958">
          <w:rPr>
            <w:rFonts w:ascii="Times New Roman" w:hAnsi="Times New Roman"/>
            <w:sz w:val="28"/>
            <w:szCs w:val="28"/>
          </w:rPr>
          <w:t>мм</w:t>
        </w:r>
      </w:smartTag>
      <w:r w:rsidRPr="00133958">
        <w:rPr>
          <w:rFonts w:ascii="Times New Roman" w:hAnsi="Times New Roman"/>
          <w:sz w:val="28"/>
          <w:szCs w:val="28"/>
        </w:rPr>
        <w:t xml:space="preserve"> в год, а </w:t>
      </w:r>
      <w:r>
        <w:rPr>
          <w:rFonts w:ascii="Times New Roman" w:hAnsi="Times New Roman"/>
          <w:sz w:val="28"/>
          <w:szCs w:val="28"/>
        </w:rPr>
        <w:t xml:space="preserve">в </w:t>
      </w:r>
      <w:r w:rsidRPr="00133958">
        <w:rPr>
          <w:rFonts w:ascii="Times New Roman" w:hAnsi="Times New Roman"/>
          <w:sz w:val="28"/>
          <w:szCs w:val="28"/>
        </w:rPr>
        <w:t>другие год</w:t>
      </w:r>
      <w:r>
        <w:rPr>
          <w:rFonts w:ascii="Times New Roman" w:hAnsi="Times New Roman"/>
          <w:sz w:val="28"/>
          <w:szCs w:val="28"/>
        </w:rPr>
        <w:t>ы</w:t>
      </w:r>
      <w:r w:rsidRPr="00133958">
        <w:rPr>
          <w:rFonts w:ascii="Times New Roman" w:hAnsi="Times New Roman"/>
          <w:sz w:val="28"/>
          <w:szCs w:val="28"/>
        </w:rPr>
        <w:t xml:space="preserve"> – 150-</w:t>
      </w:r>
      <w:smartTag w:uri="urn:schemas-microsoft-com:office:smarttags" w:element="City">
        <w:r w:rsidRPr="00133958">
          <w:rPr>
            <w:rFonts w:ascii="Times New Roman" w:hAnsi="Times New Roman"/>
            <w:sz w:val="28"/>
            <w:szCs w:val="28"/>
          </w:rPr>
          <w:t>300</w:t>
        </w:r>
        <w:r>
          <w:rPr>
            <w:rFonts w:ascii="Times New Roman" w:hAnsi="Times New Roman"/>
            <w:sz w:val="28"/>
            <w:szCs w:val="28"/>
          </w:rPr>
          <w:t xml:space="preserve"> </w:t>
        </w:r>
        <w:r w:rsidRPr="00133958">
          <w:rPr>
            <w:rFonts w:ascii="Times New Roman" w:hAnsi="Times New Roman"/>
            <w:sz w:val="28"/>
            <w:szCs w:val="28"/>
          </w:rPr>
          <w:t>мм</w:t>
        </w:r>
      </w:smartTag>
      <w:r w:rsidRPr="00133958">
        <w:rPr>
          <w:rFonts w:ascii="Times New Roman" w:hAnsi="Times New Roman"/>
          <w:sz w:val="28"/>
          <w:szCs w:val="28"/>
        </w:rPr>
        <w:t xml:space="preserve"> и более.</w:t>
      </w:r>
    </w:p>
    <w:p w:rsidR="00E3322C" w:rsidRDefault="00E3322C" w:rsidP="00056B46">
      <w:pPr>
        <w:spacing w:after="0" w:line="360" w:lineRule="auto"/>
        <w:ind w:firstLine="567"/>
        <w:rPr>
          <w:rFonts w:ascii="Times New Roman" w:hAnsi="Times New Roman"/>
          <w:sz w:val="28"/>
          <w:szCs w:val="28"/>
        </w:rPr>
      </w:pPr>
      <w:r>
        <w:rPr>
          <w:rFonts w:ascii="Times New Roman" w:hAnsi="Times New Roman"/>
          <w:sz w:val="28"/>
          <w:szCs w:val="28"/>
        </w:rPr>
        <w:t xml:space="preserve">      </w:t>
      </w:r>
      <w:r w:rsidRPr="00133958">
        <w:rPr>
          <w:rFonts w:ascii="Times New Roman" w:hAnsi="Times New Roman"/>
          <w:sz w:val="28"/>
          <w:szCs w:val="28"/>
        </w:rPr>
        <w:t>Как видно из данных таблицы 1, эффект применения абсорбентов выра</w:t>
      </w:r>
      <w:r>
        <w:rPr>
          <w:rFonts w:ascii="Times New Roman" w:hAnsi="Times New Roman"/>
          <w:sz w:val="28"/>
          <w:szCs w:val="28"/>
        </w:rPr>
        <w:t xml:space="preserve">зился </w:t>
      </w:r>
      <w:r w:rsidRPr="00133958">
        <w:rPr>
          <w:rFonts w:ascii="Times New Roman" w:hAnsi="Times New Roman"/>
          <w:sz w:val="28"/>
          <w:szCs w:val="28"/>
        </w:rPr>
        <w:t>в увеличении приживаемости саженцев и усилении ростовых процессов в динамике (таблиц</w:t>
      </w:r>
      <w:r>
        <w:rPr>
          <w:rFonts w:ascii="Times New Roman" w:hAnsi="Times New Roman"/>
          <w:sz w:val="28"/>
          <w:szCs w:val="28"/>
        </w:rPr>
        <w:t>ы 2,3).</w:t>
      </w: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lang w:val="en-US"/>
        </w:rPr>
      </w:pPr>
    </w:p>
    <w:p w:rsidR="00E3322C" w:rsidRDefault="00E3322C" w:rsidP="00056B46">
      <w:pPr>
        <w:spacing w:after="0" w:line="240" w:lineRule="auto"/>
        <w:ind w:firstLine="567"/>
        <w:rPr>
          <w:rFonts w:ascii="Times New Roman" w:hAnsi="Times New Roman"/>
          <w:sz w:val="28"/>
          <w:szCs w:val="28"/>
        </w:rPr>
      </w:pPr>
      <w:r w:rsidRPr="00133958">
        <w:rPr>
          <w:rFonts w:ascii="Times New Roman" w:hAnsi="Times New Roman"/>
          <w:sz w:val="28"/>
          <w:szCs w:val="28"/>
        </w:rPr>
        <w:t>Таблица 1.</w:t>
      </w:r>
      <w:r>
        <w:rPr>
          <w:rFonts w:ascii="Times New Roman" w:hAnsi="Times New Roman"/>
          <w:sz w:val="28"/>
          <w:szCs w:val="28"/>
        </w:rPr>
        <w:t>-</w:t>
      </w:r>
      <w:r w:rsidRPr="00133958">
        <w:rPr>
          <w:rFonts w:ascii="Times New Roman" w:hAnsi="Times New Roman"/>
          <w:sz w:val="28"/>
          <w:szCs w:val="28"/>
        </w:rPr>
        <w:t xml:space="preserve">Приживаемость (%) саженцев яблони в зависимости от </w:t>
      </w:r>
    </w:p>
    <w:p w:rsidR="00E3322C" w:rsidRDefault="00E3322C" w:rsidP="00056B46">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33958">
        <w:rPr>
          <w:rFonts w:ascii="Times New Roman" w:hAnsi="Times New Roman"/>
          <w:sz w:val="28"/>
          <w:szCs w:val="28"/>
        </w:rPr>
        <w:t xml:space="preserve">приемов </w:t>
      </w:r>
      <w:r>
        <w:rPr>
          <w:rFonts w:ascii="Times New Roman" w:hAnsi="Times New Roman"/>
          <w:sz w:val="28"/>
          <w:szCs w:val="28"/>
        </w:rPr>
        <w:t xml:space="preserve">    </w:t>
      </w:r>
      <w:r w:rsidRPr="00133958">
        <w:rPr>
          <w:rFonts w:ascii="Times New Roman" w:hAnsi="Times New Roman"/>
          <w:sz w:val="28"/>
          <w:szCs w:val="28"/>
        </w:rPr>
        <w:t>водообеспечения</w:t>
      </w:r>
    </w:p>
    <w:p w:rsidR="00E3322C" w:rsidRDefault="00E3322C" w:rsidP="00056B46">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33958">
        <w:rPr>
          <w:rFonts w:ascii="Times New Roman" w:hAnsi="Times New Roman"/>
          <w:sz w:val="28"/>
          <w:szCs w:val="28"/>
        </w:rPr>
        <w:t xml:space="preserve"> (подвой М9, схема посадки 3,5</w:t>
      </w:r>
      <w:r w:rsidRPr="00133958">
        <w:rPr>
          <w:rFonts w:ascii="Times New Roman" w:hAnsi="Times New Roman"/>
          <w:sz w:val="28"/>
          <w:szCs w:val="28"/>
          <w:lang w:val="en-US"/>
        </w:rPr>
        <w:t>x</w:t>
      </w:r>
      <w:r>
        <w:rPr>
          <w:rFonts w:ascii="Times New Roman" w:hAnsi="Times New Roman"/>
          <w:sz w:val="28"/>
          <w:szCs w:val="28"/>
        </w:rPr>
        <w:t>0,8м) в 2012 году</w:t>
      </w:r>
    </w:p>
    <w:p w:rsidR="00E3322C" w:rsidRPr="00133958" w:rsidRDefault="00E3322C" w:rsidP="00133958">
      <w:pPr>
        <w:spacing w:after="0" w:line="240" w:lineRule="auto"/>
        <w:rPr>
          <w:rFonts w:ascii="Times New Roman" w:hAnsi="Times New Roman"/>
          <w:sz w:val="28"/>
          <w:szCs w:val="28"/>
        </w:rPr>
      </w:pPr>
      <w:r w:rsidRPr="00133958">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0"/>
        <w:gridCol w:w="1826"/>
        <w:gridCol w:w="1694"/>
        <w:gridCol w:w="1688"/>
        <w:gridCol w:w="1688"/>
      </w:tblGrid>
      <w:tr w:rsidR="00E3322C" w:rsidRPr="00353352" w:rsidTr="00353352">
        <w:tc>
          <w:tcPr>
            <w:tcW w:w="2405" w:type="dxa"/>
            <w:vMerge w:val="restart"/>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Варианты</w:t>
            </w:r>
          </w:p>
        </w:tc>
        <w:tc>
          <w:tcPr>
            <w:tcW w:w="3544" w:type="dxa"/>
            <w:gridSpan w:val="2"/>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Гала Шнига</w:t>
            </w:r>
          </w:p>
        </w:tc>
        <w:tc>
          <w:tcPr>
            <w:tcW w:w="3396" w:type="dxa"/>
            <w:gridSpan w:val="2"/>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Айдаред</w:t>
            </w:r>
          </w:p>
        </w:tc>
      </w:tr>
      <w:tr w:rsidR="00E3322C" w:rsidRPr="00353352" w:rsidTr="00353352">
        <w:tc>
          <w:tcPr>
            <w:tcW w:w="2405" w:type="dxa"/>
            <w:vMerge/>
            <w:vAlign w:val="center"/>
          </w:tcPr>
          <w:p w:rsidR="00E3322C" w:rsidRPr="00353352" w:rsidRDefault="00E3322C" w:rsidP="00353352">
            <w:pPr>
              <w:spacing w:after="0" w:line="240" w:lineRule="auto"/>
              <w:rPr>
                <w:rFonts w:ascii="Times New Roman" w:hAnsi="Times New Roman"/>
                <w:sz w:val="28"/>
                <w:szCs w:val="28"/>
              </w:rPr>
            </w:pP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Через 50 дней после посадки</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В конце вегетации</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Через 50 дней после посадки</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В конце вегетации</w:t>
            </w:r>
          </w:p>
        </w:tc>
      </w:tr>
      <w:tr w:rsidR="00E3322C" w:rsidRPr="00353352" w:rsidTr="00353352">
        <w:trPr>
          <w:trHeight w:val="118"/>
        </w:trPr>
        <w:tc>
          <w:tcPr>
            <w:tcW w:w="9345" w:type="dxa"/>
            <w:gridSpan w:val="5"/>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Северная плодовая зона</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(К).</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94</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92</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95</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94</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«АкваЛайф», 20г.</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97</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96</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97</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98</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«Экогель-1», 20г.</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«Экогель-2», 20г.</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r>
      <w:tr w:rsidR="00E3322C" w:rsidRPr="00353352" w:rsidTr="00353352">
        <w:tc>
          <w:tcPr>
            <w:tcW w:w="9345" w:type="dxa"/>
            <w:gridSpan w:val="5"/>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Прикубанская плодовая зона</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(К).</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94</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93</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95</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96</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«АкваЛайф», 20г.</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98</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97</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97</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98</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«Экогель-1», 20г.</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r>
      <w:tr w:rsidR="00E3322C" w:rsidRPr="00353352" w:rsidTr="00353352">
        <w:tc>
          <w:tcPr>
            <w:tcW w:w="2405"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«Экогель-2», 20г.</w:t>
            </w:r>
          </w:p>
        </w:tc>
        <w:tc>
          <w:tcPr>
            <w:tcW w:w="184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70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c>
          <w:tcPr>
            <w:tcW w:w="1695"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100</w:t>
            </w:r>
          </w:p>
        </w:tc>
      </w:tr>
    </w:tbl>
    <w:p w:rsidR="00E3322C" w:rsidRPr="00133958" w:rsidRDefault="00E3322C" w:rsidP="00133958">
      <w:pPr>
        <w:spacing w:after="0" w:line="240" w:lineRule="auto"/>
        <w:rPr>
          <w:rFonts w:ascii="Times New Roman" w:hAnsi="Times New Roman"/>
          <w:sz w:val="28"/>
          <w:szCs w:val="28"/>
        </w:rPr>
      </w:pPr>
    </w:p>
    <w:p w:rsidR="00E3322C" w:rsidRDefault="00E3322C" w:rsidP="00056B46">
      <w:pPr>
        <w:spacing w:after="0" w:line="360" w:lineRule="auto"/>
        <w:ind w:firstLine="567"/>
        <w:jc w:val="both"/>
        <w:rPr>
          <w:rFonts w:ascii="Times New Roman" w:hAnsi="Times New Roman"/>
          <w:sz w:val="28"/>
          <w:szCs w:val="28"/>
          <w:lang w:val="en-US"/>
        </w:rPr>
      </w:pPr>
      <w:r>
        <w:rPr>
          <w:rFonts w:ascii="Times New Roman" w:hAnsi="Times New Roman"/>
          <w:sz w:val="28"/>
          <w:szCs w:val="28"/>
        </w:rPr>
        <w:t>В в</w:t>
      </w:r>
      <w:r w:rsidRPr="00133958">
        <w:rPr>
          <w:rFonts w:ascii="Times New Roman" w:hAnsi="Times New Roman"/>
          <w:sz w:val="28"/>
          <w:szCs w:val="28"/>
        </w:rPr>
        <w:t>ариант</w:t>
      </w:r>
      <w:r>
        <w:rPr>
          <w:rFonts w:ascii="Times New Roman" w:hAnsi="Times New Roman"/>
          <w:sz w:val="28"/>
          <w:szCs w:val="28"/>
        </w:rPr>
        <w:t>е 2, где применяли</w:t>
      </w:r>
      <w:r w:rsidRPr="00133958">
        <w:rPr>
          <w:rFonts w:ascii="Times New Roman" w:hAnsi="Times New Roman"/>
          <w:sz w:val="28"/>
          <w:szCs w:val="28"/>
        </w:rPr>
        <w:t xml:space="preserve"> абсорбент </w:t>
      </w:r>
      <w:r>
        <w:rPr>
          <w:rFonts w:ascii="Times New Roman" w:hAnsi="Times New Roman"/>
          <w:sz w:val="28"/>
          <w:szCs w:val="28"/>
        </w:rPr>
        <w:t>«</w:t>
      </w:r>
      <w:r w:rsidRPr="00133958">
        <w:rPr>
          <w:rFonts w:ascii="Times New Roman" w:hAnsi="Times New Roman"/>
          <w:sz w:val="28"/>
          <w:szCs w:val="28"/>
        </w:rPr>
        <w:t>Аква</w:t>
      </w:r>
      <w:r>
        <w:rPr>
          <w:rFonts w:ascii="Times New Roman" w:hAnsi="Times New Roman"/>
          <w:sz w:val="28"/>
          <w:szCs w:val="28"/>
        </w:rPr>
        <w:t>Л</w:t>
      </w:r>
      <w:r w:rsidRPr="00133958">
        <w:rPr>
          <w:rFonts w:ascii="Times New Roman" w:hAnsi="Times New Roman"/>
          <w:sz w:val="28"/>
          <w:szCs w:val="28"/>
        </w:rPr>
        <w:t>айф</w:t>
      </w:r>
      <w:r>
        <w:rPr>
          <w:rFonts w:ascii="Times New Roman" w:hAnsi="Times New Roman"/>
          <w:sz w:val="28"/>
          <w:szCs w:val="28"/>
        </w:rPr>
        <w:t>»</w:t>
      </w:r>
      <w:r w:rsidRPr="00133958">
        <w:rPr>
          <w:rFonts w:ascii="Times New Roman" w:hAnsi="Times New Roman"/>
          <w:sz w:val="28"/>
          <w:szCs w:val="28"/>
        </w:rPr>
        <w:t xml:space="preserve"> независимо от биологических особенностей сорта и условий выращивания, приживаемость увеличивалась в конце вегетации на</w:t>
      </w:r>
      <w:r>
        <w:rPr>
          <w:rFonts w:ascii="Times New Roman" w:hAnsi="Times New Roman"/>
          <w:sz w:val="28"/>
          <w:szCs w:val="28"/>
        </w:rPr>
        <w:t xml:space="preserve"> </w:t>
      </w:r>
      <w:r w:rsidRPr="00133958">
        <w:rPr>
          <w:rFonts w:ascii="Times New Roman" w:hAnsi="Times New Roman"/>
          <w:sz w:val="28"/>
          <w:szCs w:val="28"/>
        </w:rPr>
        <w:t xml:space="preserve"> 2-4% по сравнению с контролем.</w:t>
      </w:r>
    </w:p>
    <w:p w:rsidR="00E3322C" w:rsidRDefault="00E3322C" w:rsidP="00056B46">
      <w:pPr>
        <w:spacing w:after="0" w:line="360" w:lineRule="auto"/>
        <w:ind w:firstLine="567"/>
        <w:jc w:val="both"/>
        <w:rPr>
          <w:rFonts w:ascii="Times New Roman" w:hAnsi="Times New Roman"/>
          <w:sz w:val="28"/>
          <w:szCs w:val="28"/>
          <w:lang w:val="en-US"/>
        </w:rPr>
      </w:pPr>
    </w:p>
    <w:p w:rsidR="00E3322C" w:rsidRDefault="00E3322C" w:rsidP="00056B46">
      <w:pPr>
        <w:spacing w:after="0" w:line="360" w:lineRule="auto"/>
        <w:ind w:firstLine="567"/>
        <w:jc w:val="both"/>
        <w:rPr>
          <w:rFonts w:ascii="Times New Roman" w:hAnsi="Times New Roman"/>
          <w:sz w:val="28"/>
          <w:szCs w:val="28"/>
          <w:lang w:val="en-US"/>
        </w:rPr>
      </w:pPr>
    </w:p>
    <w:p w:rsidR="00E3322C" w:rsidRPr="00370A2C" w:rsidRDefault="00E3322C" w:rsidP="00056B46">
      <w:pPr>
        <w:spacing w:after="0" w:line="360" w:lineRule="auto"/>
        <w:ind w:firstLine="567"/>
        <w:jc w:val="both"/>
        <w:rPr>
          <w:rFonts w:ascii="Times New Roman" w:hAnsi="Times New Roman"/>
          <w:sz w:val="28"/>
          <w:szCs w:val="28"/>
          <w:lang w:val="en-US"/>
        </w:rPr>
      </w:pPr>
    </w:p>
    <w:p w:rsidR="00E3322C" w:rsidRDefault="00E3322C" w:rsidP="00133958">
      <w:pPr>
        <w:spacing w:after="0" w:line="240" w:lineRule="auto"/>
        <w:rPr>
          <w:rFonts w:ascii="Times New Roman" w:hAnsi="Times New Roman"/>
          <w:sz w:val="28"/>
          <w:szCs w:val="28"/>
        </w:rPr>
      </w:pPr>
      <w:r>
        <w:rPr>
          <w:rFonts w:ascii="Times New Roman" w:hAnsi="Times New Roman"/>
          <w:sz w:val="28"/>
          <w:szCs w:val="28"/>
        </w:rPr>
        <w:t xml:space="preserve">Таблица 2- </w:t>
      </w:r>
      <w:r w:rsidRPr="00133958">
        <w:rPr>
          <w:rFonts w:ascii="Times New Roman" w:hAnsi="Times New Roman"/>
          <w:sz w:val="28"/>
          <w:szCs w:val="28"/>
        </w:rPr>
        <w:t xml:space="preserve"> Характер изменения диаметра штамба деревьев яблони в </w:t>
      </w:r>
      <w:r>
        <w:rPr>
          <w:rFonts w:ascii="Times New Roman" w:hAnsi="Times New Roman"/>
          <w:sz w:val="28"/>
          <w:szCs w:val="28"/>
        </w:rPr>
        <w:t xml:space="preserve"> </w:t>
      </w:r>
    </w:p>
    <w:p w:rsidR="00E3322C" w:rsidRDefault="00E3322C" w:rsidP="00133958">
      <w:pPr>
        <w:spacing w:after="0" w:line="240" w:lineRule="auto"/>
        <w:rPr>
          <w:rFonts w:ascii="Times New Roman" w:hAnsi="Times New Roman"/>
          <w:sz w:val="28"/>
          <w:szCs w:val="28"/>
        </w:rPr>
      </w:pPr>
      <w:r>
        <w:rPr>
          <w:rFonts w:ascii="Times New Roman" w:hAnsi="Times New Roman"/>
          <w:sz w:val="28"/>
          <w:szCs w:val="28"/>
        </w:rPr>
        <w:t xml:space="preserve">                     </w:t>
      </w:r>
      <w:r w:rsidRPr="00133958">
        <w:rPr>
          <w:rFonts w:ascii="Times New Roman" w:hAnsi="Times New Roman"/>
          <w:sz w:val="28"/>
          <w:szCs w:val="28"/>
        </w:rPr>
        <w:t xml:space="preserve">зависимости от способов водообеспечения </w:t>
      </w:r>
    </w:p>
    <w:p w:rsidR="00E3322C" w:rsidRDefault="00E3322C" w:rsidP="00133958">
      <w:pPr>
        <w:spacing w:after="0" w:line="240" w:lineRule="auto"/>
        <w:rPr>
          <w:rFonts w:ascii="Times New Roman" w:hAnsi="Times New Roman"/>
          <w:sz w:val="28"/>
          <w:szCs w:val="28"/>
        </w:rPr>
      </w:pPr>
      <w:r>
        <w:rPr>
          <w:rFonts w:ascii="Times New Roman" w:hAnsi="Times New Roman"/>
          <w:sz w:val="28"/>
          <w:szCs w:val="28"/>
        </w:rPr>
        <w:t xml:space="preserve">                     </w:t>
      </w:r>
      <w:r w:rsidRPr="00133958">
        <w:rPr>
          <w:rFonts w:ascii="Times New Roman" w:hAnsi="Times New Roman"/>
          <w:sz w:val="28"/>
          <w:szCs w:val="28"/>
        </w:rPr>
        <w:t>(подвой М9, схема посадки 3,5</w:t>
      </w:r>
      <w:r w:rsidRPr="00133958">
        <w:rPr>
          <w:rFonts w:ascii="Times New Roman" w:hAnsi="Times New Roman"/>
          <w:sz w:val="28"/>
          <w:szCs w:val="28"/>
          <w:lang w:val="en-US"/>
        </w:rPr>
        <w:t>x</w:t>
      </w:r>
      <w:r>
        <w:rPr>
          <w:rFonts w:ascii="Times New Roman" w:hAnsi="Times New Roman"/>
          <w:sz w:val="28"/>
          <w:szCs w:val="28"/>
        </w:rPr>
        <w:t>0,8м)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0"/>
        <w:gridCol w:w="760"/>
        <w:gridCol w:w="760"/>
        <w:gridCol w:w="760"/>
        <w:gridCol w:w="760"/>
        <w:gridCol w:w="723"/>
        <w:gridCol w:w="760"/>
        <w:gridCol w:w="760"/>
        <w:gridCol w:w="760"/>
        <w:gridCol w:w="760"/>
        <w:gridCol w:w="723"/>
      </w:tblGrid>
      <w:tr w:rsidR="00E3322C" w:rsidRPr="00353352" w:rsidTr="00353352">
        <w:trPr>
          <w:jc w:val="center"/>
        </w:trPr>
        <w:tc>
          <w:tcPr>
            <w:tcW w:w="1808" w:type="dxa"/>
            <w:vMerge w:val="restart"/>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Вариант</w:t>
            </w:r>
          </w:p>
        </w:tc>
        <w:tc>
          <w:tcPr>
            <w:tcW w:w="3880" w:type="dxa"/>
            <w:gridSpan w:val="5"/>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Гала Шнига</w:t>
            </w:r>
          </w:p>
        </w:tc>
        <w:tc>
          <w:tcPr>
            <w:tcW w:w="3883" w:type="dxa"/>
            <w:gridSpan w:val="5"/>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Айдоред</w:t>
            </w:r>
          </w:p>
        </w:tc>
      </w:tr>
      <w:tr w:rsidR="00E3322C" w:rsidRPr="00353352" w:rsidTr="00353352">
        <w:trPr>
          <w:trHeight w:val="412"/>
          <w:jc w:val="center"/>
        </w:trPr>
        <w:tc>
          <w:tcPr>
            <w:tcW w:w="1808" w:type="dxa"/>
            <w:vMerge/>
            <w:vAlign w:val="center"/>
          </w:tcPr>
          <w:p w:rsidR="00E3322C" w:rsidRPr="00353352" w:rsidRDefault="00E3322C" w:rsidP="00353352">
            <w:pPr>
              <w:spacing w:after="0" w:line="240" w:lineRule="auto"/>
              <w:rPr>
                <w:rFonts w:ascii="Times New Roman" w:hAnsi="Times New Roman"/>
                <w:sz w:val="28"/>
                <w:szCs w:val="28"/>
              </w:rPr>
            </w:pPr>
          </w:p>
        </w:tc>
        <w:tc>
          <w:tcPr>
            <w:tcW w:w="782"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2013</w:t>
            </w:r>
          </w:p>
        </w:tc>
        <w:tc>
          <w:tcPr>
            <w:tcW w:w="782"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2014</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2015</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2016</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За 4 года</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2015</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2016</w:t>
            </w:r>
          </w:p>
        </w:tc>
        <w:tc>
          <w:tcPr>
            <w:tcW w:w="751"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За 4 года</w:t>
            </w:r>
          </w:p>
        </w:tc>
      </w:tr>
      <w:tr w:rsidR="00E3322C" w:rsidRPr="00353352" w:rsidTr="00353352">
        <w:trPr>
          <w:jc w:val="center"/>
        </w:trPr>
        <w:tc>
          <w:tcPr>
            <w:tcW w:w="9571" w:type="dxa"/>
            <w:gridSpan w:val="11"/>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Северная плодовая зона</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(К).</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16,1</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21,8</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28,4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31,2</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15,1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16,0</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21,0</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26,4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32,6</w:t>
            </w:r>
          </w:p>
        </w:tc>
        <w:tc>
          <w:tcPr>
            <w:tcW w:w="751"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16,6</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«АкваЛайф», 20г.</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16,8</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22,1</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30,4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36,2</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19,4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27,3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35,1</w:t>
            </w:r>
          </w:p>
        </w:tc>
        <w:tc>
          <w:tcPr>
            <w:tcW w:w="751"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19,8</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«Экогель-1», 20г.</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17,1</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26,6</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31,3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38,4</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17,2</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25,8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31,1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38,1</w:t>
            </w:r>
          </w:p>
        </w:tc>
        <w:tc>
          <w:tcPr>
            <w:tcW w:w="751"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20,9</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«Экогель-2», 20г.</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16,8</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27,6</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33,2</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41,0</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24,2</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26,6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32,8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40,4</w:t>
            </w:r>
          </w:p>
        </w:tc>
        <w:tc>
          <w:tcPr>
            <w:tcW w:w="751"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22,3</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НСР</w:t>
            </w:r>
            <w:r w:rsidRPr="00353352">
              <w:rPr>
                <w:rFonts w:ascii="Times New Roman" w:hAnsi="Times New Roman"/>
                <w:sz w:val="28"/>
                <w:szCs w:val="28"/>
                <w:vertAlign w:val="subscript"/>
              </w:rPr>
              <w:t>05</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0,8</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1,1</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0,7</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1,2</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0,7</w:t>
            </w:r>
          </w:p>
        </w:tc>
        <w:tc>
          <w:tcPr>
            <w:tcW w:w="751" w:type="dxa"/>
            <w:vAlign w:val="center"/>
          </w:tcPr>
          <w:p w:rsidR="00E3322C" w:rsidRPr="00353352" w:rsidRDefault="00E3322C" w:rsidP="00353352">
            <w:pPr>
              <w:spacing w:after="0" w:line="240" w:lineRule="auto"/>
              <w:rPr>
                <w:rFonts w:ascii="Times New Roman" w:hAnsi="Times New Roman"/>
                <w:sz w:val="28"/>
                <w:szCs w:val="28"/>
              </w:rPr>
            </w:pPr>
          </w:p>
        </w:tc>
      </w:tr>
      <w:tr w:rsidR="00E3322C" w:rsidRPr="00353352" w:rsidTr="00353352">
        <w:trPr>
          <w:jc w:val="center"/>
        </w:trPr>
        <w:tc>
          <w:tcPr>
            <w:tcW w:w="9571" w:type="dxa"/>
            <w:gridSpan w:val="11"/>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Прикубанская плодовая зона</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(К).</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17,4</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22,0</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28,8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33,1</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15,7</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22,3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28,8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33,2</w:t>
            </w:r>
          </w:p>
        </w:tc>
        <w:tc>
          <w:tcPr>
            <w:tcW w:w="751"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16,4</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«АкваЛайф», 20г.</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18,1</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24,3</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31,1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38,4</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18,3</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25,1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31,2</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36,1</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17,8</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«Экогель-1», 20г.</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18,8</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26,8</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31,8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40,2</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27,2</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34,4</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40,0</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21,2</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«Экогель-2», 20г.</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18,7</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29,1</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34,6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42,6</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23,9</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29,8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43,1</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22,0</w:t>
            </w:r>
          </w:p>
        </w:tc>
      </w:tr>
      <w:tr w:rsidR="00E3322C" w:rsidRPr="00353352" w:rsidTr="00353352">
        <w:trPr>
          <w:jc w:val="center"/>
        </w:trPr>
        <w:tc>
          <w:tcPr>
            <w:tcW w:w="1808"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НСР</w:t>
            </w:r>
            <w:r w:rsidRPr="00353352">
              <w:rPr>
                <w:rFonts w:ascii="Times New Roman" w:hAnsi="Times New Roman"/>
                <w:sz w:val="28"/>
                <w:szCs w:val="28"/>
                <w:vertAlign w:val="subscript"/>
              </w:rPr>
              <w:t>05</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w:t>
            </w:r>
          </w:p>
        </w:tc>
        <w:tc>
          <w:tcPr>
            <w:tcW w:w="782"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1,3</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0,8</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1,1</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w:t>
            </w:r>
          </w:p>
        </w:tc>
        <w:tc>
          <w:tcPr>
            <w:tcW w:w="783" w:type="dxa"/>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1,2</w:t>
            </w:r>
          </w:p>
        </w:tc>
        <w:tc>
          <w:tcPr>
            <w:tcW w:w="751" w:type="dxa"/>
            <w:vAlign w:val="center"/>
          </w:tcPr>
          <w:p w:rsidR="00E3322C" w:rsidRPr="00353352" w:rsidRDefault="00E3322C" w:rsidP="00353352">
            <w:pPr>
              <w:spacing w:after="0" w:line="240" w:lineRule="auto"/>
              <w:jc w:val="center"/>
              <w:rPr>
                <w:rFonts w:ascii="Times New Roman" w:hAnsi="Times New Roman"/>
                <w:sz w:val="28"/>
                <w:szCs w:val="28"/>
              </w:rPr>
            </w:pPr>
          </w:p>
        </w:tc>
      </w:tr>
    </w:tbl>
    <w:p w:rsidR="00E3322C" w:rsidRPr="00133958" w:rsidRDefault="00E3322C" w:rsidP="00933104">
      <w:pPr>
        <w:spacing w:after="0" w:line="360" w:lineRule="auto"/>
        <w:ind w:firstLine="567"/>
        <w:jc w:val="both"/>
        <w:rPr>
          <w:rFonts w:ascii="Times New Roman" w:hAnsi="Times New Roman"/>
          <w:sz w:val="28"/>
          <w:szCs w:val="28"/>
        </w:rPr>
      </w:pPr>
      <w:r w:rsidRPr="00133958">
        <w:rPr>
          <w:rFonts w:ascii="Times New Roman" w:hAnsi="Times New Roman"/>
          <w:sz w:val="28"/>
          <w:szCs w:val="28"/>
        </w:rPr>
        <w:t xml:space="preserve">Применение </w:t>
      </w:r>
      <w:r>
        <w:rPr>
          <w:rFonts w:ascii="Times New Roman" w:hAnsi="Times New Roman"/>
          <w:sz w:val="28"/>
          <w:szCs w:val="28"/>
        </w:rPr>
        <w:t>комплексов «</w:t>
      </w:r>
      <w:r w:rsidRPr="00133958">
        <w:rPr>
          <w:rFonts w:ascii="Times New Roman" w:hAnsi="Times New Roman"/>
          <w:sz w:val="28"/>
          <w:szCs w:val="28"/>
        </w:rPr>
        <w:t>Экогель-1</w:t>
      </w:r>
      <w:r>
        <w:rPr>
          <w:rFonts w:ascii="Times New Roman" w:hAnsi="Times New Roman"/>
          <w:sz w:val="28"/>
          <w:szCs w:val="28"/>
        </w:rPr>
        <w:t>» и</w:t>
      </w:r>
      <w:r w:rsidRPr="00133958">
        <w:rPr>
          <w:rFonts w:ascii="Times New Roman" w:hAnsi="Times New Roman"/>
          <w:sz w:val="28"/>
          <w:szCs w:val="28"/>
        </w:rPr>
        <w:t xml:space="preserve"> </w:t>
      </w:r>
      <w:r>
        <w:rPr>
          <w:rFonts w:ascii="Times New Roman" w:hAnsi="Times New Roman"/>
          <w:sz w:val="28"/>
          <w:szCs w:val="28"/>
        </w:rPr>
        <w:t>«Экогель-2»</w:t>
      </w:r>
      <w:r w:rsidRPr="00133958">
        <w:rPr>
          <w:rFonts w:ascii="Times New Roman" w:hAnsi="Times New Roman"/>
          <w:sz w:val="28"/>
          <w:szCs w:val="28"/>
        </w:rPr>
        <w:t xml:space="preserve"> при прочих равных условиях обеспечило 100% приживаемость саженцев яблони </w:t>
      </w:r>
      <w:r>
        <w:rPr>
          <w:rFonts w:ascii="Times New Roman" w:hAnsi="Times New Roman"/>
          <w:sz w:val="28"/>
          <w:szCs w:val="28"/>
        </w:rPr>
        <w:t>всех изучаемых сортов</w:t>
      </w:r>
      <w:r w:rsidRPr="00133958">
        <w:rPr>
          <w:rFonts w:ascii="Times New Roman" w:hAnsi="Times New Roman"/>
          <w:sz w:val="28"/>
          <w:szCs w:val="28"/>
        </w:rPr>
        <w:t xml:space="preserve">. </w:t>
      </w:r>
      <w:r>
        <w:rPr>
          <w:rFonts w:ascii="Times New Roman" w:hAnsi="Times New Roman"/>
          <w:sz w:val="28"/>
          <w:szCs w:val="28"/>
        </w:rPr>
        <w:t>При этом разница с контролем составила 4-8%.</w:t>
      </w:r>
    </w:p>
    <w:p w:rsidR="00E3322C" w:rsidRPr="00133958" w:rsidRDefault="00E3322C" w:rsidP="00933104">
      <w:pPr>
        <w:spacing w:after="0" w:line="360" w:lineRule="auto"/>
        <w:ind w:firstLine="567"/>
        <w:jc w:val="both"/>
        <w:rPr>
          <w:rFonts w:ascii="Times New Roman" w:hAnsi="Times New Roman"/>
          <w:sz w:val="28"/>
          <w:szCs w:val="28"/>
        </w:rPr>
      </w:pPr>
      <w:r w:rsidRPr="00133958">
        <w:rPr>
          <w:rFonts w:ascii="Times New Roman" w:hAnsi="Times New Roman"/>
          <w:sz w:val="28"/>
          <w:szCs w:val="28"/>
        </w:rPr>
        <w:t xml:space="preserve">По данным А.К. Кошелева </w:t>
      </w:r>
      <w:r>
        <w:rPr>
          <w:rFonts w:ascii="Times New Roman" w:hAnsi="Times New Roman"/>
          <w:sz w:val="28"/>
          <w:szCs w:val="28"/>
        </w:rPr>
        <w:t>[10</w:t>
      </w:r>
      <w:r w:rsidRPr="00F80F62">
        <w:rPr>
          <w:rFonts w:ascii="Times New Roman" w:hAnsi="Times New Roman"/>
          <w:sz w:val="28"/>
          <w:szCs w:val="28"/>
        </w:rPr>
        <w:t xml:space="preserve">] </w:t>
      </w:r>
      <w:r w:rsidRPr="00133958">
        <w:rPr>
          <w:rFonts w:ascii="Times New Roman" w:hAnsi="Times New Roman"/>
          <w:sz w:val="28"/>
          <w:szCs w:val="28"/>
        </w:rPr>
        <w:t>о дальнейш</w:t>
      </w:r>
      <w:r>
        <w:rPr>
          <w:rFonts w:ascii="Times New Roman" w:hAnsi="Times New Roman"/>
          <w:sz w:val="28"/>
          <w:szCs w:val="28"/>
        </w:rPr>
        <w:t>е</w:t>
      </w:r>
      <w:r w:rsidRPr="00133958">
        <w:rPr>
          <w:rFonts w:ascii="Times New Roman" w:hAnsi="Times New Roman"/>
          <w:sz w:val="28"/>
          <w:szCs w:val="28"/>
        </w:rPr>
        <w:t xml:space="preserve">м состоянии </w:t>
      </w:r>
      <w:r>
        <w:rPr>
          <w:rFonts w:ascii="Times New Roman" w:hAnsi="Times New Roman"/>
          <w:sz w:val="28"/>
          <w:szCs w:val="28"/>
        </w:rPr>
        <w:t>плодовых деревьев после посадки</w:t>
      </w:r>
      <w:r w:rsidRPr="00133958">
        <w:rPr>
          <w:rFonts w:ascii="Times New Roman" w:hAnsi="Times New Roman"/>
          <w:sz w:val="28"/>
          <w:szCs w:val="28"/>
        </w:rPr>
        <w:t xml:space="preserve"> можно судить по размеру крон</w:t>
      </w:r>
      <w:r>
        <w:rPr>
          <w:rFonts w:ascii="Times New Roman" w:hAnsi="Times New Roman"/>
          <w:sz w:val="28"/>
          <w:szCs w:val="28"/>
        </w:rPr>
        <w:t xml:space="preserve">ы, диаметру штамба, площади </w:t>
      </w:r>
      <w:r w:rsidRPr="00133958">
        <w:rPr>
          <w:rFonts w:ascii="Times New Roman" w:hAnsi="Times New Roman"/>
          <w:sz w:val="28"/>
          <w:szCs w:val="28"/>
        </w:rPr>
        <w:t xml:space="preserve"> листьев и др. Наши учеты и наблюдения</w:t>
      </w:r>
      <w:r>
        <w:rPr>
          <w:rFonts w:ascii="Times New Roman" w:hAnsi="Times New Roman"/>
          <w:sz w:val="28"/>
          <w:szCs w:val="28"/>
        </w:rPr>
        <w:t>,</w:t>
      </w:r>
      <w:r w:rsidRPr="00133958">
        <w:rPr>
          <w:rFonts w:ascii="Times New Roman" w:hAnsi="Times New Roman"/>
          <w:sz w:val="28"/>
          <w:szCs w:val="28"/>
        </w:rPr>
        <w:t xml:space="preserve"> результаты которых приведены в таблиц</w:t>
      </w:r>
      <w:r>
        <w:rPr>
          <w:rFonts w:ascii="Times New Roman" w:hAnsi="Times New Roman"/>
          <w:sz w:val="28"/>
          <w:szCs w:val="28"/>
        </w:rPr>
        <w:t>ах</w:t>
      </w:r>
      <w:r w:rsidRPr="00133958">
        <w:rPr>
          <w:rFonts w:ascii="Times New Roman" w:hAnsi="Times New Roman"/>
          <w:sz w:val="28"/>
          <w:szCs w:val="28"/>
        </w:rPr>
        <w:t xml:space="preserve"> 2,3</w:t>
      </w:r>
      <w:r>
        <w:rPr>
          <w:rFonts w:ascii="Times New Roman" w:hAnsi="Times New Roman"/>
          <w:sz w:val="28"/>
          <w:szCs w:val="28"/>
        </w:rPr>
        <w:t xml:space="preserve">, </w:t>
      </w:r>
      <w:r w:rsidRPr="00133958">
        <w:rPr>
          <w:rFonts w:ascii="Times New Roman" w:hAnsi="Times New Roman"/>
          <w:sz w:val="28"/>
          <w:szCs w:val="28"/>
        </w:rPr>
        <w:t xml:space="preserve"> показывают, что диаметр штамба деревьев яблони в первый год после посадки существенно не изменяется по вариантам опыта, а в последующие годы в Северной плодовой зоне у деревьев яблони сорта Гала Шнига в вариантах</w:t>
      </w:r>
      <w:r>
        <w:rPr>
          <w:rFonts w:ascii="Times New Roman" w:hAnsi="Times New Roman"/>
          <w:sz w:val="28"/>
          <w:szCs w:val="28"/>
        </w:rPr>
        <w:t>,</w:t>
      </w:r>
      <w:r w:rsidRPr="00133958">
        <w:rPr>
          <w:rFonts w:ascii="Times New Roman" w:hAnsi="Times New Roman"/>
          <w:sz w:val="28"/>
          <w:szCs w:val="28"/>
        </w:rPr>
        <w:t xml:space="preserve"> где в качестве гидроабсорбента прим</w:t>
      </w:r>
      <w:r>
        <w:rPr>
          <w:rFonts w:ascii="Times New Roman" w:hAnsi="Times New Roman"/>
          <w:sz w:val="28"/>
          <w:szCs w:val="28"/>
        </w:rPr>
        <w:t>еняли «Экогель-1» и «Экогель-2»</w:t>
      </w:r>
      <w:r w:rsidRPr="00133958">
        <w:rPr>
          <w:rFonts w:ascii="Times New Roman" w:hAnsi="Times New Roman"/>
          <w:sz w:val="28"/>
          <w:szCs w:val="28"/>
        </w:rPr>
        <w:t xml:space="preserve"> диаметр штамба увеличивается на 10,2-23,0% </w:t>
      </w:r>
      <w:r>
        <w:rPr>
          <w:rFonts w:ascii="Times New Roman" w:hAnsi="Times New Roman"/>
          <w:sz w:val="28"/>
          <w:szCs w:val="28"/>
        </w:rPr>
        <w:t>(</w:t>
      </w:r>
      <w:r w:rsidRPr="00133958">
        <w:rPr>
          <w:rFonts w:ascii="Times New Roman" w:hAnsi="Times New Roman"/>
          <w:sz w:val="28"/>
          <w:szCs w:val="28"/>
        </w:rPr>
        <w:t>по сравнению с контролем</w:t>
      </w:r>
      <w:r>
        <w:rPr>
          <w:rFonts w:ascii="Times New Roman" w:hAnsi="Times New Roman"/>
          <w:sz w:val="28"/>
          <w:szCs w:val="28"/>
        </w:rPr>
        <w:t>).</w:t>
      </w:r>
      <w:r w:rsidRPr="00133958">
        <w:rPr>
          <w:rFonts w:ascii="Times New Roman" w:hAnsi="Times New Roman"/>
          <w:sz w:val="28"/>
          <w:szCs w:val="28"/>
        </w:rPr>
        <w:t xml:space="preserve"> Такая закономерность сохраняется </w:t>
      </w:r>
      <w:r>
        <w:rPr>
          <w:rFonts w:ascii="Times New Roman" w:hAnsi="Times New Roman"/>
          <w:sz w:val="28"/>
          <w:szCs w:val="28"/>
        </w:rPr>
        <w:t>и у деревьев слаборослого сорта</w:t>
      </w:r>
      <w:r w:rsidRPr="00133958">
        <w:rPr>
          <w:rFonts w:ascii="Times New Roman" w:hAnsi="Times New Roman"/>
          <w:sz w:val="28"/>
          <w:szCs w:val="28"/>
        </w:rPr>
        <w:t xml:space="preserve"> Айдаред, как в Северной, так и Прикубанской плодовых зонах.</w:t>
      </w:r>
    </w:p>
    <w:p w:rsidR="00E3322C" w:rsidRPr="00133958" w:rsidRDefault="00E3322C" w:rsidP="00933104">
      <w:pPr>
        <w:spacing w:after="0" w:line="360" w:lineRule="auto"/>
        <w:ind w:firstLine="567"/>
        <w:rPr>
          <w:rFonts w:ascii="Times New Roman" w:hAnsi="Times New Roman"/>
          <w:sz w:val="28"/>
          <w:szCs w:val="28"/>
        </w:rPr>
      </w:pPr>
      <w:r>
        <w:rPr>
          <w:rFonts w:ascii="Times New Roman" w:hAnsi="Times New Roman"/>
          <w:sz w:val="28"/>
          <w:szCs w:val="28"/>
        </w:rPr>
        <w:t>М</w:t>
      </w:r>
      <w:r w:rsidRPr="00133958">
        <w:rPr>
          <w:rFonts w:ascii="Times New Roman" w:hAnsi="Times New Roman"/>
          <w:sz w:val="28"/>
          <w:szCs w:val="28"/>
        </w:rPr>
        <w:t>ногочисленны</w:t>
      </w:r>
      <w:r>
        <w:rPr>
          <w:rFonts w:ascii="Times New Roman" w:hAnsi="Times New Roman"/>
          <w:sz w:val="28"/>
          <w:szCs w:val="28"/>
        </w:rPr>
        <w:t>е исследования</w:t>
      </w:r>
      <w:r w:rsidRPr="00133958">
        <w:rPr>
          <w:rFonts w:ascii="Times New Roman" w:hAnsi="Times New Roman"/>
          <w:sz w:val="28"/>
          <w:szCs w:val="28"/>
        </w:rPr>
        <w:t xml:space="preserve"> И.Г.Фулги, В.К.Кошелева и др</w:t>
      </w:r>
      <w:r w:rsidRPr="00F80F62">
        <w:rPr>
          <w:rFonts w:ascii="Times New Roman" w:hAnsi="Times New Roman"/>
          <w:sz w:val="28"/>
          <w:szCs w:val="28"/>
        </w:rPr>
        <w:t xml:space="preserve"> [</w:t>
      </w:r>
      <w:r>
        <w:rPr>
          <w:rFonts w:ascii="Times New Roman" w:hAnsi="Times New Roman"/>
          <w:sz w:val="28"/>
          <w:szCs w:val="28"/>
        </w:rPr>
        <w:t>11</w:t>
      </w:r>
      <w:r w:rsidRPr="00F80F62">
        <w:rPr>
          <w:rFonts w:ascii="Times New Roman" w:hAnsi="Times New Roman"/>
          <w:sz w:val="28"/>
          <w:szCs w:val="28"/>
        </w:rPr>
        <w:t>,</w:t>
      </w:r>
      <w:r>
        <w:rPr>
          <w:rFonts w:ascii="Times New Roman" w:hAnsi="Times New Roman"/>
          <w:sz w:val="28"/>
          <w:szCs w:val="28"/>
        </w:rPr>
        <w:t>10</w:t>
      </w:r>
      <w:r w:rsidRPr="00F80F62">
        <w:rPr>
          <w:rFonts w:ascii="Times New Roman" w:hAnsi="Times New Roman"/>
          <w:sz w:val="28"/>
          <w:szCs w:val="28"/>
        </w:rPr>
        <w:t>]</w:t>
      </w:r>
      <w:r w:rsidRPr="00133958">
        <w:rPr>
          <w:rFonts w:ascii="Times New Roman" w:hAnsi="Times New Roman"/>
          <w:sz w:val="28"/>
          <w:szCs w:val="28"/>
        </w:rPr>
        <w:t xml:space="preserve">. показывают, что диаметр штамба, приросты и площадь листьев определяют сроки вступления молодых деревьев в товарное плодоношение. </w:t>
      </w:r>
      <w:r>
        <w:rPr>
          <w:rFonts w:ascii="Times New Roman" w:hAnsi="Times New Roman"/>
          <w:sz w:val="28"/>
          <w:szCs w:val="28"/>
        </w:rPr>
        <w:t>Влияние способов водообеспечения на формирование площади листьев приведено в таблице 3.</w:t>
      </w:r>
    </w:p>
    <w:p w:rsidR="00E3322C" w:rsidRPr="00133958" w:rsidRDefault="00E3322C" w:rsidP="00933104">
      <w:pPr>
        <w:spacing w:after="0" w:line="360" w:lineRule="auto"/>
        <w:ind w:firstLine="567"/>
        <w:jc w:val="both"/>
        <w:rPr>
          <w:rFonts w:ascii="Times New Roman" w:hAnsi="Times New Roman"/>
          <w:sz w:val="28"/>
          <w:szCs w:val="28"/>
        </w:rPr>
      </w:pPr>
      <w:r w:rsidRPr="00133958">
        <w:rPr>
          <w:rFonts w:ascii="Times New Roman" w:hAnsi="Times New Roman"/>
          <w:sz w:val="28"/>
          <w:szCs w:val="28"/>
        </w:rPr>
        <w:t>Данные таблицы 3 показывают что применение аб</w:t>
      </w:r>
      <w:r>
        <w:rPr>
          <w:rFonts w:ascii="Times New Roman" w:hAnsi="Times New Roman"/>
          <w:sz w:val="28"/>
          <w:szCs w:val="28"/>
        </w:rPr>
        <w:t>сорбента «Аква</w:t>
      </w:r>
      <w:r w:rsidRPr="00133958">
        <w:rPr>
          <w:rFonts w:ascii="Times New Roman" w:hAnsi="Times New Roman"/>
          <w:sz w:val="28"/>
          <w:szCs w:val="28"/>
        </w:rPr>
        <w:t>Лайф» и комплекса абсорбентов «Экогель-1» и «Экогель-2» существенно увеличивают по сравнению с контролем общую площадь листьев на молодых деревьях в среднем за три года в Северной плодовой зоне по сорту Гала Шнига на 18,3-31,7%, по сорту Айд</w:t>
      </w:r>
      <w:r w:rsidRPr="002C2EC8">
        <w:rPr>
          <w:rFonts w:ascii="Times New Roman" w:hAnsi="Times New Roman"/>
          <w:sz w:val="28"/>
          <w:szCs w:val="28"/>
        </w:rPr>
        <w:t>а</w:t>
      </w:r>
      <w:r w:rsidRPr="00133958">
        <w:rPr>
          <w:rFonts w:ascii="Times New Roman" w:hAnsi="Times New Roman"/>
          <w:sz w:val="28"/>
          <w:szCs w:val="28"/>
        </w:rPr>
        <w:t>ред на 30,6-38,6%.</w:t>
      </w:r>
      <w:r>
        <w:rPr>
          <w:rFonts w:ascii="Times New Roman" w:hAnsi="Times New Roman"/>
          <w:sz w:val="28"/>
          <w:szCs w:val="28"/>
        </w:rPr>
        <w:t xml:space="preserve"> </w:t>
      </w:r>
      <w:r w:rsidRPr="00133958">
        <w:rPr>
          <w:rFonts w:ascii="Times New Roman" w:hAnsi="Times New Roman"/>
          <w:sz w:val="28"/>
          <w:szCs w:val="28"/>
        </w:rPr>
        <w:t xml:space="preserve">В </w:t>
      </w:r>
      <w:r>
        <w:rPr>
          <w:rFonts w:ascii="Times New Roman" w:hAnsi="Times New Roman"/>
          <w:sz w:val="28"/>
          <w:szCs w:val="28"/>
        </w:rPr>
        <w:t>П</w:t>
      </w:r>
      <w:r w:rsidRPr="00133958">
        <w:rPr>
          <w:rFonts w:ascii="Times New Roman" w:hAnsi="Times New Roman"/>
          <w:sz w:val="28"/>
          <w:szCs w:val="28"/>
        </w:rPr>
        <w:t>рикубанской плодовой зоне на 22,9 – 37,7% по сорту Гала Шнига и на 24,5-40,5% по сорту Айд</w:t>
      </w:r>
      <w:r>
        <w:rPr>
          <w:rFonts w:ascii="Times New Roman" w:hAnsi="Times New Roman"/>
          <w:sz w:val="28"/>
          <w:szCs w:val="28"/>
        </w:rPr>
        <w:t>а</w:t>
      </w:r>
      <w:r w:rsidRPr="00133958">
        <w:rPr>
          <w:rFonts w:ascii="Times New Roman" w:hAnsi="Times New Roman"/>
          <w:sz w:val="28"/>
          <w:szCs w:val="28"/>
        </w:rPr>
        <w:t>ред. Наличие хорошей проводящей системы</w:t>
      </w:r>
      <w:r>
        <w:rPr>
          <w:rFonts w:ascii="Times New Roman" w:hAnsi="Times New Roman"/>
          <w:sz w:val="28"/>
          <w:szCs w:val="28"/>
        </w:rPr>
        <w:t xml:space="preserve"> </w:t>
      </w:r>
      <w:r w:rsidRPr="00133958">
        <w:rPr>
          <w:rFonts w:ascii="Times New Roman" w:hAnsi="Times New Roman"/>
          <w:sz w:val="28"/>
          <w:szCs w:val="28"/>
        </w:rPr>
        <w:t xml:space="preserve">для обеспечения влагой и питательными веществами надземной части (корни-листья) и большого количества фотосинтезирующего аппарата способствовали </w:t>
      </w:r>
      <w:r>
        <w:rPr>
          <w:rFonts w:ascii="Times New Roman" w:hAnsi="Times New Roman"/>
          <w:sz w:val="28"/>
          <w:szCs w:val="28"/>
        </w:rPr>
        <w:t>увеличению количества образовавшихся плодов</w:t>
      </w:r>
      <w:r w:rsidRPr="00133958">
        <w:rPr>
          <w:rFonts w:ascii="Times New Roman" w:hAnsi="Times New Roman"/>
          <w:sz w:val="28"/>
          <w:szCs w:val="28"/>
        </w:rPr>
        <w:t xml:space="preserve"> (табл. 4).</w:t>
      </w:r>
    </w:p>
    <w:p w:rsidR="00E3322C" w:rsidRPr="00133958" w:rsidRDefault="00E3322C" w:rsidP="00133958">
      <w:pPr>
        <w:spacing w:after="0" w:line="240" w:lineRule="auto"/>
        <w:rPr>
          <w:rFonts w:ascii="Times New Roman" w:hAnsi="Times New Roman"/>
          <w:sz w:val="28"/>
          <w:szCs w:val="28"/>
        </w:rPr>
      </w:pPr>
    </w:p>
    <w:p w:rsidR="00E3322C" w:rsidRDefault="00E3322C" w:rsidP="00133958">
      <w:pPr>
        <w:spacing w:after="0" w:line="240" w:lineRule="auto"/>
        <w:rPr>
          <w:rFonts w:ascii="Times New Roman" w:hAnsi="Times New Roman"/>
          <w:sz w:val="28"/>
          <w:szCs w:val="28"/>
        </w:rPr>
      </w:pPr>
      <w:r w:rsidRPr="00133958">
        <w:rPr>
          <w:rFonts w:ascii="Times New Roman" w:hAnsi="Times New Roman"/>
          <w:sz w:val="28"/>
          <w:szCs w:val="28"/>
        </w:rPr>
        <w:t>Таблица 3</w:t>
      </w:r>
      <w:r>
        <w:rPr>
          <w:rFonts w:ascii="Times New Roman" w:hAnsi="Times New Roman"/>
          <w:sz w:val="28"/>
          <w:szCs w:val="28"/>
        </w:rPr>
        <w:t>-</w:t>
      </w:r>
      <w:r w:rsidRPr="00133958">
        <w:rPr>
          <w:rFonts w:ascii="Times New Roman" w:hAnsi="Times New Roman"/>
          <w:sz w:val="28"/>
          <w:szCs w:val="28"/>
        </w:rPr>
        <w:t xml:space="preserve"> Площадь листьев в зависимости от способов водообеспечения </w:t>
      </w:r>
    </w:p>
    <w:p w:rsidR="00E3322C" w:rsidRPr="00133958" w:rsidRDefault="00E3322C" w:rsidP="00133958">
      <w:pPr>
        <w:spacing w:after="0" w:line="240" w:lineRule="auto"/>
        <w:rPr>
          <w:rFonts w:ascii="Times New Roman" w:hAnsi="Times New Roman"/>
          <w:sz w:val="28"/>
          <w:szCs w:val="28"/>
        </w:rPr>
      </w:pPr>
      <w:r>
        <w:rPr>
          <w:rFonts w:ascii="Times New Roman" w:hAnsi="Times New Roman"/>
          <w:sz w:val="28"/>
          <w:szCs w:val="28"/>
        </w:rPr>
        <w:t xml:space="preserve">                   </w:t>
      </w:r>
      <w:r w:rsidRPr="00133958">
        <w:rPr>
          <w:rFonts w:ascii="Times New Roman" w:hAnsi="Times New Roman"/>
          <w:sz w:val="28"/>
          <w:szCs w:val="28"/>
        </w:rPr>
        <w:t>(подвой М9, схема посадки 3,5</w:t>
      </w:r>
      <w:r w:rsidRPr="00133958">
        <w:rPr>
          <w:rFonts w:ascii="Times New Roman" w:hAnsi="Times New Roman"/>
          <w:sz w:val="28"/>
          <w:szCs w:val="28"/>
          <w:lang w:val="en-US"/>
        </w:rPr>
        <w:t>x</w:t>
      </w:r>
      <w:r w:rsidRPr="00133958">
        <w:rPr>
          <w:rFonts w:ascii="Times New Roman" w:hAnsi="Times New Roman"/>
          <w:sz w:val="28"/>
          <w:szCs w:val="28"/>
        </w:rPr>
        <w:t>0,8м).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7"/>
        <w:gridCol w:w="847"/>
        <w:gridCol w:w="848"/>
        <w:gridCol w:w="848"/>
        <w:gridCol w:w="1208"/>
        <w:gridCol w:w="840"/>
        <w:gridCol w:w="840"/>
        <w:gridCol w:w="840"/>
        <w:gridCol w:w="1208"/>
      </w:tblGrid>
      <w:tr w:rsidR="00E3322C" w:rsidRPr="00353352" w:rsidTr="00353352">
        <w:tc>
          <w:tcPr>
            <w:tcW w:w="1807" w:type="dxa"/>
            <w:vMerge w:val="restart"/>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Вариант</w:t>
            </w:r>
          </w:p>
        </w:tc>
        <w:tc>
          <w:tcPr>
            <w:tcW w:w="3902" w:type="dxa"/>
            <w:gridSpan w:val="4"/>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Гала Шнига</w:t>
            </w:r>
          </w:p>
        </w:tc>
        <w:tc>
          <w:tcPr>
            <w:tcW w:w="3862" w:type="dxa"/>
            <w:gridSpan w:val="4"/>
            <w:vAlign w:val="center"/>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Айдаред</w:t>
            </w:r>
          </w:p>
        </w:tc>
      </w:tr>
      <w:tr w:rsidR="00E3322C" w:rsidRPr="00353352" w:rsidTr="00353352">
        <w:tc>
          <w:tcPr>
            <w:tcW w:w="1807" w:type="dxa"/>
            <w:vMerge/>
          </w:tcPr>
          <w:p w:rsidR="00E3322C" w:rsidRPr="00353352" w:rsidRDefault="00E3322C" w:rsidP="00353352">
            <w:pPr>
              <w:spacing w:after="0" w:line="240" w:lineRule="auto"/>
              <w:rPr>
                <w:rFonts w:ascii="Times New Roman" w:hAnsi="Times New Roman"/>
                <w:sz w:val="28"/>
                <w:szCs w:val="28"/>
              </w:rPr>
            </w:pP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2013</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2014</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2015</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Среднее за 3 года</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2013</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2014</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2015</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Среднее за 3 года</w:t>
            </w:r>
          </w:p>
        </w:tc>
      </w:tr>
      <w:tr w:rsidR="00E3322C" w:rsidRPr="00353352" w:rsidTr="00353352">
        <w:tc>
          <w:tcPr>
            <w:tcW w:w="9571" w:type="dxa"/>
            <w:gridSpan w:val="9"/>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Северная плодовая зона</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(К).</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0,45</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1,74</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3,22</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1,80</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0,41</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1,69</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3,02</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1,71</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«АкваЛайф», 20г.</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0,56</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1,86</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3,68</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2,03</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0,88</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1,77</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3,86</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2,10</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«Экогель-1», 20г.</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0,67</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1,91</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3,80</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2,13</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0,98</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1,86</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3,84</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2,23</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«Экогель-2», 20г.</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1,02</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2,06</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4,02</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2,35</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1,04</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2,08</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3,48</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2,37</w:t>
            </w:r>
          </w:p>
        </w:tc>
      </w:tr>
      <w:tr w:rsidR="00E3322C" w:rsidRPr="00353352" w:rsidTr="00353352">
        <w:tc>
          <w:tcPr>
            <w:tcW w:w="1807" w:type="dxa"/>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НСР</w:t>
            </w:r>
            <w:r w:rsidRPr="00353352">
              <w:rPr>
                <w:rFonts w:ascii="Times New Roman" w:hAnsi="Times New Roman"/>
                <w:sz w:val="28"/>
                <w:szCs w:val="28"/>
                <w:vertAlign w:val="subscript"/>
              </w:rPr>
              <w:t>05</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0,12</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0,11</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0,12</w:t>
            </w:r>
          </w:p>
        </w:tc>
        <w:tc>
          <w:tcPr>
            <w:tcW w:w="1208" w:type="dxa"/>
          </w:tcPr>
          <w:p w:rsidR="00E3322C" w:rsidRPr="00353352" w:rsidRDefault="00E3322C" w:rsidP="00353352">
            <w:pPr>
              <w:spacing w:after="0" w:line="240" w:lineRule="auto"/>
              <w:jc w:val="center"/>
              <w:rPr>
                <w:rFonts w:ascii="Times New Roman" w:hAnsi="Times New Roman"/>
                <w:sz w:val="28"/>
                <w:szCs w:val="28"/>
              </w:rPr>
            </w:pP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0,08</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0,04</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0,06</w:t>
            </w:r>
          </w:p>
        </w:tc>
        <w:tc>
          <w:tcPr>
            <w:tcW w:w="1208" w:type="dxa"/>
          </w:tcPr>
          <w:p w:rsidR="00E3322C" w:rsidRPr="00353352" w:rsidRDefault="00E3322C" w:rsidP="00353352">
            <w:pPr>
              <w:spacing w:after="0" w:line="240" w:lineRule="auto"/>
              <w:jc w:val="center"/>
              <w:rPr>
                <w:rFonts w:ascii="Times New Roman" w:hAnsi="Times New Roman"/>
                <w:sz w:val="28"/>
                <w:szCs w:val="28"/>
              </w:rPr>
            </w:pPr>
          </w:p>
        </w:tc>
      </w:tr>
      <w:tr w:rsidR="00E3322C" w:rsidRPr="00353352" w:rsidTr="00353352">
        <w:tc>
          <w:tcPr>
            <w:tcW w:w="9571" w:type="dxa"/>
            <w:gridSpan w:val="9"/>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Прикубанская плодовая зона</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(К).</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0,61</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1,62</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3,01</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1,75</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0,38</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1,66</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2,86</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1,63</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«АкваЛайф», 20г.</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0,82</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1,81</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3,66</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2,10</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0,68</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1,82</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3,04</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1,85</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«Экогель-1», 20г.</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0,64</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1,92</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3,88</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2,15</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0,94</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1,94</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3,21</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2,03</w:t>
            </w:r>
          </w:p>
        </w:tc>
      </w:tr>
      <w:tr w:rsidR="00E3322C" w:rsidRPr="00353352" w:rsidTr="00353352">
        <w:tc>
          <w:tcPr>
            <w:tcW w:w="1807" w:type="dxa"/>
            <w:vAlign w:val="center"/>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Принятая технология + «Экогель-2», 20г.</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0,96</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2,14</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4,12</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2,41</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0,94</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2,06</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3,88</w:t>
            </w:r>
          </w:p>
        </w:tc>
        <w:tc>
          <w:tcPr>
            <w:tcW w:w="120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2,29</w:t>
            </w:r>
          </w:p>
        </w:tc>
      </w:tr>
      <w:tr w:rsidR="00E3322C" w:rsidRPr="00353352" w:rsidTr="00353352">
        <w:tc>
          <w:tcPr>
            <w:tcW w:w="1807" w:type="dxa"/>
          </w:tcPr>
          <w:p w:rsidR="00E3322C" w:rsidRPr="00353352" w:rsidRDefault="00E3322C" w:rsidP="00353352">
            <w:pPr>
              <w:spacing w:after="0" w:line="240" w:lineRule="auto"/>
              <w:rPr>
                <w:rFonts w:ascii="Times New Roman" w:hAnsi="Times New Roman"/>
                <w:sz w:val="28"/>
                <w:szCs w:val="28"/>
              </w:rPr>
            </w:pPr>
            <w:r w:rsidRPr="00353352">
              <w:rPr>
                <w:rFonts w:ascii="Times New Roman" w:hAnsi="Times New Roman"/>
                <w:sz w:val="28"/>
                <w:szCs w:val="28"/>
              </w:rPr>
              <w:t>НСР</w:t>
            </w:r>
            <w:r w:rsidRPr="00353352">
              <w:rPr>
                <w:rFonts w:ascii="Times New Roman" w:hAnsi="Times New Roman"/>
                <w:sz w:val="28"/>
                <w:szCs w:val="28"/>
                <w:vertAlign w:val="subscript"/>
              </w:rPr>
              <w:t>05</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0,08</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0,11</w:t>
            </w:r>
          </w:p>
        </w:tc>
        <w:tc>
          <w:tcPr>
            <w:tcW w:w="898"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0,07</w:t>
            </w:r>
          </w:p>
        </w:tc>
        <w:tc>
          <w:tcPr>
            <w:tcW w:w="1208" w:type="dxa"/>
          </w:tcPr>
          <w:p w:rsidR="00E3322C" w:rsidRPr="00353352" w:rsidRDefault="00E3322C" w:rsidP="00353352">
            <w:pPr>
              <w:spacing w:after="0" w:line="240" w:lineRule="auto"/>
              <w:jc w:val="center"/>
              <w:rPr>
                <w:rFonts w:ascii="Times New Roman" w:hAnsi="Times New Roman"/>
                <w:sz w:val="28"/>
                <w:szCs w:val="28"/>
              </w:rPr>
            </w:pP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0,05</w:t>
            </w:r>
          </w:p>
        </w:tc>
        <w:tc>
          <w:tcPr>
            <w:tcW w:w="885"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0,11</w:t>
            </w:r>
          </w:p>
        </w:tc>
        <w:tc>
          <w:tcPr>
            <w:tcW w:w="884" w:type="dxa"/>
          </w:tcPr>
          <w:p w:rsidR="00E3322C" w:rsidRPr="00353352" w:rsidRDefault="00E3322C" w:rsidP="00353352">
            <w:pPr>
              <w:spacing w:after="0" w:line="240" w:lineRule="auto"/>
              <w:jc w:val="center"/>
              <w:rPr>
                <w:rFonts w:ascii="Times New Roman" w:hAnsi="Times New Roman"/>
                <w:sz w:val="28"/>
                <w:szCs w:val="28"/>
              </w:rPr>
            </w:pPr>
            <w:r w:rsidRPr="00353352">
              <w:rPr>
                <w:rFonts w:ascii="Times New Roman" w:hAnsi="Times New Roman"/>
                <w:sz w:val="28"/>
                <w:szCs w:val="28"/>
              </w:rPr>
              <w:t>0,06</w:t>
            </w:r>
          </w:p>
        </w:tc>
        <w:tc>
          <w:tcPr>
            <w:tcW w:w="1208" w:type="dxa"/>
          </w:tcPr>
          <w:p w:rsidR="00E3322C" w:rsidRPr="00353352" w:rsidRDefault="00E3322C" w:rsidP="00353352">
            <w:pPr>
              <w:spacing w:after="0" w:line="240" w:lineRule="auto"/>
              <w:jc w:val="center"/>
              <w:rPr>
                <w:rFonts w:ascii="Times New Roman" w:hAnsi="Times New Roman"/>
                <w:sz w:val="28"/>
                <w:szCs w:val="28"/>
              </w:rPr>
            </w:pPr>
          </w:p>
        </w:tc>
      </w:tr>
    </w:tbl>
    <w:p w:rsidR="00E3322C" w:rsidRDefault="00E3322C" w:rsidP="00133958">
      <w:pPr>
        <w:spacing w:after="0" w:line="240" w:lineRule="auto"/>
        <w:rPr>
          <w:rFonts w:ascii="Times New Roman" w:hAnsi="Times New Roman"/>
          <w:sz w:val="28"/>
          <w:szCs w:val="28"/>
        </w:rPr>
      </w:pPr>
    </w:p>
    <w:p w:rsidR="00E3322C" w:rsidRPr="00133958" w:rsidRDefault="00E3322C" w:rsidP="00056B46">
      <w:pPr>
        <w:spacing w:after="0" w:line="360" w:lineRule="auto"/>
        <w:ind w:firstLine="567"/>
        <w:jc w:val="both"/>
        <w:rPr>
          <w:rFonts w:ascii="Times New Roman" w:hAnsi="Times New Roman"/>
          <w:sz w:val="28"/>
          <w:szCs w:val="28"/>
        </w:rPr>
      </w:pPr>
      <w:r w:rsidRPr="00133958">
        <w:rPr>
          <w:rFonts w:ascii="Times New Roman" w:hAnsi="Times New Roman"/>
          <w:sz w:val="28"/>
          <w:szCs w:val="28"/>
        </w:rPr>
        <w:t>В наших опытах при посадке использовали однолетние разветвленные саженцы</w:t>
      </w:r>
      <w:r>
        <w:rPr>
          <w:rFonts w:ascii="Times New Roman" w:hAnsi="Times New Roman"/>
          <w:sz w:val="28"/>
          <w:szCs w:val="28"/>
        </w:rPr>
        <w:t>,</w:t>
      </w:r>
      <w:r w:rsidRPr="00133958">
        <w:rPr>
          <w:rFonts w:ascii="Times New Roman" w:hAnsi="Times New Roman"/>
          <w:sz w:val="28"/>
          <w:szCs w:val="28"/>
        </w:rPr>
        <w:t xml:space="preserve"> имеющие от 3 до 7 цветковых почек. Следовательно</w:t>
      </w:r>
      <w:r>
        <w:rPr>
          <w:rFonts w:ascii="Times New Roman" w:hAnsi="Times New Roman"/>
          <w:sz w:val="28"/>
          <w:szCs w:val="28"/>
        </w:rPr>
        <w:t>,</w:t>
      </w:r>
      <w:r w:rsidRPr="00133958">
        <w:rPr>
          <w:rFonts w:ascii="Times New Roman" w:hAnsi="Times New Roman"/>
          <w:sz w:val="28"/>
          <w:szCs w:val="28"/>
        </w:rPr>
        <w:t xml:space="preserve"> при осенней (2012г.) посадке такие саженцы сорта Гала Шнига в 2013</w:t>
      </w:r>
      <w:r>
        <w:rPr>
          <w:rFonts w:ascii="Times New Roman" w:hAnsi="Times New Roman"/>
          <w:sz w:val="28"/>
          <w:szCs w:val="28"/>
        </w:rPr>
        <w:t xml:space="preserve"> </w:t>
      </w:r>
      <w:r w:rsidRPr="00133958">
        <w:rPr>
          <w:rFonts w:ascii="Times New Roman" w:hAnsi="Times New Roman"/>
          <w:sz w:val="28"/>
          <w:szCs w:val="28"/>
        </w:rPr>
        <w:t>г. д</w:t>
      </w:r>
      <w:r>
        <w:rPr>
          <w:rFonts w:ascii="Times New Roman" w:hAnsi="Times New Roman"/>
          <w:sz w:val="28"/>
          <w:szCs w:val="28"/>
        </w:rPr>
        <w:t xml:space="preserve">али от 3,8 до 6, </w:t>
      </w:r>
      <w:r w:rsidRPr="00133958">
        <w:rPr>
          <w:rFonts w:ascii="Times New Roman" w:hAnsi="Times New Roman"/>
          <w:sz w:val="28"/>
          <w:szCs w:val="28"/>
        </w:rPr>
        <w:t>8</w:t>
      </w:r>
      <w:r>
        <w:rPr>
          <w:rFonts w:ascii="Times New Roman" w:hAnsi="Times New Roman"/>
          <w:sz w:val="28"/>
          <w:szCs w:val="28"/>
        </w:rPr>
        <w:t xml:space="preserve"> шт. плодов, а деревья</w:t>
      </w:r>
      <w:r w:rsidRPr="00133958">
        <w:rPr>
          <w:rFonts w:ascii="Times New Roman" w:hAnsi="Times New Roman"/>
          <w:sz w:val="28"/>
          <w:szCs w:val="28"/>
        </w:rPr>
        <w:t xml:space="preserve"> яблони Айд</w:t>
      </w:r>
      <w:r>
        <w:rPr>
          <w:rFonts w:ascii="Times New Roman" w:hAnsi="Times New Roman"/>
          <w:sz w:val="28"/>
          <w:szCs w:val="28"/>
        </w:rPr>
        <w:t>а</w:t>
      </w:r>
      <w:r w:rsidRPr="00133958">
        <w:rPr>
          <w:rFonts w:ascii="Times New Roman" w:hAnsi="Times New Roman"/>
          <w:sz w:val="28"/>
          <w:szCs w:val="28"/>
        </w:rPr>
        <w:t>ред</w:t>
      </w:r>
      <w:r>
        <w:rPr>
          <w:rFonts w:ascii="Times New Roman" w:hAnsi="Times New Roman"/>
          <w:sz w:val="28"/>
          <w:szCs w:val="28"/>
        </w:rPr>
        <w:t xml:space="preserve"> - от 4,6шт. до 11,</w:t>
      </w:r>
      <w:r w:rsidRPr="00133958">
        <w:rPr>
          <w:rFonts w:ascii="Times New Roman" w:hAnsi="Times New Roman"/>
          <w:sz w:val="28"/>
          <w:szCs w:val="28"/>
        </w:rPr>
        <w:t>4 шт.</w:t>
      </w:r>
    </w:p>
    <w:p w:rsidR="00E3322C" w:rsidRDefault="00E3322C" w:rsidP="00133958">
      <w:pPr>
        <w:spacing w:after="0" w:line="240" w:lineRule="auto"/>
        <w:rPr>
          <w:rFonts w:ascii="Times New Roman" w:hAnsi="Times New Roman"/>
          <w:sz w:val="28"/>
          <w:szCs w:val="28"/>
        </w:rPr>
      </w:pPr>
      <w:r w:rsidRPr="00133958">
        <w:rPr>
          <w:rFonts w:ascii="Times New Roman" w:hAnsi="Times New Roman"/>
          <w:sz w:val="28"/>
          <w:szCs w:val="28"/>
        </w:rPr>
        <w:t>Таблица 4.</w:t>
      </w:r>
      <w:r>
        <w:rPr>
          <w:rFonts w:ascii="Times New Roman" w:hAnsi="Times New Roman"/>
          <w:sz w:val="28"/>
          <w:szCs w:val="28"/>
        </w:rPr>
        <w:t xml:space="preserve">- </w:t>
      </w:r>
      <w:r w:rsidRPr="00133958">
        <w:rPr>
          <w:rFonts w:ascii="Times New Roman" w:hAnsi="Times New Roman"/>
          <w:sz w:val="28"/>
          <w:szCs w:val="28"/>
        </w:rPr>
        <w:t xml:space="preserve">Продуктивность деревьев яблони в зависимости от </w:t>
      </w:r>
      <w:r>
        <w:rPr>
          <w:rFonts w:ascii="Times New Roman" w:hAnsi="Times New Roman"/>
          <w:sz w:val="28"/>
          <w:szCs w:val="28"/>
        </w:rPr>
        <w:t xml:space="preserve">   </w:t>
      </w:r>
    </w:p>
    <w:p w:rsidR="00E3322C" w:rsidRPr="00133958" w:rsidRDefault="00E3322C" w:rsidP="00133958">
      <w:pPr>
        <w:spacing w:after="0" w:line="240" w:lineRule="auto"/>
        <w:rPr>
          <w:rFonts w:ascii="Times New Roman" w:hAnsi="Times New Roman"/>
          <w:sz w:val="28"/>
          <w:szCs w:val="28"/>
        </w:rPr>
      </w:pPr>
      <w:r>
        <w:rPr>
          <w:rFonts w:ascii="Times New Roman" w:hAnsi="Times New Roman"/>
          <w:sz w:val="28"/>
          <w:szCs w:val="28"/>
        </w:rPr>
        <w:t xml:space="preserve">                     в</w:t>
      </w:r>
      <w:r w:rsidRPr="00133958">
        <w:rPr>
          <w:rFonts w:ascii="Times New Roman" w:hAnsi="Times New Roman"/>
          <w:sz w:val="28"/>
          <w:szCs w:val="28"/>
        </w:rPr>
        <w:t>одообеспечения (подвой М9, сад посажен осенью 2012г.).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15"/>
        <w:gridCol w:w="649"/>
        <w:gridCol w:w="649"/>
        <w:gridCol w:w="649"/>
        <w:gridCol w:w="649"/>
        <w:gridCol w:w="649"/>
        <w:gridCol w:w="649"/>
        <w:gridCol w:w="649"/>
        <w:gridCol w:w="649"/>
        <w:gridCol w:w="649"/>
        <w:gridCol w:w="649"/>
        <w:gridCol w:w="649"/>
        <w:gridCol w:w="649"/>
      </w:tblGrid>
      <w:tr w:rsidR="00E3322C" w:rsidRPr="00353352" w:rsidTr="00353352">
        <w:tc>
          <w:tcPr>
            <w:tcW w:w="1668" w:type="dxa"/>
            <w:vMerge w:val="restart"/>
          </w:tcPr>
          <w:p w:rsidR="00E3322C" w:rsidRPr="00353352" w:rsidRDefault="00E3322C" w:rsidP="00353352">
            <w:pPr>
              <w:spacing w:after="0" w:line="240" w:lineRule="auto"/>
              <w:rPr>
                <w:rFonts w:ascii="Times New Roman" w:hAnsi="Times New Roman"/>
              </w:rPr>
            </w:pPr>
            <w:r w:rsidRPr="00353352">
              <w:rPr>
                <w:rFonts w:ascii="Times New Roman" w:hAnsi="Times New Roman"/>
              </w:rPr>
              <w:t>Вариант</w:t>
            </w:r>
          </w:p>
        </w:tc>
        <w:tc>
          <w:tcPr>
            <w:tcW w:w="4009" w:type="dxa"/>
            <w:gridSpan w:val="7"/>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Гала Шнига</w:t>
            </w:r>
          </w:p>
        </w:tc>
        <w:tc>
          <w:tcPr>
            <w:tcW w:w="3894" w:type="dxa"/>
            <w:gridSpan w:val="6"/>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Айдаред</w:t>
            </w:r>
          </w:p>
        </w:tc>
      </w:tr>
      <w:tr w:rsidR="00E3322C" w:rsidRPr="00353352" w:rsidTr="00353352">
        <w:tc>
          <w:tcPr>
            <w:tcW w:w="1668" w:type="dxa"/>
            <w:vMerge/>
          </w:tcPr>
          <w:p w:rsidR="00E3322C" w:rsidRPr="00353352" w:rsidRDefault="00E3322C" w:rsidP="00353352">
            <w:pPr>
              <w:spacing w:after="0" w:line="240" w:lineRule="auto"/>
              <w:rPr>
                <w:rFonts w:ascii="Times New Roman" w:hAnsi="Times New Roman"/>
              </w:rPr>
            </w:pPr>
          </w:p>
        </w:tc>
        <w:tc>
          <w:tcPr>
            <w:tcW w:w="2062" w:type="dxa"/>
            <w:gridSpan w:val="4"/>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Кол-во цветков, шт.</w:t>
            </w:r>
          </w:p>
        </w:tc>
        <w:tc>
          <w:tcPr>
            <w:tcW w:w="1947" w:type="dxa"/>
            <w:gridSpan w:val="3"/>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Кол-во плодов, шт.</w:t>
            </w:r>
          </w:p>
        </w:tc>
        <w:tc>
          <w:tcPr>
            <w:tcW w:w="1947" w:type="dxa"/>
            <w:gridSpan w:val="3"/>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Кол-во цветков, шт.</w:t>
            </w:r>
          </w:p>
        </w:tc>
        <w:tc>
          <w:tcPr>
            <w:tcW w:w="1947" w:type="dxa"/>
            <w:gridSpan w:val="3"/>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Кол-во плодов, шт.</w:t>
            </w:r>
          </w:p>
        </w:tc>
      </w:tr>
      <w:tr w:rsidR="00E3322C" w:rsidRPr="00353352" w:rsidTr="00353352">
        <w:tc>
          <w:tcPr>
            <w:tcW w:w="1668" w:type="dxa"/>
            <w:vMerge/>
          </w:tcPr>
          <w:p w:rsidR="00E3322C" w:rsidRPr="00353352" w:rsidRDefault="00E3322C" w:rsidP="00353352">
            <w:pPr>
              <w:spacing w:after="0" w:line="240" w:lineRule="auto"/>
              <w:rPr>
                <w:rFonts w:ascii="Times New Roman" w:hAnsi="Times New Roman"/>
              </w:rPr>
            </w:pPr>
          </w:p>
        </w:tc>
        <w:tc>
          <w:tcPr>
            <w:tcW w:w="764" w:type="dxa"/>
            <w:gridSpan w:val="2"/>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2013</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2014</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2015</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2013</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2014</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2015</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2013</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2014</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2015</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2013</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2014</w:t>
            </w:r>
          </w:p>
        </w:tc>
        <w:tc>
          <w:tcPr>
            <w:tcW w:w="649" w:type="dxa"/>
          </w:tcPr>
          <w:p w:rsidR="00E3322C" w:rsidRPr="00353352" w:rsidRDefault="00E3322C" w:rsidP="00353352">
            <w:pPr>
              <w:spacing w:after="0" w:line="240" w:lineRule="auto"/>
              <w:jc w:val="center"/>
              <w:rPr>
                <w:rFonts w:ascii="Times New Roman" w:hAnsi="Times New Roman"/>
                <w:sz w:val="20"/>
                <w:szCs w:val="20"/>
              </w:rPr>
            </w:pPr>
            <w:r w:rsidRPr="00353352">
              <w:rPr>
                <w:rFonts w:ascii="Times New Roman" w:hAnsi="Times New Roman"/>
                <w:sz w:val="20"/>
                <w:szCs w:val="20"/>
              </w:rPr>
              <w:t>2015</w:t>
            </w:r>
          </w:p>
        </w:tc>
      </w:tr>
      <w:tr w:rsidR="00E3322C" w:rsidRPr="00353352" w:rsidTr="00353352">
        <w:tc>
          <w:tcPr>
            <w:tcW w:w="9571" w:type="dxa"/>
            <w:gridSpan w:val="14"/>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Северная плодовая зона</w:t>
            </w:r>
          </w:p>
        </w:tc>
      </w:tr>
      <w:tr w:rsidR="00E3322C" w:rsidRPr="00353352" w:rsidTr="00353352">
        <w:tc>
          <w:tcPr>
            <w:tcW w:w="1668" w:type="dxa"/>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(К).</w:t>
            </w:r>
          </w:p>
        </w:tc>
        <w:tc>
          <w:tcPr>
            <w:tcW w:w="764" w:type="dxa"/>
            <w:gridSpan w:val="2"/>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2,0</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24,8</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41,1</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4,0</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10,1</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16,6</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4,0</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36,2</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48,4</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8,6</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18,6</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24,1</w:t>
            </w:r>
          </w:p>
        </w:tc>
      </w:tr>
      <w:tr w:rsidR="00E3322C" w:rsidRPr="00353352" w:rsidTr="00353352">
        <w:tc>
          <w:tcPr>
            <w:tcW w:w="1668" w:type="dxa"/>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 «АкваЛайф», 20г.</w:t>
            </w:r>
          </w:p>
        </w:tc>
        <w:tc>
          <w:tcPr>
            <w:tcW w:w="764" w:type="dxa"/>
            <w:gridSpan w:val="2"/>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1,6</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32,4</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52,8</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5,2</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16,0</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24,8</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3,1</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44,1</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62,2</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7,2</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22,8</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31,7</w:t>
            </w:r>
          </w:p>
        </w:tc>
      </w:tr>
      <w:tr w:rsidR="00E3322C" w:rsidRPr="00353352" w:rsidTr="00353352">
        <w:tc>
          <w:tcPr>
            <w:tcW w:w="1668" w:type="dxa"/>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 «Экогель-1», 20г.</w:t>
            </w:r>
          </w:p>
        </w:tc>
        <w:tc>
          <w:tcPr>
            <w:tcW w:w="764" w:type="dxa"/>
            <w:gridSpan w:val="2"/>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1,4</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41,7</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64,3</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4,4</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18,8</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32,4</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3,3</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52,0</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73,0</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7,7</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31,1</w:t>
            </w:r>
          </w:p>
        </w:tc>
        <w:tc>
          <w:tcPr>
            <w:tcW w:w="649" w:type="dxa"/>
          </w:tcPr>
          <w:p w:rsidR="00E3322C" w:rsidRPr="00353352" w:rsidRDefault="00E3322C" w:rsidP="00353352">
            <w:pPr>
              <w:spacing w:after="0" w:line="240" w:lineRule="auto"/>
              <w:jc w:val="center"/>
              <w:rPr>
                <w:rFonts w:ascii="Times New Roman" w:hAnsi="Times New Roman"/>
              </w:rPr>
            </w:pPr>
            <w:r w:rsidRPr="00353352">
              <w:rPr>
                <w:rFonts w:ascii="Times New Roman" w:hAnsi="Times New Roman"/>
              </w:rPr>
              <w:t>36,6</w:t>
            </w:r>
          </w:p>
        </w:tc>
      </w:tr>
      <w:tr w:rsidR="00E3322C" w:rsidRPr="00353352" w:rsidTr="00353352">
        <w:tc>
          <w:tcPr>
            <w:tcW w:w="1668" w:type="dxa"/>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 «Экогель-2», 20г.</w:t>
            </w:r>
          </w:p>
        </w:tc>
        <w:tc>
          <w:tcPr>
            <w:tcW w:w="764" w:type="dxa"/>
            <w:gridSpan w:val="2"/>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48,2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72,0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26,6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34,6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66,0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84,0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9,1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34,0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40,1</w:t>
            </w:r>
          </w:p>
        </w:tc>
      </w:tr>
      <w:tr w:rsidR="00E3322C" w:rsidRPr="00353352" w:rsidTr="00353352">
        <w:tc>
          <w:tcPr>
            <w:tcW w:w="1668" w:type="dxa"/>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НСР</w:t>
            </w:r>
            <w:r w:rsidRPr="00353352">
              <w:rPr>
                <w:rFonts w:ascii="Times New Roman" w:hAnsi="Times New Roman"/>
                <w:sz w:val="24"/>
                <w:szCs w:val="24"/>
                <w:vertAlign w:val="subscript"/>
              </w:rPr>
              <w:t>05</w:t>
            </w:r>
          </w:p>
        </w:tc>
        <w:tc>
          <w:tcPr>
            <w:tcW w:w="764" w:type="dxa"/>
            <w:gridSpan w:val="2"/>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2,6</w:t>
            </w:r>
          </w:p>
        </w:tc>
      </w:tr>
      <w:tr w:rsidR="00E3322C" w:rsidRPr="00353352" w:rsidTr="00353352">
        <w:tc>
          <w:tcPr>
            <w:tcW w:w="9571" w:type="dxa"/>
            <w:gridSpan w:val="14"/>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Прикубанская плодовая зона</w:t>
            </w:r>
          </w:p>
        </w:tc>
      </w:tr>
      <w:tr w:rsidR="00E3322C" w:rsidRPr="00353352" w:rsidTr="00353352">
        <w:tc>
          <w:tcPr>
            <w:tcW w:w="1783" w:type="dxa"/>
            <w:gridSpan w:val="2"/>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(К).</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20,2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8,6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16,6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31,6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46,2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14,4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22,6</w:t>
            </w:r>
          </w:p>
        </w:tc>
      </w:tr>
      <w:tr w:rsidR="00E3322C" w:rsidRPr="00353352" w:rsidTr="00353352">
        <w:tc>
          <w:tcPr>
            <w:tcW w:w="1783" w:type="dxa"/>
            <w:gridSpan w:val="2"/>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 «АкваЛайф», 20г.</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30,6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48,4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5,4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14,8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24,1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40,8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60,6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9,6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21,2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30,4</w:t>
            </w:r>
          </w:p>
        </w:tc>
      </w:tr>
      <w:tr w:rsidR="00E3322C" w:rsidRPr="00353352" w:rsidTr="00353352">
        <w:tc>
          <w:tcPr>
            <w:tcW w:w="1783" w:type="dxa"/>
            <w:gridSpan w:val="2"/>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 «Экогель-1», 20г.</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62,1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20,6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32,2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54,1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77,0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11,4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28,4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38,1</w:t>
            </w:r>
          </w:p>
        </w:tc>
      </w:tr>
      <w:tr w:rsidR="00E3322C" w:rsidRPr="00353352" w:rsidTr="00353352">
        <w:tc>
          <w:tcPr>
            <w:tcW w:w="1783" w:type="dxa"/>
            <w:gridSpan w:val="2"/>
            <w:vAlign w:val="center"/>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Принятая технология + «Экогель-2», 20г.</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44,0</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70,2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24,4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38,4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70,1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88,2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6,8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32,2</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44,1</w:t>
            </w:r>
          </w:p>
        </w:tc>
      </w:tr>
      <w:tr w:rsidR="00E3322C" w:rsidRPr="00353352" w:rsidTr="00353352">
        <w:tc>
          <w:tcPr>
            <w:tcW w:w="1783" w:type="dxa"/>
            <w:gridSpan w:val="2"/>
          </w:tcPr>
          <w:p w:rsidR="00E3322C" w:rsidRPr="00353352" w:rsidRDefault="00E3322C" w:rsidP="00353352">
            <w:pPr>
              <w:spacing w:after="0" w:line="240" w:lineRule="auto"/>
              <w:rPr>
                <w:rFonts w:ascii="Times New Roman" w:hAnsi="Times New Roman"/>
                <w:sz w:val="24"/>
                <w:szCs w:val="24"/>
              </w:rPr>
            </w:pPr>
            <w:r w:rsidRPr="00353352">
              <w:rPr>
                <w:rFonts w:ascii="Times New Roman" w:hAnsi="Times New Roman"/>
                <w:sz w:val="24"/>
                <w:szCs w:val="24"/>
              </w:rPr>
              <w:t>НСР</w:t>
            </w:r>
            <w:r w:rsidRPr="00353352">
              <w:rPr>
                <w:rFonts w:ascii="Times New Roman" w:hAnsi="Times New Roman"/>
                <w:sz w:val="24"/>
                <w:szCs w:val="24"/>
                <w:vertAlign w:val="subscript"/>
              </w:rPr>
              <w:t>05</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4,6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1,8</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2,6</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2,1</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1,4</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2,3</w:t>
            </w:r>
          </w:p>
        </w:tc>
        <w:tc>
          <w:tcPr>
            <w:tcW w:w="649" w:type="dxa"/>
          </w:tcPr>
          <w:p w:rsidR="00E3322C" w:rsidRPr="00353352" w:rsidRDefault="00E3322C" w:rsidP="00353352">
            <w:pPr>
              <w:spacing w:after="0" w:line="240" w:lineRule="auto"/>
              <w:jc w:val="center"/>
              <w:rPr>
                <w:rFonts w:ascii="Times New Roman" w:hAnsi="Times New Roman"/>
                <w:sz w:val="24"/>
                <w:szCs w:val="24"/>
              </w:rPr>
            </w:pPr>
            <w:r w:rsidRPr="00353352">
              <w:rPr>
                <w:rFonts w:ascii="Times New Roman" w:hAnsi="Times New Roman"/>
                <w:sz w:val="24"/>
                <w:szCs w:val="24"/>
              </w:rPr>
              <w:t>2,4</w:t>
            </w:r>
          </w:p>
        </w:tc>
      </w:tr>
    </w:tbl>
    <w:p w:rsidR="00E3322C" w:rsidRPr="00133958" w:rsidRDefault="00E3322C" w:rsidP="00362F39">
      <w:pPr>
        <w:spacing w:after="0" w:line="240" w:lineRule="auto"/>
        <w:jc w:val="both"/>
        <w:rPr>
          <w:rFonts w:ascii="Times New Roman" w:hAnsi="Times New Roman"/>
          <w:sz w:val="28"/>
          <w:szCs w:val="28"/>
        </w:rPr>
      </w:pPr>
    </w:p>
    <w:p w:rsidR="00E3322C" w:rsidRPr="00056B46" w:rsidRDefault="00E3322C" w:rsidP="00933104">
      <w:pPr>
        <w:spacing w:after="0" w:line="360" w:lineRule="auto"/>
        <w:ind w:firstLine="567"/>
        <w:jc w:val="both"/>
        <w:rPr>
          <w:rFonts w:ascii="Times New Roman" w:hAnsi="Times New Roman"/>
          <w:sz w:val="28"/>
          <w:szCs w:val="28"/>
        </w:rPr>
      </w:pPr>
      <w:r w:rsidRPr="00056B46">
        <w:rPr>
          <w:rFonts w:ascii="Times New Roman" w:hAnsi="Times New Roman"/>
          <w:sz w:val="28"/>
          <w:szCs w:val="28"/>
        </w:rPr>
        <w:t>В 2015 году среднее количество плодов по сорту Гала Шнига составляло от 16,6 шт. до 38,4 шт., по сорту Айдаред - от 22,6шт. до 44,1шт. Независимо от сорта и плодовой зоны отмечено, что применение гидроабсорбентов, особенно «Экогель-1» и «Экогель-2» в течении 3 лет способствовало увеличению процента полезной завязи и получению на 3 год, по сорту Гала Шнига, от 3,0 до 6,5 кг высококачественных плодов с одного дерева или от 10,7 до 23,2 т/га. По сорту Айдаред от 4,1 до 7,2 кг с дерева или 14,6 – 25,7 т/га, соответственно, что в 2,0-2,2 раза больше по сравнению с контролем.</w:t>
      </w:r>
    </w:p>
    <w:p w:rsidR="00E3322C" w:rsidRPr="00056B46" w:rsidRDefault="00E3322C" w:rsidP="00933104">
      <w:pPr>
        <w:spacing w:after="0" w:line="360" w:lineRule="auto"/>
        <w:ind w:firstLine="567"/>
        <w:jc w:val="both"/>
        <w:rPr>
          <w:rFonts w:ascii="Times New Roman" w:hAnsi="Times New Roman"/>
          <w:sz w:val="28"/>
          <w:szCs w:val="28"/>
        </w:rPr>
      </w:pPr>
      <w:r w:rsidRPr="00056B46">
        <w:rPr>
          <w:rFonts w:ascii="Times New Roman" w:hAnsi="Times New Roman"/>
          <w:b/>
          <w:sz w:val="28"/>
          <w:szCs w:val="28"/>
        </w:rPr>
        <w:t>Выводы.</w:t>
      </w:r>
    </w:p>
    <w:p w:rsidR="00E3322C" w:rsidRDefault="00E3322C" w:rsidP="00933104">
      <w:pPr>
        <w:spacing w:after="0" w:line="360" w:lineRule="auto"/>
        <w:ind w:firstLine="567"/>
        <w:jc w:val="both"/>
        <w:rPr>
          <w:rFonts w:ascii="Times New Roman" w:hAnsi="Times New Roman"/>
          <w:sz w:val="28"/>
          <w:szCs w:val="28"/>
        </w:rPr>
      </w:pPr>
      <w:r w:rsidRPr="00056B46">
        <w:rPr>
          <w:rFonts w:ascii="Times New Roman" w:hAnsi="Times New Roman"/>
          <w:sz w:val="28"/>
          <w:szCs w:val="28"/>
        </w:rPr>
        <w:t>Таким образом, впервые в условиях Краснодарского края доказано, что использование в плодовых насаждениях яблони (привитых на карликовых подвоях) составленных нами комплексов «Экогель</w:t>
      </w:r>
      <w:r>
        <w:rPr>
          <w:rFonts w:ascii="Times New Roman" w:hAnsi="Times New Roman"/>
          <w:sz w:val="28"/>
          <w:szCs w:val="28"/>
        </w:rPr>
        <w:t>-</w:t>
      </w:r>
      <w:r w:rsidRPr="00056B46">
        <w:rPr>
          <w:rFonts w:ascii="Times New Roman" w:hAnsi="Times New Roman"/>
          <w:sz w:val="28"/>
          <w:szCs w:val="28"/>
        </w:rPr>
        <w:t>1» и «Экогель</w:t>
      </w:r>
      <w:r>
        <w:rPr>
          <w:rFonts w:ascii="Times New Roman" w:hAnsi="Times New Roman"/>
          <w:sz w:val="28"/>
          <w:szCs w:val="28"/>
        </w:rPr>
        <w:t>-</w:t>
      </w:r>
      <w:r w:rsidRPr="00056B46">
        <w:rPr>
          <w:rFonts w:ascii="Times New Roman" w:hAnsi="Times New Roman"/>
          <w:sz w:val="28"/>
          <w:szCs w:val="28"/>
        </w:rPr>
        <w:t>2» оптимизирует показатели водообеспечения и повышает их урожайность</w:t>
      </w:r>
      <w:r>
        <w:rPr>
          <w:rFonts w:ascii="Times New Roman" w:hAnsi="Times New Roman"/>
          <w:sz w:val="28"/>
          <w:szCs w:val="28"/>
        </w:rPr>
        <w:t>.</w:t>
      </w:r>
    </w:p>
    <w:p w:rsidR="00E3322C" w:rsidRDefault="00E3322C" w:rsidP="00947ED0">
      <w:pPr>
        <w:spacing w:after="0" w:line="240" w:lineRule="auto"/>
        <w:ind w:firstLine="426"/>
        <w:jc w:val="both"/>
        <w:rPr>
          <w:rFonts w:ascii="Times New Roman" w:hAnsi="Times New Roman"/>
          <w:sz w:val="28"/>
          <w:szCs w:val="28"/>
        </w:rPr>
      </w:pPr>
    </w:p>
    <w:p w:rsidR="00E3322C" w:rsidRPr="00C56DDB" w:rsidRDefault="00E3322C" w:rsidP="00C56DDB">
      <w:pPr>
        <w:tabs>
          <w:tab w:val="left" w:pos="993"/>
        </w:tabs>
        <w:spacing w:after="0" w:line="240" w:lineRule="auto"/>
        <w:ind w:firstLine="567"/>
        <w:jc w:val="both"/>
        <w:rPr>
          <w:rFonts w:ascii="Times New Roman" w:hAnsi="Times New Roman"/>
          <w:b/>
          <w:sz w:val="24"/>
          <w:szCs w:val="24"/>
        </w:rPr>
      </w:pPr>
      <w:r w:rsidRPr="00C56DDB">
        <w:rPr>
          <w:rFonts w:ascii="Times New Roman" w:hAnsi="Times New Roman"/>
          <w:b/>
          <w:sz w:val="24"/>
          <w:szCs w:val="24"/>
        </w:rPr>
        <w:t>Литература</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b/>
          <w:sz w:val="24"/>
          <w:szCs w:val="24"/>
        </w:rPr>
      </w:pPr>
      <w:r w:rsidRPr="00C56DDB">
        <w:rPr>
          <w:rFonts w:ascii="Times New Roman" w:hAnsi="Times New Roman"/>
          <w:sz w:val="24"/>
          <w:szCs w:val="24"/>
        </w:rPr>
        <w:t>Гегечкори Б.С. Инновационные технологии в плодоводстве: учебное пособие/ Б.С. Гегечкори Краснодар: КубГАУ, 2014. – 288 с.</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rPr>
        <w:t>Чумаков, С.С. Возможности реализации биологического потенциала плодовых растений в разновозрастных насаждениях юга России: Монография / С.С. Чумаков.- Краснодар: КубГАУ, 2011.- 95 с.</w:t>
      </w:r>
    </w:p>
    <w:p w:rsidR="00E3322C" w:rsidRPr="00C56DDB" w:rsidRDefault="00E3322C" w:rsidP="00C56DDB">
      <w:pPr>
        <w:pStyle w:val="ListParagraph"/>
        <w:numPr>
          <w:ilvl w:val="0"/>
          <w:numId w:val="3"/>
        </w:numPr>
        <w:tabs>
          <w:tab w:val="left" w:pos="993"/>
        </w:tabs>
        <w:spacing w:after="200" w:line="240" w:lineRule="auto"/>
        <w:ind w:left="0" w:firstLine="567"/>
        <w:jc w:val="both"/>
        <w:rPr>
          <w:rFonts w:ascii="Times New Roman" w:hAnsi="Times New Roman"/>
          <w:sz w:val="24"/>
          <w:szCs w:val="24"/>
        </w:rPr>
      </w:pPr>
      <w:r w:rsidRPr="00C56DDB">
        <w:rPr>
          <w:rFonts w:ascii="Times New Roman" w:hAnsi="Times New Roman"/>
          <w:sz w:val="24"/>
          <w:szCs w:val="24"/>
        </w:rPr>
        <w:t>Дубенок, Н.Н. Особенности водного режима почвы при капельном орошении сельскохозяйственных культур/Дубенок Н.Н., В.В. Бородычев, М.Н. Лытов, О.А. Белик//  Достижении науки и техники АПК.- 2009.-№4.-С.22-25.</w:t>
      </w:r>
    </w:p>
    <w:p w:rsidR="00E3322C" w:rsidRPr="00C56DDB" w:rsidRDefault="00E3322C" w:rsidP="00C56DDB">
      <w:pPr>
        <w:pStyle w:val="ListParagraph"/>
        <w:numPr>
          <w:ilvl w:val="0"/>
          <w:numId w:val="3"/>
        </w:numPr>
        <w:tabs>
          <w:tab w:val="left" w:pos="993"/>
        </w:tabs>
        <w:spacing w:after="20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Steube E. The cohesion – tension mechanism and the acguisition of water by peantrnots. Ann Rev Plant Physiol plant mol boil 52 - 2001: 847-875.</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rPr>
        <w:t>Егоров Е.А. Эколого-экономическая эффективность интенсивности плодоводства/Егоров Е.А.// Научные труды ГНУ СКЗНИИСиВ, 2013.- С.7-21.</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rPr>
        <w:t>Костяков, А.И. Основы мелиорации/ Костяков А.И.-М. Сельхозиздат, 1960.- 622с.</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rPr>
        <w:t>Ахмедов А.Д. Техника и технология возделывания сельскохозяйственных культур при капельном и внутрипочвенном орошении /А.Д. Ахмедов, Е.А. Ходяков, Е.П. Боровой, М.В. Мазепа. Монография. Волгоград. ИПК «НИВА». 2008.-219с.</w:t>
      </w:r>
    </w:p>
    <w:p w:rsidR="00E3322C" w:rsidRPr="00C56DDB" w:rsidRDefault="00E3322C" w:rsidP="00C56DDB">
      <w:pPr>
        <w:pStyle w:val="1"/>
        <w:numPr>
          <w:ilvl w:val="0"/>
          <w:numId w:val="3"/>
        </w:numPr>
        <w:tabs>
          <w:tab w:val="left" w:pos="993"/>
        </w:tabs>
        <w:ind w:left="0" w:firstLine="567"/>
        <w:contextualSpacing/>
        <w:jc w:val="both"/>
      </w:pPr>
      <w:r w:rsidRPr="00C56DDB">
        <w:t>Программа и методика сортоизучения плодовых, ягодных и орехоплодных культур / Под ред. В. И. Потапова, Мичуринск, 1973. –78 с.</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b/>
          <w:sz w:val="24"/>
          <w:szCs w:val="24"/>
        </w:rPr>
      </w:pPr>
      <w:r w:rsidRPr="00C56DDB">
        <w:rPr>
          <w:rFonts w:ascii="Times New Roman" w:hAnsi="Times New Roman"/>
          <w:sz w:val="24"/>
          <w:szCs w:val="24"/>
        </w:rPr>
        <w:t>Программа и методика сортоизучения плодовых, ягодных и орехоплодных культур / под ред. Е. Н. Седова, Т. П. Огольцовой. – Орел: изд-во ВНИИ селекции плодовых культур, 1999. – 608 с.</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rPr>
        <w:t>Кошелев В.К. Соотношение основных показателей роста и плодоношения деревьев яблони. / В.К. Кошелев. сб.научных работ. Выпуск 17. Мичюринск.1973.-5-13с.</w:t>
      </w:r>
    </w:p>
    <w:p w:rsidR="00E3322C" w:rsidRPr="00C56DDB" w:rsidRDefault="00E3322C" w:rsidP="00C56DDB">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rPr>
        <w:t>Фулга И.Г. Определение площади листьев у плодовых культур. / И.Г.Фулга// Физиология растений. 1966.-т.14.-вып.7.с-104-105</w:t>
      </w:r>
    </w:p>
    <w:p w:rsidR="00E3322C" w:rsidRPr="00C56DDB" w:rsidRDefault="00E3322C" w:rsidP="00C56DDB">
      <w:pPr>
        <w:pStyle w:val="ListParagraph"/>
        <w:tabs>
          <w:tab w:val="left" w:pos="993"/>
        </w:tabs>
        <w:spacing w:after="0" w:line="240" w:lineRule="auto"/>
        <w:ind w:left="0" w:firstLine="567"/>
        <w:jc w:val="both"/>
        <w:rPr>
          <w:rFonts w:ascii="Times New Roman" w:hAnsi="Times New Roman"/>
          <w:b/>
          <w:sz w:val="24"/>
          <w:szCs w:val="24"/>
        </w:rPr>
      </w:pPr>
    </w:p>
    <w:p w:rsidR="00E3322C" w:rsidRPr="00C56DDB" w:rsidRDefault="00E3322C" w:rsidP="00C56DDB">
      <w:pPr>
        <w:pStyle w:val="ListParagraph"/>
        <w:tabs>
          <w:tab w:val="left" w:pos="993"/>
        </w:tabs>
        <w:spacing w:after="0" w:line="240" w:lineRule="auto"/>
        <w:ind w:left="0" w:firstLine="567"/>
        <w:jc w:val="both"/>
        <w:rPr>
          <w:rFonts w:ascii="Times New Roman" w:hAnsi="Times New Roman"/>
          <w:b/>
          <w:sz w:val="24"/>
          <w:szCs w:val="24"/>
        </w:rPr>
      </w:pPr>
      <w:r w:rsidRPr="00C56DDB">
        <w:rPr>
          <w:rFonts w:ascii="Times New Roman" w:hAnsi="Times New Roman"/>
          <w:b/>
          <w:sz w:val="24"/>
          <w:szCs w:val="24"/>
        </w:rPr>
        <w:t>References</w:t>
      </w:r>
    </w:p>
    <w:p w:rsidR="00E3322C" w:rsidRPr="00C56DDB" w:rsidRDefault="00E3322C" w:rsidP="00C56DDB">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C56DDB">
        <w:rPr>
          <w:rFonts w:ascii="Times New Roman" w:hAnsi="Times New Roman"/>
          <w:sz w:val="24"/>
          <w:szCs w:val="24"/>
          <w:lang w:val="en-US"/>
        </w:rPr>
        <w:t>Gegechkori</w:t>
      </w:r>
      <w:r w:rsidRPr="00C56DDB">
        <w:rPr>
          <w:rFonts w:ascii="Times New Roman" w:hAnsi="Times New Roman"/>
          <w:sz w:val="24"/>
          <w:szCs w:val="24"/>
        </w:rPr>
        <w:t xml:space="preserve"> </w:t>
      </w:r>
      <w:r w:rsidRPr="00C56DDB">
        <w:rPr>
          <w:rFonts w:ascii="Times New Roman" w:hAnsi="Times New Roman"/>
          <w:sz w:val="24"/>
          <w:szCs w:val="24"/>
          <w:lang w:val="en-US"/>
        </w:rPr>
        <w:t>B</w:t>
      </w:r>
      <w:r w:rsidRPr="00C56DDB">
        <w:rPr>
          <w:rFonts w:ascii="Times New Roman" w:hAnsi="Times New Roman"/>
          <w:sz w:val="24"/>
          <w:szCs w:val="24"/>
        </w:rPr>
        <w:t>.</w:t>
      </w:r>
      <w:r w:rsidRPr="00C56DDB">
        <w:rPr>
          <w:rFonts w:ascii="Times New Roman" w:hAnsi="Times New Roman"/>
          <w:sz w:val="24"/>
          <w:szCs w:val="24"/>
          <w:lang w:val="en-US"/>
        </w:rPr>
        <w:t>S</w:t>
      </w:r>
      <w:r w:rsidRPr="00C56DDB">
        <w:rPr>
          <w:rFonts w:ascii="Times New Roman" w:hAnsi="Times New Roman"/>
          <w:sz w:val="24"/>
          <w:szCs w:val="24"/>
        </w:rPr>
        <w:t xml:space="preserve">. </w:t>
      </w:r>
      <w:r w:rsidRPr="00C56DDB">
        <w:rPr>
          <w:rFonts w:ascii="Times New Roman" w:hAnsi="Times New Roman"/>
          <w:sz w:val="24"/>
          <w:szCs w:val="24"/>
          <w:lang w:val="en-US"/>
        </w:rPr>
        <w:t>Innovacionnye</w:t>
      </w:r>
      <w:r w:rsidRPr="00C56DDB">
        <w:rPr>
          <w:rFonts w:ascii="Times New Roman" w:hAnsi="Times New Roman"/>
          <w:sz w:val="24"/>
          <w:szCs w:val="24"/>
        </w:rPr>
        <w:t xml:space="preserve"> </w:t>
      </w:r>
      <w:r w:rsidRPr="00C56DDB">
        <w:rPr>
          <w:rFonts w:ascii="Times New Roman" w:hAnsi="Times New Roman"/>
          <w:sz w:val="24"/>
          <w:szCs w:val="24"/>
          <w:lang w:val="en-US"/>
        </w:rPr>
        <w:t>tehnologii</w:t>
      </w:r>
      <w:r w:rsidRPr="00C56DDB">
        <w:rPr>
          <w:rFonts w:ascii="Times New Roman" w:hAnsi="Times New Roman"/>
          <w:sz w:val="24"/>
          <w:szCs w:val="24"/>
        </w:rPr>
        <w:t xml:space="preserve"> </w:t>
      </w:r>
      <w:r w:rsidRPr="00C56DDB">
        <w:rPr>
          <w:rFonts w:ascii="Times New Roman" w:hAnsi="Times New Roman"/>
          <w:sz w:val="24"/>
          <w:szCs w:val="24"/>
          <w:lang w:val="en-US"/>
        </w:rPr>
        <w:t>v</w:t>
      </w:r>
      <w:r w:rsidRPr="00C56DDB">
        <w:rPr>
          <w:rFonts w:ascii="Times New Roman" w:hAnsi="Times New Roman"/>
          <w:sz w:val="24"/>
          <w:szCs w:val="24"/>
        </w:rPr>
        <w:t xml:space="preserve"> </w:t>
      </w:r>
      <w:r w:rsidRPr="00C56DDB">
        <w:rPr>
          <w:rFonts w:ascii="Times New Roman" w:hAnsi="Times New Roman"/>
          <w:sz w:val="24"/>
          <w:szCs w:val="24"/>
          <w:lang w:val="en-US"/>
        </w:rPr>
        <w:t>plodovodstve</w:t>
      </w:r>
      <w:r w:rsidRPr="00C56DDB">
        <w:rPr>
          <w:rFonts w:ascii="Times New Roman" w:hAnsi="Times New Roman"/>
          <w:sz w:val="24"/>
          <w:szCs w:val="24"/>
        </w:rPr>
        <w:t xml:space="preserve">: </w:t>
      </w:r>
      <w:r w:rsidRPr="00C56DDB">
        <w:rPr>
          <w:rFonts w:ascii="Times New Roman" w:hAnsi="Times New Roman"/>
          <w:sz w:val="24"/>
          <w:szCs w:val="24"/>
          <w:lang w:val="en-US"/>
        </w:rPr>
        <w:t>uchebnoe</w:t>
      </w:r>
      <w:r w:rsidRPr="00C56DDB">
        <w:rPr>
          <w:rFonts w:ascii="Times New Roman" w:hAnsi="Times New Roman"/>
          <w:sz w:val="24"/>
          <w:szCs w:val="24"/>
        </w:rPr>
        <w:t xml:space="preserve"> </w:t>
      </w:r>
      <w:r w:rsidRPr="00C56DDB">
        <w:rPr>
          <w:rFonts w:ascii="Times New Roman" w:hAnsi="Times New Roman"/>
          <w:sz w:val="24"/>
          <w:szCs w:val="24"/>
          <w:lang w:val="en-US"/>
        </w:rPr>
        <w:t>posobie</w:t>
      </w:r>
      <w:r w:rsidRPr="00C56DDB">
        <w:rPr>
          <w:rFonts w:ascii="Times New Roman" w:hAnsi="Times New Roman"/>
          <w:sz w:val="24"/>
          <w:szCs w:val="24"/>
        </w:rPr>
        <w:t xml:space="preserve">/ </w:t>
      </w:r>
      <w:r w:rsidRPr="00C56DDB">
        <w:rPr>
          <w:rFonts w:ascii="Times New Roman" w:hAnsi="Times New Roman"/>
          <w:sz w:val="24"/>
          <w:szCs w:val="24"/>
          <w:lang w:val="en-US"/>
        </w:rPr>
        <w:t>B</w:t>
      </w:r>
      <w:r w:rsidRPr="00C56DDB">
        <w:rPr>
          <w:rFonts w:ascii="Times New Roman" w:hAnsi="Times New Roman"/>
          <w:sz w:val="24"/>
          <w:szCs w:val="24"/>
        </w:rPr>
        <w:t>.</w:t>
      </w:r>
      <w:r w:rsidRPr="00C56DDB">
        <w:rPr>
          <w:rFonts w:ascii="Times New Roman" w:hAnsi="Times New Roman"/>
          <w:sz w:val="24"/>
          <w:szCs w:val="24"/>
          <w:lang w:val="en-US"/>
        </w:rPr>
        <w:t>S</w:t>
      </w:r>
      <w:r w:rsidRPr="00C56DDB">
        <w:rPr>
          <w:rFonts w:ascii="Times New Roman" w:hAnsi="Times New Roman"/>
          <w:sz w:val="24"/>
          <w:szCs w:val="24"/>
        </w:rPr>
        <w:t xml:space="preserve">. </w:t>
      </w:r>
      <w:r w:rsidRPr="00C56DDB">
        <w:rPr>
          <w:rFonts w:ascii="Times New Roman" w:hAnsi="Times New Roman"/>
          <w:sz w:val="24"/>
          <w:szCs w:val="24"/>
          <w:lang w:val="en-US"/>
        </w:rPr>
        <w:t>Gegechkori</w:t>
      </w:r>
      <w:r w:rsidRPr="00C56DDB">
        <w:rPr>
          <w:rFonts w:ascii="Times New Roman" w:hAnsi="Times New Roman"/>
          <w:sz w:val="24"/>
          <w:szCs w:val="24"/>
        </w:rPr>
        <w:t xml:space="preserve"> </w:t>
      </w:r>
      <w:r w:rsidRPr="00C56DDB">
        <w:rPr>
          <w:rFonts w:ascii="Times New Roman" w:hAnsi="Times New Roman"/>
          <w:sz w:val="24"/>
          <w:szCs w:val="24"/>
          <w:lang w:val="en-US"/>
        </w:rPr>
        <w:t>Krasnodar</w:t>
      </w:r>
      <w:r w:rsidRPr="00C56DDB">
        <w:rPr>
          <w:rFonts w:ascii="Times New Roman" w:hAnsi="Times New Roman"/>
          <w:sz w:val="24"/>
          <w:szCs w:val="24"/>
        </w:rPr>
        <w:t xml:space="preserve">: </w:t>
      </w:r>
      <w:r w:rsidRPr="00C56DDB">
        <w:rPr>
          <w:rFonts w:ascii="Times New Roman" w:hAnsi="Times New Roman"/>
          <w:sz w:val="24"/>
          <w:szCs w:val="24"/>
          <w:lang w:val="en-US"/>
        </w:rPr>
        <w:t>KubGAU</w:t>
      </w:r>
      <w:r w:rsidRPr="00C56DDB">
        <w:rPr>
          <w:rFonts w:ascii="Times New Roman" w:hAnsi="Times New Roman"/>
          <w:sz w:val="24"/>
          <w:szCs w:val="24"/>
        </w:rPr>
        <w:t xml:space="preserve">, 2014. – 288 </w:t>
      </w:r>
      <w:r w:rsidRPr="00C56DDB">
        <w:rPr>
          <w:rFonts w:ascii="Times New Roman" w:hAnsi="Times New Roman"/>
          <w:sz w:val="24"/>
          <w:szCs w:val="24"/>
          <w:lang w:val="en-US"/>
        </w:rPr>
        <w:t>s</w:t>
      </w:r>
      <w:r w:rsidRPr="00C56DDB">
        <w:rPr>
          <w:rFonts w:ascii="Times New Roman" w:hAnsi="Times New Roman"/>
          <w:sz w:val="24"/>
          <w:szCs w:val="24"/>
        </w:rPr>
        <w:t>.</w:t>
      </w:r>
    </w:p>
    <w:p w:rsidR="00E3322C" w:rsidRPr="00C56DDB" w:rsidRDefault="00E3322C" w:rsidP="00C56DDB">
      <w:pPr>
        <w:pStyle w:val="ListParagraph"/>
        <w:numPr>
          <w:ilvl w:val="0"/>
          <w:numId w:val="4"/>
        </w:numPr>
        <w:tabs>
          <w:tab w:val="left" w:pos="993"/>
        </w:tabs>
        <w:spacing w:after="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Chumakov</w:t>
      </w:r>
      <w:r w:rsidRPr="00C56DDB">
        <w:rPr>
          <w:rFonts w:ascii="Times New Roman" w:hAnsi="Times New Roman"/>
          <w:sz w:val="24"/>
          <w:szCs w:val="24"/>
        </w:rPr>
        <w:t xml:space="preserve">, </w:t>
      </w:r>
      <w:r w:rsidRPr="00C56DDB">
        <w:rPr>
          <w:rFonts w:ascii="Times New Roman" w:hAnsi="Times New Roman"/>
          <w:sz w:val="24"/>
          <w:szCs w:val="24"/>
          <w:lang w:val="en-US"/>
        </w:rPr>
        <w:t>S</w:t>
      </w:r>
      <w:r w:rsidRPr="00C56DDB">
        <w:rPr>
          <w:rFonts w:ascii="Times New Roman" w:hAnsi="Times New Roman"/>
          <w:sz w:val="24"/>
          <w:szCs w:val="24"/>
        </w:rPr>
        <w:t>.</w:t>
      </w:r>
      <w:r w:rsidRPr="00C56DDB">
        <w:rPr>
          <w:rFonts w:ascii="Times New Roman" w:hAnsi="Times New Roman"/>
          <w:sz w:val="24"/>
          <w:szCs w:val="24"/>
          <w:lang w:val="en-US"/>
        </w:rPr>
        <w:t>S</w:t>
      </w:r>
      <w:r w:rsidRPr="00C56DDB">
        <w:rPr>
          <w:rFonts w:ascii="Times New Roman" w:hAnsi="Times New Roman"/>
          <w:sz w:val="24"/>
          <w:szCs w:val="24"/>
        </w:rPr>
        <w:t xml:space="preserve">. </w:t>
      </w:r>
      <w:r w:rsidRPr="00C56DDB">
        <w:rPr>
          <w:rFonts w:ascii="Times New Roman" w:hAnsi="Times New Roman"/>
          <w:sz w:val="24"/>
          <w:szCs w:val="24"/>
          <w:lang w:val="en-US"/>
        </w:rPr>
        <w:t>Vozmozhnosti</w:t>
      </w:r>
      <w:r w:rsidRPr="00C56DDB">
        <w:rPr>
          <w:rFonts w:ascii="Times New Roman" w:hAnsi="Times New Roman"/>
          <w:sz w:val="24"/>
          <w:szCs w:val="24"/>
        </w:rPr>
        <w:t xml:space="preserve"> </w:t>
      </w:r>
      <w:r w:rsidRPr="00C56DDB">
        <w:rPr>
          <w:rFonts w:ascii="Times New Roman" w:hAnsi="Times New Roman"/>
          <w:sz w:val="24"/>
          <w:szCs w:val="24"/>
          <w:lang w:val="en-US"/>
        </w:rPr>
        <w:t>realizacii</w:t>
      </w:r>
      <w:r w:rsidRPr="00C56DDB">
        <w:rPr>
          <w:rFonts w:ascii="Times New Roman" w:hAnsi="Times New Roman"/>
          <w:sz w:val="24"/>
          <w:szCs w:val="24"/>
        </w:rPr>
        <w:t xml:space="preserve"> </w:t>
      </w:r>
      <w:r w:rsidRPr="00C56DDB">
        <w:rPr>
          <w:rFonts w:ascii="Times New Roman" w:hAnsi="Times New Roman"/>
          <w:sz w:val="24"/>
          <w:szCs w:val="24"/>
          <w:lang w:val="en-US"/>
        </w:rPr>
        <w:t>biologicheskogo</w:t>
      </w:r>
      <w:r w:rsidRPr="00C56DDB">
        <w:rPr>
          <w:rFonts w:ascii="Times New Roman" w:hAnsi="Times New Roman"/>
          <w:sz w:val="24"/>
          <w:szCs w:val="24"/>
        </w:rPr>
        <w:t xml:space="preserve"> </w:t>
      </w:r>
      <w:r w:rsidRPr="00C56DDB">
        <w:rPr>
          <w:rFonts w:ascii="Times New Roman" w:hAnsi="Times New Roman"/>
          <w:sz w:val="24"/>
          <w:szCs w:val="24"/>
          <w:lang w:val="en-US"/>
        </w:rPr>
        <w:t>potenciala</w:t>
      </w:r>
      <w:r w:rsidRPr="00C56DDB">
        <w:rPr>
          <w:rFonts w:ascii="Times New Roman" w:hAnsi="Times New Roman"/>
          <w:sz w:val="24"/>
          <w:szCs w:val="24"/>
        </w:rPr>
        <w:t xml:space="preserve"> </w:t>
      </w:r>
      <w:r w:rsidRPr="00C56DDB">
        <w:rPr>
          <w:rFonts w:ascii="Times New Roman" w:hAnsi="Times New Roman"/>
          <w:sz w:val="24"/>
          <w:szCs w:val="24"/>
          <w:lang w:val="en-US"/>
        </w:rPr>
        <w:t>plodovyh</w:t>
      </w:r>
      <w:r w:rsidRPr="00C56DDB">
        <w:rPr>
          <w:rFonts w:ascii="Times New Roman" w:hAnsi="Times New Roman"/>
          <w:sz w:val="24"/>
          <w:szCs w:val="24"/>
        </w:rPr>
        <w:t xml:space="preserve"> </w:t>
      </w:r>
      <w:r w:rsidRPr="00C56DDB">
        <w:rPr>
          <w:rFonts w:ascii="Times New Roman" w:hAnsi="Times New Roman"/>
          <w:sz w:val="24"/>
          <w:szCs w:val="24"/>
          <w:lang w:val="en-US"/>
        </w:rPr>
        <w:t>rasteni</w:t>
      </w:r>
      <w:r w:rsidRPr="00C56DDB">
        <w:rPr>
          <w:rFonts w:ascii="Times New Roman" w:hAnsi="Times New Roman"/>
          <w:sz w:val="24"/>
          <w:szCs w:val="24"/>
        </w:rPr>
        <w:t xml:space="preserve"> </w:t>
      </w:r>
      <w:r w:rsidRPr="00C56DDB">
        <w:rPr>
          <w:rFonts w:ascii="Times New Roman" w:hAnsi="Times New Roman"/>
          <w:sz w:val="24"/>
          <w:szCs w:val="24"/>
          <w:lang w:val="en-US"/>
        </w:rPr>
        <w:t>v</w:t>
      </w:r>
      <w:r w:rsidRPr="00C56DDB">
        <w:rPr>
          <w:rFonts w:ascii="Times New Roman" w:hAnsi="Times New Roman"/>
          <w:sz w:val="24"/>
          <w:szCs w:val="24"/>
        </w:rPr>
        <w:t xml:space="preserve"> </w:t>
      </w:r>
      <w:r w:rsidRPr="00C56DDB">
        <w:rPr>
          <w:rFonts w:ascii="Times New Roman" w:hAnsi="Times New Roman"/>
          <w:sz w:val="24"/>
          <w:szCs w:val="24"/>
          <w:lang w:val="en-US"/>
        </w:rPr>
        <w:t>raznovozrastnyh</w:t>
      </w:r>
      <w:r w:rsidRPr="00C56DDB">
        <w:rPr>
          <w:rFonts w:ascii="Times New Roman" w:hAnsi="Times New Roman"/>
          <w:sz w:val="24"/>
          <w:szCs w:val="24"/>
        </w:rPr>
        <w:t xml:space="preserve"> </w:t>
      </w:r>
      <w:r w:rsidRPr="00C56DDB">
        <w:rPr>
          <w:rFonts w:ascii="Times New Roman" w:hAnsi="Times New Roman"/>
          <w:sz w:val="24"/>
          <w:szCs w:val="24"/>
          <w:lang w:val="en-US"/>
        </w:rPr>
        <w:t>nasazhdenijah</w:t>
      </w:r>
      <w:r w:rsidRPr="00C56DDB">
        <w:rPr>
          <w:rFonts w:ascii="Times New Roman" w:hAnsi="Times New Roman"/>
          <w:sz w:val="24"/>
          <w:szCs w:val="24"/>
        </w:rPr>
        <w:t xml:space="preserve"> </w:t>
      </w:r>
      <w:r w:rsidRPr="00C56DDB">
        <w:rPr>
          <w:rFonts w:ascii="Times New Roman" w:hAnsi="Times New Roman"/>
          <w:sz w:val="24"/>
          <w:szCs w:val="24"/>
          <w:lang w:val="en-US"/>
        </w:rPr>
        <w:t>juga</w:t>
      </w:r>
      <w:r w:rsidRPr="00C56DDB">
        <w:rPr>
          <w:rFonts w:ascii="Times New Roman" w:hAnsi="Times New Roman"/>
          <w:sz w:val="24"/>
          <w:szCs w:val="24"/>
        </w:rPr>
        <w:t xml:space="preserve"> </w:t>
      </w:r>
      <w:r w:rsidRPr="00C56DDB">
        <w:rPr>
          <w:rFonts w:ascii="Times New Roman" w:hAnsi="Times New Roman"/>
          <w:sz w:val="24"/>
          <w:szCs w:val="24"/>
          <w:lang w:val="en-US"/>
        </w:rPr>
        <w:t>Rossii</w:t>
      </w:r>
      <w:r w:rsidRPr="00C56DDB">
        <w:rPr>
          <w:rFonts w:ascii="Times New Roman" w:hAnsi="Times New Roman"/>
          <w:sz w:val="24"/>
          <w:szCs w:val="24"/>
        </w:rPr>
        <w:t xml:space="preserve">: </w:t>
      </w:r>
      <w:r w:rsidRPr="00C56DDB">
        <w:rPr>
          <w:rFonts w:ascii="Times New Roman" w:hAnsi="Times New Roman"/>
          <w:sz w:val="24"/>
          <w:szCs w:val="24"/>
          <w:lang w:val="en-US"/>
        </w:rPr>
        <w:t>Monografija</w:t>
      </w:r>
      <w:r w:rsidRPr="00C56DDB">
        <w:rPr>
          <w:rFonts w:ascii="Times New Roman" w:hAnsi="Times New Roman"/>
          <w:sz w:val="24"/>
          <w:szCs w:val="24"/>
        </w:rPr>
        <w:t xml:space="preserve"> / </w:t>
      </w:r>
      <w:r w:rsidRPr="00C56DDB">
        <w:rPr>
          <w:rFonts w:ascii="Times New Roman" w:hAnsi="Times New Roman"/>
          <w:sz w:val="24"/>
          <w:szCs w:val="24"/>
          <w:lang w:val="en-US"/>
        </w:rPr>
        <w:t>S</w:t>
      </w:r>
      <w:r w:rsidRPr="00C56DDB">
        <w:rPr>
          <w:rFonts w:ascii="Times New Roman" w:hAnsi="Times New Roman"/>
          <w:sz w:val="24"/>
          <w:szCs w:val="24"/>
        </w:rPr>
        <w:t>.</w:t>
      </w:r>
      <w:r w:rsidRPr="00C56DDB">
        <w:rPr>
          <w:rFonts w:ascii="Times New Roman" w:hAnsi="Times New Roman"/>
          <w:sz w:val="24"/>
          <w:szCs w:val="24"/>
          <w:lang w:val="en-US"/>
        </w:rPr>
        <w:t>S</w:t>
      </w:r>
      <w:r w:rsidRPr="00C56DDB">
        <w:rPr>
          <w:rFonts w:ascii="Times New Roman" w:hAnsi="Times New Roman"/>
          <w:sz w:val="24"/>
          <w:szCs w:val="24"/>
        </w:rPr>
        <w:t xml:space="preserve">. </w:t>
      </w:r>
      <w:r w:rsidRPr="00C56DDB">
        <w:rPr>
          <w:rFonts w:ascii="Times New Roman" w:hAnsi="Times New Roman"/>
          <w:sz w:val="24"/>
          <w:szCs w:val="24"/>
          <w:lang w:val="en-US"/>
        </w:rPr>
        <w:t>Chumakov</w:t>
      </w:r>
      <w:r w:rsidRPr="00C56DDB">
        <w:rPr>
          <w:rFonts w:ascii="Times New Roman" w:hAnsi="Times New Roman"/>
          <w:sz w:val="24"/>
          <w:szCs w:val="24"/>
        </w:rPr>
        <w:t xml:space="preserve">.- </w:t>
      </w:r>
      <w:r w:rsidRPr="00C56DDB">
        <w:rPr>
          <w:rFonts w:ascii="Times New Roman" w:hAnsi="Times New Roman"/>
          <w:sz w:val="24"/>
          <w:szCs w:val="24"/>
          <w:lang w:val="en-US"/>
        </w:rPr>
        <w:t xml:space="preserve">Krasnodar: KubGAU, 2011.- 95 s. </w:t>
      </w:r>
    </w:p>
    <w:p w:rsidR="00E3322C" w:rsidRPr="00C56DDB" w:rsidRDefault="00E3322C" w:rsidP="00C56DDB">
      <w:pPr>
        <w:pStyle w:val="ListParagraph"/>
        <w:numPr>
          <w:ilvl w:val="0"/>
          <w:numId w:val="4"/>
        </w:numPr>
        <w:tabs>
          <w:tab w:val="left" w:pos="993"/>
        </w:tabs>
        <w:spacing w:after="20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Dubenok N.N. Osobennosti vodnogo regima pojvi pri kapelnom orohenii selskohozaistvennih kultur/ N.N. Dubenok, V.V. Borodijev, M.N. Litov, O.A Belik// Dostijenia nauki i tehniki APK.-2009.-S.22-25.</w:t>
      </w:r>
    </w:p>
    <w:p w:rsidR="00E3322C" w:rsidRPr="00C56DDB" w:rsidRDefault="00E3322C" w:rsidP="00C56DDB">
      <w:pPr>
        <w:pStyle w:val="ListParagraph"/>
        <w:numPr>
          <w:ilvl w:val="0"/>
          <w:numId w:val="4"/>
        </w:numPr>
        <w:tabs>
          <w:tab w:val="left" w:pos="993"/>
        </w:tabs>
        <w:spacing w:after="20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Steube E. The cohesion – tension mechanism and the acguisition of water by peantrnots. Ann Rev Plant Physiol plant mol boil 52 - 2001: 847-875.</w:t>
      </w:r>
    </w:p>
    <w:p w:rsidR="00E3322C" w:rsidRPr="00C56DDB" w:rsidRDefault="00E3322C" w:rsidP="00C56DDB">
      <w:pPr>
        <w:pStyle w:val="ListParagraph"/>
        <w:numPr>
          <w:ilvl w:val="0"/>
          <w:numId w:val="4"/>
        </w:numPr>
        <w:tabs>
          <w:tab w:val="left" w:pos="993"/>
        </w:tabs>
        <w:spacing w:after="0" w:line="240" w:lineRule="auto"/>
        <w:ind w:left="0" w:firstLine="567"/>
        <w:jc w:val="both"/>
        <w:rPr>
          <w:rFonts w:ascii="Times New Roman" w:hAnsi="Times New Roman"/>
          <w:b/>
          <w:sz w:val="24"/>
          <w:szCs w:val="24"/>
          <w:lang w:val="en-US"/>
        </w:rPr>
      </w:pPr>
      <w:r w:rsidRPr="00C56DDB">
        <w:rPr>
          <w:rFonts w:ascii="Times New Roman" w:hAnsi="Times New Roman"/>
          <w:sz w:val="24"/>
          <w:szCs w:val="24"/>
          <w:lang w:val="en-US"/>
        </w:rPr>
        <w:t>Egor</w:t>
      </w:r>
      <w:r w:rsidRPr="00C56DDB">
        <w:rPr>
          <w:rFonts w:ascii="Times New Roman" w:hAnsi="Times New Roman"/>
          <w:sz w:val="24"/>
          <w:szCs w:val="24"/>
        </w:rPr>
        <w:t>о</w:t>
      </w:r>
      <w:r w:rsidRPr="00C56DDB">
        <w:rPr>
          <w:rFonts w:ascii="Times New Roman" w:hAnsi="Times New Roman"/>
          <w:sz w:val="24"/>
          <w:szCs w:val="24"/>
          <w:lang w:val="en-US"/>
        </w:rPr>
        <w:t>v E.A. Ekologo-ekonomicheskaja effektivnost intensivnosti plodovodstva /Egorov E.A.//Naujnie trudi GNU SKZNIISiV,2013.-S.7-21/</w:t>
      </w:r>
    </w:p>
    <w:p w:rsidR="00E3322C" w:rsidRPr="00C56DDB" w:rsidRDefault="00E3322C" w:rsidP="00C56DDB">
      <w:pPr>
        <w:pStyle w:val="ListParagraph"/>
        <w:numPr>
          <w:ilvl w:val="0"/>
          <w:numId w:val="4"/>
        </w:numPr>
        <w:tabs>
          <w:tab w:val="left" w:pos="993"/>
        </w:tabs>
        <w:spacing w:after="20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Kostjakov A.I. Osnovi melioracii /Kostakov A.I.-M. Selhozizdat,1960-622s.</w:t>
      </w:r>
    </w:p>
    <w:p w:rsidR="00E3322C" w:rsidRPr="00C56DDB" w:rsidRDefault="00E3322C" w:rsidP="00C56DDB">
      <w:pPr>
        <w:pStyle w:val="ListParagraph"/>
        <w:numPr>
          <w:ilvl w:val="0"/>
          <w:numId w:val="4"/>
        </w:numPr>
        <w:tabs>
          <w:tab w:val="left" w:pos="993"/>
        </w:tabs>
        <w:spacing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Ahmetov A.D.Tehnika I tehnologia vozdelivania selskohozastvennih kultur pri kapelnom I vnutripojvennom orojenii .A.D. Ahmedov ,E.P. Borovoi ,M.V.Mazepa Monografia .Volgograd .IPK NIVA /2008.-219S.</w:t>
      </w:r>
    </w:p>
    <w:p w:rsidR="00E3322C" w:rsidRPr="00C56DDB" w:rsidRDefault="00E3322C" w:rsidP="00C56DDB">
      <w:pPr>
        <w:pStyle w:val="ListParagraph"/>
        <w:numPr>
          <w:ilvl w:val="0"/>
          <w:numId w:val="4"/>
        </w:numPr>
        <w:tabs>
          <w:tab w:val="left" w:pos="993"/>
        </w:tabs>
        <w:spacing w:after="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 xml:space="preserve">Programma i metodika sortoizuchenija plodovyh, jagodnyh i orehoplodnyh kul'tur / Pod red. V. I. Potapova, Michurinsk, 1973. –78 s. </w:t>
      </w:r>
    </w:p>
    <w:p w:rsidR="00E3322C" w:rsidRPr="00C56DDB" w:rsidRDefault="00E3322C" w:rsidP="00C56DDB">
      <w:pPr>
        <w:pStyle w:val="ListParagraph"/>
        <w:numPr>
          <w:ilvl w:val="0"/>
          <w:numId w:val="4"/>
        </w:numPr>
        <w:tabs>
          <w:tab w:val="left" w:pos="993"/>
        </w:tabs>
        <w:spacing w:after="0"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 xml:space="preserve"> Programma i metodika sortoizuchenija plodovyh, jagodnyh i orehoplodnyh kul'tur / pod red. E. N. Sedova, T. P. Ogol'covoj. – Orel: izd-vo VNII selekcii plodovyh kul'tur, 1999. – 608 s. </w:t>
      </w:r>
    </w:p>
    <w:p w:rsidR="00E3322C" w:rsidRPr="00C56DDB" w:rsidRDefault="00E3322C" w:rsidP="00C56DDB">
      <w:pPr>
        <w:pStyle w:val="ListParagraph"/>
        <w:numPr>
          <w:ilvl w:val="0"/>
          <w:numId w:val="4"/>
        </w:numPr>
        <w:tabs>
          <w:tab w:val="left" w:pos="993"/>
        </w:tabs>
        <w:spacing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Kohelev V.K. Sootnojenie osnovnih pokazatelei rosta I plodonojenia derevev abloni./V.K.sb.naujnih rabot .Vip. 17.Mijurinsk .1973.-5-13s.</w:t>
      </w:r>
    </w:p>
    <w:p w:rsidR="00E3322C" w:rsidRPr="00C56DDB" w:rsidRDefault="00E3322C" w:rsidP="00C56DDB">
      <w:pPr>
        <w:pStyle w:val="ListParagraph"/>
        <w:numPr>
          <w:ilvl w:val="0"/>
          <w:numId w:val="4"/>
        </w:numPr>
        <w:tabs>
          <w:tab w:val="left" w:pos="993"/>
        </w:tabs>
        <w:spacing w:line="240" w:lineRule="auto"/>
        <w:ind w:left="0" w:firstLine="567"/>
        <w:jc w:val="both"/>
        <w:rPr>
          <w:rFonts w:ascii="Times New Roman" w:hAnsi="Times New Roman"/>
          <w:sz w:val="24"/>
          <w:szCs w:val="24"/>
          <w:lang w:val="en-US"/>
        </w:rPr>
      </w:pPr>
      <w:r w:rsidRPr="00C56DDB">
        <w:rPr>
          <w:rFonts w:ascii="Times New Roman" w:hAnsi="Times New Roman"/>
          <w:sz w:val="24"/>
          <w:szCs w:val="24"/>
          <w:lang w:val="en-US"/>
        </w:rPr>
        <w:t>Fulga I.G.Opredelenie plojadi  listev u plodobih kultyr /I.G.Fulga//Fiziologia rastenii.1966.-t.14.-vip.7.s-104-105.</w:t>
      </w:r>
    </w:p>
    <w:sectPr w:rsidR="00E3322C" w:rsidRPr="00C56DDB" w:rsidSect="00013DF8">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22C" w:rsidRDefault="00E3322C" w:rsidP="00C56DDB">
      <w:pPr>
        <w:spacing w:after="0" w:line="240" w:lineRule="auto"/>
      </w:pPr>
      <w:r>
        <w:separator/>
      </w:r>
    </w:p>
  </w:endnote>
  <w:endnote w:type="continuationSeparator" w:id="0">
    <w:p w:rsidR="00E3322C" w:rsidRDefault="00E3322C" w:rsidP="00C56D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22C" w:rsidRDefault="00E3322C">
    <w:pPr>
      <w:pStyle w:val="Foote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w:t>
    </w:r>
    <w:r>
      <w:rPr>
        <w:rFonts w:ascii="Times New Roman" w:hAnsi="Times New Roman"/>
        <w:sz w:val="24"/>
        <w:szCs w:val="24"/>
        <w:lang w:val="en-US"/>
      </w:rPr>
      <w:t>1</w:t>
    </w:r>
    <w:r>
      <w:rPr>
        <w:rFonts w:ascii="Times New Roman" w:hAnsi="Times New Roman"/>
        <w:sz w:val="24"/>
        <w:szCs w:val="24"/>
      </w:rPr>
      <w:t>24.pdf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22C" w:rsidRDefault="00E3322C" w:rsidP="00C56DDB">
      <w:pPr>
        <w:spacing w:after="0" w:line="240" w:lineRule="auto"/>
      </w:pPr>
      <w:r>
        <w:separator/>
      </w:r>
    </w:p>
  </w:footnote>
  <w:footnote w:type="continuationSeparator" w:id="0">
    <w:p w:rsidR="00E3322C" w:rsidRDefault="00E3322C" w:rsidP="00C56D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22C" w:rsidRDefault="00E3322C"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322C" w:rsidRDefault="00E3322C" w:rsidP="00D56FA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22C" w:rsidRPr="00D56FA8" w:rsidRDefault="00E3322C" w:rsidP="00482425">
    <w:pPr>
      <w:pStyle w:val="Header"/>
      <w:framePr w:wrap="around" w:vAnchor="text" w:hAnchor="margin" w:xAlign="right" w:y="1"/>
      <w:rPr>
        <w:rStyle w:val="PageNumber"/>
        <w:rFonts w:ascii="Times New Roman" w:hAnsi="Times New Roman"/>
        <w:sz w:val="28"/>
        <w:szCs w:val="28"/>
      </w:rPr>
    </w:pPr>
    <w:r w:rsidRPr="00D56FA8">
      <w:rPr>
        <w:rStyle w:val="PageNumber"/>
        <w:rFonts w:ascii="Times New Roman" w:hAnsi="Times New Roman"/>
        <w:sz w:val="28"/>
        <w:szCs w:val="28"/>
      </w:rPr>
      <w:fldChar w:fldCharType="begin"/>
    </w:r>
    <w:r w:rsidRPr="00D56FA8">
      <w:rPr>
        <w:rStyle w:val="PageNumber"/>
        <w:rFonts w:ascii="Times New Roman" w:hAnsi="Times New Roman"/>
        <w:sz w:val="28"/>
        <w:szCs w:val="28"/>
      </w:rPr>
      <w:instrText xml:space="preserve">PAGE  </w:instrText>
    </w:r>
    <w:r w:rsidRPr="00D56FA8">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D56FA8">
      <w:rPr>
        <w:rStyle w:val="PageNumber"/>
        <w:rFonts w:ascii="Times New Roman" w:hAnsi="Times New Roman"/>
        <w:sz w:val="28"/>
        <w:szCs w:val="28"/>
      </w:rPr>
      <w:fldChar w:fldCharType="end"/>
    </w:r>
  </w:p>
  <w:p w:rsidR="00E3322C" w:rsidRPr="00D56FA8" w:rsidRDefault="00E3322C" w:rsidP="00D56FA8">
    <w:pPr>
      <w:pStyle w:val="Header"/>
      <w:ind w:right="360"/>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B2460"/>
    <w:multiLevelType w:val="hybridMultilevel"/>
    <w:tmpl w:val="E66A1A0E"/>
    <w:lvl w:ilvl="0" w:tplc="14DED77E">
      <w:start w:val="1"/>
      <w:numFmt w:val="decimal"/>
      <w:lvlText w:val="%1."/>
      <w:lvlJc w:val="left"/>
      <w:pPr>
        <w:ind w:left="208" w:hanging="360"/>
      </w:pPr>
      <w:rPr>
        <w:rFonts w:cs="Times New Roman"/>
        <w:b w:val="0"/>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1">
    <w:nsid w:val="267222FC"/>
    <w:multiLevelType w:val="hybridMultilevel"/>
    <w:tmpl w:val="F8823E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D5356DF"/>
    <w:multiLevelType w:val="hybridMultilevel"/>
    <w:tmpl w:val="1DC680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11278A2"/>
    <w:multiLevelType w:val="hybridMultilevel"/>
    <w:tmpl w:val="7ABE51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36323C7"/>
    <w:multiLevelType w:val="hybridMultilevel"/>
    <w:tmpl w:val="B30419EA"/>
    <w:lvl w:ilvl="0" w:tplc="9B381C32">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AB3"/>
    <w:rsid w:val="0000299C"/>
    <w:rsid w:val="00003589"/>
    <w:rsid w:val="00013DF8"/>
    <w:rsid w:val="000210E6"/>
    <w:rsid w:val="00022567"/>
    <w:rsid w:val="00024B0F"/>
    <w:rsid w:val="00026A8D"/>
    <w:rsid w:val="00056B46"/>
    <w:rsid w:val="00081D66"/>
    <w:rsid w:val="00085A60"/>
    <w:rsid w:val="00085DF6"/>
    <w:rsid w:val="00103CD8"/>
    <w:rsid w:val="00133958"/>
    <w:rsid w:val="001B435F"/>
    <w:rsid w:val="001B7445"/>
    <w:rsid w:val="001F4D2F"/>
    <w:rsid w:val="001F7873"/>
    <w:rsid w:val="00271581"/>
    <w:rsid w:val="00295F9F"/>
    <w:rsid w:val="002C2EC8"/>
    <w:rsid w:val="002E6880"/>
    <w:rsid w:val="002F7E00"/>
    <w:rsid w:val="00342F60"/>
    <w:rsid w:val="00353352"/>
    <w:rsid w:val="00362F39"/>
    <w:rsid w:val="00370A2C"/>
    <w:rsid w:val="00387B02"/>
    <w:rsid w:val="004056ED"/>
    <w:rsid w:val="00482425"/>
    <w:rsid w:val="00482E01"/>
    <w:rsid w:val="00495A6D"/>
    <w:rsid w:val="004E0AB3"/>
    <w:rsid w:val="004E2692"/>
    <w:rsid w:val="004F654B"/>
    <w:rsid w:val="005030D9"/>
    <w:rsid w:val="0059383F"/>
    <w:rsid w:val="005961D0"/>
    <w:rsid w:val="005C6FC9"/>
    <w:rsid w:val="005F4EEF"/>
    <w:rsid w:val="0065225D"/>
    <w:rsid w:val="00656EA6"/>
    <w:rsid w:val="00683E4F"/>
    <w:rsid w:val="006F6251"/>
    <w:rsid w:val="00722989"/>
    <w:rsid w:val="0073602E"/>
    <w:rsid w:val="0078624C"/>
    <w:rsid w:val="00792EC3"/>
    <w:rsid w:val="007A2D3F"/>
    <w:rsid w:val="007D5CAB"/>
    <w:rsid w:val="00800124"/>
    <w:rsid w:val="00811809"/>
    <w:rsid w:val="00923E7E"/>
    <w:rsid w:val="00933104"/>
    <w:rsid w:val="00944BC8"/>
    <w:rsid w:val="00947ED0"/>
    <w:rsid w:val="009D4C04"/>
    <w:rsid w:val="009E1D33"/>
    <w:rsid w:val="00A008EB"/>
    <w:rsid w:val="00A06EBB"/>
    <w:rsid w:val="00A4590E"/>
    <w:rsid w:val="00B002CF"/>
    <w:rsid w:val="00B006A1"/>
    <w:rsid w:val="00B97CE2"/>
    <w:rsid w:val="00BD0730"/>
    <w:rsid w:val="00BD1DC0"/>
    <w:rsid w:val="00BF2FE5"/>
    <w:rsid w:val="00C0265B"/>
    <w:rsid w:val="00C208C1"/>
    <w:rsid w:val="00C56DDB"/>
    <w:rsid w:val="00C927FC"/>
    <w:rsid w:val="00CC370B"/>
    <w:rsid w:val="00CE2BF8"/>
    <w:rsid w:val="00D16717"/>
    <w:rsid w:val="00D267B4"/>
    <w:rsid w:val="00D51EFC"/>
    <w:rsid w:val="00D54C54"/>
    <w:rsid w:val="00D56FA8"/>
    <w:rsid w:val="00D66E24"/>
    <w:rsid w:val="00DB09F2"/>
    <w:rsid w:val="00E07E9C"/>
    <w:rsid w:val="00E3322C"/>
    <w:rsid w:val="00E36F77"/>
    <w:rsid w:val="00E420DF"/>
    <w:rsid w:val="00F216FF"/>
    <w:rsid w:val="00F618CE"/>
    <w:rsid w:val="00F65805"/>
    <w:rsid w:val="00F80F62"/>
    <w:rsid w:val="00F860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D3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97CE2"/>
    <w:pPr>
      <w:ind w:left="720"/>
      <w:contextualSpacing/>
    </w:pPr>
  </w:style>
  <w:style w:type="table" w:styleId="TableGrid">
    <w:name w:val="Table Grid"/>
    <w:basedOn w:val="TableNormal"/>
    <w:uiPriority w:val="99"/>
    <w:rsid w:val="00F658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uiPriority w:val="99"/>
    <w:rsid w:val="006F6251"/>
    <w:pPr>
      <w:spacing w:after="0" w:line="240" w:lineRule="auto"/>
      <w:ind w:left="720"/>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722989"/>
    <w:rPr>
      <w:rFonts w:cs="Times New Roman"/>
    </w:rPr>
  </w:style>
  <w:style w:type="paragraph" w:styleId="Header">
    <w:name w:val="header"/>
    <w:basedOn w:val="Normal"/>
    <w:link w:val="HeaderChar"/>
    <w:uiPriority w:val="99"/>
    <w:rsid w:val="00C56DD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56DDB"/>
    <w:rPr>
      <w:rFonts w:cs="Times New Roman"/>
    </w:rPr>
  </w:style>
  <w:style w:type="paragraph" w:styleId="Footer">
    <w:name w:val="footer"/>
    <w:basedOn w:val="Normal"/>
    <w:link w:val="FooterChar"/>
    <w:uiPriority w:val="99"/>
    <w:rsid w:val="00C56DD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56DDB"/>
    <w:rPr>
      <w:rFonts w:cs="Times New Roman"/>
    </w:rPr>
  </w:style>
  <w:style w:type="character" w:styleId="PageNumber">
    <w:name w:val="page number"/>
    <w:basedOn w:val="DefaultParagraphFont"/>
    <w:uiPriority w:val="99"/>
    <w:rsid w:val="00D56FA8"/>
    <w:rPr>
      <w:rFonts w:cs="Times New Roman"/>
    </w:rPr>
  </w:style>
</w:styles>
</file>

<file path=word/webSettings.xml><?xml version="1.0" encoding="utf-8"?>
<w:webSettings xmlns:r="http://schemas.openxmlformats.org/officeDocument/2006/relationships" xmlns:w="http://schemas.openxmlformats.org/wordprocessingml/2006/main">
  <w:divs>
    <w:div w:id="427819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188</TotalTime>
  <Pages>10</Pages>
  <Words>2538</Words>
  <Characters>14473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Sergey</cp:lastModifiedBy>
  <cp:revision>51</cp:revision>
  <dcterms:created xsi:type="dcterms:W3CDTF">2016-11-05T15:55:00Z</dcterms:created>
  <dcterms:modified xsi:type="dcterms:W3CDTF">2016-12-04T12:56:00Z</dcterms:modified>
</cp:coreProperties>
</file>