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327CE" w:rsidRPr="00AA5FE0" w:rsidTr="008758C3">
        <w:trPr>
          <w:trHeight w:val="240"/>
        </w:trPr>
        <w:tc>
          <w:tcPr>
            <w:tcW w:w="4643" w:type="dxa"/>
          </w:tcPr>
          <w:p w:rsidR="00E327CE" w:rsidRPr="00AA5FE0" w:rsidRDefault="00E327CE" w:rsidP="00A66961">
            <w:pPr>
              <w:spacing w:after="0" w:line="240" w:lineRule="auto"/>
              <w:rPr>
                <w:rFonts w:ascii="Times New Roman" w:hAnsi="Times New Roman"/>
                <w:sz w:val="20"/>
                <w:szCs w:val="20"/>
                <w:lang w:val="en-US"/>
              </w:rPr>
            </w:pPr>
            <w:r w:rsidRPr="00AA5FE0">
              <w:rPr>
                <w:rFonts w:ascii="Times New Roman" w:hAnsi="Times New Roman"/>
                <w:sz w:val="20"/>
                <w:szCs w:val="20"/>
              </w:rPr>
              <w:t>УДК 657.633</w:t>
            </w:r>
          </w:p>
          <w:p w:rsidR="00E327CE" w:rsidRPr="00AA5FE0" w:rsidRDefault="00E327CE" w:rsidP="00A66961">
            <w:pPr>
              <w:spacing w:after="0" w:line="240" w:lineRule="auto"/>
              <w:rPr>
                <w:rFonts w:ascii="Times New Roman" w:hAnsi="Times New Roman"/>
                <w:sz w:val="20"/>
                <w:szCs w:val="20"/>
                <w:lang w:val="en-US"/>
              </w:rPr>
            </w:pPr>
          </w:p>
        </w:tc>
        <w:tc>
          <w:tcPr>
            <w:tcW w:w="4643" w:type="dxa"/>
          </w:tcPr>
          <w:p w:rsidR="00E327CE" w:rsidRPr="00AA5FE0" w:rsidRDefault="00E327CE" w:rsidP="00A66961">
            <w:pPr>
              <w:spacing w:after="0" w:line="240" w:lineRule="auto"/>
              <w:rPr>
                <w:rFonts w:ascii="Times New Roman" w:hAnsi="Times New Roman"/>
                <w:sz w:val="20"/>
                <w:szCs w:val="20"/>
              </w:rPr>
            </w:pPr>
            <w:r w:rsidRPr="00AA5FE0">
              <w:rPr>
                <w:rFonts w:ascii="Times New Roman" w:hAnsi="Times New Roman"/>
                <w:sz w:val="20"/>
                <w:szCs w:val="20"/>
                <w:lang w:val="en-US"/>
              </w:rPr>
              <w:t xml:space="preserve">UDC </w:t>
            </w:r>
            <w:r w:rsidRPr="00AA5FE0">
              <w:rPr>
                <w:rFonts w:ascii="Times New Roman" w:hAnsi="Times New Roman"/>
                <w:sz w:val="20"/>
                <w:szCs w:val="20"/>
              </w:rPr>
              <w:t>657.633</w:t>
            </w:r>
          </w:p>
        </w:tc>
      </w:tr>
      <w:tr w:rsidR="00E327CE" w:rsidRPr="00AA5FE0" w:rsidTr="008758C3">
        <w:trPr>
          <w:trHeight w:val="216"/>
        </w:trPr>
        <w:tc>
          <w:tcPr>
            <w:tcW w:w="4643" w:type="dxa"/>
          </w:tcPr>
          <w:p w:rsidR="00E327CE" w:rsidRPr="00AA5FE0" w:rsidRDefault="00E327CE" w:rsidP="00A66961">
            <w:pPr>
              <w:spacing w:after="0" w:line="240" w:lineRule="auto"/>
              <w:rPr>
                <w:rFonts w:ascii="Times New Roman" w:hAnsi="Times New Roman"/>
                <w:sz w:val="20"/>
                <w:szCs w:val="20"/>
              </w:rPr>
            </w:pPr>
            <w:r w:rsidRPr="00AA5FE0">
              <w:rPr>
                <w:rFonts w:ascii="Times New Roman" w:hAnsi="Times New Roman"/>
                <w:sz w:val="20"/>
                <w:szCs w:val="20"/>
                <w:lang w:val="en-US"/>
              </w:rPr>
              <w:t>08</w:t>
            </w:r>
            <w:r w:rsidRPr="00AA5FE0">
              <w:rPr>
                <w:rFonts w:ascii="Times New Roman" w:hAnsi="Times New Roman"/>
                <w:sz w:val="20"/>
                <w:szCs w:val="20"/>
              </w:rPr>
              <w:t>.00.00 Экономические науки</w:t>
            </w:r>
          </w:p>
        </w:tc>
        <w:tc>
          <w:tcPr>
            <w:tcW w:w="4643" w:type="dxa"/>
          </w:tcPr>
          <w:p w:rsidR="00E327CE" w:rsidRPr="00AA5FE0" w:rsidRDefault="00E327CE" w:rsidP="00A66961">
            <w:pPr>
              <w:spacing w:after="0" w:line="240" w:lineRule="auto"/>
              <w:rPr>
                <w:rFonts w:ascii="Times New Roman" w:hAnsi="Times New Roman"/>
                <w:sz w:val="20"/>
                <w:szCs w:val="20"/>
              </w:rPr>
            </w:pPr>
            <w:r w:rsidRPr="00AA5FE0">
              <w:rPr>
                <w:rFonts w:ascii="Times New Roman" w:hAnsi="Times New Roman"/>
                <w:sz w:val="20"/>
                <w:szCs w:val="20"/>
              </w:rPr>
              <w:t>Economics</w:t>
            </w:r>
          </w:p>
          <w:p w:rsidR="00E327CE" w:rsidRPr="00AA5FE0" w:rsidRDefault="00E327CE" w:rsidP="00A66961">
            <w:pPr>
              <w:spacing w:after="0" w:line="240" w:lineRule="auto"/>
              <w:rPr>
                <w:rFonts w:ascii="Times New Roman" w:hAnsi="Times New Roman"/>
                <w:sz w:val="20"/>
                <w:szCs w:val="20"/>
                <w:lang w:val="en-US"/>
              </w:rPr>
            </w:pPr>
          </w:p>
        </w:tc>
      </w:tr>
      <w:tr w:rsidR="00E327CE" w:rsidRPr="00AA5FE0" w:rsidTr="008758C3">
        <w:trPr>
          <w:trHeight w:val="1624"/>
        </w:trPr>
        <w:tc>
          <w:tcPr>
            <w:tcW w:w="4643" w:type="dxa"/>
          </w:tcPr>
          <w:p w:rsidR="00E327CE" w:rsidRPr="00AA5FE0" w:rsidRDefault="00E327CE" w:rsidP="00A66961">
            <w:pPr>
              <w:spacing w:after="0" w:line="240" w:lineRule="auto"/>
              <w:rPr>
                <w:rFonts w:ascii="Times New Roman" w:hAnsi="Times New Roman"/>
                <w:b/>
                <w:sz w:val="20"/>
                <w:szCs w:val="20"/>
              </w:rPr>
            </w:pPr>
            <w:r w:rsidRPr="00AA5FE0">
              <w:rPr>
                <w:rFonts w:ascii="Times New Roman" w:hAnsi="Times New Roman"/>
                <w:b/>
                <w:sz w:val="20"/>
                <w:szCs w:val="20"/>
              </w:rPr>
              <w:t>НАЛОГОВЫЙ АУДИТ КАК ПРОФИЛАКТ</w:t>
            </w:r>
            <w:r w:rsidRPr="00AA5FE0">
              <w:rPr>
                <w:rFonts w:ascii="Times New Roman" w:hAnsi="Times New Roman"/>
                <w:b/>
                <w:sz w:val="20"/>
                <w:szCs w:val="20"/>
              </w:rPr>
              <w:t>И</w:t>
            </w:r>
            <w:r w:rsidRPr="00AA5FE0">
              <w:rPr>
                <w:rFonts w:ascii="Times New Roman" w:hAnsi="Times New Roman"/>
                <w:b/>
                <w:sz w:val="20"/>
                <w:szCs w:val="20"/>
              </w:rPr>
              <w:t>КА ОШИБОК И НАРУШЕНИЙ В КОММЕ</w:t>
            </w:r>
            <w:r w:rsidRPr="00AA5FE0">
              <w:rPr>
                <w:rFonts w:ascii="Times New Roman" w:hAnsi="Times New Roman"/>
                <w:b/>
                <w:sz w:val="20"/>
                <w:szCs w:val="20"/>
              </w:rPr>
              <w:t>Р</w:t>
            </w:r>
            <w:r w:rsidRPr="00AA5FE0">
              <w:rPr>
                <w:rFonts w:ascii="Times New Roman" w:hAnsi="Times New Roman"/>
                <w:b/>
                <w:sz w:val="20"/>
                <w:szCs w:val="20"/>
              </w:rPr>
              <w:t>ЧЕСКИХ  ОРГАНИЗАЦИЯХ</w:t>
            </w:r>
          </w:p>
          <w:p w:rsidR="00E327CE" w:rsidRPr="00AA5FE0" w:rsidRDefault="00E327CE" w:rsidP="00A66961">
            <w:pPr>
              <w:spacing w:after="0" w:line="240" w:lineRule="auto"/>
              <w:rPr>
                <w:rFonts w:ascii="Times New Roman" w:hAnsi="Times New Roman"/>
                <w:b/>
                <w:sz w:val="20"/>
                <w:szCs w:val="20"/>
              </w:rPr>
            </w:pPr>
          </w:p>
          <w:p w:rsidR="00E327CE" w:rsidRPr="00AA5FE0" w:rsidRDefault="00E327CE" w:rsidP="00A66961">
            <w:pPr>
              <w:spacing w:after="0" w:line="240" w:lineRule="auto"/>
              <w:rPr>
                <w:rFonts w:ascii="Times New Roman" w:hAnsi="Times New Roman"/>
                <w:sz w:val="20"/>
                <w:szCs w:val="20"/>
              </w:rPr>
            </w:pPr>
            <w:r w:rsidRPr="00AA5FE0">
              <w:rPr>
                <w:rFonts w:ascii="Times New Roman" w:hAnsi="Times New Roman"/>
                <w:sz w:val="20"/>
                <w:szCs w:val="20"/>
              </w:rPr>
              <w:t>Макаренко Светлана Анатольевна</w:t>
            </w:r>
          </w:p>
          <w:p w:rsidR="00E327CE" w:rsidRPr="00AA5FE0" w:rsidRDefault="00E327CE" w:rsidP="00A66961">
            <w:pPr>
              <w:spacing w:after="0" w:line="240" w:lineRule="auto"/>
              <w:rPr>
                <w:rFonts w:ascii="Times New Roman" w:hAnsi="Times New Roman"/>
                <w:sz w:val="20"/>
                <w:szCs w:val="20"/>
              </w:rPr>
            </w:pPr>
            <w:r w:rsidRPr="00AA5FE0">
              <w:rPr>
                <w:rFonts w:ascii="Times New Roman" w:hAnsi="Times New Roman"/>
                <w:sz w:val="20"/>
                <w:szCs w:val="20"/>
              </w:rPr>
              <w:t xml:space="preserve">к. э. н., доцент </w:t>
            </w:r>
          </w:p>
          <w:p w:rsidR="00E327CE" w:rsidRPr="00AA5FE0" w:rsidRDefault="00E327CE" w:rsidP="00A66961">
            <w:pPr>
              <w:spacing w:after="0" w:line="240" w:lineRule="auto"/>
              <w:rPr>
                <w:rFonts w:ascii="Times New Roman" w:hAnsi="Times New Roman"/>
                <w:sz w:val="20"/>
                <w:szCs w:val="20"/>
                <w:shd w:val="clear" w:color="auto" w:fill="F5F5F5"/>
                <w:lang w:val="en-US"/>
              </w:rPr>
            </w:pPr>
            <w:r w:rsidRPr="00AA5FE0">
              <w:rPr>
                <w:rFonts w:ascii="Times New Roman" w:hAnsi="Times New Roman"/>
                <w:sz w:val="20"/>
                <w:szCs w:val="20"/>
              </w:rPr>
              <w:t xml:space="preserve">SPIN-код: </w:t>
            </w:r>
            <w:r w:rsidRPr="00AA5FE0">
              <w:rPr>
                <w:rFonts w:ascii="Times New Roman" w:hAnsi="Times New Roman"/>
                <w:sz w:val="20"/>
                <w:szCs w:val="20"/>
                <w:shd w:val="clear" w:color="auto" w:fill="F5F5F5"/>
              </w:rPr>
              <w:t>8972-1569</w:t>
            </w:r>
          </w:p>
          <w:p w:rsidR="00E327CE" w:rsidRPr="00AA5FE0" w:rsidRDefault="00E327CE" w:rsidP="00A66961">
            <w:pPr>
              <w:spacing w:after="0" w:line="240" w:lineRule="auto"/>
              <w:rPr>
                <w:rFonts w:ascii="Times New Roman" w:hAnsi="Times New Roman"/>
                <w:b/>
                <w:sz w:val="20"/>
                <w:szCs w:val="20"/>
                <w:lang w:val="en-US"/>
              </w:rPr>
            </w:pPr>
          </w:p>
        </w:tc>
        <w:tc>
          <w:tcPr>
            <w:tcW w:w="4643" w:type="dxa"/>
          </w:tcPr>
          <w:p w:rsidR="00E327CE" w:rsidRPr="00AA5FE0" w:rsidRDefault="00E327CE" w:rsidP="00A66961">
            <w:pPr>
              <w:spacing w:after="0" w:line="240" w:lineRule="auto"/>
              <w:rPr>
                <w:rFonts w:ascii="Times New Roman" w:hAnsi="Times New Roman"/>
                <w:b/>
                <w:sz w:val="20"/>
                <w:szCs w:val="20"/>
                <w:shd w:val="clear" w:color="auto" w:fill="FFFFFF"/>
                <w:lang w:val="en-US"/>
              </w:rPr>
            </w:pPr>
            <w:r w:rsidRPr="00AA5FE0">
              <w:rPr>
                <w:rFonts w:ascii="Times New Roman" w:hAnsi="Times New Roman"/>
                <w:b/>
                <w:sz w:val="20"/>
                <w:szCs w:val="20"/>
                <w:shd w:val="clear" w:color="auto" w:fill="FFFFFF"/>
                <w:lang w:val="en-US"/>
              </w:rPr>
              <w:t xml:space="preserve">TAX AUDIT AS THE PREVENTION OF  </w:t>
            </w:r>
          </w:p>
          <w:p w:rsidR="00E327CE" w:rsidRPr="00AA5FE0" w:rsidRDefault="00E327CE" w:rsidP="00A66961">
            <w:pPr>
              <w:spacing w:after="0" w:line="240" w:lineRule="auto"/>
              <w:rPr>
                <w:rFonts w:ascii="Times New Roman" w:hAnsi="Times New Roman"/>
                <w:b/>
                <w:sz w:val="20"/>
                <w:szCs w:val="20"/>
                <w:shd w:val="clear" w:color="auto" w:fill="FFFFFF"/>
                <w:lang w:val="en-US"/>
              </w:rPr>
            </w:pPr>
            <w:r w:rsidRPr="00AA5FE0">
              <w:rPr>
                <w:rFonts w:ascii="Times New Roman" w:hAnsi="Times New Roman"/>
                <w:b/>
                <w:sz w:val="20"/>
                <w:szCs w:val="20"/>
                <w:shd w:val="clear" w:color="auto" w:fill="FFFFFF"/>
                <w:lang w:val="en-US"/>
              </w:rPr>
              <w:t xml:space="preserve">ERRORS AND IRREGULARITIES IN </w:t>
            </w:r>
          </w:p>
          <w:p w:rsidR="00E327CE" w:rsidRPr="00AA5FE0" w:rsidRDefault="00E327CE" w:rsidP="00A66961">
            <w:pPr>
              <w:spacing w:after="0" w:line="240" w:lineRule="auto"/>
              <w:rPr>
                <w:rFonts w:ascii="Times New Roman" w:hAnsi="Times New Roman"/>
                <w:b/>
                <w:sz w:val="20"/>
                <w:szCs w:val="20"/>
                <w:shd w:val="clear" w:color="auto" w:fill="FFFFFF"/>
                <w:lang w:val="en-US"/>
              </w:rPr>
            </w:pPr>
            <w:r w:rsidRPr="00AA5FE0">
              <w:rPr>
                <w:rFonts w:ascii="Times New Roman" w:hAnsi="Times New Roman"/>
                <w:b/>
                <w:sz w:val="20"/>
                <w:szCs w:val="20"/>
                <w:shd w:val="clear" w:color="auto" w:fill="FFFFFF"/>
                <w:lang w:val="en-US"/>
              </w:rPr>
              <w:t>COMMERCIAL ORGANIZATIONS</w:t>
            </w:r>
          </w:p>
          <w:p w:rsidR="00E327CE" w:rsidRPr="00AA5FE0" w:rsidRDefault="00E327CE" w:rsidP="00A66961">
            <w:pPr>
              <w:spacing w:after="0" w:line="240" w:lineRule="auto"/>
              <w:rPr>
                <w:rFonts w:ascii="Times New Roman" w:hAnsi="Times New Roman"/>
                <w:b/>
                <w:sz w:val="20"/>
                <w:szCs w:val="20"/>
                <w:shd w:val="clear" w:color="auto" w:fill="FFFFFF"/>
                <w:lang w:val="en-US"/>
              </w:rPr>
            </w:pPr>
          </w:p>
          <w:p w:rsidR="00E327CE" w:rsidRPr="00AA5FE0" w:rsidRDefault="00E327CE" w:rsidP="00A66961">
            <w:pPr>
              <w:spacing w:after="0" w:line="240" w:lineRule="auto"/>
              <w:rPr>
                <w:rFonts w:ascii="Times New Roman" w:hAnsi="Times New Roman"/>
                <w:sz w:val="20"/>
                <w:szCs w:val="20"/>
                <w:shd w:val="clear" w:color="auto" w:fill="FFFFFF"/>
                <w:lang w:val="en-US"/>
              </w:rPr>
            </w:pPr>
            <w:r w:rsidRPr="00AA5FE0">
              <w:rPr>
                <w:rFonts w:ascii="Times New Roman" w:hAnsi="Times New Roman"/>
                <w:sz w:val="20"/>
                <w:szCs w:val="20"/>
                <w:shd w:val="clear" w:color="auto" w:fill="FFFFFF"/>
                <w:lang w:val="en-US"/>
              </w:rPr>
              <w:t>Makarenko Svetlana Anatolyevna</w:t>
            </w:r>
          </w:p>
          <w:p w:rsidR="00E327CE" w:rsidRPr="00AA5FE0" w:rsidRDefault="00E327CE" w:rsidP="00A66961">
            <w:pPr>
              <w:spacing w:after="0" w:line="240" w:lineRule="auto"/>
              <w:rPr>
                <w:rFonts w:ascii="Times New Roman" w:hAnsi="Times New Roman"/>
                <w:sz w:val="20"/>
                <w:szCs w:val="20"/>
                <w:lang w:val="en-US"/>
              </w:rPr>
            </w:pPr>
            <w:r w:rsidRPr="00AA5FE0">
              <w:rPr>
                <w:rFonts w:ascii="Times New Roman" w:hAnsi="Times New Roman"/>
                <w:sz w:val="20"/>
                <w:szCs w:val="20"/>
                <w:lang w:val="en-US"/>
              </w:rPr>
              <w:t>Cand.Econ.Sci, associate professor</w:t>
            </w:r>
          </w:p>
          <w:p w:rsidR="00E327CE" w:rsidRPr="00AA5FE0" w:rsidRDefault="00E327CE" w:rsidP="00A66961">
            <w:pPr>
              <w:spacing w:after="0" w:line="240" w:lineRule="auto"/>
              <w:rPr>
                <w:rFonts w:ascii="Times New Roman" w:hAnsi="Times New Roman"/>
                <w:b/>
                <w:sz w:val="20"/>
                <w:szCs w:val="20"/>
                <w:lang w:val="en-US"/>
              </w:rPr>
            </w:pPr>
            <w:r w:rsidRPr="00AA5FE0">
              <w:rPr>
                <w:rFonts w:ascii="Times New Roman" w:hAnsi="Times New Roman"/>
                <w:sz w:val="20"/>
                <w:szCs w:val="20"/>
                <w:lang w:val="en-US"/>
              </w:rPr>
              <w:t>RSCI SPIN-code: 8972-1569</w:t>
            </w:r>
          </w:p>
        </w:tc>
      </w:tr>
      <w:tr w:rsidR="00E327CE" w:rsidRPr="00AA5FE0" w:rsidTr="008758C3">
        <w:tc>
          <w:tcPr>
            <w:tcW w:w="4643" w:type="dxa"/>
          </w:tcPr>
          <w:p w:rsidR="00E327CE" w:rsidRPr="00AA5FE0" w:rsidRDefault="00E327CE" w:rsidP="00A66961">
            <w:pPr>
              <w:spacing w:after="0" w:line="240" w:lineRule="auto"/>
              <w:rPr>
                <w:rFonts w:ascii="Times New Roman" w:hAnsi="Times New Roman"/>
                <w:sz w:val="20"/>
                <w:szCs w:val="20"/>
              </w:rPr>
            </w:pPr>
            <w:r w:rsidRPr="00AA5FE0">
              <w:rPr>
                <w:rFonts w:ascii="Times New Roman" w:hAnsi="Times New Roman"/>
                <w:sz w:val="20"/>
                <w:szCs w:val="20"/>
              </w:rPr>
              <w:t>Резниченко Дмитрий Сергеевич</w:t>
            </w:r>
          </w:p>
          <w:p w:rsidR="00E327CE" w:rsidRPr="00AA5FE0" w:rsidRDefault="00E327CE" w:rsidP="00A66961">
            <w:pPr>
              <w:spacing w:after="0" w:line="240" w:lineRule="auto"/>
              <w:rPr>
                <w:rFonts w:ascii="Times New Roman" w:hAnsi="Times New Roman"/>
                <w:sz w:val="20"/>
                <w:szCs w:val="20"/>
              </w:rPr>
            </w:pPr>
            <w:r w:rsidRPr="00AA5FE0">
              <w:rPr>
                <w:rFonts w:ascii="Times New Roman" w:hAnsi="Times New Roman"/>
                <w:sz w:val="20"/>
                <w:szCs w:val="20"/>
              </w:rPr>
              <w:t xml:space="preserve">к. э. н., доцент </w:t>
            </w:r>
          </w:p>
          <w:p w:rsidR="00E327CE" w:rsidRPr="00AA5FE0" w:rsidRDefault="00E327CE" w:rsidP="00A66961">
            <w:pPr>
              <w:spacing w:after="0" w:line="240" w:lineRule="auto"/>
              <w:rPr>
                <w:rFonts w:ascii="Times New Roman" w:hAnsi="Times New Roman"/>
                <w:sz w:val="20"/>
                <w:szCs w:val="20"/>
              </w:rPr>
            </w:pPr>
            <w:r w:rsidRPr="00AA5FE0">
              <w:rPr>
                <w:rFonts w:ascii="Times New Roman" w:hAnsi="Times New Roman"/>
                <w:sz w:val="20"/>
                <w:szCs w:val="20"/>
              </w:rPr>
              <w:t>SPIN-код: 7959-6101</w:t>
            </w:r>
          </w:p>
          <w:p w:rsidR="00E327CE" w:rsidRPr="00AA5FE0" w:rsidRDefault="00E327CE" w:rsidP="00A66961">
            <w:pPr>
              <w:spacing w:after="0" w:line="240" w:lineRule="auto"/>
              <w:rPr>
                <w:rFonts w:ascii="Times New Roman" w:hAnsi="Times New Roman"/>
                <w:sz w:val="20"/>
                <w:szCs w:val="20"/>
                <w:lang w:val="en-US"/>
              </w:rPr>
            </w:pPr>
          </w:p>
        </w:tc>
        <w:tc>
          <w:tcPr>
            <w:tcW w:w="4643" w:type="dxa"/>
          </w:tcPr>
          <w:p w:rsidR="00E327CE" w:rsidRPr="00AA5FE0" w:rsidRDefault="00E327CE" w:rsidP="00A66961">
            <w:pPr>
              <w:spacing w:after="0" w:line="240" w:lineRule="auto"/>
              <w:rPr>
                <w:rFonts w:ascii="Times New Roman" w:hAnsi="Times New Roman"/>
                <w:sz w:val="20"/>
                <w:szCs w:val="20"/>
                <w:shd w:val="clear" w:color="auto" w:fill="FFFFFF"/>
                <w:lang w:val="en-US"/>
              </w:rPr>
            </w:pPr>
            <w:r w:rsidRPr="00AA5FE0">
              <w:rPr>
                <w:rFonts w:ascii="Times New Roman" w:hAnsi="Times New Roman"/>
                <w:sz w:val="20"/>
                <w:szCs w:val="20"/>
                <w:shd w:val="clear" w:color="auto" w:fill="FFFFFF"/>
                <w:lang w:val="en-US"/>
              </w:rPr>
              <w:t>Reznichenko Dmitry Sergeyevich</w:t>
            </w:r>
          </w:p>
          <w:p w:rsidR="00E327CE" w:rsidRPr="00AA5FE0" w:rsidRDefault="00E327CE" w:rsidP="00A66961">
            <w:pPr>
              <w:spacing w:after="0" w:line="240" w:lineRule="auto"/>
              <w:rPr>
                <w:rFonts w:ascii="Times New Roman" w:hAnsi="Times New Roman"/>
                <w:sz w:val="20"/>
                <w:szCs w:val="20"/>
                <w:lang w:val="en-US"/>
              </w:rPr>
            </w:pPr>
            <w:r w:rsidRPr="00AA5FE0">
              <w:rPr>
                <w:rFonts w:ascii="Times New Roman" w:hAnsi="Times New Roman"/>
                <w:sz w:val="20"/>
                <w:szCs w:val="20"/>
                <w:lang w:val="en-US"/>
              </w:rPr>
              <w:t>Cand.Econ.Sci, associate professor</w:t>
            </w:r>
          </w:p>
          <w:p w:rsidR="00E327CE" w:rsidRPr="00AA5FE0" w:rsidRDefault="00E327CE" w:rsidP="00A66961">
            <w:pPr>
              <w:spacing w:after="0" w:line="240" w:lineRule="auto"/>
              <w:rPr>
                <w:rFonts w:ascii="Times New Roman" w:hAnsi="Times New Roman"/>
                <w:sz w:val="20"/>
                <w:szCs w:val="20"/>
                <w:lang w:val="en-US"/>
              </w:rPr>
            </w:pPr>
            <w:r w:rsidRPr="00AA5FE0">
              <w:rPr>
                <w:rFonts w:ascii="Times New Roman" w:hAnsi="Times New Roman"/>
                <w:sz w:val="20"/>
                <w:szCs w:val="20"/>
                <w:lang w:val="en-US"/>
              </w:rPr>
              <w:t>RSCI SPIN-code: 7959-6101</w:t>
            </w:r>
          </w:p>
          <w:p w:rsidR="00E327CE" w:rsidRPr="00AA5FE0" w:rsidRDefault="00E327CE" w:rsidP="00A66961">
            <w:pPr>
              <w:spacing w:after="0" w:line="240" w:lineRule="auto"/>
              <w:rPr>
                <w:rFonts w:ascii="Times New Roman" w:hAnsi="Times New Roman"/>
                <w:sz w:val="20"/>
                <w:szCs w:val="20"/>
                <w:lang w:val="en-US"/>
              </w:rPr>
            </w:pPr>
          </w:p>
        </w:tc>
      </w:tr>
      <w:tr w:rsidR="00E327CE" w:rsidRPr="00AA5FE0" w:rsidTr="008758C3">
        <w:tc>
          <w:tcPr>
            <w:tcW w:w="4643" w:type="dxa"/>
          </w:tcPr>
          <w:p w:rsidR="00E327CE" w:rsidRPr="00AA5FE0" w:rsidRDefault="00E327CE" w:rsidP="00A66961">
            <w:pPr>
              <w:spacing w:after="0" w:line="240" w:lineRule="auto"/>
              <w:rPr>
                <w:rFonts w:ascii="Times New Roman" w:hAnsi="Times New Roman"/>
                <w:sz w:val="20"/>
                <w:szCs w:val="20"/>
              </w:rPr>
            </w:pPr>
            <w:r w:rsidRPr="00AA5FE0">
              <w:rPr>
                <w:rFonts w:ascii="Times New Roman" w:hAnsi="Times New Roman"/>
                <w:sz w:val="20"/>
                <w:szCs w:val="20"/>
              </w:rPr>
              <w:t>Кубеш Екатерина Сергеевна</w:t>
            </w:r>
          </w:p>
          <w:p w:rsidR="00E327CE" w:rsidRPr="00AA5FE0" w:rsidRDefault="00E327CE" w:rsidP="00A66961">
            <w:pPr>
              <w:spacing w:after="0" w:line="240" w:lineRule="auto"/>
              <w:rPr>
                <w:rFonts w:ascii="Times New Roman" w:hAnsi="Times New Roman"/>
                <w:sz w:val="20"/>
                <w:szCs w:val="20"/>
                <w:lang w:val="en-US"/>
              </w:rPr>
            </w:pPr>
            <w:r w:rsidRPr="00AA5FE0">
              <w:rPr>
                <w:rFonts w:ascii="Times New Roman" w:hAnsi="Times New Roman"/>
                <w:sz w:val="20"/>
                <w:szCs w:val="20"/>
              </w:rPr>
              <w:t xml:space="preserve">магистрант </w:t>
            </w:r>
          </w:p>
        </w:tc>
        <w:tc>
          <w:tcPr>
            <w:tcW w:w="4643" w:type="dxa"/>
          </w:tcPr>
          <w:p w:rsidR="00E327CE" w:rsidRPr="00AA5FE0" w:rsidRDefault="00E327CE" w:rsidP="00A66961">
            <w:pPr>
              <w:spacing w:after="0" w:line="240" w:lineRule="auto"/>
              <w:rPr>
                <w:rFonts w:ascii="Times New Roman" w:hAnsi="Times New Roman"/>
                <w:sz w:val="20"/>
                <w:szCs w:val="20"/>
                <w:lang w:val="en-US"/>
              </w:rPr>
            </w:pPr>
            <w:r w:rsidRPr="00AA5FE0">
              <w:rPr>
                <w:rFonts w:ascii="Times New Roman" w:hAnsi="Times New Roman"/>
                <w:sz w:val="20"/>
                <w:szCs w:val="20"/>
                <w:lang w:val="en-US"/>
              </w:rPr>
              <w:t>Cubes</w:t>
            </w:r>
            <w:r>
              <w:rPr>
                <w:rFonts w:ascii="Times New Roman" w:hAnsi="Times New Roman"/>
                <w:sz w:val="20"/>
                <w:szCs w:val="20"/>
                <w:lang w:val="en-US"/>
              </w:rPr>
              <w:t>h</w:t>
            </w:r>
            <w:r w:rsidRPr="00AA5FE0">
              <w:rPr>
                <w:rFonts w:ascii="Times New Roman" w:hAnsi="Times New Roman"/>
                <w:sz w:val="20"/>
                <w:szCs w:val="20"/>
                <w:lang w:val="en-US"/>
              </w:rPr>
              <w:t xml:space="preserve"> </w:t>
            </w:r>
            <w:r>
              <w:rPr>
                <w:rFonts w:ascii="Times New Roman" w:hAnsi="Times New Roman"/>
                <w:sz w:val="20"/>
                <w:szCs w:val="20"/>
                <w:lang w:val="en-US"/>
              </w:rPr>
              <w:t>Ekaterina Sergeevna</w:t>
            </w:r>
            <w:r w:rsidRPr="00AA5FE0">
              <w:rPr>
                <w:rFonts w:ascii="Times New Roman" w:hAnsi="Times New Roman"/>
                <w:sz w:val="20"/>
                <w:szCs w:val="20"/>
                <w:lang w:val="en-US"/>
              </w:rPr>
              <w:t xml:space="preserve"> </w:t>
            </w:r>
          </w:p>
          <w:p w:rsidR="00E327CE" w:rsidRPr="00AA5FE0" w:rsidRDefault="00E327CE" w:rsidP="00A66961">
            <w:pPr>
              <w:spacing w:after="0" w:line="240" w:lineRule="auto"/>
              <w:rPr>
                <w:rFonts w:ascii="Times New Roman" w:hAnsi="Times New Roman"/>
                <w:sz w:val="20"/>
                <w:szCs w:val="20"/>
                <w:lang w:val="en-US"/>
              </w:rPr>
            </w:pPr>
            <w:r w:rsidRPr="00AA5FE0">
              <w:rPr>
                <w:rFonts w:ascii="Times New Roman" w:hAnsi="Times New Roman"/>
                <w:sz w:val="20"/>
                <w:szCs w:val="20"/>
                <w:lang w:val="en-US"/>
              </w:rPr>
              <w:t>Master student</w:t>
            </w:r>
          </w:p>
        </w:tc>
      </w:tr>
      <w:tr w:rsidR="00E327CE" w:rsidRPr="00AA5FE0" w:rsidTr="008758C3">
        <w:tc>
          <w:tcPr>
            <w:tcW w:w="4643" w:type="dxa"/>
          </w:tcPr>
          <w:p w:rsidR="00E327CE" w:rsidRPr="00AA5FE0" w:rsidRDefault="00E327CE" w:rsidP="00A66961">
            <w:pPr>
              <w:spacing w:after="0" w:line="240" w:lineRule="auto"/>
              <w:rPr>
                <w:rFonts w:ascii="Times New Roman" w:hAnsi="Times New Roman"/>
                <w:i/>
                <w:sz w:val="20"/>
                <w:szCs w:val="20"/>
              </w:rPr>
            </w:pPr>
            <w:r w:rsidRPr="00AA5FE0">
              <w:rPr>
                <w:rFonts w:ascii="Times New Roman" w:hAnsi="Times New Roman"/>
                <w:i/>
                <w:sz w:val="20"/>
                <w:szCs w:val="20"/>
              </w:rPr>
              <w:t xml:space="preserve">Кубанский государственный аграрный </w:t>
            </w:r>
          </w:p>
          <w:p w:rsidR="00E327CE" w:rsidRPr="00AA5FE0" w:rsidRDefault="00E327CE" w:rsidP="00A66961">
            <w:pPr>
              <w:spacing w:after="0" w:line="240" w:lineRule="auto"/>
              <w:rPr>
                <w:rFonts w:ascii="Times New Roman" w:hAnsi="Times New Roman"/>
                <w:i/>
                <w:sz w:val="20"/>
                <w:szCs w:val="20"/>
              </w:rPr>
            </w:pPr>
            <w:r w:rsidRPr="00AA5FE0">
              <w:rPr>
                <w:rFonts w:ascii="Times New Roman" w:hAnsi="Times New Roman"/>
                <w:i/>
                <w:sz w:val="20"/>
                <w:szCs w:val="20"/>
              </w:rPr>
              <w:t>университет, Краснодар, Россия</w:t>
            </w:r>
          </w:p>
          <w:p w:rsidR="00E327CE" w:rsidRPr="00AA5FE0" w:rsidRDefault="00E327CE" w:rsidP="00A66961">
            <w:pPr>
              <w:spacing w:after="0" w:line="240" w:lineRule="auto"/>
              <w:rPr>
                <w:rFonts w:ascii="Times New Roman" w:hAnsi="Times New Roman"/>
                <w:i/>
                <w:sz w:val="20"/>
                <w:szCs w:val="20"/>
              </w:rPr>
            </w:pPr>
          </w:p>
        </w:tc>
        <w:tc>
          <w:tcPr>
            <w:tcW w:w="4643" w:type="dxa"/>
          </w:tcPr>
          <w:p w:rsidR="00E327CE" w:rsidRPr="00AA5FE0" w:rsidRDefault="00E327CE" w:rsidP="00A66961">
            <w:pPr>
              <w:spacing w:after="0" w:line="240" w:lineRule="auto"/>
              <w:rPr>
                <w:rFonts w:ascii="Times New Roman" w:hAnsi="Times New Roman"/>
                <w:i/>
                <w:sz w:val="20"/>
                <w:szCs w:val="20"/>
                <w:lang w:val="en-US"/>
              </w:rPr>
            </w:pPr>
            <w:smartTag w:uri="urn:schemas-microsoft-com:office:smarttags" w:element="PlaceName">
              <w:r w:rsidRPr="00AA5FE0">
                <w:rPr>
                  <w:rFonts w:ascii="Times New Roman" w:hAnsi="Times New Roman"/>
                  <w:i/>
                  <w:sz w:val="20"/>
                  <w:szCs w:val="20"/>
                  <w:lang w:val="en-US"/>
                </w:rPr>
                <w:t>Kuban</w:t>
              </w:r>
            </w:smartTag>
            <w:r w:rsidRPr="00AA5FE0">
              <w:rPr>
                <w:rFonts w:ascii="Times New Roman" w:hAnsi="Times New Roman"/>
                <w:i/>
                <w:sz w:val="20"/>
                <w:szCs w:val="20"/>
                <w:lang w:val="en-US"/>
              </w:rPr>
              <w:t xml:space="preserve"> </w:t>
            </w:r>
            <w:smartTag w:uri="urn:schemas-microsoft-com:office:smarttags" w:element="PlaceType">
              <w:r w:rsidRPr="00AA5FE0">
                <w:rPr>
                  <w:rFonts w:ascii="Times New Roman" w:hAnsi="Times New Roman"/>
                  <w:i/>
                  <w:sz w:val="20"/>
                  <w:szCs w:val="20"/>
                  <w:lang w:val="en-US"/>
                </w:rPr>
                <w:t>State</w:t>
              </w:r>
            </w:smartTag>
            <w:r w:rsidRPr="00AA5FE0">
              <w:rPr>
                <w:rFonts w:ascii="Times New Roman" w:hAnsi="Times New Roman"/>
                <w:i/>
                <w:sz w:val="20"/>
                <w:szCs w:val="20"/>
                <w:lang w:val="en-US"/>
              </w:rPr>
              <w:t xml:space="preserve"> </w:t>
            </w:r>
            <w:smartTag w:uri="urn:schemas-microsoft-com:office:smarttags" w:element="PlaceName">
              <w:r w:rsidRPr="00AA5FE0">
                <w:rPr>
                  <w:rFonts w:ascii="Times New Roman" w:hAnsi="Times New Roman"/>
                  <w:i/>
                  <w:sz w:val="20"/>
                  <w:szCs w:val="20"/>
                  <w:lang w:val="en-US"/>
                </w:rPr>
                <w:t>Agrarian</w:t>
              </w:r>
            </w:smartTag>
            <w:r w:rsidRPr="00AA5FE0">
              <w:rPr>
                <w:rFonts w:ascii="Times New Roman" w:hAnsi="Times New Roman"/>
                <w:i/>
                <w:sz w:val="20"/>
                <w:szCs w:val="20"/>
                <w:lang w:val="en-US"/>
              </w:rPr>
              <w:t xml:space="preserve"> </w:t>
            </w:r>
            <w:smartTag w:uri="urn:schemas-microsoft-com:office:smarttags" w:element="PlaceType">
              <w:r w:rsidRPr="00AA5FE0">
                <w:rPr>
                  <w:rFonts w:ascii="Times New Roman" w:hAnsi="Times New Roman"/>
                  <w:i/>
                  <w:sz w:val="20"/>
                  <w:szCs w:val="20"/>
                  <w:lang w:val="en-US"/>
                </w:rPr>
                <w:t>University</w:t>
              </w:r>
            </w:smartTag>
            <w:r w:rsidRPr="00AA5FE0">
              <w:rPr>
                <w:rFonts w:ascii="Times New Roman" w:hAnsi="Times New Roman"/>
                <w:i/>
                <w:sz w:val="20"/>
                <w:szCs w:val="20"/>
                <w:lang w:val="en-US"/>
              </w:rPr>
              <w:t xml:space="preserve">, </w:t>
            </w:r>
            <w:smartTag w:uri="urn:schemas-microsoft-com:office:smarttags" w:element="place">
              <w:smartTag w:uri="urn:schemas-microsoft-com:office:smarttags" w:element="City">
                <w:r w:rsidRPr="00AA5FE0">
                  <w:rPr>
                    <w:rFonts w:ascii="Times New Roman" w:hAnsi="Times New Roman"/>
                    <w:i/>
                    <w:sz w:val="20"/>
                    <w:szCs w:val="20"/>
                    <w:lang w:val="en-US"/>
                  </w:rPr>
                  <w:t>Krasnodar</w:t>
                </w:r>
              </w:smartTag>
              <w:r w:rsidRPr="00AA5FE0">
                <w:rPr>
                  <w:rFonts w:ascii="Times New Roman" w:hAnsi="Times New Roman"/>
                  <w:i/>
                  <w:sz w:val="20"/>
                  <w:szCs w:val="20"/>
                  <w:lang w:val="en-US"/>
                </w:rPr>
                <w:t xml:space="preserve">, </w:t>
              </w:r>
              <w:smartTag w:uri="urn:schemas-microsoft-com:office:smarttags" w:element="country-region">
                <w:r w:rsidRPr="00AA5FE0">
                  <w:rPr>
                    <w:rFonts w:ascii="Times New Roman" w:hAnsi="Times New Roman"/>
                    <w:i/>
                    <w:sz w:val="20"/>
                    <w:szCs w:val="20"/>
                    <w:lang w:val="en-US"/>
                  </w:rPr>
                  <w:t>Russia</w:t>
                </w:r>
              </w:smartTag>
            </w:smartTag>
          </w:p>
          <w:p w:rsidR="00E327CE" w:rsidRPr="00AA5FE0" w:rsidRDefault="00E327CE" w:rsidP="00A66961">
            <w:pPr>
              <w:spacing w:after="0" w:line="240" w:lineRule="auto"/>
              <w:rPr>
                <w:rFonts w:ascii="Times New Roman" w:hAnsi="Times New Roman"/>
                <w:i/>
                <w:sz w:val="20"/>
                <w:szCs w:val="20"/>
                <w:lang w:val="en-US"/>
              </w:rPr>
            </w:pPr>
          </w:p>
        </w:tc>
      </w:tr>
      <w:tr w:rsidR="00E327CE" w:rsidRPr="00AA5FE0" w:rsidTr="008758C3">
        <w:tc>
          <w:tcPr>
            <w:tcW w:w="4643" w:type="dxa"/>
          </w:tcPr>
          <w:p w:rsidR="00E327CE" w:rsidRPr="00AA5FE0" w:rsidRDefault="00E327CE" w:rsidP="00A66961">
            <w:pPr>
              <w:tabs>
                <w:tab w:val="left" w:pos="0"/>
              </w:tabs>
              <w:spacing w:after="0" w:line="240" w:lineRule="auto"/>
              <w:rPr>
                <w:rFonts w:ascii="Times New Roman" w:hAnsi="Times New Roman"/>
                <w:sz w:val="20"/>
                <w:szCs w:val="20"/>
                <w:lang w:eastAsia="ru-RU"/>
              </w:rPr>
            </w:pPr>
            <w:r w:rsidRPr="00AA5FE0">
              <w:rPr>
                <w:rFonts w:ascii="Times New Roman" w:hAnsi="Times New Roman"/>
                <w:sz w:val="20"/>
                <w:szCs w:val="20"/>
              </w:rPr>
              <w:t>В статье обосновывается необходимость провед</w:t>
            </w:r>
            <w:r w:rsidRPr="00AA5FE0">
              <w:rPr>
                <w:rFonts w:ascii="Times New Roman" w:hAnsi="Times New Roman"/>
                <w:sz w:val="20"/>
                <w:szCs w:val="20"/>
              </w:rPr>
              <w:t>е</w:t>
            </w:r>
            <w:r w:rsidRPr="00AA5FE0">
              <w:rPr>
                <w:rFonts w:ascii="Times New Roman" w:hAnsi="Times New Roman"/>
                <w:sz w:val="20"/>
                <w:szCs w:val="20"/>
              </w:rPr>
              <w:t>ния налогового аудита в хозяйствующих субъе</w:t>
            </w:r>
            <w:r w:rsidRPr="00AA5FE0">
              <w:rPr>
                <w:rFonts w:ascii="Times New Roman" w:hAnsi="Times New Roman"/>
                <w:sz w:val="20"/>
                <w:szCs w:val="20"/>
              </w:rPr>
              <w:t>к</w:t>
            </w:r>
            <w:r w:rsidRPr="00AA5FE0">
              <w:rPr>
                <w:rFonts w:ascii="Times New Roman" w:hAnsi="Times New Roman"/>
                <w:sz w:val="20"/>
                <w:szCs w:val="20"/>
              </w:rPr>
              <w:t>тах.  Представлены сложности, с которыми сталк</w:t>
            </w:r>
            <w:r w:rsidRPr="00AA5FE0">
              <w:rPr>
                <w:rFonts w:ascii="Times New Roman" w:hAnsi="Times New Roman"/>
                <w:sz w:val="20"/>
                <w:szCs w:val="20"/>
              </w:rPr>
              <w:t>и</w:t>
            </w:r>
            <w:r w:rsidRPr="00AA5FE0">
              <w:rPr>
                <w:rFonts w:ascii="Times New Roman" w:hAnsi="Times New Roman"/>
                <w:sz w:val="20"/>
                <w:szCs w:val="20"/>
              </w:rPr>
              <w:t>ваются аудиторские организации при осуществл</w:t>
            </w:r>
            <w:r w:rsidRPr="00AA5FE0">
              <w:rPr>
                <w:rFonts w:ascii="Times New Roman" w:hAnsi="Times New Roman"/>
                <w:sz w:val="20"/>
                <w:szCs w:val="20"/>
              </w:rPr>
              <w:t>е</w:t>
            </w:r>
            <w:r w:rsidRPr="00AA5FE0">
              <w:rPr>
                <w:rFonts w:ascii="Times New Roman" w:hAnsi="Times New Roman"/>
                <w:sz w:val="20"/>
                <w:szCs w:val="20"/>
              </w:rPr>
              <w:t>нии налогового аудита, в части классификации данной услуги в составе общего аудита или сопу</w:t>
            </w:r>
            <w:r w:rsidRPr="00AA5FE0">
              <w:rPr>
                <w:rFonts w:ascii="Times New Roman" w:hAnsi="Times New Roman"/>
                <w:sz w:val="20"/>
                <w:szCs w:val="20"/>
              </w:rPr>
              <w:t>т</w:t>
            </w:r>
            <w:r w:rsidRPr="00AA5FE0">
              <w:rPr>
                <w:rFonts w:ascii="Times New Roman" w:hAnsi="Times New Roman"/>
                <w:sz w:val="20"/>
                <w:szCs w:val="20"/>
              </w:rPr>
              <w:t xml:space="preserve">ствующей услуги, что позволяет осуществить </w:t>
            </w:r>
            <w:r w:rsidRPr="00AA5FE0">
              <w:rPr>
                <w:rFonts w:ascii="Times New Roman" w:hAnsi="Times New Roman"/>
                <w:sz w:val="20"/>
                <w:szCs w:val="20"/>
                <w:lang w:eastAsia="ru-RU"/>
              </w:rPr>
              <w:t>ра</w:t>
            </w:r>
            <w:r w:rsidRPr="00AA5FE0">
              <w:rPr>
                <w:rFonts w:ascii="Times New Roman" w:hAnsi="Times New Roman"/>
                <w:sz w:val="20"/>
                <w:szCs w:val="20"/>
                <w:lang w:eastAsia="ru-RU"/>
              </w:rPr>
              <w:t>з</w:t>
            </w:r>
            <w:r w:rsidRPr="00AA5FE0">
              <w:rPr>
                <w:rFonts w:ascii="Times New Roman" w:hAnsi="Times New Roman"/>
                <w:sz w:val="20"/>
                <w:szCs w:val="20"/>
                <w:lang w:eastAsia="ru-RU"/>
              </w:rPr>
              <w:t>граничение услуг по налоговым издержкам согла</w:t>
            </w:r>
            <w:r w:rsidRPr="00AA5FE0">
              <w:rPr>
                <w:rFonts w:ascii="Times New Roman" w:hAnsi="Times New Roman"/>
                <w:sz w:val="20"/>
                <w:szCs w:val="20"/>
                <w:lang w:eastAsia="ru-RU"/>
              </w:rPr>
              <w:t>с</w:t>
            </w:r>
            <w:r w:rsidRPr="00AA5FE0">
              <w:rPr>
                <w:rFonts w:ascii="Times New Roman" w:hAnsi="Times New Roman"/>
                <w:sz w:val="20"/>
                <w:szCs w:val="20"/>
                <w:lang w:eastAsia="ru-RU"/>
              </w:rPr>
              <w:t>но цели и уровню уверенности, который необх</w:t>
            </w:r>
            <w:r w:rsidRPr="00AA5FE0">
              <w:rPr>
                <w:rFonts w:ascii="Times New Roman" w:hAnsi="Times New Roman"/>
                <w:sz w:val="20"/>
                <w:szCs w:val="20"/>
                <w:lang w:eastAsia="ru-RU"/>
              </w:rPr>
              <w:t>о</w:t>
            </w:r>
            <w:r w:rsidRPr="00AA5FE0">
              <w:rPr>
                <w:rFonts w:ascii="Times New Roman" w:hAnsi="Times New Roman"/>
                <w:sz w:val="20"/>
                <w:szCs w:val="20"/>
                <w:lang w:eastAsia="ru-RU"/>
              </w:rPr>
              <w:t>димо обеспечить аудитору при оказании аудито</w:t>
            </w:r>
            <w:r w:rsidRPr="00AA5FE0">
              <w:rPr>
                <w:rFonts w:ascii="Times New Roman" w:hAnsi="Times New Roman"/>
                <w:sz w:val="20"/>
                <w:szCs w:val="20"/>
                <w:lang w:eastAsia="ru-RU"/>
              </w:rPr>
              <w:t>р</w:t>
            </w:r>
            <w:r w:rsidRPr="00AA5FE0">
              <w:rPr>
                <w:rFonts w:ascii="Times New Roman" w:hAnsi="Times New Roman"/>
                <w:sz w:val="20"/>
                <w:szCs w:val="20"/>
                <w:lang w:eastAsia="ru-RU"/>
              </w:rPr>
              <w:t>ских и неаудторских услуг.  Таким образом, формы уверенности будут иметь вид: позитивной разу</w:t>
            </w:r>
            <w:r w:rsidRPr="00AA5FE0">
              <w:rPr>
                <w:rFonts w:ascii="Times New Roman" w:hAnsi="Times New Roman"/>
                <w:sz w:val="20"/>
                <w:szCs w:val="20"/>
                <w:lang w:eastAsia="ru-RU"/>
              </w:rPr>
              <w:t>м</w:t>
            </w:r>
            <w:r w:rsidRPr="00AA5FE0">
              <w:rPr>
                <w:rFonts w:ascii="Times New Roman" w:hAnsi="Times New Roman"/>
                <w:sz w:val="20"/>
                <w:szCs w:val="20"/>
                <w:lang w:eastAsia="ru-RU"/>
              </w:rPr>
              <w:t>ной уверенности, негативной уверенности, без обеспечения уверенности Ужесточение ответс</w:t>
            </w:r>
            <w:r w:rsidRPr="00AA5FE0">
              <w:rPr>
                <w:rFonts w:ascii="Times New Roman" w:hAnsi="Times New Roman"/>
                <w:sz w:val="20"/>
                <w:szCs w:val="20"/>
                <w:lang w:eastAsia="ru-RU"/>
              </w:rPr>
              <w:t>т</w:t>
            </w:r>
            <w:r w:rsidRPr="00AA5FE0">
              <w:rPr>
                <w:rFonts w:ascii="Times New Roman" w:hAnsi="Times New Roman"/>
                <w:sz w:val="20"/>
                <w:szCs w:val="20"/>
                <w:lang w:eastAsia="ru-RU"/>
              </w:rPr>
              <w:t>венности, предусмотренной Налоговым кодексом Российской Федерации, за нарушения в организ</w:t>
            </w:r>
            <w:r w:rsidRPr="00AA5FE0">
              <w:rPr>
                <w:rFonts w:ascii="Times New Roman" w:hAnsi="Times New Roman"/>
                <w:sz w:val="20"/>
                <w:szCs w:val="20"/>
                <w:lang w:eastAsia="ru-RU"/>
              </w:rPr>
              <w:t>а</w:t>
            </w:r>
            <w:r w:rsidRPr="00AA5FE0">
              <w:rPr>
                <w:rFonts w:ascii="Times New Roman" w:hAnsi="Times New Roman"/>
                <w:sz w:val="20"/>
                <w:szCs w:val="20"/>
                <w:lang w:eastAsia="ru-RU"/>
              </w:rPr>
              <w:t>ции бухгалтерского и налогового учета, еще раз подтверждают необходимость организации нал</w:t>
            </w:r>
            <w:r w:rsidRPr="00AA5FE0">
              <w:rPr>
                <w:rFonts w:ascii="Times New Roman" w:hAnsi="Times New Roman"/>
                <w:sz w:val="20"/>
                <w:szCs w:val="20"/>
                <w:lang w:eastAsia="ru-RU"/>
              </w:rPr>
              <w:t>о</w:t>
            </w:r>
            <w:r w:rsidRPr="00AA5FE0">
              <w:rPr>
                <w:rFonts w:ascii="Times New Roman" w:hAnsi="Times New Roman"/>
                <w:sz w:val="20"/>
                <w:szCs w:val="20"/>
                <w:lang w:eastAsia="ru-RU"/>
              </w:rPr>
              <w:t>гового аудита в рамках системы внутреннего ко</w:t>
            </w:r>
            <w:r w:rsidRPr="00AA5FE0">
              <w:rPr>
                <w:rFonts w:ascii="Times New Roman" w:hAnsi="Times New Roman"/>
                <w:sz w:val="20"/>
                <w:szCs w:val="20"/>
                <w:lang w:eastAsia="ru-RU"/>
              </w:rPr>
              <w:t>н</w:t>
            </w:r>
            <w:r w:rsidRPr="00AA5FE0">
              <w:rPr>
                <w:rFonts w:ascii="Times New Roman" w:hAnsi="Times New Roman"/>
                <w:sz w:val="20"/>
                <w:szCs w:val="20"/>
                <w:lang w:eastAsia="ru-RU"/>
              </w:rPr>
              <w:t>троля. В процессе исследования определено, что трансакции налогообложения финансового резул</w:t>
            </w:r>
            <w:r w:rsidRPr="00AA5FE0">
              <w:rPr>
                <w:rFonts w:ascii="Times New Roman" w:hAnsi="Times New Roman"/>
                <w:sz w:val="20"/>
                <w:szCs w:val="20"/>
                <w:lang w:eastAsia="ru-RU"/>
              </w:rPr>
              <w:t>ь</w:t>
            </w:r>
            <w:r w:rsidRPr="00AA5FE0">
              <w:rPr>
                <w:rFonts w:ascii="Times New Roman" w:hAnsi="Times New Roman"/>
                <w:sz w:val="20"/>
                <w:szCs w:val="20"/>
                <w:lang w:eastAsia="ru-RU"/>
              </w:rPr>
              <w:t>тата и добавленной стоимости имущества подве</w:t>
            </w:r>
            <w:r w:rsidRPr="00AA5FE0">
              <w:rPr>
                <w:rFonts w:ascii="Times New Roman" w:hAnsi="Times New Roman"/>
                <w:sz w:val="20"/>
                <w:szCs w:val="20"/>
                <w:lang w:eastAsia="ru-RU"/>
              </w:rPr>
              <w:t>р</w:t>
            </w:r>
            <w:r w:rsidRPr="00AA5FE0">
              <w:rPr>
                <w:rFonts w:ascii="Times New Roman" w:hAnsi="Times New Roman"/>
                <w:sz w:val="20"/>
                <w:szCs w:val="20"/>
                <w:lang w:eastAsia="ru-RU"/>
              </w:rPr>
              <w:t>жены высоким финансовым рискам, а потому н</w:t>
            </w:r>
            <w:r w:rsidRPr="00AA5FE0">
              <w:rPr>
                <w:rFonts w:ascii="Times New Roman" w:hAnsi="Times New Roman"/>
                <w:sz w:val="20"/>
                <w:szCs w:val="20"/>
                <w:lang w:eastAsia="ru-RU"/>
              </w:rPr>
              <w:t>а</w:t>
            </w:r>
            <w:r w:rsidRPr="00AA5FE0">
              <w:rPr>
                <w:rFonts w:ascii="Times New Roman" w:hAnsi="Times New Roman"/>
                <w:sz w:val="20"/>
                <w:szCs w:val="20"/>
                <w:lang w:eastAsia="ru-RU"/>
              </w:rPr>
              <w:t>ходятся под пристальным вниманием не только органов государственного контроля, но и отдела внутреннего контроля экономического субъекта Основываясь на конкретных примерах, предста</w:t>
            </w:r>
            <w:r w:rsidRPr="00AA5FE0">
              <w:rPr>
                <w:rFonts w:ascii="Times New Roman" w:hAnsi="Times New Roman"/>
                <w:sz w:val="20"/>
                <w:szCs w:val="20"/>
                <w:lang w:eastAsia="ru-RU"/>
              </w:rPr>
              <w:t>в</w:t>
            </w:r>
            <w:r w:rsidRPr="00AA5FE0">
              <w:rPr>
                <w:rFonts w:ascii="Times New Roman" w:hAnsi="Times New Roman"/>
                <w:sz w:val="20"/>
                <w:szCs w:val="20"/>
                <w:lang w:eastAsia="ru-RU"/>
              </w:rPr>
              <w:t>ленных по данным организации санаторно-курортной сферы, был предложен порядок испра</w:t>
            </w:r>
            <w:r w:rsidRPr="00AA5FE0">
              <w:rPr>
                <w:rFonts w:ascii="Times New Roman" w:hAnsi="Times New Roman"/>
                <w:sz w:val="20"/>
                <w:szCs w:val="20"/>
                <w:lang w:eastAsia="ru-RU"/>
              </w:rPr>
              <w:t>в</w:t>
            </w:r>
            <w:r w:rsidRPr="00AA5FE0">
              <w:rPr>
                <w:rFonts w:ascii="Times New Roman" w:hAnsi="Times New Roman"/>
                <w:sz w:val="20"/>
                <w:szCs w:val="20"/>
                <w:lang w:eastAsia="ru-RU"/>
              </w:rPr>
              <w:t>ления выявленных нарушений и рассчитаны во</w:t>
            </w:r>
            <w:r w:rsidRPr="00AA5FE0">
              <w:rPr>
                <w:rFonts w:ascii="Times New Roman" w:hAnsi="Times New Roman"/>
                <w:sz w:val="20"/>
                <w:szCs w:val="20"/>
                <w:lang w:eastAsia="ru-RU"/>
              </w:rPr>
              <w:t>з</w:t>
            </w:r>
            <w:r w:rsidRPr="00AA5FE0">
              <w:rPr>
                <w:rFonts w:ascii="Times New Roman" w:hAnsi="Times New Roman"/>
                <w:sz w:val="20"/>
                <w:szCs w:val="20"/>
                <w:lang w:eastAsia="ru-RU"/>
              </w:rPr>
              <w:t>можные финансовые санкции установленные нал</w:t>
            </w:r>
            <w:r w:rsidRPr="00AA5FE0">
              <w:rPr>
                <w:rFonts w:ascii="Times New Roman" w:hAnsi="Times New Roman"/>
                <w:sz w:val="20"/>
                <w:szCs w:val="20"/>
                <w:lang w:eastAsia="ru-RU"/>
              </w:rPr>
              <w:t>о</w:t>
            </w:r>
            <w:r>
              <w:rPr>
                <w:rFonts w:ascii="Times New Roman" w:hAnsi="Times New Roman"/>
                <w:sz w:val="20"/>
                <w:szCs w:val="20"/>
                <w:lang w:eastAsia="ru-RU"/>
              </w:rPr>
              <w:t>говым законодательством</w:t>
            </w:r>
          </w:p>
          <w:p w:rsidR="00E327CE" w:rsidRPr="00AA5FE0" w:rsidRDefault="00E327CE" w:rsidP="00A66961">
            <w:pPr>
              <w:tabs>
                <w:tab w:val="left" w:pos="0"/>
              </w:tabs>
              <w:spacing w:after="0" w:line="240" w:lineRule="auto"/>
              <w:rPr>
                <w:rFonts w:ascii="Times New Roman" w:hAnsi="Times New Roman"/>
                <w:sz w:val="20"/>
                <w:szCs w:val="20"/>
              </w:rPr>
            </w:pPr>
          </w:p>
        </w:tc>
        <w:tc>
          <w:tcPr>
            <w:tcW w:w="4643" w:type="dxa"/>
          </w:tcPr>
          <w:p w:rsidR="00E327CE" w:rsidRPr="00AA5FE0" w:rsidRDefault="00E327CE" w:rsidP="00AA5FE0">
            <w:pPr>
              <w:spacing w:after="0" w:line="240" w:lineRule="auto"/>
              <w:rPr>
                <w:rFonts w:ascii="Times New Roman" w:hAnsi="Times New Roman"/>
                <w:sz w:val="20"/>
                <w:szCs w:val="20"/>
                <w:lang w:val="en-US"/>
              </w:rPr>
            </w:pPr>
            <w:r w:rsidRPr="00AA5FE0">
              <w:rPr>
                <w:rFonts w:ascii="Times New Roman" w:hAnsi="Times New Roman"/>
                <w:sz w:val="20"/>
                <w:szCs w:val="20"/>
                <w:lang w:val="en-US"/>
              </w:rPr>
              <w:t>Need of carrying out tax audit for economic entities is proved in article. Difficulties which auditing organiz</w:t>
            </w:r>
            <w:r w:rsidRPr="00AA5FE0">
              <w:rPr>
                <w:rFonts w:ascii="Times New Roman" w:hAnsi="Times New Roman"/>
                <w:sz w:val="20"/>
                <w:szCs w:val="20"/>
                <w:lang w:val="en-US"/>
              </w:rPr>
              <w:t>a</w:t>
            </w:r>
            <w:r w:rsidRPr="00AA5FE0">
              <w:rPr>
                <w:rFonts w:ascii="Times New Roman" w:hAnsi="Times New Roman"/>
                <w:sz w:val="20"/>
                <w:szCs w:val="20"/>
                <w:lang w:val="en-US"/>
              </w:rPr>
              <w:t>tions in case of implementation of tax audit face, r</w:t>
            </w:r>
            <w:r w:rsidRPr="00AA5FE0">
              <w:rPr>
                <w:rFonts w:ascii="Times New Roman" w:hAnsi="Times New Roman"/>
                <w:sz w:val="20"/>
                <w:szCs w:val="20"/>
                <w:lang w:val="en-US"/>
              </w:rPr>
              <w:t>e</w:t>
            </w:r>
            <w:r w:rsidRPr="00AA5FE0">
              <w:rPr>
                <w:rFonts w:ascii="Times New Roman" w:hAnsi="Times New Roman"/>
                <w:sz w:val="20"/>
                <w:szCs w:val="20"/>
                <w:lang w:val="en-US"/>
              </w:rPr>
              <w:t>garding classification of this service as a part of ge</w:t>
            </w:r>
            <w:r w:rsidRPr="00AA5FE0">
              <w:rPr>
                <w:rFonts w:ascii="Times New Roman" w:hAnsi="Times New Roman"/>
                <w:sz w:val="20"/>
                <w:szCs w:val="20"/>
                <w:lang w:val="en-US"/>
              </w:rPr>
              <w:t>n</w:t>
            </w:r>
            <w:r w:rsidRPr="00AA5FE0">
              <w:rPr>
                <w:rFonts w:ascii="Times New Roman" w:hAnsi="Times New Roman"/>
                <w:sz w:val="20"/>
                <w:szCs w:val="20"/>
                <w:lang w:val="en-US"/>
              </w:rPr>
              <w:t>eral audit or the accompanying service are provided. It will allow performing differentiation of services in tax expenses according to the purpose and level of conf</w:t>
            </w:r>
            <w:r w:rsidRPr="00AA5FE0">
              <w:rPr>
                <w:rFonts w:ascii="Times New Roman" w:hAnsi="Times New Roman"/>
                <w:sz w:val="20"/>
                <w:szCs w:val="20"/>
                <w:lang w:val="en-US"/>
              </w:rPr>
              <w:t>i</w:t>
            </w:r>
            <w:r w:rsidRPr="00AA5FE0">
              <w:rPr>
                <w:rFonts w:ascii="Times New Roman" w:hAnsi="Times New Roman"/>
                <w:sz w:val="20"/>
                <w:szCs w:val="20"/>
                <w:lang w:val="en-US"/>
              </w:rPr>
              <w:t>dence which needs to be provided to the auditor when rendering auditor and not auditor services.</w:t>
            </w:r>
            <w:r>
              <w:rPr>
                <w:rFonts w:ascii="Times New Roman" w:hAnsi="Times New Roman"/>
                <w:sz w:val="20"/>
                <w:szCs w:val="20"/>
                <w:lang w:val="en-US"/>
              </w:rPr>
              <w:t xml:space="preserve"> </w:t>
            </w:r>
            <w:r w:rsidRPr="00AA5FE0">
              <w:rPr>
                <w:rFonts w:ascii="Times New Roman" w:hAnsi="Times New Roman"/>
                <w:sz w:val="20"/>
                <w:szCs w:val="20"/>
                <w:lang w:val="en-US"/>
              </w:rPr>
              <w:t>Thus, forms of confidence will have an appearance: positive re</w:t>
            </w:r>
            <w:r w:rsidRPr="00AA5FE0">
              <w:rPr>
                <w:rFonts w:ascii="Times New Roman" w:hAnsi="Times New Roman"/>
                <w:sz w:val="20"/>
                <w:szCs w:val="20"/>
                <w:lang w:val="en-US"/>
              </w:rPr>
              <w:t>a</w:t>
            </w:r>
            <w:r w:rsidRPr="00AA5FE0">
              <w:rPr>
                <w:rFonts w:ascii="Times New Roman" w:hAnsi="Times New Roman"/>
                <w:sz w:val="20"/>
                <w:szCs w:val="20"/>
                <w:lang w:val="en-US"/>
              </w:rPr>
              <w:t>sonable confidence, negative confidence, without e</w:t>
            </w:r>
            <w:r w:rsidRPr="00AA5FE0">
              <w:rPr>
                <w:rFonts w:ascii="Times New Roman" w:hAnsi="Times New Roman"/>
                <w:sz w:val="20"/>
                <w:szCs w:val="20"/>
                <w:lang w:val="en-US"/>
              </w:rPr>
              <w:t>n</w:t>
            </w:r>
            <w:r w:rsidRPr="00AA5FE0">
              <w:rPr>
                <w:rFonts w:ascii="Times New Roman" w:hAnsi="Times New Roman"/>
                <w:sz w:val="20"/>
                <w:szCs w:val="20"/>
                <w:lang w:val="en-US"/>
              </w:rPr>
              <w:t>suring confidence</w:t>
            </w:r>
            <w:r>
              <w:rPr>
                <w:rFonts w:ascii="Times New Roman" w:hAnsi="Times New Roman"/>
                <w:sz w:val="20"/>
                <w:szCs w:val="20"/>
                <w:lang w:val="en-US"/>
              </w:rPr>
              <w:t xml:space="preserve">. </w:t>
            </w:r>
            <w:r w:rsidRPr="00AA5FE0">
              <w:rPr>
                <w:rFonts w:ascii="Times New Roman" w:hAnsi="Times New Roman"/>
                <w:sz w:val="20"/>
                <w:szCs w:val="20"/>
                <w:lang w:val="en-US"/>
              </w:rPr>
              <w:t xml:space="preserve">Toughening of the responsibility provided by the Tax Code of the </w:t>
            </w:r>
            <w:smartTag w:uri="urn:schemas-microsoft-com:office:smarttags" w:element="place">
              <w:smartTag w:uri="urn:schemas-microsoft-com:office:smarttags" w:element="country-region">
                <w:r w:rsidRPr="00AA5FE0">
                  <w:rPr>
                    <w:rFonts w:ascii="Times New Roman" w:hAnsi="Times New Roman"/>
                    <w:sz w:val="20"/>
                    <w:szCs w:val="20"/>
                    <w:lang w:val="en-US"/>
                  </w:rPr>
                  <w:t>Russian Federation</w:t>
                </w:r>
              </w:smartTag>
            </w:smartTag>
            <w:r w:rsidRPr="00AA5FE0">
              <w:rPr>
                <w:rFonts w:ascii="Times New Roman" w:hAnsi="Times New Roman"/>
                <w:sz w:val="20"/>
                <w:szCs w:val="20"/>
                <w:lang w:val="en-US"/>
              </w:rPr>
              <w:t xml:space="preserve"> for violations in the organization of business and tax accounting, once again confirm need of the organiz</w:t>
            </w:r>
            <w:r w:rsidRPr="00AA5FE0">
              <w:rPr>
                <w:rFonts w:ascii="Times New Roman" w:hAnsi="Times New Roman"/>
                <w:sz w:val="20"/>
                <w:szCs w:val="20"/>
                <w:lang w:val="en-US"/>
              </w:rPr>
              <w:t>a</w:t>
            </w:r>
            <w:r w:rsidRPr="00AA5FE0">
              <w:rPr>
                <w:rFonts w:ascii="Times New Roman" w:hAnsi="Times New Roman"/>
                <w:sz w:val="20"/>
                <w:szCs w:val="20"/>
                <w:lang w:val="en-US"/>
              </w:rPr>
              <w:t>tion of tax audit within an internal control system. In the course of the research it is determined that transa</w:t>
            </w:r>
            <w:r w:rsidRPr="00AA5FE0">
              <w:rPr>
                <w:rFonts w:ascii="Times New Roman" w:hAnsi="Times New Roman"/>
                <w:sz w:val="20"/>
                <w:szCs w:val="20"/>
                <w:lang w:val="en-US"/>
              </w:rPr>
              <w:t>c</w:t>
            </w:r>
            <w:r>
              <w:rPr>
                <w:rFonts w:ascii="Times New Roman" w:hAnsi="Times New Roman"/>
                <w:sz w:val="20"/>
                <w:szCs w:val="20"/>
                <w:lang w:val="en-US"/>
              </w:rPr>
              <w:t>tion of the taxa</w:t>
            </w:r>
            <w:r w:rsidRPr="00AA5FE0">
              <w:rPr>
                <w:rFonts w:ascii="Times New Roman" w:hAnsi="Times New Roman"/>
                <w:sz w:val="20"/>
                <w:szCs w:val="20"/>
                <w:lang w:val="en-US"/>
              </w:rPr>
              <w:t>tion of a financial result and value added of property are subject to high financial risks, and therefore are under close attention not only state control bodies, but also department of internal control of the economic actor</w:t>
            </w:r>
            <w:r>
              <w:rPr>
                <w:rFonts w:ascii="Times New Roman" w:hAnsi="Times New Roman"/>
                <w:sz w:val="20"/>
                <w:szCs w:val="20"/>
                <w:lang w:val="en-US"/>
              </w:rPr>
              <w:t xml:space="preserve">. </w:t>
            </w:r>
            <w:r w:rsidRPr="00AA5FE0">
              <w:rPr>
                <w:rFonts w:ascii="Times New Roman" w:hAnsi="Times New Roman"/>
                <w:sz w:val="20"/>
                <w:szCs w:val="20"/>
                <w:lang w:val="en-US"/>
              </w:rPr>
              <w:t>Based on the sp</w:t>
            </w:r>
            <w:r>
              <w:rPr>
                <w:rFonts w:ascii="Times New Roman" w:hAnsi="Times New Roman"/>
                <w:sz w:val="20"/>
                <w:szCs w:val="20"/>
                <w:lang w:val="en-US"/>
              </w:rPr>
              <w:t>ecific examples provided accord</w:t>
            </w:r>
            <w:r w:rsidRPr="00AA5FE0">
              <w:rPr>
                <w:rFonts w:ascii="Times New Roman" w:hAnsi="Times New Roman"/>
                <w:sz w:val="20"/>
                <w:szCs w:val="20"/>
                <w:lang w:val="en-US"/>
              </w:rPr>
              <w:t>ing to the organization of the sanat</w:t>
            </w:r>
            <w:r w:rsidRPr="00AA5FE0">
              <w:rPr>
                <w:rFonts w:ascii="Times New Roman" w:hAnsi="Times New Roman"/>
                <w:sz w:val="20"/>
                <w:szCs w:val="20"/>
                <w:lang w:val="en-US"/>
              </w:rPr>
              <w:t>o</w:t>
            </w:r>
            <w:r w:rsidRPr="00AA5FE0">
              <w:rPr>
                <w:rFonts w:ascii="Times New Roman" w:hAnsi="Times New Roman"/>
                <w:sz w:val="20"/>
                <w:szCs w:val="20"/>
                <w:lang w:val="en-US"/>
              </w:rPr>
              <w:t>rium-resort sphere the order of correction of the r</w:t>
            </w:r>
            <w:r w:rsidRPr="00AA5FE0">
              <w:rPr>
                <w:rFonts w:ascii="Times New Roman" w:hAnsi="Times New Roman"/>
                <w:sz w:val="20"/>
                <w:szCs w:val="20"/>
                <w:lang w:val="en-US"/>
              </w:rPr>
              <w:t>e</w:t>
            </w:r>
            <w:r w:rsidRPr="00AA5FE0">
              <w:rPr>
                <w:rFonts w:ascii="Times New Roman" w:hAnsi="Times New Roman"/>
                <w:sz w:val="20"/>
                <w:szCs w:val="20"/>
                <w:lang w:val="en-US"/>
              </w:rPr>
              <w:t>vealed violations was offered and the possible fina</w:t>
            </w:r>
            <w:r w:rsidRPr="00AA5FE0">
              <w:rPr>
                <w:rFonts w:ascii="Times New Roman" w:hAnsi="Times New Roman"/>
                <w:sz w:val="20"/>
                <w:szCs w:val="20"/>
                <w:lang w:val="en-US"/>
              </w:rPr>
              <w:t>n</w:t>
            </w:r>
            <w:r w:rsidRPr="00AA5FE0">
              <w:rPr>
                <w:rFonts w:ascii="Times New Roman" w:hAnsi="Times New Roman"/>
                <w:sz w:val="20"/>
                <w:szCs w:val="20"/>
                <w:lang w:val="en-US"/>
              </w:rPr>
              <w:t>cial sanctions established by the tax legislation are calculated</w:t>
            </w:r>
          </w:p>
        </w:tc>
      </w:tr>
      <w:tr w:rsidR="00E327CE" w:rsidRPr="00A66961" w:rsidTr="008758C3">
        <w:tc>
          <w:tcPr>
            <w:tcW w:w="4643" w:type="dxa"/>
          </w:tcPr>
          <w:p w:rsidR="00E327CE" w:rsidRPr="00AA5FE0" w:rsidRDefault="00E327CE" w:rsidP="00A66961">
            <w:pPr>
              <w:spacing w:after="0" w:line="240" w:lineRule="auto"/>
              <w:rPr>
                <w:rFonts w:ascii="Times New Roman" w:hAnsi="Times New Roman"/>
                <w:sz w:val="20"/>
                <w:szCs w:val="20"/>
              </w:rPr>
            </w:pPr>
            <w:r w:rsidRPr="00AA5FE0">
              <w:rPr>
                <w:rFonts w:ascii="Times New Roman" w:hAnsi="Times New Roman"/>
                <w:sz w:val="20"/>
                <w:szCs w:val="20"/>
              </w:rPr>
              <w:t>Ключевые слова:</w:t>
            </w:r>
            <w:r w:rsidRPr="00AA5FE0">
              <w:rPr>
                <w:rFonts w:ascii="Times New Roman" w:hAnsi="Times New Roman"/>
                <w:i/>
                <w:sz w:val="20"/>
                <w:szCs w:val="20"/>
              </w:rPr>
              <w:t xml:space="preserve"> </w:t>
            </w:r>
            <w:r w:rsidRPr="00AA5FE0">
              <w:rPr>
                <w:rFonts w:ascii="Times New Roman" w:hAnsi="Times New Roman"/>
                <w:sz w:val="20"/>
                <w:szCs w:val="20"/>
              </w:rPr>
              <w:t>АУДИТ, КОНТРОЛЬ, НАЛОГ</w:t>
            </w:r>
            <w:r w:rsidRPr="00AA5FE0">
              <w:rPr>
                <w:rFonts w:ascii="Times New Roman" w:hAnsi="Times New Roman"/>
                <w:sz w:val="20"/>
                <w:szCs w:val="20"/>
              </w:rPr>
              <w:t>О</w:t>
            </w:r>
            <w:r w:rsidRPr="00AA5FE0">
              <w:rPr>
                <w:rFonts w:ascii="Times New Roman" w:hAnsi="Times New Roman"/>
                <w:sz w:val="20"/>
                <w:szCs w:val="20"/>
              </w:rPr>
              <w:t>ВЫЕ ЗАТРАТЫ, ОПТИМИЗАЦИЯ НАЛОГОО</w:t>
            </w:r>
            <w:r w:rsidRPr="00AA5FE0">
              <w:rPr>
                <w:rFonts w:ascii="Times New Roman" w:hAnsi="Times New Roman"/>
                <w:sz w:val="20"/>
                <w:szCs w:val="20"/>
              </w:rPr>
              <w:t>Б</w:t>
            </w:r>
            <w:r w:rsidRPr="00AA5FE0">
              <w:rPr>
                <w:rFonts w:ascii="Times New Roman" w:hAnsi="Times New Roman"/>
                <w:sz w:val="20"/>
                <w:szCs w:val="20"/>
              </w:rPr>
              <w:t>ЛОЖЕНИЕ</w:t>
            </w:r>
          </w:p>
          <w:p w:rsidR="00E327CE" w:rsidRPr="00AA5FE0" w:rsidRDefault="00E327CE" w:rsidP="00A66961">
            <w:pPr>
              <w:spacing w:after="0" w:line="240" w:lineRule="auto"/>
              <w:rPr>
                <w:rFonts w:ascii="Times New Roman" w:hAnsi="Times New Roman"/>
                <w:sz w:val="20"/>
                <w:szCs w:val="20"/>
              </w:rPr>
            </w:pPr>
          </w:p>
          <w:p w:rsidR="00E327CE" w:rsidRPr="00AA5FE0" w:rsidRDefault="00E327CE" w:rsidP="00A66961">
            <w:pPr>
              <w:spacing w:after="0" w:line="240" w:lineRule="auto"/>
              <w:rPr>
                <w:rFonts w:ascii="Times New Roman" w:hAnsi="Times New Roman"/>
                <w:b/>
                <w:sz w:val="20"/>
                <w:szCs w:val="20"/>
                <w:lang w:val="en-US"/>
              </w:rPr>
            </w:pPr>
            <w:r w:rsidRPr="00AA5FE0">
              <w:rPr>
                <w:rFonts w:ascii="Times New Roman" w:hAnsi="Times New Roman"/>
                <w:b/>
                <w:sz w:val="20"/>
                <w:szCs w:val="20"/>
                <w:lang w:val="en-US"/>
              </w:rPr>
              <w:t xml:space="preserve">Doi: </w:t>
            </w:r>
            <w:r w:rsidRPr="00AA5FE0">
              <w:rPr>
                <w:rFonts w:ascii="Times New Roman" w:hAnsi="Times New Roman"/>
                <w:b/>
                <w:sz w:val="20"/>
                <w:szCs w:val="20"/>
              </w:rPr>
              <w:t>10.21515/1990-4665-123-095</w:t>
            </w:r>
          </w:p>
        </w:tc>
        <w:tc>
          <w:tcPr>
            <w:tcW w:w="4643" w:type="dxa"/>
          </w:tcPr>
          <w:p w:rsidR="00E327CE" w:rsidRPr="00A66961" w:rsidRDefault="00E327CE" w:rsidP="00A66961">
            <w:pPr>
              <w:spacing w:after="0" w:line="240" w:lineRule="auto"/>
              <w:rPr>
                <w:rFonts w:ascii="Times New Roman" w:hAnsi="Times New Roman"/>
                <w:sz w:val="20"/>
                <w:szCs w:val="20"/>
                <w:lang w:val="en-US"/>
              </w:rPr>
            </w:pPr>
            <w:r w:rsidRPr="00AA5FE0">
              <w:rPr>
                <w:rFonts w:ascii="Times New Roman" w:hAnsi="Times New Roman"/>
                <w:sz w:val="20"/>
                <w:szCs w:val="20"/>
                <w:lang w:val="en-US"/>
              </w:rPr>
              <w:t>Keywords: AGRICULTURE, BIOLOGICAL A</w:t>
            </w:r>
            <w:r w:rsidRPr="00AA5FE0">
              <w:rPr>
                <w:rFonts w:ascii="Times New Roman" w:hAnsi="Times New Roman"/>
                <w:sz w:val="20"/>
                <w:szCs w:val="20"/>
                <w:lang w:val="en-US"/>
              </w:rPr>
              <w:t>S</w:t>
            </w:r>
            <w:r w:rsidRPr="00AA5FE0">
              <w:rPr>
                <w:rFonts w:ascii="Times New Roman" w:hAnsi="Times New Roman"/>
                <w:sz w:val="20"/>
                <w:szCs w:val="20"/>
                <w:lang w:val="en-US"/>
              </w:rPr>
              <w:t>SETS CLASSIFICATION, VALUATION, FAIR VALUE</w:t>
            </w:r>
          </w:p>
        </w:tc>
      </w:tr>
    </w:tbl>
    <w:p w:rsidR="00E327CE" w:rsidRPr="007308AD" w:rsidRDefault="00E327CE" w:rsidP="007C63C2">
      <w:pPr>
        <w:spacing w:after="0" w:line="360" w:lineRule="auto"/>
        <w:rPr>
          <w:rFonts w:ascii="Times New Roman" w:hAnsi="Times New Roman"/>
          <w:sz w:val="28"/>
          <w:szCs w:val="28"/>
          <w:lang w:val="en-US"/>
        </w:rPr>
        <w:sectPr w:rsidR="00E327CE" w:rsidRPr="007308AD" w:rsidSect="00AF4D8C">
          <w:headerReference w:type="even" r:id="rId7"/>
          <w:headerReference w:type="default" r:id="rId8"/>
          <w:footerReference w:type="default" r:id="rId9"/>
          <w:pgSz w:w="11906" w:h="16838"/>
          <w:pgMar w:top="1418" w:right="1418" w:bottom="1418" w:left="1418" w:header="709" w:footer="709" w:gutter="0"/>
          <w:cols w:space="708"/>
          <w:docGrid w:linePitch="360"/>
        </w:sectPr>
      </w:pPr>
    </w:p>
    <w:p w:rsidR="00E327CE" w:rsidRPr="00C900F0" w:rsidRDefault="00E327CE" w:rsidP="007C63C2">
      <w:pPr>
        <w:spacing w:after="0" w:line="360" w:lineRule="auto"/>
        <w:jc w:val="both"/>
        <w:rPr>
          <w:rFonts w:ascii="Times New Roman" w:hAnsi="Times New Roman"/>
          <w:sz w:val="10"/>
          <w:szCs w:val="10"/>
          <w:lang w:val="en-US"/>
        </w:rPr>
      </w:pPr>
    </w:p>
    <w:p w:rsidR="00E327CE" w:rsidRPr="0092383A" w:rsidRDefault="00E327CE" w:rsidP="0092383A">
      <w:pPr>
        <w:spacing w:after="0" w:line="360" w:lineRule="auto"/>
        <w:ind w:firstLine="709"/>
        <w:jc w:val="both"/>
        <w:rPr>
          <w:rFonts w:ascii="Times New Roman" w:hAnsi="Times New Roman"/>
          <w:sz w:val="28"/>
          <w:szCs w:val="28"/>
          <w:lang w:eastAsia="ru-RU"/>
        </w:rPr>
      </w:pPr>
      <w:bookmarkStart w:id="0" w:name="_GoBack"/>
      <w:bookmarkEnd w:id="0"/>
      <w:r w:rsidRPr="0092383A">
        <w:rPr>
          <w:rFonts w:ascii="Times New Roman" w:hAnsi="Times New Roman"/>
          <w:sz w:val="28"/>
          <w:szCs w:val="28"/>
          <w:lang w:eastAsia="ru-RU"/>
        </w:rPr>
        <w:t>На сегодняшний день каждый руководитель или предприниматель при выборе сотрудников в штат бухгалтерии руководствуется прежде вс</w:t>
      </w:r>
      <w:r w:rsidRPr="0092383A">
        <w:rPr>
          <w:rFonts w:ascii="Times New Roman" w:hAnsi="Times New Roman"/>
          <w:sz w:val="28"/>
          <w:szCs w:val="28"/>
          <w:lang w:eastAsia="ru-RU"/>
        </w:rPr>
        <w:t>е</w:t>
      </w:r>
      <w:r w:rsidRPr="0092383A">
        <w:rPr>
          <w:rFonts w:ascii="Times New Roman" w:hAnsi="Times New Roman"/>
          <w:sz w:val="28"/>
          <w:szCs w:val="28"/>
          <w:lang w:eastAsia="ru-RU"/>
        </w:rPr>
        <w:t>го опытом работы человека. Однако подбор по данному критерию прои</w:t>
      </w:r>
      <w:r w:rsidRPr="0092383A">
        <w:rPr>
          <w:rFonts w:ascii="Times New Roman" w:hAnsi="Times New Roman"/>
          <w:sz w:val="28"/>
          <w:szCs w:val="28"/>
          <w:lang w:eastAsia="ru-RU"/>
        </w:rPr>
        <w:t>з</w:t>
      </w:r>
      <w:r w:rsidRPr="0092383A">
        <w:rPr>
          <w:rFonts w:ascii="Times New Roman" w:hAnsi="Times New Roman"/>
          <w:sz w:val="28"/>
          <w:szCs w:val="28"/>
          <w:lang w:eastAsia="ru-RU"/>
        </w:rPr>
        <w:t>водится скорее ни в целях достоверного и грамотного ведения бухгалте</w:t>
      </w:r>
      <w:r w:rsidRPr="0092383A">
        <w:rPr>
          <w:rFonts w:ascii="Times New Roman" w:hAnsi="Times New Roman"/>
          <w:sz w:val="28"/>
          <w:szCs w:val="28"/>
          <w:lang w:eastAsia="ru-RU"/>
        </w:rPr>
        <w:t>р</w:t>
      </w:r>
      <w:r w:rsidRPr="0092383A">
        <w:rPr>
          <w:rFonts w:ascii="Times New Roman" w:hAnsi="Times New Roman"/>
          <w:sz w:val="28"/>
          <w:szCs w:val="28"/>
          <w:lang w:eastAsia="ru-RU"/>
        </w:rPr>
        <w:t>ского учета организации. Такой подход направлен на извлечение макс</w:t>
      </w:r>
      <w:r w:rsidRPr="0092383A">
        <w:rPr>
          <w:rFonts w:ascii="Times New Roman" w:hAnsi="Times New Roman"/>
          <w:sz w:val="28"/>
          <w:szCs w:val="28"/>
          <w:lang w:eastAsia="ru-RU"/>
        </w:rPr>
        <w:t>и</w:t>
      </w:r>
      <w:r w:rsidRPr="0092383A">
        <w:rPr>
          <w:rFonts w:ascii="Times New Roman" w:hAnsi="Times New Roman"/>
          <w:sz w:val="28"/>
          <w:szCs w:val="28"/>
          <w:lang w:eastAsia="ru-RU"/>
        </w:rPr>
        <w:t>мальных выгод путем поиска сокращения, как издержек производства, так и отчисляемых налоговых платежей в бюджет. То есть важно сократить расходы и повысить доходы, не нарушая при этом действующего закон</w:t>
      </w:r>
      <w:r w:rsidRPr="0092383A">
        <w:rPr>
          <w:rFonts w:ascii="Times New Roman" w:hAnsi="Times New Roman"/>
          <w:sz w:val="28"/>
          <w:szCs w:val="28"/>
          <w:lang w:eastAsia="ru-RU"/>
        </w:rPr>
        <w:t>о</w:t>
      </w:r>
      <w:r w:rsidRPr="0092383A">
        <w:rPr>
          <w:rFonts w:ascii="Times New Roman" w:hAnsi="Times New Roman"/>
          <w:sz w:val="28"/>
          <w:szCs w:val="28"/>
          <w:lang w:eastAsia="ru-RU"/>
        </w:rPr>
        <w:t>дательства. Тем не менее, как правило, данный аспект практически ник</w:t>
      </w:r>
      <w:r w:rsidRPr="0092383A">
        <w:rPr>
          <w:rFonts w:ascii="Times New Roman" w:hAnsi="Times New Roman"/>
          <w:sz w:val="28"/>
          <w:szCs w:val="28"/>
          <w:lang w:eastAsia="ru-RU"/>
        </w:rPr>
        <w:t>о</w:t>
      </w:r>
      <w:r w:rsidRPr="0092383A">
        <w:rPr>
          <w:rFonts w:ascii="Times New Roman" w:hAnsi="Times New Roman"/>
          <w:sz w:val="28"/>
          <w:szCs w:val="28"/>
          <w:lang w:eastAsia="ru-RU"/>
        </w:rPr>
        <w:t>гда не соблюдается в полной мере, что в свою очередь повышает степень теневой деятельности организации и влечет за собой уголовную ответс</w:t>
      </w:r>
      <w:r w:rsidRPr="0092383A">
        <w:rPr>
          <w:rFonts w:ascii="Times New Roman" w:hAnsi="Times New Roman"/>
          <w:sz w:val="28"/>
          <w:szCs w:val="28"/>
          <w:lang w:eastAsia="ru-RU"/>
        </w:rPr>
        <w:t>т</w:t>
      </w:r>
      <w:r w:rsidRPr="0092383A">
        <w:rPr>
          <w:rFonts w:ascii="Times New Roman" w:hAnsi="Times New Roman"/>
          <w:sz w:val="28"/>
          <w:szCs w:val="28"/>
          <w:lang w:eastAsia="ru-RU"/>
        </w:rPr>
        <w:t>венность и санкции за неуплату налогов в государственную казну.</w:t>
      </w:r>
    </w:p>
    <w:p w:rsidR="00E327CE" w:rsidRPr="0092383A" w:rsidRDefault="00E327CE" w:rsidP="0092383A">
      <w:pPr>
        <w:spacing w:after="0" w:line="360" w:lineRule="auto"/>
        <w:ind w:firstLine="709"/>
        <w:jc w:val="both"/>
        <w:rPr>
          <w:rFonts w:ascii="Times New Roman" w:hAnsi="Times New Roman"/>
          <w:sz w:val="28"/>
          <w:szCs w:val="28"/>
          <w:lang w:eastAsia="ru-RU"/>
        </w:rPr>
      </w:pPr>
      <w:r w:rsidRPr="0092383A">
        <w:rPr>
          <w:rFonts w:ascii="Times New Roman" w:hAnsi="Times New Roman"/>
          <w:sz w:val="28"/>
          <w:szCs w:val="28"/>
          <w:lang w:eastAsia="ru-RU"/>
        </w:rPr>
        <w:t>Это одна из целей законодательного закрепления налогового аудита, который в полной мере должен обеспечить независимую оценку о дост</w:t>
      </w:r>
      <w:r w:rsidRPr="0092383A">
        <w:rPr>
          <w:rFonts w:ascii="Times New Roman" w:hAnsi="Times New Roman"/>
          <w:sz w:val="28"/>
          <w:szCs w:val="28"/>
          <w:lang w:eastAsia="ru-RU"/>
        </w:rPr>
        <w:t>о</w:t>
      </w:r>
      <w:r w:rsidRPr="0092383A">
        <w:rPr>
          <w:rFonts w:ascii="Times New Roman" w:hAnsi="Times New Roman"/>
          <w:sz w:val="28"/>
          <w:szCs w:val="28"/>
          <w:lang w:eastAsia="ru-RU"/>
        </w:rPr>
        <w:t xml:space="preserve">верности финансовой отчетности крупных коммерческих организаций. </w:t>
      </w:r>
    </w:p>
    <w:p w:rsidR="00E327CE" w:rsidRPr="00D10800" w:rsidRDefault="00E327CE" w:rsidP="0092383A">
      <w:pPr>
        <w:spacing w:after="0" w:line="360" w:lineRule="auto"/>
        <w:ind w:firstLine="709"/>
        <w:jc w:val="both"/>
        <w:rPr>
          <w:rFonts w:ascii="Times New Roman" w:hAnsi="Times New Roman"/>
          <w:sz w:val="28"/>
          <w:szCs w:val="28"/>
          <w:lang w:eastAsia="ru-RU"/>
        </w:rPr>
      </w:pPr>
      <w:r w:rsidRPr="009D13D4">
        <w:rPr>
          <w:rFonts w:ascii="Times New Roman" w:hAnsi="Times New Roman"/>
          <w:sz w:val="28"/>
          <w:szCs w:val="28"/>
          <w:lang w:eastAsia="ru-RU"/>
        </w:rPr>
        <w:t>В соответствии с  Методикой</w:t>
      </w:r>
      <w:r w:rsidRPr="0092383A">
        <w:rPr>
          <w:rFonts w:ascii="Times New Roman" w:hAnsi="Times New Roman"/>
          <w:sz w:val="28"/>
          <w:szCs w:val="28"/>
          <w:lang w:eastAsia="ru-RU"/>
        </w:rPr>
        <w:t xml:space="preserve"> аудиторской деятельности, </w:t>
      </w:r>
      <w:r w:rsidRPr="009D13D4">
        <w:rPr>
          <w:rFonts w:ascii="Times New Roman" w:hAnsi="Times New Roman"/>
          <w:sz w:val="28"/>
          <w:szCs w:val="28"/>
          <w:lang w:eastAsia="ru-RU"/>
        </w:rPr>
        <w:t>которая раскрывает</w:t>
      </w:r>
      <w:r w:rsidRPr="0092383A">
        <w:rPr>
          <w:rFonts w:ascii="Times New Roman" w:hAnsi="Times New Roman"/>
          <w:sz w:val="28"/>
          <w:szCs w:val="28"/>
          <w:lang w:eastAsia="ru-RU"/>
        </w:rPr>
        <w:t xml:space="preserve"> порядок проведения</w:t>
      </w:r>
      <w:r w:rsidRPr="009D13D4">
        <w:rPr>
          <w:rFonts w:ascii="Times New Roman" w:hAnsi="Times New Roman"/>
          <w:sz w:val="28"/>
          <w:szCs w:val="28"/>
          <w:lang w:eastAsia="ru-RU"/>
        </w:rPr>
        <w:t xml:space="preserve"> налогового аудита - </w:t>
      </w:r>
      <w:r w:rsidRPr="0092383A">
        <w:rPr>
          <w:rFonts w:ascii="Times New Roman" w:hAnsi="Times New Roman"/>
          <w:sz w:val="28"/>
          <w:szCs w:val="28"/>
          <w:lang w:eastAsia="ru-RU"/>
        </w:rPr>
        <w:t>это специальное а</w:t>
      </w:r>
      <w:r w:rsidRPr="0092383A">
        <w:rPr>
          <w:rFonts w:ascii="Times New Roman" w:hAnsi="Times New Roman"/>
          <w:sz w:val="28"/>
          <w:szCs w:val="28"/>
          <w:lang w:eastAsia="ru-RU"/>
        </w:rPr>
        <w:t>у</w:t>
      </w:r>
      <w:r w:rsidRPr="0092383A">
        <w:rPr>
          <w:rFonts w:ascii="Times New Roman" w:hAnsi="Times New Roman"/>
          <w:sz w:val="28"/>
          <w:szCs w:val="28"/>
          <w:lang w:eastAsia="ru-RU"/>
        </w:rPr>
        <w:t xml:space="preserve">диторское задание «по рассмотрению бухгалтерских и </w:t>
      </w:r>
      <w:r w:rsidRPr="00D10800">
        <w:rPr>
          <w:rFonts w:ascii="Times New Roman" w:hAnsi="Times New Roman"/>
          <w:sz w:val="28"/>
          <w:szCs w:val="28"/>
          <w:lang w:eastAsia="ru-RU"/>
        </w:rPr>
        <w:t>налоговых отчетов экономического субъекта» [3].</w:t>
      </w:r>
    </w:p>
    <w:p w:rsidR="00E327CE" w:rsidRPr="00D10800" w:rsidRDefault="00E327CE" w:rsidP="0092383A">
      <w:pPr>
        <w:spacing w:after="0" w:line="360" w:lineRule="auto"/>
        <w:ind w:firstLine="709"/>
        <w:jc w:val="both"/>
        <w:rPr>
          <w:rFonts w:ascii="Times New Roman" w:hAnsi="Times New Roman"/>
          <w:sz w:val="28"/>
          <w:szCs w:val="28"/>
          <w:lang w:eastAsia="ru-RU"/>
        </w:rPr>
      </w:pPr>
      <w:r w:rsidRPr="00D10800">
        <w:rPr>
          <w:rFonts w:ascii="Times New Roman" w:hAnsi="Times New Roman"/>
          <w:sz w:val="28"/>
          <w:szCs w:val="28"/>
          <w:lang w:eastAsia="ru-RU"/>
        </w:rPr>
        <w:t>Также считает Т.М. Гурьева, что по большей части основной сущн</w:t>
      </w:r>
      <w:r w:rsidRPr="00D10800">
        <w:rPr>
          <w:rFonts w:ascii="Times New Roman" w:hAnsi="Times New Roman"/>
          <w:sz w:val="28"/>
          <w:szCs w:val="28"/>
          <w:lang w:eastAsia="ru-RU"/>
        </w:rPr>
        <w:t>о</w:t>
      </w:r>
      <w:r w:rsidRPr="00D10800">
        <w:rPr>
          <w:rFonts w:ascii="Times New Roman" w:hAnsi="Times New Roman"/>
          <w:sz w:val="28"/>
          <w:szCs w:val="28"/>
          <w:lang w:eastAsia="ru-RU"/>
        </w:rPr>
        <w:t>стью налогового аудита является анализ бухгалтерской, налоговой отче</w:t>
      </w:r>
      <w:r w:rsidRPr="00D10800">
        <w:rPr>
          <w:rFonts w:ascii="Times New Roman" w:hAnsi="Times New Roman"/>
          <w:sz w:val="28"/>
          <w:szCs w:val="28"/>
          <w:lang w:eastAsia="ru-RU"/>
        </w:rPr>
        <w:t>т</w:t>
      </w:r>
      <w:r w:rsidRPr="00D10800">
        <w:rPr>
          <w:rFonts w:ascii="Times New Roman" w:hAnsi="Times New Roman"/>
          <w:sz w:val="28"/>
          <w:szCs w:val="28"/>
          <w:lang w:eastAsia="ru-RU"/>
        </w:rPr>
        <w:t>ности экономического субъекта с целью обнаружения ошибок в части п</w:t>
      </w:r>
      <w:r w:rsidRPr="00D10800">
        <w:rPr>
          <w:rFonts w:ascii="Times New Roman" w:hAnsi="Times New Roman"/>
          <w:sz w:val="28"/>
          <w:szCs w:val="28"/>
          <w:lang w:eastAsia="ru-RU"/>
        </w:rPr>
        <w:t>о</w:t>
      </w:r>
      <w:r w:rsidRPr="00D10800">
        <w:rPr>
          <w:rFonts w:ascii="Times New Roman" w:hAnsi="Times New Roman"/>
          <w:sz w:val="28"/>
          <w:szCs w:val="28"/>
          <w:lang w:eastAsia="ru-RU"/>
        </w:rPr>
        <w:t>рядка начисления и выплаты самих налогов. То есть важно помнить, что целью такого аудита является не только выявление недоимок по налогам в бюджет, но также и определение переплат налогов, если таковые имеются [1].</w:t>
      </w:r>
    </w:p>
    <w:p w:rsidR="00E327CE" w:rsidRPr="0092383A" w:rsidRDefault="00E327CE" w:rsidP="0092383A">
      <w:pPr>
        <w:spacing w:after="0" w:line="360" w:lineRule="auto"/>
        <w:ind w:firstLine="709"/>
        <w:jc w:val="both"/>
        <w:rPr>
          <w:rFonts w:ascii="Times New Roman" w:hAnsi="Times New Roman"/>
          <w:sz w:val="28"/>
          <w:szCs w:val="28"/>
          <w:lang w:eastAsia="ru-RU"/>
        </w:rPr>
      </w:pPr>
      <w:r w:rsidRPr="00D10800">
        <w:rPr>
          <w:rFonts w:ascii="Times New Roman" w:hAnsi="Times New Roman"/>
          <w:sz w:val="28"/>
          <w:szCs w:val="28"/>
          <w:lang w:eastAsia="ru-RU"/>
        </w:rPr>
        <w:t>Как совершенно точно определяет Усатова Л.В., что налоговый а</w:t>
      </w:r>
      <w:r w:rsidRPr="00D10800">
        <w:rPr>
          <w:rFonts w:ascii="Times New Roman" w:hAnsi="Times New Roman"/>
          <w:sz w:val="28"/>
          <w:szCs w:val="28"/>
          <w:lang w:eastAsia="ru-RU"/>
        </w:rPr>
        <w:t>у</w:t>
      </w:r>
      <w:r w:rsidRPr="00D10800">
        <w:rPr>
          <w:rFonts w:ascii="Times New Roman" w:hAnsi="Times New Roman"/>
          <w:sz w:val="28"/>
          <w:szCs w:val="28"/>
          <w:lang w:eastAsia="ru-RU"/>
        </w:rPr>
        <w:t>дит служит независимой проверкой состояния бухгалтерского и налогов</w:t>
      </w:r>
      <w:r w:rsidRPr="00D10800">
        <w:rPr>
          <w:rFonts w:ascii="Times New Roman" w:hAnsi="Times New Roman"/>
          <w:sz w:val="28"/>
          <w:szCs w:val="28"/>
          <w:lang w:eastAsia="ru-RU"/>
        </w:rPr>
        <w:t>о</w:t>
      </w:r>
      <w:r w:rsidRPr="00D10800">
        <w:rPr>
          <w:rFonts w:ascii="Times New Roman" w:hAnsi="Times New Roman"/>
          <w:sz w:val="28"/>
          <w:szCs w:val="28"/>
          <w:lang w:eastAsia="ru-RU"/>
        </w:rPr>
        <w:t xml:space="preserve">го учета, в том числе расчетов экономического субъекта по </w:t>
      </w:r>
      <w:r w:rsidRPr="0092383A">
        <w:rPr>
          <w:rFonts w:ascii="Times New Roman" w:hAnsi="Times New Roman"/>
          <w:sz w:val="28"/>
          <w:szCs w:val="28"/>
          <w:lang w:eastAsia="ru-RU"/>
        </w:rPr>
        <w:t>налогам. Со</w:t>
      </w:r>
      <w:r w:rsidRPr="0092383A">
        <w:rPr>
          <w:rFonts w:ascii="Times New Roman" w:hAnsi="Times New Roman"/>
          <w:sz w:val="28"/>
          <w:szCs w:val="28"/>
          <w:lang w:eastAsia="ru-RU"/>
        </w:rPr>
        <w:t>б</w:t>
      </w:r>
      <w:r w:rsidRPr="0092383A">
        <w:rPr>
          <w:rFonts w:ascii="Times New Roman" w:hAnsi="Times New Roman"/>
          <w:sz w:val="28"/>
          <w:szCs w:val="28"/>
          <w:lang w:eastAsia="ru-RU"/>
        </w:rPr>
        <w:t>ственно это некая экспертиза налоговых платежей организации с целью установления налоговых рисков и выявления резервов по уменьшению н</w:t>
      </w:r>
      <w:r w:rsidRPr="0092383A">
        <w:rPr>
          <w:rFonts w:ascii="Times New Roman" w:hAnsi="Times New Roman"/>
          <w:sz w:val="28"/>
          <w:szCs w:val="28"/>
          <w:lang w:eastAsia="ru-RU"/>
        </w:rPr>
        <w:t>а</w:t>
      </w:r>
      <w:r w:rsidRPr="0092383A">
        <w:rPr>
          <w:rFonts w:ascii="Times New Roman" w:hAnsi="Times New Roman"/>
          <w:sz w:val="28"/>
          <w:szCs w:val="28"/>
          <w:lang w:eastAsia="ru-RU"/>
        </w:rPr>
        <w:t xml:space="preserve">логовой нагрузки на </w:t>
      </w:r>
      <w:r>
        <w:rPr>
          <w:rFonts w:ascii="Times New Roman" w:hAnsi="Times New Roman"/>
          <w:sz w:val="28"/>
          <w:szCs w:val="28"/>
          <w:lang w:eastAsia="ru-RU"/>
        </w:rPr>
        <w:t>финансовую деятельность клиента [9].</w:t>
      </w:r>
    </w:p>
    <w:p w:rsidR="00E327CE" w:rsidRPr="00EE1FEA" w:rsidRDefault="00E327CE" w:rsidP="0092383A">
      <w:pPr>
        <w:spacing w:after="0" w:line="360" w:lineRule="auto"/>
        <w:ind w:firstLine="709"/>
        <w:jc w:val="both"/>
        <w:rPr>
          <w:rFonts w:ascii="Times New Roman" w:hAnsi="Times New Roman"/>
          <w:sz w:val="28"/>
          <w:szCs w:val="28"/>
          <w:lang w:eastAsia="ru-RU"/>
        </w:rPr>
      </w:pPr>
      <w:r w:rsidRPr="0092383A">
        <w:rPr>
          <w:rFonts w:ascii="Times New Roman" w:hAnsi="Times New Roman"/>
          <w:sz w:val="28"/>
          <w:szCs w:val="28"/>
          <w:lang w:eastAsia="ru-RU"/>
        </w:rPr>
        <w:t xml:space="preserve">Федеральные стандарты № 24, № 30, ФСАД 8/2011, ФСАД 9/2011 предусматривают разграничение услуг по налоговым издержкам согласно цели и уровню уверенности, который необходимо обеспечить аудитору </w:t>
      </w:r>
      <w:r w:rsidRPr="00EE1FEA">
        <w:rPr>
          <w:rFonts w:ascii="Times New Roman" w:hAnsi="Times New Roman"/>
          <w:sz w:val="28"/>
          <w:szCs w:val="28"/>
          <w:lang w:eastAsia="ru-RU"/>
        </w:rPr>
        <w:t>при оказании аудиторских и неаудторских услуг. Общеизвестно, что ц</w:t>
      </w:r>
      <w:r w:rsidRPr="00EE1FEA">
        <w:rPr>
          <w:rFonts w:ascii="Times New Roman" w:hAnsi="Times New Roman"/>
          <w:sz w:val="28"/>
          <w:szCs w:val="28"/>
          <w:lang w:eastAsia="ru-RU"/>
        </w:rPr>
        <w:t>е</w:t>
      </w:r>
      <w:r w:rsidRPr="00EE1FEA">
        <w:rPr>
          <w:rFonts w:ascii="Times New Roman" w:hAnsi="Times New Roman"/>
          <w:sz w:val="28"/>
          <w:szCs w:val="28"/>
          <w:lang w:eastAsia="ru-RU"/>
        </w:rPr>
        <w:t>лью:</w:t>
      </w:r>
    </w:p>
    <w:p w:rsidR="00E327CE" w:rsidRPr="00EE1FEA" w:rsidRDefault="00E327CE" w:rsidP="00EE1FEA">
      <w:pPr>
        <w:spacing w:after="0" w:line="360" w:lineRule="auto"/>
        <w:ind w:firstLine="709"/>
        <w:jc w:val="both"/>
        <w:rPr>
          <w:rFonts w:ascii="Times New Roman" w:hAnsi="Times New Roman"/>
          <w:sz w:val="28"/>
          <w:szCs w:val="28"/>
          <w:lang w:eastAsia="ru-RU"/>
        </w:rPr>
      </w:pPr>
      <w:r w:rsidRPr="00EE1FEA">
        <w:rPr>
          <w:rFonts w:ascii="Times New Roman" w:hAnsi="Times New Roman"/>
          <w:sz w:val="28"/>
          <w:szCs w:val="28"/>
          <w:lang w:eastAsia="ru-RU"/>
        </w:rPr>
        <w:t>- общего аудита является выражение мнения о достоверности отче</w:t>
      </w:r>
      <w:r w:rsidRPr="00EE1FEA">
        <w:rPr>
          <w:rFonts w:ascii="Times New Roman" w:hAnsi="Times New Roman"/>
          <w:sz w:val="28"/>
          <w:szCs w:val="28"/>
          <w:lang w:eastAsia="ru-RU"/>
        </w:rPr>
        <w:t>т</w:t>
      </w:r>
      <w:r w:rsidRPr="00EE1FEA">
        <w:rPr>
          <w:rFonts w:ascii="Times New Roman" w:hAnsi="Times New Roman"/>
          <w:sz w:val="28"/>
          <w:szCs w:val="28"/>
          <w:lang w:eastAsia="ru-RU"/>
        </w:rPr>
        <w:t>ности;</w:t>
      </w:r>
    </w:p>
    <w:p w:rsidR="00E327CE" w:rsidRPr="00EE1FEA" w:rsidRDefault="00E327CE" w:rsidP="00EE1FEA">
      <w:pPr>
        <w:spacing w:after="0" w:line="360" w:lineRule="auto"/>
        <w:ind w:firstLine="709"/>
        <w:jc w:val="both"/>
        <w:rPr>
          <w:rFonts w:ascii="Times New Roman" w:hAnsi="Times New Roman"/>
          <w:sz w:val="28"/>
          <w:szCs w:val="28"/>
          <w:lang w:eastAsia="ru-RU"/>
        </w:rPr>
      </w:pPr>
      <w:r w:rsidRPr="00EE1FEA">
        <w:rPr>
          <w:rFonts w:ascii="Times New Roman" w:hAnsi="Times New Roman"/>
          <w:sz w:val="28"/>
          <w:szCs w:val="28"/>
          <w:lang w:eastAsia="ru-RU"/>
        </w:rPr>
        <w:t>- аудита отчетности, составленной по правилам налогового учета, является выражение мнения о достоверности операций с взаимозависим</w:t>
      </w:r>
      <w:r w:rsidRPr="00EE1FEA">
        <w:rPr>
          <w:rFonts w:ascii="Times New Roman" w:hAnsi="Times New Roman"/>
          <w:sz w:val="28"/>
          <w:szCs w:val="28"/>
          <w:lang w:eastAsia="ru-RU"/>
        </w:rPr>
        <w:t>ы</w:t>
      </w:r>
      <w:r w:rsidRPr="00EE1FEA">
        <w:rPr>
          <w:rFonts w:ascii="Times New Roman" w:hAnsi="Times New Roman"/>
          <w:sz w:val="28"/>
          <w:szCs w:val="28"/>
          <w:lang w:eastAsia="ru-RU"/>
        </w:rPr>
        <w:t>ми лицами в такой отчетности;</w:t>
      </w:r>
    </w:p>
    <w:p w:rsidR="00E327CE" w:rsidRPr="00EE1FEA" w:rsidRDefault="00E327CE" w:rsidP="00EE1FEA">
      <w:pPr>
        <w:spacing w:after="0" w:line="360" w:lineRule="auto"/>
        <w:ind w:firstLine="709"/>
        <w:jc w:val="both"/>
        <w:rPr>
          <w:rFonts w:ascii="Times New Roman" w:hAnsi="Times New Roman"/>
          <w:sz w:val="28"/>
          <w:szCs w:val="28"/>
          <w:lang w:eastAsia="ru-RU"/>
        </w:rPr>
      </w:pPr>
      <w:r w:rsidRPr="00EE1FEA">
        <w:rPr>
          <w:rFonts w:ascii="Times New Roman" w:hAnsi="Times New Roman"/>
          <w:sz w:val="28"/>
          <w:szCs w:val="28"/>
          <w:lang w:eastAsia="ru-RU"/>
        </w:rPr>
        <w:t>- оказания сопутствующих услуг – в зависимости от их видов, цели, определены ФПСАД №24;</w:t>
      </w:r>
    </w:p>
    <w:p w:rsidR="00E327CE" w:rsidRPr="00EE1FEA" w:rsidRDefault="00E327CE" w:rsidP="00EE1FEA">
      <w:pPr>
        <w:spacing w:after="0" w:line="360" w:lineRule="auto"/>
        <w:ind w:firstLine="709"/>
        <w:jc w:val="both"/>
        <w:rPr>
          <w:rFonts w:ascii="Times New Roman" w:hAnsi="Times New Roman"/>
          <w:sz w:val="28"/>
          <w:szCs w:val="28"/>
          <w:lang w:eastAsia="ru-RU"/>
        </w:rPr>
      </w:pPr>
      <w:r w:rsidRPr="00EE1FEA">
        <w:rPr>
          <w:rFonts w:ascii="Times New Roman" w:hAnsi="Times New Roman"/>
          <w:sz w:val="28"/>
          <w:szCs w:val="28"/>
          <w:lang w:eastAsia="ru-RU"/>
        </w:rPr>
        <w:t>- выполнения прочих, связанных с аудиторской деятельностью, услуг является в зависимости от вида услуг, к которым относятся оптимизация налогообложения при проведении операций с взаимозависимыми лицами.</w:t>
      </w:r>
    </w:p>
    <w:p w:rsidR="00E327CE" w:rsidRPr="0092383A" w:rsidRDefault="00E327CE" w:rsidP="0092383A">
      <w:pPr>
        <w:spacing w:after="0" w:line="360" w:lineRule="auto"/>
        <w:ind w:firstLine="709"/>
        <w:contextualSpacing/>
        <w:jc w:val="both"/>
        <w:rPr>
          <w:rFonts w:ascii="Times New Roman" w:hAnsi="Times New Roman"/>
          <w:sz w:val="28"/>
          <w:szCs w:val="28"/>
          <w:lang w:eastAsia="ru-RU"/>
        </w:rPr>
      </w:pPr>
      <w:r w:rsidRPr="00EE1FEA">
        <w:rPr>
          <w:rFonts w:ascii="Times New Roman" w:hAnsi="Times New Roman"/>
          <w:sz w:val="28"/>
          <w:szCs w:val="28"/>
          <w:lang w:eastAsia="ru-RU"/>
        </w:rPr>
        <w:t>Таким образом, формы уверенности будут иметь вид: позитивной р</w:t>
      </w:r>
      <w:r w:rsidRPr="00EE1FEA">
        <w:rPr>
          <w:rFonts w:ascii="Times New Roman" w:hAnsi="Times New Roman"/>
          <w:sz w:val="28"/>
          <w:szCs w:val="28"/>
          <w:lang w:eastAsia="ru-RU"/>
        </w:rPr>
        <w:t>а</w:t>
      </w:r>
      <w:r w:rsidRPr="00EE1FEA">
        <w:rPr>
          <w:rFonts w:ascii="Times New Roman" w:hAnsi="Times New Roman"/>
          <w:sz w:val="28"/>
          <w:szCs w:val="28"/>
          <w:lang w:eastAsia="ru-RU"/>
        </w:rPr>
        <w:t>зумной уверенности, негативной уверенности, без обеспечения уверенн</w:t>
      </w:r>
      <w:r w:rsidRPr="00EE1FEA">
        <w:rPr>
          <w:rFonts w:ascii="Times New Roman" w:hAnsi="Times New Roman"/>
          <w:sz w:val="28"/>
          <w:szCs w:val="28"/>
          <w:lang w:eastAsia="ru-RU"/>
        </w:rPr>
        <w:t>о</w:t>
      </w:r>
      <w:r>
        <w:rPr>
          <w:rFonts w:ascii="Times New Roman" w:hAnsi="Times New Roman"/>
          <w:sz w:val="28"/>
          <w:szCs w:val="28"/>
          <w:lang w:eastAsia="ru-RU"/>
        </w:rPr>
        <w:t>сти [6].</w:t>
      </w:r>
    </w:p>
    <w:p w:rsidR="00E327CE" w:rsidRPr="0092383A" w:rsidRDefault="00E327CE" w:rsidP="0092383A">
      <w:pPr>
        <w:spacing w:after="0" w:line="360" w:lineRule="auto"/>
        <w:ind w:firstLine="709"/>
        <w:contextualSpacing/>
        <w:jc w:val="both"/>
        <w:rPr>
          <w:rFonts w:ascii="Times New Roman" w:hAnsi="Times New Roman"/>
          <w:sz w:val="28"/>
          <w:szCs w:val="28"/>
          <w:lang w:eastAsia="ru-RU"/>
        </w:rPr>
      </w:pPr>
      <w:r w:rsidRPr="0092383A">
        <w:rPr>
          <w:rFonts w:ascii="Times New Roman" w:hAnsi="Times New Roman"/>
          <w:sz w:val="28"/>
          <w:szCs w:val="28"/>
          <w:lang w:eastAsia="ru-RU"/>
        </w:rPr>
        <w:t>По отношению к требованиям законодательства выделяют обяз</w:t>
      </w:r>
      <w:r w:rsidRPr="0092383A">
        <w:rPr>
          <w:rFonts w:ascii="Times New Roman" w:hAnsi="Times New Roman"/>
          <w:sz w:val="28"/>
          <w:szCs w:val="28"/>
          <w:lang w:eastAsia="ru-RU"/>
        </w:rPr>
        <w:t>а</w:t>
      </w:r>
      <w:r w:rsidRPr="0092383A">
        <w:rPr>
          <w:rFonts w:ascii="Times New Roman" w:hAnsi="Times New Roman"/>
          <w:sz w:val="28"/>
          <w:szCs w:val="28"/>
          <w:lang w:eastAsia="ru-RU"/>
        </w:rPr>
        <w:t>тельный и инициативный аудит. Обязательный аудит проводится для: всех акционерных обществ, кредитных и страховых организаций, организаций, имеющих на балансе за предшествующий год сумму акт</w:t>
      </w:r>
      <w:r>
        <w:rPr>
          <w:rFonts w:ascii="Times New Roman" w:hAnsi="Times New Roman"/>
          <w:sz w:val="28"/>
          <w:szCs w:val="28"/>
          <w:lang w:eastAsia="ru-RU"/>
        </w:rPr>
        <w:t>ивов, превыша</w:t>
      </w:r>
      <w:r>
        <w:rPr>
          <w:rFonts w:ascii="Times New Roman" w:hAnsi="Times New Roman"/>
          <w:sz w:val="28"/>
          <w:szCs w:val="28"/>
          <w:lang w:eastAsia="ru-RU"/>
        </w:rPr>
        <w:t>ю</w:t>
      </w:r>
      <w:r>
        <w:rPr>
          <w:rFonts w:ascii="Times New Roman" w:hAnsi="Times New Roman"/>
          <w:sz w:val="28"/>
          <w:szCs w:val="28"/>
          <w:lang w:eastAsia="ru-RU"/>
        </w:rPr>
        <w:t>щих 60 млн. руб.</w:t>
      </w:r>
      <w:r w:rsidRPr="0092383A">
        <w:rPr>
          <w:rFonts w:ascii="Times New Roman" w:hAnsi="Times New Roman"/>
          <w:sz w:val="28"/>
          <w:szCs w:val="28"/>
          <w:lang w:eastAsia="ru-RU"/>
        </w:rPr>
        <w:t xml:space="preserve">, а также сумма выручки у которых </w:t>
      </w:r>
      <w:r>
        <w:rPr>
          <w:rFonts w:ascii="Times New Roman" w:hAnsi="Times New Roman"/>
          <w:sz w:val="28"/>
          <w:szCs w:val="28"/>
          <w:lang w:eastAsia="ru-RU"/>
        </w:rPr>
        <w:t>составляет более 400 млн. руб</w:t>
      </w:r>
      <w:r w:rsidRPr="0092383A">
        <w:rPr>
          <w:rFonts w:ascii="Times New Roman" w:hAnsi="Times New Roman"/>
          <w:sz w:val="28"/>
          <w:szCs w:val="28"/>
          <w:lang w:eastAsia="ru-RU"/>
        </w:rPr>
        <w:t>.</w:t>
      </w:r>
    </w:p>
    <w:p w:rsidR="00E327CE" w:rsidRPr="0092383A" w:rsidRDefault="00E327CE" w:rsidP="0092383A">
      <w:pPr>
        <w:spacing w:after="0" w:line="360" w:lineRule="auto"/>
        <w:ind w:firstLine="709"/>
        <w:jc w:val="both"/>
        <w:rPr>
          <w:rFonts w:ascii="Times New Roman" w:hAnsi="Times New Roman"/>
          <w:sz w:val="28"/>
          <w:szCs w:val="28"/>
          <w:lang w:eastAsia="ru-RU"/>
        </w:rPr>
      </w:pPr>
      <w:r w:rsidRPr="0092383A">
        <w:rPr>
          <w:rFonts w:ascii="Times New Roman" w:hAnsi="Times New Roman"/>
          <w:sz w:val="28"/>
          <w:szCs w:val="28"/>
          <w:lang w:eastAsia="ru-RU"/>
        </w:rPr>
        <w:t>Действительно в первую очередь целесообразнее говорить именно об обязательном аудите, так как инициативный аудит сам по себе является скорее определенной наводкой, сигналом самому руководителю, на что в первую очередь следует обратить внимание и как избежать ошибок, вл</w:t>
      </w:r>
      <w:r w:rsidRPr="0092383A">
        <w:rPr>
          <w:rFonts w:ascii="Times New Roman" w:hAnsi="Times New Roman"/>
          <w:sz w:val="28"/>
          <w:szCs w:val="28"/>
          <w:lang w:eastAsia="ru-RU"/>
        </w:rPr>
        <w:t>е</w:t>
      </w:r>
      <w:r w:rsidRPr="0092383A">
        <w:rPr>
          <w:rFonts w:ascii="Times New Roman" w:hAnsi="Times New Roman"/>
          <w:sz w:val="28"/>
          <w:szCs w:val="28"/>
          <w:lang w:eastAsia="ru-RU"/>
        </w:rPr>
        <w:t>кущих за собой серьезные последствия. Инициативный аудит характерен для более мелких фирм и предприятий, он тоже имеет колоссальное знач</w:t>
      </w:r>
      <w:r w:rsidRPr="0092383A">
        <w:rPr>
          <w:rFonts w:ascii="Times New Roman" w:hAnsi="Times New Roman"/>
          <w:sz w:val="28"/>
          <w:szCs w:val="28"/>
          <w:lang w:eastAsia="ru-RU"/>
        </w:rPr>
        <w:t>е</w:t>
      </w:r>
      <w:r w:rsidRPr="0092383A">
        <w:rPr>
          <w:rFonts w:ascii="Times New Roman" w:hAnsi="Times New Roman"/>
          <w:sz w:val="28"/>
          <w:szCs w:val="28"/>
          <w:lang w:eastAsia="ru-RU"/>
        </w:rPr>
        <w:t>ние в экономике и бухгалтерском учете, однако обязательному аудиту придается большее значение.</w:t>
      </w:r>
    </w:p>
    <w:p w:rsidR="00E327CE" w:rsidRPr="0092383A" w:rsidRDefault="00E327CE" w:rsidP="0092383A">
      <w:pPr>
        <w:spacing w:after="0" w:line="360" w:lineRule="auto"/>
        <w:ind w:firstLine="709"/>
        <w:jc w:val="both"/>
        <w:rPr>
          <w:rFonts w:ascii="Times New Roman" w:hAnsi="Times New Roman"/>
          <w:sz w:val="28"/>
          <w:szCs w:val="28"/>
          <w:lang w:eastAsia="ru-RU"/>
        </w:rPr>
      </w:pPr>
      <w:r w:rsidRPr="0092383A">
        <w:rPr>
          <w:rFonts w:ascii="Times New Roman" w:hAnsi="Times New Roman"/>
          <w:sz w:val="28"/>
          <w:szCs w:val="28"/>
          <w:lang w:eastAsia="ru-RU"/>
        </w:rPr>
        <w:t>Уже 15 лет в российском законодательстве отсутствовали нормы об ответственности экономических субъектов и их руководителей за уклон</w:t>
      </w:r>
      <w:r w:rsidRPr="0092383A">
        <w:rPr>
          <w:rFonts w:ascii="Times New Roman" w:hAnsi="Times New Roman"/>
          <w:sz w:val="28"/>
          <w:szCs w:val="28"/>
          <w:lang w:eastAsia="ru-RU"/>
        </w:rPr>
        <w:t>е</w:t>
      </w:r>
      <w:r w:rsidRPr="0092383A">
        <w:rPr>
          <w:rFonts w:ascii="Times New Roman" w:hAnsi="Times New Roman"/>
          <w:sz w:val="28"/>
          <w:szCs w:val="28"/>
          <w:lang w:eastAsia="ru-RU"/>
        </w:rPr>
        <w:t>ние от прохождения обязательного аудита. Непредставленное  аудиторское заключение в Росстат определялось только как административное прав</w:t>
      </w:r>
      <w:r w:rsidRPr="0092383A">
        <w:rPr>
          <w:rFonts w:ascii="Times New Roman" w:hAnsi="Times New Roman"/>
          <w:sz w:val="28"/>
          <w:szCs w:val="28"/>
          <w:lang w:eastAsia="ru-RU"/>
        </w:rPr>
        <w:t>о</w:t>
      </w:r>
      <w:r w:rsidRPr="0092383A">
        <w:rPr>
          <w:rFonts w:ascii="Times New Roman" w:hAnsi="Times New Roman"/>
          <w:sz w:val="28"/>
          <w:szCs w:val="28"/>
          <w:lang w:eastAsia="ru-RU"/>
        </w:rPr>
        <w:t>нарушение. Максимальная величина возможного штрафа для должностных лиц – 500 рублей, д</w:t>
      </w:r>
      <w:r>
        <w:rPr>
          <w:rFonts w:ascii="Times New Roman" w:hAnsi="Times New Roman"/>
          <w:sz w:val="28"/>
          <w:szCs w:val="28"/>
          <w:lang w:eastAsia="ru-RU"/>
        </w:rPr>
        <w:t>ля юридических лиц – 5000 руб</w:t>
      </w:r>
      <w:r w:rsidRPr="0092383A">
        <w:rPr>
          <w:rFonts w:ascii="Times New Roman" w:hAnsi="Times New Roman"/>
          <w:sz w:val="28"/>
          <w:szCs w:val="28"/>
          <w:lang w:eastAsia="ru-RU"/>
        </w:rPr>
        <w:t>. То есть требования Федерального закона «Об аудиторской деятельности» соблюдались отн</w:t>
      </w:r>
      <w:r w:rsidRPr="0092383A">
        <w:rPr>
          <w:rFonts w:ascii="Times New Roman" w:hAnsi="Times New Roman"/>
          <w:sz w:val="28"/>
          <w:szCs w:val="28"/>
          <w:lang w:eastAsia="ru-RU"/>
        </w:rPr>
        <w:t>о</w:t>
      </w:r>
      <w:r w:rsidRPr="0092383A">
        <w:rPr>
          <w:rFonts w:ascii="Times New Roman" w:hAnsi="Times New Roman"/>
          <w:sz w:val="28"/>
          <w:szCs w:val="28"/>
          <w:lang w:eastAsia="ru-RU"/>
        </w:rPr>
        <w:t xml:space="preserve">сительно. </w:t>
      </w:r>
    </w:p>
    <w:p w:rsidR="00E327CE" w:rsidRPr="0092383A" w:rsidRDefault="00E327CE" w:rsidP="0092383A">
      <w:pPr>
        <w:shd w:val="clear" w:color="auto" w:fill="FFFFFF"/>
        <w:spacing w:after="0" w:line="360" w:lineRule="auto"/>
        <w:ind w:firstLine="709"/>
        <w:jc w:val="both"/>
        <w:rPr>
          <w:rFonts w:ascii="Times New Roman" w:hAnsi="Times New Roman"/>
          <w:color w:val="000000"/>
          <w:spacing w:val="-2"/>
          <w:sz w:val="28"/>
          <w:szCs w:val="28"/>
          <w:lang w:eastAsia="ru-RU"/>
        </w:rPr>
      </w:pPr>
      <w:r w:rsidRPr="0092383A">
        <w:rPr>
          <w:rFonts w:ascii="Times New Roman" w:hAnsi="Times New Roman"/>
          <w:bCs/>
          <w:color w:val="000000"/>
          <w:spacing w:val="-2"/>
          <w:sz w:val="28"/>
          <w:szCs w:val="28"/>
          <w:lang w:eastAsia="ru-RU"/>
        </w:rPr>
        <w:t>Тем не менее, 30 марта 2016 года Президент подписал Федеральный закон № 77-ФЗ о внесении изменений в КоАП РФ. Увеличены штрафы за грубые нарушения в бухучете. Новые штрафы на должностных лиц уст</w:t>
      </w:r>
      <w:r w:rsidRPr="0092383A">
        <w:rPr>
          <w:rFonts w:ascii="Times New Roman" w:hAnsi="Times New Roman"/>
          <w:bCs/>
          <w:color w:val="000000"/>
          <w:spacing w:val="-2"/>
          <w:sz w:val="28"/>
          <w:szCs w:val="28"/>
          <w:lang w:eastAsia="ru-RU"/>
        </w:rPr>
        <w:t>а</w:t>
      </w:r>
      <w:r w:rsidRPr="0092383A">
        <w:rPr>
          <w:rFonts w:ascii="Times New Roman" w:hAnsi="Times New Roman"/>
          <w:bCs/>
          <w:color w:val="000000"/>
          <w:spacing w:val="-2"/>
          <w:sz w:val="28"/>
          <w:szCs w:val="28"/>
          <w:lang w:eastAsia="ru-RU"/>
        </w:rPr>
        <w:t>навливаются в пр</w:t>
      </w:r>
      <w:r>
        <w:rPr>
          <w:rFonts w:ascii="Times New Roman" w:hAnsi="Times New Roman"/>
          <w:bCs/>
          <w:color w:val="000000"/>
          <w:spacing w:val="-2"/>
          <w:sz w:val="28"/>
          <w:szCs w:val="28"/>
          <w:lang w:eastAsia="ru-RU"/>
        </w:rPr>
        <w:t>еделах от 5 000 до 10 000 руб.</w:t>
      </w:r>
      <w:r w:rsidRPr="0092383A">
        <w:rPr>
          <w:rFonts w:ascii="Times New Roman" w:hAnsi="Times New Roman"/>
          <w:bCs/>
          <w:color w:val="000000"/>
          <w:spacing w:val="-2"/>
          <w:sz w:val="28"/>
          <w:szCs w:val="28"/>
          <w:lang w:eastAsia="ru-RU"/>
        </w:rPr>
        <w:t xml:space="preserve"> (было</w:t>
      </w:r>
      <w:r>
        <w:rPr>
          <w:rFonts w:ascii="Times New Roman" w:hAnsi="Times New Roman"/>
          <w:bCs/>
          <w:color w:val="000000"/>
          <w:spacing w:val="-2"/>
          <w:sz w:val="28"/>
          <w:szCs w:val="28"/>
          <w:lang w:eastAsia="ru-RU"/>
        </w:rPr>
        <w:t xml:space="preserve"> - от 2 до 3 тысяч руб.</w:t>
      </w:r>
      <w:r w:rsidRPr="0092383A">
        <w:rPr>
          <w:rFonts w:ascii="Times New Roman" w:hAnsi="Times New Roman"/>
          <w:bCs/>
          <w:color w:val="000000"/>
          <w:spacing w:val="-2"/>
          <w:sz w:val="28"/>
          <w:szCs w:val="28"/>
          <w:lang w:eastAsia="ru-RU"/>
        </w:rPr>
        <w:t>). За повторное в течение календарного года нарушение штраф соста</w:t>
      </w:r>
      <w:r>
        <w:rPr>
          <w:rFonts w:ascii="Times New Roman" w:hAnsi="Times New Roman"/>
          <w:bCs/>
          <w:color w:val="000000"/>
          <w:spacing w:val="-2"/>
          <w:sz w:val="28"/>
          <w:szCs w:val="28"/>
          <w:lang w:eastAsia="ru-RU"/>
        </w:rPr>
        <w:t>вит от 10 000 до 20 000 руб.</w:t>
      </w:r>
      <w:r w:rsidRPr="0092383A">
        <w:rPr>
          <w:rFonts w:ascii="Times New Roman" w:hAnsi="Times New Roman"/>
          <w:bCs/>
          <w:color w:val="000000"/>
          <w:spacing w:val="-2"/>
          <w:sz w:val="28"/>
          <w:szCs w:val="28"/>
          <w:lang w:eastAsia="ru-RU"/>
        </w:rPr>
        <w:t xml:space="preserve"> или дисквалификация на срок от одного года до двух лет (ранее наказание за повторное нарушение не было предусмотрено).</w:t>
      </w:r>
    </w:p>
    <w:p w:rsidR="00E327CE" w:rsidRPr="00C32193" w:rsidRDefault="00E327CE" w:rsidP="0092383A">
      <w:pPr>
        <w:shd w:val="clear" w:color="auto" w:fill="FFFFFF"/>
        <w:spacing w:after="0" w:line="360" w:lineRule="auto"/>
        <w:ind w:firstLine="709"/>
        <w:jc w:val="both"/>
        <w:rPr>
          <w:rFonts w:ascii="Times New Roman" w:hAnsi="Times New Roman"/>
          <w:spacing w:val="-2"/>
          <w:sz w:val="28"/>
          <w:szCs w:val="28"/>
          <w:lang w:eastAsia="ru-RU"/>
        </w:rPr>
      </w:pPr>
      <w:r w:rsidRPr="00C32193">
        <w:rPr>
          <w:rFonts w:ascii="Times New Roman" w:hAnsi="Times New Roman"/>
          <w:spacing w:val="-2"/>
          <w:sz w:val="28"/>
          <w:szCs w:val="28"/>
          <w:lang w:eastAsia="ru-RU"/>
        </w:rPr>
        <w:t>Грубыми считаются  нарушения требований организации бухгалте</w:t>
      </w:r>
      <w:r w:rsidRPr="00C32193">
        <w:rPr>
          <w:rFonts w:ascii="Times New Roman" w:hAnsi="Times New Roman"/>
          <w:spacing w:val="-2"/>
          <w:sz w:val="28"/>
          <w:szCs w:val="28"/>
          <w:lang w:eastAsia="ru-RU"/>
        </w:rPr>
        <w:t>р</w:t>
      </w:r>
      <w:r w:rsidRPr="00C32193">
        <w:rPr>
          <w:rFonts w:ascii="Times New Roman" w:hAnsi="Times New Roman"/>
          <w:spacing w:val="-2"/>
          <w:sz w:val="28"/>
          <w:szCs w:val="28"/>
          <w:lang w:eastAsia="ru-RU"/>
        </w:rPr>
        <w:t>ского учета. В частности:</w:t>
      </w:r>
    </w:p>
    <w:p w:rsidR="00E327CE" w:rsidRPr="00C32193" w:rsidRDefault="00E327CE" w:rsidP="0092383A">
      <w:pPr>
        <w:shd w:val="clear" w:color="auto" w:fill="FFFFFF"/>
        <w:spacing w:after="0" w:line="360" w:lineRule="auto"/>
        <w:ind w:firstLine="709"/>
        <w:jc w:val="both"/>
        <w:rPr>
          <w:rFonts w:ascii="Times New Roman" w:hAnsi="Times New Roman"/>
          <w:spacing w:val="-2"/>
          <w:sz w:val="28"/>
          <w:szCs w:val="28"/>
          <w:lang w:eastAsia="ru-RU"/>
        </w:rPr>
      </w:pPr>
      <w:r w:rsidRPr="00C32193">
        <w:rPr>
          <w:rFonts w:ascii="Times New Roman" w:hAnsi="Times New Roman"/>
          <w:spacing w:val="-2"/>
          <w:sz w:val="28"/>
          <w:szCs w:val="28"/>
          <w:lang w:eastAsia="ru-RU"/>
        </w:rPr>
        <w:t>- уменьшение сумм налоговых платежей более чем на 10% вследствие искажения данных бухгалтерского учета;</w:t>
      </w:r>
    </w:p>
    <w:p w:rsidR="00E327CE" w:rsidRPr="000B3380" w:rsidRDefault="00E327CE" w:rsidP="0092383A">
      <w:pPr>
        <w:shd w:val="clear" w:color="auto" w:fill="FFFFFF"/>
        <w:spacing w:after="0" w:line="360" w:lineRule="auto"/>
        <w:ind w:firstLine="709"/>
        <w:jc w:val="both"/>
        <w:rPr>
          <w:rFonts w:ascii="Times New Roman" w:hAnsi="Times New Roman"/>
          <w:spacing w:val="-2"/>
          <w:sz w:val="28"/>
          <w:szCs w:val="28"/>
          <w:lang w:eastAsia="ru-RU"/>
        </w:rPr>
      </w:pPr>
      <w:r w:rsidRPr="00C32193">
        <w:rPr>
          <w:rFonts w:ascii="Times New Roman" w:hAnsi="Times New Roman"/>
          <w:spacing w:val="-2"/>
          <w:sz w:val="28"/>
          <w:szCs w:val="28"/>
          <w:lang w:eastAsia="ru-RU"/>
        </w:rPr>
        <w:t xml:space="preserve">- трансформация  показателей бухгалтерской (финансовой) </w:t>
      </w:r>
      <w:r w:rsidRPr="000B3380">
        <w:rPr>
          <w:rFonts w:ascii="Times New Roman" w:hAnsi="Times New Roman"/>
          <w:spacing w:val="-2"/>
          <w:sz w:val="28"/>
          <w:szCs w:val="28"/>
          <w:lang w:eastAsia="ru-RU"/>
        </w:rPr>
        <w:t>отчетн</w:t>
      </w:r>
      <w:r w:rsidRPr="000B3380">
        <w:rPr>
          <w:rFonts w:ascii="Times New Roman" w:hAnsi="Times New Roman"/>
          <w:spacing w:val="-2"/>
          <w:sz w:val="28"/>
          <w:szCs w:val="28"/>
          <w:lang w:eastAsia="ru-RU"/>
        </w:rPr>
        <w:t>о</w:t>
      </w:r>
      <w:r w:rsidRPr="000B3380">
        <w:rPr>
          <w:rFonts w:ascii="Times New Roman" w:hAnsi="Times New Roman"/>
          <w:spacing w:val="-2"/>
          <w:sz w:val="28"/>
          <w:szCs w:val="28"/>
          <w:lang w:eastAsia="ru-RU"/>
        </w:rPr>
        <w:t>сти, представленная в денежном выражении, не менее чем на 10%;</w:t>
      </w:r>
    </w:p>
    <w:p w:rsidR="00E327CE" w:rsidRPr="000B3380" w:rsidRDefault="00E327CE" w:rsidP="0092383A">
      <w:pPr>
        <w:shd w:val="clear" w:color="auto" w:fill="FFFFFF"/>
        <w:spacing w:after="0" w:line="360" w:lineRule="auto"/>
        <w:ind w:firstLine="709"/>
        <w:jc w:val="both"/>
        <w:rPr>
          <w:rFonts w:ascii="Times New Roman" w:hAnsi="Times New Roman"/>
          <w:spacing w:val="-2"/>
          <w:sz w:val="28"/>
          <w:szCs w:val="28"/>
          <w:lang w:eastAsia="ru-RU"/>
        </w:rPr>
      </w:pPr>
      <w:r w:rsidRPr="000B3380">
        <w:rPr>
          <w:rFonts w:ascii="Times New Roman" w:hAnsi="Times New Roman"/>
          <w:spacing w:val="-2"/>
          <w:sz w:val="28"/>
          <w:szCs w:val="28"/>
          <w:lang w:eastAsia="ru-RU"/>
        </w:rPr>
        <w:t>- отражение в учете мнимой сделки, факта хозяйственной жизни;</w:t>
      </w:r>
    </w:p>
    <w:p w:rsidR="00E327CE" w:rsidRPr="000B3380" w:rsidRDefault="00E327CE" w:rsidP="0092383A">
      <w:pPr>
        <w:shd w:val="clear" w:color="auto" w:fill="FFFFFF"/>
        <w:spacing w:after="0" w:line="360" w:lineRule="auto"/>
        <w:ind w:firstLine="709"/>
        <w:jc w:val="both"/>
        <w:rPr>
          <w:rFonts w:ascii="Times New Roman" w:hAnsi="Times New Roman"/>
          <w:spacing w:val="-2"/>
          <w:sz w:val="28"/>
          <w:szCs w:val="28"/>
          <w:lang w:eastAsia="ru-RU"/>
        </w:rPr>
      </w:pPr>
      <w:r w:rsidRPr="000B3380">
        <w:rPr>
          <w:rFonts w:ascii="Times New Roman" w:hAnsi="Times New Roman"/>
          <w:spacing w:val="-2"/>
          <w:sz w:val="28"/>
          <w:szCs w:val="28"/>
          <w:lang w:eastAsia="ru-RU"/>
        </w:rPr>
        <w:t>- ведение счетов бухгалтерского учета без использования регистров бухгалтерского учета;</w:t>
      </w:r>
    </w:p>
    <w:p w:rsidR="00E327CE" w:rsidRPr="000B3380" w:rsidRDefault="00E327CE" w:rsidP="0092383A">
      <w:pPr>
        <w:shd w:val="clear" w:color="auto" w:fill="FFFFFF"/>
        <w:spacing w:after="0" w:line="360" w:lineRule="auto"/>
        <w:ind w:firstLine="709"/>
        <w:jc w:val="both"/>
        <w:rPr>
          <w:rFonts w:ascii="Times New Roman" w:hAnsi="Times New Roman"/>
          <w:spacing w:val="-2"/>
          <w:sz w:val="28"/>
          <w:szCs w:val="28"/>
          <w:lang w:eastAsia="ru-RU"/>
        </w:rPr>
      </w:pPr>
      <w:r w:rsidRPr="000B3380">
        <w:rPr>
          <w:rFonts w:ascii="Times New Roman" w:hAnsi="Times New Roman"/>
          <w:spacing w:val="-2"/>
          <w:sz w:val="28"/>
          <w:szCs w:val="28"/>
          <w:lang w:eastAsia="ru-RU"/>
        </w:rPr>
        <w:t>- формирование бухгалтерской (финансовой) отчетности без прим</w:t>
      </w:r>
      <w:r w:rsidRPr="000B3380">
        <w:rPr>
          <w:rFonts w:ascii="Times New Roman" w:hAnsi="Times New Roman"/>
          <w:spacing w:val="-2"/>
          <w:sz w:val="28"/>
          <w:szCs w:val="28"/>
          <w:lang w:eastAsia="ru-RU"/>
        </w:rPr>
        <w:t>е</w:t>
      </w:r>
      <w:r w:rsidRPr="000B3380">
        <w:rPr>
          <w:rFonts w:ascii="Times New Roman" w:hAnsi="Times New Roman"/>
          <w:spacing w:val="-2"/>
          <w:sz w:val="28"/>
          <w:szCs w:val="28"/>
          <w:lang w:eastAsia="ru-RU"/>
        </w:rPr>
        <w:t>нения регистров бухгалтерского учета;</w:t>
      </w:r>
    </w:p>
    <w:p w:rsidR="00E327CE" w:rsidRPr="000B3380" w:rsidRDefault="00E327CE" w:rsidP="0092383A">
      <w:pPr>
        <w:shd w:val="clear" w:color="auto" w:fill="FFFFFF"/>
        <w:spacing w:after="0" w:line="360" w:lineRule="auto"/>
        <w:ind w:firstLine="709"/>
        <w:jc w:val="both"/>
        <w:rPr>
          <w:rFonts w:ascii="Times New Roman" w:hAnsi="Times New Roman"/>
          <w:spacing w:val="-2"/>
          <w:sz w:val="28"/>
          <w:szCs w:val="28"/>
          <w:lang w:eastAsia="ru-RU"/>
        </w:rPr>
      </w:pPr>
      <w:r w:rsidRPr="000B3380">
        <w:rPr>
          <w:rFonts w:ascii="Times New Roman" w:hAnsi="Times New Roman"/>
          <w:bCs/>
          <w:spacing w:val="-2"/>
          <w:sz w:val="28"/>
          <w:szCs w:val="28"/>
          <w:lang w:eastAsia="ru-RU"/>
        </w:rPr>
        <w:t>- отсутствие у организации</w:t>
      </w:r>
      <w:r w:rsidRPr="000B3380">
        <w:rPr>
          <w:rFonts w:ascii="Times New Roman" w:hAnsi="Times New Roman"/>
          <w:spacing w:val="-2"/>
          <w:sz w:val="28"/>
          <w:szCs w:val="28"/>
          <w:lang w:eastAsia="ru-RU"/>
        </w:rPr>
        <w:t xml:space="preserve"> первичной учетной документации или р</w:t>
      </w:r>
      <w:r w:rsidRPr="000B3380">
        <w:rPr>
          <w:rFonts w:ascii="Times New Roman" w:hAnsi="Times New Roman"/>
          <w:spacing w:val="-2"/>
          <w:sz w:val="28"/>
          <w:szCs w:val="28"/>
          <w:lang w:eastAsia="ru-RU"/>
        </w:rPr>
        <w:t>е</w:t>
      </w:r>
      <w:r w:rsidRPr="000B3380">
        <w:rPr>
          <w:rFonts w:ascii="Times New Roman" w:hAnsi="Times New Roman"/>
          <w:spacing w:val="-2"/>
          <w:sz w:val="28"/>
          <w:szCs w:val="28"/>
          <w:lang w:eastAsia="ru-RU"/>
        </w:rPr>
        <w:t>гистров бухгалтерского учета.</w:t>
      </w:r>
    </w:p>
    <w:p w:rsidR="00E327CE" w:rsidRPr="0092383A" w:rsidRDefault="00E327CE" w:rsidP="0092383A">
      <w:pPr>
        <w:shd w:val="clear" w:color="auto" w:fill="FFFFFF"/>
        <w:spacing w:after="0" w:line="360" w:lineRule="auto"/>
        <w:ind w:firstLine="709"/>
        <w:jc w:val="both"/>
        <w:rPr>
          <w:rFonts w:ascii="Times New Roman" w:hAnsi="Times New Roman"/>
          <w:color w:val="000000"/>
          <w:spacing w:val="-2"/>
          <w:sz w:val="28"/>
          <w:szCs w:val="28"/>
          <w:lang w:eastAsia="ru-RU"/>
        </w:rPr>
      </w:pPr>
      <w:r w:rsidRPr="0092383A">
        <w:rPr>
          <w:rFonts w:ascii="Times New Roman" w:hAnsi="Times New Roman"/>
          <w:color w:val="000000"/>
          <w:spacing w:val="-2"/>
          <w:sz w:val="28"/>
          <w:szCs w:val="28"/>
          <w:lang w:eastAsia="ru-RU"/>
        </w:rPr>
        <w:t>Помимо этого, в настоящее время установлены внушительные адм</w:t>
      </w:r>
      <w:r w:rsidRPr="0092383A">
        <w:rPr>
          <w:rFonts w:ascii="Times New Roman" w:hAnsi="Times New Roman"/>
          <w:color w:val="000000"/>
          <w:spacing w:val="-2"/>
          <w:sz w:val="28"/>
          <w:szCs w:val="28"/>
          <w:lang w:eastAsia="ru-RU"/>
        </w:rPr>
        <w:t>и</w:t>
      </w:r>
      <w:r w:rsidRPr="0092383A">
        <w:rPr>
          <w:rFonts w:ascii="Times New Roman" w:hAnsi="Times New Roman"/>
          <w:color w:val="000000"/>
          <w:spacing w:val="-2"/>
          <w:sz w:val="28"/>
          <w:szCs w:val="28"/>
          <w:lang w:eastAsia="ru-RU"/>
        </w:rPr>
        <w:t>нистративные штрафы (до 1 000 000 руб.) за нарушения, связанные с пре</w:t>
      </w:r>
      <w:r w:rsidRPr="0092383A">
        <w:rPr>
          <w:rFonts w:ascii="Times New Roman" w:hAnsi="Times New Roman"/>
          <w:color w:val="000000"/>
          <w:spacing w:val="-2"/>
          <w:sz w:val="28"/>
          <w:szCs w:val="28"/>
          <w:lang w:eastAsia="ru-RU"/>
        </w:rPr>
        <w:t>д</w:t>
      </w:r>
      <w:r w:rsidRPr="0092383A">
        <w:rPr>
          <w:rFonts w:ascii="Times New Roman" w:hAnsi="Times New Roman"/>
          <w:color w:val="000000"/>
          <w:spacing w:val="-2"/>
          <w:sz w:val="28"/>
          <w:szCs w:val="28"/>
          <w:lang w:eastAsia="ru-RU"/>
        </w:rPr>
        <w:t>ставлением и раскрытием информации о компании (п. 1, 2 ст. 15.19, п. 2 ст. 15.23.1 КоАП РФ).</w:t>
      </w:r>
    </w:p>
    <w:p w:rsidR="00E327CE" w:rsidRPr="0092383A" w:rsidRDefault="00E327CE" w:rsidP="0092383A">
      <w:pPr>
        <w:spacing w:after="0" w:line="360" w:lineRule="auto"/>
        <w:ind w:firstLine="709"/>
        <w:jc w:val="both"/>
        <w:rPr>
          <w:rFonts w:ascii="Times New Roman" w:hAnsi="Times New Roman"/>
          <w:sz w:val="28"/>
          <w:szCs w:val="28"/>
          <w:lang w:eastAsia="ru-RU"/>
        </w:rPr>
      </w:pPr>
      <w:r w:rsidRPr="0092383A">
        <w:rPr>
          <w:rFonts w:ascii="Times New Roman" w:hAnsi="Times New Roman"/>
          <w:sz w:val="28"/>
          <w:szCs w:val="28"/>
          <w:lang w:eastAsia="ru-RU"/>
        </w:rPr>
        <w:t>Трансакции налогообложения финансового результата и добавле</w:t>
      </w:r>
      <w:r w:rsidRPr="0092383A">
        <w:rPr>
          <w:rFonts w:ascii="Times New Roman" w:hAnsi="Times New Roman"/>
          <w:sz w:val="28"/>
          <w:szCs w:val="28"/>
          <w:lang w:eastAsia="ru-RU"/>
        </w:rPr>
        <w:t>н</w:t>
      </w:r>
      <w:r w:rsidRPr="0092383A">
        <w:rPr>
          <w:rFonts w:ascii="Times New Roman" w:hAnsi="Times New Roman"/>
          <w:sz w:val="28"/>
          <w:szCs w:val="28"/>
          <w:lang w:eastAsia="ru-RU"/>
        </w:rPr>
        <w:t>ной стоимости имущества подвержены высоким финансовым рискам, а п</w:t>
      </w:r>
      <w:r w:rsidRPr="0092383A">
        <w:rPr>
          <w:rFonts w:ascii="Times New Roman" w:hAnsi="Times New Roman"/>
          <w:sz w:val="28"/>
          <w:szCs w:val="28"/>
          <w:lang w:eastAsia="ru-RU"/>
        </w:rPr>
        <w:t>о</w:t>
      </w:r>
      <w:r w:rsidRPr="0092383A">
        <w:rPr>
          <w:rFonts w:ascii="Times New Roman" w:hAnsi="Times New Roman"/>
          <w:sz w:val="28"/>
          <w:szCs w:val="28"/>
          <w:lang w:eastAsia="ru-RU"/>
        </w:rPr>
        <w:t>тому находятся под пристальным вниманием не только органов государс</w:t>
      </w:r>
      <w:r w:rsidRPr="0092383A">
        <w:rPr>
          <w:rFonts w:ascii="Times New Roman" w:hAnsi="Times New Roman"/>
          <w:sz w:val="28"/>
          <w:szCs w:val="28"/>
          <w:lang w:eastAsia="ru-RU"/>
        </w:rPr>
        <w:t>т</w:t>
      </w:r>
      <w:r w:rsidRPr="0092383A">
        <w:rPr>
          <w:rFonts w:ascii="Times New Roman" w:hAnsi="Times New Roman"/>
          <w:sz w:val="28"/>
          <w:szCs w:val="28"/>
          <w:lang w:eastAsia="ru-RU"/>
        </w:rPr>
        <w:t>венного контроля, но и отдела внутреннего к</w:t>
      </w:r>
      <w:r>
        <w:rPr>
          <w:rFonts w:ascii="Times New Roman" w:hAnsi="Times New Roman"/>
          <w:sz w:val="28"/>
          <w:szCs w:val="28"/>
          <w:lang w:eastAsia="ru-RU"/>
        </w:rPr>
        <w:t>онтроля экономического субъекта</w:t>
      </w:r>
      <w:r w:rsidRPr="002D6CDF">
        <w:rPr>
          <w:rFonts w:ascii="Times New Roman" w:hAnsi="Times New Roman"/>
          <w:sz w:val="28"/>
          <w:szCs w:val="28"/>
          <w:lang w:eastAsia="ru-RU"/>
        </w:rPr>
        <w:t xml:space="preserve"> </w:t>
      </w:r>
      <w:r>
        <w:rPr>
          <w:rFonts w:ascii="Times New Roman" w:hAnsi="Times New Roman"/>
          <w:sz w:val="28"/>
          <w:szCs w:val="28"/>
          <w:lang w:eastAsia="ru-RU"/>
        </w:rPr>
        <w:t>[8</w:t>
      </w:r>
      <w:r w:rsidRPr="0092383A">
        <w:rPr>
          <w:rFonts w:ascii="Times New Roman" w:hAnsi="Times New Roman"/>
          <w:sz w:val="28"/>
          <w:szCs w:val="28"/>
          <w:lang w:eastAsia="ru-RU"/>
        </w:rPr>
        <w:t>].</w:t>
      </w:r>
    </w:p>
    <w:p w:rsidR="00E327CE" w:rsidRPr="0011754C" w:rsidRDefault="00E327CE" w:rsidP="0092383A">
      <w:pPr>
        <w:spacing w:after="0" w:line="360" w:lineRule="auto"/>
        <w:ind w:firstLine="709"/>
        <w:jc w:val="both"/>
        <w:rPr>
          <w:rFonts w:ascii="Times New Roman" w:hAnsi="Times New Roman"/>
          <w:sz w:val="28"/>
          <w:szCs w:val="28"/>
          <w:lang w:eastAsia="ru-RU"/>
        </w:rPr>
      </w:pPr>
      <w:r w:rsidRPr="0092383A">
        <w:rPr>
          <w:rFonts w:ascii="Times New Roman" w:hAnsi="Times New Roman"/>
          <w:sz w:val="28"/>
          <w:szCs w:val="28"/>
          <w:lang w:eastAsia="ru-RU"/>
        </w:rPr>
        <w:t xml:space="preserve">Савина </w:t>
      </w:r>
      <w:r w:rsidRPr="00C32193">
        <w:rPr>
          <w:rFonts w:ascii="Times New Roman" w:hAnsi="Times New Roman"/>
          <w:sz w:val="28"/>
          <w:szCs w:val="28"/>
          <w:lang w:eastAsia="ru-RU"/>
        </w:rPr>
        <w:t>А.А. отмечает, что аудит налогообложения требует сущес</w:t>
      </w:r>
      <w:r w:rsidRPr="00C32193">
        <w:rPr>
          <w:rFonts w:ascii="Times New Roman" w:hAnsi="Times New Roman"/>
          <w:sz w:val="28"/>
          <w:szCs w:val="28"/>
          <w:lang w:eastAsia="ru-RU"/>
        </w:rPr>
        <w:t>т</w:t>
      </w:r>
      <w:r w:rsidRPr="00C32193">
        <w:rPr>
          <w:rFonts w:ascii="Times New Roman" w:hAnsi="Times New Roman"/>
          <w:sz w:val="28"/>
          <w:szCs w:val="28"/>
          <w:lang w:eastAsia="ru-RU"/>
        </w:rPr>
        <w:t>венных финансовых затрат, подразумевающий тщательную проверку с</w:t>
      </w:r>
      <w:r w:rsidRPr="00C32193">
        <w:rPr>
          <w:rFonts w:ascii="Times New Roman" w:hAnsi="Times New Roman"/>
          <w:sz w:val="28"/>
          <w:szCs w:val="28"/>
          <w:lang w:eastAsia="ru-RU"/>
        </w:rPr>
        <w:t>о</w:t>
      </w:r>
      <w:r w:rsidRPr="00C32193">
        <w:rPr>
          <w:rFonts w:ascii="Times New Roman" w:hAnsi="Times New Roman"/>
          <w:sz w:val="28"/>
          <w:szCs w:val="28"/>
          <w:lang w:eastAsia="ru-RU"/>
        </w:rPr>
        <w:t xml:space="preserve">блюдения законодательства о налогах и </w:t>
      </w:r>
      <w:r w:rsidRPr="0011754C">
        <w:rPr>
          <w:rFonts w:ascii="Times New Roman" w:hAnsi="Times New Roman"/>
          <w:sz w:val="28"/>
          <w:szCs w:val="28"/>
          <w:lang w:eastAsia="ru-RU"/>
        </w:rPr>
        <w:t>сборах, правильности исчисления, полноты и своевременности уплаты налогов и сборов, а также контроль устранения выявленных нарушений. Автор отмечает, что аудиторская де</w:t>
      </w:r>
      <w:r w:rsidRPr="0011754C">
        <w:rPr>
          <w:rFonts w:ascii="Times New Roman" w:hAnsi="Times New Roman"/>
          <w:sz w:val="28"/>
          <w:szCs w:val="28"/>
          <w:lang w:eastAsia="ru-RU"/>
        </w:rPr>
        <w:t>я</w:t>
      </w:r>
      <w:r w:rsidRPr="0011754C">
        <w:rPr>
          <w:rFonts w:ascii="Times New Roman" w:hAnsi="Times New Roman"/>
          <w:sz w:val="28"/>
          <w:szCs w:val="28"/>
          <w:lang w:eastAsia="ru-RU"/>
        </w:rPr>
        <w:t xml:space="preserve">тельность в России складывалась с учетом опыта, сложившегося в мировой практике, и федеральные правила и стандарты аудиторской деятельности являются универсальными [5]. </w:t>
      </w:r>
    </w:p>
    <w:p w:rsidR="00E327CE" w:rsidRPr="0092383A" w:rsidRDefault="00E327CE" w:rsidP="0092383A">
      <w:pPr>
        <w:spacing w:after="0" w:line="360" w:lineRule="auto"/>
        <w:ind w:firstLine="709"/>
        <w:jc w:val="both"/>
        <w:rPr>
          <w:rFonts w:ascii="Times New Roman" w:hAnsi="Times New Roman"/>
          <w:sz w:val="28"/>
          <w:szCs w:val="28"/>
          <w:lang w:eastAsia="ru-RU"/>
        </w:rPr>
      </w:pPr>
      <w:r w:rsidRPr="0011754C">
        <w:rPr>
          <w:rFonts w:ascii="Times New Roman" w:hAnsi="Times New Roman"/>
          <w:sz w:val="28"/>
          <w:szCs w:val="28"/>
          <w:lang w:eastAsia="ru-RU"/>
        </w:rPr>
        <w:t>В самом деле, в современной экономической среде законодательные и исполнительные власти задались целью максимально приблизить отеч</w:t>
      </w:r>
      <w:r w:rsidRPr="0011754C">
        <w:rPr>
          <w:rFonts w:ascii="Times New Roman" w:hAnsi="Times New Roman"/>
          <w:sz w:val="28"/>
          <w:szCs w:val="28"/>
          <w:lang w:eastAsia="ru-RU"/>
        </w:rPr>
        <w:t>е</w:t>
      </w:r>
      <w:r w:rsidRPr="0011754C">
        <w:rPr>
          <w:rFonts w:ascii="Times New Roman" w:hAnsi="Times New Roman"/>
          <w:sz w:val="28"/>
          <w:szCs w:val="28"/>
          <w:lang w:eastAsia="ru-RU"/>
        </w:rPr>
        <w:t xml:space="preserve">ственные стандарты к международным, ведь </w:t>
      </w:r>
      <w:r w:rsidRPr="0092383A">
        <w:rPr>
          <w:rFonts w:ascii="Times New Roman" w:hAnsi="Times New Roman"/>
          <w:sz w:val="28"/>
          <w:szCs w:val="28"/>
          <w:lang w:eastAsia="ru-RU"/>
        </w:rPr>
        <w:t>внедрение МСФО к примеру уже активно производится в российских стандартах. Это прежде всего д</w:t>
      </w:r>
      <w:r w:rsidRPr="0092383A">
        <w:rPr>
          <w:rFonts w:ascii="Times New Roman" w:hAnsi="Times New Roman"/>
          <w:sz w:val="28"/>
          <w:szCs w:val="28"/>
          <w:lang w:eastAsia="ru-RU"/>
        </w:rPr>
        <w:t>е</w:t>
      </w:r>
      <w:r w:rsidRPr="0092383A">
        <w:rPr>
          <w:rFonts w:ascii="Times New Roman" w:hAnsi="Times New Roman"/>
          <w:sz w:val="28"/>
          <w:szCs w:val="28"/>
          <w:lang w:eastAsia="ru-RU"/>
        </w:rPr>
        <w:t>лается для улучшения международных связей России с ведущими стран</w:t>
      </w:r>
      <w:r w:rsidRPr="0092383A">
        <w:rPr>
          <w:rFonts w:ascii="Times New Roman" w:hAnsi="Times New Roman"/>
          <w:sz w:val="28"/>
          <w:szCs w:val="28"/>
          <w:lang w:eastAsia="ru-RU"/>
        </w:rPr>
        <w:t>а</w:t>
      </w:r>
      <w:r w:rsidRPr="0092383A">
        <w:rPr>
          <w:rFonts w:ascii="Times New Roman" w:hAnsi="Times New Roman"/>
          <w:sz w:val="28"/>
          <w:szCs w:val="28"/>
          <w:lang w:eastAsia="ru-RU"/>
        </w:rPr>
        <w:t xml:space="preserve">ми с высоким рейтингом по развитию экономики и НТП. </w:t>
      </w:r>
    </w:p>
    <w:p w:rsidR="00E327CE" w:rsidRPr="0092383A" w:rsidRDefault="00E327CE" w:rsidP="0092383A">
      <w:pPr>
        <w:spacing w:after="0" w:line="360" w:lineRule="auto"/>
        <w:ind w:firstLine="709"/>
        <w:jc w:val="both"/>
        <w:rPr>
          <w:rFonts w:ascii="Times New Roman" w:hAnsi="Times New Roman"/>
          <w:sz w:val="28"/>
          <w:szCs w:val="28"/>
          <w:lang w:eastAsia="ru-RU"/>
        </w:rPr>
      </w:pPr>
      <w:r w:rsidRPr="0092383A">
        <w:rPr>
          <w:rFonts w:ascii="Times New Roman" w:hAnsi="Times New Roman"/>
          <w:sz w:val="28"/>
          <w:szCs w:val="28"/>
          <w:lang w:eastAsia="ru-RU"/>
        </w:rPr>
        <w:t>Однако этот процесс никак не может завершиться с каким-либо п</w:t>
      </w:r>
      <w:r w:rsidRPr="0092383A">
        <w:rPr>
          <w:rFonts w:ascii="Times New Roman" w:hAnsi="Times New Roman"/>
          <w:sz w:val="28"/>
          <w:szCs w:val="28"/>
          <w:lang w:eastAsia="ru-RU"/>
        </w:rPr>
        <w:t>о</w:t>
      </w:r>
      <w:r w:rsidRPr="0092383A">
        <w:rPr>
          <w:rFonts w:ascii="Times New Roman" w:hAnsi="Times New Roman"/>
          <w:sz w:val="28"/>
          <w:szCs w:val="28"/>
          <w:lang w:eastAsia="ru-RU"/>
        </w:rPr>
        <w:t>ложительным результатом, так как международные стандарты в основном предлагают в большинстве случаев опираться на профессиональное су</w:t>
      </w:r>
      <w:r w:rsidRPr="0092383A">
        <w:rPr>
          <w:rFonts w:ascii="Times New Roman" w:hAnsi="Times New Roman"/>
          <w:sz w:val="28"/>
          <w:szCs w:val="28"/>
          <w:lang w:eastAsia="ru-RU"/>
        </w:rPr>
        <w:t>ж</w:t>
      </w:r>
      <w:r w:rsidRPr="0092383A">
        <w:rPr>
          <w:rFonts w:ascii="Times New Roman" w:hAnsi="Times New Roman"/>
          <w:sz w:val="28"/>
          <w:szCs w:val="28"/>
          <w:lang w:eastAsia="ru-RU"/>
        </w:rPr>
        <w:t>дение бухгалтера, то есть не закрепляют законодательно большинство норм и правил для ведения бухгалтерского учета, что как раз наоборот прослеживается в российской практике. Внедряя международные станда</w:t>
      </w:r>
      <w:r w:rsidRPr="0092383A">
        <w:rPr>
          <w:rFonts w:ascii="Times New Roman" w:hAnsi="Times New Roman"/>
          <w:sz w:val="28"/>
          <w:szCs w:val="28"/>
          <w:lang w:eastAsia="ru-RU"/>
        </w:rPr>
        <w:t>р</w:t>
      </w:r>
      <w:r w:rsidRPr="0092383A">
        <w:rPr>
          <w:rFonts w:ascii="Times New Roman" w:hAnsi="Times New Roman"/>
          <w:sz w:val="28"/>
          <w:szCs w:val="28"/>
          <w:lang w:eastAsia="ru-RU"/>
        </w:rPr>
        <w:t>ты, мы тем самым слишком упрощаем нормативную систему регулиров</w:t>
      </w:r>
      <w:r w:rsidRPr="0092383A">
        <w:rPr>
          <w:rFonts w:ascii="Times New Roman" w:hAnsi="Times New Roman"/>
          <w:sz w:val="28"/>
          <w:szCs w:val="28"/>
          <w:lang w:eastAsia="ru-RU"/>
        </w:rPr>
        <w:t>а</w:t>
      </w:r>
      <w:r w:rsidRPr="0092383A">
        <w:rPr>
          <w:rFonts w:ascii="Times New Roman" w:hAnsi="Times New Roman"/>
          <w:sz w:val="28"/>
          <w:szCs w:val="28"/>
          <w:lang w:eastAsia="ru-RU"/>
        </w:rPr>
        <w:t>ния бухгалтерского учета, что само по себе минимизирует контроллинг в этой области. Российские стандарты учитывают все особенности бухга</w:t>
      </w:r>
      <w:r w:rsidRPr="0092383A">
        <w:rPr>
          <w:rFonts w:ascii="Times New Roman" w:hAnsi="Times New Roman"/>
          <w:sz w:val="28"/>
          <w:szCs w:val="28"/>
          <w:lang w:eastAsia="ru-RU"/>
        </w:rPr>
        <w:t>л</w:t>
      </w:r>
      <w:r w:rsidRPr="0092383A">
        <w:rPr>
          <w:rFonts w:ascii="Times New Roman" w:hAnsi="Times New Roman"/>
          <w:sz w:val="28"/>
          <w:szCs w:val="28"/>
          <w:lang w:eastAsia="ru-RU"/>
        </w:rPr>
        <w:t xml:space="preserve">терского учета в разрезе, подробно регламентируют использование тех или иных методов в каждой индивидуальной ситуации. </w:t>
      </w:r>
    </w:p>
    <w:p w:rsidR="00E327CE" w:rsidRPr="0092383A" w:rsidRDefault="00E327CE" w:rsidP="0092383A">
      <w:pPr>
        <w:spacing w:after="0" w:line="360" w:lineRule="auto"/>
        <w:ind w:firstLine="709"/>
        <w:jc w:val="both"/>
        <w:rPr>
          <w:rFonts w:ascii="Times New Roman" w:hAnsi="Times New Roman"/>
          <w:sz w:val="28"/>
          <w:szCs w:val="28"/>
          <w:lang w:eastAsia="ru-RU"/>
        </w:rPr>
      </w:pPr>
      <w:r w:rsidRPr="0092383A">
        <w:rPr>
          <w:rFonts w:ascii="Times New Roman" w:hAnsi="Times New Roman"/>
          <w:sz w:val="28"/>
          <w:szCs w:val="28"/>
          <w:lang w:eastAsia="ru-RU"/>
        </w:rPr>
        <w:t xml:space="preserve">Не стоит также забывать о сближении бухгалтерского и налогового учета в отечественной практике. Важно вести параллельно два вида учета, достоверно отражать налоговые разницы. Это особо актуальный вопрос в сфере бухгалтерского учета, и с внедрением международных стандартов его также будет весьма сложно контролировать. </w:t>
      </w:r>
    </w:p>
    <w:p w:rsidR="00E327CE" w:rsidRPr="0092383A" w:rsidRDefault="00E327CE" w:rsidP="0092383A">
      <w:pPr>
        <w:autoSpaceDE w:val="0"/>
        <w:autoSpaceDN w:val="0"/>
        <w:adjustRightInd w:val="0"/>
        <w:spacing w:after="0" w:line="360" w:lineRule="auto"/>
        <w:ind w:firstLine="709"/>
        <w:jc w:val="both"/>
        <w:rPr>
          <w:rFonts w:ascii="Times New Roman" w:hAnsi="Times New Roman"/>
          <w:sz w:val="28"/>
          <w:szCs w:val="28"/>
          <w:lang w:eastAsia="ru-RU"/>
        </w:rPr>
      </w:pPr>
      <w:r w:rsidRPr="008F40FF">
        <w:rPr>
          <w:rFonts w:ascii="Times New Roman" w:hAnsi="Times New Roman"/>
          <w:sz w:val="28"/>
          <w:szCs w:val="28"/>
          <w:lang w:eastAsia="ru-RU"/>
        </w:rPr>
        <w:t>По мнению Олейник М.А., целью налогового аудита является оценка  оптимальности построения налогового учета и оптимизация налогообл</w:t>
      </w:r>
      <w:r w:rsidRPr="008F40FF">
        <w:rPr>
          <w:rFonts w:ascii="Times New Roman" w:hAnsi="Times New Roman"/>
          <w:sz w:val="28"/>
          <w:szCs w:val="28"/>
          <w:lang w:eastAsia="ru-RU"/>
        </w:rPr>
        <w:t>о</w:t>
      </w:r>
      <w:r w:rsidRPr="008F40FF">
        <w:rPr>
          <w:rFonts w:ascii="Times New Roman" w:hAnsi="Times New Roman"/>
          <w:sz w:val="28"/>
          <w:szCs w:val="28"/>
          <w:lang w:eastAsia="ru-RU"/>
        </w:rPr>
        <w:t>жения экономического субъекта, что позволяет заметно снижать налог</w:t>
      </w:r>
      <w:r w:rsidRPr="008F40FF">
        <w:rPr>
          <w:rFonts w:ascii="Times New Roman" w:hAnsi="Times New Roman"/>
          <w:sz w:val="28"/>
          <w:szCs w:val="28"/>
          <w:lang w:eastAsia="ru-RU"/>
        </w:rPr>
        <w:t>о</w:t>
      </w:r>
      <w:r w:rsidRPr="008F40FF">
        <w:rPr>
          <w:rFonts w:ascii="Times New Roman" w:hAnsi="Times New Roman"/>
          <w:sz w:val="28"/>
          <w:szCs w:val="28"/>
          <w:lang w:eastAsia="ru-RU"/>
        </w:rPr>
        <w:t xml:space="preserve">вые выплаты. Грамотное ведение бухгалтерского и налогового учета – главный залог спокойствия. </w:t>
      </w:r>
      <w:r w:rsidRPr="0092383A">
        <w:rPr>
          <w:rFonts w:ascii="Times New Roman" w:hAnsi="Times New Roman"/>
          <w:color w:val="000000"/>
          <w:sz w:val="28"/>
          <w:szCs w:val="28"/>
          <w:lang w:eastAsia="ru-RU"/>
        </w:rPr>
        <w:t>Известно, что компании, ведущие учет, начи</w:t>
      </w:r>
      <w:r w:rsidRPr="0092383A">
        <w:rPr>
          <w:rFonts w:ascii="Times New Roman" w:hAnsi="Times New Roman"/>
          <w:color w:val="000000"/>
          <w:sz w:val="28"/>
          <w:szCs w:val="28"/>
          <w:lang w:eastAsia="ru-RU"/>
        </w:rPr>
        <w:t>с</w:t>
      </w:r>
      <w:r w:rsidRPr="0092383A">
        <w:rPr>
          <w:rFonts w:ascii="Times New Roman" w:hAnsi="Times New Roman"/>
          <w:color w:val="000000"/>
          <w:sz w:val="28"/>
          <w:szCs w:val="28"/>
          <w:lang w:eastAsia="ru-RU"/>
        </w:rPr>
        <w:t>ление и уплату налогов без существенных ошибок гораздо реже провер</w:t>
      </w:r>
      <w:r w:rsidRPr="0092383A">
        <w:rPr>
          <w:rFonts w:ascii="Times New Roman" w:hAnsi="Times New Roman"/>
          <w:color w:val="000000"/>
          <w:sz w:val="28"/>
          <w:szCs w:val="28"/>
          <w:lang w:eastAsia="ru-RU"/>
        </w:rPr>
        <w:t>я</w:t>
      </w:r>
      <w:r w:rsidRPr="0092383A">
        <w:rPr>
          <w:rFonts w:ascii="Times New Roman" w:hAnsi="Times New Roman"/>
          <w:color w:val="000000"/>
          <w:sz w:val="28"/>
          <w:szCs w:val="28"/>
          <w:lang w:eastAsia="ru-RU"/>
        </w:rPr>
        <w:t>ются налоговиками. Занесение же фирмы в разряд недобросовестных нал</w:t>
      </w:r>
      <w:r w:rsidRPr="0092383A">
        <w:rPr>
          <w:rFonts w:ascii="Times New Roman" w:hAnsi="Times New Roman"/>
          <w:color w:val="000000"/>
          <w:sz w:val="28"/>
          <w:szCs w:val="28"/>
          <w:lang w:eastAsia="ru-RU"/>
        </w:rPr>
        <w:t>о</w:t>
      </w:r>
      <w:r w:rsidRPr="0092383A">
        <w:rPr>
          <w:rFonts w:ascii="Times New Roman" w:hAnsi="Times New Roman"/>
          <w:color w:val="000000"/>
          <w:sz w:val="28"/>
          <w:szCs w:val="28"/>
          <w:lang w:eastAsia="ru-RU"/>
        </w:rPr>
        <w:t xml:space="preserve">гоплательщиков – недопустимое для нормальной </w:t>
      </w:r>
      <w:r w:rsidRPr="0092383A">
        <w:rPr>
          <w:rFonts w:ascii="Times New Roman" w:hAnsi="Times New Roman"/>
          <w:sz w:val="28"/>
          <w:szCs w:val="28"/>
          <w:lang w:eastAsia="ru-RU"/>
        </w:rPr>
        <w:t>организации событие. Избежать этого, в частности, помогает</w:t>
      </w:r>
      <w:r>
        <w:rPr>
          <w:rFonts w:ascii="Times New Roman" w:hAnsi="Times New Roman"/>
          <w:sz w:val="28"/>
          <w:szCs w:val="28"/>
          <w:lang w:eastAsia="ru-RU"/>
        </w:rPr>
        <w:t xml:space="preserve"> проведение налогового аудита [4</w:t>
      </w:r>
      <w:r w:rsidRPr="0092383A">
        <w:rPr>
          <w:rFonts w:ascii="Times New Roman" w:hAnsi="Times New Roman"/>
          <w:sz w:val="28"/>
          <w:szCs w:val="28"/>
          <w:lang w:eastAsia="ru-RU"/>
        </w:rPr>
        <w:t>].</w:t>
      </w:r>
    </w:p>
    <w:p w:rsidR="00E327CE" w:rsidRDefault="00E327CE" w:rsidP="0092383A">
      <w:pPr>
        <w:autoSpaceDE w:val="0"/>
        <w:autoSpaceDN w:val="0"/>
        <w:adjustRightInd w:val="0"/>
        <w:spacing w:after="0" w:line="360" w:lineRule="auto"/>
        <w:ind w:firstLine="709"/>
        <w:jc w:val="both"/>
        <w:rPr>
          <w:rFonts w:ascii="Times New Roman" w:hAnsi="Times New Roman"/>
          <w:sz w:val="28"/>
          <w:szCs w:val="28"/>
          <w:lang w:eastAsia="ru-RU"/>
        </w:rPr>
      </w:pPr>
      <w:r w:rsidRPr="0092383A">
        <w:rPr>
          <w:rFonts w:ascii="Times New Roman" w:hAnsi="Times New Roman"/>
          <w:sz w:val="28"/>
          <w:szCs w:val="28"/>
          <w:lang w:eastAsia="ru-RU"/>
        </w:rPr>
        <w:t>Автор все-таки охватывает лишь одну сторону данного вопроса. Как уже отмечалось выше, руководство организации не просто проверяет о</w:t>
      </w:r>
      <w:r w:rsidRPr="0092383A">
        <w:rPr>
          <w:rFonts w:ascii="Times New Roman" w:hAnsi="Times New Roman"/>
          <w:sz w:val="28"/>
          <w:szCs w:val="28"/>
          <w:lang w:eastAsia="ru-RU"/>
        </w:rPr>
        <w:t>т</w:t>
      </w:r>
      <w:r w:rsidRPr="0092383A">
        <w:rPr>
          <w:rFonts w:ascii="Times New Roman" w:hAnsi="Times New Roman"/>
          <w:sz w:val="28"/>
          <w:szCs w:val="28"/>
          <w:lang w:eastAsia="ru-RU"/>
        </w:rPr>
        <w:t>сутствие переплат по налогам, а желает сократить объем налоговых плат</w:t>
      </w:r>
      <w:r w:rsidRPr="0092383A">
        <w:rPr>
          <w:rFonts w:ascii="Times New Roman" w:hAnsi="Times New Roman"/>
          <w:sz w:val="28"/>
          <w:szCs w:val="28"/>
          <w:lang w:eastAsia="ru-RU"/>
        </w:rPr>
        <w:t>е</w:t>
      </w:r>
      <w:r w:rsidRPr="0092383A">
        <w:rPr>
          <w:rFonts w:ascii="Times New Roman" w:hAnsi="Times New Roman"/>
          <w:sz w:val="28"/>
          <w:szCs w:val="28"/>
          <w:lang w:eastAsia="ru-RU"/>
        </w:rPr>
        <w:t>жей в бюджет и повысить свои экономические выгоды, однако, редко п</w:t>
      </w:r>
      <w:r w:rsidRPr="0092383A">
        <w:rPr>
          <w:rFonts w:ascii="Times New Roman" w:hAnsi="Times New Roman"/>
          <w:sz w:val="28"/>
          <w:szCs w:val="28"/>
          <w:lang w:eastAsia="ru-RU"/>
        </w:rPr>
        <w:t>о</w:t>
      </w:r>
      <w:r w:rsidRPr="0092383A">
        <w:rPr>
          <w:rFonts w:ascii="Times New Roman" w:hAnsi="Times New Roman"/>
          <w:sz w:val="28"/>
          <w:szCs w:val="28"/>
          <w:lang w:eastAsia="ru-RU"/>
        </w:rPr>
        <w:t>лучается легально, без нарушения законодательства, провести такие оп</w:t>
      </w:r>
      <w:r w:rsidRPr="0092383A">
        <w:rPr>
          <w:rFonts w:ascii="Times New Roman" w:hAnsi="Times New Roman"/>
          <w:sz w:val="28"/>
          <w:szCs w:val="28"/>
          <w:lang w:eastAsia="ru-RU"/>
        </w:rPr>
        <w:t>е</w:t>
      </w:r>
      <w:r w:rsidRPr="0092383A">
        <w:rPr>
          <w:rFonts w:ascii="Times New Roman" w:hAnsi="Times New Roman"/>
          <w:sz w:val="28"/>
          <w:szCs w:val="28"/>
          <w:lang w:eastAsia="ru-RU"/>
        </w:rPr>
        <w:t>рации.</w:t>
      </w:r>
    </w:p>
    <w:p w:rsidR="00E327CE" w:rsidRPr="00C32193" w:rsidRDefault="00E327CE" w:rsidP="005E64AA">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Налоговое планирование в рамках установленных законодательных норм достигнуть достаточно сложно без серьезных затрат на организацию системы внутреннего контроля. Так как только компетентные специалисты могут </w:t>
      </w:r>
      <w:r w:rsidRPr="00C32193">
        <w:rPr>
          <w:rFonts w:ascii="Times New Roman" w:hAnsi="Times New Roman"/>
          <w:sz w:val="28"/>
          <w:szCs w:val="28"/>
          <w:lang w:eastAsia="ru-RU"/>
        </w:rPr>
        <w:t>существенно оптимизировать налоговые затраты при минимальных налоговых рисках [7]. В существующих реалиях при разработке налоговых схем хозяйствующие субъекты стараются найти в законодательстве во</w:t>
      </w:r>
      <w:r w:rsidRPr="00C32193">
        <w:rPr>
          <w:rFonts w:ascii="Times New Roman" w:hAnsi="Times New Roman"/>
          <w:sz w:val="28"/>
          <w:szCs w:val="28"/>
          <w:lang w:eastAsia="ru-RU"/>
        </w:rPr>
        <w:t>з</w:t>
      </w:r>
      <w:r w:rsidRPr="00C32193">
        <w:rPr>
          <w:rFonts w:ascii="Times New Roman" w:hAnsi="Times New Roman"/>
          <w:sz w:val="28"/>
          <w:szCs w:val="28"/>
          <w:lang w:eastAsia="ru-RU"/>
        </w:rPr>
        <w:t>можные варианты двоякого трактования законодательства, что позволяет им   минимизировать налоговые платежи, но со значительными налогов</w:t>
      </w:r>
      <w:r w:rsidRPr="00C32193">
        <w:rPr>
          <w:rFonts w:ascii="Times New Roman" w:hAnsi="Times New Roman"/>
          <w:sz w:val="28"/>
          <w:szCs w:val="28"/>
          <w:lang w:eastAsia="ru-RU"/>
        </w:rPr>
        <w:t>ы</w:t>
      </w:r>
      <w:r w:rsidRPr="00C32193">
        <w:rPr>
          <w:rFonts w:ascii="Times New Roman" w:hAnsi="Times New Roman"/>
          <w:sz w:val="28"/>
          <w:szCs w:val="28"/>
          <w:lang w:eastAsia="ru-RU"/>
        </w:rPr>
        <w:t>ми рисками. Мало кто задумывается о тех негативных последствиях, с к</w:t>
      </w:r>
      <w:r w:rsidRPr="00C32193">
        <w:rPr>
          <w:rFonts w:ascii="Times New Roman" w:hAnsi="Times New Roman"/>
          <w:sz w:val="28"/>
          <w:szCs w:val="28"/>
          <w:lang w:eastAsia="ru-RU"/>
        </w:rPr>
        <w:t>о</w:t>
      </w:r>
      <w:r w:rsidRPr="00C32193">
        <w:rPr>
          <w:rFonts w:ascii="Times New Roman" w:hAnsi="Times New Roman"/>
          <w:sz w:val="28"/>
          <w:szCs w:val="28"/>
          <w:lang w:eastAsia="ru-RU"/>
        </w:rPr>
        <w:t>торыми столкнется организация даже при успешной реализации налоговой схемы.</w:t>
      </w:r>
    </w:p>
    <w:p w:rsidR="00E327CE" w:rsidRPr="0092383A" w:rsidRDefault="00E327CE" w:rsidP="0092383A">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C32193">
        <w:rPr>
          <w:rFonts w:ascii="Times New Roman" w:hAnsi="Times New Roman"/>
          <w:sz w:val="28"/>
          <w:szCs w:val="28"/>
          <w:lang w:eastAsia="ru-RU"/>
        </w:rPr>
        <w:t>Тем не менее, существуют легальные методы</w:t>
      </w:r>
      <w:r w:rsidRPr="0092383A">
        <w:rPr>
          <w:rFonts w:ascii="Times New Roman" w:hAnsi="Times New Roman"/>
          <w:color w:val="000000"/>
          <w:sz w:val="28"/>
          <w:szCs w:val="28"/>
          <w:lang w:eastAsia="ru-RU"/>
        </w:rPr>
        <w:t>, применяемые при о</w:t>
      </w:r>
      <w:r w:rsidRPr="0092383A">
        <w:rPr>
          <w:rFonts w:ascii="Times New Roman" w:hAnsi="Times New Roman"/>
          <w:color w:val="000000"/>
          <w:sz w:val="28"/>
          <w:szCs w:val="28"/>
          <w:lang w:eastAsia="ru-RU"/>
        </w:rPr>
        <w:t>п</w:t>
      </w:r>
      <w:r w:rsidRPr="0092383A">
        <w:rPr>
          <w:rFonts w:ascii="Times New Roman" w:hAnsi="Times New Roman"/>
          <w:color w:val="000000"/>
          <w:sz w:val="28"/>
          <w:szCs w:val="28"/>
          <w:lang w:eastAsia="ru-RU"/>
        </w:rPr>
        <w:t>ределенных условиях для сокращения налоговых выплат. Одним из таких методов является применение специального налогового режима.</w:t>
      </w:r>
    </w:p>
    <w:p w:rsidR="00E327CE" w:rsidRPr="00F82FC2" w:rsidRDefault="00E327CE" w:rsidP="0092383A">
      <w:pPr>
        <w:autoSpaceDE w:val="0"/>
        <w:autoSpaceDN w:val="0"/>
        <w:adjustRightInd w:val="0"/>
        <w:spacing w:after="0" w:line="360" w:lineRule="auto"/>
        <w:ind w:firstLine="709"/>
        <w:jc w:val="both"/>
        <w:rPr>
          <w:rFonts w:ascii="Times New Roman" w:hAnsi="Times New Roman"/>
          <w:sz w:val="28"/>
          <w:szCs w:val="28"/>
          <w:lang w:eastAsia="ru-RU"/>
        </w:rPr>
      </w:pPr>
      <w:r w:rsidRPr="00F82FC2">
        <w:rPr>
          <w:rFonts w:ascii="Times New Roman" w:hAnsi="Times New Roman"/>
          <w:sz w:val="28"/>
          <w:szCs w:val="28"/>
          <w:lang w:eastAsia="ru-RU"/>
        </w:rPr>
        <w:t xml:space="preserve">Специальные налоговые режимы представляют собой систему мер налогового регулирования, которая применяется в соответствии с НК РФ, в частности это особый порядок определения элементов налогообложения, а также освобождение от обязанности по уплате отдельных видов налогов. </w:t>
      </w:r>
    </w:p>
    <w:p w:rsidR="00E327CE" w:rsidRDefault="00E327CE" w:rsidP="0092383A">
      <w:pPr>
        <w:tabs>
          <w:tab w:val="left" w:pos="7500"/>
        </w:tabs>
        <w:spacing w:after="0" w:line="360" w:lineRule="auto"/>
        <w:ind w:firstLine="709"/>
        <w:jc w:val="both"/>
        <w:rPr>
          <w:rFonts w:ascii="Times New Roman" w:hAnsi="Times New Roman"/>
          <w:sz w:val="28"/>
          <w:szCs w:val="28"/>
          <w:lang w:eastAsia="ru-RU"/>
        </w:rPr>
        <w:sectPr w:rsidR="00E327CE" w:rsidSect="002B21CB">
          <w:type w:val="continuous"/>
          <w:pgSz w:w="11906" w:h="16838"/>
          <w:pgMar w:top="1418" w:right="1418" w:bottom="1418" w:left="1418" w:header="709" w:footer="709" w:gutter="0"/>
          <w:cols w:space="708"/>
          <w:docGrid w:linePitch="360"/>
        </w:sectPr>
      </w:pPr>
      <w:r w:rsidRPr="00F82FC2">
        <w:rPr>
          <w:rFonts w:ascii="Times New Roman" w:hAnsi="Times New Roman"/>
          <w:sz w:val="28"/>
          <w:szCs w:val="28"/>
          <w:lang w:eastAsia="ru-RU"/>
        </w:rPr>
        <w:t xml:space="preserve">На примере ЗАО «Санаторий Русь» г.-к. Анапа можем отметить, что основным видом деятельности ЗАО «Санаторий Русь» является оказание </w:t>
      </w:r>
      <w:r w:rsidRPr="0092383A">
        <w:rPr>
          <w:rFonts w:ascii="Times New Roman" w:hAnsi="Times New Roman"/>
          <w:sz w:val="28"/>
          <w:szCs w:val="28"/>
          <w:lang w:eastAsia="ru-RU"/>
        </w:rPr>
        <w:t>санаторно-курортных услуг (реализация путевок).</w:t>
      </w:r>
      <w:r>
        <w:rPr>
          <w:rFonts w:ascii="Times New Roman" w:hAnsi="Times New Roman"/>
          <w:sz w:val="28"/>
          <w:szCs w:val="28"/>
          <w:lang w:eastAsia="ru-RU"/>
        </w:rPr>
        <w:t xml:space="preserve"> В таблице 1</w:t>
      </w:r>
      <w:r w:rsidRPr="00E41C54">
        <w:rPr>
          <w:rFonts w:ascii="Times New Roman" w:hAnsi="Times New Roman"/>
          <w:sz w:val="28"/>
          <w:szCs w:val="28"/>
          <w:lang w:eastAsia="ru-RU"/>
        </w:rPr>
        <w:t xml:space="preserve"> проанал</w:t>
      </w:r>
      <w:r w:rsidRPr="00E41C54">
        <w:rPr>
          <w:rFonts w:ascii="Times New Roman" w:hAnsi="Times New Roman"/>
          <w:sz w:val="28"/>
          <w:szCs w:val="28"/>
          <w:lang w:eastAsia="ru-RU"/>
        </w:rPr>
        <w:t>и</w:t>
      </w:r>
      <w:r w:rsidRPr="00E41C54">
        <w:rPr>
          <w:rFonts w:ascii="Times New Roman" w:hAnsi="Times New Roman"/>
          <w:sz w:val="28"/>
          <w:szCs w:val="28"/>
          <w:lang w:eastAsia="ru-RU"/>
        </w:rPr>
        <w:t>зируем результаты деятельности ЗАО «Санаторий Русь» в динамике за 4 года.</w:t>
      </w:r>
      <w:r>
        <w:rPr>
          <w:rFonts w:ascii="Times New Roman" w:hAnsi="Times New Roman"/>
          <w:sz w:val="28"/>
          <w:szCs w:val="28"/>
          <w:lang w:eastAsia="ru-RU"/>
        </w:rPr>
        <w:t xml:space="preserve"> </w:t>
      </w:r>
      <w:r w:rsidRPr="0092383A">
        <w:rPr>
          <w:rFonts w:ascii="Times New Roman" w:hAnsi="Times New Roman"/>
          <w:sz w:val="28"/>
          <w:szCs w:val="28"/>
          <w:lang w:eastAsia="ru-RU"/>
        </w:rPr>
        <w:t xml:space="preserve"> </w:t>
      </w:r>
    </w:p>
    <w:p w:rsidR="00E327CE" w:rsidRPr="00E41C54" w:rsidRDefault="00E327CE" w:rsidP="00E41C54">
      <w:pPr>
        <w:tabs>
          <w:tab w:val="left" w:pos="7500"/>
        </w:tabs>
        <w:spacing w:after="0" w:line="240" w:lineRule="auto"/>
        <w:rPr>
          <w:rFonts w:ascii="Times New Roman" w:hAnsi="Times New Roman"/>
          <w:sz w:val="28"/>
          <w:szCs w:val="28"/>
          <w:lang w:eastAsia="ru-RU"/>
        </w:rPr>
      </w:pPr>
      <w:r>
        <w:rPr>
          <w:rFonts w:ascii="Times New Roman" w:hAnsi="Times New Roman"/>
          <w:sz w:val="28"/>
          <w:szCs w:val="28"/>
          <w:lang w:eastAsia="ru-RU"/>
        </w:rPr>
        <w:t>Таблица 1</w:t>
      </w:r>
      <w:r w:rsidRPr="00E41C54">
        <w:rPr>
          <w:rFonts w:ascii="Times New Roman" w:hAnsi="Times New Roman"/>
          <w:sz w:val="28"/>
          <w:szCs w:val="28"/>
          <w:lang w:eastAsia="ru-RU"/>
        </w:rPr>
        <w:t xml:space="preserve"> – Результаты деятельности ЗАО «Санаторий Рус</w:t>
      </w:r>
      <w:r>
        <w:rPr>
          <w:rFonts w:ascii="Times New Roman" w:hAnsi="Times New Roman"/>
          <w:sz w:val="28"/>
          <w:szCs w:val="28"/>
          <w:lang w:eastAsia="ru-RU"/>
        </w:rPr>
        <w:t>ь» за 2012- 2015гг.,тыс. руб.</w:t>
      </w:r>
    </w:p>
    <w:tbl>
      <w:tblPr>
        <w:tblW w:w="150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43"/>
        <w:gridCol w:w="992"/>
        <w:gridCol w:w="1134"/>
        <w:gridCol w:w="1134"/>
        <w:gridCol w:w="993"/>
        <w:gridCol w:w="926"/>
        <w:gridCol w:w="1060"/>
        <w:gridCol w:w="928"/>
        <w:gridCol w:w="1060"/>
        <w:gridCol w:w="928"/>
        <w:gridCol w:w="928"/>
        <w:gridCol w:w="1020"/>
        <w:gridCol w:w="1095"/>
        <w:gridCol w:w="985"/>
      </w:tblGrid>
      <w:tr w:rsidR="00E327CE" w:rsidRPr="00E41C54" w:rsidTr="00484612">
        <w:trPr>
          <w:trHeight w:val="518"/>
        </w:trPr>
        <w:tc>
          <w:tcPr>
            <w:tcW w:w="1843" w:type="dxa"/>
            <w:vMerge w:val="restart"/>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Показатель</w:t>
            </w:r>
          </w:p>
        </w:tc>
        <w:tc>
          <w:tcPr>
            <w:tcW w:w="992" w:type="dxa"/>
            <w:vMerge w:val="restart"/>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2012 г.</w:t>
            </w:r>
          </w:p>
        </w:tc>
        <w:tc>
          <w:tcPr>
            <w:tcW w:w="1134" w:type="dxa"/>
            <w:vMerge w:val="restart"/>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2013 г.</w:t>
            </w:r>
          </w:p>
        </w:tc>
        <w:tc>
          <w:tcPr>
            <w:tcW w:w="1134" w:type="dxa"/>
            <w:vMerge w:val="restart"/>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2014 г.</w:t>
            </w:r>
          </w:p>
        </w:tc>
        <w:tc>
          <w:tcPr>
            <w:tcW w:w="993" w:type="dxa"/>
            <w:vMerge w:val="restart"/>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2015 г.</w:t>
            </w:r>
          </w:p>
        </w:tc>
        <w:tc>
          <w:tcPr>
            <w:tcW w:w="2914" w:type="dxa"/>
            <w:gridSpan w:val="3"/>
            <w:vAlign w:val="center"/>
          </w:tcPr>
          <w:p w:rsidR="00E327CE" w:rsidRPr="00484612" w:rsidRDefault="00E327CE" w:rsidP="00484612">
            <w:pPr>
              <w:widowControl w:val="0"/>
              <w:spacing w:after="0" w:line="240" w:lineRule="auto"/>
              <w:ind w:left="-108" w:right="-108"/>
              <w:jc w:val="center"/>
              <w:rPr>
                <w:rFonts w:ascii="Times New Roman" w:hAnsi="Times New Roman" w:cs="Courier New"/>
                <w:color w:val="000000"/>
                <w:lang w:eastAsia="ru-RU"/>
              </w:rPr>
            </w:pPr>
            <w:r w:rsidRPr="00484612">
              <w:rPr>
                <w:rFonts w:ascii="Times New Roman" w:hAnsi="Times New Roman" w:cs="Courier New"/>
                <w:color w:val="000000"/>
                <w:lang w:eastAsia="ru-RU"/>
              </w:rPr>
              <w:t>Отклонение, +/-, 2015 г. от</w:t>
            </w:r>
          </w:p>
        </w:tc>
        <w:tc>
          <w:tcPr>
            <w:tcW w:w="2916" w:type="dxa"/>
            <w:gridSpan w:val="3"/>
            <w:vAlign w:val="center"/>
          </w:tcPr>
          <w:p w:rsidR="00E327CE" w:rsidRPr="00484612" w:rsidRDefault="00E327CE" w:rsidP="00484612">
            <w:pPr>
              <w:spacing w:after="0" w:line="240" w:lineRule="auto"/>
              <w:jc w:val="center"/>
              <w:rPr>
                <w:rFonts w:ascii="Times New Roman" w:hAnsi="Times New Roman" w:cs="Courier New"/>
                <w:color w:val="000000"/>
                <w:lang w:eastAsia="ru-RU"/>
              </w:rPr>
            </w:pPr>
            <w:r w:rsidRPr="00484612">
              <w:rPr>
                <w:rFonts w:ascii="Times New Roman" w:hAnsi="Times New Roman" w:cs="Courier New"/>
                <w:color w:val="000000"/>
                <w:lang w:eastAsia="ru-RU"/>
              </w:rPr>
              <w:t>Темп роста 2015 г. к, %</w:t>
            </w:r>
          </w:p>
        </w:tc>
        <w:tc>
          <w:tcPr>
            <w:tcW w:w="3100" w:type="dxa"/>
            <w:gridSpan w:val="3"/>
            <w:vAlign w:val="center"/>
          </w:tcPr>
          <w:p w:rsidR="00E327CE" w:rsidRPr="00484612" w:rsidRDefault="00E327CE" w:rsidP="00484612">
            <w:pPr>
              <w:spacing w:after="0" w:line="240" w:lineRule="auto"/>
              <w:jc w:val="center"/>
              <w:rPr>
                <w:rFonts w:ascii="Times New Roman" w:hAnsi="Times New Roman" w:cs="Courier New"/>
                <w:color w:val="000000"/>
                <w:lang w:eastAsia="ru-RU"/>
              </w:rPr>
            </w:pPr>
            <w:r w:rsidRPr="00484612">
              <w:rPr>
                <w:rFonts w:ascii="Times New Roman" w:hAnsi="Times New Roman" w:cs="Courier New"/>
                <w:color w:val="000000"/>
                <w:lang w:eastAsia="ru-RU"/>
              </w:rPr>
              <w:t>Темп прироста 2015 г. к, %</w:t>
            </w:r>
          </w:p>
        </w:tc>
      </w:tr>
      <w:tr w:rsidR="00E327CE" w:rsidRPr="00E41C54" w:rsidTr="00484612">
        <w:trPr>
          <w:trHeight w:val="320"/>
        </w:trPr>
        <w:tc>
          <w:tcPr>
            <w:tcW w:w="1843" w:type="dxa"/>
            <w:vMerge/>
          </w:tcPr>
          <w:p w:rsidR="00E327CE" w:rsidRPr="00484612" w:rsidRDefault="00E327CE" w:rsidP="00484612">
            <w:pPr>
              <w:spacing w:after="0" w:line="240" w:lineRule="auto"/>
              <w:rPr>
                <w:rFonts w:ascii="Times New Roman" w:hAnsi="Times New Roman"/>
                <w:lang w:eastAsia="ru-RU"/>
              </w:rPr>
            </w:pPr>
          </w:p>
        </w:tc>
        <w:tc>
          <w:tcPr>
            <w:tcW w:w="992" w:type="dxa"/>
            <w:vMerge/>
          </w:tcPr>
          <w:p w:rsidR="00E327CE" w:rsidRPr="00484612" w:rsidRDefault="00E327CE" w:rsidP="00484612">
            <w:pPr>
              <w:spacing w:after="0" w:line="240" w:lineRule="auto"/>
              <w:jc w:val="center"/>
              <w:rPr>
                <w:rFonts w:ascii="Times New Roman" w:hAnsi="Times New Roman"/>
                <w:lang w:eastAsia="ru-RU"/>
              </w:rPr>
            </w:pPr>
          </w:p>
        </w:tc>
        <w:tc>
          <w:tcPr>
            <w:tcW w:w="1134" w:type="dxa"/>
            <w:vMerge/>
          </w:tcPr>
          <w:p w:rsidR="00E327CE" w:rsidRPr="00484612" w:rsidRDefault="00E327CE" w:rsidP="00484612">
            <w:pPr>
              <w:spacing w:after="0" w:line="240" w:lineRule="auto"/>
              <w:jc w:val="center"/>
              <w:rPr>
                <w:rFonts w:ascii="Times New Roman" w:hAnsi="Times New Roman"/>
                <w:lang w:eastAsia="ru-RU"/>
              </w:rPr>
            </w:pPr>
          </w:p>
        </w:tc>
        <w:tc>
          <w:tcPr>
            <w:tcW w:w="1134" w:type="dxa"/>
            <w:vMerge/>
          </w:tcPr>
          <w:p w:rsidR="00E327CE" w:rsidRPr="00484612" w:rsidRDefault="00E327CE" w:rsidP="00484612">
            <w:pPr>
              <w:spacing w:after="0" w:line="240" w:lineRule="auto"/>
              <w:jc w:val="center"/>
              <w:rPr>
                <w:rFonts w:ascii="Times New Roman" w:hAnsi="Times New Roman"/>
                <w:lang w:eastAsia="ru-RU"/>
              </w:rPr>
            </w:pPr>
          </w:p>
        </w:tc>
        <w:tc>
          <w:tcPr>
            <w:tcW w:w="993" w:type="dxa"/>
            <w:vMerge/>
          </w:tcPr>
          <w:p w:rsidR="00E327CE" w:rsidRPr="00484612" w:rsidRDefault="00E327CE" w:rsidP="00484612">
            <w:pPr>
              <w:spacing w:after="0" w:line="240" w:lineRule="auto"/>
              <w:jc w:val="center"/>
              <w:rPr>
                <w:rFonts w:ascii="Times New Roman" w:hAnsi="Times New Roman"/>
                <w:lang w:eastAsia="ru-RU"/>
              </w:rPr>
            </w:pPr>
          </w:p>
        </w:tc>
        <w:tc>
          <w:tcPr>
            <w:tcW w:w="926" w:type="dxa"/>
            <w:tcBorders>
              <w:top w:val="single" w:sz="4" w:space="0" w:color="auto"/>
            </w:tcBorders>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2012г.</w:t>
            </w:r>
          </w:p>
        </w:tc>
        <w:tc>
          <w:tcPr>
            <w:tcW w:w="1060" w:type="dxa"/>
            <w:tcBorders>
              <w:top w:val="single" w:sz="4" w:space="0" w:color="auto"/>
            </w:tcBorders>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2013г.</w:t>
            </w:r>
          </w:p>
        </w:tc>
        <w:tc>
          <w:tcPr>
            <w:tcW w:w="928" w:type="dxa"/>
            <w:tcBorders>
              <w:top w:val="single" w:sz="4" w:space="0" w:color="auto"/>
            </w:tcBorders>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2014г.</w:t>
            </w:r>
          </w:p>
        </w:tc>
        <w:tc>
          <w:tcPr>
            <w:tcW w:w="1060" w:type="dxa"/>
            <w:tcBorders>
              <w:top w:val="single" w:sz="4" w:space="0" w:color="auto"/>
              <w:right w:val="single" w:sz="4" w:space="0" w:color="auto"/>
            </w:tcBorders>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2012г.</w:t>
            </w:r>
          </w:p>
        </w:tc>
        <w:tc>
          <w:tcPr>
            <w:tcW w:w="928" w:type="dxa"/>
            <w:tcBorders>
              <w:top w:val="single" w:sz="4" w:space="0" w:color="auto"/>
              <w:left w:val="single" w:sz="4" w:space="0" w:color="auto"/>
              <w:right w:val="single" w:sz="4" w:space="0" w:color="auto"/>
            </w:tcBorders>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2013г.</w:t>
            </w:r>
          </w:p>
        </w:tc>
        <w:tc>
          <w:tcPr>
            <w:tcW w:w="928" w:type="dxa"/>
            <w:tcBorders>
              <w:top w:val="single" w:sz="4" w:space="0" w:color="auto"/>
              <w:left w:val="single" w:sz="4" w:space="0" w:color="auto"/>
            </w:tcBorders>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2014г.</w:t>
            </w:r>
          </w:p>
        </w:tc>
        <w:tc>
          <w:tcPr>
            <w:tcW w:w="1020" w:type="dxa"/>
            <w:tcBorders>
              <w:top w:val="single" w:sz="4" w:space="0" w:color="auto"/>
              <w:left w:val="single" w:sz="4" w:space="0" w:color="auto"/>
              <w:right w:val="single" w:sz="4" w:space="0" w:color="auto"/>
            </w:tcBorders>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2012г.</w:t>
            </w:r>
          </w:p>
        </w:tc>
        <w:tc>
          <w:tcPr>
            <w:tcW w:w="1095" w:type="dxa"/>
            <w:tcBorders>
              <w:top w:val="single" w:sz="4" w:space="0" w:color="auto"/>
              <w:left w:val="single" w:sz="4" w:space="0" w:color="auto"/>
              <w:bottom w:val="single" w:sz="4" w:space="0" w:color="auto"/>
              <w:right w:val="single" w:sz="4" w:space="0" w:color="auto"/>
            </w:tcBorders>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2013г.</w:t>
            </w:r>
          </w:p>
        </w:tc>
        <w:tc>
          <w:tcPr>
            <w:tcW w:w="985" w:type="dxa"/>
            <w:tcBorders>
              <w:top w:val="single" w:sz="4" w:space="0" w:color="auto"/>
              <w:left w:val="single" w:sz="4" w:space="0" w:color="auto"/>
            </w:tcBorders>
            <w:vAlign w:val="center"/>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2014г.</w:t>
            </w:r>
          </w:p>
        </w:tc>
      </w:tr>
      <w:tr w:rsidR="00E327CE" w:rsidRPr="00E41C54" w:rsidTr="00484612">
        <w:trPr>
          <w:trHeight w:val="1112"/>
        </w:trPr>
        <w:tc>
          <w:tcPr>
            <w:tcW w:w="1843" w:type="dxa"/>
          </w:tcPr>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 xml:space="preserve">Выручка </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 xml:space="preserve">от основных </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видов</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 xml:space="preserve">деятельности, </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в т. ч.:</w:t>
            </w:r>
          </w:p>
        </w:tc>
        <w:tc>
          <w:tcPr>
            <w:tcW w:w="992"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180450</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152574</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202768</w:t>
            </w:r>
          </w:p>
        </w:tc>
        <w:tc>
          <w:tcPr>
            <w:tcW w:w="993"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208644</w:t>
            </w:r>
          </w:p>
        </w:tc>
        <w:tc>
          <w:tcPr>
            <w:tcW w:w="926"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28194</w:t>
            </w:r>
          </w:p>
        </w:tc>
        <w:tc>
          <w:tcPr>
            <w:tcW w:w="1060"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56070</w:t>
            </w:r>
          </w:p>
        </w:tc>
        <w:tc>
          <w:tcPr>
            <w:tcW w:w="928"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5876</w:t>
            </w:r>
          </w:p>
        </w:tc>
        <w:tc>
          <w:tcPr>
            <w:tcW w:w="1060" w:type="dxa"/>
            <w:tcBorders>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115,62</w:t>
            </w:r>
          </w:p>
        </w:tc>
        <w:tc>
          <w:tcPr>
            <w:tcW w:w="928"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136,75</w:t>
            </w:r>
          </w:p>
        </w:tc>
        <w:tc>
          <w:tcPr>
            <w:tcW w:w="928"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102,9</w:t>
            </w:r>
          </w:p>
        </w:tc>
        <w:tc>
          <w:tcPr>
            <w:tcW w:w="1020"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15,62</w:t>
            </w:r>
          </w:p>
        </w:tc>
        <w:tc>
          <w:tcPr>
            <w:tcW w:w="1095" w:type="dxa"/>
            <w:tcBorders>
              <w:top w:val="single" w:sz="4" w:space="0" w:color="auto"/>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36,75</w:t>
            </w:r>
          </w:p>
        </w:tc>
        <w:tc>
          <w:tcPr>
            <w:tcW w:w="985"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2,9</w:t>
            </w:r>
          </w:p>
        </w:tc>
      </w:tr>
      <w:tr w:rsidR="00E327CE" w:rsidRPr="00E41C54" w:rsidTr="00484612">
        <w:trPr>
          <w:trHeight w:val="1675"/>
        </w:trPr>
        <w:tc>
          <w:tcPr>
            <w:tcW w:w="1843" w:type="dxa"/>
          </w:tcPr>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 xml:space="preserve">Медицинские </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услуги,</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 xml:space="preserve"> услуги</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 xml:space="preserve">косметического </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 xml:space="preserve">кабинета </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и тренажерного зала</w:t>
            </w:r>
          </w:p>
        </w:tc>
        <w:tc>
          <w:tcPr>
            <w:tcW w:w="992"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971</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1935,9</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2841</w:t>
            </w:r>
          </w:p>
        </w:tc>
        <w:tc>
          <w:tcPr>
            <w:tcW w:w="993"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4392</w:t>
            </w:r>
          </w:p>
        </w:tc>
        <w:tc>
          <w:tcPr>
            <w:tcW w:w="926"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3421</w:t>
            </w:r>
          </w:p>
        </w:tc>
        <w:tc>
          <w:tcPr>
            <w:tcW w:w="1060"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2456,1</w:t>
            </w:r>
          </w:p>
        </w:tc>
        <w:tc>
          <w:tcPr>
            <w:tcW w:w="928"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1551</w:t>
            </w:r>
          </w:p>
        </w:tc>
        <w:tc>
          <w:tcPr>
            <w:tcW w:w="1060" w:type="dxa"/>
            <w:tcBorders>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452,32</w:t>
            </w:r>
          </w:p>
        </w:tc>
        <w:tc>
          <w:tcPr>
            <w:tcW w:w="928"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226,87</w:t>
            </w:r>
          </w:p>
        </w:tc>
        <w:tc>
          <w:tcPr>
            <w:tcW w:w="928"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154,59</w:t>
            </w:r>
          </w:p>
        </w:tc>
        <w:tc>
          <w:tcPr>
            <w:tcW w:w="1020"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352,32</w:t>
            </w:r>
          </w:p>
        </w:tc>
        <w:tc>
          <w:tcPr>
            <w:tcW w:w="1095"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126,87</w:t>
            </w:r>
          </w:p>
        </w:tc>
        <w:tc>
          <w:tcPr>
            <w:tcW w:w="985"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54,59</w:t>
            </w:r>
          </w:p>
        </w:tc>
      </w:tr>
      <w:tr w:rsidR="00E327CE" w:rsidRPr="00E41C54" w:rsidTr="00484612">
        <w:trPr>
          <w:trHeight w:val="274"/>
        </w:trPr>
        <w:tc>
          <w:tcPr>
            <w:tcW w:w="1843" w:type="dxa"/>
          </w:tcPr>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Проживание</w:t>
            </w:r>
          </w:p>
        </w:tc>
        <w:tc>
          <w:tcPr>
            <w:tcW w:w="992"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366</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1226,37</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3209</w:t>
            </w:r>
          </w:p>
        </w:tc>
        <w:tc>
          <w:tcPr>
            <w:tcW w:w="993"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3356</w:t>
            </w:r>
          </w:p>
        </w:tc>
        <w:tc>
          <w:tcPr>
            <w:tcW w:w="926"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2990</w:t>
            </w:r>
          </w:p>
        </w:tc>
        <w:tc>
          <w:tcPr>
            <w:tcW w:w="1060"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2129,63</w:t>
            </w:r>
          </w:p>
        </w:tc>
        <w:tc>
          <w:tcPr>
            <w:tcW w:w="928"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147</w:t>
            </w:r>
          </w:p>
        </w:tc>
        <w:tc>
          <w:tcPr>
            <w:tcW w:w="1060" w:type="dxa"/>
            <w:tcBorders>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916,94</w:t>
            </w:r>
          </w:p>
        </w:tc>
        <w:tc>
          <w:tcPr>
            <w:tcW w:w="928"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273,65</w:t>
            </w:r>
          </w:p>
        </w:tc>
        <w:tc>
          <w:tcPr>
            <w:tcW w:w="928"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104,58</w:t>
            </w:r>
          </w:p>
        </w:tc>
        <w:tc>
          <w:tcPr>
            <w:tcW w:w="1020"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816,94</w:t>
            </w:r>
          </w:p>
        </w:tc>
        <w:tc>
          <w:tcPr>
            <w:tcW w:w="1095"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173,65</w:t>
            </w:r>
          </w:p>
        </w:tc>
        <w:tc>
          <w:tcPr>
            <w:tcW w:w="985"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4,58</w:t>
            </w:r>
          </w:p>
        </w:tc>
      </w:tr>
      <w:tr w:rsidR="00E327CE" w:rsidRPr="00E41C54" w:rsidTr="00484612">
        <w:trPr>
          <w:trHeight w:val="274"/>
        </w:trPr>
        <w:tc>
          <w:tcPr>
            <w:tcW w:w="1843" w:type="dxa"/>
          </w:tcPr>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Питание</w:t>
            </w:r>
          </w:p>
        </w:tc>
        <w:tc>
          <w:tcPr>
            <w:tcW w:w="992"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676</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350,59</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726</w:t>
            </w:r>
          </w:p>
        </w:tc>
        <w:tc>
          <w:tcPr>
            <w:tcW w:w="993"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689</w:t>
            </w:r>
          </w:p>
        </w:tc>
        <w:tc>
          <w:tcPr>
            <w:tcW w:w="926"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13</w:t>
            </w:r>
          </w:p>
        </w:tc>
        <w:tc>
          <w:tcPr>
            <w:tcW w:w="1060"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338,41</w:t>
            </w:r>
          </w:p>
        </w:tc>
        <w:tc>
          <w:tcPr>
            <w:tcW w:w="928"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-37</w:t>
            </w:r>
          </w:p>
        </w:tc>
        <w:tc>
          <w:tcPr>
            <w:tcW w:w="1060" w:type="dxa"/>
            <w:tcBorders>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101,92</w:t>
            </w:r>
          </w:p>
        </w:tc>
        <w:tc>
          <w:tcPr>
            <w:tcW w:w="928"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196,52</w:t>
            </w:r>
          </w:p>
        </w:tc>
        <w:tc>
          <w:tcPr>
            <w:tcW w:w="928"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94,9</w:t>
            </w:r>
          </w:p>
        </w:tc>
        <w:tc>
          <w:tcPr>
            <w:tcW w:w="1020"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1,92</w:t>
            </w:r>
          </w:p>
        </w:tc>
        <w:tc>
          <w:tcPr>
            <w:tcW w:w="1095"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96,52</w:t>
            </w:r>
          </w:p>
        </w:tc>
        <w:tc>
          <w:tcPr>
            <w:tcW w:w="985"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-5,1</w:t>
            </w:r>
          </w:p>
        </w:tc>
      </w:tr>
      <w:tr w:rsidR="00E327CE" w:rsidRPr="00E41C54" w:rsidTr="00484612">
        <w:trPr>
          <w:trHeight w:val="563"/>
        </w:trPr>
        <w:tc>
          <w:tcPr>
            <w:tcW w:w="1843" w:type="dxa"/>
          </w:tcPr>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Обслуживание к/дней</w:t>
            </w:r>
          </w:p>
        </w:tc>
        <w:tc>
          <w:tcPr>
            <w:tcW w:w="992"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175193</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130934</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165939</w:t>
            </w:r>
          </w:p>
        </w:tc>
        <w:tc>
          <w:tcPr>
            <w:tcW w:w="993"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200207</w:t>
            </w:r>
          </w:p>
        </w:tc>
        <w:tc>
          <w:tcPr>
            <w:tcW w:w="926"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25014</w:t>
            </w:r>
          </w:p>
        </w:tc>
        <w:tc>
          <w:tcPr>
            <w:tcW w:w="1060"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69273</w:t>
            </w:r>
          </w:p>
        </w:tc>
        <w:tc>
          <w:tcPr>
            <w:tcW w:w="928"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34268</w:t>
            </w:r>
          </w:p>
        </w:tc>
        <w:tc>
          <w:tcPr>
            <w:tcW w:w="1060" w:type="dxa"/>
            <w:tcBorders>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114,28</w:t>
            </w:r>
          </w:p>
        </w:tc>
        <w:tc>
          <w:tcPr>
            <w:tcW w:w="928"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152,9</w:t>
            </w:r>
          </w:p>
        </w:tc>
        <w:tc>
          <w:tcPr>
            <w:tcW w:w="928"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120,65</w:t>
            </w:r>
          </w:p>
        </w:tc>
        <w:tc>
          <w:tcPr>
            <w:tcW w:w="1020"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14,28</w:t>
            </w:r>
          </w:p>
        </w:tc>
        <w:tc>
          <w:tcPr>
            <w:tcW w:w="1095"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52,9</w:t>
            </w:r>
          </w:p>
        </w:tc>
        <w:tc>
          <w:tcPr>
            <w:tcW w:w="985"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20,65</w:t>
            </w:r>
          </w:p>
        </w:tc>
      </w:tr>
      <w:tr w:rsidR="00E327CE" w:rsidRPr="00E41C54" w:rsidTr="00484612">
        <w:trPr>
          <w:trHeight w:val="563"/>
        </w:trPr>
        <w:tc>
          <w:tcPr>
            <w:tcW w:w="1843" w:type="dxa"/>
          </w:tcPr>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 xml:space="preserve">Себестоимость </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реализации</w:t>
            </w:r>
          </w:p>
        </w:tc>
        <w:tc>
          <w:tcPr>
            <w:tcW w:w="992"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180511</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145675</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181500</w:t>
            </w:r>
          </w:p>
        </w:tc>
        <w:tc>
          <w:tcPr>
            <w:tcW w:w="993"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188361</w:t>
            </w:r>
          </w:p>
        </w:tc>
        <w:tc>
          <w:tcPr>
            <w:tcW w:w="926"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7850</w:t>
            </w:r>
          </w:p>
        </w:tc>
        <w:tc>
          <w:tcPr>
            <w:tcW w:w="1060"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42686</w:t>
            </w:r>
          </w:p>
        </w:tc>
        <w:tc>
          <w:tcPr>
            <w:tcW w:w="928"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6861</w:t>
            </w:r>
          </w:p>
        </w:tc>
        <w:tc>
          <w:tcPr>
            <w:tcW w:w="1060" w:type="dxa"/>
            <w:tcBorders>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104,35</w:t>
            </w:r>
          </w:p>
        </w:tc>
        <w:tc>
          <w:tcPr>
            <w:tcW w:w="928"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129,3</w:t>
            </w:r>
          </w:p>
        </w:tc>
        <w:tc>
          <w:tcPr>
            <w:tcW w:w="928"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103,78</w:t>
            </w:r>
          </w:p>
        </w:tc>
        <w:tc>
          <w:tcPr>
            <w:tcW w:w="1020"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4,35</w:t>
            </w:r>
          </w:p>
        </w:tc>
        <w:tc>
          <w:tcPr>
            <w:tcW w:w="1095"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29,3</w:t>
            </w:r>
          </w:p>
        </w:tc>
        <w:tc>
          <w:tcPr>
            <w:tcW w:w="985"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3,78</w:t>
            </w:r>
          </w:p>
        </w:tc>
      </w:tr>
      <w:tr w:rsidR="00E327CE" w:rsidRPr="00E41C54" w:rsidTr="00484612">
        <w:trPr>
          <w:trHeight w:val="274"/>
        </w:trPr>
        <w:tc>
          <w:tcPr>
            <w:tcW w:w="1843" w:type="dxa"/>
          </w:tcPr>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Прочие доходы</w:t>
            </w:r>
          </w:p>
        </w:tc>
        <w:tc>
          <w:tcPr>
            <w:tcW w:w="992"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1073</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2238</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992</w:t>
            </w:r>
          </w:p>
        </w:tc>
        <w:tc>
          <w:tcPr>
            <w:tcW w:w="993"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2473</w:t>
            </w:r>
          </w:p>
        </w:tc>
        <w:tc>
          <w:tcPr>
            <w:tcW w:w="926"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1400</w:t>
            </w:r>
          </w:p>
        </w:tc>
        <w:tc>
          <w:tcPr>
            <w:tcW w:w="1060"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235</w:t>
            </w:r>
          </w:p>
        </w:tc>
        <w:tc>
          <w:tcPr>
            <w:tcW w:w="928"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1481</w:t>
            </w:r>
          </w:p>
        </w:tc>
        <w:tc>
          <w:tcPr>
            <w:tcW w:w="1060" w:type="dxa"/>
            <w:tcBorders>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230,48</w:t>
            </w:r>
          </w:p>
        </w:tc>
        <w:tc>
          <w:tcPr>
            <w:tcW w:w="928"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110,5</w:t>
            </w:r>
          </w:p>
        </w:tc>
        <w:tc>
          <w:tcPr>
            <w:tcW w:w="928"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249,29</w:t>
            </w:r>
          </w:p>
        </w:tc>
        <w:tc>
          <w:tcPr>
            <w:tcW w:w="1020"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130,48</w:t>
            </w:r>
          </w:p>
        </w:tc>
        <w:tc>
          <w:tcPr>
            <w:tcW w:w="1095"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10,5</w:t>
            </w:r>
          </w:p>
        </w:tc>
        <w:tc>
          <w:tcPr>
            <w:tcW w:w="985"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149,29</w:t>
            </w:r>
          </w:p>
        </w:tc>
      </w:tr>
      <w:tr w:rsidR="00E327CE" w:rsidRPr="00E41C54" w:rsidTr="00484612">
        <w:trPr>
          <w:trHeight w:val="274"/>
        </w:trPr>
        <w:tc>
          <w:tcPr>
            <w:tcW w:w="1843" w:type="dxa"/>
          </w:tcPr>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 xml:space="preserve">Прочие </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расходы</w:t>
            </w:r>
          </w:p>
        </w:tc>
        <w:tc>
          <w:tcPr>
            <w:tcW w:w="992"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1603</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6082</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8141</w:t>
            </w:r>
          </w:p>
        </w:tc>
        <w:tc>
          <w:tcPr>
            <w:tcW w:w="993"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4453</w:t>
            </w:r>
          </w:p>
        </w:tc>
        <w:tc>
          <w:tcPr>
            <w:tcW w:w="926"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2850</w:t>
            </w:r>
          </w:p>
        </w:tc>
        <w:tc>
          <w:tcPr>
            <w:tcW w:w="1060"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-1629</w:t>
            </w:r>
          </w:p>
        </w:tc>
        <w:tc>
          <w:tcPr>
            <w:tcW w:w="928"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-3688</w:t>
            </w:r>
          </w:p>
        </w:tc>
        <w:tc>
          <w:tcPr>
            <w:tcW w:w="1060" w:type="dxa"/>
            <w:tcBorders>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277,79</w:t>
            </w:r>
          </w:p>
        </w:tc>
        <w:tc>
          <w:tcPr>
            <w:tcW w:w="928"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73,22</w:t>
            </w:r>
          </w:p>
        </w:tc>
        <w:tc>
          <w:tcPr>
            <w:tcW w:w="928"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54,7</w:t>
            </w:r>
          </w:p>
        </w:tc>
        <w:tc>
          <w:tcPr>
            <w:tcW w:w="1020"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177,79</w:t>
            </w:r>
          </w:p>
        </w:tc>
        <w:tc>
          <w:tcPr>
            <w:tcW w:w="1095"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-26,78</w:t>
            </w:r>
          </w:p>
        </w:tc>
        <w:tc>
          <w:tcPr>
            <w:tcW w:w="985"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-45,3</w:t>
            </w:r>
          </w:p>
        </w:tc>
      </w:tr>
      <w:tr w:rsidR="00E327CE" w:rsidRPr="00E41C54" w:rsidTr="00484612">
        <w:trPr>
          <w:trHeight w:val="548"/>
        </w:trPr>
        <w:tc>
          <w:tcPr>
            <w:tcW w:w="1843" w:type="dxa"/>
          </w:tcPr>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 xml:space="preserve">Прибыль </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до налогообл</w:t>
            </w:r>
            <w:r w:rsidRPr="00484612">
              <w:rPr>
                <w:rFonts w:ascii="Times New Roman" w:hAnsi="Times New Roman"/>
                <w:lang w:eastAsia="ru-RU"/>
              </w:rPr>
              <w:t>о</w:t>
            </w:r>
            <w:r w:rsidRPr="00484612">
              <w:rPr>
                <w:rFonts w:ascii="Times New Roman" w:hAnsi="Times New Roman"/>
                <w:lang w:eastAsia="ru-RU"/>
              </w:rPr>
              <w:t>жения</w:t>
            </w:r>
          </w:p>
        </w:tc>
        <w:tc>
          <w:tcPr>
            <w:tcW w:w="992"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5488</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3055</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14119</w:t>
            </w:r>
          </w:p>
        </w:tc>
        <w:tc>
          <w:tcPr>
            <w:tcW w:w="993"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15291</w:t>
            </w:r>
          </w:p>
        </w:tc>
        <w:tc>
          <w:tcPr>
            <w:tcW w:w="926"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9803</w:t>
            </w:r>
          </w:p>
        </w:tc>
        <w:tc>
          <w:tcPr>
            <w:tcW w:w="1060"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12236</w:t>
            </w:r>
          </w:p>
        </w:tc>
        <w:tc>
          <w:tcPr>
            <w:tcW w:w="928"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1172</w:t>
            </w:r>
          </w:p>
        </w:tc>
        <w:tc>
          <w:tcPr>
            <w:tcW w:w="1060" w:type="dxa"/>
            <w:tcBorders>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278,63</w:t>
            </w:r>
          </w:p>
        </w:tc>
        <w:tc>
          <w:tcPr>
            <w:tcW w:w="928"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500,52</w:t>
            </w:r>
          </w:p>
        </w:tc>
        <w:tc>
          <w:tcPr>
            <w:tcW w:w="928"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108,3</w:t>
            </w:r>
          </w:p>
        </w:tc>
        <w:tc>
          <w:tcPr>
            <w:tcW w:w="1020"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178,63</w:t>
            </w:r>
          </w:p>
        </w:tc>
        <w:tc>
          <w:tcPr>
            <w:tcW w:w="1095"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400,52</w:t>
            </w:r>
          </w:p>
        </w:tc>
        <w:tc>
          <w:tcPr>
            <w:tcW w:w="985"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8,3</w:t>
            </w:r>
          </w:p>
        </w:tc>
      </w:tr>
      <w:tr w:rsidR="00E327CE" w:rsidRPr="00E41C54" w:rsidTr="00484612">
        <w:trPr>
          <w:trHeight w:val="486"/>
        </w:trPr>
        <w:tc>
          <w:tcPr>
            <w:tcW w:w="1843" w:type="dxa"/>
            <w:vAlign w:val="bottom"/>
          </w:tcPr>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 xml:space="preserve">Чистая </w:t>
            </w:r>
          </w:p>
          <w:p w:rsidR="00E327CE" w:rsidRPr="00484612" w:rsidRDefault="00E327CE" w:rsidP="00484612">
            <w:pPr>
              <w:spacing w:after="0" w:line="240" w:lineRule="auto"/>
              <w:rPr>
                <w:rFonts w:ascii="Times New Roman" w:hAnsi="Times New Roman"/>
                <w:lang w:eastAsia="ru-RU"/>
              </w:rPr>
            </w:pPr>
            <w:r w:rsidRPr="00484612">
              <w:rPr>
                <w:rFonts w:ascii="Times New Roman" w:hAnsi="Times New Roman"/>
                <w:lang w:eastAsia="ru-RU"/>
              </w:rPr>
              <w:t>прибыль</w:t>
            </w:r>
          </w:p>
        </w:tc>
        <w:tc>
          <w:tcPr>
            <w:tcW w:w="992"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4284</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1944</w:t>
            </w:r>
          </w:p>
        </w:tc>
        <w:tc>
          <w:tcPr>
            <w:tcW w:w="1134"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10456</w:t>
            </w:r>
          </w:p>
        </w:tc>
        <w:tc>
          <w:tcPr>
            <w:tcW w:w="993"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11350</w:t>
            </w:r>
          </w:p>
        </w:tc>
        <w:tc>
          <w:tcPr>
            <w:tcW w:w="926"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7066</w:t>
            </w:r>
          </w:p>
        </w:tc>
        <w:tc>
          <w:tcPr>
            <w:tcW w:w="1060"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9406</w:t>
            </w:r>
          </w:p>
        </w:tc>
        <w:tc>
          <w:tcPr>
            <w:tcW w:w="928" w:type="dxa"/>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894</w:t>
            </w:r>
          </w:p>
        </w:tc>
        <w:tc>
          <w:tcPr>
            <w:tcW w:w="1060" w:type="dxa"/>
            <w:tcBorders>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264,94</w:t>
            </w:r>
          </w:p>
        </w:tc>
        <w:tc>
          <w:tcPr>
            <w:tcW w:w="928"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583,85</w:t>
            </w:r>
          </w:p>
        </w:tc>
        <w:tc>
          <w:tcPr>
            <w:tcW w:w="928"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108,55</w:t>
            </w:r>
          </w:p>
        </w:tc>
        <w:tc>
          <w:tcPr>
            <w:tcW w:w="1020"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164,94</w:t>
            </w:r>
          </w:p>
        </w:tc>
        <w:tc>
          <w:tcPr>
            <w:tcW w:w="1095" w:type="dxa"/>
            <w:tcBorders>
              <w:left w:val="single" w:sz="4" w:space="0" w:color="auto"/>
              <w:righ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483,85</w:t>
            </w:r>
          </w:p>
        </w:tc>
        <w:tc>
          <w:tcPr>
            <w:tcW w:w="985" w:type="dxa"/>
            <w:tcBorders>
              <w:left w:val="single" w:sz="4" w:space="0" w:color="auto"/>
            </w:tcBorders>
            <w:vAlign w:val="bottom"/>
          </w:tcPr>
          <w:p w:rsidR="00E327CE" w:rsidRPr="00484612" w:rsidRDefault="00E327CE" w:rsidP="00484612">
            <w:pPr>
              <w:spacing w:after="0" w:line="240" w:lineRule="auto"/>
              <w:jc w:val="center"/>
              <w:rPr>
                <w:rFonts w:ascii="Times New Roman" w:hAnsi="Times New Roman"/>
                <w:lang w:eastAsia="ru-RU"/>
              </w:rPr>
            </w:pPr>
            <w:r w:rsidRPr="00484612">
              <w:rPr>
                <w:rFonts w:ascii="Times New Roman" w:hAnsi="Times New Roman"/>
                <w:lang w:eastAsia="ru-RU"/>
              </w:rPr>
              <w:t>8,55</w:t>
            </w:r>
          </w:p>
        </w:tc>
      </w:tr>
    </w:tbl>
    <w:p w:rsidR="00E327CE" w:rsidRPr="00E41C54" w:rsidRDefault="00E327CE" w:rsidP="00E41C54">
      <w:pPr>
        <w:rPr>
          <w:lang w:eastAsia="ru-RU"/>
        </w:rPr>
        <w:sectPr w:rsidR="00E327CE" w:rsidRPr="00E41C54" w:rsidSect="00E41C54">
          <w:pgSz w:w="16838" w:h="11906" w:orient="landscape"/>
          <w:pgMar w:top="1701" w:right="1134" w:bottom="567" w:left="1134" w:header="709" w:footer="709" w:gutter="0"/>
          <w:cols w:space="708"/>
          <w:docGrid w:linePitch="360"/>
        </w:sectPr>
      </w:pPr>
    </w:p>
    <w:p w:rsidR="00E327CE" w:rsidRDefault="00E327CE" w:rsidP="00E41C54">
      <w:pPr>
        <w:tabs>
          <w:tab w:val="left" w:pos="7500"/>
        </w:tabs>
        <w:spacing w:after="0" w:line="360" w:lineRule="auto"/>
        <w:ind w:firstLine="709"/>
        <w:jc w:val="both"/>
        <w:rPr>
          <w:rFonts w:ascii="Times New Roman" w:hAnsi="Times New Roman"/>
          <w:sz w:val="28"/>
          <w:szCs w:val="28"/>
          <w:lang w:eastAsia="ru-RU"/>
        </w:rPr>
      </w:pPr>
      <w:r w:rsidRPr="00E41C54">
        <w:rPr>
          <w:rFonts w:ascii="Times New Roman" w:hAnsi="Times New Roman"/>
          <w:sz w:val="28"/>
          <w:szCs w:val="28"/>
          <w:lang w:eastAsia="ru-RU"/>
        </w:rPr>
        <w:t>Выручка от основных видов деятельности в 2015 году по сравнению с 2012 годом увеличилась на 15 % или на 28194 тыс. руб.; а по сравнению с 2013 годом увеличилась на 36 % или на 56070 тыс. руб. и составила 208644 тыс. руб. На общее изменение выручки в отчетном году существенно п</w:t>
      </w:r>
      <w:r w:rsidRPr="00E41C54">
        <w:rPr>
          <w:rFonts w:ascii="Times New Roman" w:hAnsi="Times New Roman"/>
          <w:sz w:val="28"/>
          <w:szCs w:val="28"/>
          <w:lang w:eastAsia="ru-RU"/>
        </w:rPr>
        <w:t>о</w:t>
      </w:r>
      <w:r w:rsidRPr="00E41C54">
        <w:rPr>
          <w:rFonts w:ascii="Times New Roman" w:hAnsi="Times New Roman"/>
          <w:sz w:val="28"/>
          <w:szCs w:val="28"/>
          <w:lang w:eastAsia="ru-RU"/>
        </w:rPr>
        <w:t>влияло изменение показателей медицинских услуг, а также проживания и питания.</w:t>
      </w:r>
      <w:r>
        <w:rPr>
          <w:rFonts w:ascii="Times New Roman" w:hAnsi="Times New Roman"/>
          <w:sz w:val="28"/>
          <w:szCs w:val="28"/>
          <w:lang w:eastAsia="ru-RU"/>
        </w:rPr>
        <w:t xml:space="preserve"> </w:t>
      </w:r>
      <w:r w:rsidRPr="00E41C54">
        <w:rPr>
          <w:rFonts w:ascii="Times New Roman" w:hAnsi="Times New Roman"/>
          <w:sz w:val="28"/>
          <w:szCs w:val="28"/>
          <w:lang w:eastAsia="ru-RU"/>
        </w:rPr>
        <w:t>Наблюдается положительная динамика роста показателя выру</w:t>
      </w:r>
      <w:r w:rsidRPr="00E41C54">
        <w:rPr>
          <w:rFonts w:ascii="Times New Roman" w:hAnsi="Times New Roman"/>
          <w:sz w:val="28"/>
          <w:szCs w:val="28"/>
          <w:lang w:eastAsia="ru-RU"/>
        </w:rPr>
        <w:t>ч</w:t>
      </w:r>
      <w:r w:rsidRPr="00E41C54">
        <w:rPr>
          <w:rFonts w:ascii="Times New Roman" w:hAnsi="Times New Roman"/>
          <w:sz w:val="28"/>
          <w:szCs w:val="28"/>
          <w:lang w:eastAsia="ru-RU"/>
        </w:rPr>
        <w:t>ки, кроме 2013 года, однако темп роста достаточно цикличен и значител</w:t>
      </w:r>
      <w:r w:rsidRPr="00E41C54">
        <w:rPr>
          <w:rFonts w:ascii="Times New Roman" w:hAnsi="Times New Roman"/>
          <w:sz w:val="28"/>
          <w:szCs w:val="28"/>
          <w:lang w:eastAsia="ru-RU"/>
        </w:rPr>
        <w:t>ь</w:t>
      </w:r>
      <w:r w:rsidRPr="00E41C54">
        <w:rPr>
          <w:rFonts w:ascii="Times New Roman" w:hAnsi="Times New Roman"/>
          <w:sz w:val="28"/>
          <w:szCs w:val="28"/>
          <w:lang w:eastAsia="ru-RU"/>
        </w:rPr>
        <w:t>но снижается в 2014 году по сравнению с 2013 годом на 33 %, что в свою очередь говорит о снижении продаж путевок, понижении спроса на путе</w:t>
      </w:r>
      <w:r w:rsidRPr="00E41C54">
        <w:rPr>
          <w:rFonts w:ascii="Times New Roman" w:hAnsi="Times New Roman"/>
          <w:sz w:val="28"/>
          <w:szCs w:val="28"/>
          <w:lang w:eastAsia="ru-RU"/>
        </w:rPr>
        <w:t>в</w:t>
      </w:r>
      <w:r w:rsidRPr="00E41C54">
        <w:rPr>
          <w:rFonts w:ascii="Times New Roman" w:hAnsi="Times New Roman"/>
          <w:sz w:val="28"/>
          <w:szCs w:val="28"/>
          <w:lang w:eastAsia="ru-RU"/>
        </w:rPr>
        <w:t>ки с отдыхом и лечением в ЗАО «Санаторий Русь».</w:t>
      </w:r>
    </w:p>
    <w:p w:rsidR="00E327CE" w:rsidRDefault="00E327CE" w:rsidP="00E41C54">
      <w:pPr>
        <w:tabs>
          <w:tab w:val="left" w:pos="7500"/>
        </w:tabs>
        <w:spacing w:after="0" w:line="360" w:lineRule="auto"/>
        <w:ind w:firstLine="709"/>
        <w:jc w:val="both"/>
        <w:rPr>
          <w:rFonts w:ascii="Times New Roman" w:hAnsi="Times New Roman"/>
          <w:sz w:val="28"/>
          <w:szCs w:val="28"/>
          <w:lang w:eastAsia="ru-RU"/>
        </w:rPr>
      </w:pPr>
      <w:r w:rsidRPr="00E41C54">
        <w:rPr>
          <w:rFonts w:ascii="Times New Roman" w:hAnsi="Times New Roman"/>
          <w:sz w:val="28"/>
          <w:szCs w:val="28"/>
          <w:lang w:eastAsia="ru-RU"/>
        </w:rPr>
        <w:t>Медицинские услуги стали пользоваться гораздо большим спросом, так темп роста показателя 4392 тыс. руб. 2015 года в сравнении с показат</w:t>
      </w:r>
      <w:r w:rsidRPr="00E41C54">
        <w:rPr>
          <w:rFonts w:ascii="Times New Roman" w:hAnsi="Times New Roman"/>
          <w:sz w:val="28"/>
          <w:szCs w:val="28"/>
          <w:lang w:eastAsia="ru-RU"/>
        </w:rPr>
        <w:t>е</w:t>
      </w:r>
      <w:r w:rsidRPr="00E41C54">
        <w:rPr>
          <w:rFonts w:ascii="Times New Roman" w:hAnsi="Times New Roman"/>
          <w:sz w:val="28"/>
          <w:szCs w:val="28"/>
          <w:lang w:eastAsia="ru-RU"/>
        </w:rPr>
        <w:t>лем 2014 года 2841 тыс. руб. увеличился на 55 % или на 1551 тыс. руб., а в сравнении с показателем в 2012 году увеличился на 353 % или 3421 тыс. руб. Общий показатель медицинских услуг в 2015 году составил 4392 тыс. руб. Показатель проживания в 2015 году по сравнению с 2012 годом ув</w:t>
      </w:r>
      <w:r w:rsidRPr="00E41C54">
        <w:rPr>
          <w:rFonts w:ascii="Times New Roman" w:hAnsi="Times New Roman"/>
          <w:sz w:val="28"/>
          <w:szCs w:val="28"/>
          <w:lang w:eastAsia="ru-RU"/>
        </w:rPr>
        <w:t>е</w:t>
      </w:r>
      <w:r w:rsidRPr="00E41C54">
        <w:rPr>
          <w:rFonts w:ascii="Times New Roman" w:hAnsi="Times New Roman"/>
          <w:sz w:val="28"/>
          <w:szCs w:val="28"/>
          <w:lang w:eastAsia="ru-RU"/>
        </w:rPr>
        <w:t>личился на 816,94 % или на 2990 тыс. руб., а по сравнению с 2014 годом увеличился на 4,58 % или на 147 тыс. руб. и составил 3356 тыс. руб. То есть заметно увеличился оборот по продажам путевок за предыдущие три года, а в отчетном году показатель увеличился незначительно, что хара</w:t>
      </w:r>
      <w:r w:rsidRPr="00E41C54">
        <w:rPr>
          <w:rFonts w:ascii="Times New Roman" w:hAnsi="Times New Roman"/>
          <w:sz w:val="28"/>
          <w:szCs w:val="28"/>
          <w:lang w:eastAsia="ru-RU"/>
        </w:rPr>
        <w:t>к</w:t>
      </w:r>
      <w:r w:rsidRPr="00E41C54">
        <w:rPr>
          <w:rFonts w:ascii="Times New Roman" w:hAnsi="Times New Roman"/>
          <w:sz w:val="28"/>
          <w:szCs w:val="28"/>
          <w:lang w:eastAsia="ru-RU"/>
        </w:rPr>
        <w:t>теризуется снижением динамики непосредственно темпов роста</w:t>
      </w:r>
      <w:r>
        <w:rPr>
          <w:rFonts w:ascii="Times New Roman" w:hAnsi="Times New Roman"/>
          <w:sz w:val="28"/>
          <w:szCs w:val="28"/>
          <w:lang w:eastAsia="ru-RU"/>
        </w:rPr>
        <w:t xml:space="preserve">. </w:t>
      </w:r>
    </w:p>
    <w:p w:rsidR="00E327CE" w:rsidRPr="00E41C54" w:rsidRDefault="00E327CE" w:rsidP="00E41C54">
      <w:pPr>
        <w:tabs>
          <w:tab w:val="left" w:pos="7500"/>
        </w:tabs>
        <w:spacing w:after="0" w:line="360" w:lineRule="auto"/>
        <w:ind w:firstLine="709"/>
        <w:jc w:val="both"/>
        <w:rPr>
          <w:rFonts w:ascii="Times New Roman" w:hAnsi="Times New Roman"/>
          <w:sz w:val="28"/>
          <w:szCs w:val="28"/>
          <w:lang w:eastAsia="ru-RU"/>
        </w:rPr>
      </w:pPr>
      <w:r w:rsidRPr="00E41C54">
        <w:rPr>
          <w:rFonts w:ascii="Times New Roman" w:hAnsi="Times New Roman"/>
          <w:sz w:val="28"/>
          <w:szCs w:val="28"/>
          <w:lang w:eastAsia="ru-RU"/>
        </w:rPr>
        <w:t>Показатель питания в 2015 году по сравнению с 2012 годом незнач</w:t>
      </w:r>
      <w:r w:rsidRPr="00E41C54">
        <w:rPr>
          <w:rFonts w:ascii="Times New Roman" w:hAnsi="Times New Roman"/>
          <w:sz w:val="28"/>
          <w:szCs w:val="28"/>
          <w:lang w:eastAsia="ru-RU"/>
        </w:rPr>
        <w:t>и</w:t>
      </w:r>
      <w:r w:rsidRPr="00E41C54">
        <w:rPr>
          <w:rFonts w:ascii="Times New Roman" w:hAnsi="Times New Roman"/>
          <w:sz w:val="28"/>
          <w:szCs w:val="28"/>
          <w:lang w:eastAsia="ru-RU"/>
        </w:rPr>
        <w:t>тельно увеличился на 1,92% или на 13 тыс. руб., а по сравнению с 2013 г</w:t>
      </w:r>
      <w:r w:rsidRPr="00E41C54">
        <w:rPr>
          <w:rFonts w:ascii="Times New Roman" w:hAnsi="Times New Roman"/>
          <w:sz w:val="28"/>
          <w:szCs w:val="28"/>
          <w:lang w:eastAsia="ru-RU"/>
        </w:rPr>
        <w:t>о</w:t>
      </w:r>
      <w:r w:rsidRPr="00E41C54">
        <w:rPr>
          <w:rFonts w:ascii="Times New Roman" w:hAnsi="Times New Roman"/>
          <w:sz w:val="28"/>
          <w:szCs w:val="28"/>
          <w:lang w:eastAsia="ru-RU"/>
        </w:rPr>
        <w:t>дом увеличился на 96,52% или на 338 тыс. руб. в отчетном году продажи питания по сравнению с 2014 годом сократились на 5,1 % или на 37 тыс. руб., то есть наблюдается спад на спрос услугами питания в 2013 году, а также активный рост в 2014 году и очередной спад в отчетном 2015 году, что обусловлено резкой цикличностью цен на продукты питания.</w:t>
      </w:r>
    </w:p>
    <w:p w:rsidR="00E327CE" w:rsidRPr="00E41C54" w:rsidRDefault="00E327CE" w:rsidP="00E41C54">
      <w:pPr>
        <w:tabs>
          <w:tab w:val="left" w:pos="7500"/>
        </w:tabs>
        <w:spacing w:after="0" w:line="360" w:lineRule="auto"/>
        <w:ind w:firstLine="709"/>
        <w:jc w:val="both"/>
        <w:rPr>
          <w:rFonts w:ascii="Times New Roman" w:hAnsi="Times New Roman"/>
          <w:sz w:val="28"/>
          <w:szCs w:val="28"/>
          <w:lang w:eastAsia="ru-RU"/>
        </w:rPr>
      </w:pPr>
      <w:r w:rsidRPr="00E41C54">
        <w:rPr>
          <w:rFonts w:ascii="Times New Roman" w:hAnsi="Times New Roman"/>
          <w:sz w:val="28"/>
          <w:szCs w:val="28"/>
          <w:lang w:eastAsia="ru-RU"/>
        </w:rPr>
        <w:t xml:space="preserve">Показатель обслуживание к/дней в 2015 году по сравнению с 2012 годом увеличился на 14,28 % или на 24014 тыс. руб., а по сравнению с 2013 годом увеличился на 52,9 %, что составило 200207 тыс. руб. </w:t>
      </w:r>
    </w:p>
    <w:p w:rsidR="00E327CE" w:rsidRPr="00E41C54" w:rsidRDefault="00E327CE" w:rsidP="00E41C54">
      <w:pPr>
        <w:tabs>
          <w:tab w:val="left" w:pos="7500"/>
        </w:tabs>
        <w:spacing w:after="0" w:line="360" w:lineRule="auto"/>
        <w:ind w:firstLine="709"/>
        <w:jc w:val="both"/>
        <w:rPr>
          <w:rFonts w:ascii="Times New Roman" w:hAnsi="Times New Roman"/>
          <w:sz w:val="28"/>
          <w:szCs w:val="28"/>
          <w:lang w:eastAsia="ru-RU"/>
        </w:rPr>
      </w:pPr>
      <w:r w:rsidRPr="00E41C54">
        <w:rPr>
          <w:rFonts w:ascii="Times New Roman" w:hAnsi="Times New Roman"/>
          <w:sz w:val="28"/>
          <w:szCs w:val="28"/>
          <w:lang w:eastAsia="ru-RU"/>
        </w:rPr>
        <w:t>То есть также при положительной динамике темп роста достаточно цикличен, за подъемом показателя следует очередной спад. Данный пок</w:t>
      </w:r>
      <w:r w:rsidRPr="00E41C54">
        <w:rPr>
          <w:rFonts w:ascii="Times New Roman" w:hAnsi="Times New Roman"/>
          <w:sz w:val="28"/>
          <w:szCs w:val="28"/>
          <w:lang w:eastAsia="ru-RU"/>
        </w:rPr>
        <w:t>а</w:t>
      </w:r>
      <w:r w:rsidRPr="00E41C54">
        <w:rPr>
          <w:rFonts w:ascii="Times New Roman" w:hAnsi="Times New Roman"/>
          <w:sz w:val="28"/>
          <w:szCs w:val="28"/>
          <w:lang w:eastAsia="ru-RU"/>
        </w:rPr>
        <w:t>затель колеблется в зависимости от показателей проживания и питания, то есть присутствует прямая зависимость.</w:t>
      </w:r>
    </w:p>
    <w:p w:rsidR="00E327CE" w:rsidRPr="00E41C54" w:rsidRDefault="00E327CE" w:rsidP="00E41C54">
      <w:pPr>
        <w:tabs>
          <w:tab w:val="left" w:pos="7500"/>
        </w:tabs>
        <w:spacing w:after="0" w:line="360" w:lineRule="auto"/>
        <w:ind w:firstLine="709"/>
        <w:jc w:val="both"/>
        <w:rPr>
          <w:rFonts w:ascii="Times New Roman" w:hAnsi="Times New Roman"/>
          <w:sz w:val="28"/>
          <w:szCs w:val="28"/>
          <w:lang w:eastAsia="ru-RU"/>
        </w:rPr>
      </w:pPr>
      <w:r w:rsidRPr="00E41C54">
        <w:rPr>
          <w:rFonts w:ascii="Times New Roman" w:hAnsi="Times New Roman"/>
          <w:sz w:val="28"/>
          <w:szCs w:val="28"/>
          <w:lang w:eastAsia="ru-RU"/>
        </w:rPr>
        <w:t>Себестоимость реализации услуг в 2015 году по сравнению с 2012 годом увеличилась на 4,35 % или на 7850 тыс. руб., а по сравнению с 2013 годом увеличилась на 29,3 % или на 42686 тыс. руб. Это означает, что з</w:t>
      </w:r>
      <w:r w:rsidRPr="00E41C54">
        <w:rPr>
          <w:rFonts w:ascii="Times New Roman" w:hAnsi="Times New Roman"/>
          <w:sz w:val="28"/>
          <w:szCs w:val="28"/>
          <w:lang w:eastAsia="ru-RU"/>
        </w:rPr>
        <w:t>а</w:t>
      </w:r>
      <w:r w:rsidRPr="00E41C54">
        <w:rPr>
          <w:rFonts w:ascii="Times New Roman" w:hAnsi="Times New Roman"/>
          <w:sz w:val="28"/>
          <w:szCs w:val="28"/>
          <w:lang w:eastAsia="ru-RU"/>
        </w:rPr>
        <w:t>траты на оказание услуг увеличились, возможно с учетом показателя и</w:t>
      </w:r>
      <w:r w:rsidRPr="00E41C54">
        <w:rPr>
          <w:rFonts w:ascii="Times New Roman" w:hAnsi="Times New Roman"/>
          <w:sz w:val="28"/>
          <w:szCs w:val="28"/>
          <w:lang w:eastAsia="ru-RU"/>
        </w:rPr>
        <w:t>н</w:t>
      </w:r>
      <w:r w:rsidRPr="00E41C54">
        <w:rPr>
          <w:rFonts w:ascii="Times New Roman" w:hAnsi="Times New Roman"/>
          <w:sz w:val="28"/>
          <w:szCs w:val="28"/>
          <w:lang w:eastAsia="ru-RU"/>
        </w:rPr>
        <w:t>фляции, что повлекло за собой снижение продаж путевок.</w:t>
      </w:r>
    </w:p>
    <w:p w:rsidR="00E327CE" w:rsidRPr="0092383A" w:rsidRDefault="00E327CE" w:rsidP="0092383A">
      <w:pPr>
        <w:tabs>
          <w:tab w:val="left" w:pos="750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Санаторно-курортная деятельность</w:t>
      </w:r>
      <w:r w:rsidRPr="0092383A">
        <w:rPr>
          <w:rFonts w:ascii="Times New Roman" w:hAnsi="Times New Roman"/>
          <w:sz w:val="28"/>
          <w:szCs w:val="28"/>
          <w:lang w:eastAsia="ru-RU"/>
        </w:rPr>
        <w:t xml:space="preserve"> имеет льготу по уплате НДС пп.18 п.3 ст.149 НК РФ, освобождает от НДС услуги санаторно-курортных оздоровительных организаций и организаций отдыха, организаций отдыха и оздоровления детей, в т.ч. детских оздоровительных лагерей, оформле</w:t>
      </w:r>
      <w:r w:rsidRPr="0092383A">
        <w:rPr>
          <w:rFonts w:ascii="Times New Roman" w:hAnsi="Times New Roman"/>
          <w:sz w:val="28"/>
          <w:szCs w:val="28"/>
          <w:lang w:eastAsia="ru-RU"/>
        </w:rPr>
        <w:t>н</w:t>
      </w:r>
      <w:r w:rsidRPr="0092383A">
        <w:rPr>
          <w:rFonts w:ascii="Times New Roman" w:hAnsi="Times New Roman"/>
          <w:sz w:val="28"/>
          <w:szCs w:val="28"/>
          <w:lang w:eastAsia="ru-RU"/>
        </w:rPr>
        <w:t xml:space="preserve">ных путевками и курсовками, являющимися бланками строгой отчетности. </w:t>
      </w:r>
    </w:p>
    <w:p w:rsidR="00E327CE" w:rsidRPr="0092383A" w:rsidRDefault="00E327CE" w:rsidP="0092383A">
      <w:pPr>
        <w:tabs>
          <w:tab w:val="left" w:pos="7500"/>
        </w:tabs>
        <w:spacing w:after="0" w:line="360" w:lineRule="auto"/>
        <w:ind w:firstLine="709"/>
        <w:jc w:val="both"/>
        <w:rPr>
          <w:rFonts w:ascii="Times New Roman" w:hAnsi="Times New Roman"/>
          <w:sz w:val="28"/>
          <w:szCs w:val="28"/>
          <w:lang w:eastAsia="ru-RU"/>
        </w:rPr>
      </w:pPr>
      <w:r w:rsidRPr="0092383A">
        <w:rPr>
          <w:rFonts w:ascii="Times New Roman" w:hAnsi="Times New Roman"/>
          <w:sz w:val="28"/>
          <w:szCs w:val="28"/>
          <w:lang w:eastAsia="ru-RU"/>
        </w:rPr>
        <w:t>Доходы от реализации путевок за санаторно-курортное лечение и оказание медицинских услуг имеют освобождение от НДС, так как санат</w:t>
      </w:r>
      <w:r w:rsidRPr="0092383A">
        <w:rPr>
          <w:rFonts w:ascii="Times New Roman" w:hAnsi="Times New Roman"/>
          <w:sz w:val="28"/>
          <w:szCs w:val="28"/>
          <w:lang w:eastAsia="ru-RU"/>
        </w:rPr>
        <w:t>о</w:t>
      </w:r>
      <w:r w:rsidRPr="0092383A">
        <w:rPr>
          <w:rFonts w:ascii="Times New Roman" w:hAnsi="Times New Roman"/>
          <w:sz w:val="28"/>
          <w:szCs w:val="28"/>
          <w:lang w:eastAsia="ru-RU"/>
        </w:rPr>
        <w:t>рий не является плательщиком налога на добавленную стоимость, то соо</w:t>
      </w:r>
      <w:r w:rsidRPr="0092383A">
        <w:rPr>
          <w:rFonts w:ascii="Times New Roman" w:hAnsi="Times New Roman"/>
          <w:sz w:val="28"/>
          <w:szCs w:val="28"/>
          <w:lang w:eastAsia="ru-RU"/>
        </w:rPr>
        <w:t>т</w:t>
      </w:r>
      <w:r w:rsidRPr="0092383A">
        <w:rPr>
          <w:rFonts w:ascii="Times New Roman" w:hAnsi="Times New Roman"/>
          <w:sz w:val="28"/>
          <w:szCs w:val="28"/>
          <w:lang w:eastAsia="ru-RU"/>
        </w:rPr>
        <w:t>ветственно НДС, уплачиваемый поставщикам товаров, работ, услуг, он не выделяет.</w:t>
      </w:r>
    </w:p>
    <w:p w:rsidR="00E327CE" w:rsidRPr="0092383A" w:rsidRDefault="00E327CE" w:rsidP="0092383A">
      <w:pPr>
        <w:spacing w:after="0" w:line="360" w:lineRule="auto"/>
        <w:ind w:firstLine="709"/>
        <w:jc w:val="both"/>
        <w:rPr>
          <w:rFonts w:ascii="Times New Roman" w:hAnsi="Times New Roman"/>
          <w:bCs/>
          <w:sz w:val="28"/>
          <w:szCs w:val="28"/>
          <w:lang w:eastAsia="ru-RU"/>
        </w:rPr>
      </w:pPr>
      <w:r w:rsidRPr="0092383A">
        <w:rPr>
          <w:rFonts w:ascii="Times New Roman" w:hAnsi="Times New Roman"/>
          <w:bCs/>
          <w:sz w:val="28"/>
          <w:szCs w:val="28"/>
          <w:lang w:eastAsia="ru-RU"/>
        </w:rPr>
        <w:t>До середины 2015 года ЗАО «Санаторий Русь» совмещали общий режим налогообложения и ЕНВД, так как на территории санатория нах</w:t>
      </w:r>
      <w:r w:rsidRPr="0092383A">
        <w:rPr>
          <w:rFonts w:ascii="Times New Roman" w:hAnsi="Times New Roman"/>
          <w:bCs/>
          <w:sz w:val="28"/>
          <w:szCs w:val="28"/>
          <w:lang w:eastAsia="ru-RU"/>
        </w:rPr>
        <w:t>о</w:t>
      </w:r>
      <w:r w:rsidRPr="0092383A">
        <w:rPr>
          <w:rFonts w:ascii="Times New Roman" w:hAnsi="Times New Roman"/>
          <w:bCs/>
          <w:sz w:val="28"/>
          <w:szCs w:val="28"/>
          <w:lang w:eastAsia="ru-RU"/>
        </w:rPr>
        <w:t xml:space="preserve">дилась столовая с диетическим питанием. </w:t>
      </w:r>
    </w:p>
    <w:p w:rsidR="00E327CE" w:rsidRPr="007E7F30" w:rsidRDefault="00E327CE" w:rsidP="0072682E">
      <w:pPr>
        <w:spacing w:after="0" w:line="360" w:lineRule="auto"/>
        <w:ind w:firstLine="709"/>
        <w:jc w:val="both"/>
        <w:rPr>
          <w:rFonts w:ascii="Times New Roman" w:hAnsi="Times New Roman"/>
          <w:bCs/>
          <w:sz w:val="28"/>
          <w:szCs w:val="28"/>
          <w:lang w:eastAsia="ru-RU"/>
        </w:rPr>
      </w:pPr>
      <w:r w:rsidRPr="0092383A">
        <w:rPr>
          <w:rFonts w:ascii="Times New Roman" w:hAnsi="Times New Roman"/>
          <w:bCs/>
          <w:sz w:val="28"/>
          <w:szCs w:val="28"/>
          <w:lang w:eastAsia="ru-RU"/>
        </w:rPr>
        <w:t>При исследовании этого момента бухгалтерского учета были выя</w:t>
      </w:r>
      <w:r w:rsidRPr="0092383A">
        <w:rPr>
          <w:rFonts w:ascii="Times New Roman" w:hAnsi="Times New Roman"/>
          <w:bCs/>
          <w:sz w:val="28"/>
          <w:szCs w:val="28"/>
          <w:lang w:eastAsia="ru-RU"/>
        </w:rPr>
        <w:t>в</w:t>
      </w:r>
      <w:r w:rsidRPr="0092383A">
        <w:rPr>
          <w:rFonts w:ascii="Times New Roman" w:hAnsi="Times New Roman"/>
          <w:bCs/>
          <w:sz w:val="28"/>
          <w:szCs w:val="28"/>
          <w:lang w:eastAsia="ru-RU"/>
        </w:rPr>
        <w:t xml:space="preserve">лены </w:t>
      </w:r>
      <w:r>
        <w:rPr>
          <w:rFonts w:ascii="Times New Roman" w:hAnsi="Times New Roman"/>
          <w:bCs/>
          <w:sz w:val="28"/>
          <w:szCs w:val="28"/>
          <w:lang w:eastAsia="ru-RU"/>
        </w:rPr>
        <w:t>нарушения</w:t>
      </w:r>
      <w:r w:rsidRPr="007E7F30">
        <w:rPr>
          <w:rFonts w:ascii="Times New Roman" w:hAnsi="Times New Roman"/>
          <w:bCs/>
          <w:sz w:val="28"/>
          <w:szCs w:val="28"/>
          <w:lang w:eastAsia="ru-RU"/>
        </w:rPr>
        <w:t>, связанные с необоснованным зачетом НДС. В соответс</w:t>
      </w:r>
      <w:r w:rsidRPr="007E7F30">
        <w:rPr>
          <w:rFonts w:ascii="Times New Roman" w:hAnsi="Times New Roman"/>
          <w:bCs/>
          <w:sz w:val="28"/>
          <w:szCs w:val="28"/>
          <w:lang w:eastAsia="ru-RU"/>
        </w:rPr>
        <w:t>т</w:t>
      </w:r>
      <w:r w:rsidRPr="007E7F30">
        <w:rPr>
          <w:rFonts w:ascii="Times New Roman" w:hAnsi="Times New Roman"/>
          <w:bCs/>
          <w:sz w:val="28"/>
          <w:szCs w:val="28"/>
          <w:lang w:eastAsia="ru-RU"/>
        </w:rPr>
        <w:t>вии с п.4, ст.170 НК РФ экономические субъекты обязаны вести раздел</w:t>
      </w:r>
      <w:r w:rsidRPr="007E7F30">
        <w:rPr>
          <w:rFonts w:ascii="Times New Roman" w:hAnsi="Times New Roman"/>
          <w:bCs/>
          <w:sz w:val="28"/>
          <w:szCs w:val="28"/>
          <w:lang w:eastAsia="ru-RU"/>
        </w:rPr>
        <w:t>ь</w:t>
      </w:r>
      <w:r w:rsidRPr="007E7F30">
        <w:rPr>
          <w:rFonts w:ascii="Times New Roman" w:hAnsi="Times New Roman"/>
          <w:bCs/>
          <w:sz w:val="28"/>
          <w:szCs w:val="28"/>
          <w:lang w:eastAsia="ru-RU"/>
        </w:rPr>
        <w:t xml:space="preserve">ный учет НДС при совмещении системы налогообложения в виде ЕНВД и общего режима. </w:t>
      </w:r>
    </w:p>
    <w:p w:rsidR="00E327CE" w:rsidRPr="0072682E" w:rsidRDefault="00E327CE" w:rsidP="0072682E">
      <w:pPr>
        <w:tabs>
          <w:tab w:val="left" w:pos="7320"/>
        </w:tabs>
        <w:spacing w:after="0" w:line="360" w:lineRule="auto"/>
        <w:ind w:firstLine="709"/>
        <w:jc w:val="both"/>
        <w:rPr>
          <w:rFonts w:ascii="Times New Roman" w:hAnsi="Times New Roman"/>
          <w:bCs/>
          <w:sz w:val="28"/>
          <w:szCs w:val="28"/>
          <w:lang w:eastAsia="ru-RU"/>
        </w:rPr>
      </w:pPr>
      <w:r w:rsidRPr="0072682E">
        <w:rPr>
          <w:rFonts w:ascii="Times New Roman" w:hAnsi="Times New Roman"/>
          <w:bCs/>
          <w:sz w:val="28"/>
          <w:szCs w:val="28"/>
          <w:lang w:eastAsia="ru-RU"/>
        </w:rPr>
        <w:t>В первом квартале отчетного года выручка по деятельности, обл</w:t>
      </w:r>
      <w:r w:rsidRPr="0072682E">
        <w:rPr>
          <w:rFonts w:ascii="Times New Roman" w:hAnsi="Times New Roman"/>
          <w:bCs/>
          <w:sz w:val="28"/>
          <w:szCs w:val="28"/>
          <w:lang w:eastAsia="ru-RU"/>
        </w:rPr>
        <w:t>а</w:t>
      </w:r>
      <w:r w:rsidRPr="0072682E">
        <w:rPr>
          <w:rFonts w:ascii="Times New Roman" w:hAnsi="Times New Roman"/>
          <w:bCs/>
          <w:sz w:val="28"/>
          <w:szCs w:val="28"/>
          <w:lang w:eastAsia="ru-RU"/>
        </w:rPr>
        <w:t>гаемой по общему режиму, составила 37170 тыс. руб., в том числе НДС 5670 тыс. руб.; выручка по деятельности, облагаемой ЕНВД – 28500 тыс. руб.)</w:t>
      </w:r>
    </w:p>
    <w:p w:rsidR="00E327CE" w:rsidRPr="0072682E" w:rsidRDefault="00E327CE" w:rsidP="0072682E">
      <w:pPr>
        <w:tabs>
          <w:tab w:val="left" w:pos="7320"/>
        </w:tabs>
        <w:spacing w:after="0" w:line="360" w:lineRule="auto"/>
        <w:ind w:firstLine="709"/>
        <w:jc w:val="both"/>
        <w:rPr>
          <w:rFonts w:ascii="Times New Roman" w:hAnsi="Times New Roman"/>
          <w:bCs/>
          <w:sz w:val="28"/>
          <w:szCs w:val="28"/>
          <w:lang w:eastAsia="ru-RU"/>
        </w:rPr>
      </w:pPr>
      <w:r w:rsidRPr="0072682E">
        <w:rPr>
          <w:rFonts w:ascii="Times New Roman" w:hAnsi="Times New Roman"/>
          <w:bCs/>
          <w:sz w:val="28"/>
          <w:szCs w:val="28"/>
          <w:lang w:eastAsia="ru-RU"/>
        </w:rPr>
        <w:t>Таким образом, необходимо рассчитать сумму НДС к вычету из бюджета за квартал согласно пропорции:</w:t>
      </w:r>
    </w:p>
    <w:p w:rsidR="00E327CE" w:rsidRPr="0072682E" w:rsidRDefault="00E327CE" w:rsidP="0072682E">
      <w:pPr>
        <w:tabs>
          <w:tab w:val="left" w:pos="7320"/>
        </w:tabs>
        <w:spacing w:after="0" w:line="360" w:lineRule="auto"/>
        <w:ind w:firstLine="709"/>
        <w:jc w:val="both"/>
        <w:rPr>
          <w:rFonts w:ascii="Times New Roman" w:hAnsi="Times New Roman"/>
          <w:bCs/>
          <w:sz w:val="28"/>
          <w:szCs w:val="28"/>
          <w:lang w:eastAsia="ru-RU"/>
        </w:rPr>
      </w:pPr>
      <w:r w:rsidRPr="0048461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173F&quot;/&gt;&lt;wsp:rsid wsp:val=&quot;0002647A&quot;/&gt;&lt;wsp:rsid wsp:val=&quot;00045DCF&quot;/&gt;&lt;wsp:rsid wsp:val=&quot;00072868&quot;/&gt;&lt;wsp:rsid wsp:val=&quot;00092CCC&quot;/&gt;&lt;wsp:rsid wsp:val=&quot;000B3380&quot;/&gt;&lt;wsp:rsid wsp:val=&quot;000C22D1&quot;/&gt;&lt;wsp:rsid wsp:val=&quot;000C5279&quot;/&gt;&lt;wsp:rsid wsp:val=&quot;000D2B91&quot;/&gt;&lt;wsp:rsid wsp:val=&quot;000E0921&quot;/&gt;&lt;wsp:rsid wsp:val=&quot;000F1272&quot;/&gt;&lt;wsp:rsid wsp:val=&quot;00107752&quot;/&gt;&lt;wsp:rsid wsp:val=&quot;0011173F&quot;/&gt;&lt;wsp:rsid wsp:val=&quot;0011754C&quot;/&gt;&lt;wsp:rsid wsp:val=&quot;00125D11&quot;/&gt;&lt;wsp:rsid wsp:val=&quot;0016697B&quot;/&gt;&lt;wsp:rsid wsp:val=&quot;001815D1&quot;/&gt;&lt;wsp:rsid wsp:val=&quot;001B0209&quot;/&gt;&lt;wsp:rsid wsp:val=&quot;001B6696&quot;/&gt;&lt;wsp:rsid wsp:val=&quot;001C1BD8&quot;/&gt;&lt;wsp:rsid wsp:val=&quot;001D6FC9&quot;/&gt;&lt;wsp:rsid wsp:val=&quot;001E7020&quot;/&gt;&lt;wsp:rsid wsp:val=&quot;0022109C&quot;/&gt;&lt;wsp:rsid wsp:val=&quot;002532E0&quot;/&gt;&lt;wsp:rsid wsp:val=&quot;00265A11&quot;/&gt;&lt;wsp:rsid wsp:val=&quot;0027020A&quot;/&gt;&lt;wsp:rsid wsp:val=&quot;002949A4&quot;/&gt;&lt;wsp:rsid wsp:val=&quot;002A7FDD&quot;/&gt;&lt;wsp:rsid wsp:val=&quot;002B21CB&quot;/&gt;&lt;wsp:rsid wsp:val=&quot;002D6CDF&quot;/&gt;&lt;wsp:rsid wsp:val=&quot;002D6D72&quot;/&gt;&lt;wsp:rsid wsp:val=&quot;002E701A&quot;/&gt;&lt;wsp:rsid wsp:val=&quot;002E7A9D&quot;/&gt;&lt;wsp:rsid wsp:val=&quot;002F040F&quot;/&gt;&lt;wsp:rsid wsp:val=&quot;00316170&quot;/&gt;&lt;wsp:rsid wsp:val=&quot;00344C9D&quot;/&gt;&lt;wsp:rsid wsp:val=&quot;00361949&quot;/&gt;&lt;wsp:rsid wsp:val=&quot;003700AF&quot;/&gt;&lt;wsp:rsid wsp:val=&quot;00373355&quot;/&gt;&lt;wsp:rsid wsp:val=&quot;00387986&quot;/&gt;&lt;wsp:rsid wsp:val=&quot;003A19CC&quot;/&gt;&lt;wsp:rsid wsp:val=&quot;003B0106&quot;/&gt;&lt;wsp:rsid wsp:val=&quot;003D75F3&quot;/&gt;&lt;wsp:rsid wsp:val=&quot;003E098B&quot;/&gt;&lt;wsp:rsid wsp:val=&quot;003E5D48&quot;/&gt;&lt;wsp:rsid wsp:val=&quot;003E653B&quot;/&gt;&lt;wsp:rsid wsp:val=&quot;003E70B7&quot;/&gt;&lt;wsp:rsid wsp:val=&quot;003F2B95&quot;/&gt;&lt;wsp:rsid wsp:val=&quot;003F3E7A&quot;/&gt;&lt;wsp:rsid wsp:val=&quot;00484612&quot;/&gt;&lt;wsp:rsid wsp:val=&quot;00487535&quot;/&gt;&lt;wsp:rsid wsp:val=&quot;004B58F9&quot;/&gt;&lt;wsp:rsid wsp:val=&quot;004E300F&quot;/&gt;&lt;wsp:rsid wsp:val=&quot;005113E1&quot;/&gt;&lt;wsp:rsid wsp:val=&quot;00553384&quot;/&gt;&lt;wsp:rsid wsp:val=&quot;00562460&quot;/&gt;&lt;wsp:rsid wsp:val=&quot;00567FE2&quot;/&gt;&lt;wsp:rsid wsp:val=&quot;00572F06&quot;/&gt;&lt;wsp:rsid wsp:val=&quot;00577281&quot;/&gt;&lt;wsp:rsid wsp:val=&quot;005A770B&quot;/&gt;&lt;wsp:rsid wsp:val=&quot;005E08A5&quot;/&gt;&lt;wsp:rsid wsp:val=&quot;005E2F03&quot;/&gt;&lt;wsp:rsid wsp:val=&quot;005E64AA&quot;/&gt;&lt;wsp:rsid wsp:val=&quot;0062066F&quot;/&gt;&lt;wsp:rsid wsp:val=&quot;006517F7&quot;/&gt;&lt;wsp:rsid wsp:val=&quot;00672EC8&quot;/&gt;&lt;wsp:rsid wsp:val=&quot;00681E88&quot;/&gt;&lt;wsp:rsid wsp:val=&quot;00691BAA&quot;/&gt;&lt;wsp:rsid wsp:val=&quot;006950A1&quot;/&gt;&lt;wsp:rsid wsp:val=&quot;006A460B&quot;/&gt;&lt;wsp:rsid wsp:val=&quot;006E0976&quot;/&gt;&lt;wsp:rsid wsp:val=&quot;006E1FC4&quot;/&gt;&lt;wsp:rsid wsp:val=&quot;006F655C&quot;/&gt;&lt;wsp:rsid wsp:val=&quot;00724D92&quot;/&gt;&lt;wsp:rsid wsp:val=&quot;0072682E&quot;/&gt;&lt;wsp:rsid wsp:val=&quot;007308AD&quot;/&gt;&lt;wsp:rsid wsp:val=&quot;00742771&quot;/&gt;&lt;wsp:rsid wsp:val=&quot;007430C3&quot;/&gt;&lt;wsp:rsid wsp:val=&quot;00745938&quot;/&gt;&lt;wsp:rsid wsp:val=&quot;00746037&quot;/&gt;&lt;wsp:rsid wsp:val=&quot;00762F1A&quot;/&gt;&lt;wsp:rsid wsp:val=&quot;007742EA&quot;/&gt;&lt;wsp:rsid wsp:val=&quot;007847A3&quot;/&gt;&lt;wsp:rsid wsp:val=&quot;0078757C&quot;/&gt;&lt;wsp:rsid wsp:val=&quot;007905CE&quot;/&gt;&lt;wsp:rsid wsp:val=&quot;0079530C&quot;/&gt;&lt;wsp:rsid wsp:val=&quot;00797166&quot;/&gt;&lt;wsp:rsid wsp:val=&quot;007B6B35&quot;/&gt;&lt;wsp:rsid wsp:val=&quot;007C63C2&quot;/&gt;&lt;wsp:rsid wsp:val=&quot;007E7F30&quot;/&gt;&lt;wsp:rsid wsp:val=&quot;0080099B&quot;/&gt;&lt;wsp:rsid wsp:val=&quot;00805A12&quot;/&gt;&lt;wsp:rsid wsp:val=&quot;00834E26&quot;/&gt;&lt;wsp:rsid wsp:val=&quot;00837AFA&quot;/&gt;&lt;wsp:rsid wsp:val=&quot;008543D0&quot;/&gt;&lt;wsp:rsid wsp:val=&quot;00864794&quot;/&gt;&lt;wsp:rsid wsp:val=&quot;008758C3&quot;/&gt;&lt;wsp:rsid wsp:val=&quot;008776E0&quot;/&gt;&lt;wsp:rsid wsp:val=&quot;008900FC&quot;/&gt;&lt;wsp:rsid wsp:val=&quot;00894422&quot;/&gt;&lt;wsp:rsid wsp:val=&quot;00896779&quot;/&gt;&lt;wsp:rsid wsp:val=&quot;008A3EA8&quot;/&gt;&lt;wsp:rsid wsp:val=&quot;008A4660&quot;/&gt;&lt;wsp:rsid wsp:val=&quot;008C7DFC&quot;/&gt;&lt;wsp:rsid wsp:val=&quot;008D26FC&quot;/&gt;&lt;wsp:rsid wsp:val=&quot;008D33BE&quot;/&gt;&lt;wsp:rsid wsp:val=&quot;008D710D&quot;/&gt;&lt;wsp:rsid wsp:val=&quot;008E0EF6&quot;/&gt;&lt;wsp:rsid wsp:val=&quot;008E5B6B&quot;/&gt;&lt;wsp:rsid wsp:val=&quot;008F40FF&quot;/&gt;&lt;wsp:rsid wsp:val=&quot;00903498&quot;/&gt;&lt;wsp:rsid wsp:val=&quot;00914F8D&quot;/&gt;&lt;wsp:rsid wsp:val=&quot;00915C55&quot;/&gt;&lt;wsp:rsid wsp:val=&quot;00916D61&quot;/&gt;&lt;wsp:rsid wsp:val=&quot;0092383A&quot;/&gt;&lt;wsp:rsid wsp:val=&quot;00940229&quot;/&gt;&lt;wsp:rsid wsp:val=&quot;00990D89&quot;/&gt;&lt;wsp:rsid wsp:val=&quot;0099182A&quot;/&gt;&lt;wsp:rsid wsp:val=&quot;009941AD&quot;/&gt;&lt;wsp:rsid wsp:val=&quot;009A3BF1&quot;/&gt;&lt;wsp:rsid wsp:val=&quot;009C1C35&quot;/&gt;&lt;wsp:rsid wsp:val=&quot;009C50BF&quot;/&gt;&lt;wsp:rsid wsp:val=&quot;009D13D4&quot;/&gt;&lt;wsp:rsid wsp:val=&quot;009D3D4D&quot;/&gt;&lt;wsp:rsid wsp:val=&quot;009E6953&quot;/&gt;&lt;wsp:rsid wsp:val=&quot;00A1101A&quot;/&gt;&lt;wsp:rsid wsp:val=&quot;00A1131A&quot;/&gt;&lt;wsp:rsid wsp:val=&quot;00A115ED&quot;/&gt;&lt;wsp:rsid wsp:val=&quot;00A22351&quot;/&gt;&lt;wsp:rsid wsp:val=&quot;00A30C18&quot;/&gt;&lt;wsp:rsid wsp:val=&quot;00A44F66&quot;/&gt;&lt;wsp:rsid wsp:val=&quot;00A6087D&quot;/&gt;&lt;wsp:rsid wsp:val=&quot;00A8155F&quot;/&gt;&lt;wsp:rsid wsp:val=&quot;00AB473B&quot;/&gt;&lt;wsp:rsid wsp:val=&quot;00AC6C30&quot;/&gt;&lt;wsp:rsid wsp:val=&quot;00AE65A1&quot;/&gt;&lt;wsp:rsid wsp:val=&quot;00AF0FD9&quot;/&gt;&lt;wsp:rsid wsp:val=&quot;00AF4D8C&quot;/&gt;&lt;wsp:rsid wsp:val=&quot;00B24642&quot;/&gt;&lt;wsp:rsid wsp:val=&quot;00B24D34&quot;/&gt;&lt;wsp:rsid wsp:val=&quot;00B66829&quot;/&gt;&lt;wsp:rsid wsp:val=&quot;00B714C0&quot;/&gt;&lt;wsp:rsid wsp:val=&quot;00B76582&quot;/&gt;&lt;wsp:rsid wsp:val=&quot;00B87BBB&quot;/&gt;&lt;wsp:rsid wsp:val=&quot;00BD0E78&quot;/&gt;&lt;wsp:rsid wsp:val=&quot;00BD6D5B&quot;/&gt;&lt;wsp:rsid wsp:val=&quot;00BE337C&quot;/&gt;&lt;wsp:rsid wsp:val=&quot;00BF2055&quot;/&gt;&lt;wsp:rsid wsp:val=&quot;00C06F2D&quot;/&gt;&lt;wsp:rsid wsp:val=&quot;00C243EE&quot;/&gt;&lt;wsp:rsid wsp:val=&quot;00C26A25&quot;/&gt;&lt;wsp:rsid wsp:val=&quot;00C32193&quot;/&gt;&lt;wsp:rsid wsp:val=&quot;00C347D9&quot;/&gt;&lt;wsp:rsid wsp:val=&quot;00C40755&quot;/&gt;&lt;wsp:rsid wsp:val=&quot;00C45AD5&quot;/&gt;&lt;wsp:rsid wsp:val=&quot;00C615E5&quot;/&gt;&lt;wsp:rsid wsp:val=&quot;00C6651C&quot;/&gt;&lt;wsp:rsid wsp:val=&quot;00C900F0&quot;/&gt;&lt;wsp:rsid wsp:val=&quot;00D10800&quot;/&gt;&lt;wsp:rsid wsp:val=&quot;00D11EC6&quot;/&gt;&lt;wsp:rsid wsp:val=&quot;00D27AB4&quot;/&gt;&lt;wsp:rsid wsp:val=&quot;00D34BD6&quot;/&gt;&lt;wsp:rsid wsp:val=&quot;00D431B4&quot;/&gt;&lt;wsp:rsid wsp:val=&quot;00D52172&quot;/&gt;&lt;wsp:rsid wsp:val=&quot;00D63486&quot;/&gt;&lt;wsp:rsid wsp:val=&quot;00D635E4&quot;/&gt;&lt;wsp:rsid wsp:val=&quot;00D72F55&quot;/&gt;&lt;wsp:rsid wsp:val=&quot;00DA37E8&quot;/&gt;&lt;wsp:rsid wsp:val=&quot;00E13E15&quot;/&gt;&lt;wsp:rsid wsp:val=&quot;00E379AE&quot;/&gt;&lt;wsp:rsid wsp:val=&quot;00E41C54&quot;/&gt;&lt;wsp:rsid wsp:val=&quot;00E56EC1&quot;/&gt;&lt;wsp:rsid wsp:val=&quot;00E602A2&quot;/&gt;&lt;wsp:rsid wsp:val=&quot;00E827ED&quot;/&gt;&lt;wsp:rsid wsp:val=&quot;00E863C8&quot;/&gt;&lt;wsp:rsid wsp:val=&quot;00E914AE&quot;/&gt;&lt;wsp:rsid wsp:val=&quot;00EA2653&quot;/&gt;&lt;wsp:rsid wsp:val=&quot;00EA35C9&quot;/&gt;&lt;wsp:rsid wsp:val=&quot;00EA61B1&quot;/&gt;&lt;wsp:rsid wsp:val=&quot;00EC3BB4&quot;/&gt;&lt;wsp:rsid wsp:val=&quot;00EC651F&quot;/&gt;&lt;wsp:rsid wsp:val=&quot;00ED6E2C&quot;/&gt;&lt;wsp:rsid wsp:val=&quot;00EE1FEA&quot;/&gt;&lt;wsp:rsid wsp:val=&quot;00F17452&quot;/&gt;&lt;wsp:rsid wsp:val=&quot;00F20C4B&quot;/&gt;&lt;wsp:rsid wsp:val=&quot;00F27118&quot;/&gt;&lt;wsp:rsid wsp:val=&quot;00F522DF&quot;/&gt;&lt;wsp:rsid wsp:val=&quot;00F82FC2&quot;/&gt;&lt;wsp:rsid wsp:val=&quot;00FA340C&quot;/&gt;&lt;wsp:rsid wsp:val=&quot;00FB0575&quot;/&gt;&lt;wsp:rsid wsp:val=&quot;00FB0B5B&quot;/&gt;&lt;wsp:rsid wsp:val=&quot;00FB45B3&quot;/&gt;&lt;wsp:rsid wsp:val=&quot;00FC1A66&quot;/&gt;&lt;wsp:rsid wsp:val=&quot;00FC4C71&quot;/&gt;&lt;wsp:rsid wsp:val=&quot;00FC6722&quot;/&gt;&lt;wsp:rsid wsp:val=&quot;00FD657E&quot;/&gt;&lt;/wsp:rsids&gt;&lt;/w:docPr&gt;&lt;w:body&gt;&lt;w:p wsp:rsidR=&quot;00000000&quot; wsp:rsidRDefault=&quot;008E5B6B&quot;&gt;&lt;m:oMathPara&gt;&lt;m:oMath&gt;&lt;m:nary&gt;&lt;m:naryPr&gt;&lt;m:chr m:val=&quot;в€‘&quot;/&gt;&lt;m:limLoc m:val=&quot;undOvr&quot;/&gt;&lt;m:subHide m:val=&quot;on&quot;/&gt;&lt;m:supHide m:val=&quot;on&quot;/&gt;&lt;m:ctrlPr&gt;&lt;w:rPr&gt;&lt;w:rFonts w:ascii=&quot;Cambria Math&quot; w:fareast=&quot;Times New Roman&quot; w:h-ansi=&quot;Cambria Math&quot;/&gt;&lt;wx:font wx:val=&quot;Cambria Math&quot;/&gt;&lt;w:b-cs/&gt;&lt;w:i/&gt;&lt;w:sz w:val=&quot;28&quot;/&gt;&lt;w:sz-cs w:val=&quot;28&quot;/&gt;&lt;w:lang w:fareast=&quot;RU&quot;/&gt;&lt;/w:rPr&gt;&lt;/m:ctrlPr&gt;&lt;/m:naryPr&gt;&lt;m:sub/&gt;&lt;m:sup/&gt;&lt;m:e&gt;&lt;m:r&gt;&lt;w:rPr&gt;&lt;w:rFonts w:ascii=&quot;Cambria Math&quot; w:fareast=&quot;Times New Roman&quot; w:h-ansi=&quot;Cambria Math&quot;/&gt;&lt;wx:font wx:val=&quot;Cambria Math&quot;/&gt;&lt;w:i/&gt;&lt;w:sz w:val=&quot;28&quot;/&gt;&lt;w:sz-cs w:val=&quot;28&quot;/&gt;&lt;w:lang w:fareast=&quot;RU&quot;/&gt;&lt;/w:rPr&gt;&lt;m:t&gt;РќР”РЎ Рє РІС‹С‡РµС‚Сѓ&lt;/m:t&gt;&lt;/m:r&gt;&lt;/m:e&gt;&lt;/m:nary&gt;&lt;m:r&gt;&lt;w:rPr&gt;&lt;w:rFonts w:ascii=&quot;Cambria Math&quot; w:fareast=&quot;Times New Roman&quot; w:h-ansi=&quot;Cambria Math&quot;/&gt;&lt;wx:font wx:val=&quot;Cambria Math&quot;/&gt;&lt;w:i/&gt;&lt;w:sz w:val=&quot;28&quot;/&gt;&lt;w:sz-cs w:val=&quot;28&quot;/&gt;&lt;w:lang w:fareast=&quot;RU&quot;/&gt;&lt;/w:rPr&gt;&lt;m:t&gt;=&lt;/m:t&gt;&lt;/m:r&gt;&lt;m:f&gt;&lt;m:fPr&gt;&lt;m:ctrlPr&gt;&lt;w:rPr&gt;&lt;w:rFonts w:ascii=&quot;Cambria Math&quot; w:fareast=&quot;Times New Roman&quot; w:h-ansi=&quot;Cambria Math&quot;/&gt;&lt;wx:font wx:val=&quot;Cambria Math&quot;/&gt;&lt;w:b-cs/&gt;&lt;w:i/&gt;&lt;w:sz w:val=&quot;28&quot;/&gt;&lt;w:sz-cs w:val=&quot;28&quot;/&gt;&lt;w:lang w:fareast=&quot;RU&quot;/&gt;&lt;/w:rPr&gt;&lt;/m:ctrlPr&gt;&lt;/m:fPr&gt;&lt;m:num&gt;&lt;m:r&gt;&lt;w:rPr&gt;&lt;w:rFonts w:ascii=&quot;Cambria Math&quot; w:fareast=&quot;Times New Roman&quot; w:h-ansi=&quot;Cambria Math&quot;/&gt;&lt;wx:font wx:val=&quot;Cambria Math&quot;/&gt;&lt;w:i/&gt;&lt;w:sz w:val=&quot;28&quot;/&gt;&lt;w:sz-cs w:val=&quot;28&quot;/&gt;&lt;w:lang w:fareast=&quot;RU&quot;/&gt;&lt;/w:rPr&gt;&lt;m:t&gt;Р’ &lt;/m:t&gt;&lt;/m:r&gt;&lt;m:d&gt;&lt;m:dPr&gt;&lt;m:ctrlPr&gt;&lt;w:rPr&gt;&lt;w:rFonts w:ascii=&quot;Cambria Math&quot; w:fareast=&quot;Times New Roman&quot; w:h-ansi=&quot;Cambria Math&quot;/&gt;&lt;wx:font wx:val=&quot;Cambria Math&quot;/&gt;&lt;w:b-cs/&gt;&lt;w:i/&gt;&lt;w:sz w:val=&quot;28&quot;/&gt;&lt;w:sz-cs w:val=&quot;28&quot;/&gt;&lt;w:lang w:fareast=&quot;RU&quot;/&gt;&lt;/w:rPr&gt;&lt;/m:ctrlPr&gt;&lt;/m:dPr&gt;&lt;m:e&gt;&lt;m:r&gt;&lt;w:rPr&gt;&lt;w:rFonts w:ascii=&quot;Cambria Math&quot; w:fareast=&quot;Times New Roman&quot; w:h-ansi=&quot;Cambria Math&quot;/&gt;&lt;wx:font wx:val=&quot;Cambria Math&quot;/&gt;&lt;w:i/&gt;&lt;w:sz w:val=&quot;28&quot;/&gt;&lt;w:sz-cs w:val=&quot;28&quot;/&gt;&lt;w:lang w:fareast=&quot;RU&quot;/&gt;&lt;/w:rPr&gt;&lt;m:t&gt;Р±РµР· РќР”РЎ&lt;/m:t&gt;&lt;/m:r&gt;&lt;/m:e&gt;&lt;/m:d&gt;&lt;m:r&gt;&lt;w:rPr&gt;&lt;w:rFonts w:ascii=&quot;Cambria Math&quot; w:fareast=&quot;Times New Roman&quot; w:h-ansi=&quot;Cambria Math&quot;/&gt;&lt;wx:font wx:val=&quot;Cambria Math&quot;/&gt;&lt;w:i/&gt;&lt;w:sz w:val=&quot;28&quot;/&gt;&lt;w:sz-cs w:val=&quot;28&quot;/&gt;&lt;w:lang w:fareast=&quot;RU&quot;/&gt;&lt;/w:rPr&gt;&lt;m:t&gt;РїРѕ РґРµСЏС‚.РѕР±Р»Р°Рі РќР”РЎ*РІС…РѕРґСЏС‰РёР№ РќР”РЎ&lt;/m:t&gt;&lt;/m:r&gt;&lt;/m:num&gt;&lt;m:den&gt;&lt;m:r&gt;&lt;w:rPr&gt;&lt;w:rFonts w:ascii=&quot;Cambria Math&quot; w:fareast=&quot;Times New Roman&quot; w:h-ansi=&quot;Cambria Math&quot;/&gt;&lt;wx:font wx:val=&quot;Cambria Math&quot;/&gt;&lt;w:i/&gt;&lt;w:sz w:val=&quot;28&quot;/&gt;&lt;w:sz-cs w:val=&quot;28&quot;/&gt;&lt;w:lang w:fareast=&quot;RU&quot;/&gt;&lt;/w:rPr&gt;&lt;m:t&gt;Р’ &lt;/m:t&gt;&lt;/m:r&gt;&lt;m:d&gt;&lt;m:dPr&gt;&lt;m:ctrlPr&gt;&lt;w:rPr&gt;&lt;w:rFonts w:ascii=&quot;Cambria Math&quot; w:fareast=&quot;Times New Roman&quot; w:h-ansi=&quot;Cambria Math&quot;/&gt;&lt;wx:font wx:val=&quot;Cambria Math&quot;/&gt;&lt;w:b-cs/&gt;&lt;w:i/&gt;&lt;w:sz w:val=&quot;28&quot;/&gt;&lt;w:sz-cs w:val=&quot;28&quot;/&gt;&lt;w:lang w:fareast=&quot;RU&quot;/&gt;&lt;/w:rPr&gt;&lt;/m:ctrlPr&gt;&lt;/m:dPr&gt;&lt;m:e&gt;&lt;m:r&gt;&lt;w:rPr&gt;&lt;w:rFonts w:ascii=&quot;Cambria Math&quot; w:fareast=&quot;Times New Roman&quot; w:h-ansi=&quot;Cambria Math&quot;/&gt;&lt;wx:font wx:val=&quot;Cambria Math&quot;/&gt;&lt;w:i/&gt;&lt;w:sz w:val=&quot;28&quot;/&gt;&lt;w:sz-cs w:val=&quot;28&quot;/&gt;&lt;w:lang w:fareast=&quot;RU&quot;/&gt;&lt;/w:rPr&gt;&lt;m:t&gt;Р±РµР· РќР”РЎ&lt;/m:t&gt;&lt;/m:r&gt;&lt;/m:e&gt;&lt;/m:d&gt;&lt;m:r&gt;&lt;w:rPr&gt;&lt;w:rFonts w:ascii=&quot;Cambria Math&quot; w:fareast=&quot;Times New Roman&quot; w:h-ansi=&quot;Cambria Math&quot;/&gt;&lt;wx:font wx:val=&quot;Cambria Math&quot;/&gt;&lt;w:i/&gt;&lt;w:sz w:val=&quot;28&quot;/&gt;&lt;w:sz-cs w:val=&quot;28&quot;/&gt;&lt;w:lang w:fareast=&quot;RU&quot;/&gt;&lt;/w:rPr&gt;&lt;m:t&gt;РїРѕ РґРµСЏС‚.РѕР±Р»Р°Рі РќР”РЎ+Р’ РїРѕ Р•Рќ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p w:rsidR="00E327CE" w:rsidRPr="0072682E" w:rsidRDefault="00E327CE" w:rsidP="0072682E">
      <w:pPr>
        <w:tabs>
          <w:tab w:val="left" w:pos="7320"/>
        </w:tabs>
        <w:spacing w:after="0" w:line="360" w:lineRule="auto"/>
        <w:ind w:firstLine="709"/>
        <w:jc w:val="both"/>
        <w:rPr>
          <w:rFonts w:ascii="Times New Roman" w:hAnsi="Times New Roman"/>
          <w:bCs/>
          <w:sz w:val="28"/>
          <w:szCs w:val="28"/>
          <w:lang w:eastAsia="ru-RU"/>
        </w:rPr>
      </w:pPr>
    </w:p>
    <w:p w:rsidR="00E327CE" w:rsidRPr="0072682E" w:rsidRDefault="00E327CE" w:rsidP="0072682E">
      <w:pPr>
        <w:tabs>
          <w:tab w:val="left" w:pos="7320"/>
        </w:tabs>
        <w:spacing w:after="0" w:line="360" w:lineRule="auto"/>
        <w:ind w:firstLine="709"/>
        <w:jc w:val="both"/>
        <w:rPr>
          <w:rFonts w:ascii="Times New Roman" w:hAnsi="Times New Roman"/>
          <w:bCs/>
          <w:sz w:val="28"/>
          <w:szCs w:val="28"/>
          <w:lang w:eastAsia="ru-RU"/>
        </w:rPr>
      </w:pPr>
      <w:r w:rsidRPr="00484612">
        <w:pict>
          <v:shape id="_x0000_i1026" type="#_x0000_t75" style="width:375pt;height:36.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173F&quot;/&gt;&lt;wsp:rsid wsp:val=&quot;0002647A&quot;/&gt;&lt;wsp:rsid wsp:val=&quot;00045DCF&quot;/&gt;&lt;wsp:rsid wsp:val=&quot;00072868&quot;/&gt;&lt;wsp:rsid wsp:val=&quot;00092CCC&quot;/&gt;&lt;wsp:rsid wsp:val=&quot;000B3380&quot;/&gt;&lt;wsp:rsid wsp:val=&quot;000C22D1&quot;/&gt;&lt;wsp:rsid wsp:val=&quot;000C5279&quot;/&gt;&lt;wsp:rsid wsp:val=&quot;000D2B91&quot;/&gt;&lt;wsp:rsid wsp:val=&quot;000E0921&quot;/&gt;&lt;wsp:rsid wsp:val=&quot;000F1272&quot;/&gt;&lt;wsp:rsid wsp:val=&quot;00107752&quot;/&gt;&lt;wsp:rsid wsp:val=&quot;0011173F&quot;/&gt;&lt;wsp:rsid wsp:val=&quot;0011754C&quot;/&gt;&lt;wsp:rsid wsp:val=&quot;00125D11&quot;/&gt;&lt;wsp:rsid wsp:val=&quot;00142365&quot;/&gt;&lt;wsp:rsid wsp:val=&quot;0016697B&quot;/&gt;&lt;wsp:rsid wsp:val=&quot;001815D1&quot;/&gt;&lt;wsp:rsid wsp:val=&quot;001B0209&quot;/&gt;&lt;wsp:rsid wsp:val=&quot;001B6696&quot;/&gt;&lt;wsp:rsid wsp:val=&quot;001C1BD8&quot;/&gt;&lt;wsp:rsid wsp:val=&quot;001D6FC9&quot;/&gt;&lt;wsp:rsid wsp:val=&quot;001E7020&quot;/&gt;&lt;wsp:rsid wsp:val=&quot;0022109C&quot;/&gt;&lt;wsp:rsid wsp:val=&quot;002532E0&quot;/&gt;&lt;wsp:rsid wsp:val=&quot;00265A11&quot;/&gt;&lt;wsp:rsid wsp:val=&quot;0027020A&quot;/&gt;&lt;wsp:rsid wsp:val=&quot;002949A4&quot;/&gt;&lt;wsp:rsid wsp:val=&quot;002A7FDD&quot;/&gt;&lt;wsp:rsid wsp:val=&quot;002B21CB&quot;/&gt;&lt;wsp:rsid wsp:val=&quot;002D6CDF&quot;/&gt;&lt;wsp:rsid wsp:val=&quot;002D6D72&quot;/&gt;&lt;wsp:rsid wsp:val=&quot;002E701A&quot;/&gt;&lt;wsp:rsid wsp:val=&quot;002E7A9D&quot;/&gt;&lt;wsp:rsid wsp:val=&quot;002F040F&quot;/&gt;&lt;wsp:rsid wsp:val=&quot;00316170&quot;/&gt;&lt;wsp:rsid wsp:val=&quot;00344C9D&quot;/&gt;&lt;wsp:rsid wsp:val=&quot;00361949&quot;/&gt;&lt;wsp:rsid wsp:val=&quot;003700AF&quot;/&gt;&lt;wsp:rsid wsp:val=&quot;00373355&quot;/&gt;&lt;wsp:rsid wsp:val=&quot;00387986&quot;/&gt;&lt;wsp:rsid wsp:val=&quot;003A19CC&quot;/&gt;&lt;wsp:rsid wsp:val=&quot;003B0106&quot;/&gt;&lt;wsp:rsid wsp:val=&quot;003D75F3&quot;/&gt;&lt;wsp:rsid wsp:val=&quot;003E098B&quot;/&gt;&lt;wsp:rsid wsp:val=&quot;003E5D48&quot;/&gt;&lt;wsp:rsid wsp:val=&quot;003E653B&quot;/&gt;&lt;wsp:rsid wsp:val=&quot;003E70B7&quot;/&gt;&lt;wsp:rsid wsp:val=&quot;003F2B95&quot;/&gt;&lt;wsp:rsid wsp:val=&quot;003F3E7A&quot;/&gt;&lt;wsp:rsid wsp:val=&quot;00484612&quot;/&gt;&lt;wsp:rsid wsp:val=&quot;00487535&quot;/&gt;&lt;wsp:rsid wsp:val=&quot;004B58F9&quot;/&gt;&lt;wsp:rsid wsp:val=&quot;004E300F&quot;/&gt;&lt;wsp:rsid wsp:val=&quot;005113E1&quot;/&gt;&lt;wsp:rsid wsp:val=&quot;00553384&quot;/&gt;&lt;wsp:rsid wsp:val=&quot;00562460&quot;/&gt;&lt;wsp:rsid wsp:val=&quot;00567FE2&quot;/&gt;&lt;wsp:rsid wsp:val=&quot;00572F06&quot;/&gt;&lt;wsp:rsid wsp:val=&quot;00577281&quot;/&gt;&lt;wsp:rsid wsp:val=&quot;005A770B&quot;/&gt;&lt;wsp:rsid wsp:val=&quot;005E08A5&quot;/&gt;&lt;wsp:rsid wsp:val=&quot;005E2F03&quot;/&gt;&lt;wsp:rsid wsp:val=&quot;005E64AA&quot;/&gt;&lt;wsp:rsid wsp:val=&quot;0062066F&quot;/&gt;&lt;wsp:rsid wsp:val=&quot;006517F7&quot;/&gt;&lt;wsp:rsid wsp:val=&quot;00672EC8&quot;/&gt;&lt;wsp:rsid wsp:val=&quot;00681E88&quot;/&gt;&lt;wsp:rsid wsp:val=&quot;00691BAA&quot;/&gt;&lt;wsp:rsid wsp:val=&quot;006950A1&quot;/&gt;&lt;wsp:rsid wsp:val=&quot;006A460B&quot;/&gt;&lt;wsp:rsid wsp:val=&quot;006E0976&quot;/&gt;&lt;wsp:rsid wsp:val=&quot;006E1FC4&quot;/&gt;&lt;wsp:rsid wsp:val=&quot;006F655C&quot;/&gt;&lt;wsp:rsid wsp:val=&quot;00724D92&quot;/&gt;&lt;wsp:rsid wsp:val=&quot;0072682E&quot;/&gt;&lt;wsp:rsid wsp:val=&quot;007308AD&quot;/&gt;&lt;wsp:rsid wsp:val=&quot;00742771&quot;/&gt;&lt;wsp:rsid wsp:val=&quot;007430C3&quot;/&gt;&lt;wsp:rsid wsp:val=&quot;00745938&quot;/&gt;&lt;wsp:rsid wsp:val=&quot;00746037&quot;/&gt;&lt;wsp:rsid wsp:val=&quot;00762F1A&quot;/&gt;&lt;wsp:rsid wsp:val=&quot;007742EA&quot;/&gt;&lt;wsp:rsid wsp:val=&quot;007847A3&quot;/&gt;&lt;wsp:rsid wsp:val=&quot;0078757C&quot;/&gt;&lt;wsp:rsid wsp:val=&quot;007905CE&quot;/&gt;&lt;wsp:rsid wsp:val=&quot;0079530C&quot;/&gt;&lt;wsp:rsid wsp:val=&quot;00797166&quot;/&gt;&lt;wsp:rsid wsp:val=&quot;007B6B35&quot;/&gt;&lt;wsp:rsid wsp:val=&quot;007C63C2&quot;/&gt;&lt;wsp:rsid wsp:val=&quot;007E7F30&quot;/&gt;&lt;wsp:rsid wsp:val=&quot;0080099B&quot;/&gt;&lt;wsp:rsid wsp:val=&quot;00805A12&quot;/&gt;&lt;wsp:rsid wsp:val=&quot;00834E26&quot;/&gt;&lt;wsp:rsid wsp:val=&quot;00837AFA&quot;/&gt;&lt;wsp:rsid wsp:val=&quot;008543D0&quot;/&gt;&lt;wsp:rsid wsp:val=&quot;00864794&quot;/&gt;&lt;wsp:rsid wsp:val=&quot;008758C3&quot;/&gt;&lt;wsp:rsid wsp:val=&quot;008776E0&quot;/&gt;&lt;wsp:rsid wsp:val=&quot;008900FC&quot;/&gt;&lt;wsp:rsid wsp:val=&quot;00894422&quot;/&gt;&lt;wsp:rsid wsp:val=&quot;00896779&quot;/&gt;&lt;wsp:rsid wsp:val=&quot;008A3EA8&quot;/&gt;&lt;wsp:rsid wsp:val=&quot;008A4660&quot;/&gt;&lt;wsp:rsid wsp:val=&quot;008C7DFC&quot;/&gt;&lt;wsp:rsid wsp:val=&quot;008D26FC&quot;/&gt;&lt;wsp:rsid wsp:val=&quot;008D33BE&quot;/&gt;&lt;wsp:rsid wsp:val=&quot;008D710D&quot;/&gt;&lt;wsp:rsid wsp:val=&quot;008E0EF6&quot;/&gt;&lt;wsp:rsid wsp:val=&quot;008F40FF&quot;/&gt;&lt;wsp:rsid wsp:val=&quot;00903498&quot;/&gt;&lt;wsp:rsid wsp:val=&quot;00914F8D&quot;/&gt;&lt;wsp:rsid wsp:val=&quot;00915C55&quot;/&gt;&lt;wsp:rsid wsp:val=&quot;00916D61&quot;/&gt;&lt;wsp:rsid wsp:val=&quot;0092383A&quot;/&gt;&lt;wsp:rsid wsp:val=&quot;00940229&quot;/&gt;&lt;wsp:rsid wsp:val=&quot;00990D89&quot;/&gt;&lt;wsp:rsid wsp:val=&quot;0099182A&quot;/&gt;&lt;wsp:rsid wsp:val=&quot;009941AD&quot;/&gt;&lt;wsp:rsid wsp:val=&quot;009A3BF1&quot;/&gt;&lt;wsp:rsid wsp:val=&quot;009C1C35&quot;/&gt;&lt;wsp:rsid wsp:val=&quot;009C50BF&quot;/&gt;&lt;wsp:rsid wsp:val=&quot;009D13D4&quot;/&gt;&lt;wsp:rsid wsp:val=&quot;009D3D4D&quot;/&gt;&lt;wsp:rsid wsp:val=&quot;009E6953&quot;/&gt;&lt;wsp:rsid wsp:val=&quot;00A1101A&quot;/&gt;&lt;wsp:rsid wsp:val=&quot;00A1131A&quot;/&gt;&lt;wsp:rsid wsp:val=&quot;00A115ED&quot;/&gt;&lt;wsp:rsid wsp:val=&quot;00A22351&quot;/&gt;&lt;wsp:rsid wsp:val=&quot;00A30C18&quot;/&gt;&lt;wsp:rsid wsp:val=&quot;00A44F66&quot;/&gt;&lt;wsp:rsid wsp:val=&quot;00A6087D&quot;/&gt;&lt;wsp:rsid wsp:val=&quot;00A8155F&quot;/&gt;&lt;wsp:rsid wsp:val=&quot;00AB473B&quot;/&gt;&lt;wsp:rsid wsp:val=&quot;00AC6C30&quot;/&gt;&lt;wsp:rsid wsp:val=&quot;00AE65A1&quot;/&gt;&lt;wsp:rsid wsp:val=&quot;00AF0FD9&quot;/&gt;&lt;wsp:rsid wsp:val=&quot;00AF4D8C&quot;/&gt;&lt;wsp:rsid wsp:val=&quot;00B24642&quot;/&gt;&lt;wsp:rsid wsp:val=&quot;00B24D34&quot;/&gt;&lt;wsp:rsid wsp:val=&quot;00B66829&quot;/&gt;&lt;wsp:rsid wsp:val=&quot;00B714C0&quot;/&gt;&lt;wsp:rsid wsp:val=&quot;00B76582&quot;/&gt;&lt;wsp:rsid wsp:val=&quot;00B87BBB&quot;/&gt;&lt;wsp:rsid wsp:val=&quot;00BD0E78&quot;/&gt;&lt;wsp:rsid wsp:val=&quot;00BD6D5B&quot;/&gt;&lt;wsp:rsid wsp:val=&quot;00BE337C&quot;/&gt;&lt;wsp:rsid wsp:val=&quot;00BF2055&quot;/&gt;&lt;wsp:rsid wsp:val=&quot;00C06F2D&quot;/&gt;&lt;wsp:rsid wsp:val=&quot;00C243EE&quot;/&gt;&lt;wsp:rsid wsp:val=&quot;00C26A25&quot;/&gt;&lt;wsp:rsid wsp:val=&quot;00C32193&quot;/&gt;&lt;wsp:rsid wsp:val=&quot;00C347D9&quot;/&gt;&lt;wsp:rsid wsp:val=&quot;00C40755&quot;/&gt;&lt;wsp:rsid wsp:val=&quot;00C45AD5&quot;/&gt;&lt;wsp:rsid wsp:val=&quot;00C615E5&quot;/&gt;&lt;wsp:rsid wsp:val=&quot;00C6651C&quot;/&gt;&lt;wsp:rsid wsp:val=&quot;00C900F0&quot;/&gt;&lt;wsp:rsid wsp:val=&quot;00D10800&quot;/&gt;&lt;wsp:rsid wsp:val=&quot;00D11EC6&quot;/&gt;&lt;wsp:rsid wsp:val=&quot;00D27AB4&quot;/&gt;&lt;wsp:rsid wsp:val=&quot;00D34BD6&quot;/&gt;&lt;wsp:rsid wsp:val=&quot;00D431B4&quot;/&gt;&lt;wsp:rsid wsp:val=&quot;00D52172&quot;/&gt;&lt;wsp:rsid wsp:val=&quot;00D63486&quot;/&gt;&lt;wsp:rsid wsp:val=&quot;00D635E4&quot;/&gt;&lt;wsp:rsid wsp:val=&quot;00D72F55&quot;/&gt;&lt;wsp:rsid wsp:val=&quot;00DA37E8&quot;/&gt;&lt;wsp:rsid wsp:val=&quot;00E13E15&quot;/&gt;&lt;wsp:rsid wsp:val=&quot;00E379AE&quot;/&gt;&lt;wsp:rsid wsp:val=&quot;00E41C54&quot;/&gt;&lt;wsp:rsid wsp:val=&quot;00E56EC1&quot;/&gt;&lt;wsp:rsid wsp:val=&quot;00E602A2&quot;/&gt;&lt;wsp:rsid wsp:val=&quot;00E827ED&quot;/&gt;&lt;wsp:rsid wsp:val=&quot;00E863C8&quot;/&gt;&lt;wsp:rsid wsp:val=&quot;00E914AE&quot;/&gt;&lt;wsp:rsid wsp:val=&quot;00EA2653&quot;/&gt;&lt;wsp:rsid wsp:val=&quot;00EA35C9&quot;/&gt;&lt;wsp:rsid wsp:val=&quot;00EA61B1&quot;/&gt;&lt;wsp:rsid wsp:val=&quot;00EC3BB4&quot;/&gt;&lt;wsp:rsid wsp:val=&quot;00EC651F&quot;/&gt;&lt;wsp:rsid wsp:val=&quot;00ED6E2C&quot;/&gt;&lt;wsp:rsid wsp:val=&quot;00EE1FEA&quot;/&gt;&lt;wsp:rsid wsp:val=&quot;00F17452&quot;/&gt;&lt;wsp:rsid wsp:val=&quot;00F20C4B&quot;/&gt;&lt;wsp:rsid wsp:val=&quot;00F27118&quot;/&gt;&lt;wsp:rsid wsp:val=&quot;00F522DF&quot;/&gt;&lt;wsp:rsid wsp:val=&quot;00F82FC2&quot;/&gt;&lt;wsp:rsid wsp:val=&quot;00FA340C&quot;/&gt;&lt;wsp:rsid wsp:val=&quot;00FB0575&quot;/&gt;&lt;wsp:rsid wsp:val=&quot;00FB0B5B&quot;/&gt;&lt;wsp:rsid wsp:val=&quot;00FB45B3&quot;/&gt;&lt;wsp:rsid wsp:val=&quot;00FC1A66&quot;/&gt;&lt;wsp:rsid wsp:val=&quot;00FC4C71&quot;/&gt;&lt;wsp:rsid wsp:val=&quot;00FC6722&quot;/&gt;&lt;wsp:rsid wsp:val=&quot;00FD657E&quot;/&gt;&lt;/wsp:rsids&gt;&lt;/w:docPr&gt;&lt;w:body&gt;&lt;w:p wsp:rsidR=&quot;00000000&quot; wsp:rsidRDefault=&quot;00142365&quot;&gt;&lt;m:oMathPara&gt;&lt;m:oMath&gt;&lt;m:nary&gt;&lt;m:naryPr&gt;&lt;m:chr m:val=&quot;в€‘&quot;/&gt;&lt;m:limLoc m:val=&quot;undOvr&quot;/&gt;&lt;m:subHide m:val=&quot;on&quot;/&gt;&lt;m:supHide m:val=&quot;on&quot;/&gt;&lt;m:ctrlPr&gt;&lt;w:rPr&gt;&lt;w:rFonts w:ascii=&quot;Cambria Math&quot; w:fareast=&quot;Times New Roman&quot; w:h-ansi=&quot;Cambria Math&quot;/&gt;&lt;wx:font wx:val=&quot;Cambria Math&quot;/&gt;&lt;w:b-cs/&gt;&lt;w:i/&gt;&lt;w:sz w:val=&quot;28&quot;/&gt;&lt;w:sz-cs w:val=&quot;28&quot;/&gt;&lt;w:lang w:fareast=&quot;RU&quot;/&gt;&lt;/w:rPr&gt;&lt;/m:ctrlPr&gt;&lt;/m:naryPr&gt;&lt;m:sub/&gt;&lt;m:sup/&gt;&lt;m:e&gt;&lt;m:r&gt;&lt;w:rPr&gt;&lt;w:rFonts w:ascii=&quot;Cambria Math&quot; w:fareast=&quot;Times New Roman&quot; w:h-ansi=&quot;Cambria Math&quot;/&gt;&lt;wx:font wx:val=&quot;Cambria Math&quot;/&gt;&lt;w:i/&gt;&lt;w:sz w:val=&quot;28&quot;/&gt;&lt;w:sz-cs w:val=&quot;28&quot;/&gt;&lt;w:lang w:fareast=&quot;RU&quot;/&gt;&lt;/w:rPr&gt;&lt;m:t&gt;РќР”РЎ Рє РІС‹С‡РµС‚Сѓ&lt;/m:t&gt;&lt;/m:r&gt;&lt;/m:e&gt;&lt;/m:nary&gt;&lt;m:r&gt;&lt;w:rPr&gt;&lt;w:rFonts w:ascii=&quot;Cambria Math&quot; w:fareast=&quot;Times New Roman&quot; w:h-ansi=&quot;Cambria Math&quot;/&gt;&lt;wx:font wx:val=&quot;Cambria Math&quot;/&gt;&lt;w:i/&gt;&lt;w:sz w:val=&quot;28&quot;/&gt;&lt;w:sz-cs w:val=&quot;28&quot;/&gt;&lt;w:lang w:fareast=&quot;RU&quot;/&gt;&lt;/w:rPr&gt;&lt;m:t&gt;=&lt;/m:t&gt;&lt;/m:r&gt;&lt;m:f&gt;&lt;m:fPr&gt;&lt;m:ctrlPr&gt;&lt;w:rPr&gt;&lt;w:rFonts w:ascii=&quot;Cambria Math&quot; w:fareast=&quot;Times New Roman&quot; w:h-ansi=&quot;Cambria Math&quot;/&gt;&lt;wx:font wx:val=&quot;Cambria Math&quot;/&gt;&lt;w:b-cs/&gt;&lt;w:i/&gt;&lt;w:sz w:val=&quot;28&quot;/&gt;&lt;w:sz-cs w:val=&quot;28&quot;/&gt;&lt;w:lang w:fareast=&quot;RU&quot;/&gt;&lt;/w:rPr&gt;&lt;/m:ctrlPr&gt;&lt;/m:fPr&gt;&lt;m:num&gt;&lt;m:d&gt;&lt;m:dPr&gt;&lt;m:ctrlPr&gt;&lt;w:rPr&gt;&lt;w:rFonts w:ascii=&quot;Cambria Math&quot; w:fareast=&quot;Times New Roman&quot; w:h-ansi=&quot;Cambria Math&quot;/&gt;&lt;wx:font wx:val=&quot;Cambria Math&quot;/&gt;&lt;w:b-cs/&gt;&lt;w:i/&gt;&lt;w:sz w:val=&quot;28&quot;/&gt;&lt;w:sz-cs w:val=&quot;28&quot;/&gt;&lt;w:lang w:fareast=&quot;RU&quot;/&gt;&lt;/w:rPr&gt;&lt;/m:ctrlPr&gt;&lt;/m:dPr&gt;&lt;m:e&gt;&lt;m:r&gt;&lt;w:rPr&gt;&lt;w:rFonts w:ascii=&quot;Cambria Math&quot; w:fareast=&quot;Times New Roman&quot; w:h-ansi=&quot;Cambria Math&quot;/&gt;&lt;wx:font wx:val=&quot;Cambria Math&quot;/&gt;&lt;w:i/&gt;&lt;w:sz w:val=&quot;28&quot;/&gt;&lt;w:sz-cs w:val=&quot;28&quot;/&gt;&lt;w:lang w:fareast=&quot;RU&quot;/&gt;&lt;/w:rPr&gt;&lt;m:t&gt;37170-5670&lt;/m:t&gt;&lt;/m:r&gt;&lt;/m:e&gt;&lt;/m:d&gt;&lt;m:r&gt;&lt;w:rPr&gt;&lt;w:rFonts w:ascii=&quot;Cambria Math&quot; w:fareast=&quot;Times New Roman&quot; w:h-ansi=&quot;Cambria Math&quot;/&gt;&lt;wx:font wx:val=&quot;Cambria Math&quot;/&gt;&lt;w:i/&gt;&lt;w:sz w:val=&quot;28&quot;/&gt;&lt;w:sz-cs w:val=&quot;28&quot;/&gt;&lt;w:lang w:fareast=&quot;RU&quot;/&gt;&lt;/w:rPr&gt;&lt;m:t&gt;*72&lt;/m:t&gt;&lt;/m:r&gt;&lt;/m:num&gt;&lt;m:den&gt;&lt;m:d&gt;&lt;m:dPr&gt;&lt;m:ctrlPr&gt;&lt;w:rPr&gt;&lt;w:rFonts w:ascii=&quot;Cambria Math&quot; w:fareast=&quot;Times New Roman&quot; w:h-ansi=&quot;Cambria Math&quot;/&gt;&lt;wx:font wx:val=&quot;Cambria Math&quot;/&gt;&lt;w:b-cs/&gt;&lt;w:i/&gt;&lt;w:sz w:val=&quot;28&quot;/&gt;&lt;w:sz-cs w:val=&quot;28&quot;/&gt;&lt;w:lang w:fareast=&quot;RU&quot;/&gt;&lt;/w:rPr&gt;&lt;/m:ctrlPr&gt;&lt;/m:dPr&gt;&lt;m:e&gt;&lt;m:r&gt;&lt;w:rPr&gt;&lt;w:rFonts w:ascii=&quot;Cambria Math&quot; w:fareast=&quot;Times New Roman&quot; w:h-ansi=&quot;Cambria Math&quot;/&gt;&lt;wx:font wx:val=&quot;Cambria Math&quot;/&gt;&lt;w:i/&gt;&lt;w:sz w:val=&quot;28&quot;/&gt;&lt;w:sz-cs w:val=&quot;28&quot;/&gt;&lt;w:lang w:fareast=&quot;RU&quot;/&gt;&lt;/w:rPr&gt;&lt;m:t&gt;37170-5670&lt;/m:t&gt;&lt;/m:r&gt;&lt;/m:e&gt;&lt;/m:d&gt;&lt;m:r&gt;&lt;w:rPr&gt;&lt;w:rFonts w:ascii=&quot;Cambria Math&quot; w:fareast=&quot;Times New Roman&quot; w:h-ansi=&quot;Cambria Math&quot;/&gt;&lt;wx:font wx:val=&quot;Cambria Math&quot;/&gt;&lt;w:i/&gt;&lt;w:sz w:val=&quot;28&quot;/&gt;&lt;w:sz-cs w:val=&quot;28&quot;/&gt;&lt;w:lang w:fareast=&quot;RU&quot;/&gt;&lt;/w:rPr&gt;&lt;m:t&gt;+ 28500&lt;/m:t&gt;&lt;/m:r&gt;&lt;/m:den&gt;&lt;/m:f&gt;&lt;m:r&gt;&lt;w:rPr&gt;&lt;w:rFonts w:ascii=&quot;Cambria Math&quot; w:fareast=&quot;Times New Roman&quot; w:h-ansi=&quot;Cambria Math&quot;/&gt;&lt;wx:font wx:val=&quot;Cambria Math&quot;/&gt;&lt;w:i/&gt;&lt;w:sz w:val=&quot;28&quot;/&gt;&lt;w:sz-cs w:val=&quot;28&quot;/&gt;&lt;w:lang w:fareast=&quot;RU&quot;/&gt;&lt;/w:rPr&gt;&lt;m:t&gt;=37,8 С‚С‹СЃ.СЂСѓ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p w:rsidR="00E327CE" w:rsidRDefault="00E327CE" w:rsidP="0072682E">
      <w:pPr>
        <w:tabs>
          <w:tab w:val="left" w:pos="7320"/>
        </w:tabs>
        <w:spacing w:after="0" w:line="360" w:lineRule="auto"/>
        <w:ind w:firstLine="709"/>
        <w:jc w:val="both"/>
        <w:rPr>
          <w:rFonts w:ascii="Times New Roman" w:hAnsi="Times New Roman"/>
          <w:bCs/>
          <w:sz w:val="28"/>
          <w:szCs w:val="28"/>
          <w:lang w:eastAsia="ru-RU"/>
        </w:rPr>
      </w:pPr>
    </w:p>
    <w:p w:rsidR="00E327CE" w:rsidRPr="0072682E" w:rsidRDefault="00E327CE" w:rsidP="0072682E">
      <w:pPr>
        <w:tabs>
          <w:tab w:val="left" w:pos="7320"/>
        </w:tabs>
        <w:spacing w:after="0" w:line="360" w:lineRule="auto"/>
        <w:ind w:firstLine="709"/>
        <w:jc w:val="both"/>
        <w:rPr>
          <w:rFonts w:ascii="Times New Roman" w:hAnsi="Times New Roman"/>
          <w:bCs/>
          <w:sz w:val="28"/>
          <w:szCs w:val="28"/>
          <w:lang w:eastAsia="ru-RU"/>
        </w:rPr>
      </w:pPr>
      <w:r w:rsidRPr="0072682E">
        <w:rPr>
          <w:rFonts w:ascii="Times New Roman" w:hAnsi="Times New Roman"/>
          <w:bCs/>
          <w:sz w:val="28"/>
          <w:szCs w:val="28"/>
          <w:lang w:eastAsia="ru-RU"/>
        </w:rPr>
        <w:t>Оставшаяся сумма НДС = 72 – 37,8 = 34,2 тыс. руб. подлежит вкл</w:t>
      </w:r>
      <w:r w:rsidRPr="0072682E">
        <w:rPr>
          <w:rFonts w:ascii="Times New Roman" w:hAnsi="Times New Roman"/>
          <w:bCs/>
          <w:sz w:val="28"/>
          <w:szCs w:val="28"/>
          <w:lang w:eastAsia="ru-RU"/>
        </w:rPr>
        <w:t>ю</w:t>
      </w:r>
      <w:r w:rsidRPr="0072682E">
        <w:rPr>
          <w:rFonts w:ascii="Times New Roman" w:hAnsi="Times New Roman"/>
          <w:bCs/>
          <w:sz w:val="28"/>
          <w:szCs w:val="28"/>
          <w:lang w:eastAsia="ru-RU"/>
        </w:rPr>
        <w:t>чению в издержки обращения (п.4 ст. 170 НК РФ; ПБУ 10/99).</w:t>
      </w:r>
    </w:p>
    <w:p w:rsidR="00E327CE" w:rsidRPr="0072682E" w:rsidRDefault="00E327CE" w:rsidP="0072682E">
      <w:pPr>
        <w:tabs>
          <w:tab w:val="left" w:pos="7320"/>
        </w:tabs>
        <w:spacing w:after="0" w:line="360" w:lineRule="auto"/>
        <w:ind w:firstLine="709"/>
        <w:jc w:val="both"/>
        <w:rPr>
          <w:rFonts w:ascii="Times New Roman" w:hAnsi="Times New Roman"/>
          <w:bCs/>
          <w:sz w:val="28"/>
          <w:szCs w:val="28"/>
          <w:lang w:eastAsia="ru-RU"/>
        </w:rPr>
      </w:pPr>
      <w:r w:rsidRPr="0072682E">
        <w:rPr>
          <w:rFonts w:ascii="Times New Roman" w:hAnsi="Times New Roman"/>
          <w:bCs/>
          <w:sz w:val="28"/>
          <w:szCs w:val="28"/>
          <w:lang w:eastAsia="ru-RU"/>
        </w:rPr>
        <w:t>Рекомендации по устранению нарушений:</w:t>
      </w:r>
    </w:p>
    <w:p w:rsidR="00E327CE" w:rsidRPr="0072682E" w:rsidRDefault="00E327CE" w:rsidP="0072682E">
      <w:pPr>
        <w:tabs>
          <w:tab w:val="left" w:pos="7320"/>
        </w:tabs>
        <w:spacing w:after="0" w:line="360" w:lineRule="auto"/>
        <w:ind w:firstLine="709"/>
        <w:jc w:val="both"/>
        <w:rPr>
          <w:rFonts w:ascii="Times New Roman" w:hAnsi="Times New Roman"/>
          <w:bCs/>
          <w:sz w:val="28"/>
          <w:szCs w:val="28"/>
          <w:lang w:eastAsia="ru-RU"/>
        </w:rPr>
      </w:pPr>
      <w:r w:rsidRPr="0072682E">
        <w:rPr>
          <w:rFonts w:ascii="Times New Roman" w:hAnsi="Times New Roman"/>
          <w:bCs/>
          <w:sz w:val="28"/>
          <w:szCs w:val="28"/>
          <w:lang w:eastAsia="ru-RU"/>
        </w:rPr>
        <w:t>- откорректирован излишне возмещенный НДС (красное сторно):</w:t>
      </w:r>
    </w:p>
    <w:p w:rsidR="00E327CE" w:rsidRPr="0072682E" w:rsidRDefault="00E327CE" w:rsidP="0072682E">
      <w:pPr>
        <w:spacing w:after="0" w:line="360" w:lineRule="auto"/>
        <w:jc w:val="both"/>
        <w:rPr>
          <w:rFonts w:ascii="Times New Roman" w:hAnsi="Times New Roman"/>
          <w:bCs/>
          <w:sz w:val="28"/>
          <w:szCs w:val="28"/>
          <w:lang w:eastAsia="ru-RU"/>
        </w:rPr>
      </w:pPr>
      <w:r w:rsidRPr="0072682E">
        <w:rPr>
          <w:rFonts w:ascii="Times New Roman" w:hAnsi="Times New Roman"/>
          <w:bCs/>
          <w:sz w:val="28"/>
          <w:szCs w:val="28"/>
          <w:lang w:eastAsia="ru-RU"/>
        </w:rPr>
        <w:t>Дебет счета 68 «Расчеты с бюджетом по налогам и сборам»</w:t>
      </w:r>
      <w:r>
        <w:rPr>
          <w:rFonts w:ascii="Times New Roman" w:hAnsi="Times New Roman"/>
          <w:bCs/>
          <w:sz w:val="28"/>
          <w:szCs w:val="28"/>
          <w:lang w:eastAsia="ru-RU"/>
        </w:rPr>
        <w:t xml:space="preserve">    </w:t>
      </w:r>
      <w:r w:rsidRPr="0072682E">
        <w:rPr>
          <w:rFonts w:ascii="Times New Roman" w:hAnsi="Times New Roman"/>
          <w:bCs/>
          <w:sz w:val="28"/>
          <w:szCs w:val="28"/>
          <w:lang w:eastAsia="ru-RU"/>
        </w:rPr>
        <w:t xml:space="preserve">    34200 руб.</w:t>
      </w:r>
    </w:p>
    <w:p w:rsidR="00E327CE" w:rsidRPr="0072682E" w:rsidRDefault="00E327CE" w:rsidP="0072682E">
      <w:pPr>
        <w:spacing w:after="0" w:line="360" w:lineRule="auto"/>
        <w:jc w:val="both"/>
        <w:rPr>
          <w:rFonts w:ascii="Times New Roman" w:hAnsi="Times New Roman"/>
          <w:bCs/>
          <w:sz w:val="28"/>
          <w:szCs w:val="28"/>
          <w:lang w:eastAsia="ru-RU"/>
        </w:rPr>
      </w:pPr>
      <w:r w:rsidRPr="0072682E">
        <w:rPr>
          <w:rFonts w:ascii="Times New Roman" w:hAnsi="Times New Roman"/>
          <w:bCs/>
          <w:sz w:val="28"/>
          <w:szCs w:val="28"/>
          <w:lang w:eastAsia="ru-RU"/>
        </w:rPr>
        <w:t>Кредит счета 19 «Налог на добавленную стоимость</w:t>
      </w:r>
    </w:p>
    <w:p w:rsidR="00E327CE" w:rsidRPr="0072682E" w:rsidRDefault="00E327CE" w:rsidP="0072682E">
      <w:pPr>
        <w:tabs>
          <w:tab w:val="left" w:pos="7320"/>
        </w:tabs>
        <w:spacing w:after="0" w:line="360" w:lineRule="auto"/>
        <w:jc w:val="both"/>
        <w:rPr>
          <w:rFonts w:ascii="Times New Roman" w:hAnsi="Times New Roman"/>
          <w:bCs/>
          <w:sz w:val="28"/>
          <w:szCs w:val="28"/>
          <w:lang w:eastAsia="ru-RU"/>
        </w:rPr>
      </w:pPr>
      <w:r w:rsidRPr="0072682E">
        <w:rPr>
          <w:rFonts w:ascii="Times New Roman" w:hAnsi="Times New Roman"/>
          <w:bCs/>
          <w:sz w:val="28"/>
          <w:szCs w:val="28"/>
          <w:lang w:eastAsia="ru-RU"/>
        </w:rPr>
        <w:t>по приобретенным ценностям»</w:t>
      </w:r>
      <w:r w:rsidRPr="0072682E">
        <w:rPr>
          <w:rFonts w:ascii="Times New Roman" w:hAnsi="Times New Roman"/>
          <w:bCs/>
          <w:sz w:val="28"/>
          <w:szCs w:val="28"/>
          <w:lang w:eastAsia="ru-RU"/>
        </w:rPr>
        <w:tab/>
      </w:r>
      <w:r>
        <w:rPr>
          <w:rFonts w:ascii="Times New Roman" w:hAnsi="Times New Roman"/>
          <w:bCs/>
          <w:sz w:val="28"/>
          <w:szCs w:val="28"/>
          <w:lang w:eastAsia="ru-RU"/>
        </w:rPr>
        <w:t xml:space="preserve">     </w:t>
      </w:r>
      <w:r w:rsidRPr="0072682E">
        <w:rPr>
          <w:rFonts w:ascii="Times New Roman" w:hAnsi="Times New Roman"/>
          <w:bCs/>
          <w:sz w:val="28"/>
          <w:szCs w:val="28"/>
          <w:lang w:eastAsia="ru-RU"/>
        </w:rPr>
        <w:t xml:space="preserve"> 34200 руб.</w:t>
      </w:r>
    </w:p>
    <w:p w:rsidR="00E327CE" w:rsidRPr="0072682E" w:rsidRDefault="00E327CE" w:rsidP="0072682E">
      <w:pPr>
        <w:tabs>
          <w:tab w:val="left" w:pos="7320"/>
        </w:tabs>
        <w:spacing w:after="0" w:line="360" w:lineRule="auto"/>
        <w:ind w:firstLine="709"/>
        <w:jc w:val="both"/>
        <w:rPr>
          <w:rFonts w:ascii="Times New Roman" w:hAnsi="Times New Roman"/>
          <w:bCs/>
          <w:sz w:val="28"/>
          <w:szCs w:val="28"/>
          <w:lang w:eastAsia="ru-RU"/>
        </w:rPr>
      </w:pPr>
      <w:r w:rsidRPr="0072682E">
        <w:rPr>
          <w:rFonts w:ascii="Times New Roman" w:hAnsi="Times New Roman"/>
          <w:bCs/>
          <w:sz w:val="28"/>
          <w:szCs w:val="28"/>
          <w:lang w:eastAsia="ru-RU"/>
        </w:rPr>
        <w:t>- сумма НДС отнесена на издержки:</w:t>
      </w:r>
    </w:p>
    <w:p w:rsidR="00E327CE" w:rsidRPr="0072682E" w:rsidRDefault="00E327CE" w:rsidP="0072682E">
      <w:pPr>
        <w:tabs>
          <w:tab w:val="left" w:pos="7320"/>
        </w:tabs>
        <w:spacing w:after="0" w:line="360" w:lineRule="auto"/>
        <w:jc w:val="both"/>
        <w:rPr>
          <w:rFonts w:ascii="Times New Roman" w:hAnsi="Times New Roman"/>
          <w:bCs/>
          <w:sz w:val="28"/>
          <w:szCs w:val="28"/>
          <w:lang w:eastAsia="ru-RU"/>
        </w:rPr>
      </w:pPr>
      <w:r w:rsidRPr="0072682E">
        <w:rPr>
          <w:rFonts w:ascii="Times New Roman" w:hAnsi="Times New Roman"/>
          <w:bCs/>
          <w:sz w:val="28"/>
          <w:szCs w:val="28"/>
          <w:lang w:eastAsia="ru-RU"/>
        </w:rPr>
        <w:t xml:space="preserve">Дебет счета 44 «Расходы на продажу»                      </w:t>
      </w:r>
      <w:r>
        <w:rPr>
          <w:rFonts w:ascii="Times New Roman" w:hAnsi="Times New Roman"/>
          <w:bCs/>
          <w:sz w:val="28"/>
          <w:szCs w:val="28"/>
          <w:lang w:eastAsia="ru-RU"/>
        </w:rPr>
        <w:t xml:space="preserve">                        </w:t>
      </w:r>
      <w:r w:rsidRPr="0072682E">
        <w:rPr>
          <w:rFonts w:ascii="Times New Roman" w:hAnsi="Times New Roman"/>
          <w:bCs/>
          <w:sz w:val="28"/>
          <w:szCs w:val="28"/>
          <w:lang w:eastAsia="ru-RU"/>
        </w:rPr>
        <w:t>34200 руб.</w:t>
      </w:r>
    </w:p>
    <w:p w:rsidR="00E327CE" w:rsidRPr="0072682E" w:rsidRDefault="00E327CE" w:rsidP="0072682E">
      <w:pPr>
        <w:spacing w:after="0" w:line="360" w:lineRule="auto"/>
        <w:jc w:val="both"/>
        <w:rPr>
          <w:rFonts w:ascii="Times New Roman" w:hAnsi="Times New Roman"/>
          <w:bCs/>
          <w:sz w:val="28"/>
          <w:szCs w:val="28"/>
          <w:lang w:eastAsia="ru-RU"/>
        </w:rPr>
      </w:pPr>
      <w:r w:rsidRPr="0072682E">
        <w:rPr>
          <w:rFonts w:ascii="Times New Roman" w:hAnsi="Times New Roman"/>
          <w:bCs/>
          <w:sz w:val="28"/>
          <w:szCs w:val="28"/>
          <w:lang w:eastAsia="ru-RU"/>
        </w:rPr>
        <w:t>Кредит счета 19 «Налог на добавленную стоимость</w:t>
      </w:r>
    </w:p>
    <w:p w:rsidR="00E327CE" w:rsidRPr="0072682E" w:rsidRDefault="00E327CE" w:rsidP="0072682E">
      <w:pPr>
        <w:spacing w:after="0" w:line="360" w:lineRule="auto"/>
        <w:jc w:val="both"/>
        <w:rPr>
          <w:rFonts w:ascii="Times New Roman" w:hAnsi="Times New Roman"/>
          <w:bCs/>
          <w:sz w:val="28"/>
          <w:szCs w:val="28"/>
          <w:lang w:eastAsia="ru-RU"/>
        </w:rPr>
      </w:pPr>
      <w:r w:rsidRPr="0072682E">
        <w:rPr>
          <w:rFonts w:ascii="Times New Roman" w:hAnsi="Times New Roman"/>
          <w:bCs/>
          <w:sz w:val="28"/>
          <w:szCs w:val="28"/>
          <w:lang w:eastAsia="ru-RU"/>
        </w:rPr>
        <w:t xml:space="preserve">по приобретенным ценностям»                                      </w:t>
      </w:r>
      <w:r>
        <w:rPr>
          <w:rFonts w:ascii="Times New Roman" w:hAnsi="Times New Roman"/>
          <w:bCs/>
          <w:sz w:val="28"/>
          <w:szCs w:val="28"/>
          <w:lang w:eastAsia="ru-RU"/>
        </w:rPr>
        <w:t xml:space="preserve">             </w:t>
      </w:r>
      <w:r w:rsidRPr="0072682E">
        <w:rPr>
          <w:rFonts w:ascii="Times New Roman" w:hAnsi="Times New Roman"/>
          <w:bCs/>
          <w:sz w:val="28"/>
          <w:szCs w:val="28"/>
          <w:lang w:eastAsia="ru-RU"/>
        </w:rPr>
        <w:t xml:space="preserve">       34200 руб.</w:t>
      </w:r>
    </w:p>
    <w:p w:rsidR="00E327CE" w:rsidRDefault="00E327CE" w:rsidP="0072682E">
      <w:pPr>
        <w:tabs>
          <w:tab w:val="left" w:pos="7320"/>
        </w:tabs>
        <w:spacing w:after="0" w:line="360" w:lineRule="auto"/>
        <w:ind w:firstLine="709"/>
        <w:jc w:val="both"/>
        <w:rPr>
          <w:rFonts w:ascii="Times New Roman" w:hAnsi="Times New Roman"/>
          <w:bCs/>
          <w:sz w:val="28"/>
          <w:szCs w:val="28"/>
          <w:lang w:eastAsia="ru-RU"/>
        </w:rPr>
      </w:pPr>
      <w:r w:rsidRPr="0072682E">
        <w:rPr>
          <w:rFonts w:ascii="Times New Roman" w:hAnsi="Times New Roman"/>
          <w:bCs/>
          <w:sz w:val="28"/>
          <w:szCs w:val="28"/>
          <w:lang w:eastAsia="ru-RU"/>
        </w:rPr>
        <w:t>Также выявлено, что занижен НДС к уплате в бюджет за первый квартал, следовател</w:t>
      </w:r>
      <w:r>
        <w:rPr>
          <w:rFonts w:ascii="Times New Roman" w:hAnsi="Times New Roman"/>
          <w:bCs/>
          <w:sz w:val="28"/>
          <w:szCs w:val="28"/>
          <w:lang w:eastAsia="ru-RU"/>
        </w:rPr>
        <w:t>ьно ЗАО «Санаторий Русь» обязано</w:t>
      </w:r>
      <w:r w:rsidRPr="0072682E">
        <w:rPr>
          <w:rFonts w:ascii="Times New Roman" w:hAnsi="Times New Roman"/>
          <w:bCs/>
          <w:sz w:val="28"/>
          <w:szCs w:val="28"/>
          <w:lang w:eastAsia="ru-RU"/>
        </w:rPr>
        <w:t xml:space="preserve"> выплатить штраф в размере 20 % от данной с</w:t>
      </w:r>
      <w:r>
        <w:rPr>
          <w:rFonts w:ascii="Times New Roman" w:hAnsi="Times New Roman"/>
          <w:bCs/>
          <w:sz w:val="28"/>
          <w:szCs w:val="28"/>
          <w:lang w:eastAsia="ru-RU"/>
        </w:rPr>
        <w:t>уммы: 34200 * 20 % = 6840 руб</w:t>
      </w:r>
      <w:r w:rsidRPr="0072682E">
        <w:rPr>
          <w:rFonts w:ascii="Times New Roman" w:hAnsi="Times New Roman"/>
          <w:bCs/>
          <w:sz w:val="28"/>
          <w:szCs w:val="28"/>
          <w:lang w:eastAsia="ru-RU"/>
        </w:rPr>
        <w:t>.</w:t>
      </w:r>
      <w:r>
        <w:rPr>
          <w:rFonts w:ascii="Times New Roman" w:hAnsi="Times New Roman"/>
          <w:bCs/>
          <w:sz w:val="28"/>
          <w:szCs w:val="28"/>
          <w:lang w:eastAsia="ru-RU"/>
        </w:rPr>
        <w:t xml:space="preserve"> при условии, е</w:t>
      </w:r>
      <w:r>
        <w:rPr>
          <w:rFonts w:ascii="Times New Roman" w:hAnsi="Times New Roman"/>
          <w:bCs/>
          <w:sz w:val="28"/>
          <w:szCs w:val="28"/>
          <w:lang w:eastAsia="ru-RU"/>
        </w:rPr>
        <w:t>с</w:t>
      </w:r>
      <w:r>
        <w:rPr>
          <w:rFonts w:ascii="Times New Roman" w:hAnsi="Times New Roman"/>
          <w:bCs/>
          <w:sz w:val="28"/>
          <w:szCs w:val="28"/>
          <w:lang w:eastAsia="ru-RU"/>
        </w:rPr>
        <w:t>ли нарушение будет выявлено ФНС РФ.</w:t>
      </w:r>
    </w:p>
    <w:p w:rsidR="00E327CE" w:rsidRDefault="00E327CE" w:rsidP="0072682E">
      <w:pPr>
        <w:tabs>
          <w:tab w:val="left" w:pos="7320"/>
        </w:tabs>
        <w:spacing w:after="0" w:line="36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Таким образом, в целях экономии ресурсов организации, необход</w:t>
      </w:r>
      <w:r>
        <w:rPr>
          <w:rFonts w:ascii="Times New Roman" w:hAnsi="Times New Roman"/>
          <w:bCs/>
          <w:sz w:val="28"/>
          <w:szCs w:val="28"/>
          <w:lang w:eastAsia="ru-RU"/>
        </w:rPr>
        <w:t>и</w:t>
      </w:r>
      <w:r>
        <w:rPr>
          <w:rFonts w:ascii="Times New Roman" w:hAnsi="Times New Roman"/>
          <w:bCs/>
          <w:sz w:val="28"/>
          <w:szCs w:val="28"/>
          <w:lang w:eastAsia="ru-RU"/>
        </w:rPr>
        <w:t>мость проведения налогового аудита а рамках общего аудита, либо оказ</w:t>
      </w:r>
      <w:r>
        <w:rPr>
          <w:rFonts w:ascii="Times New Roman" w:hAnsi="Times New Roman"/>
          <w:bCs/>
          <w:sz w:val="28"/>
          <w:szCs w:val="28"/>
          <w:lang w:eastAsia="ru-RU"/>
        </w:rPr>
        <w:t>а</w:t>
      </w:r>
      <w:r>
        <w:rPr>
          <w:rFonts w:ascii="Times New Roman" w:hAnsi="Times New Roman"/>
          <w:bCs/>
          <w:sz w:val="28"/>
          <w:szCs w:val="28"/>
          <w:lang w:eastAsia="ru-RU"/>
        </w:rPr>
        <w:t>ния сопутствующих аудиту услуг не вызывает сомнения.</w:t>
      </w:r>
    </w:p>
    <w:p w:rsidR="00E327CE" w:rsidRPr="0072682E" w:rsidRDefault="00E327CE" w:rsidP="0072682E">
      <w:pPr>
        <w:tabs>
          <w:tab w:val="left" w:pos="7320"/>
        </w:tabs>
        <w:spacing w:after="0" w:line="360" w:lineRule="auto"/>
        <w:ind w:firstLine="709"/>
        <w:jc w:val="both"/>
        <w:rPr>
          <w:rFonts w:ascii="Times New Roman" w:hAnsi="Times New Roman"/>
          <w:bCs/>
          <w:sz w:val="28"/>
          <w:szCs w:val="28"/>
          <w:lang w:eastAsia="ru-RU"/>
        </w:rPr>
      </w:pPr>
      <w:r w:rsidRPr="004E300F">
        <w:rPr>
          <w:rFonts w:ascii="Times New Roman" w:hAnsi="Times New Roman"/>
          <w:bCs/>
          <w:sz w:val="28"/>
          <w:szCs w:val="28"/>
          <w:lang w:eastAsia="ru-RU"/>
        </w:rPr>
        <w:t>Представленная позиция дает возможность сформулировать осно</w:t>
      </w:r>
      <w:r w:rsidRPr="004E300F">
        <w:rPr>
          <w:rFonts w:ascii="Times New Roman" w:hAnsi="Times New Roman"/>
          <w:bCs/>
          <w:sz w:val="28"/>
          <w:szCs w:val="28"/>
          <w:lang w:eastAsia="ru-RU"/>
        </w:rPr>
        <w:t>в</w:t>
      </w:r>
      <w:r w:rsidRPr="004E300F">
        <w:rPr>
          <w:rFonts w:ascii="Times New Roman" w:hAnsi="Times New Roman"/>
          <w:bCs/>
          <w:sz w:val="28"/>
          <w:szCs w:val="28"/>
          <w:lang w:eastAsia="ru-RU"/>
        </w:rPr>
        <w:t>ные направления трансформации законодательной и нормативной базы а</w:t>
      </w:r>
      <w:r w:rsidRPr="004E300F">
        <w:rPr>
          <w:rFonts w:ascii="Times New Roman" w:hAnsi="Times New Roman"/>
          <w:bCs/>
          <w:sz w:val="28"/>
          <w:szCs w:val="28"/>
          <w:lang w:eastAsia="ru-RU"/>
        </w:rPr>
        <w:t>у</w:t>
      </w:r>
      <w:r w:rsidRPr="004E300F">
        <w:rPr>
          <w:rFonts w:ascii="Times New Roman" w:hAnsi="Times New Roman"/>
          <w:bCs/>
          <w:sz w:val="28"/>
          <w:szCs w:val="28"/>
          <w:lang w:eastAsia="ru-RU"/>
        </w:rPr>
        <w:t>дита и отражает логические подходы к обоснованию классификации ауд</w:t>
      </w:r>
      <w:r w:rsidRPr="004E300F">
        <w:rPr>
          <w:rFonts w:ascii="Times New Roman" w:hAnsi="Times New Roman"/>
          <w:bCs/>
          <w:sz w:val="28"/>
          <w:szCs w:val="28"/>
          <w:lang w:eastAsia="ru-RU"/>
        </w:rPr>
        <w:t>и</w:t>
      </w:r>
      <w:r w:rsidRPr="004E300F">
        <w:rPr>
          <w:rFonts w:ascii="Times New Roman" w:hAnsi="Times New Roman"/>
          <w:bCs/>
          <w:sz w:val="28"/>
          <w:szCs w:val="28"/>
          <w:lang w:eastAsia="ru-RU"/>
        </w:rPr>
        <w:t>та, которая определяет дальнейшее развития аудиторской науки и практ</w:t>
      </w:r>
      <w:r w:rsidRPr="004E300F">
        <w:rPr>
          <w:rFonts w:ascii="Times New Roman" w:hAnsi="Times New Roman"/>
          <w:bCs/>
          <w:sz w:val="28"/>
          <w:szCs w:val="28"/>
          <w:lang w:eastAsia="ru-RU"/>
        </w:rPr>
        <w:t>и</w:t>
      </w:r>
      <w:r w:rsidRPr="004E300F">
        <w:rPr>
          <w:rFonts w:ascii="Times New Roman" w:hAnsi="Times New Roman"/>
          <w:bCs/>
          <w:sz w:val="28"/>
          <w:szCs w:val="28"/>
          <w:lang w:eastAsia="ru-RU"/>
        </w:rPr>
        <w:t xml:space="preserve">ки. </w:t>
      </w:r>
    </w:p>
    <w:p w:rsidR="00E327CE" w:rsidRPr="00A66961" w:rsidRDefault="00E327CE" w:rsidP="005A770B">
      <w:pPr>
        <w:spacing w:after="0" w:line="360" w:lineRule="auto"/>
        <w:ind w:firstLine="567"/>
        <w:jc w:val="center"/>
        <w:rPr>
          <w:rFonts w:ascii="Times New Roman" w:hAnsi="Times New Roman"/>
          <w:b/>
          <w:sz w:val="24"/>
          <w:szCs w:val="24"/>
          <w:lang w:eastAsia="ru-RU"/>
        </w:rPr>
      </w:pPr>
    </w:p>
    <w:p w:rsidR="00E327CE" w:rsidRPr="00567FE2" w:rsidRDefault="00E327CE" w:rsidP="00567FE2">
      <w:pPr>
        <w:spacing w:after="0" w:line="360" w:lineRule="auto"/>
        <w:ind w:firstLine="567"/>
        <w:jc w:val="center"/>
        <w:rPr>
          <w:rFonts w:ascii="Times New Roman" w:hAnsi="Times New Roman"/>
          <w:b/>
          <w:sz w:val="24"/>
          <w:szCs w:val="24"/>
          <w:lang w:eastAsia="ru-RU"/>
        </w:rPr>
      </w:pPr>
      <w:r w:rsidRPr="00567FE2">
        <w:rPr>
          <w:rFonts w:ascii="Times New Roman" w:hAnsi="Times New Roman"/>
          <w:b/>
          <w:sz w:val="24"/>
          <w:szCs w:val="24"/>
          <w:lang w:eastAsia="ru-RU"/>
        </w:rPr>
        <w:t>Список литературы:</w:t>
      </w:r>
    </w:p>
    <w:p w:rsidR="00E327CE" w:rsidRPr="00567FE2" w:rsidRDefault="00E327CE" w:rsidP="00567FE2">
      <w:pPr>
        <w:keepNext/>
        <w:numPr>
          <w:ilvl w:val="0"/>
          <w:numId w:val="6"/>
        </w:numPr>
        <w:spacing w:after="0" w:line="240" w:lineRule="auto"/>
        <w:ind w:left="0" w:firstLine="567"/>
        <w:contextualSpacing/>
        <w:jc w:val="both"/>
        <w:rPr>
          <w:rFonts w:ascii="Times New Roman" w:hAnsi="Times New Roman"/>
          <w:sz w:val="24"/>
          <w:szCs w:val="24"/>
        </w:rPr>
      </w:pPr>
      <w:r w:rsidRPr="00567FE2">
        <w:rPr>
          <w:rFonts w:ascii="Times New Roman" w:hAnsi="Times New Roman"/>
          <w:sz w:val="24"/>
          <w:szCs w:val="24"/>
        </w:rPr>
        <w:t>Гурьева, Т. М. Сущность налогового аудита / Т. М. Гурь</w:t>
      </w:r>
      <w:r w:rsidRPr="00567FE2">
        <w:rPr>
          <w:rFonts w:ascii="Times New Roman" w:hAnsi="Times New Roman"/>
          <w:sz w:val="24"/>
          <w:szCs w:val="24"/>
        </w:rPr>
        <w:softHyphen/>
        <w:t>ева // Налоги . –2007. – № 4. – С. 23–25.</w:t>
      </w:r>
    </w:p>
    <w:p w:rsidR="00E327CE" w:rsidRPr="00567FE2" w:rsidRDefault="00E327CE" w:rsidP="00567FE2">
      <w:pPr>
        <w:keepNext/>
        <w:widowControl w:val="0"/>
        <w:tabs>
          <w:tab w:val="left" w:pos="993"/>
        </w:tabs>
        <w:autoSpaceDE w:val="0"/>
        <w:autoSpaceDN w:val="0"/>
        <w:adjustRightInd w:val="0"/>
        <w:spacing w:after="0" w:line="240" w:lineRule="auto"/>
        <w:ind w:firstLine="567"/>
        <w:contextualSpacing/>
        <w:jc w:val="both"/>
        <w:rPr>
          <w:rFonts w:ascii="Times New Roman" w:hAnsi="Times New Roman"/>
          <w:kern w:val="1"/>
          <w:sz w:val="24"/>
          <w:szCs w:val="24"/>
          <w:lang w:eastAsia="zh-CN" w:bidi="hi-IN"/>
        </w:rPr>
      </w:pPr>
      <w:r w:rsidRPr="00567FE2">
        <w:rPr>
          <w:rFonts w:ascii="Times New Roman" w:hAnsi="Times New Roman"/>
          <w:kern w:val="1"/>
          <w:sz w:val="24"/>
          <w:szCs w:val="24"/>
          <w:lang w:eastAsia="zh-CN" w:bidi="hi-IN"/>
        </w:rPr>
        <w:t>2. Макаренко С.А. Комплексная методика внутреннего аудита дебиторской и кр</w:t>
      </w:r>
      <w:r w:rsidRPr="00567FE2">
        <w:rPr>
          <w:rFonts w:ascii="Times New Roman" w:hAnsi="Times New Roman"/>
          <w:kern w:val="1"/>
          <w:sz w:val="24"/>
          <w:szCs w:val="24"/>
          <w:lang w:eastAsia="zh-CN" w:bidi="hi-IN"/>
        </w:rPr>
        <w:t>е</w:t>
      </w:r>
      <w:r w:rsidRPr="00567FE2">
        <w:rPr>
          <w:rFonts w:ascii="Times New Roman" w:hAnsi="Times New Roman"/>
          <w:kern w:val="1"/>
          <w:sz w:val="24"/>
          <w:szCs w:val="24"/>
          <w:lang w:eastAsia="zh-CN" w:bidi="hi-IN"/>
        </w:rPr>
        <w:t>диторской задолженности в организациях торговли : монография / Макаренко С.А., С</w:t>
      </w:r>
      <w:r w:rsidRPr="00567FE2">
        <w:rPr>
          <w:rFonts w:ascii="Times New Roman" w:hAnsi="Times New Roman"/>
          <w:kern w:val="1"/>
          <w:sz w:val="24"/>
          <w:szCs w:val="24"/>
          <w:lang w:eastAsia="zh-CN" w:bidi="hi-IN"/>
        </w:rPr>
        <w:t>а</w:t>
      </w:r>
      <w:r w:rsidRPr="00567FE2">
        <w:rPr>
          <w:rFonts w:ascii="Times New Roman" w:hAnsi="Times New Roman"/>
          <w:kern w:val="1"/>
          <w:sz w:val="24"/>
          <w:szCs w:val="24"/>
          <w:lang w:eastAsia="zh-CN" w:bidi="hi-IN"/>
        </w:rPr>
        <w:t>фонова М.Ф. – Краснодар : КУБГАУ, 2015. – 179 с.</w:t>
      </w:r>
    </w:p>
    <w:p w:rsidR="00E327CE" w:rsidRPr="00567FE2" w:rsidRDefault="00E327CE" w:rsidP="00567FE2">
      <w:pPr>
        <w:shd w:val="clear" w:color="auto" w:fill="FFFFFF"/>
        <w:spacing w:after="0" w:line="240" w:lineRule="auto"/>
        <w:ind w:firstLine="567"/>
        <w:outlineLvl w:val="0"/>
        <w:rPr>
          <w:rFonts w:ascii="Times New Roman" w:hAnsi="Times New Roman"/>
          <w:bCs/>
          <w:kern w:val="36"/>
          <w:sz w:val="24"/>
          <w:szCs w:val="24"/>
          <w:lang w:eastAsia="ru-RU"/>
        </w:rPr>
      </w:pPr>
      <w:r w:rsidRPr="00567FE2">
        <w:rPr>
          <w:rFonts w:ascii="Times New Roman" w:hAnsi="Times New Roman"/>
          <w:bCs/>
          <w:kern w:val="36"/>
          <w:sz w:val="24"/>
          <w:szCs w:val="24"/>
          <w:lang w:eastAsia="ru-RU"/>
        </w:rPr>
        <w:t>3. Методика аудиторской деятельности «Налоговый аудит и другие сопутству</w:t>
      </w:r>
      <w:r w:rsidRPr="00567FE2">
        <w:rPr>
          <w:rFonts w:ascii="Times New Roman" w:hAnsi="Times New Roman"/>
          <w:bCs/>
          <w:kern w:val="36"/>
          <w:sz w:val="24"/>
          <w:szCs w:val="24"/>
          <w:lang w:eastAsia="ru-RU"/>
        </w:rPr>
        <w:t>ю</w:t>
      </w:r>
      <w:r w:rsidRPr="00567FE2">
        <w:rPr>
          <w:rFonts w:ascii="Times New Roman" w:hAnsi="Times New Roman"/>
          <w:bCs/>
          <w:kern w:val="36"/>
          <w:sz w:val="24"/>
          <w:szCs w:val="24"/>
          <w:lang w:eastAsia="ru-RU"/>
        </w:rPr>
        <w:t>щие услуги по налоговым вопросам. Общение с налоговыми органами» (одобрена К</w:t>
      </w:r>
      <w:r w:rsidRPr="00567FE2">
        <w:rPr>
          <w:rFonts w:ascii="Times New Roman" w:hAnsi="Times New Roman"/>
          <w:bCs/>
          <w:kern w:val="36"/>
          <w:sz w:val="24"/>
          <w:szCs w:val="24"/>
          <w:lang w:eastAsia="ru-RU"/>
        </w:rPr>
        <w:t>о</w:t>
      </w:r>
      <w:r w:rsidRPr="00567FE2">
        <w:rPr>
          <w:rFonts w:ascii="Times New Roman" w:hAnsi="Times New Roman"/>
          <w:bCs/>
          <w:kern w:val="36"/>
          <w:sz w:val="24"/>
          <w:szCs w:val="24"/>
          <w:lang w:eastAsia="ru-RU"/>
        </w:rPr>
        <w:t xml:space="preserve">миссией по аудиторской деятельности при Президенте РФ 11.07.2000 Протокол №1) </w:t>
      </w:r>
      <w:r w:rsidRPr="00567FE2">
        <w:rPr>
          <w:rFonts w:ascii="Times New Roman" w:hAnsi="Times New Roman"/>
          <w:sz w:val="24"/>
          <w:szCs w:val="24"/>
          <w:lang w:eastAsia="ru-RU"/>
        </w:rPr>
        <w:t xml:space="preserve"> [Электронный ресурс]: Доступ из справ.-правовой системы «КонсультантПлюс».</w:t>
      </w:r>
    </w:p>
    <w:p w:rsidR="00E327CE" w:rsidRPr="00567FE2" w:rsidRDefault="00E327CE" w:rsidP="00567FE2">
      <w:pPr>
        <w:shd w:val="clear" w:color="auto" w:fill="FFFFFF"/>
        <w:spacing w:after="0" w:line="240" w:lineRule="auto"/>
        <w:ind w:firstLine="567"/>
        <w:jc w:val="both"/>
        <w:textAlignment w:val="baseline"/>
        <w:outlineLvl w:val="0"/>
        <w:rPr>
          <w:rFonts w:ascii="Times New Roman" w:hAnsi="Times New Roman"/>
          <w:bCs/>
          <w:kern w:val="36"/>
          <w:sz w:val="24"/>
          <w:szCs w:val="24"/>
          <w:lang w:eastAsia="ru-RU"/>
        </w:rPr>
      </w:pPr>
      <w:r w:rsidRPr="00567FE2">
        <w:rPr>
          <w:rFonts w:ascii="Times New Roman" w:hAnsi="Times New Roman"/>
          <w:bCs/>
          <w:kern w:val="36"/>
          <w:sz w:val="24"/>
          <w:szCs w:val="24"/>
          <w:shd w:val="clear" w:color="auto" w:fill="FFFFFF"/>
          <w:lang w:eastAsia="ru-RU"/>
        </w:rPr>
        <w:t xml:space="preserve">4. </w:t>
      </w:r>
      <w:r w:rsidRPr="00567FE2">
        <w:rPr>
          <w:rFonts w:ascii="Times New Roman" w:hAnsi="Times New Roman"/>
          <w:bCs/>
          <w:kern w:val="36"/>
          <w:sz w:val="24"/>
          <w:szCs w:val="24"/>
          <w:lang w:eastAsia="ru-RU"/>
        </w:rPr>
        <w:t>Олейник М.А. Налоговый аудит. – Краснодар, ФГБОУ ВПО «КубГАУ», 2015. – 212 с.</w:t>
      </w:r>
    </w:p>
    <w:p w:rsidR="00E327CE" w:rsidRPr="00567FE2" w:rsidRDefault="00E327CE" w:rsidP="00567FE2">
      <w:pPr>
        <w:shd w:val="clear" w:color="auto" w:fill="FFFFFF"/>
        <w:spacing w:after="0" w:line="240" w:lineRule="auto"/>
        <w:ind w:firstLine="567"/>
        <w:jc w:val="both"/>
        <w:textAlignment w:val="baseline"/>
        <w:outlineLvl w:val="0"/>
        <w:rPr>
          <w:rFonts w:ascii="Times New Roman" w:hAnsi="Times New Roman"/>
          <w:bCs/>
          <w:kern w:val="36"/>
          <w:sz w:val="24"/>
          <w:szCs w:val="24"/>
          <w:shd w:val="clear" w:color="auto" w:fill="FFFFFF"/>
          <w:lang w:eastAsia="ru-RU"/>
        </w:rPr>
      </w:pPr>
      <w:r w:rsidRPr="00567FE2">
        <w:rPr>
          <w:rFonts w:ascii="Times New Roman" w:hAnsi="Times New Roman"/>
          <w:caps/>
          <w:spacing w:val="-2"/>
          <w:kern w:val="36"/>
          <w:sz w:val="24"/>
          <w:szCs w:val="24"/>
          <w:lang w:eastAsia="ru-RU"/>
        </w:rPr>
        <w:t>5.</w:t>
      </w:r>
      <w:r w:rsidRPr="00567FE2">
        <w:rPr>
          <w:rFonts w:ascii="Times New Roman" w:hAnsi="Times New Roman"/>
          <w:b/>
          <w:caps/>
          <w:spacing w:val="-2"/>
          <w:kern w:val="36"/>
          <w:sz w:val="24"/>
          <w:szCs w:val="24"/>
          <w:lang w:eastAsia="ru-RU"/>
        </w:rPr>
        <w:t xml:space="preserve"> </w:t>
      </w:r>
      <w:r w:rsidRPr="00567FE2">
        <w:rPr>
          <w:rFonts w:ascii="Times New Roman" w:hAnsi="Times New Roman"/>
          <w:kern w:val="36"/>
          <w:sz w:val="24"/>
          <w:szCs w:val="24"/>
          <w:lang w:eastAsia="ru-RU"/>
        </w:rPr>
        <w:t>Савин А.А., Савина А.А. Аудит налогообложения/</w:t>
      </w:r>
      <w:r w:rsidRPr="00567FE2">
        <w:rPr>
          <w:rFonts w:ascii="Times New Roman" w:hAnsi="Times New Roman"/>
          <w:bCs/>
          <w:kern w:val="36"/>
          <w:sz w:val="24"/>
          <w:szCs w:val="24"/>
          <w:shd w:val="clear" w:color="auto" w:fill="FFFFFF"/>
          <w:lang w:eastAsia="ru-RU"/>
        </w:rPr>
        <w:t>Учебное пособие. — М.: В</w:t>
      </w:r>
      <w:r w:rsidRPr="00567FE2">
        <w:rPr>
          <w:rFonts w:ascii="Times New Roman" w:hAnsi="Times New Roman"/>
          <w:bCs/>
          <w:kern w:val="36"/>
          <w:sz w:val="24"/>
          <w:szCs w:val="24"/>
          <w:shd w:val="clear" w:color="auto" w:fill="FFFFFF"/>
          <w:lang w:eastAsia="ru-RU"/>
        </w:rPr>
        <w:t>у</w:t>
      </w:r>
      <w:r w:rsidRPr="00567FE2">
        <w:rPr>
          <w:rFonts w:ascii="Times New Roman" w:hAnsi="Times New Roman"/>
          <w:bCs/>
          <w:kern w:val="36"/>
          <w:sz w:val="24"/>
          <w:szCs w:val="24"/>
          <w:shd w:val="clear" w:color="auto" w:fill="FFFFFF"/>
          <w:lang w:eastAsia="ru-RU"/>
        </w:rPr>
        <w:t>зовский учебник, 2010. — 381 с. — ISBN 978-5-9558-0084-4.</w:t>
      </w:r>
    </w:p>
    <w:p w:rsidR="00E327CE" w:rsidRPr="00567FE2" w:rsidRDefault="00E327CE" w:rsidP="00567FE2">
      <w:pPr>
        <w:shd w:val="clear" w:color="auto" w:fill="FFFFFF"/>
        <w:spacing w:after="0" w:line="240" w:lineRule="auto"/>
        <w:ind w:firstLine="567"/>
        <w:jc w:val="both"/>
        <w:textAlignment w:val="baseline"/>
        <w:outlineLvl w:val="0"/>
        <w:rPr>
          <w:rFonts w:ascii="Times New Roman" w:hAnsi="Times New Roman"/>
          <w:kern w:val="36"/>
          <w:sz w:val="24"/>
          <w:szCs w:val="24"/>
          <w:lang w:eastAsia="ru-RU"/>
        </w:rPr>
      </w:pPr>
      <w:r w:rsidRPr="00567FE2">
        <w:rPr>
          <w:rFonts w:ascii="Times New Roman" w:hAnsi="Times New Roman"/>
          <w:bCs/>
          <w:kern w:val="36"/>
          <w:sz w:val="24"/>
          <w:szCs w:val="24"/>
          <w:lang w:eastAsia="ru-RU"/>
        </w:rPr>
        <w:t xml:space="preserve">6. </w:t>
      </w:r>
      <w:r w:rsidRPr="00567FE2">
        <w:rPr>
          <w:rFonts w:ascii="Times New Roman" w:hAnsi="Times New Roman"/>
          <w:sz w:val="24"/>
          <w:szCs w:val="24"/>
          <w:lang w:eastAsia="ru-RU"/>
        </w:rPr>
        <w:t>Сафонова, М.Ф. Сущностные характеристики налоговых издержек как элеме</w:t>
      </w:r>
      <w:r w:rsidRPr="00567FE2">
        <w:rPr>
          <w:rFonts w:ascii="Times New Roman" w:hAnsi="Times New Roman"/>
          <w:sz w:val="24"/>
          <w:szCs w:val="24"/>
          <w:lang w:eastAsia="ru-RU"/>
        </w:rPr>
        <w:t>н</w:t>
      </w:r>
      <w:r w:rsidRPr="00567FE2">
        <w:rPr>
          <w:rFonts w:ascii="Times New Roman" w:hAnsi="Times New Roman"/>
          <w:sz w:val="24"/>
          <w:szCs w:val="24"/>
          <w:lang w:eastAsia="ru-RU"/>
        </w:rPr>
        <w:t xml:space="preserve">та бизнес системы экономического субъекта </w:t>
      </w:r>
      <w:r w:rsidRPr="00567FE2">
        <w:rPr>
          <w:rFonts w:ascii="Times New Roman" w:hAnsi="Times New Roman"/>
          <w:sz w:val="24"/>
          <w:szCs w:val="24"/>
        </w:rPr>
        <w:t xml:space="preserve">[Текст] </w:t>
      </w:r>
      <w:r w:rsidRPr="00567FE2">
        <w:rPr>
          <w:rFonts w:ascii="Times New Roman" w:hAnsi="Times New Roman"/>
          <w:sz w:val="24"/>
          <w:szCs w:val="24"/>
          <w:lang w:eastAsia="ru-RU"/>
        </w:rPr>
        <w:t>/ М.Ф. Сафонова // Аудит и фина</w:t>
      </w:r>
      <w:r w:rsidRPr="00567FE2">
        <w:rPr>
          <w:rFonts w:ascii="Times New Roman" w:hAnsi="Times New Roman"/>
          <w:sz w:val="24"/>
          <w:szCs w:val="24"/>
          <w:lang w:eastAsia="ru-RU"/>
        </w:rPr>
        <w:t>н</w:t>
      </w:r>
      <w:r w:rsidRPr="00567FE2">
        <w:rPr>
          <w:rFonts w:ascii="Times New Roman" w:hAnsi="Times New Roman"/>
          <w:sz w:val="24"/>
          <w:szCs w:val="24"/>
          <w:lang w:eastAsia="ru-RU"/>
        </w:rPr>
        <w:t>совый анализ. – 2015. - №5. – С.144 – 149.</w:t>
      </w:r>
    </w:p>
    <w:p w:rsidR="00E327CE" w:rsidRPr="00567FE2" w:rsidRDefault="00E327CE" w:rsidP="00567FE2">
      <w:pPr>
        <w:spacing w:after="0" w:line="240" w:lineRule="auto"/>
        <w:ind w:firstLine="567"/>
        <w:jc w:val="both"/>
        <w:rPr>
          <w:rFonts w:ascii="Times New Roman" w:hAnsi="Times New Roman"/>
          <w:sz w:val="24"/>
          <w:szCs w:val="24"/>
          <w:lang w:eastAsia="ru-RU"/>
        </w:rPr>
      </w:pPr>
      <w:r w:rsidRPr="00567FE2">
        <w:rPr>
          <w:rFonts w:ascii="Times New Roman" w:hAnsi="Times New Roman"/>
          <w:sz w:val="24"/>
          <w:szCs w:val="24"/>
          <w:lang w:eastAsia="ru-RU"/>
        </w:rPr>
        <w:t xml:space="preserve">7.Сафонова М.Ф. </w:t>
      </w:r>
      <w:r w:rsidRPr="00567FE2">
        <w:rPr>
          <w:rFonts w:ascii="Times New Roman" w:hAnsi="Times New Roman"/>
          <w:bCs/>
          <w:sz w:val="24"/>
          <w:szCs w:val="24"/>
          <w:shd w:val="clear" w:color="auto" w:fill="FFFFFF"/>
          <w:lang w:eastAsia="ru-RU"/>
        </w:rPr>
        <w:t xml:space="preserve">Планирование налоговых затрат как элемент учетно-налоговой системы экономического субъекта / М.Ф.Сафонова // </w:t>
      </w:r>
      <w:r w:rsidRPr="00567FE2">
        <w:rPr>
          <w:rFonts w:ascii="Times New Roman" w:hAnsi="Times New Roman"/>
          <w:sz w:val="24"/>
          <w:szCs w:val="24"/>
          <w:lang w:eastAsia="ru-RU"/>
        </w:rPr>
        <w:t xml:space="preserve">Аудиторские ведомости. – 2016. - №7. – С.64-76. </w:t>
      </w:r>
    </w:p>
    <w:p w:rsidR="00E327CE" w:rsidRPr="00567FE2" w:rsidRDefault="00E327CE" w:rsidP="00567FE2">
      <w:pPr>
        <w:spacing w:after="0" w:line="240" w:lineRule="auto"/>
        <w:ind w:firstLine="567"/>
        <w:jc w:val="both"/>
        <w:rPr>
          <w:rFonts w:ascii="Times New Roman" w:hAnsi="Times New Roman"/>
          <w:sz w:val="24"/>
          <w:szCs w:val="24"/>
          <w:lang w:eastAsia="ru-RU"/>
        </w:rPr>
      </w:pPr>
      <w:r w:rsidRPr="00567FE2">
        <w:rPr>
          <w:rFonts w:ascii="Times New Roman" w:hAnsi="Times New Roman"/>
          <w:sz w:val="24"/>
          <w:szCs w:val="24"/>
          <w:lang w:eastAsia="ru-RU"/>
        </w:rPr>
        <w:t>8. Сафонова М.Ф.</w:t>
      </w:r>
      <w:r w:rsidRPr="00567FE2">
        <w:rPr>
          <w:rFonts w:ascii="Times New Roman" w:hAnsi="Times New Roman"/>
          <w:bCs/>
          <w:sz w:val="24"/>
          <w:szCs w:val="24"/>
          <w:lang w:eastAsia="ru-RU"/>
        </w:rPr>
        <w:t xml:space="preserve"> Управление налоговыми рисками торговых организаций как способ повышения уровня ее налоговой безопасности / М.Ф. Сафонова, С.М.Резниченко // Научный журнал «Труды Кубанского государственного аграрного университета». – 2015. – №1(52). – С.70 - 77. – 1,0 п.л. (вклад автора 0,5 п.л.).</w:t>
      </w:r>
    </w:p>
    <w:p w:rsidR="00E327CE" w:rsidRPr="00A66961" w:rsidRDefault="00E327CE" w:rsidP="00567FE2">
      <w:pPr>
        <w:spacing w:after="0" w:line="240" w:lineRule="auto"/>
        <w:ind w:firstLine="567"/>
        <w:jc w:val="both"/>
        <w:rPr>
          <w:rFonts w:ascii="Times New Roman" w:hAnsi="Times New Roman"/>
          <w:kern w:val="1"/>
          <w:sz w:val="24"/>
          <w:szCs w:val="24"/>
          <w:lang w:eastAsia="zh-CN" w:bidi="hi-IN"/>
        </w:rPr>
      </w:pPr>
      <w:r w:rsidRPr="00567FE2">
        <w:rPr>
          <w:rFonts w:ascii="Times New Roman" w:hAnsi="Times New Roman"/>
          <w:sz w:val="24"/>
          <w:szCs w:val="24"/>
          <w:lang w:eastAsia="ru-RU"/>
        </w:rPr>
        <w:t>9.</w:t>
      </w:r>
      <w:r w:rsidRPr="00567FE2">
        <w:rPr>
          <w:rFonts w:ascii="Times New Roman" w:hAnsi="Times New Roman"/>
          <w:kern w:val="1"/>
          <w:sz w:val="24"/>
          <w:szCs w:val="24"/>
          <w:lang w:eastAsia="zh-CN" w:bidi="hi-IN"/>
        </w:rPr>
        <w:t xml:space="preserve">Усатова, Л. В. Организация процесса налогового аудита расходов [Электронный ресурс] / Л. В. Усатов // Экономический анализ: теория и практика. – 2008. – № 24. – Режим доступа: </w:t>
      </w:r>
      <w:hyperlink r:id="rId12" w:history="1">
        <w:r w:rsidRPr="00567FE2">
          <w:rPr>
            <w:rFonts w:ascii="Times New Roman" w:hAnsi="Times New Roman"/>
            <w:sz w:val="24"/>
            <w:szCs w:val="24"/>
          </w:rPr>
          <w:t>http://www.psu.ru</w:t>
        </w:r>
      </w:hyperlink>
      <w:r w:rsidRPr="00567FE2">
        <w:rPr>
          <w:rFonts w:ascii="Times New Roman" w:hAnsi="Times New Roman"/>
          <w:kern w:val="1"/>
          <w:sz w:val="24"/>
          <w:szCs w:val="24"/>
          <w:lang w:eastAsia="zh-CN" w:bidi="hi-IN"/>
        </w:rPr>
        <w:t>.</w:t>
      </w:r>
    </w:p>
    <w:p w:rsidR="00E327CE" w:rsidRPr="00A66961" w:rsidRDefault="00E327CE" w:rsidP="00567FE2">
      <w:pPr>
        <w:spacing w:after="0" w:line="240" w:lineRule="auto"/>
        <w:ind w:firstLine="567"/>
        <w:jc w:val="both"/>
        <w:rPr>
          <w:rFonts w:ascii="Times New Roman" w:hAnsi="Times New Roman"/>
          <w:kern w:val="1"/>
          <w:sz w:val="24"/>
          <w:szCs w:val="24"/>
          <w:lang w:eastAsia="zh-CN" w:bidi="hi-IN"/>
        </w:rPr>
      </w:pPr>
    </w:p>
    <w:p w:rsidR="00E327CE" w:rsidRDefault="00E327CE" w:rsidP="00567FE2">
      <w:pPr>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E327CE" w:rsidRPr="00567FE2" w:rsidRDefault="00E327CE" w:rsidP="00567FE2">
      <w:pPr>
        <w:spacing w:after="0" w:line="240" w:lineRule="auto"/>
        <w:ind w:firstLine="567"/>
        <w:jc w:val="both"/>
        <w:rPr>
          <w:rFonts w:ascii="Times New Roman" w:hAnsi="Times New Roman"/>
          <w:b/>
          <w:sz w:val="24"/>
          <w:szCs w:val="24"/>
          <w:lang w:val="en-US"/>
        </w:rPr>
      </w:pPr>
    </w:p>
    <w:p w:rsidR="00E327CE" w:rsidRPr="00567FE2" w:rsidRDefault="00E327CE" w:rsidP="00567FE2">
      <w:pPr>
        <w:spacing w:after="0" w:line="240" w:lineRule="auto"/>
        <w:ind w:firstLine="567"/>
        <w:jc w:val="both"/>
        <w:rPr>
          <w:rFonts w:ascii="Times New Roman" w:hAnsi="Times New Roman"/>
          <w:sz w:val="24"/>
          <w:szCs w:val="24"/>
          <w:lang w:val="en-US"/>
        </w:rPr>
      </w:pPr>
      <w:r w:rsidRPr="00567FE2">
        <w:rPr>
          <w:rFonts w:ascii="Times New Roman" w:hAnsi="Times New Roman"/>
          <w:sz w:val="24"/>
          <w:szCs w:val="24"/>
          <w:lang w:val="en-US"/>
        </w:rPr>
        <w:t>1. Gur'eva, T. M. Sushhnost' nalogovogo audita / T. M. Gur'eva // Nalogi . –2007. – № 4. – S. 23–25.</w:t>
      </w:r>
    </w:p>
    <w:p w:rsidR="00E327CE" w:rsidRPr="00567FE2" w:rsidRDefault="00E327CE" w:rsidP="00567FE2">
      <w:pPr>
        <w:spacing w:after="0" w:line="240" w:lineRule="auto"/>
        <w:ind w:firstLine="567"/>
        <w:jc w:val="both"/>
        <w:rPr>
          <w:rFonts w:ascii="Times New Roman" w:hAnsi="Times New Roman"/>
          <w:sz w:val="24"/>
          <w:szCs w:val="24"/>
          <w:lang w:val="en-US"/>
        </w:rPr>
      </w:pPr>
      <w:r w:rsidRPr="00567FE2">
        <w:rPr>
          <w:rFonts w:ascii="Times New Roman" w:hAnsi="Times New Roman"/>
          <w:sz w:val="24"/>
          <w:szCs w:val="24"/>
          <w:lang w:val="en-US"/>
        </w:rPr>
        <w:t>2. Makarenko S.A. Kompleksnaja metodika vnutrennego audita debitorskoj i kredito</w:t>
      </w:r>
      <w:r w:rsidRPr="00567FE2">
        <w:rPr>
          <w:rFonts w:ascii="Times New Roman" w:hAnsi="Times New Roman"/>
          <w:sz w:val="24"/>
          <w:szCs w:val="24"/>
          <w:lang w:val="en-US"/>
        </w:rPr>
        <w:t>r</w:t>
      </w:r>
      <w:r w:rsidRPr="00567FE2">
        <w:rPr>
          <w:rFonts w:ascii="Times New Roman" w:hAnsi="Times New Roman"/>
          <w:sz w:val="24"/>
          <w:szCs w:val="24"/>
          <w:lang w:val="en-US"/>
        </w:rPr>
        <w:t>skoj zadolzhennosti v organizacijah torgovli : monografija / Makarenko S.A., Safonova M.F. – Krasnodar : KUBGAU, 2015. – 179 s.</w:t>
      </w:r>
    </w:p>
    <w:p w:rsidR="00E327CE" w:rsidRPr="00567FE2" w:rsidRDefault="00E327CE" w:rsidP="00567FE2">
      <w:pPr>
        <w:spacing w:after="0" w:line="240" w:lineRule="auto"/>
        <w:ind w:firstLine="567"/>
        <w:jc w:val="both"/>
        <w:rPr>
          <w:rFonts w:ascii="Times New Roman" w:hAnsi="Times New Roman"/>
          <w:sz w:val="24"/>
          <w:szCs w:val="24"/>
          <w:lang w:val="en-US"/>
        </w:rPr>
      </w:pPr>
      <w:r w:rsidRPr="00567FE2">
        <w:rPr>
          <w:rFonts w:ascii="Times New Roman" w:hAnsi="Times New Roman"/>
          <w:sz w:val="24"/>
          <w:szCs w:val="24"/>
          <w:lang w:val="en-US"/>
        </w:rPr>
        <w:t>3. Metodika auditorskoj dejatel'nosti «Nalogovyj audit i drugie soputstvujushhie uslugi po nalogovym voprosam. Obshhenie s nalogovymi organami» (odobrena Komissiej po aud</w:t>
      </w:r>
      <w:r w:rsidRPr="00567FE2">
        <w:rPr>
          <w:rFonts w:ascii="Times New Roman" w:hAnsi="Times New Roman"/>
          <w:sz w:val="24"/>
          <w:szCs w:val="24"/>
          <w:lang w:val="en-US"/>
        </w:rPr>
        <w:t>i</w:t>
      </w:r>
      <w:r w:rsidRPr="00567FE2">
        <w:rPr>
          <w:rFonts w:ascii="Times New Roman" w:hAnsi="Times New Roman"/>
          <w:sz w:val="24"/>
          <w:szCs w:val="24"/>
          <w:lang w:val="en-US"/>
        </w:rPr>
        <w:t>torskoj dejatel'nosti pri Prezidente RF 11.07.2000 Protokol №1)  [Jelektronnyj resurs]: Dostup iz sprav.-pravovoj sistemy «Konsul'tantPljus».</w:t>
      </w:r>
    </w:p>
    <w:p w:rsidR="00E327CE" w:rsidRPr="00567FE2" w:rsidRDefault="00E327CE" w:rsidP="00567FE2">
      <w:pPr>
        <w:spacing w:after="0" w:line="240" w:lineRule="auto"/>
        <w:ind w:firstLine="567"/>
        <w:jc w:val="both"/>
        <w:rPr>
          <w:rFonts w:ascii="Times New Roman" w:hAnsi="Times New Roman"/>
          <w:sz w:val="24"/>
          <w:szCs w:val="24"/>
          <w:lang w:val="en-US"/>
        </w:rPr>
      </w:pPr>
      <w:r w:rsidRPr="00567FE2">
        <w:rPr>
          <w:rFonts w:ascii="Times New Roman" w:hAnsi="Times New Roman"/>
          <w:sz w:val="24"/>
          <w:szCs w:val="24"/>
          <w:lang w:val="en-US"/>
        </w:rPr>
        <w:t>4. Olejnik M.A. Nalogovyj audit. – Krasnodar, FGBOU VPO «KubGAU», 2015. – 212 s.</w:t>
      </w:r>
    </w:p>
    <w:p w:rsidR="00E327CE" w:rsidRPr="00567FE2" w:rsidRDefault="00E327CE" w:rsidP="00567FE2">
      <w:pPr>
        <w:spacing w:after="0" w:line="240" w:lineRule="auto"/>
        <w:ind w:firstLine="567"/>
        <w:jc w:val="both"/>
        <w:rPr>
          <w:rFonts w:ascii="Times New Roman" w:hAnsi="Times New Roman"/>
          <w:sz w:val="24"/>
          <w:szCs w:val="24"/>
          <w:lang w:val="en-US"/>
        </w:rPr>
      </w:pPr>
      <w:r w:rsidRPr="00567FE2">
        <w:rPr>
          <w:rFonts w:ascii="Times New Roman" w:hAnsi="Times New Roman"/>
          <w:sz w:val="24"/>
          <w:szCs w:val="24"/>
          <w:lang w:val="en-US"/>
        </w:rPr>
        <w:t>5. Savin A.A., Savina A.A. Audit nalogooblozhenija/Uchebnoe posobie. — M.: V</w:t>
      </w:r>
      <w:r w:rsidRPr="00567FE2">
        <w:rPr>
          <w:rFonts w:ascii="Times New Roman" w:hAnsi="Times New Roman"/>
          <w:sz w:val="24"/>
          <w:szCs w:val="24"/>
          <w:lang w:val="en-US"/>
        </w:rPr>
        <w:t>u</w:t>
      </w:r>
      <w:r w:rsidRPr="00567FE2">
        <w:rPr>
          <w:rFonts w:ascii="Times New Roman" w:hAnsi="Times New Roman"/>
          <w:sz w:val="24"/>
          <w:szCs w:val="24"/>
          <w:lang w:val="en-US"/>
        </w:rPr>
        <w:t>zovskij uchebnik, 2010. — 381 s. — ISBN 978-5-9558-0084-4.</w:t>
      </w:r>
    </w:p>
    <w:p w:rsidR="00E327CE" w:rsidRPr="00567FE2" w:rsidRDefault="00E327CE" w:rsidP="00567FE2">
      <w:pPr>
        <w:spacing w:after="0" w:line="240" w:lineRule="auto"/>
        <w:ind w:firstLine="567"/>
        <w:jc w:val="both"/>
        <w:rPr>
          <w:rFonts w:ascii="Times New Roman" w:hAnsi="Times New Roman"/>
          <w:sz w:val="24"/>
          <w:szCs w:val="24"/>
          <w:lang w:val="en-US"/>
        </w:rPr>
      </w:pPr>
      <w:r w:rsidRPr="00567FE2">
        <w:rPr>
          <w:rFonts w:ascii="Times New Roman" w:hAnsi="Times New Roman"/>
          <w:sz w:val="24"/>
          <w:szCs w:val="24"/>
          <w:lang w:val="en-US"/>
        </w:rPr>
        <w:t>6. Safonova, M.F. Sushhnostnye harakteristiki nalogovyh izderzhek kak jelementa biznes sistemy jekonomicheskogo sub#ekta [Tekst] / M.F. Safonova // Audit i finansovyj analiz. – 2015. - №5. – S.144 – 149.</w:t>
      </w:r>
    </w:p>
    <w:p w:rsidR="00E327CE" w:rsidRPr="00567FE2" w:rsidRDefault="00E327CE" w:rsidP="00567FE2">
      <w:pPr>
        <w:spacing w:after="0" w:line="240" w:lineRule="auto"/>
        <w:ind w:firstLine="567"/>
        <w:jc w:val="both"/>
        <w:rPr>
          <w:rFonts w:ascii="Times New Roman" w:hAnsi="Times New Roman"/>
          <w:sz w:val="24"/>
          <w:szCs w:val="24"/>
          <w:lang w:val="en-US"/>
        </w:rPr>
      </w:pPr>
      <w:r w:rsidRPr="00567FE2">
        <w:rPr>
          <w:rFonts w:ascii="Times New Roman" w:hAnsi="Times New Roman"/>
          <w:sz w:val="24"/>
          <w:szCs w:val="24"/>
          <w:lang w:val="en-US"/>
        </w:rPr>
        <w:t xml:space="preserve">7.Safonova M.F. Planirovanie nalogovyh zatrat kak jelement uchetno-nalogovoj sistemy jekonomicheskogo sub#ekta / M.F.Safonova // Auditorskie vedomosti. – 2016. - №7. – S.64-76. </w:t>
      </w:r>
    </w:p>
    <w:p w:rsidR="00E327CE" w:rsidRPr="00567FE2" w:rsidRDefault="00E327CE" w:rsidP="00567FE2">
      <w:pPr>
        <w:spacing w:after="0" w:line="240" w:lineRule="auto"/>
        <w:ind w:firstLine="567"/>
        <w:jc w:val="both"/>
        <w:rPr>
          <w:rFonts w:ascii="Times New Roman" w:hAnsi="Times New Roman"/>
          <w:sz w:val="24"/>
          <w:szCs w:val="24"/>
          <w:lang w:val="en-US"/>
        </w:rPr>
      </w:pPr>
      <w:r w:rsidRPr="00567FE2">
        <w:rPr>
          <w:rFonts w:ascii="Times New Roman" w:hAnsi="Times New Roman"/>
          <w:sz w:val="24"/>
          <w:szCs w:val="24"/>
          <w:lang w:val="en-US"/>
        </w:rPr>
        <w:t>8. Safonova M.F. Upravlenie nalogovymi riskami torgovyh organizacij kak sposob povyshenija urovnja ee nalogovoj bezopasnosti / M.F. Safonova, S.M.Reznichenko // Nauc</w:t>
      </w:r>
      <w:r w:rsidRPr="00567FE2">
        <w:rPr>
          <w:rFonts w:ascii="Times New Roman" w:hAnsi="Times New Roman"/>
          <w:sz w:val="24"/>
          <w:szCs w:val="24"/>
          <w:lang w:val="en-US"/>
        </w:rPr>
        <w:t>h</w:t>
      </w:r>
      <w:r w:rsidRPr="00567FE2">
        <w:rPr>
          <w:rFonts w:ascii="Times New Roman" w:hAnsi="Times New Roman"/>
          <w:sz w:val="24"/>
          <w:szCs w:val="24"/>
          <w:lang w:val="en-US"/>
        </w:rPr>
        <w:t>nyj zhurnal «Trudy Kubanskogo gosudarstvennogo agrarnogo universiteta». – 2015. – №1(52). – S.70 - 77. – 1,0 p.l. (vklad avtora 0,5 p.l.).</w:t>
      </w:r>
    </w:p>
    <w:p w:rsidR="00E327CE" w:rsidRPr="00567FE2" w:rsidRDefault="00E327CE" w:rsidP="00567FE2">
      <w:pPr>
        <w:spacing w:after="0" w:line="240" w:lineRule="auto"/>
        <w:ind w:firstLine="567"/>
        <w:jc w:val="both"/>
        <w:rPr>
          <w:rFonts w:ascii="Times New Roman" w:hAnsi="Times New Roman"/>
          <w:sz w:val="24"/>
          <w:szCs w:val="24"/>
          <w:lang w:val="en-US"/>
        </w:rPr>
      </w:pPr>
      <w:r w:rsidRPr="00567FE2">
        <w:rPr>
          <w:rFonts w:ascii="Times New Roman" w:hAnsi="Times New Roman"/>
          <w:sz w:val="24"/>
          <w:szCs w:val="24"/>
          <w:lang w:val="en-US"/>
        </w:rPr>
        <w:t>9.Usatova, L. V. Organizacija processa nalogovogo audita rashodov [Jelektronnyj r</w:t>
      </w:r>
      <w:r w:rsidRPr="00567FE2">
        <w:rPr>
          <w:rFonts w:ascii="Times New Roman" w:hAnsi="Times New Roman"/>
          <w:sz w:val="24"/>
          <w:szCs w:val="24"/>
          <w:lang w:val="en-US"/>
        </w:rPr>
        <w:t>e</w:t>
      </w:r>
      <w:r w:rsidRPr="00567FE2">
        <w:rPr>
          <w:rFonts w:ascii="Times New Roman" w:hAnsi="Times New Roman"/>
          <w:sz w:val="24"/>
          <w:szCs w:val="24"/>
          <w:lang w:val="en-US"/>
        </w:rPr>
        <w:t>surs] / L. V. Usatov // Jekonomicheskij analiz: teorija i praktika. – 2008. – № 24. – Rezhim dostupa: http://www.psu.ru.</w:t>
      </w:r>
    </w:p>
    <w:p w:rsidR="00E327CE" w:rsidRPr="00567FE2" w:rsidRDefault="00E327CE" w:rsidP="00344C9D">
      <w:pPr>
        <w:spacing w:after="0" w:line="240" w:lineRule="auto"/>
        <w:ind w:firstLine="709"/>
        <w:jc w:val="both"/>
        <w:rPr>
          <w:rFonts w:ascii="Times New Roman" w:hAnsi="Times New Roman"/>
          <w:sz w:val="24"/>
          <w:szCs w:val="24"/>
          <w:lang w:val="en-US"/>
        </w:rPr>
      </w:pPr>
    </w:p>
    <w:sectPr w:rsidR="00E327CE" w:rsidRPr="00567FE2" w:rsidSect="005A770B">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7CE" w:rsidRDefault="00E327CE" w:rsidP="00864794">
      <w:pPr>
        <w:spacing w:after="0" w:line="240" w:lineRule="auto"/>
      </w:pPr>
      <w:r>
        <w:separator/>
      </w:r>
    </w:p>
  </w:endnote>
  <w:endnote w:type="continuationSeparator" w:id="0">
    <w:p w:rsidR="00E327CE" w:rsidRDefault="00E327CE" w:rsidP="008647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7CE" w:rsidRDefault="00E327CE">
    <w:pPr>
      <w:pStyle w:val="Footer"/>
    </w:pPr>
    <w:r w:rsidRPr="00686CB9">
      <w:rPr>
        <w:rFonts w:ascii="Times New Roman" w:hAnsi="Times New Roman"/>
        <w:sz w:val="24"/>
        <w:szCs w:val="24"/>
      </w:rPr>
      <w:t>http://ej.kubagro.ru/2016/09/pdf/</w:t>
    </w:r>
    <w:r>
      <w:rPr>
        <w:rFonts w:ascii="Times New Roman" w:hAnsi="Times New Roman"/>
        <w:sz w:val="24"/>
        <w:szCs w:val="24"/>
      </w:rPr>
      <w:t>95</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7CE" w:rsidRDefault="00E327CE" w:rsidP="00864794">
      <w:pPr>
        <w:spacing w:after="0" w:line="240" w:lineRule="auto"/>
      </w:pPr>
      <w:r>
        <w:separator/>
      </w:r>
    </w:p>
  </w:footnote>
  <w:footnote w:type="continuationSeparator" w:id="0">
    <w:p w:rsidR="00E327CE" w:rsidRDefault="00E327CE" w:rsidP="008647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7CE" w:rsidRDefault="00E327CE" w:rsidP="00AA5FE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27CE" w:rsidRDefault="00E327CE" w:rsidP="007B6B3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7CE" w:rsidRPr="00AA5FE0" w:rsidRDefault="00E327CE" w:rsidP="00482425">
    <w:pPr>
      <w:pStyle w:val="Header"/>
      <w:framePr w:wrap="around" w:vAnchor="text" w:hAnchor="margin" w:xAlign="right" w:y="1"/>
      <w:rPr>
        <w:rStyle w:val="PageNumber"/>
        <w:rFonts w:ascii="Times New Roman" w:hAnsi="Times New Roman"/>
        <w:sz w:val="28"/>
        <w:szCs w:val="28"/>
      </w:rPr>
    </w:pPr>
    <w:r w:rsidRPr="00AA5FE0">
      <w:rPr>
        <w:rStyle w:val="PageNumber"/>
        <w:rFonts w:ascii="Times New Roman" w:hAnsi="Times New Roman"/>
        <w:sz w:val="28"/>
        <w:szCs w:val="28"/>
      </w:rPr>
      <w:fldChar w:fldCharType="begin"/>
    </w:r>
    <w:r w:rsidRPr="00AA5FE0">
      <w:rPr>
        <w:rStyle w:val="PageNumber"/>
        <w:rFonts w:ascii="Times New Roman" w:hAnsi="Times New Roman"/>
        <w:sz w:val="28"/>
        <w:szCs w:val="28"/>
      </w:rPr>
      <w:instrText xml:space="preserve">PAGE  </w:instrText>
    </w:r>
    <w:r w:rsidRPr="00AA5FE0">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AA5FE0">
      <w:rPr>
        <w:rStyle w:val="PageNumber"/>
        <w:rFonts w:ascii="Times New Roman" w:hAnsi="Times New Roman"/>
        <w:sz w:val="28"/>
        <w:szCs w:val="28"/>
      </w:rPr>
      <w:fldChar w:fldCharType="end"/>
    </w:r>
  </w:p>
  <w:p w:rsidR="00E327CE" w:rsidRDefault="00E327CE" w:rsidP="00AA5FE0">
    <w:pPr>
      <w:pStyle w:val="Header"/>
      <w:ind w:right="360"/>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E327CE" w:rsidRPr="0080099B" w:rsidRDefault="00E327CE" w:rsidP="0080099B">
    <w:pPr>
      <w:pStyle w:val="Header"/>
      <w:jc w:val="right"/>
      <w:rPr>
        <w:rFonts w:ascii="Times New Roman" w:hAnsi="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6071A"/>
    <w:multiLevelType w:val="hybridMultilevel"/>
    <w:tmpl w:val="E25C6500"/>
    <w:lvl w:ilvl="0" w:tplc="189ED8A6">
      <w:start w:val="1"/>
      <w:numFmt w:val="bullet"/>
      <w:suff w:val="space"/>
      <w:lvlText w:val=""/>
      <w:lvlJc w:val="left"/>
      <w:pPr>
        <w:ind w:left="720" w:hanging="363"/>
      </w:pPr>
      <w:rPr>
        <w:rFonts w:ascii="Symbol" w:hAnsi="Symbol"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4375D4B"/>
    <w:multiLevelType w:val="hybridMultilevel"/>
    <w:tmpl w:val="4E1279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AB32E8"/>
    <w:multiLevelType w:val="hybridMultilevel"/>
    <w:tmpl w:val="EC5E94D8"/>
    <w:lvl w:ilvl="0" w:tplc="0BE8306C">
      <w:start w:val="1"/>
      <w:numFmt w:val="decimal"/>
      <w:suff w:val="space"/>
      <w:lvlText w:val="%1."/>
      <w:lvlJc w:val="left"/>
      <w:pPr>
        <w:ind w:left="971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2F13993"/>
    <w:multiLevelType w:val="hybridMultilevel"/>
    <w:tmpl w:val="ED543858"/>
    <w:lvl w:ilvl="0" w:tplc="04190019">
      <w:start w:val="1"/>
      <w:numFmt w:val="decimal"/>
      <w:lvlText w:val="%1."/>
      <w:lvlJc w:val="left"/>
      <w:pPr>
        <w:ind w:left="107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3AA50E39"/>
    <w:multiLevelType w:val="hybridMultilevel"/>
    <w:tmpl w:val="C442CD64"/>
    <w:lvl w:ilvl="0" w:tplc="F7D08BC0">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46A3299B"/>
    <w:multiLevelType w:val="hybridMultilevel"/>
    <w:tmpl w:val="AB60F9C2"/>
    <w:lvl w:ilvl="0" w:tplc="5714045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47F41AE"/>
    <w:multiLevelType w:val="hybridMultilevel"/>
    <w:tmpl w:val="D5A49D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4"/>
  </w:num>
  <w:num w:numId="3">
    <w:abstractNumId w:val="0"/>
  </w:num>
  <w:num w:numId="4">
    <w:abstractNumId w:val="3"/>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173F"/>
    <w:rsid w:val="0002647A"/>
    <w:rsid w:val="00045DCF"/>
    <w:rsid w:val="00072868"/>
    <w:rsid w:val="00092CCC"/>
    <w:rsid w:val="000B3380"/>
    <w:rsid w:val="000C22D1"/>
    <w:rsid w:val="000C5279"/>
    <w:rsid w:val="000D2B91"/>
    <w:rsid w:val="000E0921"/>
    <w:rsid w:val="000F1272"/>
    <w:rsid w:val="00107752"/>
    <w:rsid w:val="0011173F"/>
    <w:rsid w:val="0011754C"/>
    <w:rsid w:val="00125D11"/>
    <w:rsid w:val="0016697B"/>
    <w:rsid w:val="001815D1"/>
    <w:rsid w:val="001B0209"/>
    <w:rsid w:val="001B6696"/>
    <w:rsid w:val="001C1BD8"/>
    <w:rsid w:val="001D6FC9"/>
    <w:rsid w:val="001E7020"/>
    <w:rsid w:val="0022109C"/>
    <w:rsid w:val="002532E0"/>
    <w:rsid w:val="00265A11"/>
    <w:rsid w:val="0027020A"/>
    <w:rsid w:val="002949A4"/>
    <w:rsid w:val="002A7FDD"/>
    <w:rsid w:val="002B21CB"/>
    <w:rsid w:val="002D6CDF"/>
    <w:rsid w:val="002D6D72"/>
    <w:rsid w:val="002E701A"/>
    <w:rsid w:val="002E7A9D"/>
    <w:rsid w:val="002F040F"/>
    <w:rsid w:val="00316170"/>
    <w:rsid w:val="00344C9D"/>
    <w:rsid w:val="00361949"/>
    <w:rsid w:val="003700AF"/>
    <w:rsid w:val="00373355"/>
    <w:rsid w:val="00387986"/>
    <w:rsid w:val="003A19CC"/>
    <w:rsid w:val="003B0106"/>
    <w:rsid w:val="003D75F3"/>
    <w:rsid w:val="003E098B"/>
    <w:rsid w:val="003E5D48"/>
    <w:rsid w:val="003E653B"/>
    <w:rsid w:val="003E70B7"/>
    <w:rsid w:val="003F2B95"/>
    <w:rsid w:val="003F3E7A"/>
    <w:rsid w:val="00426B2B"/>
    <w:rsid w:val="00482425"/>
    <w:rsid w:val="00484612"/>
    <w:rsid w:val="00487535"/>
    <w:rsid w:val="004B58F9"/>
    <w:rsid w:val="004E300F"/>
    <w:rsid w:val="005113E1"/>
    <w:rsid w:val="00553384"/>
    <w:rsid w:val="00562460"/>
    <w:rsid w:val="00567FE2"/>
    <w:rsid w:val="00572F06"/>
    <w:rsid w:val="00577281"/>
    <w:rsid w:val="005A5319"/>
    <w:rsid w:val="005A770B"/>
    <w:rsid w:val="005E08A5"/>
    <w:rsid w:val="005E1CF7"/>
    <w:rsid w:val="005E2F03"/>
    <w:rsid w:val="005E64AA"/>
    <w:rsid w:val="0062066F"/>
    <w:rsid w:val="006517F7"/>
    <w:rsid w:val="00672EC8"/>
    <w:rsid w:val="00681E88"/>
    <w:rsid w:val="00686CB9"/>
    <w:rsid w:val="00691BAA"/>
    <w:rsid w:val="006950A1"/>
    <w:rsid w:val="006A460B"/>
    <w:rsid w:val="006E0976"/>
    <w:rsid w:val="006E1FC4"/>
    <w:rsid w:val="006F655C"/>
    <w:rsid w:val="00724D92"/>
    <w:rsid w:val="0072682E"/>
    <w:rsid w:val="007308AD"/>
    <w:rsid w:val="00742771"/>
    <w:rsid w:val="007430C3"/>
    <w:rsid w:val="00745938"/>
    <w:rsid w:val="00746037"/>
    <w:rsid w:val="00762F1A"/>
    <w:rsid w:val="007742EA"/>
    <w:rsid w:val="007847A3"/>
    <w:rsid w:val="0078757C"/>
    <w:rsid w:val="007905CE"/>
    <w:rsid w:val="0079530C"/>
    <w:rsid w:val="00797166"/>
    <w:rsid w:val="007B6B35"/>
    <w:rsid w:val="007C63C2"/>
    <w:rsid w:val="007E7F30"/>
    <w:rsid w:val="0080099B"/>
    <w:rsid w:val="00805A12"/>
    <w:rsid w:val="00834E26"/>
    <w:rsid w:val="00837AFA"/>
    <w:rsid w:val="008543D0"/>
    <w:rsid w:val="00864794"/>
    <w:rsid w:val="008758C3"/>
    <w:rsid w:val="008776E0"/>
    <w:rsid w:val="008900FC"/>
    <w:rsid w:val="00894422"/>
    <w:rsid w:val="00896779"/>
    <w:rsid w:val="008A3EA8"/>
    <w:rsid w:val="008A4660"/>
    <w:rsid w:val="008C7DFC"/>
    <w:rsid w:val="008D26FC"/>
    <w:rsid w:val="008D33BE"/>
    <w:rsid w:val="008D710D"/>
    <w:rsid w:val="008E0EF6"/>
    <w:rsid w:val="008F40FF"/>
    <w:rsid w:val="00903498"/>
    <w:rsid w:val="00914F8D"/>
    <w:rsid w:val="00915C55"/>
    <w:rsid w:val="00916D61"/>
    <w:rsid w:val="0092383A"/>
    <w:rsid w:val="00940229"/>
    <w:rsid w:val="00990D89"/>
    <w:rsid w:val="0099182A"/>
    <w:rsid w:val="009941AD"/>
    <w:rsid w:val="009A3BF1"/>
    <w:rsid w:val="009C1C35"/>
    <w:rsid w:val="009C50BF"/>
    <w:rsid w:val="009D13D4"/>
    <w:rsid w:val="009D3D4D"/>
    <w:rsid w:val="009E6953"/>
    <w:rsid w:val="00A1101A"/>
    <w:rsid w:val="00A1131A"/>
    <w:rsid w:val="00A115ED"/>
    <w:rsid w:val="00A22351"/>
    <w:rsid w:val="00A30C18"/>
    <w:rsid w:val="00A44F66"/>
    <w:rsid w:val="00A6087D"/>
    <w:rsid w:val="00A66961"/>
    <w:rsid w:val="00A8155F"/>
    <w:rsid w:val="00AA5FE0"/>
    <w:rsid w:val="00AB473B"/>
    <w:rsid w:val="00AC6C30"/>
    <w:rsid w:val="00AE65A1"/>
    <w:rsid w:val="00AF0FD9"/>
    <w:rsid w:val="00AF4D8C"/>
    <w:rsid w:val="00B24642"/>
    <w:rsid w:val="00B24D34"/>
    <w:rsid w:val="00B66829"/>
    <w:rsid w:val="00B714C0"/>
    <w:rsid w:val="00B76582"/>
    <w:rsid w:val="00B87BBB"/>
    <w:rsid w:val="00BD0E78"/>
    <w:rsid w:val="00BD6D5B"/>
    <w:rsid w:val="00BE337C"/>
    <w:rsid w:val="00BF2055"/>
    <w:rsid w:val="00C06F2D"/>
    <w:rsid w:val="00C243EE"/>
    <w:rsid w:val="00C26A25"/>
    <w:rsid w:val="00C32193"/>
    <w:rsid w:val="00C347D9"/>
    <w:rsid w:val="00C40755"/>
    <w:rsid w:val="00C45AD5"/>
    <w:rsid w:val="00C615E5"/>
    <w:rsid w:val="00C6651C"/>
    <w:rsid w:val="00C900F0"/>
    <w:rsid w:val="00D10800"/>
    <w:rsid w:val="00D11EC6"/>
    <w:rsid w:val="00D27AB4"/>
    <w:rsid w:val="00D34BD6"/>
    <w:rsid w:val="00D431B4"/>
    <w:rsid w:val="00D44B2D"/>
    <w:rsid w:val="00D52172"/>
    <w:rsid w:val="00D63486"/>
    <w:rsid w:val="00D635E4"/>
    <w:rsid w:val="00D72F55"/>
    <w:rsid w:val="00DA37E8"/>
    <w:rsid w:val="00E13E15"/>
    <w:rsid w:val="00E327CE"/>
    <w:rsid w:val="00E379AE"/>
    <w:rsid w:val="00E41C54"/>
    <w:rsid w:val="00E56EC1"/>
    <w:rsid w:val="00E602A2"/>
    <w:rsid w:val="00E827ED"/>
    <w:rsid w:val="00E863C8"/>
    <w:rsid w:val="00E914AE"/>
    <w:rsid w:val="00EA2653"/>
    <w:rsid w:val="00EA35C9"/>
    <w:rsid w:val="00EA61B1"/>
    <w:rsid w:val="00EC3BB4"/>
    <w:rsid w:val="00EC651F"/>
    <w:rsid w:val="00ED6E2C"/>
    <w:rsid w:val="00EE1FEA"/>
    <w:rsid w:val="00F17452"/>
    <w:rsid w:val="00F20C4B"/>
    <w:rsid w:val="00F27118"/>
    <w:rsid w:val="00F522DF"/>
    <w:rsid w:val="00F82FC2"/>
    <w:rsid w:val="00FA340C"/>
    <w:rsid w:val="00FB0575"/>
    <w:rsid w:val="00FB0B5B"/>
    <w:rsid w:val="00FB45B3"/>
    <w:rsid w:val="00FC1A66"/>
    <w:rsid w:val="00FC4C71"/>
    <w:rsid w:val="00FC6722"/>
    <w:rsid w:val="00FD65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53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6479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64794"/>
    <w:rPr>
      <w:rFonts w:cs="Times New Roman"/>
    </w:rPr>
  </w:style>
  <w:style w:type="paragraph" w:styleId="Footer">
    <w:name w:val="footer"/>
    <w:basedOn w:val="Normal"/>
    <w:link w:val="FooterChar"/>
    <w:uiPriority w:val="99"/>
    <w:rsid w:val="0086479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64794"/>
    <w:rPr>
      <w:rFonts w:cs="Times New Roman"/>
    </w:rPr>
  </w:style>
  <w:style w:type="character" w:customStyle="1" w:styleId="Spanletter">
    <w:name w:val="Span_letter"/>
    <w:basedOn w:val="DefaultParagraphFont"/>
    <w:uiPriority w:val="99"/>
    <w:rsid w:val="00864794"/>
    <w:rPr>
      <w:rFonts w:ascii="Helvetica" w:hAnsi="Helvetica" w:cs="Helvetica"/>
      <w:sz w:val="156"/>
      <w:szCs w:val="156"/>
    </w:rPr>
  </w:style>
  <w:style w:type="character" w:customStyle="1" w:styleId="Spanlink">
    <w:name w:val="Span_link"/>
    <w:basedOn w:val="DefaultParagraphFont"/>
    <w:uiPriority w:val="99"/>
    <w:rsid w:val="00864794"/>
    <w:rPr>
      <w:rFonts w:cs="Times New Roman"/>
      <w:color w:val="008200"/>
    </w:rPr>
  </w:style>
  <w:style w:type="paragraph" w:styleId="NormalWeb">
    <w:name w:val="Normal (Web)"/>
    <w:basedOn w:val="Normal"/>
    <w:uiPriority w:val="99"/>
    <w:semiHidden/>
    <w:rsid w:val="00864794"/>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916D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6D61"/>
    <w:rPr>
      <w:rFonts w:ascii="Tahoma" w:hAnsi="Tahoma" w:cs="Tahoma"/>
      <w:sz w:val="16"/>
      <w:szCs w:val="16"/>
    </w:rPr>
  </w:style>
  <w:style w:type="table" w:styleId="TableGrid">
    <w:name w:val="Table Grid"/>
    <w:basedOn w:val="TableNormal"/>
    <w:uiPriority w:val="99"/>
    <w:rsid w:val="00D11EC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635E4"/>
    <w:rPr>
      <w:rFonts w:cs="Times New Roman"/>
      <w:color w:val="0000FF"/>
      <w:u w:val="single"/>
    </w:rPr>
  </w:style>
  <w:style w:type="character" w:styleId="FollowedHyperlink">
    <w:name w:val="FollowedHyperlink"/>
    <w:basedOn w:val="DefaultParagraphFont"/>
    <w:uiPriority w:val="99"/>
    <w:semiHidden/>
    <w:rsid w:val="00D635E4"/>
    <w:rPr>
      <w:rFonts w:cs="Times New Roman"/>
      <w:color w:val="800080"/>
      <w:u w:val="single"/>
    </w:rPr>
  </w:style>
  <w:style w:type="paragraph" w:styleId="ListParagraph">
    <w:name w:val="List Paragraph"/>
    <w:basedOn w:val="Normal"/>
    <w:uiPriority w:val="99"/>
    <w:qFormat/>
    <w:rsid w:val="002532E0"/>
    <w:pPr>
      <w:ind w:left="720"/>
      <w:contextualSpacing/>
    </w:pPr>
  </w:style>
  <w:style w:type="character" w:styleId="PageNumber">
    <w:name w:val="page number"/>
    <w:basedOn w:val="DefaultParagraphFont"/>
    <w:uiPriority w:val="99"/>
    <w:rsid w:val="007B6B35"/>
    <w:rPr>
      <w:rFonts w:cs="Times New Roman"/>
    </w:rPr>
  </w:style>
  <w:style w:type="table" w:customStyle="1" w:styleId="1">
    <w:name w:val="Сетка таблицы1"/>
    <w:uiPriority w:val="99"/>
    <w:rsid w:val="00E41C54"/>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4413611">
      <w:marLeft w:val="0"/>
      <w:marRight w:val="0"/>
      <w:marTop w:val="0"/>
      <w:marBottom w:val="0"/>
      <w:divBdr>
        <w:top w:val="none" w:sz="0" w:space="0" w:color="auto"/>
        <w:left w:val="none" w:sz="0" w:space="0" w:color="auto"/>
        <w:bottom w:val="none" w:sz="0" w:space="0" w:color="auto"/>
        <w:right w:val="none" w:sz="0" w:space="0" w:color="auto"/>
      </w:divBdr>
    </w:div>
    <w:div w:id="294413612">
      <w:marLeft w:val="0"/>
      <w:marRight w:val="0"/>
      <w:marTop w:val="0"/>
      <w:marBottom w:val="0"/>
      <w:divBdr>
        <w:top w:val="none" w:sz="0" w:space="0" w:color="auto"/>
        <w:left w:val="none" w:sz="0" w:space="0" w:color="auto"/>
        <w:bottom w:val="none" w:sz="0" w:space="0" w:color="auto"/>
        <w:right w:val="none" w:sz="0" w:space="0" w:color="auto"/>
      </w:divBdr>
    </w:div>
    <w:div w:id="294413613">
      <w:marLeft w:val="0"/>
      <w:marRight w:val="0"/>
      <w:marTop w:val="0"/>
      <w:marBottom w:val="0"/>
      <w:divBdr>
        <w:top w:val="none" w:sz="0" w:space="0" w:color="auto"/>
        <w:left w:val="none" w:sz="0" w:space="0" w:color="auto"/>
        <w:bottom w:val="none" w:sz="0" w:space="0" w:color="auto"/>
        <w:right w:val="none" w:sz="0" w:space="0" w:color="auto"/>
      </w:divBdr>
    </w:div>
    <w:div w:id="294413614">
      <w:marLeft w:val="0"/>
      <w:marRight w:val="0"/>
      <w:marTop w:val="0"/>
      <w:marBottom w:val="0"/>
      <w:divBdr>
        <w:top w:val="none" w:sz="0" w:space="0" w:color="auto"/>
        <w:left w:val="none" w:sz="0" w:space="0" w:color="auto"/>
        <w:bottom w:val="none" w:sz="0" w:space="0" w:color="auto"/>
        <w:right w:val="none" w:sz="0" w:space="0" w:color="auto"/>
      </w:divBdr>
    </w:div>
    <w:div w:id="294413615">
      <w:marLeft w:val="0"/>
      <w:marRight w:val="0"/>
      <w:marTop w:val="0"/>
      <w:marBottom w:val="0"/>
      <w:divBdr>
        <w:top w:val="none" w:sz="0" w:space="0" w:color="auto"/>
        <w:left w:val="none" w:sz="0" w:space="0" w:color="auto"/>
        <w:bottom w:val="none" w:sz="0" w:space="0" w:color="auto"/>
        <w:right w:val="none" w:sz="0" w:space="0" w:color="auto"/>
      </w:divBdr>
    </w:div>
    <w:div w:id="294413616">
      <w:marLeft w:val="0"/>
      <w:marRight w:val="0"/>
      <w:marTop w:val="0"/>
      <w:marBottom w:val="0"/>
      <w:divBdr>
        <w:top w:val="none" w:sz="0" w:space="0" w:color="auto"/>
        <w:left w:val="none" w:sz="0" w:space="0" w:color="auto"/>
        <w:bottom w:val="none" w:sz="0" w:space="0" w:color="auto"/>
        <w:right w:val="none" w:sz="0" w:space="0" w:color="auto"/>
      </w:divBdr>
    </w:div>
    <w:div w:id="294413617">
      <w:marLeft w:val="0"/>
      <w:marRight w:val="0"/>
      <w:marTop w:val="0"/>
      <w:marBottom w:val="0"/>
      <w:divBdr>
        <w:top w:val="none" w:sz="0" w:space="0" w:color="auto"/>
        <w:left w:val="none" w:sz="0" w:space="0" w:color="auto"/>
        <w:bottom w:val="none" w:sz="0" w:space="0" w:color="auto"/>
        <w:right w:val="none" w:sz="0" w:space="0" w:color="auto"/>
      </w:divBdr>
    </w:div>
    <w:div w:id="294413618">
      <w:marLeft w:val="0"/>
      <w:marRight w:val="0"/>
      <w:marTop w:val="0"/>
      <w:marBottom w:val="0"/>
      <w:divBdr>
        <w:top w:val="none" w:sz="0" w:space="0" w:color="auto"/>
        <w:left w:val="none" w:sz="0" w:space="0" w:color="auto"/>
        <w:bottom w:val="none" w:sz="0" w:space="0" w:color="auto"/>
        <w:right w:val="none" w:sz="0" w:space="0" w:color="auto"/>
      </w:divBdr>
    </w:div>
    <w:div w:id="294413619">
      <w:marLeft w:val="0"/>
      <w:marRight w:val="0"/>
      <w:marTop w:val="0"/>
      <w:marBottom w:val="0"/>
      <w:divBdr>
        <w:top w:val="none" w:sz="0" w:space="0" w:color="auto"/>
        <w:left w:val="none" w:sz="0" w:space="0" w:color="auto"/>
        <w:bottom w:val="none" w:sz="0" w:space="0" w:color="auto"/>
        <w:right w:val="none" w:sz="0" w:space="0" w:color="auto"/>
      </w:divBdr>
    </w:div>
    <w:div w:id="294413620">
      <w:marLeft w:val="0"/>
      <w:marRight w:val="0"/>
      <w:marTop w:val="0"/>
      <w:marBottom w:val="0"/>
      <w:divBdr>
        <w:top w:val="none" w:sz="0" w:space="0" w:color="auto"/>
        <w:left w:val="none" w:sz="0" w:space="0" w:color="auto"/>
        <w:bottom w:val="none" w:sz="0" w:space="0" w:color="auto"/>
        <w:right w:val="none" w:sz="0" w:space="0" w:color="auto"/>
      </w:divBdr>
    </w:div>
    <w:div w:id="294413621">
      <w:marLeft w:val="0"/>
      <w:marRight w:val="0"/>
      <w:marTop w:val="0"/>
      <w:marBottom w:val="0"/>
      <w:divBdr>
        <w:top w:val="none" w:sz="0" w:space="0" w:color="auto"/>
        <w:left w:val="none" w:sz="0" w:space="0" w:color="auto"/>
        <w:bottom w:val="none" w:sz="0" w:space="0" w:color="auto"/>
        <w:right w:val="none" w:sz="0" w:space="0" w:color="auto"/>
      </w:divBdr>
    </w:div>
    <w:div w:id="294413622">
      <w:marLeft w:val="0"/>
      <w:marRight w:val="0"/>
      <w:marTop w:val="0"/>
      <w:marBottom w:val="0"/>
      <w:divBdr>
        <w:top w:val="none" w:sz="0" w:space="0" w:color="auto"/>
        <w:left w:val="none" w:sz="0" w:space="0" w:color="auto"/>
        <w:bottom w:val="none" w:sz="0" w:space="0" w:color="auto"/>
        <w:right w:val="none" w:sz="0" w:space="0" w:color="auto"/>
      </w:divBdr>
    </w:div>
    <w:div w:id="294413623">
      <w:marLeft w:val="0"/>
      <w:marRight w:val="0"/>
      <w:marTop w:val="0"/>
      <w:marBottom w:val="0"/>
      <w:divBdr>
        <w:top w:val="none" w:sz="0" w:space="0" w:color="auto"/>
        <w:left w:val="none" w:sz="0" w:space="0" w:color="auto"/>
        <w:bottom w:val="none" w:sz="0" w:space="0" w:color="auto"/>
        <w:right w:val="none" w:sz="0" w:space="0" w:color="auto"/>
      </w:divBdr>
    </w:div>
    <w:div w:id="294413624">
      <w:marLeft w:val="0"/>
      <w:marRight w:val="0"/>
      <w:marTop w:val="0"/>
      <w:marBottom w:val="0"/>
      <w:divBdr>
        <w:top w:val="none" w:sz="0" w:space="0" w:color="auto"/>
        <w:left w:val="none" w:sz="0" w:space="0" w:color="auto"/>
        <w:bottom w:val="none" w:sz="0" w:space="0" w:color="auto"/>
        <w:right w:val="none" w:sz="0" w:space="0" w:color="auto"/>
      </w:divBdr>
    </w:div>
    <w:div w:id="294413625">
      <w:marLeft w:val="0"/>
      <w:marRight w:val="0"/>
      <w:marTop w:val="0"/>
      <w:marBottom w:val="0"/>
      <w:divBdr>
        <w:top w:val="none" w:sz="0" w:space="0" w:color="auto"/>
        <w:left w:val="none" w:sz="0" w:space="0" w:color="auto"/>
        <w:bottom w:val="none" w:sz="0" w:space="0" w:color="auto"/>
        <w:right w:val="none" w:sz="0" w:space="0" w:color="auto"/>
      </w:divBdr>
    </w:div>
    <w:div w:id="294413626">
      <w:marLeft w:val="0"/>
      <w:marRight w:val="0"/>
      <w:marTop w:val="0"/>
      <w:marBottom w:val="0"/>
      <w:divBdr>
        <w:top w:val="none" w:sz="0" w:space="0" w:color="auto"/>
        <w:left w:val="none" w:sz="0" w:space="0" w:color="auto"/>
        <w:bottom w:val="none" w:sz="0" w:space="0" w:color="auto"/>
        <w:right w:val="none" w:sz="0" w:space="0" w:color="auto"/>
      </w:divBdr>
    </w:div>
    <w:div w:id="294413627">
      <w:marLeft w:val="0"/>
      <w:marRight w:val="0"/>
      <w:marTop w:val="0"/>
      <w:marBottom w:val="0"/>
      <w:divBdr>
        <w:top w:val="none" w:sz="0" w:space="0" w:color="auto"/>
        <w:left w:val="none" w:sz="0" w:space="0" w:color="auto"/>
        <w:bottom w:val="none" w:sz="0" w:space="0" w:color="auto"/>
        <w:right w:val="none" w:sz="0" w:space="0" w:color="auto"/>
      </w:divBdr>
    </w:div>
    <w:div w:id="294413628">
      <w:marLeft w:val="0"/>
      <w:marRight w:val="0"/>
      <w:marTop w:val="0"/>
      <w:marBottom w:val="0"/>
      <w:divBdr>
        <w:top w:val="none" w:sz="0" w:space="0" w:color="auto"/>
        <w:left w:val="none" w:sz="0" w:space="0" w:color="auto"/>
        <w:bottom w:val="none" w:sz="0" w:space="0" w:color="auto"/>
        <w:right w:val="none" w:sz="0" w:space="0" w:color="auto"/>
      </w:divBdr>
    </w:div>
    <w:div w:id="294413629">
      <w:marLeft w:val="0"/>
      <w:marRight w:val="0"/>
      <w:marTop w:val="0"/>
      <w:marBottom w:val="0"/>
      <w:divBdr>
        <w:top w:val="none" w:sz="0" w:space="0" w:color="auto"/>
        <w:left w:val="none" w:sz="0" w:space="0" w:color="auto"/>
        <w:bottom w:val="none" w:sz="0" w:space="0" w:color="auto"/>
        <w:right w:val="none" w:sz="0" w:space="0" w:color="auto"/>
      </w:divBdr>
    </w:div>
    <w:div w:id="294413630">
      <w:marLeft w:val="0"/>
      <w:marRight w:val="0"/>
      <w:marTop w:val="0"/>
      <w:marBottom w:val="0"/>
      <w:divBdr>
        <w:top w:val="none" w:sz="0" w:space="0" w:color="auto"/>
        <w:left w:val="none" w:sz="0" w:space="0" w:color="auto"/>
        <w:bottom w:val="none" w:sz="0" w:space="0" w:color="auto"/>
        <w:right w:val="none" w:sz="0" w:space="0" w:color="auto"/>
      </w:divBdr>
    </w:div>
    <w:div w:id="294413631">
      <w:marLeft w:val="0"/>
      <w:marRight w:val="0"/>
      <w:marTop w:val="0"/>
      <w:marBottom w:val="0"/>
      <w:divBdr>
        <w:top w:val="none" w:sz="0" w:space="0" w:color="auto"/>
        <w:left w:val="none" w:sz="0" w:space="0" w:color="auto"/>
        <w:bottom w:val="none" w:sz="0" w:space="0" w:color="auto"/>
        <w:right w:val="none" w:sz="0" w:space="0" w:color="auto"/>
      </w:divBdr>
    </w:div>
    <w:div w:id="294413632">
      <w:marLeft w:val="0"/>
      <w:marRight w:val="0"/>
      <w:marTop w:val="0"/>
      <w:marBottom w:val="0"/>
      <w:divBdr>
        <w:top w:val="none" w:sz="0" w:space="0" w:color="auto"/>
        <w:left w:val="none" w:sz="0" w:space="0" w:color="auto"/>
        <w:bottom w:val="none" w:sz="0" w:space="0" w:color="auto"/>
        <w:right w:val="none" w:sz="0" w:space="0" w:color="auto"/>
      </w:divBdr>
    </w:div>
    <w:div w:id="294413633">
      <w:marLeft w:val="0"/>
      <w:marRight w:val="0"/>
      <w:marTop w:val="0"/>
      <w:marBottom w:val="0"/>
      <w:divBdr>
        <w:top w:val="none" w:sz="0" w:space="0" w:color="auto"/>
        <w:left w:val="none" w:sz="0" w:space="0" w:color="auto"/>
        <w:bottom w:val="none" w:sz="0" w:space="0" w:color="auto"/>
        <w:right w:val="none" w:sz="0" w:space="0" w:color="auto"/>
      </w:divBdr>
    </w:div>
    <w:div w:id="294413634">
      <w:marLeft w:val="0"/>
      <w:marRight w:val="0"/>
      <w:marTop w:val="0"/>
      <w:marBottom w:val="0"/>
      <w:divBdr>
        <w:top w:val="none" w:sz="0" w:space="0" w:color="auto"/>
        <w:left w:val="none" w:sz="0" w:space="0" w:color="auto"/>
        <w:bottom w:val="none" w:sz="0" w:space="0" w:color="auto"/>
        <w:right w:val="none" w:sz="0" w:space="0" w:color="auto"/>
      </w:divBdr>
    </w:div>
    <w:div w:id="294413635">
      <w:marLeft w:val="0"/>
      <w:marRight w:val="0"/>
      <w:marTop w:val="0"/>
      <w:marBottom w:val="0"/>
      <w:divBdr>
        <w:top w:val="none" w:sz="0" w:space="0" w:color="auto"/>
        <w:left w:val="none" w:sz="0" w:space="0" w:color="auto"/>
        <w:bottom w:val="none" w:sz="0" w:space="0" w:color="auto"/>
        <w:right w:val="none" w:sz="0" w:space="0" w:color="auto"/>
      </w:divBdr>
    </w:div>
    <w:div w:id="294413636">
      <w:marLeft w:val="0"/>
      <w:marRight w:val="0"/>
      <w:marTop w:val="0"/>
      <w:marBottom w:val="0"/>
      <w:divBdr>
        <w:top w:val="none" w:sz="0" w:space="0" w:color="auto"/>
        <w:left w:val="none" w:sz="0" w:space="0" w:color="auto"/>
        <w:bottom w:val="none" w:sz="0" w:space="0" w:color="auto"/>
        <w:right w:val="none" w:sz="0" w:space="0" w:color="auto"/>
      </w:divBdr>
    </w:div>
    <w:div w:id="294413637">
      <w:marLeft w:val="0"/>
      <w:marRight w:val="0"/>
      <w:marTop w:val="0"/>
      <w:marBottom w:val="0"/>
      <w:divBdr>
        <w:top w:val="none" w:sz="0" w:space="0" w:color="auto"/>
        <w:left w:val="none" w:sz="0" w:space="0" w:color="auto"/>
        <w:bottom w:val="none" w:sz="0" w:space="0" w:color="auto"/>
        <w:right w:val="none" w:sz="0" w:space="0" w:color="auto"/>
      </w:divBdr>
    </w:div>
    <w:div w:id="294413638">
      <w:marLeft w:val="0"/>
      <w:marRight w:val="0"/>
      <w:marTop w:val="0"/>
      <w:marBottom w:val="0"/>
      <w:divBdr>
        <w:top w:val="none" w:sz="0" w:space="0" w:color="auto"/>
        <w:left w:val="none" w:sz="0" w:space="0" w:color="auto"/>
        <w:bottom w:val="none" w:sz="0" w:space="0" w:color="auto"/>
        <w:right w:val="none" w:sz="0" w:space="0" w:color="auto"/>
      </w:divBdr>
    </w:div>
    <w:div w:id="294413639">
      <w:marLeft w:val="0"/>
      <w:marRight w:val="0"/>
      <w:marTop w:val="0"/>
      <w:marBottom w:val="0"/>
      <w:divBdr>
        <w:top w:val="none" w:sz="0" w:space="0" w:color="auto"/>
        <w:left w:val="none" w:sz="0" w:space="0" w:color="auto"/>
        <w:bottom w:val="none" w:sz="0" w:space="0" w:color="auto"/>
        <w:right w:val="none" w:sz="0" w:space="0" w:color="auto"/>
      </w:divBdr>
    </w:div>
    <w:div w:id="294413640">
      <w:marLeft w:val="0"/>
      <w:marRight w:val="0"/>
      <w:marTop w:val="0"/>
      <w:marBottom w:val="0"/>
      <w:divBdr>
        <w:top w:val="none" w:sz="0" w:space="0" w:color="auto"/>
        <w:left w:val="none" w:sz="0" w:space="0" w:color="auto"/>
        <w:bottom w:val="none" w:sz="0" w:space="0" w:color="auto"/>
        <w:right w:val="none" w:sz="0" w:space="0" w:color="auto"/>
      </w:divBdr>
    </w:div>
    <w:div w:id="294413641">
      <w:marLeft w:val="0"/>
      <w:marRight w:val="0"/>
      <w:marTop w:val="0"/>
      <w:marBottom w:val="0"/>
      <w:divBdr>
        <w:top w:val="none" w:sz="0" w:space="0" w:color="auto"/>
        <w:left w:val="none" w:sz="0" w:space="0" w:color="auto"/>
        <w:bottom w:val="none" w:sz="0" w:space="0" w:color="auto"/>
        <w:right w:val="none" w:sz="0" w:space="0" w:color="auto"/>
      </w:divBdr>
    </w:div>
    <w:div w:id="294413642">
      <w:marLeft w:val="0"/>
      <w:marRight w:val="0"/>
      <w:marTop w:val="0"/>
      <w:marBottom w:val="0"/>
      <w:divBdr>
        <w:top w:val="none" w:sz="0" w:space="0" w:color="auto"/>
        <w:left w:val="none" w:sz="0" w:space="0" w:color="auto"/>
        <w:bottom w:val="none" w:sz="0" w:space="0" w:color="auto"/>
        <w:right w:val="none" w:sz="0" w:space="0" w:color="auto"/>
      </w:divBdr>
    </w:div>
    <w:div w:id="294413643">
      <w:marLeft w:val="0"/>
      <w:marRight w:val="0"/>
      <w:marTop w:val="0"/>
      <w:marBottom w:val="0"/>
      <w:divBdr>
        <w:top w:val="none" w:sz="0" w:space="0" w:color="auto"/>
        <w:left w:val="none" w:sz="0" w:space="0" w:color="auto"/>
        <w:bottom w:val="none" w:sz="0" w:space="0" w:color="auto"/>
        <w:right w:val="none" w:sz="0" w:space="0" w:color="auto"/>
      </w:divBdr>
    </w:div>
    <w:div w:id="294413644">
      <w:marLeft w:val="0"/>
      <w:marRight w:val="0"/>
      <w:marTop w:val="0"/>
      <w:marBottom w:val="0"/>
      <w:divBdr>
        <w:top w:val="none" w:sz="0" w:space="0" w:color="auto"/>
        <w:left w:val="none" w:sz="0" w:space="0" w:color="auto"/>
        <w:bottom w:val="none" w:sz="0" w:space="0" w:color="auto"/>
        <w:right w:val="none" w:sz="0" w:space="0" w:color="auto"/>
      </w:divBdr>
    </w:div>
    <w:div w:id="294413645">
      <w:marLeft w:val="0"/>
      <w:marRight w:val="0"/>
      <w:marTop w:val="0"/>
      <w:marBottom w:val="0"/>
      <w:divBdr>
        <w:top w:val="none" w:sz="0" w:space="0" w:color="auto"/>
        <w:left w:val="none" w:sz="0" w:space="0" w:color="auto"/>
        <w:bottom w:val="none" w:sz="0" w:space="0" w:color="auto"/>
        <w:right w:val="none" w:sz="0" w:space="0" w:color="auto"/>
      </w:divBdr>
    </w:div>
    <w:div w:id="294413646">
      <w:marLeft w:val="0"/>
      <w:marRight w:val="0"/>
      <w:marTop w:val="0"/>
      <w:marBottom w:val="0"/>
      <w:divBdr>
        <w:top w:val="none" w:sz="0" w:space="0" w:color="auto"/>
        <w:left w:val="none" w:sz="0" w:space="0" w:color="auto"/>
        <w:bottom w:val="none" w:sz="0" w:space="0" w:color="auto"/>
        <w:right w:val="none" w:sz="0" w:space="0" w:color="auto"/>
      </w:divBdr>
    </w:div>
    <w:div w:id="294413647">
      <w:marLeft w:val="0"/>
      <w:marRight w:val="0"/>
      <w:marTop w:val="0"/>
      <w:marBottom w:val="0"/>
      <w:divBdr>
        <w:top w:val="none" w:sz="0" w:space="0" w:color="auto"/>
        <w:left w:val="none" w:sz="0" w:space="0" w:color="auto"/>
        <w:bottom w:val="none" w:sz="0" w:space="0" w:color="auto"/>
        <w:right w:val="none" w:sz="0" w:space="0" w:color="auto"/>
      </w:divBdr>
    </w:div>
    <w:div w:id="294413648">
      <w:marLeft w:val="0"/>
      <w:marRight w:val="0"/>
      <w:marTop w:val="0"/>
      <w:marBottom w:val="0"/>
      <w:divBdr>
        <w:top w:val="none" w:sz="0" w:space="0" w:color="auto"/>
        <w:left w:val="none" w:sz="0" w:space="0" w:color="auto"/>
        <w:bottom w:val="none" w:sz="0" w:space="0" w:color="auto"/>
        <w:right w:val="none" w:sz="0" w:space="0" w:color="auto"/>
      </w:divBdr>
    </w:div>
    <w:div w:id="294413649">
      <w:marLeft w:val="0"/>
      <w:marRight w:val="0"/>
      <w:marTop w:val="0"/>
      <w:marBottom w:val="0"/>
      <w:divBdr>
        <w:top w:val="none" w:sz="0" w:space="0" w:color="auto"/>
        <w:left w:val="none" w:sz="0" w:space="0" w:color="auto"/>
        <w:bottom w:val="none" w:sz="0" w:space="0" w:color="auto"/>
        <w:right w:val="none" w:sz="0" w:space="0" w:color="auto"/>
      </w:divBdr>
    </w:div>
    <w:div w:id="294413650">
      <w:marLeft w:val="0"/>
      <w:marRight w:val="0"/>
      <w:marTop w:val="0"/>
      <w:marBottom w:val="0"/>
      <w:divBdr>
        <w:top w:val="none" w:sz="0" w:space="0" w:color="auto"/>
        <w:left w:val="none" w:sz="0" w:space="0" w:color="auto"/>
        <w:bottom w:val="none" w:sz="0" w:space="0" w:color="auto"/>
        <w:right w:val="none" w:sz="0" w:space="0" w:color="auto"/>
      </w:divBdr>
    </w:div>
    <w:div w:id="294413651">
      <w:marLeft w:val="0"/>
      <w:marRight w:val="0"/>
      <w:marTop w:val="0"/>
      <w:marBottom w:val="0"/>
      <w:divBdr>
        <w:top w:val="none" w:sz="0" w:space="0" w:color="auto"/>
        <w:left w:val="none" w:sz="0" w:space="0" w:color="auto"/>
        <w:bottom w:val="none" w:sz="0" w:space="0" w:color="auto"/>
        <w:right w:val="none" w:sz="0" w:space="0" w:color="auto"/>
      </w:divBdr>
    </w:div>
    <w:div w:id="294413652">
      <w:marLeft w:val="0"/>
      <w:marRight w:val="0"/>
      <w:marTop w:val="0"/>
      <w:marBottom w:val="0"/>
      <w:divBdr>
        <w:top w:val="none" w:sz="0" w:space="0" w:color="auto"/>
        <w:left w:val="none" w:sz="0" w:space="0" w:color="auto"/>
        <w:bottom w:val="none" w:sz="0" w:space="0" w:color="auto"/>
        <w:right w:val="none" w:sz="0" w:space="0" w:color="auto"/>
      </w:divBdr>
    </w:div>
    <w:div w:id="294413653">
      <w:marLeft w:val="0"/>
      <w:marRight w:val="0"/>
      <w:marTop w:val="0"/>
      <w:marBottom w:val="0"/>
      <w:divBdr>
        <w:top w:val="none" w:sz="0" w:space="0" w:color="auto"/>
        <w:left w:val="none" w:sz="0" w:space="0" w:color="auto"/>
        <w:bottom w:val="none" w:sz="0" w:space="0" w:color="auto"/>
        <w:right w:val="none" w:sz="0" w:space="0" w:color="auto"/>
      </w:divBdr>
    </w:div>
    <w:div w:id="294413654">
      <w:marLeft w:val="0"/>
      <w:marRight w:val="0"/>
      <w:marTop w:val="0"/>
      <w:marBottom w:val="0"/>
      <w:divBdr>
        <w:top w:val="none" w:sz="0" w:space="0" w:color="auto"/>
        <w:left w:val="none" w:sz="0" w:space="0" w:color="auto"/>
        <w:bottom w:val="none" w:sz="0" w:space="0" w:color="auto"/>
        <w:right w:val="none" w:sz="0" w:space="0" w:color="auto"/>
      </w:divBdr>
    </w:div>
    <w:div w:id="294413655">
      <w:marLeft w:val="0"/>
      <w:marRight w:val="0"/>
      <w:marTop w:val="0"/>
      <w:marBottom w:val="0"/>
      <w:divBdr>
        <w:top w:val="none" w:sz="0" w:space="0" w:color="auto"/>
        <w:left w:val="none" w:sz="0" w:space="0" w:color="auto"/>
        <w:bottom w:val="none" w:sz="0" w:space="0" w:color="auto"/>
        <w:right w:val="none" w:sz="0" w:space="0" w:color="auto"/>
      </w:divBdr>
    </w:div>
    <w:div w:id="294413656">
      <w:marLeft w:val="0"/>
      <w:marRight w:val="0"/>
      <w:marTop w:val="0"/>
      <w:marBottom w:val="0"/>
      <w:divBdr>
        <w:top w:val="none" w:sz="0" w:space="0" w:color="auto"/>
        <w:left w:val="none" w:sz="0" w:space="0" w:color="auto"/>
        <w:bottom w:val="none" w:sz="0" w:space="0" w:color="auto"/>
        <w:right w:val="none" w:sz="0" w:space="0" w:color="auto"/>
      </w:divBdr>
    </w:div>
    <w:div w:id="2944136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ps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329</TotalTime>
  <Pages>13</Pages>
  <Words>3616</Words>
  <Characters>20612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19</cp:revision>
  <cp:lastPrinted>2016-11-04T18:51:00Z</cp:lastPrinted>
  <dcterms:created xsi:type="dcterms:W3CDTF">2016-11-04T14:33:00Z</dcterms:created>
  <dcterms:modified xsi:type="dcterms:W3CDTF">2016-12-06T05:53:00Z</dcterms:modified>
</cp:coreProperties>
</file>