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0"/>
        <w:gridCol w:w="4640"/>
      </w:tblGrid>
      <w:tr w:rsidR="00E765DF" w:rsidRPr="00093BD8" w:rsidTr="00826EA8">
        <w:tc>
          <w:tcPr>
            <w:tcW w:w="4643" w:type="dxa"/>
          </w:tcPr>
          <w:p w:rsidR="00E765DF" w:rsidRPr="00093BD8" w:rsidRDefault="00E765DF" w:rsidP="00093BD8">
            <w:pPr>
              <w:rPr>
                <w:sz w:val="20"/>
                <w:szCs w:val="20"/>
                <w:lang w:eastAsia="en-US"/>
              </w:rPr>
            </w:pPr>
            <w:r w:rsidRPr="00093BD8">
              <w:rPr>
                <w:sz w:val="20"/>
                <w:szCs w:val="20"/>
                <w:lang w:eastAsia="en-US"/>
              </w:rPr>
              <w:t>УДК 631.313.6</w:t>
            </w:r>
          </w:p>
          <w:p w:rsidR="00E765DF" w:rsidRPr="00093BD8" w:rsidRDefault="00E765DF" w:rsidP="00093BD8">
            <w:pPr>
              <w:rPr>
                <w:sz w:val="20"/>
                <w:szCs w:val="20"/>
                <w:lang w:eastAsia="en-US"/>
              </w:rPr>
            </w:pPr>
          </w:p>
          <w:p w:rsidR="00E765DF" w:rsidRPr="00093BD8" w:rsidRDefault="00E765DF" w:rsidP="00093BD8">
            <w:pPr>
              <w:rPr>
                <w:sz w:val="20"/>
                <w:szCs w:val="20"/>
                <w:lang w:eastAsia="en-US"/>
              </w:rPr>
            </w:pPr>
            <w:r w:rsidRPr="00093BD8">
              <w:rPr>
                <w:sz w:val="20"/>
                <w:szCs w:val="20"/>
                <w:lang w:eastAsia="en-US"/>
              </w:rPr>
              <w:t xml:space="preserve">05.00.00 Технические науки </w:t>
            </w:r>
          </w:p>
          <w:p w:rsidR="00E765DF" w:rsidRPr="00093BD8" w:rsidRDefault="00E765DF" w:rsidP="00093BD8">
            <w:pPr>
              <w:rPr>
                <w:sz w:val="20"/>
                <w:szCs w:val="20"/>
                <w:lang w:eastAsia="en-US"/>
              </w:rPr>
            </w:pPr>
          </w:p>
          <w:p w:rsidR="00E765DF" w:rsidRPr="00093BD8" w:rsidRDefault="00E765DF" w:rsidP="00093BD8">
            <w:pPr>
              <w:rPr>
                <w:b/>
                <w:sz w:val="20"/>
                <w:szCs w:val="20"/>
                <w:lang w:eastAsia="en-US"/>
              </w:rPr>
            </w:pPr>
            <w:r w:rsidRPr="00093BD8">
              <w:rPr>
                <w:b/>
                <w:sz w:val="20"/>
                <w:szCs w:val="20"/>
                <w:lang w:eastAsia="en-US"/>
              </w:rPr>
              <w:t>ОПТИМИЗАЦИЯ РЕЖИМОВ РАБОТЫ ЧЕТЫРЕХРЯДНОГО ДИСКАТОРА</w:t>
            </w:r>
          </w:p>
          <w:p w:rsidR="00E765DF" w:rsidRPr="00093BD8" w:rsidRDefault="00E765DF" w:rsidP="00093BD8">
            <w:pPr>
              <w:rPr>
                <w:sz w:val="20"/>
                <w:szCs w:val="20"/>
                <w:lang w:eastAsia="en-US"/>
              </w:rPr>
            </w:pPr>
          </w:p>
          <w:p w:rsidR="00E765DF" w:rsidRPr="00093BD8" w:rsidRDefault="00E765DF" w:rsidP="00093BD8">
            <w:pPr>
              <w:rPr>
                <w:sz w:val="20"/>
                <w:szCs w:val="20"/>
                <w:lang w:eastAsia="en-US"/>
              </w:rPr>
            </w:pPr>
            <w:r w:rsidRPr="00093BD8">
              <w:rPr>
                <w:sz w:val="20"/>
                <w:szCs w:val="20"/>
                <w:lang w:eastAsia="en-US"/>
              </w:rPr>
              <w:t>Саламатин Сергей Геннадьевич</w:t>
            </w:r>
          </w:p>
          <w:p w:rsidR="00E765DF" w:rsidRPr="00093BD8" w:rsidRDefault="00E765DF" w:rsidP="00093BD8">
            <w:pPr>
              <w:rPr>
                <w:sz w:val="20"/>
                <w:szCs w:val="20"/>
                <w:lang w:eastAsia="en-US"/>
              </w:rPr>
            </w:pPr>
            <w:r w:rsidRPr="00093BD8">
              <w:rPr>
                <w:sz w:val="20"/>
                <w:szCs w:val="20"/>
                <w:lang w:eastAsia="en-US"/>
              </w:rPr>
              <w:t>инженер</w:t>
            </w:r>
          </w:p>
          <w:p w:rsidR="00E765DF" w:rsidRPr="00093BD8" w:rsidRDefault="00E765DF" w:rsidP="00093BD8">
            <w:pPr>
              <w:rPr>
                <w:sz w:val="20"/>
                <w:szCs w:val="20"/>
                <w:lang w:eastAsia="en-US"/>
              </w:rPr>
            </w:pPr>
            <w:r w:rsidRPr="00093BD8">
              <w:rPr>
                <w:sz w:val="20"/>
                <w:szCs w:val="20"/>
                <w:lang w:eastAsia="en-US"/>
              </w:rPr>
              <w:t xml:space="preserve">РИНЦ </w:t>
            </w:r>
            <w:r w:rsidRPr="00093BD8">
              <w:rPr>
                <w:sz w:val="20"/>
                <w:szCs w:val="20"/>
                <w:lang w:val="en-US" w:eastAsia="en-US"/>
              </w:rPr>
              <w:t>SPIN</w:t>
            </w:r>
            <w:r w:rsidRPr="00093BD8">
              <w:rPr>
                <w:sz w:val="20"/>
                <w:szCs w:val="20"/>
                <w:lang w:eastAsia="en-US"/>
              </w:rPr>
              <w:t>-код: 6057-3723</w:t>
            </w:r>
          </w:p>
          <w:p w:rsidR="00E765DF" w:rsidRPr="00093BD8" w:rsidRDefault="00E765DF" w:rsidP="00093BD8">
            <w:pPr>
              <w:rPr>
                <w:i/>
                <w:sz w:val="20"/>
                <w:szCs w:val="20"/>
                <w:lang w:eastAsia="en-US"/>
              </w:rPr>
            </w:pPr>
            <w:r w:rsidRPr="00093BD8">
              <w:rPr>
                <w:i/>
                <w:sz w:val="20"/>
                <w:szCs w:val="20"/>
                <w:lang w:eastAsia="en-US"/>
              </w:rPr>
              <w:t>Общество с ограниченной ответственностью «БДМ-Агро», Краснодар, Россия</w:t>
            </w:r>
          </w:p>
          <w:p w:rsidR="00E765DF" w:rsidRPr="00093BD8" w:rsidRDefault="00E765DF" w:rsidP="00093BD8">
            <w:pPr>
              <w:rPr>
                <w:sz w:val="20"/>
                <w:szCs w:val="20"/>
                <w:lang w:eastAsia="en-US"/>
              </w:rPr>
            </w:pPr>
            <w:hyperlink r:id="rId7" w:history="1">
              <w:r w:rsidRPr="00093BD8">
                <w:rPr>
                  <w:rStyle w:val="Hyperlink"/>
                  <w:sz w:val="20"/>
                  <w:szCs w:val="20"/>
                  <w:lang w:val="en-US" w:eastAsia="en-US"/>
                </w:rPr>
                <w:t>salamatin</w:t>
              </w:r>
              <w:r w:rsidRPr="00093BD8">
                <w:rPr>
                  <w:rStyle w:val="Hyperlink"/>
                  <w:sz w:val="20"/>
                  <w:szCs w:val="20"/>
                  <w:lang w:eastAsia="en-US"/>
                </w:rPr>
                <w:t>_</w:t>
              </w:r>
              <w:r w:rsidRPr="00093BD8">
                <w:rPr>
                  <w:rStyle w:val="Hyperlink"/>
                  <w:sz w:val="20"/>
                  <w:szCs w:val="20"/>
                  <w:lang w:val="en-US" w:eastAsia="en-US"/>
                </w:rPr>
                <w:t>sergei</w:t>
              </w:r>
              <w:r w:rsidRPr="00093BD8">
                <w:rPr>
                  <w:rStyle w:val="Hyperlink"/>
                  <w:sz w:val="20"/>
                  <w:szCs w:val="20"/>
                  <w:lang w:eastAsia="en-US"/>
                </w:rPr>
                <w:t>@</w:t>
              </w:r>
              <w:r w:rsidRPr="00093BD8">
                <w:rPr>
                  <w:rStyle w:val="Hyperlink"/>
                  <w:sz w:val="20"/>
                  <w:szCs w:val="20"/>
                  <w:lang w:val="en-US" w:eastAsia="en-US"/>
                </w:rPr>
                <w:t>mail</w:t>
              </w:r>
              <w:r w:rsidRPr="00093BD8">
                <w:rPr>
                  <w:rStyle w:val="Hyperlink"/>
                  <w:sz w:val="20"/>
                  <w:szCs w:val="20"/>
                  <w:lang w:eastAsia="en-US"/>
                </w:rPr>
                <w:t>.</w:t>
              </w:r>
              <w:r w:rsidRPr="00093BD8">
                <w:rPr>
                  <w:rStyle w:val="Hyperlink"/>
                  <w:sz w:val="20"/>
                  <w:szCs w:val="20"/>
                  <w:lang w:val="en-US" w:eastAsia="en-US"/>
                </w:rPr>
                <w:t>ru</w:t>
              </w:r>
            </w:hyperlink>
            <w:r w:rsidRPr="00093BD8">
              <w:rPr>
                <w:sz w:val="20"/>
                <w:szCs w:val="20"/>
                <w:lang w:eastAsia="en-US"/>
              </w:rPr>
              <w:t xml:space="preserve"> </w:t>
            </w:r>
          </w:p>
          <w:p w:rsidR="00E765DF" w:rsidRPr="00093BD8" w:rsidRDefault="00E765DF" w:rsidP="00093BD8">
            <w:pPr>
              <w:rPr>
                <w:sz w:val="20"/>
                <w:szCs w:val="20"/>
                <w:lang w:eastAsia="en-US"/>
              </w:rPr>
            </w:pPr>
          </w:p>
          <w:p w:rsidR="00E765DF" w:rsidRPr="007532A2" w:rsidRDefault="00E765DF" w:rsidP="00093BD8">
            <w:pPr>
              <w:contextualSpacing/>
              <w:rPr>
                <w:color w:val="000000"/>
                <w:sz w:val="20"/>
                <w:szCs w:val="20"/>
              </w:rPr>
            </w:pPr>
            <w:r w:rsidRPr="00093BD8">
              <w:rPr>
                <w:sz w:val="20"/>
                <w:szCs w:val="20"/>
              </w:rPr>
              <w:t xml:space="preserve">Дисковые орудия предназначены для поверхностной обработки почвы, а также </w:t>
            </w:r>
            <w:r w:rsidRPr="00093BD8">
              <w:rPr>
                <w:color w:val="000000"/>
                <w:sz w:val="20"/>
                <w:szCs w:val="20"/>
              </w:rPr>
              <w:t>для рыхления и подготовки почвы под посев, уничтожения сорняков и измельчения пожнивных остатков, для предпосевной подготовки почвы без предварительной вспашки в системе минимальной технологии и обработки почвы после уборки толстостебельных пропашных культур. К одним из типов дисковых орудий можно отнести  орудия с диском, установленным на индивидуальной стойке. Классические орудия такого типа изготавливаются с жесткой стойкой крепления режущего органа к раме. У классической схемы крепления рабочего органа есть ряд недостатков. Один из них это отсутствие предохранительного элемента. Предлагаемый вариант крепления рабочего органа с помощью пружинной стойки имеет следующие преимущества. При  наезде диска на препятствия (плотная почва, кочка, яма, камень) диск двигается гибко назад,  вверх, вниз или в сторону (влево, вправо) за счет пружинных свойств (упругости) криволинейной стойки. Такая конструкция снижает ударные нагрузки на подшипниковый узел, при этом диск возвращается в исходное положение, пропуская землю и растительные остатки без забивания. Целью конструктивных изменений являлось снижение энергоемкости процесса поверхностной обработки почвы при одновременном повышении надежности</w:t>
            </w:r>
          </w:p>
          <w:p w:rsidR="00E765DF" w:rsidRPr="00093BD8" w:rsidRDefault="00E765DF" w:rsidP="00093BD8">
            <w:pPr>
              <w:contextualSpacing/>
              <w:rPr>
                <w:sz w:val="20"/>
                <w:szCs w:val="20"/>
                <w:lang w:eastAsia="en-US"/>
              </w:rPr>
            </w:pPr>
          </w:p>
          <w:p w:rsidR="00E765DF" w:rsidRPr="00093BD8" w:rsidRDefault="00E765DF" w:rsidP="00093BD8">
            <w:pPr>
              <w:rPr>
                <w:sz w:val="20"/>
                <w:szCs w:val="20"/>
                <w:lang w:eastAsia="en-US"/>
              </w:rPr>
            </w:pPr>
            <w:r w:rsidRPr="00093BD8">
              <w:rPr>
                <w:sz w:val="20"/>
                <w:szCs w:val="20"/>
                <w:lang w:eastAsia="en-US"/>
              </w:rPr>
              <w:t>Ключевые слова: ДИСКАТОР, СКОРОСТЬ, УГОЛ АТАКИ, РАСХОД ТОПЛИВА,  ОПТИМИЗАЦИЯ</w:t>
            </w:r>
          </w:p>
          <w:p w:rsidR="00E765DF" w:rsidRPr="00093BD8" w:rsidRDefault="00E765DF" w:rsidP="00093BD8">
            <w:pPr>
              <w:rPr>
                <w:sz w:val="20"/>
                <w:szCs w:val="20"/>
                <w:lang w:eastAsia="en-US"/>
              </w:rPr>
            </w:pPr>
          </w:p>
          <w:p w:rsidR="00E765DF" w:rsidRPr="00093BD8" w:rsidRDefault="00E765DF" w:rsidP="00093BD8">
            <w:pPr>
              <w:rPr>
                <w:b/>
                <w:sz w:val="20"/>
                <w:szCs w:val="20"/>
                <w:lang w:val="en-US" w:eastAsia="en-US"/>
              </w:rPr>
            </w:pPr>
            <w:r w:rsidRPr="00093BD8">
              <w:rPr>
                <w:b/>
                <w:sz w:val="20"/>
                <w:szCs w:val="20"/>
                <w:lang w:val="en-US" w:eastAsia="en-US"/>
              </w:rPr>
              <w:t xml:space="preserve">Doi: </w:t>
            </w:r>
            <w:r w:rsidRPr="00093BD8">
              <w:rPr>
                <w:b/>
                <w:sz w:val="20"/>
                <w:szCs w:val="20"/>
              </w:rPr>
              <w:t>10.21515/1990-4665-123-060</w:t>
            </w:r>
          </w:p>
        </w:tc>
        <w:tc>
          <w:tcPr>
            <w:tcW w:w="4643" w:type="dxa"/>
          </w:tcPr>
          <w:p w:rsidR="00E765DF" w:rsidRPr="00093BD8" w:rsidRDefault="00E765DF" w:rsidP="00093BD8">
            <w:pPr>
              <w:rPr>
                <w:sz w:val="20"/>
                <w:szCs w:val="20"/>
                <w:lang w:val="en-US" w:eastAsia="en-US"/>
              </w:rPr>
            </w:pPr>
            <w:r w:rsidRPr="00093BD8">
              <w:rPr>
                <w:sz w:val="20"/>
                <w:szCs w:val="20"/>
                <w:lang w:val="en-US" w:eastAsia="en-US"/>
              </w:rPr>
              <w:t>UDC 631.313.6</w:t>
            </w:r>
          </w:p>
          <w:p w:rsidR="00E765DF" w:rsidRPr="00093BD8" w:rsidRDefault="00E765DF" w:rsidP="00093BD8">
            <w:pPr>
              <w:rPr>
                <w:sz w:val="20"/>
                <w:szCs w:val="20"/>
                <w:lang w:val="en-US" w:eastAsia="en-US"/>
              </w:rPr>
            </w:pPr>
          </w:p>
          <w:p w:rsidR="00E765DF" w:rsidRPr="00093BD8" w:rsidRDefault="00E765DF" w:rsidP="00093BD8">
            <w:pPr>
              <w:rPr>
                <w:sz w:val="20"/>
                <w:szCs w:val="20"/>
                <w:lang w:val="en-US" w:eastAsia="en-US"/>
              </w:rPr>
            </w:pPr>
            <w:r w:rsidRPr="00093BD8">
              <w:rPr>
                <w:sz w:val="20"/>
                <w:szCs w:val="20"/>
                <w:lang w:val="en-US" w:eastAsia="en-US"/>
              </w:rPr>
              <w:t xml:space="preserve">Technical sciences </w:t>
            </w:r>
          </w:p>
          <w:p w:rsidR="00E765DF" w:rsidRPr="00093BD8" w:rsidRDefault="00E765DF" w:rsidP="00093BD8">
            <w:pPr>
              <w:rPr>
                <w:sz w:val="20"/>
                <w:szCs w:val="20"/>
                <w:lang w:val="en-US" w:eastAsia="en-US"/>
              </w:rPr>
            </w:pPr>
          </w:p>
          <w:p w:rsidR="00E765DF" w:rsidRPr="00093BD8" w:rsidRDefault="00E765DF" w:rsidP="00093BD8">
            <w:pPr>
              <w:rPr>
                <w:sz w:val="20"/>
                <w:szCs w:val="20"/>
                <w:lang w:val="en-US" w:eastAsia="en-US"/>
              </w:rPr>
            </w:pPr>
            <w:r w:rsidRPr="00093BD8">
              <w:rPr>
                <w:b/>
                <w:sz w:val="20"/>
                <w:szCs w:val="20"/>
                <w:lang w:val="en-US"/>
              </w:rPr>
              <w:t xml:space="preserve">OPTIMIZATION OF OPERATION AT THE FOUR </w:t>
            </w:r>
            <w:smartTag w:uri="urn:schemas-microsoft-com:office:smarttags" w:element="place">
              <w:r w:rsidRPr="00093BD8">
                <w:rPr>
                  <w:b/>
                  <w:sz w:val="20"/>
                  <w:szCs w:val="20"/>
                  <w:lang w:val="en-US"/>
                </w:rPr>
                <w:t>HARROW</w:t>
              </w:r>
            </w:smartTag>
            <w:r w:rsidRPr="00093BD8">
              <w:rPr>
                <w:b/>
                <w:sz w:val="20"/>
                <w:szCs w:val="20"/>
                <w:lang w:val="en-US"/>
              </w:rPr>
              <w:br/>
            </w:r>
            <w:r w:rsidRPr="00093BD8">
              <w:rPr>
                <w:sz w:val="20"/>
                <w:szCs w:val="20"/>
                <w:lang w:val="en-US" w:eastAsia="en-US"/>
              </w:rPr>
              <w:br/>
              <w:t>Salamatin Sergey Gennadevich</w:t>
            </w:r>
            <w:r w:rsidRPr="00093BD8">
              <w:rPr>
                <w:sz w:val="20"/>
                <w:szCs w:val="20"/>
                <w:lang w:val="en-US" w:eastAsia="en-US"/>
              </w:rPr>
              <w:br/>
            </w:r>
            <w:r w:rsidRPr="00093BD8">
              <w:rPr>
                <w:bCs/>
                <w:sz w:val="20"/>
                <w:szCs w:val="20"/>
                <w:lang w:val="en-US" w:eastAsia="en-US"/>
              </w:rPr>
              <w:t>engineer</w:t>
            </w:r>
          </w:p>
          <w:p w:rsidR="00E765DF" w:rsidRPr="00093BD8" w:rsidRDefault="00E765DF" w:rsidP="00093BD8">
            <w:pPr>
              <w:rPr>
                <w:sz w:val="20"/>
                <w:szCs w:val="20"/>
                <w:lang w:val="en-US" w:eastAsia="en-US"/>
              </w:rPr>
            </w:pPr>
            <w:r w:rsidRPr="00093BD8">
              <w:rPr>
                <w:sz w:val="20"/>
                <w:szCs w:val="20"/>
                <w:lang w:val="en-US" w:eastAsia="en-US"/>
              </w:rPr>
              <w:t>RSCI SPIN-code: 6057-3723</w:t>
            </w:r>
            <w:r w:rsidRPr="00093BD8">
              <w:rPr>
                <w:sz w:val="20"/>
                <w:szCs w:val="20"/>
                <w:lang w:val="en-US" w:eastAsia="en-US"/>
              </w:rPr>
              <w:br/>
            </w:r>
            <w:r w:rsidRPr="00093BD8">
              <w:rPr>
                <w:bCs/>
                <w:i/>
                <w:sz w:val="20"/>
                <w:szCs w:val="20"/>
                <w:lang/>
              </w:rPr>
              <w:t>Limited Liability Company</w:t>
            </w:r>
            <w:r w:rsidRPr="00093BD8">
              <w:rPr>
                <w:i/>
                <w:sz w:val="20"/>
                <w:szCs w:val="20"/>
                <w:lang w:val="en-US" w:eastAsia="en-US"/>
              </w:rPr>
              <w:t xml:space="preserve">  «BDM-Agra», Krasnodar, Russia</w:t>
            </w:r>
            <w:r w:rsidRPr="00093BD8">
              <w:rPr>
                <w:sz w:val="20"/>
                <w:szCs w:val="20"/>
                <w:lang w:val="en-US" w:eastAsia="en-US"/>
              </w:rPr>
              <w:br/>
            </w:r>
            <w:hyperlink r:id="rId8" w:history="1">
              <w:r w:rsidRPr="00093BD8">
                <w:rPr>
                  <w:rStyle w:val="Hyperlink"/>
                  <w:sz w:val="20"/>
                  <w:szCs w:val="20"/>
                  <w:lang w:val="en-US" w:eastAsia="en-US"/>
                </w:rPr>
                <w:t>salamatin_sergei@mail.ru</w:t>
              </w:r>
            </w:hyperlink>
            <w:r w:rsidRPr="00093BD8">
              <w:rPr>
                <w:sz w:val="20"/>
                <w:szCs w:val="20"/>
                <w:lang w:val="en-US" w:eastAsia="en-US"/>
              </w:rPr>
              <w:t xml:space="preserve"> </w:t>
            </w:r>
            <w:r w:rsidRPr="00093BD8">
              <w:rPr>
                <w:sz w:val="20"/>
                <w:szCs w:val="20"/>
                <w:lang w:val="en-US" w:eastAsia="en-US"/>
              </w:rPr>
              <w:br/>
            </w:r>
            <w:r w:rsidRPr="00093BD8">
              <w:rPr>
                <w:sz w:val="20"/>
                <w:szCs w:val="20"/>
                <w:lang w:val="en-US"/>
              </w:rPr>
              <w:br/>
              <w:t xml:space="preserve">Disc </w:t>
            </w:r>
            <w:r>
              <w:rPr>
                <w:sz w:val="20"/>
                <w:szCs w:val="20"/>
                <w:lang w:val="en-US"/>
              </w:rPr>
              <w:t>t</w:t>
            </w:r>
            <w:r w:rsidRPr="00093BD8">
              <w:rPr>
                <w:sz w:val="20"/>
                <w:szCs w:val="20"/>
                <w:lang w:val="en-US"/>
              </w:rPr>
              <w:t xml:space="preserve">ools are designed for the surface treatment of the soil, as well as for loosening and preparing the soil for planting, weed control and grinding residue, for seedbed preparation without preliminary plowing in the system of minimum tillage technology and after </w:t>
            </w:r>
            <w:r>
              <w:rPr>
                <w:sz w:val="20"/>
                <w:szCs w:val="20"/>
                <w:lang w:val="en-US"/>
              </w:rPr>
              <w:t>thick stem</w:t>
            </w:r>
            <w:r w:rsidRPr="00093BD8">
              <w:rPr>
                <w:sz w:val="20"/>
                <w:szCs w:val="20"/>
                <w:lang w:val="en-US"/>
              </w:rPr>
              <w:t xml:space="preserve"> row crops harvesting. It implements a disk type implements include a disc mounted on the individual rack. Classical instruments of this type are made with a rigid stand mounting the cutter body to the frame. In the classical working body attachment scheme has a number of disadvantages. One of them is the lack of a safety element. The proposed version of the working body of the fastening using a spring strut has the following advantages. When zooming in on the disc obstacles (dense soil, bump, pit, stone), flexible disk drives backward, up, down or to the side (left, right) by the spring property (elasticity) of the curved rack. This design reduces the shock load on the bearing assembly, wherein the disc is returned to the original position by passing earth and crop residues without blockage. The purpose of structural changes was to reduce the energy intensity of the surface treatment process of the soil while im</w:t>
            </w:r>
            <w:r>
              <w:rPr>
                <w:sz w:val="20"/>
                <w:szCs w:val="20"/>
                <w:lang w:val="en-US"/>
              </w:rPr>
              <w:t>proving reliability</w:t>
            </w:r>
            <w:r w:rsidRPr="00093BD8">
              <w:rPr>
                <w:sz w:val="20"/>
                <w:szCs w:val="20"/>
                <w:lang w:val="en-US"/>
              </w:rPr>
              <w:br/>
            </w:r>
            <w:r w:rsidRPr="00093BD8">
              <w:rPr>
                <w:sz w:val="20"/>
                <w:szCs w:val="20"/>
                <w:lang w:val="en-US"/>
              </w:rPr>
              <w:br/>
            </w:r>
          </w:p>
          <w:p w:rsidR="00E765DF" w:rsidRPr="00093BD8" w:rsidRDefault="00E765DF" w:rsidP="00093BD8">
            <w:pPr>
              <w:rPr>
                <w:sz w:val="20"/>
                <w:szCs w:val="20"/>
                <w:lang w:val="en-US" w:eastAsia="en-US"/>
              </w:rPr>
            </w:pPr>
          </w:p>
          <w:p w:rsidR="00E765DF" w:rsidRPr="00093BD8" w:rsidRDefault="00E765DF" w:rsidP="00093BD8">
            <w:pPr>
              <w:rPr>
                <w:sz w:val="20"/>
                <w:szCs w:val="20"/>
                <w:lang w:val="en-US" w:eastAsia="en-US"/>
              </w:rPr>
            </w:pPr>
          </w:p>
          <w:p w:rsidR="00E765DF" w:rsidRPr="00093BD8" w:rsidRDefault="00E765DF" w:rsidP="00093BD8">
            <w:pPr>
              <w:rPr>
                <w:sz w:val="20"/>
                <w:szCs w:val="20"/>
                <w:lang w:val="en-US" w:eastAsia="en-US"/>
              </w:rPr>
            </w:pPr>
          </w:p>
          <w:p w:rsidR="00E765DF" w:rsidRPr="00093BD8" w:rsidRDefault="00E765DF" w:rsidP="00093BD8">
            <w:pPr>
              <w:rPr>
                <w:sz w:val="20"/>
                <w:szCs w:val="20"/>
                <w:lang w:val="en-GB" w:eastAsia="en-US"/>
              </w:rPr>
            </w:pPr>
          </w:p>
          <w:p w:rsidR="00E765DF" w:rsidRPr="00093BD8" w:rsidRDefault="00E765DF" w:rsidP="00093BD8">
            <w:pPr>
              <w:rPr>
                <w:sz w:val="20"/>
                <w:szCs w:val="20"/>
                <w:lang w:val="en-GB" w:eastAsia="en-US"/>
              </w:rPr>
            </w:pPr>
            <w:r w:rsidRPr="00093BD8">
              <w:rPr>
                <w:sz w:val="20"/>
                <w:szCs w:val="20"/>
                <w:lang w:val="en-GB" w:eastAsia="en-US"/>
              </w:rPr>
              <w:t xml:space="preserve">Keywords: </w:t>
            </w:r>
            <w:r w:rsidRPr="00093BD8">
              <w:rPr>
                <w:sz w:val="20"/>
                <w:szCs w:val="20"/>
                <w:lang w:val="en-US" w:eastAsia="en-US"/>
              </w:rPr>
              <w:t>DIS</w:t>
            </w:r>
            <w:r>
              <w:rPr>
                <w:sz w:val="20"/>
                <w:szCs w:val="20"/>
                <w:lang w:val="en-US" w:eastAsia="en-US"/>
              </w:rPr>
              <w:t xml:space="preserve">KATOR, SPEED, ANGLE OF ATTACK, </w:t>
            </w:r>
            <w:r w:rsidRPr="00093BD8">
              <w:rPr>
                <w:sz w:val="20"/>
                <w:szCs w:val="20"/>
                <w:lang w:val="en-US" w:eastAsia="en-US"/>
              </w:rPr>
              <w:t>FUEL CONSUMPTION,  OPTIMIZATION</w:t>
            </w:r>
          </w:p>
        </w:tc>
      </w:tr>
    </w:tbl>
    <w:p w:rsidR="00E765DF" w:rsidRPr="000A09E7" w:rsidRDefault="00E765DF" w:rsidP="00B04709">
      <w:pPr>
        <w:rPr>
          <w:sz w:val="28"/>
          <w:szCs w:val="28"/>
          <w:lang w:val="en-US"/>
        </w:rPr>
      </w:pPr>
      <w:bookmarkStart w:id="0" w:name="_GoBack"/>
      <w:bookmarkEnd w:id="0"/>
    </w:p>
    <w:p w:rsidR="00E765DF" w:rsidRPr="000A09E7" w:rsidRDefault="00E765DF" w:rsidP="00AE0C19">
      <w:pPr>
        <w:spacing w:line="360" w:lineRule="auto"/>
        <w:ind w:firstLine="708"/>
        <w:jc w:val="both"/>
        <w:rPr>
          <w:b/>
          <w:sz w:val="28"/>
        </w:rPr>
      </w:pPr>
      <w:r>
        <w:rPr>
          <w:b/>
          <w:sz w:val="28"/>
        </w:rPr>
        <w:t>1. Введение</w:t>
      </w:r>
    </w:p>
    <w:p w:rsidR="00E765DF" w:rsidRDefault="00E765DF" w:rsidP="00AE0C19">
      <w:pPr>
        <w:spacing w:line="360" w:lineRule="auto"/>
        <w:ind w:firstLine="708"/>
        <w:jc w:val="both"/>
        <w:rPr>
          <w:sz w:val="28"/>
        </w:rPr>
      </w:pPr>
      <w:r>
        <w:rPr>
          <w:sz w:val="28"/>
        </w:rPr>
        <w:t>Цель настоящего исследования – оптимизация кинематического режима работы Дискатора</w:t>
      </w:r>
      <w:r w:rsidRPr="004D6E11">
        <w:rPr>
          <w:sz w:val="28"/>
        </w:rPr>
        <w:t>®</w:t>
      </w:r>
      <w:r w:rsidRPr="004D6E11">
        <w:rPr>
          <w:sz w:val="28"/>
          <w:szCs w:val="28"/>
        </w:rPr>
        <w:t xml:space="preserve"> </w:t>
      </w:r>
      <w:r>
        <w:rPr>
          <w:sz w:val="28"/>
        </w:rPr>
        <w:t xml:space="preserve"> БДМ-3,6х4ПР.</w:t>
      </w:r>
    </w:p>
    <w:p w:rsidR="00E765DF" w:rsidRPr="004D6E11" w:rsidRDefault="00E765DF" w:rsidP="004D6E11">
      <w:pPr>
        <w:spacing w:line="360" w:lineRule="auto"/>
        <w:ind w:left="19" w:firstLine="548"/>
        <w:jc w:val="both"/>
        <w:rPr>
          <w:sz w:val="28"/>
          <w:szCs w:val="28"/>
        </w:rPr>
      </w:pPr>
      <w:r w:rsidRPr="004D6E11">
        <w:rPr>
          <w:sz w:val="28"/>
          <w:szCs w:val="28"/>
        </w:rPr>
        <w:t>Дискатор</w:t>
      </w:r>
      <w:r w:rsidRPr="004D6E11">
        <w:rPr>
          <w:sz w:val="28"/>
        </w:rPr>
        <w:t>®</w:t>
      </w:r>
      <w:r w:rsidRPr="004D6E11">
        <w:rPr>
          <w:sz w:val="28"/>
          <w:szCs w:val="28"/>
        </w:rPr>
        <w:t xml:space="preserve"> БДМ-3,6х4ПР (рисунок 1) предназначен для поверхностной обработки почвы на глубину до </w:t>
      </w:r>
      <w:smartTag w:uri="urn:schemas-microsoft-com:office:smarttags" w:element="metricconverter">
        <w:smartTagPr>
          <w:attr w:name="ProductID" w:val="15 см"/>
        </w:smartTagPr>
        <w:r w:rsidRPr="004D6E11">
          <w:rPr>
            <w:sz w:val="28"/>
            <w:szCs w:val="28"/>
          </w:rPr>
          <w:t>15 см</w:t>
        </w:r>
      </w:smartTag>
      <w:r w:rsidRPr="004D6E11">
        <w:rPr>
          <w:sz w:val="28"/>
          <w:szCs w:val="28"/>
        </w:rPr>
        <w:t xml:space="preserve">, а также </w:t>
      </w:r>
      <w:r w:rsidRPr="004D6E11">
        <w:rPr>
          <w:color w:val="000000"/>
          <w:sz w:val="28"/>
          <w:szCs w:val="28"/>
        </w:rPr>
        <w:t>для рыхления и подготовки почвы под посев, уничтожения сорняков и измельчения пожнивных остатков, для предпосевной подготовки почвы без предварительной вспашки в системе минимальной технологии и обработки почвы после уборки толстостебельных пропашных культур</w:t>
      </w:r>
      <w:r w:rsidRPr="004D6E11">
        <w:rPr>
          <w:sz w:val="28"/>
          <w:szCs w:val="28"/>
        </w:rPr>
        <w:t>. Агрегатируется с тракторами тягового класса 3-5 т и мощностью двигателя 180-</w:t>
      </w:r>
      <w:smartTag w:uri="urn:schemas-microsoft-com:office:smarttags" w:element="metricconverter">
        <w:smartTagPr>
          <w:attr w:name="ProductID" w:val="250 л"/>
        </w:smartTagPr>
        <w:r w:rsidRPr="004D6E11">
          <w:rPr>
            <w:sz w:val="28"/>
            <w:szCs w:val="28"/>
          </w:rPr>
          <w:t>250 л</w:t>
        </w:r>
      </w:smartTag>
      <w:r w:rsidRPr="004D6E11">
        <w:rPr>
          <w:sz w:val="28"/>
          <w:szCs w:val="28"/>
        </w:rPr>
        <w:t>.</w:t>
      </w:r>
      <w:r>
        <w:rPr>
          <w:sz w:val="28"/>
          <w:szCs w:val="28"/>
        </w:rPr>
        <w:t xml:space="preserve"> </w:t>
      </w:r>
      <w:r w:rsidRPr="004D6E11">
        <w:rPr>
          <w:sz w:val="28"/>
          <w:szCs w:val="28"/>
        </w:rPr>
        <w:t>с.</w:t>
      </w:r>
    </w:p>
    <w:p w:rsidR="00E765DF" w:rsidRDefault="00E765DF" w:rsidP="001C28F4">
      <w:pPr>
        <w:spacing w:line="360" w:lineRule="auto"/>
        <w:jc w:val="center"/>
        <w:rPr>
          <w:sz w:val="28"/>
          <w:lang w:val="en-US"/>
        </w:rPr>
      </w:pPr>
      <w:r w:rsidRPr="00DE4328">
        <w:rPr>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style="width:416.25pt;height:248.25pt;visibility:visible">
            <v:imagedata r:id="rId9" o:title=""/>
          </v:shape>
        </w:pict>
      </w:r>
    </w:p>
    <w:p w:rsidR="00E765DF" w:rsidRDefault="00E765DF" w:rsidP="00311DA4">
      <w:pPr>
        <w:spacing w:line="360" w:lineRule="auto"/>
        <w:jc w:val="both"/>
        <w:rPr>
          <w:sz w:val="28"/>
          <w:szCs w:val="28"/>
        </w:rPr>
      </w:pPr>
      <w:r>
        <w:rPr>
          <w:sz w:val="28"/>
          <w:szCs w:val="28"/>
        </w:rPr>
        <w:t>1 – рама, 2 – сцепное устройство, 3 – колесо, 4 –  каток, 5 – рабочий орган (диск), 6 – стойка пружинная.</w:t>
      </w:r>
    </w:p>
    <w:p w:rsidR="00E765DF" w:rsidRPr="008D386D" w:rsidRDefault="00E765DF" w:rsidP="00A849C1">
      <w:pPr>
        <w:spacing w:line="360" w:lineRule="auto"/>
        <w:ind w:firstLine="708"/>
        <w:jc w:val="both"/>
        <w:rPr>
          <w:sz w:val="28"/>
        </w:rPr>
      </w:pPr>
      <w:r>
        <w:rPr>
          <w:sz w:val="28"/>
        </w:rPr>
        <w:t>Рисунок 1 – Схема Дискатора</w:t>
      </w:r>
      <w:r w:rsidRPr="004D6E11">
        <w:rPr>
          <w:sz w:val="28"/>
          <w:szCs w:val="28"/>
        </w:rPr>
        <w:t>®</w:t>
      </w:r>
      <w:r>
        <w:rPr>
          <w:sz w:val="28"/>
        </w:rPr>
        <w:t xml:space="preserve"> БДМ-3,6х4ПР</w:t>
      </w:r>
    </w:p>
    <w:p w:rsidR="00E765DF" w:rsidRDefault="00E765DF" w:rsidP="004D6E11">
      <w:pPr>
        <w:spacing w:line="360" w:lineRule="auto"/>
        <w:ind w:firstLine="708"/>
        <w:jc w:val="both"/>
        <w:rPr>
          <w:sz w:val="28"/>
        </w:rPr>
      </w:pPr>
    </w:p>
    <w:p w:rsidR="00E765DF" w:rsidRPr="004D6E11" w:rsidRDefault="00E765DF" w:rsidP="004D6E11">
      <w:pPr>
        <w:spacing w:line="360" w:lineRule="auto"/>
        <w:ind w:firstLine="708"/>
        <w:jc w:val="both"/>
        <w:rPr>
          <w:sz w:val="28"/>
        </w:rPr>
      </w:pPr>
      <w:r w:rsidRPr="004D6E11">
        <w:rPr>
          <w:sz w:val="28"/>
        </w:rPr>
        <w:t xml:space="preserve">Принципиальное отличие Дискатора® БДМ-3,6х4ПР от </w:t>
      </w:r>
      <w:r>
        <w:rPr>
          <w:sz w:val="28"/>
        </w:rPr>
        <w:t>предыдущей модификации</w:t>
      </w:r>
      <w:r w:rsidRPr="004D6E11">
        <w:rPr>
          <w:sz w:val="28"/>
        </w:rPr>
        <w:t xml:space="preserve"> заключается в стойке крепления рабочего органа, которая выступает в роли предохранительного механизма при наезде на препятствие.</w:t>
      </w:r>
    </w:p>
    <w:p w:rsidR="00E765DF" w:rsidRDefault="00E765DF" w:rsidP="00C76DA5">
      <w:pPr>
        <w:spacing w:line="360" w:lineRule="auto"/>
        <w:ind w:firstLine="708"/>
        <w:jc w:val="both"/>
        <w:rPr>
          <w:sz w:val="28"/>
        </w:rPr>
      </w:pPr>
      <w:r>
        <w:rPr>
          <w:sz w:val="28"/>
        </w:rPr>
        <w:t>При  наезде диска на препятствие</w:t>
      </w:r>
      <w:r w:rsidRPr="004D6E11">
        <w:rPr>
          <w:sz w:val="28"/>
        </w:rPr>
        <w:t xml:space="preserve"> (плотная почва, кочка, яма, камень) диск двигается наза</w:t>
      </w:r>
      <w:r>
        <w:rPr>
          <w:sz w:val="28"/>
        </w:rPr>
        <w:t>д,  вверх, вниз или в сторону (</w:t>
      </w:r>
      <w:r w:rsidRPr="004D6E11">
        <w:rPr>
          <w:sz w:val="28"/>
        </w:rPr>
        <w:t xml:space="preserve">влево, вправо) за счет пружинных свойств (упругости) </w:t>
      </w:r>
      <w:r>
        <w:rPr>
          <w:sz w:val="28"/>
        </w:rPr>
        <w:t>криволинейной стойки крепления диска. Такая кон</w:t>
      </w:r>
      <w:r w:rsidRPr="004D6E11">
        <w:rPr>
          <w:sz w:val="28"/>
        </w:rPr>
        <w:t>струкция снижает ударные нагрузки на подшипниковый узел, при этом диск</w:t>
      </w:r>
      <w:r>
        <w:rPr>
          <w:sz w:val="28"/>
        </w:rPr>
        <w:t xml:space="preserve"> возвращается в исходное положе</w:t>
      </w:r>
      <w:r w:rsidRPr="004D6E11">
        <w:rPr>
          <w:sz w:val="28"/>
        </w:rPr>
        <w:t>ние, пропуская землю и растительные ос</w:t>
      </w:r>
      <w:r>
        <w:rPr>
          <w:sz w:val="28"/>
        </w:rPr>
        <w:t xml:space="preserve">татки без забивания. Пружинная </w:t>
      </w:r>
      <w:r>
        <w:rPr>
          <w:sz w:val="28"/>
          <w:lang w:val="en-US"/>
        </w:rPr>
        <w:t>S</w:t>
      </w:r>
      <w:r w:rsidRPr="004D6E11">
        <w:rPr>
          <w:sz w:val="28"/>
        </w:rPr>
        <w:t>-образная стойка в таких условиях работает не только как пружина, но и как торсион, а колебания диска снижают тяговое сопротивление рабочего органа, улучшают качество обработки почвы.</w:t>
      </w:r>
      <w:r>
        <w:rPr>
          <w:sz w:val="28"/>
        </w:rPr>
        <w:t xml:space="preserve"> </w:t>
      </w:r>
      <w:r w:rsidRPr="00DC7C44">
        <w:rPr>
          <w:sz w:val="28"/>
        </w:rPr>
        <w:t xml:space="preserve">Данные </w:t>
      </w:r>
      <w:r>
        <w:rPr>
          <w:sz w:val="28"/>
        </w:rPr>
        <w:t xml:space="preserve">конструктивные </w:t>
      </w:r>
      <w:r w:rsidRPr="00DC7C44">
        <w:rPr>
          <w:sz w:val="28"/>
        </w:rPr>
        <w:t xml:space="preserve">изменения защищены патентом РФ </w:t>
      </w:r>
      <w:r w:rsidRPr="00180B46">
        <w:rPr>
          <w:sz w:val="28"/>
        </w:rPr>
        <w:t xml:space="preserve">на полезную модель </w:t>
      </w:r>
      <w:r w:rsidRPr="00DC7C44">
        <w:rPr>
          <w:sz w:val="28"/>
        </w:rPr>
        <w:t xml:space="preserve">№ </w:t>
      </w:r>
      <w:r w:rsidRPr="00111CEA">
        <w:rPr>
          <w:sz w:val="28"/>
        </w:rPr>
        <w:t>126251</w:t>
      </w:r>
      <w:r w:rsidRPr="00DC7C44">
        <w:rPr>
          <w:sz w:val="28"/>
        </w:rPr>
        <w:t xml:space="preserve"> </w:t>
      </w:r>
      <w:r>
        <w:rPr>
          <w:sz w:val="28"/>
        </w:rPr>
        <w:t>[1</w:t>
      </w:r>
      <w:r w:rsidRPr="00DC7C44">
        <w:rPr>
          <w:sz w:val="28"/>
        </w:rPr>
        <w:t>].</w:t>
      </w:r>
    </w:p>
    <w:p w:rsidR="00E765DF" w:rsidRPr="003561A6" w:rsidRDefault="00E765DF" w:rsidP="00C76DA5">
      <w:pPr>
        <w:spacing w:line="360" w:lineRule="auto"/>
        <w:ind w:firstLine="708"/>
        <w:jc w:val="both"/>
        <w:rPr>
          <w:sz w:val="28"/>
        </w:rPr>
      </w:pPr>
      <w:r>
        <w:rPr>
          <w:sz w:val="28"/>
        </w:rPr>
        <w:t>Целью конструктивных изменений являлось снижение энергоемкости процесса поверхностной обработки почвы при одновременном повышении надежности.</w:t>
      </w:r>
    </w:p>
    <w:p w:rsidR="00E765DF" w:rsidRDefault="00E765DF" w:rsidP="00AE0C19">
      <w:pPr>
        <w:spacing w:line="360" w:lineRule="auto"/>
        <w:ind w:firstLine="708"/>
        <w:jc w:val="both"/>
        <w:rPr>
          <w:sz w:val="28"/>
        </w:rPr>
      </w:pPr>
      <w:r>
        <w:rPr>
          <w:sz w:val="28"/>
        </w:rPr>
        <w:t xml:space="preserve">На основании анализа априорной научно-технической информации и результатов поисковых исследований нами были определены следующие основные геометрические параметры дискатора: диаметр рабочих органов (дисков) - </w:t>
      </w:r>
      <w:smartTag w:uri="urn:schemas-microsoft-com:office:smarttags" w:element="metricconverter">
        <w:smartTagPr>
          <w:attr w:name="ProductID" w:val="560 мм"/>
        </w:smartTagPr>
        <w:r>
          <w:rPr>
            <w:sz w:val="28"/>
          </w:rPr>
          <w:t>560 мм</w:t>
        </w:r>
      </w:smartTag>
      <w:r>
        <w:rPr>
          <w:sz w:val="28"/>
        </w:rPr>
        <w:t xml:space="preserve">, расстояние между дисками - </w:t>
      </w:r>
      <w:smartTag w:uri="urn:schemas-microsoft-com:office:smarttags" w:element="metricconverter">
        <w:smartTagPr>
          <w:attr w:name="ProductID" w:val="400 мм"/>
        </w:smartTagPr>
        <w:r>
          <w:rPr>
            <w:sz w:val="28"/>
          </w:rPr>
          <w:t>400 мм</w:t>
        </w:r>
      </w:smartTag>
      <w:r>
        <w:rPr>
          <w:sz w:val="28"/>
        </w:rPr>
        <w:t xml:space="preserve">, расстояние между рядами рабочих органов – </w:t>
      </w:r>
      <w:smartTag w:uri="urn:schemas-microsoft-com:office:smarttags" w:element="metricconverter">
        <w:smartTagPr>
          <w:attr w:name="ProductID" w:val="900 мм"/>
        </w:smartTagPr>
        <w:r>
          <w:rPr>
            <w:sz w:val="28"/>
          </w:rPr>
          <w:t>900 мм</w:t>
        </w:r>
      </w:smartTag>
      <w:r>
        <w:rPr>
          <w:sz w:val="28"/>
        </w:rPr>
        <w:t>.</w:t>
      </w:r>
    </w:p>
    <w:p w:rsidR="00E765DF" w:rsidRPr="00677D5B" w:rsidRDefault="00E765DF" w:rsidP="00AE0C19">
      <w:pPr>
        <w:spacing w:line="360" w:lineRule="auto"/>
        <w:ind w:firstLine="708"/>
        <w:jc w:val="both"/>
        <w:rPr>
          <w:b/>
          <w:sz w:val="28"/>
        </w:rPr>
      </w:pPr>
      <w:r>
        <w:rPr>
          <w:b/>
          <w:sz w:val="28"/>
        </w:rPr>
        <w:t>2. Постановка задачи</w:t>
      </w:r>
    </w:p>
    <w:p w:rsidR="00E765DF" w:rsidRDefault="00E765DF" w:rsidP="00AE0C19">
      <w:pPr>
        <w:spacing w:line="360" w:lineRule="auto"/>
        <w:ind w:firstLine="708"/>
        <w:jc w:val="both"/>
        <w:rPr>
          <w:sz w:val="28"/>
        </w:rPr>
      </w:pPr>
      <w:r>
        <w:rPr>
          <w:sz w:val="28"/>
        </w:rPr>
        <w:t>Провести полевые экспериментальные исследования Дискатора</w:t>
      </w:r>
      <w:r w:rsidRPr="004D6E11">
        <w:rPr>
          <w:sz w:val="28"/>
          <w:szCs w:val="28"/>
        </w:rPr>
        <w:t>®</w:t>
      </w:r>
      <w:r>
        <w:rPr>
          <w:sz w:val="28"/>
        </w:rPr>
        <w:t xml:space="preserve"> БДМ-3,6х4ПР для определения кинематического режима работы, обеспечивающего минимальный расход горючего при безусловном выполнении агротехнических требований к поверхностной обработке почвы.</w:t>
      </w:r>
    </w:p>
    <w:p w:rsidR="00E765DF" w:rsidRPr="00677D5B" w:rsidRDefault="00E765DF" w:rsidP="00677D5B">
      <w:pPr>
        <w:spacing w:after="200" w:line="360" w:lineRule="auto"/>
        <w:ind w:firstLine="709"/>
        <w:contextualSpacing/>
        <w:jc w:val="both"/>
        <w:rPr>
          <w:b/>
          <w:sz w:val="28"/>
          <w:szCs w:val="28"/>
          <w:lang w:eastAsia="en-US"/>
        </w:rPr>
      </w:pPr>
      <w:r w:rsidRPr="00677D5B">
        <w:rPr>
          <w:b/>
          <w:sz w:val="28"/>
          <w:szCs w:val="28"/>
          <w:lang w:eastAsia="en-US"/>
        </w:rPr>
        <w:t>3. Результаты исследований</w:t>
      </w:r>
    </w:p>
    <w:p w:rsidR="00E765DF" w:rsidRDefault="00E765DF" w:rsidP="00AE0C19">
      <w:pPr>
        <w:spacing w:line="360" w:lineRule="auto"/>
        <w:ind w:firstLine="708"/>
        <w:jc w:val="both"/>
        <w:rPr>
          <w:sz w:val="28"/>
        </w:rPr>
      </w:pPr>
      <w:r>
        <w:rPr>
          <w:sz w:val="28"/>
        </w:rPr>
        <w:t>Для определения оптимального кинематического режима работы Дискатора</w:t>
      </w:r>
      <w:r w:rsidRPr="004D6E11">
        <w:rPr>
          <w:sz w:val="28"/>
          <w:szCs w:val="28"/>
        </w:rPr>
        <w:t>®</w:t>
      </w:r>
      <w:r>
        <w:rPr>
          <w:sz w:val="28"/>
        </w:rPr>
        <w:t xml:space="preserve"> БДМ-3,6х4ПР нами проведен активный эксперимент с двумя управляемыми факторами: </w:t>
      </w:r>
      <w:r>
        <w:rPr>
          <w:i/>
          <w:iCs/>
          <w:sz w:val="28"/>
        </w:rPr>
        <w:t>Х</w:t>
      </w:r>
      <w:r>
        <w:rPr>
          <w:i/>
          <w:iCs/>
          <w:sz w:val="28"/>
          <w:vertAlign w:val="subscript"/>
        </w:rPr>
        <w:t>1</w:t>
      </w:r>
      <w:r>
        <w:rPr>
          <w:sz w:val="28"/>
        </w:rPr>
        <w:t xml:space="preserve"> – скорость движения дискатора, км/ч; </w:t>
      </w:r>
      <w:r>
        <w:rPr>
          <w:i/>
          <w:iCs/>
          <w:sz w:val="28"/>
        </w:rPr>
        <w:t>Х</w:t>
      </w:r>
      <w:r>
        <w:rPr>
          <w:i/>
          <w:iCs/>
          <w:sz w:val="28"/>
          <w:vertAlign w:val="subscript"/>
        </w:rPr>
        <w:t>2</w:t>
      </w:r>
      <w:r>
        <w:rPr>
          <w:sz w:val="28"/>
        </w:rPr>
        <w:t xml:space="preserve"> – угол атаки, град.</w:t>
      </w:r>
    </w:p>
    <w:p w:rsidR="00E765DF" w:rsidRDefault="00E765DF" w:rsidP="002C5840">
      <w:pPr>
        <w:spacing w:line="360" w:lineRule="auto"/>
        <w:ind w:firstLine="708"/>
        <w:jc w:val="both"/>
        <w:rPr>
          <w:sz w:val="28"/>
          <w:szCs w:val="28"/>
        </w:rPr>
      </w:pPr>
      <w:r>
        <w:rPr>
          <w:sz w:val="28"/>
          <w:szCs w:val="28"/>
        </w:rPr>
        <w:t>Эксперимент проводил</w:t>
      </w:r>
      <w:r w:rsidRPr="002C5840">
        <w:rPr>
          <w:sz w:val="28"/>
          <w:szCs w:val="28"/>
        </w:rPr>
        <w:t>с</w:t>
      </w:r>
      <w:r>
        <w:rPr>
          <w:sz w:val="28"/>
          <w:szCs w:val="28"/>
        </w:rPr>
        <w:t>я</w:t>
      </w:r>
      <w:r w:rsidRPr="002C5840">
        <w:rPr>
          <w:sz w:val="28"/>
          <w:szCs w:val="28"/>
        </w:rPr>
        <w:t xml:space="preserve"> на пол</w:t>
      </w:r>
      <w:r>
        <w:rPr>
          <w:sz w:val="28"/>
          <w:szCs w:val="28"/>
        </w:rPr>
        <w:t>е</w:t>
      </w:r>
      <w:r w:rsidRPr="006711AA">
        <w:rPr>
          <w:sz w:val="28"/>
          <w:szCs w:val="28"/>
        </w:rPr>
        <w:t xml:space="preserve"> </w:t>
      </w:r>
      <w:r>
        <w:rPr>
          <w:sz w:val="28"/>
          <w:szCs w:val="28"/>
        </w:rPr>
        <w:t xml:space="preserve">отделения № 1 </w:t>
      </w:r>
      <w:r w:rsidRPr="002C5840">
        <w:rPr>
          <w:sz w:val="28"/>
          <w:szCs w:val="28"/>
        </w:rPr>
        <w:t xml:space="preserve"> ООО «Предгорье Кавказа» в станице Смоленской Северского района Краснодарского края. </w:t>
      </w:r>
      <w:r>
        <w:rPr>
          <w:sz w:val="28"/>
        </w:rPr>
        <w:t xml:space="preserve">Дискатор </w:t>
      </w:r>
      <w:r w:rsidRPr="002C5840">
        <w:rPr>
          <w:sz w:val="28"/>
          <w:szCs w:val="28"/>
        </w:rPr>
        <w:t xml:space="preserve"> </w:t>
      </w:r>
      <w:r>
        <w:rPr>
          <w:sz w:val="28"/>
        </w:rPr>
        <w:t xml:space="preserve">БДМ-3,6х4ПР </w:t>
      </w:r>
      <w:r w:rsidRPr="002C5840">
        <w:rPr>
          <w:sz w:val="28"/>
          <w:szCs w:val="28"/>
        </w:rPr>
        <w:t>агрегатиров</w:t>
      </w:r>
      <w:r>
        <w:rPr>
          <w:sz w:val="28"/>
          <w:szCs w:val="28"/>
        </w:rPr>
        <w:t>ался</w:t>
      </w:r>
      <w:r w:rsidRPr="002C5840">
        <w:rPr>
          <w:sz w:val="28"/>
          <w:szCs w:val="28"/>
        </w:rPr>
        <w:t xml:space="preserve"> с трактором </w:t>
      </w:r>
      <w:r w:rsidRPr="002C5840">
        <w:rPr>
          <w:sz w:val="28"/>
          <w:szCs w:val="28"/>
          <w:lang w:val="en-US"/>
        </w:rPr>
        <w:t>John</w:t>
      </w:r>
      <w:r w:rsidRPr="002C5840">
        <w:rPr>
          <w:sz w:val="28"/>
          <w:szCs w:val="28"/>
        </w:rPr>
        <w:t xml:space="preserve"> </w:t>
      </w:r>
      <w:r w:rsidRPr="002C5840">
        <w:rPr>
          <w:sz w:val="28"/>
          <w:szCs w:val="28"/>
          <w:lang w:val="en-US"/>
        </w:rPr>
        <w:t>Deere</w:t>
      </w:r>
      <w:r w:rsidRPr="002C5840">
        <w:rPr>
          <w:sz w:val="28"/>
          <w:szCs w:val="28"/>
        </w:rPr>
        <w:t xml:space="preserve"> 7830</w:t>
      </w:r>
      <w:r>
        <w:rPr>
          <w:sz w:val="28"/>
          <w:szCs w:val="28"/>
        </w:rPr>
        <w:t xml:space="preserve"> и</w:t>
      </w:r>
      <w:r w:rsidRPr="002C5840">
        <w:rPr>
          <w:sz w:val="28"/>
          <w:szCs w:val="28"/>
        </w:rPr>
        <w:t xml:space="preserve"> мощностью двигателя </w:t>
      </w:r>
      <w:smartTag w:uri="urn:schemas-microsoft-com:office:smarttags" w:element="metricconverter">
        <w:smartTagPr>
          <w:attr w:name="ProductID" w:val="205 л"/>
        </w:smartTagPr>
        <w:r w:rsidRPr="002C5840">
          <w:rPr>
            <w:sz w:val="28"/>
            <w:szCs w:val="28"/>
          </w:rPr>
          <w:t>205 л</w:t>
        </w:r>
      </w:smartTag>
      <w:r w:rsidRPr="002C5840">
        <w:rPr>
          <w:sz w:val="28"/>
          <w:szCs w:val="28"/>
        </w:rPr>
        <w:t>.</w:t>
      </w:r>
      <w:r>
        <w:rPr>
          <w:sz w:val="28"/>
          <w:szCs w:val="28"/>
        </w:rPr>
        <w:t xml:space="preserve"> </w:t>
      </w:r>
      <w:r w:rsidRPr="002C5840">
        <w:rPr>
          <w:sz w:val="28"/>
          <w:szCs w:val="28"/>
        </w:rPr>
        <w:t>с.</w:t>
      </w:r>
    </w:p>
    <w:p w:rsidR="00E765DF" w:rsidRDefault="00E765DF" w:rsidP="003E096B">
      <w:pPr>
        <w:spacing w:line="360" w:lineRule="auto"/>
        <w:ind w:left="19" w:firstLine="690"/>
        <w:jc w:val="both"/>
        <w:rPr>
          <w:sz w:val="28"/>
          <w:szCs w:val="28"/>
        </w:rPr>
      </w:pPr>
      <w:r>
        <w:rPr>
          <w:sz w:val="28"/>
          <w:szCs w:val="28"/>
        </w:rPr>
        <w:t xml:space="preserve">Длина гона составляла </w:t>
      </w:r>
      <w:smartTag w:uri="urn:schemas-microsoft-com:office:smarttags" w:element="metricconverter">
        <w:smartTagPr>
          <w:attr w:name="ProductID" w:val="1100 м"/>
        </w:smartTagPr>
        <w:r>
          <w:rPr>
            <w:sz w:val="28"/>
            <w:szCs w:val="28"/>
          </w:rPr>
          <w:t>1100 м</w:t>
        </w:r>
      </w:smartTag>
      <w:r>
        <w:rPr>
          <w:sz w:val="28"/>
          <w:szCs w:val="28"/>
        </w:rPr>
        <w:t>, предшественник - озимая пшеница. Поле разбивалось на 9 загонов. После обработки каждого загона, кроме измерения расхода топлива, контролировалось качество обработки, а именно: гребнистость, глубина обработки и наличие огрехов. Глубина обработки составляла 10-</w:t>
      </w:r>
      <w:smartTag w:uri="urn:schemas-microsoft-com:office:smarttags" w:element="metricconverter">
        <w:smartTagPr>
          <w:attr w:name="ProductID" w:val="12 см"/>
        </w:smartTagPr>
        <w:r>
          <w:rPr>
            <w:sz w:val="28"/>
            <w:szCs w:val="28"/>
          </w:rPr>
          <w:t>12 см</w:t>
        </w:r>
      </w:smartTag>
      <w:r>
        <w:rPr>
          <w:sz w:val="28"/>
          <w:szCs w:val="28"/>
        </w:rPr>
        <w:t>.</w:t>
      </w:r>
    </w:p>
    <w:p w:rsidR="00E765DF" w:rsidRDefault="00E765DF">
      <w:pPr>
        <w:spacing w:line="360" w:lineRule="auto"/>
        <w:ind w:firstLine="720"/>
        <w:jc w:val="both"/>
        <w:rPr>
          <w:sz w:val="28"/>
        </w:rPr>
      </w:pPr>
      <w:r w:rsidRPr="002C5840">
        <w:rPr>
          <w:sz w:val="28"/>
          <w:szCs w:val="28"/>
        </w:rPr>
        <w:t>В качестве критерия оптимизации (</w:t>
      </w:r>
      <w:r w:rsidRPr="002C5840">
        <w:rPr>
          <w:i/>
          <w:iCs/>
          <w:sz w:val="28"/>
          <w:szCs w:val="28"/>
          <w:lang w:val="en-US"/>
        </w:rPr>
        <w:t>Y</w:t>
      </w:r>
      <w:r w:rsidRPr="002C5840">
        <w:rPr>
          <w:sz w:val="28"/>
          <w:szCs w:val="28"/>
        </w:rPr>
        <w:t>) использовался</w:t>
      </w:r>
      <w:r>
        <w:rPr>
          <w:sz w:val="28"/>
        </w:rPr>
        <w:t xml:space="preserve"> расход топлива (кг/га). Из анализа априорной научно-технической информации известно, что зависимость расхода топлива от режима работы носит криволинейный характер. Поэтому искомую зависимость будем искать в виде полинома второй степени, в общем случае имеющую следующий вид </w:t>
      </w:r>
      <w:r w:rsidRPr="00B7654C">
        <w:rPr>
          <w:sz w:val="28"/>
        </w:rPr>
        <w:t>[</w:t>
      </w:r>
      <w:r>
        <w:rPr>
          <w:sz w:val="28"/>
        </w:rPr>
        <w:t>2</w:t>
      </w:r>
      <w:r w:rsidRPr="00B7654C">
        <w:rPr>
          <w:sz w:val="28"/>
        </w:rPr>
        <w:t>]</w:t>
      </w:r>
      <w:r>
        <w:rPr>
          <w:sz w:val="28"/>
        </w:rPr>
        <w:t>:</w:t>
      </w:r>
    </w:p>
    <w:p w:rsidR="00E765DF" w:rsidRPr="000A09E7" w:rsidRDefault="00E765DF" w:rsidP="002C5840">
      <w:pPr>
        <w:spacing w:line="360" w:lineRule="auto"/>
        <w:jc w:val="right"/>
        <w:rPr>
          <w:sz w:val="28"/>
        </w:rPr>
      </w:pPr>
      <w:r>
        <w:rPr>
          <w:i/>
          <w:iCs/>
          <w:sz w:val="28"/>
          <w:lang w:val="en-US"/>
        </w:rPr>
        <w:t>Y = b</w:t>
      </w:r>
      <w:r>
        <w:rPr>
          <w:i/>
          <w:iCs/>
          <w:sz w:val="28"/>
          <w:vertAlign w:val="subscript"/>
          <w:lang w:val="en-US"/>
        </w:rPr>
        <w:t>0</w:t>
      </w:r>
      <w:r>
        <w:rPr>
          <w:i/>
          <w:iCs/>
          <w:sz w:val="28"/>
          <w:lang w:val="en-US"/>
        </w:rPr>
        <w:t xml:space="preserve"> + b</w:t>
      </w:r>
      <w:r>
        <w:rPr>
          <w:i/>
          <w:iCs/>
          <w:sz w:val="28"/>
          <w:vertAlign w:val="subscript"/>
          <w:lang w:val="en-US"/>
        </w:rPr>
        <w:t>1</w:t>
      </w:r>
      <w:r>
        <w:rPr>
          <w:i/>
          <w:iCs/>
          <w:sz w:val="28"/>
          <w:lang w:val="en-US"/>
        </w:rPr>
        <w:t>X</w:t>
      </w:r>
      <w:r>
        <w:rPr>
          <w:i/>
          <w:iCs/>
          <w:sz w:val="28"/>
          <w:vertAlign w:val="subscript"/>
          <w:lang w:val="en-US"/>
        </w:rPr>
        <w:t>1</w:t>
      </w:r>
      <w:r>
        <w:rPr>
          <w:i/>
          <w:iCs/>
          <w:sz w:val="28"/>
          <w:lang w:val="en-US"/>
        </w:rPr>
        <w:t xml:space="preserve"> + b</w:t>
      </w:r>
      <w:r>
        <w:rPr>
          <w:i/>
          <w:iCs/>
          <w:sz w:val="28"/>
          <w:vertAlign w:val="subscript"/>
          <w:lang w:val="en-US"/>
        </w:rPr>
        <w:t>2</w:t>
      </w:r>
      <w:r>
        <w:rPr>
          <w:i/>
          <w:iCs/>
          <w:sz w:val="28"/>
          <w:lang w:val="en-US"/>
        </w:rPr>
        <w:t>X</w:t>
      </w:r>
      <w:r>
        <w:rPr>
          <w:i/>
          <w:iCs/>
          <w:sz w:val="28"/>
          <w:vertAlign w:val="subscript"/>
          <w:lang w:val="en-US"/>
        </w:rPr>
        <w:t>2</w:t>
      </w:r>
      <w:r>
        <w:rPr>
          <w:i/>
          <w:iCs/>
          <w:sz w:val="28"/>
          <w:lang w:val="en-US"/>
        </w:rPr>
        <w:t xml:space="preserve"> + b</w:t>
      </w:r>
      <w:r>
        <w:rPr>
          <w:i/>
          <w:iCs/>
          <w:sz w:val="28"/>
          <w:vertAlign w:val="subscript"/>
          <w:lang w:val="en-US"/>
        </w:rPr>
        <w:t>12</w:t>
      </w:r>
      <w:r>
        <w:rPr>
          <w:i/>
          <w:iCs/>
          <w:sz w:val="28"/>
          <w:lang w:val="en-US"/>
        </w:rPr>
        <w:t>X</w:t>
      </w:r>
      <w:r>
        <w:rPr>
          <w:i/>
          <w:iCs/>
          <w:sz w:val="28"/>
          <w:vertAlign w:val="subscript"/>
          <w:lang w:val="en-US"/>
        </w:rPr>
        <w:t>1</w:t>
      </w:r>
      <w:r>
        <w:rPr>
          <w:i/>
          <w:iCs/>
          <w:sz w:val="28"/>
          <w:lang w:val="en-US"/>
        </w:rPr>
        <w:t>X</w:t>
      </w:r>
      <w:r>
        <w:rPr>
          <w:i/>
          <w:iCs/>
          <w:sz w:val="28"/>
          <w:vertAlign w:val="subscript"/>
          <w:lang w:val="en-US"/>
        </w:rPr>
        <w:t>2</w:t>
      </w:r>
      <w:r>
        <w:rPr>
          <w:i/>
          <w:iCs/>
          <w:sz w:val="28"/>
          <w:lang w:val="en-US"/>
        </w:rPr>
        <w:t xml:space="preserve"> + b</w:t>
      </w:r>
      <w:r>
        <w:rPr>
          <w:i/>
          <w:iCs/>
          <w:sz w:val="28"/>
          <w:vertAlign w:val="subscript"/>
          <w:lang w:val="en-US"/>
        </w:rPr>
        <w:t>11</w:t>
      </w:r>
      <w:r w:rsidRPr="00586D3C">
        <w:rPr>
          <w:i/>
          <w:iCs/>
          <w:position w:val="-10"/>
          <w:sz w:val="28"/>
          <w:lang w:val="en-US"/>
        </w:rPr>
        <w:object w:dxaOrig="380" w:dyaOrig="360">
          <v:shape id="_x0000_i1026" type="#_x0000_t75" style="width:18.75pt;height:18pt" o:ole="">
            <v:imagedata r:id="rId10" o:title=""/>
          </v:shape>
          <o:OLEObject Type="Embed" ProgID="Equation.3" ShapeID="_x0000_i1026" DrawAspect="Content" ObjectID="_1542530441" r:id="rId11"/>
        </w:object>
      </w:r>
      <w:r>
        <w:rPr>
          <w:i/>
          <w:iCs/>
          <w:sz w:val="28"/>
          <w:lang w:val="en-US"/>
        </w:rPr>
        <w:t xml:space="preserve"> + b</w:t>
      </w:r>
      <w:r>
        <w:rPr>
          <w:i/>
          <w:iCs/>
          <w:sz w:val="28"/>
          <w:vertAlign w:val="subscript"/>
          <w:lang w:val="en-US"/>
        </w:rPr>
        <w:t>22</w:t>
      </w:r>
      <w:r w:rsidRPr="00586D3C">
        <w:rPr>
          <w:i/>
          <w:iCs/>
          <w:position w:val="-10"/>
          <w:sz w:val="28"/>
          <w:lang w:val="en-US"/>
        </w:rPr>
        <w:object w:dxaOrig="380" w:dyaOrig="360">
          <v:shape id="_x0000_i1027" type="#_x0000_t75" style="width:18.75pt;height:18pt" o:ole="">
            <v:imagedata r:id="rId12" o:title=""/>
          </v:shape>
          <o:OLEObject Type="Embed" ProgID="Equation.3" ShapeID="_x0000_i1027" DrawAspect="Content" ObjectID="_1542530442" r:id="rId13"/>
        </w:object>
      </w:r>
      <w:r>
        <w:rPr>
          <w:i/>
          <w:iCs/>
          <w:sz w:val="28"/>
          <w:lang w:val="en-US"/>
        </w:rPr>
        <w:t xml:space="preserve">.  </w:t>
      </w:r>
      <w:r>
        <w:rPr>
          <w:sz w:val="28"/>
          <w:lang w:val="en-US"/>
        </w:rPr>
        <w:t xml:space="preserve">                   </w:t>
      </w:r>
      <w:r w:rsidRPr="000A09E7">
        <w:rPr>
          <w:sz w:val="28"/>
        </w:rPr>
        <w:t>(1)</w:t>
      </w:r>
    </w:p>
    <w:p w:rsidR="00E765DF" w:rsidRDefault="00E765DF" w:rsidP="00311DA4">
      <w:pPr>
        <w:spacing w:line="360" w:lineRule="auto"/>
        <w:jc w:val="both"/>
        <w:rPr>
          <w:sz w:val="28"/>
        </w:rPr>
      </w:pPr>
      <w:r>
        <w:rPr>
          <w:sz w:val="28"/>
        </w:rPr>
        <w:t xml:space="preserve">где  </w:t>
      </w:r>
      <w:r>
        <w:rPr>
          <w:i/>
          <w:iCs/>
          <w:sz w:val="28"/>
          <w:lang w:val="en-US"/>
        </w:rPr>
        <w:t>Y</w:t>
      </w:r>
      <w:r>
        <w:rPr>
          <w:sz w:val="28"/>
        </w:rPr>
        <w:t xml:space="preserve"> – отклик; </w:t>
      </w:r>
    </w:p>
    <w:p w:rsidR="00E765DF" w:rsidRDefault="00E765DF" w:rsidP="00311DA4">
      <w:pPr>
        <w:spacing w:line="360" w:lineRule="auto"/>
        <w:ind w:firstLine="567"/>
        <w:jc w:val="both"/>
        <w:rPr>
          <w:sz w:val="28"/>
        </w:rPr>
      </w:pPr>
      <w:r>
        <w:rPr>
          <w:i/>
          <w:iCs/>
          <w:sz w:val="28"/>
          <w:lang w:val="en-US"/>
        </w:rPr>
        <w:t>X</w:t>
      </w:r>
      <w:r>
        <w:rPr>
          <w:i/>
          <w:iCs/>
          <w:sz w:val="28"/>
          <w:vertAlign w:val="subscript"/>
        </w:rPr>
        <w:t>1</w:t>
      </w:r>
      <w:r>
        <w:rPr>
          <w:i/>
          <w:iCs/>
          <w:sz w:val="28"/>
        </w:rPr>
        <w:t xml:space="preserve">, </w:t>
      </w:r>
      <w:r>
        <w:rPr>
          <w:i/>
          <w:iCs/>
          <w:sz w:val="28"/>
          <w:lang w:val="en-US"/>
        </w:rPr>
        <w:t>X</w:t>
      </w:r>
      <w:r>
        <w:rPr>
          <w:i/>
          <w:iCs/>
          <w:sz w:val="28"/>
          <w:vertAlign w:val="subscript"/>
        </w:rPr>
        <w:t>2</w:t>
      </w:r>
      <w:r>
        <w:rPr>
          <w:i/>
          <w:iCs/>
          <w:sz w:val="28"/>
        </w:rPr>
        <w:t xml:space="preserve"> – </w:t>
      </w:r>
      <w:r>
        <w:rPr>
          <w:sz w:val="28"/>
        </w:rPr>
        <w:t xml:space="preserve">управляемые факторы; </w:t>
      </w:r>
    </w:p>
    <w:p w:rsidR="00E765DF" w:rsidRDefault="00E765DF" w:rsidP="00311DA4">
      <w:pPr>
        <w:spacing w:line="360" w:lineRule="auto"/>
        <w:ind w:firstLine="567"/>
        <w:jc w:val="both"/>
        <w:rPr>
          <w:sz w:val="28"/>
        </w:rPr>
      </w:pPr>
      <w:r>
        <w:rPr>
          <w:i/>
          <w:iCs/>
          <w:sz w:val="28"/>
          <w:lang w:val="en-US"/>
        </w:rPr>
        <w:t>b</w:t>
      </w:r>
      <w:r>
        <w:rPr>
          <w:i/>
          <w:iCs/>
          <w:sz w:val="28"/>
          <w:vertAlign w:val="subscript"/>
        </w:rPr>
        <w:t>0</w:t>
      </w:r>
      <w:r>
        <w:rPr>
          <w:sz w:val="28"/>
        </w:rPr>
        <w:t xml:space="preserve"> – свободный член; </w:t>
      </w:r>
    </w:p>
    <w:p w:rsidR="00E765DF" w:rsidRDefault="00E765DF" w:rsidP="00311DA4">
      <w:pPr>
        <w:spacing w:line="360" w:lineRule="auto"/>
        <w:ind w:firstLine="567"/>
        <w:jc w:val="both"/>
        <w:rPr>
          <w:sz w:val="28"/>
        </w:rPr>
      </w:pPr>
      <w:r>
        <w:rPr>
          <w:i/>
          <w:iCs/>
          <w:sz w:val="28"/>
          <w:lang w:val="en-US"/>
        </w:rPr>
        <w:t>b</w:t>
      </w:r>
      <w:r>
        <w:rPr>
          <w:i/>
          <w:iCs/>
          <w:sz w:val="28"/>
          <w:vertAlign w:val="subscript"/>
        </w:rPr>
        <w:t>1</w:t>
      </w:r>
      <w:r>
        <w:rPr>
          <w:i/>
          <w:iCs/>
          <w:sz w:val="28"/>
        </w:rPr>
        <w:t xml:space="preserve">, </w:t>
      </w:r>
      <w:r>
        <w:rPr>
          <w:i/>
          <w:iCs/>
          <w:sz w:val="28"/>
          <w:lang w:val="en-US"/>
        </w:rPr>
        <w:t>b</w:t>
      </w:r>
      <w:r>
        <w:rPr>
          <w:i/>
          <w:iCs/>
          <w:sz w:val="28"/>
          <w:vertAlign w:val="subscript"/>
        </w:rPr>
        <w:t>2</w:t>
      </w:r>
      <w:r>
        <w:rPr>
          <w:sz w:val="28"/>
        </w:rPr>
        <w:t xml:space="preserve"> – коэффициенты при факторах первой степени; </w:t>
      </w:r>
    </w:p>
    <w:p w:rsidR="00E765DF" w:rsidRDefault="00E765DF" w:rsidP="00311DA4">
      <w:pPr>
        <w:spacing w:line="360" w:lineRule="auto"/>
        <w:ind w:firstLine="567"/>
        <w:jc w:val="both"/>
        <w:rPr>
          <w:sz w:val="28"/>
        </w:rPr>
      </w:pPr>
      <w:r>
        <w:rPr>
          <w:i/>
          <w:iCs/>
          <w:sz w:val="28"/>
          <w:lang w:val="en-US"/>
        </w:rPr>
        <w:t>b</w:t>
      </w:r>
      <w:r>
        <w:rPr>
          <w:i/>
          <w:iCs/>
          <w:sz w:val="28"/>
          <w:vertAlign w:val="subscript"/>
        </w:rPr>
        <w:t>11</w:t>
      </w:r>
      <w:r>
        <w:rPr>
          <w:i/>
          <w:iCs/>
          <w:sz w:val="28"/>
        </w:rPr>
        <w:t xml:space="preserve">, </w:t>
      </w:r>
      <w:r>
        <w:rPr>
          <w:i/>
          <w:iCs/>
          <w:sz w:val="28"/>
          <w:lang w:val="en-US"/>
        </w:rPr>
        <w:t>b</w:t>
      </w:r>
      <w:r>
        <w:rPr>
          <w:i/>
          <w:iCs/>
          <w:sz w:val="28"/>
          <w:vertAlign w:val="subscript"/>
        </w:rPr>
        <w:t>22</w:t>
      </w:r>
      <w:r>
        <w:rPr>
          <w:sz w:val="28"/>
        </w:rPr>
        <w:t xml:space="preserve"> – коэффициенты при факторах второй степени; </w:t>
      </w:r>
    </w:p>
    <w:p w:rsidR="00E765DF" w:rsidRDefault="00E765DF" w:rsidP="00311DA4">
      <w:pPr>
        <w:spacing w:line="360" w:lineRule="auto"/>
        <w:ind w:firstLine="567"/>
        <w:jc w:val="both"/>
        <w:rPr>
          <w:sz w:val="28"/>
        </w:rPr>
      </w:pPr>
      <w:r>
        <w:rPr>
          <w:i/>
          <w:iCs/>
          <w:sz w:val="28"/>
          <w:lang w:val="en-US"/>
        </w:rPr>
        <w:t>b</w:t>
      </w:r>
      <w:r>
        <w:rPr>
          <w:i/>
          <w:iCs/>
          <w:sz w:val="28"/>
          <w:vertAlign w:val="subscript"/>
        </w:rPr>
        <w:t>12</w:t>
      </w:r>
      <w:r>
        <w:rPr>
          <w:sz w:val="28"/>
        </w:rPr>
        <w:t xml:space="preserve"> – коэффициент эффекта взаимодействия факторов.</w:t>
      </w:r>
    </w:p>
    <w:p w:rsidR="00E765DF" w:rsidRDefault="00E765DF" w:rsidP="00CC3CD7">
      <w:pPr>
        <w:spacing w:line="360" w:lineRule="auto"/>
        <w:ind w:firstLine="720"/>
        <w:jc w:val="both"/>
        <w:rPr>
          <w:sz w:val="28"/>
        </w:rPr>
      </w:pPr>
      <w:r>
        <w:rPr>
          <w:sz w:val="28"/>
        </w:rPr>
        <w:t>Уровни и интервалы варьирования выбранных факторов приведены в таблице 1.</w:t>
      </w:r>
    </w:p>
    <w:p w:rsidR="00E765DF" w:rsidRPr="0095693E" w:rsidRDefault="00E765DF">
      <w:pPr>
        <w:spacing w:line="360" w:lineRule="auto"/>
        <w:ind w:firstLine="720"/>
        <w:jc w:val="both"/>
        <w:rPr>
          <w:sz w:val="28"/>
        </w:rPr>
      </w:pPr>
    </w:p>
    <w:p w:rsidR="00E765DF" w:rsidRPr="008351D6" w:rsidRDefault="00E765DF">
      <w:pPr>
        <w:spacing w:line="360" w:lineRule="auto"/>
        <w:ind w:firstLine="720"/>
        <w:jc w:val="both"/>
        <w:rPr>
          <w:sz w:val="28"/>
        </w:rPr>
      </w:pPr>
      <w:r w:rsidRPr="008351D6">
        <w:rPr>
          <w:sz w:val="28"/>
        </w:rPr>
        <w:t>Таблица 1 - Уровни и интервалы варьирования факторов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8"/>
        <w:gridCol w:w="1477"/>
        <w:gridCol w:w="1478"/>
        <w:gridCol w:w="1477"/>
        <w:gridCol w:w="1478"/>
      </w:tblGrid>
      <w:tr w:rsidR="00E765DF">
        <w:trPr>
          <w:cantSplit/>
          <w:trHeight w:val="240"/>
          <w:jc w:val="center"/>
        </w:trPr>
        <w:tc>
          <w:tcPr>
            <w:tcW w:w="2988" w:type="dxa"/>
            <w:vMerge w:val="restart"/>
            <w:vAlign w:val="center"/>
          </w:tcPr>
          <w:p w:rsidR="00E765DF" w:rsidRDefault="00E765DF">
            <w:pPr>
              <w:jc w:val="center"/>
              <w:rPr>
                <w:sz w:val="28"/>
              </w:rPr>
            </w:pPr>
            <w:r>
              <w:rPr>
                <w:sz w:val="26"/>
              </w:rPr>
              <w:t>Уровни факторов</w:t>
            </w:r>
          </w:p>
        </w:tc>
        <w:tc>
          <w:tcPr>
            <w:tcW w:w="2955" w:type="dxa"/>
            <w:gridSpan w:val="2"/>
            <w:vAlign w:val="center"/>
          </w:tcPr>
          <w:p w:rsidR="00E765DF" w:rsidRDefault="00E765DF">
            <w:pPr>
              <w:jc w:val="center"/>
              <w:rPr>
                <w:sz w:val="28"/>
              </w:rPr>
            </w:pPr>
            <w:r>
              <w:rPr>
                <w:sz w:val="26"/>
              </w:rPr>
              <w:t>Факторы в натуральном виде</w:t>
            </w:r>
          </w:p>
        </w:tc>
        <w:tc>
          <w:tcPr>
            <w:tcW w:w="2955" w:type="dxa"/>
            <w:gridSpan w:val="2"/>
            <w:vAlign w:val="center"/>
          </w:tcPr>
          <w:p w:rsidR="00E765DF" w:rsidRDefault="00E765DF">
            <w:pPr>
              <w:jc w:val="center"/>
              <w:rPr>
                <w:sz w:val="28"/>
              </w:rPr>
            </w:pPr>
            <w:r>
              <w:rPr>
                <w:sz w:val="26"/>
              </w:rPr>
              <w:t>Факторы в кодированном виде</w:t>
            </w:r>
          </w:p>
        </w:tc>
      </w:tr>
      <w:tr w:rsidR="00E765DF">
        <w:trPr>
          <w:cantSplit/>
          <w:trHeight w:val="240"/>
          <w:jc w:val="center"/>
        </w:trPr>
        <w:tc>
          <w:tcPr>
            <w:tcW w:w="2988" w:type="dxa"/>
            <w:vMerge/>
            <w:vAlign w:val="center"/>
          </w:tcPr>
          <w:p w:rsidR="00E765DF" w:rsidRDefault="00E765DF">
            <w:pPr>
              <w:jc w:val="center"/>
              <w:rPr>
                <w:sz w:val="28"/>
              </w:rPr>
            </w:pPr>
          </w:p>
        </w:tc>
        <w:tc>
          <w:tcPr>
            <w:tcW w:w="1477" w:type="dxa"/>
            <w:vAlign w:val="center"/>
          </w:tcPr>
          <w:p w:rsidR="00E765DF" w:rsidRPr="00CC3CD7" w:rsidRDefault="00E765DF" w:rsidP="00CC3CD7">
            <w:pPr>
              <w:jc w:val="center"/>
              <w:rPr>
                <w:sz w:val="28"/>
              </w:rPr>
            </w:pPr>
            <w:r>
              <w:rPr>
                <w:i/>
                <w:sz w:val="26"/>
                <w:lang w:val="en-US"/>
              </w:rPr>
              <w:t>V</w:t>
            </w:r>
            <w:r>
              <w:rPr>
                <w:sz w:val="26"/>
              </w:rPr>
              <w:t>, км/ч</w:t>
            </w:r>
          </w:p>
        </w:tc>
        <w:tc>
          <w:tcPr>
            <w:tcW w:w="1478" w:type="dxa"/>
            <w:vAlign w:val="center"/>
          </w:tcPr>
          <w:p w:rsidR="00E765DF" w:rsidRDefault="00E765DF">
            <w:pPr>
              <w:jc w:val="center"/>
              <w:rPr>
                <w:sz w:val="28"/>
              </w:rPr>
            </w:pPr>
            <w:r>
              <w:rPr>
                <w:i/>
                <w:sz w:val="26"/>
              </w:rPr>
              <w:t>α</w:t>
            </w:r>
            <w:r>
              <w:rPr>
                <w:sz w:val="26"/>
              </w:rPr>
              <w:t>, град</w:t>
            </w:r>
          </w:p>
        </w:tc>
        <w:tc>
          <w:tcPr>
            <w:tcW w:w="1477" w:type="dxa"/>
            <w:vAlign w:val="center"/>
          </w:tcPr>
          <w:p w:rsidR="00E765DF" w:rsidRDefault="00E765DF">
            <w:pPr>
              <w:jc w:val="center"/>
              <w:rPr>
                <w:sz w:val="28"/>
              </w:rPr>
            </w:pPr>
            <w:r>
              <w:rPr>
                <w:i/>
                <w:iCs/>
                <w:sz w:val="26"/>
                <w:lang w:val="en-US"/>
              </w:rPr>
              <w:t>X</w:t>
            </w:r>
            <w:r>
              <w:rPr>
                <w:i/>
                <w:iCs/>
                <w:sz w:val="26"/>
                <w:vertAlign w:val="subscript"/>
              </w:rPr>
              <w:t>1</w:t>
            </w:r>
          </w:p>
        </w:tc>
        <w:tc>
          <w:tcPr>
            <w:tcW w:w="1478" w:type="dxa"/>
            <w:vAlign w:val="center"/>
          </w:tcPr>
          <w:p w:rsidR="00E765DF" w:rsidRDefault="00E765DF">
            <w:pPr>
              <w:jc w:val="center"/>
              <w:rPr>
                <w:sz w:val="28"/>
              </w:rPr>
            </w:pPr>
            <w:r>
              <w:rPr>
                <w:i/>
                <w:iCs/>
                <w:sz w:val="26"/>
                <w:lang w:val="en-US"/>
              </w:rPr>
              <w:t>X</w:t>
            </w:r>
            <w:r>
              <w:rPr>
                <w:i/>
                <w:iCs/>
                <w:sz w:val="26"/>
                <w:vertAlign w:val="subscript"/>
              </w:rPr>
              <w:t>2</w:t>
            </w:r>
          </w:p>
        </w:tc>
      </w:tr>
      <w:tr w:rsidR="00E765DF">
        <w:trPr>
          <w:cantSplit/>
          <w:jc w:val="center"/>
        </w:trPr>
        <w:tc>
          <w:tcPr>
            <w:tcW w:w="2988" w:type="dxa"/>
          </w:tcPr>
          <w:p w:rsidR="00E765DF" w:rsidRDefault="00E765DF">
            <w:pPr>
              <w:jc w:val="both"/>
              <w:rPr>
                <w:sz w:val="26"/>
              </w:rPr>
            </w:pPr>
            <w:r>
              <w:rPr>
                <w:sz w:val="26"/>
              </w:rPr>
              <w:t>Основной</w:t>
            </w:r>
          </w:p>
          <w:p w:rsidR="00E765DF" w:rsidRDefault="00E765DF">
            <w:pPr>
              <w:jc w:val="both"/>
              <w:rPr>
                <w:sz w:val="26"/>
              </w:rPr>
            </w:pPr>
            <w:r>
              <w:rPr>
                <w:sz w:val="26"/>
              </w:rPr>
              <w:t>Верхний</w:t>
            </w:r>
          </w:p>
          <w:p w:rsidR="00E765DF" w:rsidRDefault="00E765DF">
            <w:pPr>
              <w:jc w:val="both"/>
              <w:rPr>
                <w:sz w:val="26"/>
              </w:rPr>
            </w:pPr>
            <w:r>
              <w:rPr>
                <w:sz w:val="26"/>
              </w:rPr>
              <w:t>Нижний</w:t>
            </w:r>
          </w:p>
          <w:p w:rsidR="00E765DF" w:rsidRDefault="00E765DF">
            <w:pPr>
              <w:jc w:val="both"/>
              <w:rPr>
                <w:sz w:val="28"/>
              </w:rPr>
            </w:pPr>
            <w:r>
              <w:rPr>
                <w:sz w:val="26"/>
              </w:rPr>
              <w:t>Интервал варьирования</w:t>
            </w:r>
          </w:p>
        </w:tc>
        <w:tc>
          <w:tcPr>
            <w:tcW w:w="1477" w:type="dxa"/>
            <w:vAlign w:val="center"/>
          </w:tcPr>
          <w:p w:rsidR="00E765DF" w:rsidRDefault="00E765DF">
            <w:pPr>
              <w:jc w:val="center"/>
              <w:rPr>
                <w:sz w:val="26"/>
              </w:rPr>
            </w:pPr>
            <w:r>
              <w:rPr>
                <w:sz w:val="26"/>
              </w:rPr>
              <w:t>12</w:t>
            </w:r>
          </w:p>
          <w:p w:rsidR="00E765DF" w:rsidRDefault="00E765DF">
            <w:pPr>
              <w:jc w:val="center"/>
              <w:rPr>
                <w:sz w:val="26"/>
              </w:rPr>
            </w:pPr>
            <w:r>
              <w:rPr>
                <w:sz w:val="26"/>
              </w:rPr>
              <w:t>15</w:t>
            </w:r>
          </w:p>
          <w:p w:rsidR="00E765DF" w:rsidRDefault="00E765DF">
            <w:pPr>
              <w:jc w:val="center"/>
              <w:rPr>
                <w:sz w:val="26"/>
              </w:rPr>
            </w:pPr>
            <w:r>
              <w:rPr>
                <w:sz w:val="26"/>
              </w:rPr>
              <w:t>9</w:t>
            </w:r>
          </w:p>
          <w:p w:rsidR="00E765DF" w:rsidRDefault="00E765DF">
            <w:pPr>
              <w:jc w:val="center"/>
              <w:rPr>
                <w:sz w:val="28"/>
              </w:rPr>
            </w:pPr>
            <w:r>
              <w:rPr>
                <w:sz w:val="26"/>
              </w:rPr>
              <w:t>3,0</w:t>
            </w:r>
          </w:p>
        </w:tc>
        <w:tc>
          <w:tcPr>
            <w:tcW w:w="1478" w:type="dxa"/>
            <w:vAlign w:val="center"/>
          </w:tcPr>
          <w:p w:rsidR="00E765DF" w:rsidRDefault="00E765DF">
            <w:pPr>
              <w:jc w:val="center"/>
              <w:rPr>
                <w:sz w:val="26"/>
              </w:rPr>
            </w:pPr>
            <w:r>
              <w:rPr>
                <w:sz w:val="26"/>
              </w:rPr>
              <w:t>20</w:t>
            </w:r>
          </w:p>
          <w:p w:rsidR="00E765DF" w:rsidRDefault="00E765DF">
            <w:pPr>
              <w:jc w:val="center"/>
              <w:rPr>
                <w:sz w:val="26"/>
              </w:rPr>
            </w:pPr>
            <w:r>
              <w:rPr>
                <w:sz w:val="26"/>
              </w:rPr>
              <w:t>22</w:t>
            </w:r>
          </w:p>
          <w:p w:rsidR="00E765DF" w:rsidRDefault="00E765DF">
            <w:pPr>
              <w:jc w:val="center"/>
              <w:rPr>
                <w:sz w:val="26"/>
              </w:rPr>
            </w:pPr>
            <w:r>
              <w:rPr>
                <w:sz w:val="26"/>
              </w:rPr>
              <w:t>18</w:t>
            </w:r>
          </w:p>
          <w:p w:rsidR="00E765DF" w:rsidRDefault="00E765DF">
            <w:pPr>
              <w:jc w:val="center"/>
              <w:rPr>
                <w:sz w:val="28"/>
              </w:rPr>
            </w:pPr>
            <w:r>
              <w:rPr>
                <w:sz w:val="26"/>
              </w:rPr>
              <w:t>2,0</w:t>
            </w:r>
          </w:p>
        </w:tc>
        <w:tc>
          <w:tcPr>
            <w:tcW w:w="1477" w:type="dxa"/>
            <w:vAlign w:val="center"/>
          </w:tcPr>
          <w:p w:rsidR="00E765DF" w:rsidRDefault="00E765DF">
            <w:pPr>
              <w:jc w:val="center"/>
              <w:rPr>
                <w:sz w:val="26"/>
              </w:rPr>
            </w:pPr>
            <w:r>
              <w:rPr>
                <w:sz w:val="26"/>
              </w:rPr>
              <w:t>0</w:t>
            </w:r>
          </w:p>
          <w:p w:rsidR="00E765DF" w:rsidRDefault="00E765DF">
            <w:pPr>
              <w:jc w:val="center"/>
              <w:rPr>
                <w:sz w:val="26"/>
              </w:rPr>
            </w:pPr>
            <w:r>
              <w:rPr>
                <w:sz w:val="26"/>
              </w:rPr>
              <w:t>+1</w:t>
            </w:r>
          </w:p>
          <w:p w:rsidR="00E765DF" w:rsidRDefault="00E765DF">
            <w:pPr>
              <w:jc w:val="center"/>
              <w:rPr>
                <w:sz w:val="26"/>
              </w:rPr>
            </w:pPr>
            <w:r>
              <w:rPr>
                <w:sz w:val="26"/>
              </w:rPr>
              <w:t>-1</w:t>
            </w:r>
          </w:p>
          <w:p w:rsidR="00E765DF" w:rsidRDefault="00E765DF">
            <w:pPr>
              <w:jc w:val="center"/>
              <w:rPr>
                <w:sz w:val="28"/>
              </w:rPr>
            </w:pPr>
            <w:r>
              <w:rPr>
                <w:sz w:val="26"/>
              </w:rPr>
              <w:t>1</w:t>
            </w:r>
          </w:p>
        </w:tc>
        <w:tc>
          <w:tcPr>
            <w:tcW w:w="1478" w:type="dxa"/>
            <w:vAlign w:val="center"/>
          </w:tcPr>
          <w:p w:rsidR="00E765DF" w:rsidRDefault="00E765DF">
            <w:pPr>
              <w:jc w:val="center"/>
              <w:rPr>
                <w:sz w:val="26"/>
              </w:rPr>
            </w:pPr>
            <w:r>
              <w:rPr>
                <w:sz w:val="26"/>
              </w:rPr>
              <w:t>0</w:t>
            </w:r>
          </w:p>
          <w:p w:rsidR="00E765DF" w:rsidRDefault="00E765DF">
            <w:pPr>
              <w:jc w:val="center"/>
              <w:rPr>
                <w:sz w:val="26"/>
              </w:rPr>
            </w:pPr>
            <w:r>
              <w:rPr>
                <w:sz w:val="26"/>
              </w:rPr>
              <w:t>+1</w:t>
            </w:r>
          </w:p>
          <w:p w:rsidR="00E765DF" w:rsidRDefault="00E765DF">
            <w:pPr>
              <w:jc w:val="center"/>
              <w:rPr>
                <w:sz w:val="26"/>
              </w:rPr>
            </w:pPr>
            <w:r>
              <w:rPr>
                <w:sz w:val="26"/>
              </w:rPr>
              <w:t>-1</w:t>
            </w:r>
          </w:p>
          <w:p w:rsidR="00E765DF" w:rsidRDefault="00E765DF">
            <w:pPr>
              <w:jc w:val="center"/>
              <w:rPr>
                <w:sz w:val="28"/>
              </w:rPr>
            </w:pPr>
            <w:r>
              <w:rPr>
                <w:sz w:val="26"/>
              </w:rPr>
              <w:t>1</w:t>
            </w:r>
          </w:p>
        </w:tc>
      </w:tr>
    </w:tbl>
    <w:p w:rsidR="00E765DF" w:rsidRDefault="00E765DF">
      <w:pPr>
        <w:spacing w:line="360" w:lineRule="auto"/>
        <w:ind w:firstLine="720"/>
        <w:jc w:val="both"/>
        <w:rPr>
          <w:sz w:val="28"/>
        </w:rPr>
      </w:pPr>
    </w:p>
    <w:p w:rsidR="00E765DF" w:rsidRDefault="00E765DF">
      <w:pPr>
        <w:spacing w:line="360" w:lineRule="auto"/>
        <w:ind w:firstLine="720"/>
        <w:jc w:val="both"/>
        <w:rPr>
          <w:sz w:val="28"/>
        </w:rPr>
      </w:pPr>
      <w:r>
        <w:rPr>
          <w:sz w:val="28"/>
        </w:rPr>
        <w:t xml:space="preserve">При выборе области определения фактора </w:t>
      </w:r>
      <w:r>
        <w:rPr>
          <w:i/>
          <w:iCs/>
          <w:sz w:val="28"/>
          <w:lang w:val="en-US"/>
        </w:rPr>
        <w:t>X</w:t>
      </w:r>
      <w:r>
        <w:rPr>
          <w:i/>
          <w:iCs/>
          <w:sz w:val="28"/>
          <w:vertAlign w:val="subscript"/>
        </w:rPr>
        <w:t>1</w:t>
      </w:r>
      <w:r>
        <w:rPr>
          <w:sz w:val="28"/>
        </w:rPr>
        <w:t xml:space="preserve"> учитывались результаты поисковых полевых экспериментов. Область определения фактора </w:t>
      </w:r>
      <w:r>
        <w:rPr>
          <w:i/>
          <w:iCs/>
          <w:sz w:val="28"/>
          <w:lang w:val="en-US"/>
        </w:rPr>
        <w:t>X</w:t>
      </w:r>
      <w:r>
        <w:rPr>
          <w:i/>
          <w:iCs/>
          <w:sz w:val="28"/>
          <w:vertAlign w:val="subscript"/>
        </w:rPr>
        <w:t>2</w:t>
      </w:r>
      <w:r>
        <w:rPr>
          <w:sz w:val="28"/>
        </w:rPr>
        <w:t xml:space="preserve"> выбрана на основе анализа результатов производственных испытаний дискаторов различных типов, проведенных ООО БДМ-Агро.</w:t>
      </w:r>
    </w:p>
    <w:p w:rsidR="00E765DF" w:rsidRDefault="00E765DF" w:rsidP="00430FB2">
      <w:pPr>
        <w:spacing w:line="360" w:lineRule="auto"/>
        <w:ind w:firstLine="720"/>
        <w:jc w:val="both"/>
        <w:rPr>
          <w:sz w:val="28"/>
          <w:szCs w:val="28"/>
        </w:rPr>
      </w:pPr>
      <w:r>
        <w:rPr>
          <w:sz w:val="28"/>
        </w:rPr>
        <w:t>Исследование проводилось по плану эксперимента Бокса Б2, м</w:t>
      </w:r>
      <w:r>
        <w:rPr>
          <w:sz w:val="28"/>
          <w:szCs w:val="28"/>
        </w:rPr>
        <w:t>атрица которого представлена в таблице 2.</w:t>
      </w:r>
    </w:p>
    <w:p w:rsidR="00E765DF" w:rsidRDefault="00E765DF" w:rsidP="00264D84">
      <w:pPr>
        <w:pStyle w:val="BodyTextIndent"/>
      </w:pPr>
    </w:p>
    <w:p w:rsidR="00E765DF" w:rsidRDefault="00E765DF" w:rsidP="00264D84">
      <w:pPr>
        <w:pStyle w:val="BodyTextIndent"/>
      </w:pPr>
      <w:r>
        <w:t>Таблица 2 - Матрица планирования</w:t>
      </w:r>
      <w:r w:rsidRPr="001C7C11">
        <w:t xml:space="preserve"> </w:t>
      </w:r>
      <w:r>
        <w:t>эксперимента Бокса Б2 и результаты опытов по поверхностной обработке почвы</w:t>
      </w:r>
    </w:p>
    <w:tbl>
      <w:tblPr>
        <w:tblW w:w="866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0"/>
        <w:gridCol w:w="1758"/>
        <w:gridCol w:w="1871"/>
        <w:gridCol w:w="3071"/>
      </w:tblGrid>
      <w:tr w:rsidR="00E765DF" w:rsidRPr="008351D6" w:rsidTr="00636FF8">
        <w:trPr>
          <w:cantSplit/>
          <w:trHeight w:val="300"/>
          <w:jc w:val="center"/>
        </w:trPr>
        <w:tc>
          <w:tcPr>
            <w:tcW w:w="1960" w:type="dxa"/>
            <w:vMerge w:val="restart"/>
            <w:vAlign w:val="center"/>
          </w:tcPr>
          <w:p w:rsidR="00E765DF" w:rsidRPr="008351D6" w:rsidRDefault="00E765DF" w:rsidP="0043717F">
            <w:pPr>
              <w:ind w:left="-90" w:right="-108"/>
              <w:jc w:val="center"/>
              <w:rPr>
                <w:sz w:val="28"/>
                <w:szCs w:val="28"/>
              </w:rPr>
            </w:pPr>
            <w:r w:rsidRPr="008351D6">
              <w:rPr>
                <w:sz w:val="28"/>
                <w:szCs w:val="28"/>
              </w:rPr>
              <w:t>Номер опыта</w:t>
            </w:r>
          </w:p>
        </w:tc>
        <w:tc>
          <w:tcPr>
            <w:tcW w:w="3629" w:type="dxa"/>
            <w:gridSpan w:val="2"/>
            <w:vAlign w:val="center"/>
          </w:tcPr>
          <w:p w:rsidR="00E765DF" w:rsidRPr="008351D6" w:rsidRDefault="00E765DF" w:rsidP="00636FF8">
            <w:pPr>
              <w:jc w:val="center"/>
              <w:rPr>
                <w:sz w:val="28"/>
                <w:szCs w:val="28"/>
              </w:rPr>
            </w:pPr>
            <w:r w:rsidRPr="008351D6">
              <w:rPr>
                <w:sz w:val="28"/>
                <w:szCs w:val="28"/>
              </w:rPr>
              <w:t>Матрица планирования</w:t>
            </w:r>
          </w:p>
        </w:tc>
        <w:tc>
          <w:tcPr>
            <w:tcW w:w="3071" w:type="dxa"/>
          </w:tcPr>
          <w:p w:rsidR="00E765DF" w:rsidRPr="008351D6" w:rsidRDefault="00E765DF" w:rsidP="00636FF8">
            <w:pPr>
              <w:jc w:val="center"/>
              <w:rPr>
                <w:sz w:val="28"/>
                <w:szCs w:val="28"/>
              </w:rPr>
            </w:pPr>
            <w:r w:rsidRPr="008351D6">
              <w:rPr>
                <w:sz w:val="28"/>
                <w:szCs w:val="28"/>
              </w:rPr>
              <w:t>Расход топлива, кг/га</w:t>
            </w:r>
          </w:p>
        </w:tc>
      </w:tr>
      <w:tr w:rsidR="00E765DF" w:rsidRPr="008351D6" w:rsidTr="00636FF8">
        <w:trPr>
          <w:cantSplit/>
          <w:jc w:val="center"/>
        </w:trPr>
        <w:tc>
          <w:tcPr>
            <w:tcW w:w="1960" w:type="dxa"/>
            <w:vMerge/>
          </w:tcPr>
          <w:p w:rsidR="00E765DF" w:rsidRPr="008351D6" w:rsidRDefault="00E765DF" w:rsidP="0043717F">
            <w:pPr>
              <w:jc w:val="center"/>
              <w:rPr>
                <w:sz w:val="28"/>
                <w:szCs w:val="28"/>
              </w:rPr>
            </w:pPr>
          </w:p>
        </w:tc>
        <w:tc>
          <w:tcPr>
            <w:tcW w:w="1758" w:type="dxa"/>
          </w:tcPr>
          <w:p w:rsidR="00E765DF" w:rsidRPr="008351D6" w:rsidRDefault="00E765DF" w:rsidP="00AF6747">
            <w:pPr>
              <w:jc w:val="center"/>
              <w:rPr>
                <w:sz w:val="28"/>
                <w:szCs w:val="28"/>
              </w:rPr>
            </w:pPr>
            <w:r w:rsidRPr="008351D6">
              <w:rPr>
                <w:i/>
                <w:iCs/>
                <w:sz w:val="28"/>
                <w:szCs w:val="28"/>
                <w:lang w:val="en-US"/>
              </w:rPr>
              <w:t>X</w:t>
            </w:r>
            <w:r w:rsidRPr="008351D6">
              <w:rPr>
                <w:i/>
                <w:iCs/>
                <w:sz w:val="28"/>
                <w:szCs w:val="28"/>
                <w:vertAlign w:val="subscript"/>
              </w:rPr>
              <w:t>1</w:t>
            </w:r>
          </w:p>
        </w:tc>
        <w:tc>
          <w:tcPr>
            <w:tcW w:w="1871" w:type="dxa"/>
          </w:tcPr>
          <w:p w:rsidR="00E765DF" w:rsidRPr="008351D6" w:rsidRDefault="00E765DF" w:rsidP="00AF6747">
            <w:pPr>
              <w:jc w:val="center"/>
              <w:rPr>
                <w:i/>
                <w:iCs/>
                <w:sz w:val="28"/>
                <w:szCs w:val="28"/>
                <w:lang w:val="en-US"/>
              </w:rPr>
            </w:pPr>
            <w:r w:rsidRPr="008351D6">
              <w:rPr>
                <w:i/>
                <w:iCs/>
                <w:sz w:val="28"/>
                <w:szCs w:val="28"/>
                <w:lang w:val="en-US"/>
              </w:rPr>
              <w:t>X</w:t>
            </w:r>
            <w:r w:rsidRPr="008351D6">
              <w:rPr>
                <w:i/>
                <w:iCs/>
                <w:sz w:val="28"/>
                <w:szCs w:val="28"/>
                <w:vertAlign w:val="subscript"/>
                <w:lang w:val="en-US"/>
              </w:rPr>
              <w:t>2</w:t>
            </w:r>
          </w:p>
        </w:tc>
        <w:tc>
          <w:tcPr>
            <w:tcW w:w="3071" w:type="dxa"/>
          </w:tcPr>
          <w:p w:rsidR="00E765DF" w:rsidRPr="008351D6" w:rsidRDefault="00E765DF" w:rsidP="00AF6747">
            <w:pPr>
              <w:jc w:val="center"/>
              <w:rPr>
                <w:i/>
                <w:iCs/>
                <w:sz w:val="28"/>
                <w:szCs w:val="28"/>
                <w:lang w:val="en-US"/>
              </w:rPr>
            </w:pPr>
            <w:r w:rsidRPr="008351D6">
              <w:rPr>
                <w:i/>
                <w:iCs/>
                <w:sz w:val="28"/>
                <w:szCs w:val="28"/>
                <w:lang w:val="en-US"/>
              </w:rPr>
              <w:t>Y</w:t>
            </w:r>
          </w:p>
        </w:tc>
      </w:tr>
      <w:tr w:rsidR="00E765DF" w:rsidRPr="008351D6" w:rsidTr="00636FF8">
        <w:trPr>
          <w:cantSplit/>
          <w:jc w:val="center"/>
        </w:trPr>
        <w:tc>
          <w:tcPr>
            <w:tcW w:w="1960" w:type="dxa"/>
          </w:tcPr>
          <w:p w:rsidR="00E765DF" w:rsidRPr="008351D6" w:rsidRDefault="00E765DF" w:rsidP="0043717F">
            <w:pPr>
              <w:jc w:val="center"/>
              <w:rPr>
                <w:sz w:val="28"/>
                <w:szCs w:val="28"/>
              </w:rPr>
            </w:pPr>
            <w:r w:rsidRPr="008351D6">
              <w:rPr>
                <w:sz w:val="28"/>
                <w:szCs w:val="28"/>
              </w:rPr>
              <w:t>1</w:t>
            </w:r>
          </w:p>
        </w:tc>
        <w:tc>
          <w:tcPr>
            <w:tcW w:w="1758" w:type="dxa"/>
          </w:tcPr>
          <w:p w:rsidR="00E765DF" w:rsidRPr="008351D6" w:rsidRDefault="00E765DF" w:rsidP="0043717F">
            <w:pPr>
              <w:jc w:val="center"/>
              <w:rPr>
                <w:sz w:val="28"/>
                <w:szCs w:val="28"/>
              </w:rPr>
            </w:pPr>
            <w:r w:rsidRPr="008351D6">
              <w:rPr>
                <w:sz w:val="28"/>
                <w:szCs w:val="28"/>
              </w:rPr>
              <w:t>+1</w:t>
            </w:r>
          </w:p>
        </w:tc>
        <w:tc>
          <w:tcPr>
            <w:tcW w:w="1871" w:type="dxa"/>
          </w:tcPr>
          <w:p w:rsidR="00E765DF" w:rsidRPr="008351D6" w:rsidRDefault="00E765DF" w:rsidP="0043717F">
            <w:pPr>
              <w:jc w:val="center"/>
              <w:rPr>
                <w:sz w:val="28"/>
                <w:szCs w:val="28"/>
              </w:rPr>
            </w:pPr>
            <w:r w:rsidRPr="008351D6">
              <w:rPr>
                <w:sz w:val="28"/>
                <w:szCs w:val="28"/>
              </w:rPr>
              <w:t>+1</w:t>
            </w:r>
          </w:p>
        </w:tc>
        <w:tc>
          <w:tcPr>
            <w:tcW w:w="3071" w:type="dxa"/>
          </w:tcPr>
          <w:p w:rsidR="00E765DF" w:rsidRPr="008351D6" w:rsidRDefault="00E765DF" w:rsidP="00755C83">
            <w:pPr>
              <w:jc w:val="center"/>
              <w:rPr>
                <w:sz w:val="28"/>
                <w:szCs w:val="28"/>
                <w:lang w:val="en-US"/>
              </w:rPr>
            </w:pPr>
            <w:r w:rsidRPr="008351D6">
              <w:rPr>
                <w:sz w:val="28"/>
                <w:szCs w:val="28"/>
                <w:lang w:val="en-US"/>
              </w:rPr>
              <w:t>8</w:t>
            </w:r>
            <w:r w:rsidRPr="008351D6">
              <w:rPr>
                <w:sz w:val="28"/>
                <w:szCs w:val="28"/>
              </w:rPr>
              <w:t>,</w:t>
            </w:r>
            <w:r w:rsidRPr="008351D6">
              <w:rPr>
                <w:sz w:val="28"/>
                <w:szCs w:val="28"/>
                <w:lang w:val="en-US"/>
              </w:rPr>
              <w:t>67</w:t>
            </w:r>
          </w:p>
        </w:tc>
      </w:tr>
      <w:tr w:rsidR="00E765DF" w:rsidRPr="008351D6" w:rsidTr="00636FF8">
        <w:trPr>
          <w:cantSplit/>
          <w:jc w:val="center"/>
        </w:trPr>
        <w:tc>
          <w:tcPr>
            <w:tcW w:w="1960" w:type="dxa"/>
          </w:tcPr>
          <w:p w:rsidR="00E765DF" w:rsidRPr="008351D6" w:rsidRDefault="00E765DF" w:rsidP="0043717F">
            <w:pPr>
              <w:jc w:val="center"/>
              <w:rPr>
                <w:sz w:val="28"/>
                <w:szCs w:val="28"/>
              </w:rPr>
            </w:pPr>
            <w:r w:rsidRPr="008351D6">
              <w:rPr>
                <w:sz w:val="28"/>
                <w:szCs w:val="28"/>
              </w:rPr>
              <w:t>2</w:t>
            </w:r>
          </w:p>
        </w:tc>
        <w:tc>
          <w:tcPr>
            <w:tcW w:w="1758" w:type="dxa"/>
          </w:tcPr>
          <w:p w:rsidR="00E765DF" w:rsidRPr="008351D6" w:rsidRDefault="00E765DF" w:rsidP="0043717F">
            <w:pPr>
              <w:jc w:val="center"/>
              <w:rPr>
                <w:sz w:val="28"/>
                <w:szCs w:val="28"/>
              </w:rPr>
            </w:pPr>
            <w:r w:rsidRPr="008351D6">
              <w:rPr>
                <w:sz w:val="28"/>
                <w:szCs w:val="28"/>
              </w:rPr>
              <w:t>+1</w:t>
            </w:r>
          </w:p>
        </w:tc>
        <w:tc>
          <w:tcPr>
            <w:tcW w:w="1871" w:type="dxa"/>
          </w:tcPr>
          <w:p w:rsidR="00E765DF" w:rsidRPr="008351D6" w:rsidRDefault="00E765DF" w:rsidP="0043717F">
            <w:pPr>
              <w:jc w:val="center"/>
              <w:rPr>
                <w:sz w:val="28"/>
                <w:szCs w:val="28"/>
              </w:rPr>
            </w:pPr>
            <w:r w:rsidRPr="008351D6">
              <w:rPr>
                <w:sz w:val="28"/>
                <w:szCs w:val="28"/>
              </w:rPr>
              <w:t>-1</w:t>
            </w:r>
          </w:p>
        </w:tc>
        <w:tc>
          <w:tcPr>
            <w:tcW w:w="3071" w:type="dxa"/>
          </w:tcPr>
          <w:p w:rsidR="00E765DF" w:rsidRPr="008351D6" w:rsidRDefault="00E765DF" w:rsidP="0043717F">
            <w:pPr>
              <w:jc w:val="center"/>
              <w:rPr>
                <w:sz w:val="28"/>
                <w:szCs w:val="28"/>
                <w:lang w:val="en-US"/>
              </w:rPr>
            </w:pPr>
            <w:r w:rsidRPr="008351D6">
              <w:rPr>
                <w:sz w:val="28"/>
                <w:szCs w:val="28"/>
                <w:lang w:val="en-US"/>
              </w:rPr>
              <w:t>6</w:t>
            </w:r>
            <w:r w:rsidRPr="008351D6">
              <w:rPr>
                <w:sz w:val="28"/>
                <w:szCs w:val="28"/>
              </w:rPr>
              <w:t>,</w:t>
            </w:r>
            <w:r w:rsidRPr="008351D6">
              <w:rPr>
                <w:sz w:val="28"/>
                <w:szCs w:val="28"/>
                <w:lang w:val="en-US"/>
              </w:rPr>
              <w:t>53</w:t>
            </w:r>
          </w:p>
        </w:tc>
      </w:tr>
      <w:tr w:rsidR="00E765DF" w:rsidRPr="008351D6" w:rsidTr="00636FF8">
        <w:trPr>
          <w:cantSplit/>
          <w:jc w:val="center"/>
        </w:trPr>
        <w:tc>
          <w:tcPr>
            <w:tcW w:w="1960" w:type="dxa"/>
          </w:tcPr>
          <w:p w:rsidR="00E765DF" w:rsidRPr="008351D6" w:rsidRDefault="00E765DF" w:rsidP="0043717F">
            <w:pPr>
              <w:jc w:val="center"/>
              <w:rPr>
                <w:sz w:val="28"/>
                <w:szCs w:val="28"/>
              </w:rPr>
            </w:pPr>
            <w:r w:rsidRPr="008351D6">
              <w:rPr>
                <w:sz w:val="28"/>
                <w:szCs w:val="28"/>
              </w:rPr>
              <w:t>3</w:t>
            </w:r>
          </w:p>
        </w:tc>
        <w:tc>
          <w:tcPr>
            <w:tcW w:w="1758" w:type="dxa"/>
          </w:tcPr>
          <w:p w:rsidR="00E765DF" w:rsidRPr="008351D6" w:rsidRDefault="00E765DF" w:rsidP="0043717F">
            <w:pPr>
              <w:jc w:val="center"/>
              <w:rPr>
                <w:sz w:val="28"/>
                <w:szCs w:val="28"/>
              </w:rPr>
            </w:pPr>
            <w:r w:rsidRPr="008351D6">
              <w:rPr>
                <w:sz w:val="28"/>
                <w:szCs w:val="28"/>
              </w:rPr>
              <w:t>-1</w:t>
            </w:r>
          </w:p>
        </w:tc>
        <w:tc>
          <w:tcPr>
            <w:tcW w:w="1871" w:type="dxa"/>
          </w:tcPr>
          <w:p w:rsidR="00E765DF" w:rsidRPr="008351D6" w:rsidRDefault="00E765DF" w:rsidP="0043717F">
            <w:pPr>
              <w:jc w:val="center"/>
              <w:rPr>
                <w:sz w:val="28"/>
                <w:szCs w:val="28"/>
              </w:rPr>
            </w:pPr>
            <w:r w:rsidRPr="008351D6">
              <w:rPr>
                <w:sz w:val="28"/>
                <w:szCs w:val="28"/>
              </w:rPr>
              <w:t>+1</w:t>
            </w:r>
          </w:p>
        </w:tc>
        <w:tc>
          <w:tcPr>
            <w:tcW w:w="3071" w:type="dxa"/>
          </w:tcPr>
          <w:p w:rsidR="00E765DF" w:rsidRPr="008351D6" w:rsidRDefault="00E765DF" w:rsidP="0043717F">
            <w:pPr>
              <w:jc w:val="center"/>
              <w:rPr>
                <w:sz w:val="28"/>
                <w:szCs w:val="28"/>
              </w:rPr>
            </w:pPr>
            <w:r w:rsidRPr="008351D6">
              <w:rPr>
                <w:sz w:val="28"/>
                <w:szCs w:val="28"/>
              </w:rPr>
              <w:t>6,34</w:t>
            </w:r>
          </w:p>
        </w:tc>
      </w:tr>
      <w:tr w:rsidR="00E765DF" w:rsidRPr="008351D6" w:rsidTr="00636FF8">
        <w:trPr>
          <w:cantSplit/>
          <w:jc w:val="center"/>
        </w:trPr>
        <w:tc>
          <w:tcPr>
            <w:tcW w:w="1960" w:type="dxa"/>
          </w:tcPr>
          <w:p w:rsidR="00E765DF" w:rsidRPr="008351D6" w:rsidRDefault="00E765DF" w:rsidP="0043717F">
            <w:pPr>
              <w:jc w:val="center"/>
              <w:rPr>
                <w:sz w:val="28"/>
                <w:szCs w:val="28"/>
              </w:rPr>
            </w:pPr>
            <w:r w:rsidRPr="008351D6">
              <w:rPr>
                <w:sz w:val="28"/>
                <w:szCs w:val="28"/>
              </w:rPr>
              <w:t>4</w:t>
            </w:r>
          </w:p>
        </w:tc>
        <w:tc>
          <w:tcPr>
            <w:tcW w:w="1758" w:type="dxa"/>
          </w:tcPr>
          <w:p w:rsidR="00E765DF" w:rsidRPr="008351D6" w:rsidRDefault="00E765DF" w:rsidP="0043717F">
            <w:pPr>
              <w:jc w:val="center"/>
              <w:rPr>
                <w:sz w:val="28"/>
                <w:szCs w:val="28"/>
              </w:rPr>
            </w:pPr>
            <w:r w:rsidRPr="008351D6">
              <w:rPr>
                <w:sz w:val="28"/>
                <w:szCs w:val="28"/>
              </w:rPr>
              <w:t>-1</w:t>
            </w:r>
          </w:p>
        </w:tc>
        <w:tc>
          <w:tcPr>
            <w:tcW w:w="1871" w:type="dxa"/>
          </w:tcPr>
          <w:p w:rsidR="00E765DF" w:rsidRPr="008351D6" w:rsidRDefault="00E765DF" w:rsidP="0043717F">
            <w:pPr>
              <w:jc w:val="center"/>
              <w:rPr>
                <w:sz w:val="28"/>
                <w:szCs w:val="28"/>
              </w:rPr>
            </w:pPr>
            <w:r w:rsidRPr="008351D6">
              <w:rPr>
                <w:sz w:val="28"/>
                <w:szCs w:val="28"/>
              </w:rPr>
              <w:t>-1</w:t>
            </w:r>
          </w:p>
        </w:tc>
        <w:tc>
          <w:tcPr>
            <w:tcW w:w="3071" w:type="dxa"/>
          </w:tcPr>
          <w:p w:rsidR="00E765DF" w:rsidRPr="008351D6" w:rsidRDefault="00E765DF" w:rsidP="0043717F">
            <w:pPr>
              <w:jc w:val="center"/>
              <w:rPr>
                <w:sz w:val="28"/>
                <w:szCs w:val="28"/>
              </w:rPr>
            </w:pPr>
            <w:r w:rsidRPr="008351D6">
              <w:rPr>
                <w:sz w:val="28"/>
                <w:szCs w:val="28"/>
              </w:rPr>
              <w:t>7,44</w:t>
            </w:r>
          </w:p>
        </w:tc>
      </w:tr>
      <w:tr w:rsidR="00E765DF" w:rsidRPr="008351D6" w:rsidTr="00636FF8">
        <w:trPr>
          <w:cantSplit/>
          <w:jc w:val="center"/>
        </w:trPr>
        <w:tc>
          <w:tcPr>
            <w:tcW w:w="1960" w:type="dxa"/>
          </w:tcPr>
          <w:p w:rsidR="00E765DF" w:rsidRPr="008351D6" w:rsidRDefault="00E765DF" w:rsidP="0043717F">
            <w:pPr>
              <w:jc w:val="center"/>
              <w:rPr>
                <w:sz w:val="28"/>
                <w:szCs w:val="28"/>
              </w:rPr>
            </w:pPr>
            <w:r w:rsidRPr="008351D6">
              <w:rPr>
                <w:sz w:val="28"/>
                <w:szCs w:val="28"/>
              </w:rPr>
              <w:t>5</w:t>
            </w:r>
          </w:p>
        </w:tc>
        <w:tc>
          <w:tcPr>
            <w:tcW w:w="1758" w:type="dxa"/>
          </w:tcPr>
          <w:p w:rsidR="00E765DF" w:rsidRPr="008351D6" w:rsidRDefault="00E765DF" w:rsidP="0043717F">
            <w:pPr>
              <w:jc w:val="center"/>
              <w:rPr>
                <w:sz w:val="28"/>
                <w:szCs w:val="28"/>
              </w:rPr>
            </w:pPr>
            <w:r w:rsidRPr="008351D6">
              <w:rPr>
                <w:sz w:val="28"/>
                <w:szCs w:val="28"/>
              </w:rPr>
              <w:t>+1</w:t>
            </w:r>
          </w:p>
        </w:tc>
        <w:tc>
          <w:tcPr>
            <w:tcW w:w="1871" w:type="dxa"/>
          </w:tcPr>
          <w:p w:rsidR="00E765DF" w:rsidRPr="008351D6" w:rsidRDefault="00E765DF" w:rsidP="0043717F">
            <w:pPr>
              <w:jc w:val="center"/>
              <w:rPr>
                <w:sz w:val="28"/>
                <w:szCs w:val="28"/>
              </w:rPr>
            </w:pPr>
            <w:r w:rsidRPr="008351D6">
              <w:rPr>
                <w:sz w:val="28"/>
                <w:szCs w:val="28"/>
              </w:rPr>
              <w:t>0</w:t>
            </w:r>
          </w:p>
        </w:tc>
        <w:tc>
          <w:tcPr>
            <w:tcW w:w="3071" w:type="dxa"/>
          </w:tcPr>
          <w:p w:rsidR="00E765DF" w:rsidRPr="008351D6" w:rsidRDefault="00E765DF" w:rsidP="0043717F">
            <w:pPr>
              <w:jc w:val="center"/>
              <w:rPr>
                <w:sz w:val="28"/>
                <w:szCs w:val="28"/>
              </w:rPr>
            </w:pPr>
            <w:r w:rsidRPr="008351D6">
              <w:rPr>
                <w:sz w:val="28"/>
                <w:szCs w:val="28"/>
              </w:rPr>
              <w:t>6,45</w:t>
            </w:r>
          </w:p>
        </w:tc>
      </w:tr>
      <w:tr w:rsidR="00E765DF" w:rsidRPr="008351D6" w:rsidTr="00636FF8">
        <w:trPr>
          <w:cantSplit/>
          <w:jc w:val="center"/>
        </w:trPr>
        <w:tc>
          <w:tcPr>
            <w:tcW w:w="1960" w:type="dxa"/>
          </w:tcPr>
          <w:p w:rsidR="00E765DF" w:rsidRPr="008351D6" w:rsidRDefault="00E765DF" w:rsidP="0043717F">
            <w:pPr>
              <w:jc w:val="center"/>
              <w:rPr>
                <w:sz w:val="28"/>
                <w:szCs w:val="28"/>
              </w:rPr>
            </w:pPr>
            <w:r w:rsidRPr="008351D6">
              <w:rPr>
                <w:sz w:val="28"/>
                <w:szCs w:val="28"/>
              </w:rPr>
              <w:t>6</w:t>
            </w:r>
          </w:p>
        </w:tc>
        <w:tc>
          <w:tcPr>
            <w:tcW w:w="1758" w:type="dxa"/>
          </w:tcPr>
          <w:p w:rsidR="00E765DF" w:rsidRPr="008351D6" w:rsidRDefault="00E765DF" w:rsidP="0043717F">
            <w:pPr>
              <w:jc w:val="center"/>
              <w:rPr>
                <w:sz w:val="28"/>
                <w:szCs w:val="28"/>
              </w:rPr>
            </w:pPr>
            <w:r w:rsidRPr="008351D6">
              <w:rPr>
                <w:sz w:val="28"/>
                <w:szCs w:val="28"/>
              </w:rPr>
              <w:t>-1</w:t>
            </w:r>
          </w:p>
        </w:tc>
        <w:tc>
          <w:tcPr>
            <w:tcW w:w="1871" w:type="dxa"/>
          </w:tcPr>
          <w:p w:rsidR="00E765DF" w:rsidRPr="008351D6" w:rsidRDefault="00E765DF" w:rsidP="0043717F">
            <w:pPr>
              <w:jc w:val="center"/>
              <w:rPr>
                <w:sz w:val="28"/>
                <w:szCs w:val="28"/>
              </w:rPr>
            </w:pPr>
            <w:r w:rsidRPr="008351D6">
              <w:rPr>
                <w:sz w:val="28"/>
                <w:szCs w:val="28"/>
              </w:rPr>
              <w:t>0</w:t>
            </w:r>
          </w:p>
        </w:tc>
        <w:tc>
          <w:tcPr>
            <w:tcW w:w="3071" w:type="dxa"/>
          </w:tcPr>
          <w:p w:rsidR="00E765DF" w:rsidRPr="008351D6" w:rsidRDefault="00E765DF" w:rsidP="0043717F">
            <w:pPr>
              <w:jc w:val="center"/>
              <w:rPr>
                <w:sz w:val="28"/>
                <w:szCs w:val="28"/>
              </w:rPr>
            </w:pPr>
            <w:r w:rsidRPr="008351D6">
              <w:rPr>
                <w:sz w:val="28"/>
                <w:szCs w:val="28"/>
              </w:rPr>
              <w:t>5,74</w:t>
            </w:r>
          </w:p>
        </w:tc>
      </w:tr>
      <w:tr w:rsidR="00E765DF" w:rsidRPr="008351D6" w:rsidTr="00636FF8">
        <w:trPr>
          <w:cantSplit/>
          <w:jc w:val="center"/>
        </w:trPr>
        <w:tc>
          <w:tcPr>
            <w:tcW w:w="1960" w:type="dxa"/>
          </w:tcPr>
          <w:p w:rsidR="00E765DF" w:rsidRPr="008351D6" w:rsidRDefault="00E765DF" w:rsidP="0043717F">
            <w:pPr>
              <w:jc w:val="center"/>
              <w:rPr>
                <w:sz w:val="28"/>
                <w:szCs w:val="28"/>
              </w:rPr>
            </w:pPr>
            <w:r w:rsidRPr="008351D6">
              <w:rPr>
                <w:sz w:val="28"/>
                <w:szCs w:val="28"/>
              </w:rPr>
              <w:t>7</w:t>
            </w:r>
          </w:p>
        </w:tc>
        <w:tc>
          <w:tcPr>
            <w:tcW w:w="1758" w:type="dxa"/>
          </w:tcPr>
          <w:p w:rsidR="00E765DF" w:rsidRPr="008351D6" w:rsidRDefault="00E765DF" w:rsidP="0043717F">
            <w:pPr>
              <w:jc w:val="center"/>
              <w:rPr>
                <w:sz w:val="28"/>
                <w:szCs w:val="28"/>
              </w:rPr>
            </w:pPr>
            <w:r w:rsidRPr="008351D6">
              <w:rPr>
                <w:sz w:val="28"/>
                <w:szCs w:val="28"/>
              </w:rPr>
              <w:t>0</w:t>
            </w:r>
          </w:p>
        </w:tc>
        <w:tc>
          <w:tcPr>
            <w:tcW w:w="1871" w:type="dxa"/>
          </w:tcPr>
          <w:p w:rsidR="00E765DF" w:rsidRPr="008351D6" w:rsidRDefault="00E765DF" w:rsidP="0043717F">
            <w:pPr>
              <w:jc w:val="center"/>
              <w:rPr>
                <w:sz w:val="28"/>
                <w:szCs w:val="28"/>
              </w:rPr>
            </w:pPr>
            <w:r w:rsidRPr="008351D6">
              <w:rPr>
                <w:sz w:val="28"/>
                <w:szCs w:val="28"/>
              </w:rPr>
              <w:t>+1</w:t>
            </w:r>
          </w:p>
        </w:tc>
        <w:tc>
          <w:tcPr>
            <w:tcW w:w="3071" w:type="dxa"/>
          </w:tcPr>
          <w:p w:rsidR="00E765DF" w:rsidRPr="008351D6" w:rsidRDefault="00E765DF" w:rsidP="0043717F">
            <w:pPr>
              <w:jc w:val="center"/>
              <w:rPr>
                <w:sz w:val="28"/>
                <w:szCs w:val="28"/>
              </w:rPr>
            </w:pPr>
            <w:r w:rsidRPr="008351D6">
              <w:rPr>
                <w:sz w:val="28"/>
                <w:szCs w:val="28"/>
              </w:rPr>
              <w:t>6,53</w:t>
            </w:r>
          </w:p>
        </w:tc>
      </w:tr>
      <w:tr w:rsidR="00E765DF" w:rsidRPr="008351D6" w:rsidTr="00636FF8">
        <w:trPr>
          <w:cantSplit/>
          <w:jc w:val="center"/>
        </w:trPr>
        <w:tc>
          <w:tcPr>
            <w:tcW w:w="1960" w:type="dxa"/>
          </w:tcPr>
          <w:p w:rsidR="00E765DF" w:rsidRPr="008351D6" w:rsidRDefault="00E765DF" w:rsidP="0043717F">
            <w:pPr>
              <w:jc w:val="center"/>
              <w:rPr>
                <w:sz w:val="28"/>
                <w:szCs w:val="28"/>
              </w:rPr>
            </w:pPr>
            <w:r w:rsidRPr="008351D6">
              <w:rPr>
                <w:sz w:val="28"/>
                <w:szCs w:val="28"/>
              </w:rPr>
              <w:t>8</w:t>
            </w:r>
          </w:p>
        </w:tc>
        <w:tc>
          <w:tcPr>
            <w:tcW w:w="1758" w:type="dxa"/>
          </w:tcPr>
          <w:p w:rsidR="00E765DF" w:rsidRPr="008351D6" w:rsidRDefault="00E765DF" w:rsidP="0043717F">
            <w:pPr>
              <w:jc w:val="center"/>
              <w:rPr>
                <w:sz w:val="28"/>
                <w:szCs w:val="28"/>
              </w:rPr>
            </w:pPr>
            <w:r w:rsidRPr="008351D6">
              <w:rPr>
                <w:sz w:val="28"/>
                <w:szCs w:val="28"/>
              </w:rPr>
              <w:t>0</w:t>
            </w:r>
          </w:p>
        </w:tc>
        <w:tc>
          <w:tcPr>
            <w:tcW w:w="1871" w:type="dxa"/>
          </w:tcPr>
          <w:p w:rsidR="00E765DF" w:rsidRPr="008351D6" w:rsidRDefault="00E765DF" w:rsidP="0043717F">
            <w:pPr>
              <w:jc w:val="center"/>
              <w:rPr>
                <w:sz w:val="28"/>
                <w:szCs w:val="28"/>
              </w:rPr>
            </w:pPr>
            <w:r w:rsidRPr="008351D6">
              <w:rPr>
                <w:sz w:val="28"/>
                <w:szCs w:val="28"/>
              </w:rPr>
              <w:t>-1</w:t>
            </w:r>
          </w:p>
        </w:tc>
        <w:tc>
          <w:tcPr>
            <w:tcW w:w="3071" w:type="dxa"/>
          </w:tcPr>
          <w:p w:rsidR="00E765DF" w:rsidRPr="008351D6" w:rsidRDefault="00E765DF" w:rsidP="0043717F">
            <w:pPr>
              <w:jc w:val="center"/>
              <w:rPr>
                <w:sz w:val="28"/>
                <w:szCs w:val="28"/>
              </w:rPr>
            </w:pPr>
            <w:r w:rsidRPr="008351D6">
              <w:rPr>
                <w:sz w:val="28"/>
                <w:szCs w:val="28"/>
              </w:rPr>
              <w:t>6,01</w:t>
            </w:r>
          </w:p>
        </w:tc>
      </w:tr>
    </w:tbl>
    <w:p w:rsidR="00E765DF" w:rsidRDefault="00E765DF" w:rsidP="00547456">
      <w:pPr>
        <w:pStyle w:val="Heading5"/>
        <w:rPr>
          <w:szCs w:val="28"/>
        </w:rPr>
      </w:pPr>
    </w:p>
    <w:p w:rsidR="00E765DF" w:rsidRDefault="00E765DF" w:rsidP="00547456">
      <w:pPr>
        <w:pStyle w:val="Heading5"/>
        <w:rPr>
          <w:szCs w:val="28"/>
        </w:rPr>
      </w:pPr>
      <w:r>
        <w:rPr>
          <w:szCs w:val="28"/>
        </w:rPr>
        <w:t>О</w:t>
      </w:r>
      <w:r w:rsidRPr="00755C83">
        <w:rPr>
          <w:szCs w:val="28"/>
        </w:rPr>
        <w:t>бработк</w:t>
      </w:r>
      <w:r>
        <w:rPr>
          <w:szCs w:val="28"/>
        </w:rPr>
        <w:t>а</w:t>
      </w:r>
      <w:r w:rsidRPr="00755C83">
        <w:rPr>
          <w:szCs w:val="28"/>
        </w:rPr>
        <w:t xml:space="preserve"> результатов эксперимента</w:t>
      </w:r>
      <w:r>
        <w:rPr>
          <w:szCs w:val="28"/>
        </w:rPr>
        <w:t xml:space="preserve"> проводилась методом наименьших квадратов с</w:t>
      </w:r>
      <w:r w:rsidRPr="00755C83">
        <w:rPr>
          <w:szCs w:val="28"/>
        </w:rPr>
        <w:t xml:space="preserve"> использова</w:t>
      </w:r>
      <w:r>
        <w:rPr>
          <w:szCs w:val="28"/>
        </w:rPr>
        <w:t>нием</w:t>
      </w:r>
      <w:r w:rsidRPr="00755C83">
        <w:rPr>
          <w:szCs w:val="28"/>
        </w:rPr>
        <w:t xml:space="preserve"> программ</w:t>
      </w:r>
      <w:r>
        <w:rPr>
          <w:szCs w:val="28"/>
        </w:rPr>
        <w:t>ы</w:t>
      </w:r>
      <w:r w:rsidRPr="00755C83">
        <w:rPr>
          <w:szCs w:val="28"/>
        </w:rPr>
        <w:t xml:space="preserve"> </w:t>
      </w:r>
      <w:r w:rsidRPr="00755C83">
        <w:rPr>
          <w:szCs w:val="28"/>
          <w:lang w:val="en-US"/>
        </w:rPr>
        <w:t>Mathcad</w:t>
      </w:r>
      <w:r w:rsidRPr="00755C83">
        <w:rPr>
          <w:szCs w:val="28"/>
        </w:rPr>
        <w:t xml:space="preserve"> 7.</w:t>
      </w:r>
    </w:p>
    <w:p w:rsidR="00E765DF" w:rsidRDefault="00E765DF" w:rsidP="00547456">
      <w:pPr>
        <w:pStyle w:val="Heading5"/>
      </w:pPr>
      <w:r>
        <w:t>Анализ дисперсий отклика показал, что они однородны, так как</w:t>
      </w:r>
    </w:p>
    <w:p w:rsidR="00E765DF" w:rsidRPr="00547456" w:rsidRDefault="00E765DF" w:rsidP="00311DA4">
      <w:pPr>
        <w:spacing w:line="360" w:lineRule="auto"/>
        <w:jc w:val="center"/>
        <w:rPr>
          <w:i/>
          <w:sz w:val="28"/>
        </w:rPr>
      </w:pPr>
      <w:r w:rsidRPr="00547456">
        <w:rPr>
          <w:i/>
          <w:iCs/>
          <w:sz w:val="28"/>
          <w:lang w:val="en-US"/>
        </w:rPr>
        <w:t>G</w:t>
      </w:r>
      <w:r w:rsidRPr="00547456">
        <w:rPr>
          <w:i/>
          <w:iCs/>
          <w:sz w:val="28"/>
          <w:vertAlign w:val="subscript"/>
        </w:rPr>
        <w:t>р</w:t>
      </w:r>
      <w:r w:rsidRPr="00547456">
        <w:rPr>
          <w:i/>
          <w:iCs/>
          <w:sz w:val="28"/>
        </w:rPr>
        <w:t xml:space="preserve"> = 0,2452 </w:t>
      </w:r>
      <w:r w:rsidRPr="00547456">
        <w:rPr>
          <w:i/>
          <w:iCs/>
          <w:sz w:val="28"/>
          <w:szCs w:val="28"/>
        </w:rPr>
        <w:sym w:font="Symbol" w:char="F03C"/>
      </w:r>
      <w:r w:rsidRPr="00547456">
        <w:rPr>
          <w:i/>
          <w:iCs/>
          <w:sz w:val="28"/>
        </w:rPr>
        <w:t xml:space="preserve"> </w:t>
      </w:r>
      <w:r w:rsidRPr="00547456">
        <w:rPr>
          <w:i/>
          <w:iCs/>
          <w:sz w:val="28"/>
          <w:lang w:val="en-US"/>
        </w:rPr>
        <w:t>G</w:t>
      </w:r>
      <w:r w:rsidRPr="00547456">
        <w:rPr>
          <w:i/>
          <w:iCs/>
          <w:sz w:val="28"/>
          <w:vertAlign w:val="subscript"/>
        </w:rPr>
        <w:t>0,05;16;2</w:t>
      </w:r>
      <w:r w:rsidRPr="00547456">
        <w:rPr>
          <w:i/>
          <w:iCs/>
          <w:sz w:val="28"/>
        </w:rPr>
        <w:t xml:space="preserve">  =</w:t>
      </w:r>
      <w:r w:rsidRPr="00547456">
        <w:rPr>
          <w:i/>
          <w:sz w:val="28"/>
        </w:rPr>
        <w:t xml:space="preserve"> </w:t>
      </w:r>
      <w:r w:rsidRPr="00547456">
        <w:rPr>
          <w:i/>
          <w:iCs/>
          <w:sz w:val="28"/>
        </w:rPr>
        <w:t>0,4775</w:t>
      </w:r>
      <w:r w:rsidRPr="00547456">
        <w:rPr>
          <w:i/>
          <w:sz w:val="28"/>
        </w:rPr>
        <w:t>.</w:t>
      </w:r>
    </w:p>
    <w:p w:rsidR="00E765DF" w:rsidRPr="001C28F4" w:rsidRDefault="00E765DF" w:rsidP="001C28F4">
      <w:pPr>
        <w:shd w:val="clear" w:color="auto" w:fill="FFFFFF"/>
        <w:spacing w:line="360" w:lineRule="auto"/>
        <w:ind w:firstLine="709"/>
        <w:jc w:val="both"/>
        <w:rPr>
          <w:color w:val="000000"/>
          <w:sz w:val="28"/>
          <w:szCs w:val="28"/>
        </w:rPr>
      </w:pPr>
      <w:r w:rsidRPr="001C28F4">
        <w:rPr>
          <w:color w:val="000000"/>
          <w:sz w:val="28"/>
          <w:szCs w:val="28"/>
        </w:rPr>
        <w:t>В результате математической обработки экспериментальных данных получили математическую модель в виде уравнения регрессии второго по</w:t>
      </w:r>
      <w:r>
        <w:rPr>
          <w:color w:val="000000"/>
          <w:sz w:val="28"/>
          <w:szCs w:val="28"/>
        </w:rPr>
        <w:t>рядка</w:t>
      </w:r>
    </w:p>
    <w:p w:rsidR="00E765DF" w:rsidRDefault="00E765DF" w:rsidP="00200F6E">
      <w:pPr>
        <w:spacing w:line="360" w:lineRule="auto"/>
        <w:jc w:val="right"/>
        <w:rPr>
          <w:sz w:val="28"/>
        </w:rPr>
      </w:pPr>
      <w:r w:rsidRPr="00B172DF">
        <w:rPr>
          <w:i/>
          <w:iCs/>
          <w:sz w:val="28"/>
          <w:lang w:val="en-US"/>
        </w:rPr>
        <w:t>Y</w:t>
      </w:r>
      <w:r w:rsidRPr="00B172DF">
        <w:rPr>
          <w:i/>
          <w:iCs/>
          <w:sz w:val="28"/>
        </w:rPr>
        <w:t xml:space="preserve"> = </w:t>
      </w:r>
      <w:r>
        <w:rPr>
          <w:i/>
          <w:iCs/>
          <w:sz w:val="28"/>
        </w:rPr>
        <w:t>4,868 +0,33</w:t>
      </w:r>
      <w:r w:rsidRPr="00B172DF">
        <w:rPr>
          <w:i/>
          <w:iCs/>
          <w:sz w:val="28"/>
          <w:lang w:val="en-US"/>
        </w:rPr>
        <w:t>X</w:t>
      </w:r>
      <w:r w:rsidRPr="00B172DF">
        <w:rPr>
          <w:i/>
          <w:iCs/>
          <w:sz w:val="28"/>
          <w:vertAlign w:val="subscript"/>
        </w:rPr>
        <w:t>1</w:t>
      </w:r>
      <w:r w:rsidRPr="00B172DF">
        <w:rPr>
          <w:i/>
          <w:iCs/>
          <w:sz w:val="28"/>
        </w:rPr>
        <w:t xml:space="preserve"> </w:t>
      </w:r>
      <w:r>
        <w:rPr>
          <w:i/>
          <w:iCs/>
          <w:sz w:val="28"/>
        </w:rPr>
        <w:t>+</w:t>
      </w:r>
      <w:r w:rsidRPr="00B172DF">
        <w:rPr>
          <w:i/>
          <w:iCs/>
          <w:sz w:val="28"/>
        </w:rPr>
        <w:t xml:space="preserve"> </w:t>
      </w:r>
      <w:r>
        <w:rPr>
          <w:i/>
          <w:iCs/>
          <w:sz w:val="28"/>
        </w:rPr>
        <w:t>0</w:t>
      </w:r>
      <w:r w:rsidRPr="00B172DF">
        <w:rPr>
          <w:i/>
          <w:iCs/>
          <w:sz w:val="28"/>
        </w:rPr>
        <w:t>,</w:t>
      </w:r>
      <w:r>
        <w:rPr>
          <w:i/>
          <w:iCs/>
          <w:sz w:val="28"/>
        </w:rPr>
        <w:t>22</w:t>
      </w:r>
      <w:r w:rsidRPr="00B172DF">
        <w:rPr>
          <w:i/>
          <w:iCs/>
          <w:sz w:val="28"/>
        </w:rPr>
        <w:t xml:space="preserve"> </w:t>
      </w:r>
      <w:r w:rsidRPr="00B172DF">
        <w:rPr>
          <w:i/>
          <w:iCs/>
          <w:sz w:val="28"/>
          <w:lang w:val="en-US"/>
        </w:rPr>
        <w:t>X</w:t>
      </w:r>
      <w:r w:rsidRPr="00B172DF">
        <w:rPr>
          <w:i/>
          <w:iCs/>
          <w:sz w:val="28"/>
          <w:vertAlign w:val="subscript"/>
        </w:rPr>
        <w:t>2</w:t>
      </w:r>
      <w:r w:rsidRPr="00B172DF">
        <w:rPr>
          <w:i/>
          <w:iCs/>
          <w:sz w:val="28"/>
        </w:rPr>
        <w:t xml:space="preserve"> + 0,</w:t>
      </w:r>
      <w:r>
        <w:rPr>
          <w:i/>
          <w:iCs/>
          <w:sz w:val="28"/>
        </w:rPr>
        <w:t>81</w:t>
      </w:r>
      <w:r w:rsidRPr="00B172DF">
        <w:rPr>
          <w:i/>
          <w:iCs/>
          <w:sz w:val="28"/>
          <w:lang w:val="en-US"/>
        </w:rPr>
        <w:t>X</w:t>
      </w:r>
      <w:r w:rsidRPr="00B172DF">
        <w:rPr>
          <w:i/>
          <w:iCs/>
          <w:sz w:val="28"/>
          <w:vertAlign w:val="subscript"/>
        </w:rPr>
        <w:t>1</w:t>
      </w:r>
      <w:r w:rsidRPr="00B172DF">
        <w:rPr>
          <w:i/>
          <w:iCs/>
          <w:sz w:val="28"/>
        </w:rPr>
        <w:t xml:space="preserve"> </w:t>
      </w:r>
      <w:r w:rsidRPr="00B172DF">
        <w:rPr>
          <w:i/>
          <w:iCs/>
          <w:sz w:val="28"/>
          <w:lang w:val="en-US"/>
        </w:rPr>
        <w:t>X</w:t>
      </w:r>
      <w:r w:rsidRPr="00B172DF">
        <w:rPr>
          <w:i/>
          <w:iCs/>
          <w:sz w:val="28"/>
          <w:vertAlign w:val="subscript"/>
        </w:rPr>
        <w:t>2</w:t>
      </w:r>
      <w:r>
        <w:rPr>
          <w:i/>
          <w:iCs/>
          <w:sz w:val="28"/>
        </w:rPr>
        <w:t xml:space="preserve"> +</w:t>
      </w:r>
      <w:r w:rsidRPr="00B172DF">
        <w:rPr>
          <w:i/>
          <w:iCs/>
          <w:sz w:val="28"/>
        </w:rPr>
        <w:t xml:space="preserve"> 0,</w:t>
      </w:r>
      <w:r>
        <w:rPr>
          <w:i/>
          <w:iCs/>
          <w:sz w:val="28"/>
        </w:rPr>
        <w:t>972</w:t>
      </w:r>
      <w:r w:rsidRPr="00B172DF">
        <w:rPr>
          <w:i/>
          <w:iCs/>
          <w:position w:val="-10"/>
          <w:sz w:val="28"/>
          <w:lang w:val="en-US"/>
        </w:rPr>
        <w:object w:dxaOrig="360" w:dyaOrig="360">
          <v:shape id="_x0000_i1028" type="#_x0000_t75" style="width:18pt;height:18pt" o:ole="">
            <v:imagedata r:id="rId14" o:title=""/>
          </v:shape>
          <o:OLEObject Type="Embed" ProgID="Equation.3" ShapeID="_x0000_i1028" DrawAspect="Content" ObjectID="_1542530443" r:id="rId15"/>
        </w:object>
      </w:r>
      <w:r w:rsidRPr="00B172DF">
        <w:rPr>
          <w:i/>
          <w:iCs/>
          <w:sz w:val="28"/>
        </w:rPr>
        <w:t xml:space="preserve"> </w:t>
      </w:r>
      <w:r>
        <w:rPr>
          <w:i/>
          <w:iCs/>
          <w:sz w:val="28"/>
        </w:rPr>
        <w:t>+</w:t>
      </w:r>
      <w:r w:rsidRPr="00B172DF">
        <w:rPr>
          <w:i/>
          <w:iCs/>
          <w:sz w:val="28"/>
        </w:rPr>
        <w:t xml:space="preserve"> </w:t>
      </w:r>
      <w:r>
        <w:rPr>
          <w:i/>
          <w:iCs/>
          <w:sz w:val="28"/>
        </w:rPr>
        <w:t>1</w:t>
      </w:r>
      <w:r w:rsidRPr="00B172DF">
        <w:rPr>
          <w:i/>
          <w:iCs/>
          <w:sz w:val="28"/>
        </w:rPr>
        <w:t>,</w:t>
      </w:r>
      <w:r>
        <w:rPr>
          <w:i/>
          <w:iCs/>
          <w:sz w:val="28"/>
        </w:rPr>
        <w:t>148</w:t>
      </w:r>
      <w:r w:rsidRPr="00B172DF">
        <w:rPr>
          <w:i/>
          <w:iCs/>
          <w:position w:val="-10"/>
          <w:sz w:val="28"/>
          <w:lang w:val="en-US"/>
        </w:rPr>
        <w:object w:dxaOrig="380" w:dyaOrig="360">
          <v:shape id="_x0000_i1029" type="#_x0000_t75" style="width:18.75pt;height:18pt" o:ole="">
            <v:imagedata r:id="rId12" o:title=""/>
          </v:shape>
          <o:OLEObject Type="Embed" ProgID="Equation.3" ShapeID="_x0000_i1029" DrawAspect="Content" ObjectID="_1542530444" r:id="rId16"/>
        </w:object>
      </w:r>
      <w:r w:rsidRPr="00B172DF">
        <w:rPr>
          <w:i/>
          <w:iCs/>
          <w:sz w:val="28"/>
        </w:rPr>
        <w:t>.</w:t>
      </w:r>
      <w:r>
        <w:rPr>
          <w:i/>
          <w:iCs/>
          <w:sz w:val="28"/>
        </w:rPr>
        <w:t xml:space="preserve"> </w:t>
      </w:r>
      <w:r w:rsidRPr="00B172DF">
        <w:rPr>
          <w:sz w:val="28"/>
        </w:rPr>
        <w:t xml:space="preserve">      (</w:t>
      </w:r>
      <w:r>
        <w:rPr>
          <w:sz w:val="28"/>
        </w:rPr>
        <w:t>2</w:t>
      </w:r>
      <w:r w:rsidRPr="00B172DF">
        <w:rPr>
          <w:sz w:val="28"/>
        </w:rPr>
        <w:t>)</w:t>
      </w:r>
    </w:p>
    <w:p w:rsidR="00E765DF" w:rsidRPr="00FB05C2" w:rsidRDefault="00E765DF" w:rsidP="000A44C5">
      <w:pPr>
        <w:shd w:val="clear" w:color="auto" w:fill="FFFFFF"/>
        <w:spacing w:line="360" w:lineRule="auto"/>
        <w:jc w:val="both"/>
        <w:rPr>
          <w:color w:val="000000"/>
          <w:sz w:val="28"/>
          <w:szCs w:val="28"/>
        </w:rPr>
      </w:pPr>
      <w:r w:rsidRPr="00FB05C2">
        <w:rPr>
          <w:color w:val="000000"/>
          <w:sz w:val="28"/>
          <w:szCs w:val="28"/>
        </w:rPr>
        <w:t xml:space="preserve">где </w:t>
      </w:r>
      <w:r w:rsidRPr="00FB05C2">
        <w:rPr>
          <w:i/>
          <w:color w:val="000000"/>
          <w:sz w:val="28"/>
          <w:szCs w:val="28"/>
        </w:rPr>
        <w:t>Y</w:t>
      </w:r>
      <w:r w:rsidRPr="00FB05C2">
        <w:rPr>
          <w:color w:val="000000"/>
          <w:sz w:val="28"/>
          <w:szCs w:val="28"/>
        </w:rPr>
        <w:t xml:space="preserve"> – величина </w:t>
      </w:r>
      <w:r>
        <w:rPr>
          <w:color w:val="000000"/>
          <w:sz w:val="28"/>
          <w:szCs w:val="28"/>
        </w:rPr>
        <w:t>удельного расхода топлива</w:t>
      </w:r>
      <w:r w:rsidRPr="00FB05C2">
        <w:rPr>
          <w:color w:val="000000"/>
          <w:sz w:val="28"/>
          <w:szCs w:val="28"/>
        </w:rPr>
        <w:t xml:space="preserve">, </w:t>
      </w:r>
      <w:r>
        <w:rPr>
          <w:color w:val="000000"/>
          <w:sz w:val="28"/>
          <w:szCs w:val="28"/>
        </w:rPr>
        <w:t>кг/га</w:t>
      </w:r>
      <w:r w:rsidRPr="00FB05C2">
        <w:rPr>
          <w:color w:val="000000"/>
          <w:sz w:val="28"/>
          <w:szCs w:val="28"/>
        </w:rPr>
        <w:t>.</w:t>
      </w:r>
    </w:p>
    <w:p w:rsidR="00E765DF" w:rsidRPr="00D231C8" w:rsidRDefault="00E765DF" w:rsidP="002A0AB6">
      <w:pPr>
        <w:spacing w:line="360" w:lineRule="auto"/>
        <w:ind w:firstLine="720"/>
        <w:jc w:val="both"/>
        <w:rPr>
          <w:sz w:val="28"/>
        </w:rPr>
      </w:pPr>
      <w:r w:rsidRPr="00D231C8">
        <w:rPr>
          <w:sz w:val="28"/>
        </w:rPr>
        <w:t xml:space="preserve">Дисперсия адекватности равна 0,536628 при числе степеней свободы            </w:t>
      </w:r>
      <w:r w:rsidRPr="00D231C8">
        <w:rPr>
          <w:i/>
          <w:iCs/>
          <w:sz w:val="28"/>
          <w:lang w:val="en-US"/>
        </w:rPr>
        <w:t>f</w:t>
      </w:r>
      <w:r w:rsidRPr="00D231C8">
        <w:rPr>
          <w:sz w:val="28"/>
        </w:rPr>
        <w:t xml:space="preserve"> = </w:t>
      </w:r>
      <w:r w:rsidRPr="00D231C8">
        <w:rPr>
          <w:i/>
          <w:iCs/>
          <w:sz w:val="28"/>
        </w:rPr>
        <w:t>3</w:t>
      </w:r>
      <w:r w:rsidRPr="00D231C8">
        <w:rPr>
          <w:sz w:val="28"/>
        </w:rPr>
        <w:t>. Расчетное значение критерия Фишера</w:t>
      </w:r>
      <w:r>
        <w:rPr>
          <w:sz w:val="28"/>
        </w:rPr>
        <w:t xml:space="preserve"> равно </w:t>
      </w:r>
      <w:r w:rsidRPr="003429C1">
        <w:rPr>
          <w:iCs/>
          <w:sz w:val="28"/>
        </w:rPr>
        <w:t>5,008</w:t>
      </w:r>
      <w:r>
        <w:rPr>
          <w:iCs/>
          <w:sz w:val="28"/>
        </w:rPr>
        <w:t>, следовательно</w:t>
      </w:r>
    </w:p>
    <w:p w:rsidR="00E765DF" w:rsidRPr="00D231C8" w:rsidRDefault="00E765DF" w:rsidP="008351D6">
      <w:pPr>
        <w:spacing w:line="360" w:lineRule="auto"/>
        <w:jc w:val="center"/>
        <w:rPr>
          <w:i/>
          <w:sz w:val="28"/>
        </w:rPr>
      </w:pPr>
      <w:r w:rsidRPr="00D231C8">
        <w:rPr>
          <w:i/>
          <w:iCs/>
          <w:sz w:val="28"/>
          <w:lang w:val="en-US"/>
        </w:rPr>
        <w:t>F</w:t>
      </w:r>
      <w:r w:rsidRPr="00D231C8">
        <w:rPr>
          <w:i/>
          <w:iCs/>
          <w:sz w:val="28"/>
          <w:vertAlign w:val="subscript"/>
        </w:rPr>
        <w:t>р</w:t>
      </w:r>
      <w:r w:rsidRPr="00D231C8">
        <w:rPr>
          <w:i/>
          <w:iCs/>
          <w:sz w:val="28"/>
        </w:rPr>
        <w:t xml:space="preserve"> = 5,008 </w:t>
      </w:r>
      <w:r w:rsidRPr="00D231C8">
        <w:rPr>
          <w:i/>
          <w:iCs/>
          <w:sz w:val="28"/>
          <w:szCs w:val="28"/>
        </w:rPr>
        <w:sym w:font="Symbol" w:char="F03C"/>
      </w:r>
      <w:r w:rsidRPr="00D231C8">
        <w:rPr>
          <w:i/>
          <w:iCs/>
          <w:sz w:val="28"/>
        </w:rPr>
        <w:t xml:space="preserve">  </w:t>
      </w:r>
      <w:r w:rsidRPr="00D231C8">
        <w:rPr>
          <w:i/>
          <w:iCs/>
          <w:sz w:val="28"/>
          <w:lang w:val="en-US"/>
        </w:rPr>
        <w:t>F</w:t>
      </w:r>
      <w:r w:rsidRPr="00D231C8">
        <w:rPr>
          <w:i/>
          <w:iCs/>
          <w:sz w:val="28"/>
          <w:vertAlign w:val="subscript"/>
        </w:rPr>
        <w:t>0,05;3;18</w:t>
      </w:r>
      <w:r w:rsidRPr="00D231C8">
        <w:rPr>
          <w:i/>
          <w:iCs/>
          <w:sz w:val="28"/>
        </w:rPr>
        <w:t xml:space="preserve"> =</w:t>
      </w:r>
      <w:r w:rsidRPr="00D231C8">
        <w:rPr>
          <w:i/>
          <w:sz w:val="28"/>
        </w:rPr>
        <w:t xml:space="preserve"> 9,01</w:t>
      </w:r>
    </w:p>
    <w:p w:rsidR="00E765DF" w:rsidRDefault="00E765DF" w:rsidP="001A2E6D">
      <w:pPr>
        <w:spacing w:line="360" w:lineRule="auto"/>
        <w:ind w:firstLine="709"/>
        <w:jc w:val="both"/>
        <w:rPr>
          <w:sz w:val="28"/>
          <w:szCs w:val="28"/>
        </w:rPr>
      </w:pPr>
      <w:r w:rsidRPr="00B172DF">
        <w:rPr>
          <w:sz w:val="28"/>
        </w:rPr>
        <w:t xml:space="preserve">Дисперсия коэффициентов регрессии равна </w:t>
      </w:r>
      <w:r w:rsidRPr="00EA16D3">
        <w:rPr>
          <w:iCs/>
          <w:sz w:val="28"/>
        </w:rPr>
        <w:t>0,14639</w:t>
      </w:r>
      <w:r>
        <w:rPr>
          <w:sz w:val="28"/>
        </w:rPr>
        <w:t xml:space="preserve">. При числе степеней свободы </w:t>
      </w:r>
      <w:r w:rsidRPr="00EA16D3">
        <w:rPr>
          <w:i/>
          <w:iCs/>
          <w:sz w:val="28"/>
          <w:lang w:val="en-US"/>
        </w:rPr>
        <w:t>f</w:t>
      </w:r>
      <w:r w:rsidRPr="00EA16D3">
        <w:rPr>
          <w:sz w:val="28"/>
        </w:rPr>
        <w:t xml:space="preserve"> = </w:t>
      </w:r>
      <w:r w:rsidRPr="00EA16D3">
        <w:rPr>
          <w:iCs/>
          <w:sz w:val="28"/>
        </w:rPr>
        <w:t>3</w:t>
      </w:r>
      <w:r>
        <w:rPr>
          <w:sz w:val="28"/>
        </w:rPr>
        <w:t xml:space="preserve"> и уровне значимости</w:t>
      </w:r>
      <w:r w:rsidRPr="00AE3F6B">
        <w:rPr>
          <w:sz w:val="28"/>
        </w:rPr>
        <w:t xml:space="preserve"> </w:t>
      </w:r>
      <w:r w:rsidRPr="00AE3F6B">
        <w:rPr>
          <w:i/>
          <w:sz w:val="28"/>
        </w:rPr>
        <w:t>α</w:t>
      </w:r>
      <w:r>
        <w:rPr>
          <w:sz w:val="28"/>
        </w:rPr>
        <w:t xml:space="preserve"> = 0,05 расчетное значение критерия Стьюдента составляет </w:t>
      </w:r>
      <w:r>
        <w:rPr>
          <w:i/>
          <w:sz w:val="28"/>
          <w:lang w:val="en-US"/>
        </w:rPr>
        <w:t>t</w:t>
      </w:r>
      <w:r>
        <w:rPr>
          <w:sz w:val="28"/>
        </w:rPr>
        <w:t xml:space="preserve"> = 3,182. </w:t>
      </w:r>
      <w:r w:rsidRPr="005467A9">
        <w:rPr>
          <w:sz w:val="28"/>
          <w:szCs w:val="28"/>
        </w:rPr>
        <w:t xml:space="preserve">Доверительный интервал </w:t>
      </w:r>
      <w:r>
        <w:rPr>
          <w:sz w:val="28"/>
          <w:szCs w:val="28"/>
        </w:rPr>
        <w:t>для коэффициентов регрессии определяли по выражению</w:t>
      </w:r>
    </w:p>
    <w:p w:rsidR="00E765DF" w:rsidRPr="005467A9" w:rsidRDefault="00E765DF" w:rsidP="00547456">
      <w:pPr>
        <w:spacing w:line="360" w:lineRule="auto"/>
        <w:ind w:firstLine="763"/>
        <w:jc w:val="right"/>
        <w:rPr>
          <w:sz w:val="28"/>
          <w:szCs w:val="28"/>
        </w:rPr>
      </w:pPr>
      <w:r w:rsidRPr="005467A9">
        <w:rPr>
          <w:i/>
          <w:sz w:val="28"/>
          <w:szCs w:val="28"/>
        </w:rPr>
        <w:sym w:font="Symbol" w:char="F044"/>
      </w:r>
      <w:r w:rsidRPr="005467A9">
        <w:rPr>
          <w:i/>
          <w:sz w:val="28"/>
          <w:szCs w:val="28"/>
        </w:rPr>
        <w:t xml:space="preserve"> </w:t>
      </w:r>
      <w:r w:rsidRPr="005467A9">
        <w:rPr>
          <w:i/>
          <w:sz w:val="28"/>
          <w:szCs w:val="28"/>
          <w:lang w:val="en-US"/>
        </w:rPr>
        <w:t>b</w:t>
      </w:r>
      <w:r w:rsidRPr="005467A9">
        <w:rPr>
          <w:i/>
          <w:sz w:val="28"/>
          <w:szCs w:val="28"/>
          <w:vertAlign w:val="subscript"/>
          <w:lang w:val="en-US"/>
        </w:rPr>
        <w:t>j</w:t>
      </w:r>
      <w:r w:rsidRPr="005467A9">
        <w:rPr>
          <w:i/>
          <w:sz w:val="28"/>
          <w:szCs w:val="28"/>
        </w:rPr>
        <w:t xml:space="preserve">  =  </w:t>
      </w:r>
      <w:r w:rsidRPr="005467A9">
        <w:rPr>
          <w:i/>
          <w:sz w:val="28"/>
          <w:szCs w:val="28"/>
          <w:u w:val="single"/>
        </w:rPr>
        <w:t>+</w:t>
      </w:r>
      <w:r w:rsidRPr="005467A9">
        <w:rPr>
          <w:i/>
          <w:sz w:val="28"/>
          <w:szCs w:val="28"/>
        </w:rPr>
        <w:t xml:space="preserve">  </w:t>
      </w:r>
      <w:r w:rsidRPr="005467A9">
        <w:rPr>
          <w:i/>
          <w:sz w:val="28"/>
          <w:szCs w:val="28"/>
          <w:lang w:val="en-US"/>
        </w:rPr>
        <w:t>tS</w:t>
      </w:r>
      <w:r w:rsidRPr="005467A9">
        <w:rPr>
          <w:i/>
          <w:sz w:val="28"/>
          <w:szCs w:val="28"/>
          <w:vertAlign w:val="subscript"/>
          <w:lang w:val="en-US"/>
        </w:rPr>
        <w:t>bj</w:t>
      </w:r>
      <w:r w:rsidRPr="005467A9">
        <w:rPr>
          <w:sz w:val="28"/>
          <w:szCs w:val="28"/>
        </w:rPr>
        <w:t xml:space="preserve"> ,                                                  (3)</w:t>
      </w:r>
    </w:p>
    <w:p w:rsidR="00E765DF" w:rsidRDefault="00E765DF" w:rsidP="008351D6">
      <w:pPr>
        <w:spacing w:line="360" w:lineRule="auto"/>
        <w:jc w:val="both"/>
        <w:rPr>
          <w:sz w:val="28"/>
          <w:szCs w:val="28"/>
        </w:rPr>
      </w:pPr>
      <w:r w:rsidRPr="005467A9">
        <w:rPr>
          <w:sz w:val="28"/>
          <w:szCs w:val="28"/>
        </w:rPr>
        <w:t xml:space="preserve">где </w:t>
      </w:r>
      <w:r w:rsidRPr="005467A9">
        <w:rPr>
          <w:i/>
          <w:sz w:val="28"/>
          <w:szCs w:val="28"/>
          <w:lang w:val="en-US"/>
        </w:rPr>
        <w:t>t</w:t>
      </w:r>
      <w:r w:rsidRPr="005467A9">
        <w:rPr>
          <w:sz w:val="28"/>
          <w:szCs w:val="28"/>
        </w:rPr>
        <w:t xml:space="preserve"> - табличное значение критерия Стьюдента при числе степеней свободы, с которым определялась дисперсия воспроизводимости при выбранном уровне значимости; </w:t>
      </w:r>
    </w:p>
    <w:p w:rsidR="00E765DF" w:rsidRPr="005467A9" w:rsidRDefault="00E765DF" w:rsidP="008351D6">
      <w:pPr>
        <w:spacing w:line="360" w:lineRule="auto"/>
        <w:ind w:firstLine="567"/>
        <w:jc w:val="both"/>
        <w:rPr>
          <w:szCs w:val="28"/>
        </w:rPr>
      </w:pPr>
      <w:r w:rsidRPr="005467A9">
        <w:rPr>
          <w:i/>
          <w:szCs w:val="28"/>
          <w:lang w:val="en-US"/>
        </w:rPr>
        <w:t>S</w:t>
      </w:r>
      <w:r w:rsidRPr="005467A9">
        <w:rPr>
          <w:i/>
          <w:szCs w:val="28"/>
          <w:vertAlign w:val="subscript"/>
          <w:lang w:val="en-US"/>
        </w:rPr>
        <w:t>bj</w:t>
      </w:r>
      <w:r w:rsidRPr="005467A9">
        <w:rPr>
          <w:szCs w:val="28"/>
        </w:rPr>
        <w:t xml:space="preserve"> – </w:t>
      </w:r>
      <w:r w:rsidRPr="0007081E">
        <w:rPr>
          <w:sz w:val="28"/>
          <w:szCs w:val="28"/>
        </w:rPr>
        <w:t>квадратичная ошибка коэффициента регрессии.</w:t>
      </w:r>
    </w:p>
    <w:p w:rsidR="00E765DF" w:rsidRDefault="00E765DF" w:rsidP="00547456">
      <w:pPr>
        <w:spacing w:line="360" w:lineRule="auto"/>
        <w:ind w:firstLine="763"/>
        <w:jc w:val="both"/>
        <w:rPr>
          <w:sz w:val="28"/>
          <w:szCs w:val="28"/>
        </w:rPr>
      </w:pPr>
      <w:r>
        <w:rPr>
          <w:sz w:val="28"/>
          <w:szCs w:val="28"/>
        </w:rPr>
        <w:t xml:space="preserve">Значение </w:t>
      </w:r>
      <w:r w:rsidRPr="005467A9">
        <w:rPr>
          <w:i/>
          <w:sz w:val="28"/>
          <w:szCs w:val="28"/>
          <w:lang w:val="en-US"/>
        </w:rPr>
        <w:t>S</w:t>
      </w:r>
      <w:r w:rsidRPr="005467A9">
        <w:rPr>
          <w:i/>
          <w:sz w:val="28"/>
          <w:szCs w:val="28"/>
          <w:vertAlign w:val="subscript"/>
          <w:lang w:val="en-US"/>
        </w:rPr>
        <w:t>bj</w:t>
      </w:r>
      <w:r>
        <w:rPr>
          <w:sz w:val="28"/>
          <w:szCs w:val="28"/>
        </w:rPr>
        <w:t xml:space="preserve"> составляет: для свободного члена 0,163668, для коэффициентов первой степени 0,059768, для эффектов  взаимодействий 0,073195 и для коэффициентов второй степени 0,126778.</w:t>
      </w:r>
    </w:p>
    <w:p w:rsidR="00E765DF" w:rsidRPr="00B172DF" w:rsidRDefault="00E765DF" w:rsidP="001A2E6D">
      <w:pPr>
        <w:spacing w:line="360" w:lineRule="auto"/>
        <w:ind w:firstLine="763"/>
        <w:jc w:val="both"/>
        <w:rPr>
          <w:sz w:val="28"/>
        </w:rPr>
      </w:pPr>
      <w:r>
        <w:rPr>
          <w:sz w:val="28"/>
          <w:szCs w:val="28"/>
        </w:rPr>
        <w:t xml:space="preserve">Расчеты показывают, что все коэффициенты значимы. </w:t>
      </w:r>
      <w:r w:rsidRPr="00B172DF">
        <w:rPr>
          <w:sz w:val="28"/>
        </w:rPr>
        <w:t xml:space="preserve">Следовательно, </w:t>
      </w:r>
      <w:r>
        <w:rPr>
          <w:sz w:val="28"/>
        </w:rPr>
        <w:t>уравнение</w:t>
      </w:r>
      <w:r w:rsidRPr="00B172DF">
        <w:rPr>
          <w:sz w:val="28"/>
        </w:rPr>
        <w:t xml:space="preserve"> (2) адекватно описывает процесс </w:t>
      </w:r>
      <w:r>
        <w:rPr>
          <w:sz w:val="28"/>
        </w:rPr>
        <w:t xml:space="preserve">поверхностной обработки почвы. </w:t>
      </w:r>
      <w:r w:rsidRPr="00B172DF">
        <w:rPr>
          <w:sz w:val="28"/>
        </w:rPr>
        <w:t>Поверхность отклика уравнения (2) представлена на рисунке 1.</w:t>
      </w:r>
    </w:p>
    <w:p w:rsidR="00E765DF" w:rsidRPr="00AE0C19" w:rsidRDefault="00E765DF" w:rsidP="001A2E6D">
      <w:pPr>
        <w:spacing w:line="360" w:lineRule="auto"/>
        <w:jc w:val="center"/>
        <w:rPr>
          <w:color w:val="FF0000"/>
          <w:sz w:val="28"/>
        </w:rPr>
      </w:pPr>
      <w:r>
        <w:rPr>
          <w:noProof/>
        </w:rPr>
        <w:pict>
          <v:shape id="Рисунок 2" o:spid="_x0000_i1030" type="#_x0000_t75" style="width:430.5pt;height:311.25pt;visibility:visible">
            <v:imagedata r:id="rId17" o:title=""/>
          </v:shape>
        </w:pict>
      </w:r>
    </w:p>
    <w:p w:rsidR="00E765DF" w:rsidRPr="00BE511A" w:rsidRDefault="00E765DF" w:rsidP="00692C2D">
      <w:pPr>
        <w:ind w:firstLine="720"/>
        <w:jc w:val="both"/>
        <w:rPr>
          <w:sz w:val="28"/>
        </w:rPr>
      </w:pPr>
      <w:r w:rsidRPr="00BE511A">
        <w:rPr>
          <w:sz w:val="28"/>
        </w:rPr>
        <w:t xml:space="preserve">Рисунок 1 </w:t>
      </w:r>
      <w:r>
        <w:rPr>
          <w:sz w:val="28"/>
        </w:rPr>
        <w:t>- Расход топлива в зависимости от скорости движения и угла атаки</w:t>
      </w:r>
    </w:p>
    <w:p w:rsidR="00E765DF" w:rsidRPr="00222DAF" w:rsidRDefault="00E765DF" w:rsidP="00352D50">
      <w:pPr>
        <w:spacing w:line="360" w:lineRule="auto"/>
        <w:ind w:firstLine="720"/>
        <w:jc w:val="both"/>
        <w:rPr>
          <w:sz w:val="28"/>
        </w:rPr>
      </w:pPr>
      <w:r w:rsidRPr="00222DAF">
        <w:rPr>
          <w:sz w:val="28"/>
        </w:rPr>
        <w:t xml:space="preserve">Для определения значений факторов, при которых функция (2) достигает экстремума (в данном случае минимума), необходимо взять частные производные по </w:t>
      </w:r>
      <w:r w:rsidRPr="00222DAF">
        <w:rPr>
          <w:i/>
          <w:iCs/>
          <w:sz w:val="28"/>
          <w:lang w:val="en-US"/>
        </w:rPr>
        <w:t>X</w:t>
      </w:r>
      <w:r w:rsidRPr="00222DAF">
        <w:rPr>
          <w:i/>
          <w:iCs/>
          <w:sz w:val="28"/>
          <w:vertAlign w:val="subscript"/>
          <w:lang w:val="en-US"/>
        </w:rPr>
        <w:t>i</w:t>
      </w:r>
      <w:r w:rsidRPr="00222DAF">
        <w:rPr>
          <w:sz w:val="28"/>
          <w:vertAlign w:val="subscript"/>
        </w:rPr>
        <w:t xml:space="preserve"> </w:t>
      </w:r>
      <w:r w:rsidRPr="00222DAF">
        <w:rPr>
          <w:sz w:val="28"/>
        </w:rPr>
        <w:t xml:space="preserve">и, приравняв их нулю решить полученную систему уравнений </w:t>
      </w:r>
      <w:r w:rsidRPr="00B7761B">
        <w:rPr>
          <w:sz w:val="28"/>
        </w:rPr>
        <w:t>[</w:t>
      </w:r>
      <w:r>
        <w:rPr>
          <w:sz w:val="28"/>
        </w:rPr>
        <w:t>2</w:t>
      </w:r>
      <w:r w:rsidRPr="00B7761B">
        <w:rPr>
          <w:sz w:val="28"/>
        </w:rPr>
        <w:t>]</w:t>
      </w:r>
      <w:r w:rsidRPr="00222DAF">
        <w:rPr>
          <w:sz w:val="28"/>
        </w:rPr>
        <w:t>.</w:t>
      </w:r>
    </w:p>
    <w:p w:rsidR="00E765DF" w:rsidRPr="00222DAF" w:rsidRDefault="00E765DF" w:rsidP="00553739">
      <w:pPr>
        <w:spacing w:line="360" w:lineRule="auto"/>
        <w:jc w:val="center"/>
        <w:rPr>
          <w:sz w:val="28"/>
        </w:rP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377.45pt;margin-top:25.6pt;width:9pt;height:81.8pt;z-index:251658240" adj=",11077"/>
        </w:pict>
      </w:r>
      <w:r w:rsidRPr="00222DAF">
        <w:rPr>
          <w:i/>
          <w:iCs/>
          <w:sz w:val="28"/>
          <w:lang w:val="en-US"/>
        </w:rPr>
        <w:t>Y</w:t>
      </w:r>
      <w:r w:rsidRPr="00222DAF">
        <w:rPr>
          <w:i/>
          <w:iCs/>
          <w:sz w:val="28"/>
        </w:rPr>
        <w:t xml:space="preserve"> = 4,868 +0,33</w:t>
      </w:r>
      <w:r w:rsidRPr="00222DAF">
        <w:rPr>
          <w:i/>
          <w:iCs/>
          <w:sz w:val="28"/>
          <w:lang w:val="en-US"/>
        </w:rPr>
        <w:t>X</w:t>
      </w:r>
      <w:r w:rsidRPr="00222DAF">
        <w:rPr>
          <w:i/>
          <w:iCs/>
          <w:sz w:val="28"/>
          <w:vertAlign w:val="subscript"/>
        </w:rPr>
        <w:t>1</w:t>
      </w:r>
      <w:r w:rsidRPr="00222DAF">
        <w:rPr>
          <w:i/>
          <w:iCs/>
          <w:sz w:val="28"/>
        </w:rPr>
        <w:t xml:space="preserve"> + 0,22 </w:t>
      </w:r>
      <w:r w:rsidRPr="00222DAF">
        <w:rPr>
          <w:i/>
          <w:iCs/>
          <w:sz w:val="28"/>
          <w:lang w:val="en-US"/>
        </w:rPr>
        <w:t>X</w:t>
      </w:r>
      <w:r w:rsidRPr="00222DAF">
        <w:rPr>
          <w:i/>
          <w:iCs/>
          <w:sz w:val="28"/>
          <w:vertAlign w:val="subscript"/>
        </w:rPr>
        <w:t>2</w:t>
      </w:r>
      <w:r w:rsidRPr="00222DAF">
        <w:rPr>
          <w:i/>
          <w:iCs/>
          <w:sz w:val="28"/>
        </w:rPr>
        <w:t xml:space="preserve"> + 0,81</w:t>
      </w:r>
      <w:r w:rsidRPr="00222DAF">
        <w:rPr>
          <w:i/>
          <w:iCs/>
          <w:sz w:val="28"/>
          <w:lang w:val="en-US"/>
        </w:rPr>
        <w:t>X</w:t>
      </w:r>
      <w:r w:rsidRPr="00222DAF">
        <w:rPr>
          <w:i/>
          <w:iCs/>
          <w:sz w:val="28"/>
          <w:vertAlign w:val="subscript"/>
        </w:rPr>
        <w:t>1</w:t>
      </w:r>
      <w:r w:rsidRPr="00222DAF">
        <w:rPr>
          <w:i/>
          <w:iCs/>
          <w:sz w:val="28"/>
        </w:rPr>
        <w:t xml:space="preserve"> </w:t>
      </w:r>
      <w:r w:rsidRPr="00222DAF">
        <w:rPr>
          <w:i/>
          <w:iCs/>
          <w:sz w:val="28"/>
          <w:lang w:val="en-US"/>
        </w:rPr>
        <w:t>X</w:t>
      </w:r>
      <w:r w:rsidRPr="00222DAF">
        <w:rPr>
          <w:i/>
          <w:iCs/>
          <w:sz w:val="28"/>
          <w:vertAlign w:val="subscript"/>
        </w:rPr>
        <w:t>2</w:t>
      </w:r>
      <w:r w:rsidRPr="00222DAF">
        <w:rPr>
          <w:i/>
          <w:iCs/>
          <w:sz w:val="28"/>
        </w:rPr>
        <w:t xml:space="preserve"> + 0,972</w:t>
      </w:r>
      <w:r w:rsidRPr="00222DAF">
        <w:rPr>
          <w:i/>
          <w:iCs/>
          <w:position w:val="-10"/>
          <w:sz w:val="28"/>
          <w:lang w:val="en-US"/>
        </w:rPr>
        <w:object w:dxaOrig="360" w:dyaOrig="360">
          <v:shape id="_x0000_i1031" type="#_x0000_t75" style="width:18pt;height:18pt" o:ole="">
            <v:imagedata r:id="rId14" o:title=""/>
          </v:shape>
          <o:OLEObject Type="Embed" ProgID="Equation.3" ShapeID="_x0000_i1031" DrawAspect="Content" ObjectID="_1542530445" r:id="rId18"/>
        </w:object>
      </w:r>
      <w:r w:rsidRPr="00222DAF">
        <w:rPr>
          <w:i/>
          <w:iCs/>
          <w:sz w:val="28"/>
        </w:rPr>
        <w:t xml:space="preserve"> + 1,148</w:t>
      </w:r>
      <w:r w:rsidRPr="00222DAF">
        <w:rPr>
          <w:i/>
          <w:iCs/>
          <w:position w:val="-10"/>
          <w:sz w:val="28"/>
          <w:lang w:val="en-US"/>
        </w:rPr>
        <w:object w:dxaOrig="380" w:dyaOrig="360">
          <v:shape id="_x0000_i1032" type="#_x0000_t75" style="width:18.75pt;height:18pt" o:ole="">
            <v:imagedata r:id="rId12" o:title=""/>
          </v:shape>
          <o:OLEObject Type="Embed" ProgID="Equation.3" ShapeID="_x0000_i1032" DrawAspect="Content" ObjectID="_1542530446" r:id="rId19"/>
        </w:object>
      </w:r>
      <w:r w:rsidRPr="00222DAF">
        <w:rPr>
          <w:i/>
          <w:iCs/>
          <w:sz w:val="28"/>
        </w:rPr>
        <w:t>.</w:t>
      </w:r>
    </w:p>
    <w:p w:rsidR="00E765DF" w:rsidRPr="00222DAF" w:rsidRDefault="00E765DF" w:rsidP="00B7761B">
      <w:pPr>
        <w:spacing w:line="360" w:lineRule="auto"/>
        <w:jc w:val="center"/>
        <w:rPr>
          <w:sz w:val="28"/>
        </w:rPr>
      </w:pPr>
      <w:r>
        <w:rPr>
          <w:noProof/>
        </w:rPr>
        <w:pict>
          <v:shapetype id="_x0000_t202" coordsize="21600,21600" o:spt="202" path="m,l,21600r21600,l21600,xe">
            <v:stroke joinstyle="miter"/>
            <v:path gradientshapeok="t" o:connecttype="rect"/>
          </v:shapetype>
          <v:shape id="_x0000_s1027" type="#_x0000_t202" style="position:absolute;left:0;text-align:left;margin-left:6in;margin-top:15.9pt;width:45pt;height:27pt;z-index:251659264" strokecolor="white">
            <v:textbox>
              <w:txbxContent>
                <w:p w:rsidR="00E765DF" w:rsidRDefault="00E765DF" w:rsidP="00352D50">
                  <w:pPr>
                    <w:rPr>
                      <w:sz w:val="28"/>
                    </w:rPr>
                  </w:pPr>
                  <w:r>
                    <w:rPr>
                      <w:sz w:val="28"/>
                    </w:rPr>
                    <w:t>(4)</w:t>
                  </w:r>
                </w:p>
              </w:txbxContent>
            </v:textbox>
          </v:shape>
        </w:pict>
      </w:r>
      <w:r w:rsidRPr="00222DAF">
        <w:rPr>
          <w:position w:val="-30"/>
          <w:sz w:val="28"/>
        </w:rPr>
        <w:object w:dxaOrig="680" w:dyaOrig="680">
          <v:shape id="_x0000_i1033" type="#_x0000_t75" style="width:33.75pt;height:33.75pt" o:ole="">
            <v:imagedata r:id="rId20" o:title=""/>
          </v:shape>
          <o:OLEObject Type="Embed" ProgID="Equation.3" ShapeID="_x0000_i1033" DrawAspect="Content" ObjectID="_1542530447" r:id="rId21"/>
        </w:object>
      </w:r>
      <w:r w:rsidRPr="00222DAF">
        <w:rPr>
          <w:sz w:val="28"/>
        </w:rPr>
        <w:t xml:space="preserve"> 0,33</w:t>
      </w:r>
      <w:r w:rsidRPr="00222DAF">
        <w:rPr>
          <w:i/>
          <w:iCs/>
          <w:sz w:val="28"/>
        </w:rPr>
        <w:t xml:space="preserve"> +1,944 </w:t>
      </w:r>
      <w:r w:rsidRPr="00222DAF">
        <w:rPr>
          <w:i/>
          <w:iCs/>
          <w:sz w:val="28"/>
          <w:lang w:val="en-US"/>
        </w:rPr>
        <w:t>X</w:t>
      </w:r>
      <w:r w:rsidRPr="00222DAF">
        <w:rPr>
          <w:i/>
          <w:iCs/>
          <w:sz w:val="28"/>
          <w:vertAlign w:val="subscript"/>
        </w:rPr>
        <w:t>1</w:t>
      </w:r>
      <w:r w:rsidRPr="00222DAF">
        <w:rPr>
          <w:i/>
          <w:iCs/>
          <w:sz w:val="28"/>
        </w:rPr>
        <w:t xml:space="preserve"> +0,81</w:t>
      </w:r>
      <w:r w:rsidRPr="00222DAF">
        <w:rPr>
          <w:i/>
          <w:iCs/>
          <w:sz w:val="28"/>
          <w:lang w:val="en-US"/>
        </w:rPr>
        <w:t>X</w:t>
      </w:r>
      <w:r w:rsidRPr="00222DAF">
        <w:rPr>
          <w:i/>
          <w:iCs/>
          <w:sz w:val="28"/>
          <w:vertAlign w:val="subscript"/>
        </w:rPr>
        <w:t xml:space="preserve">2 </w:t>
      </w:r>
      <w:r w:rsidRPr="00222DAF">
        <w:rPr>
          <w:i/>
          <w:iCs/>
          <w:sz w:val="28"/>
        </w:rPr>
        <w:t>= 0,</w:t>
      </w:r>
      <w:r>
        <w:rPr>
          <w:i/>
          <w:iCs/>
          <w:sz w:val="28"/>
        </w:rPr>
        <w:t xml:space="preserve">                                          </w:t>
      </w:r>
    </w:p>
    <w:p w:rsidR="00E765DF" w:rsidRPr="00222DAF" w:rsidRDefault="00E765DF" w:rsidP="00B7761B">
      <w:pPr>
        <w:spacing w:line="360" w:lineRule="auto"/>
        <w:jc w:val="center"/>
        <w:rPr>
          <w:sz w:val="28"/>
        </w:rPr>
      </w:pPr>
      <w:r w:rsidRPr="00222DAF">
        <w:rPr>
          <w:position w:val="-30"/>
          <w:sz w:val="28"/>
        </w:rPr>
        <w:object w:dxaOrig="720" w:dyaOrig="680">
          <v:shape id="_x0000_i1034" type="#_x0000_t75" style="width:36pt;height:33.75pt" o:ole="">
            <v:imagedata r:id="rId22" o:title=""/>
          </v:shape>
          <o:OLEObject Type="Embed" ProgID="Equation.3" ShapeID="_x0000_i1034" DrawAspect="Content" ObjectID="_1542530448" r:id="rId23"/>
        </w:object>
      </w:r>
      <w:r w:rsidRPr="00222DAF">
        <w:rPr>
          <w:i/>
          <w:iCs/>
          <w:sz w:val="28"/>
        </w:rPr>
        <w:t xml:space="preserve"> 0,22+-2,296 </w:t>
      </w:r>
      <w:r w:rsidRPr="00222DAF">
        <w:rPr>
          <w:i/>
          <w:iCs/>
          <w:sz w:val="28"/>
          <w:lang w:val="en-US"/>
        </w:rPr>
        <w:t>X</w:t>
      </w:r>
      <w:r w:rsidRPr="00222DAF">
        <w:rPr>
          <w:i/>
          <w:iCs/>
          <w:sz w:val="28"/>
          <w:vertAlign w:val="subscript"/>
        </w:rPr>
        <w:t>2</w:t>
      </w:r>
      <w:r w:rsidRPr="00222DAF">
        <w:rPr>
          <w:i/>
          <w:iCs/>
          <w:sz w:val="28"/>
        </w:rPr>
        <w:t xml:space="preserve"> +0,81</w:t>
      </w:r>
      <w:r w:rsidRPr="00222DAF">
        <w:rPr>
          <w:i/>
          <w:iCs/>
          <w:sz w:val="28"/>
          <w:lang w:val="en-US"/>
        </w:rPr>
        <w:t>X</w:t>
      </w:r>
      <w:r w:rsidRPr="00222DAF">
        <w:rPr>
          <w:i/>
          <w:iCs/>
          <w:sz w:val="28"/>
          <w:vertAlign w:val="subscript"/>
        </w:rPr>
        <w:t>1</w:t>
      </w:r>
      <w:r w:rsidRPr="00222DAF">
        <w:rPr>
          <w:i/>
          <w:iCs/>
          <w:sz w:val="28"/>
        </w:rPr>
        <w:t>= 0.</w:t>
      </w:r>
    </w:p>
    <w:p w:rsidR="00E765DF" w:rsidRPr="00222DAF" w:rsidRDefault="00E765DF" w:rsidP="00352D50">
      <w:pPr>
        <w:spacing w:line="360" w:lineRule="auto"/>
        <w:ind w:firstLine="720"/>
        <w:jc w:val="both"/>
        <w:rPr>
          <w:sz w:val="28"/>
        </w:rPr>
      </w:pPr>
      <w:r w:rsidRPr="00222DAF">
        <w:rPr>
          <w:sz w:val="28"/>
        </w:rPr>
        <w:t>Решениями системы уравнений (4) являются следующие значения</w:t>
      </w:r>
    </w:p>
    <w:p w:rsidR="00E765DF" w:rsidRPr="00222DAF" w:rsidRDefault="00E765DF" w:rsidP="00B7761B">
      <w:pPr>
        <w:spacing w:line="360" w:lineRule="auto"/>
        <w:jc w:val="center"/>
        <w:rPr>
          <w:i/>
          <w:iCs/>
          <w:sz w:val="28"/>
        </w:rPr>
      </w:pPr>
      <w:r w:rsidRPr="00222DAF">
        <w:rPr>
          <w:i/>
          <w:iCs/>
          <w:position w:val="-10"/>
          <w:sz w:val="28"/>
          <w:lang w:val="en-US"/>
        </w:rPr>
        <w:object w:dxaOrig="360" w:dyaOrig="360">
          <v:shape id="_x0000_i1035" type="#_x0000_t75" style="width:18pt;height:18pt" o:ole="">
            <v:imagedata r:id="rId24" o:title=""/>
          </v:shape>
          <o:OLEObject Type="Embed" ProgID="Equation.3" ShapeID="_x0000_i1035" DrawAspect="Content" ObjectID="_1542530449" r:id="rId25"/>
        </w:object>
      </w:r>
      <w:r w:rsidRPr="00222DAF">
        <w:rPr>
          <w:i/>
          <w:iCs/>
          <w:sz w:val="28"/>
        </w:rPr>
        <w:t xml:space="preserve"> = 0,1522;  </w:t>
      </w:r>
      <w:r w:rsidRPr="00222DAF">
        <w:rPr>
          <w:i/>
          <w:iCs/>
          <w:position w:val="-10"/>
          <w:sz w:val="28"/>
          <w:lang w:val="en-US"/>
        </w:rPr>
        <w:object w:dxaOrig="360" w:dyaOrig="360">
          <v:shape id="_x0000_i1036" type="#_x0000_t75" style="width:18pt;height:18pt" o:ole="">
            <v:imagedata r:id="rId26" o:title=""/>
          </v:shape>
          <o:OLEObject Type="Embed" ProgID="Equation.3" ShapeID="_x0000_i1036" DrawAspect="Content" ObjectID="_1542530450" r:id="rId27"/>
        </w:object>
      </w:r>
      <w:r w:rsidRPr="00222DAF">
        <w:rPr>
          <w:i/>
          <w:iCs/>
          <w:sz w:val="28"/>
        </w:rPr>
        <w:t>= 0</w:t>
      </w:r>
      <w:r>
        <w:rPr>
          <w:i/>
          <w:iCs/>
          <w:sz w:val="28"/>
        </w:rPr>
        <w:t>,</w:t>
      </w:r>
      <w:r w:rsidRPr="00222DAF">
        <w:rPr>
          <w:i/>
          <w:iCs/>
          <w:sz w:val="28"/>
        </w:rPr>
        <w:t>04212.</w:t>
      </w:r>
    </w:p>
    <w:p w:rsidR="00E765DF" w:rsidRPr="00222DAF" w:rsidRDefault="00E765DF" w:rsidP="00352D50">
      <w:pPr>
        <w:spacing w:line="360" w:lineRule="auto"/>
        <w:ind w:firstLine="720"/>
        <w:jc w:val="both"/>
        <w:rPr>
          <w:sz w:val="28"/>
        </w:rPr>
      </w:pPr>
      <w:r w:rsidRPr="00222DAF">
        <w:rPr>
          <w:sz w:val="28"/>
        </w:rPr>
        <w:t xml:space="preserve">Подставив полученные данные в уравнение (4) получим минимальное значение расхода топлива </w:t>
      </w:r>
      <w:r w:rsidRPr="00222DAF">
        <w:rPr>
          <w:i/>
          <w:iCs/>
          <w:sz w:val="28"/>
          <w:lang w:val="en-US"/>
        </w:rPr>
        <w:t>Y</w:t>
      </w:r>
      <w:r w:rsidRPr="00222DAF">
        <w:rPr>
          <w:i/>
          <w:iCs/>
          <w:sz w:val="28"/>
        </w:rPr>
        <w:t xml:space="preserve"> =4,8 кг/га.</w:t>
      </w:r>
    </w:p>
    <w:p w:rsidR="00E765DF" w:rsidRPr="00222DAF" w:rsidRDefault="00E765DF" w:rsidP="00352D50">
      <w:pPr>
        <w:spacing w:line="360" w:lineRule="auto"/>
        <w:ind w:firstLine="720"/>
        <w:jc w:val="both"/>
        <w:rPr>
          <w:sz w:val="28"/>
        </w:rPr>
      </w:pPr>
      <w:r w:rsidRPr="00222DAF">
        <w:rPr>
          <w:sz w:val="28"/>
        </w:rPr>
        <w:t xml:space="preserve">Для определения реальных координат факторного пространства используем формулы переходы от кодированных значений факторов к </w:t>
      </w:r>
      <w:r>
        <w:rPr>
          <w:sz w:val="28"/>
        </w:rPr>
        <w:t>натуральным</w:t>
      </w:r>
    </w:p>
    <w:p w:rsidR="00E765DF" w:rsidRPr="00222DAF" w:rsidRDefault="00E765DF" w:rsidP="00222DAF">
      <w:pPr>
        <w:spacing w:line="360" w:lineRule="auto"/>
        <w:ind w:firstLine="720"/>
        <w:jc w:val="right"/>
        <w:rPr>
          <w:sz w:val="28"/>
        </w:rPr>
      </w:pPr>
      <w:r w:rsidRPr="00222DAF">
        <w:rPr>
          <w:i/>
          <w:iCs/>
          <w:sz w:val="28"/>
          <w:lang w:val="en-US"/>
        </w:rPr>
        <w:t>X</w:t>
      </w:r>
      <w:r w:rsidRPr="00222DAF">
        <w:rPr>
          <w:i/>
          <w:iCs/>
          <w:sz w:val="28"/>
          <w:vertAlign w:val="subscript"/>
        </w:rPr>
        <w:t>1</w:t>
      </w:r>
      <w:r w:rsidRPr="00222DAF">
        <w:rPr>
          <w:i/>
          <w:iCs/>
          <w:sz w:val="28"/>
        </w:rPr>
        <w:t xml:space="preserve"> = </w:t>
      </w:r>
      <w:r w:rsidRPr="00222DAF">
        <w:rPr>
          <w:i/>
          <w:iCs/>
          <w:position w:val="-28"/>
          <w:sz w:val="28"/>
        </w:rPr>
        <w:object w:dxaOrig="900" w:dyaOrig="720">
          <v:shape id="_x0000_i1037" type="#_x0000_t75" style="width:45pt;height:36pt" o:ole="">
            <v:imagedata r:id="rId28" o:title=""/>
          </v:shape>
          <o:OLEObject Type="Embed" ProgID="Equation.3" ShapeID="_x0000_i1037" DrawAspect="Content" ObjectID="_1542530451" r:id="rId29"/>
        </w:object>
      </w:r>
      <w:r w:rsidRPr="00222DAF">
        <w:rPr>
          <w:sz w:val="28"/>
        </w:rPr>
        <w:t xml:space="preserve">                                        </w:t>
      </w:r>
      <w:r>
        <w:rPr>
          <w:sz w:val="28"/>
        </w:rPr>
        <w:t xml:space="preserve">            </w:t>
      </w:r>
      <w:r w:rsidRPr="00222DAF">
        <w:rPr>
          <w:sz w:val="28"/>
        </w:rPr>
        <w:t>(</w:t>
      </w:r>
      <w:r>
        <w:rPr>
          <w:sz w:val="28"/>
        </w:rPr>
        <w:t>5</w:t>
      </w:r>
      <w:r w:rsidRPr="00222DAF">
        <w:rPr>
          <w:sz w:val="28"/>
        </w:rPr>
        <w:t>)</w:t>
      </w:r>
    </w:p>
    <w:p w:rsidR="00E765DF" w:rsidRPr="00222DAF" w:rsidRDefault="00E765DF" w:rsidP="00222DAF">
      <w:pPr>
        <w:spacing w:line="360" w:lineRule="auto"/>
        <w:ind w:firstLine="720"/>
        <w:jc w:val="right"/>
        <w:rPr>
          <w:sz w:val="28"/>
        </w:rPr>
      </w:pPr>
      <w:r w:rsidRPr="00222DAF">
        <w:rPr>
          <w:i/>
          <w:iCs/>
          <w:sz w:val="28"/>
          <w:lang w:val="en-US"/>
        </w:rPr>
        <w:t>X</w:t>
      </w:r>
      <w:r w:rsidRPr="00222DAF">
        <w:rPr>
          <w:i/>
          <w:iCs/>
          <w:sz w:val="28"/>
          <w:vertAlign w:val="subscript"/>
        </w:rPr>
        <w:t>2</w:t>
      </w:r>
      <w:r w:rsidRPr="00222DAF">
        <w:rPr>
          <w:i/>
          <w:iCs/>
          <w:sz w:val="28"/>
        </w:rPr>
        <w:t xml:space="preserve"> = </w:t>
      </w:r>
      <w:r w:rsidRPr="00190392">
        <w:rPr>
          <w:i/>
          <w:iCs/>
          <w:position w:val="-26"/>
          <w:sz w:val="28"/>
        </w:rPr>
        <w:object w:dxaOrig="940" w:dyaOrig="700">
          <v:shape id="_x0000_i1038" type="#_x0000_t75" style="width:47.25pt;height:35.25pt" o:ole="">
            <v:imagedata r:id="rId30" o:title=""/>
          </v:shape>
          <o:OLEObject Type="Embed" ProgID="Equation.3" ShapeID="_x0000_i1038" DrawAspect="Content" ObjectID="_1542530452" r:id="rId31"/>
        </w:object>
      </w:r>
      <w:r w:rsidRPr="00222DAF">
        <w:rPr>
          <w:sz w:val="28"/>
        </w:rPr>
        <w:t xml:space="preserve">                                               </w:t>
      </w:r>
      <w:r>
        <w:rPr>
          <w:sz w:val="28"/>
        </w:rPr>
        <w:t xml:space="preserve">     </w:t>
      </w:r>
      <w:r w:rsidRPr="00222DAF">
        <w:rPr>
          <w:sz w:val="28"/>
        </w:rPr>
        <w:t>(</w:t>
      </w:r>
      <w:r>
        <w:rPr>
          <w:sz w:val="28"/>
        </w:rPr>
        <w:t>6</w:t>
      </w:r>
      <w:r w:rsidRPr="00222DAF">
        <w:rPr>
          <w:sz w:val="28"/>
        </w:rPr>
        <w:t>)</w:t>
      </w:r>
    </w:p>
    <w:p w:rsidR="00E765DF" w:rsidRPr="00190392" w:rsidRDefault="00E765DF" w:rsidP="00352D50">
      <w:pPr>
        <w:spacing w:line="360" w:lineRule="auto"/>
        <w:ind w:firstLine="720"/>
        <w:jc w:val="both"/>
        <w:rPr>
          <w:sz w:val="28"/>
        </w:rPr>
      </w:pPr>
      <w:r w:rsidRPr="00190392">
        <w:rPr>
          <w:sz w:val="28"/>
        </w:rPr>
        <w:t xml:space="preserve">Для определения оптимальных значений скорости дискатора и угла установки в натуральном виде подставим значения точек экстремума в кодированном виде в формулы перехода (5) и (6) от кодированных значений факторов к натуральным. В результате получим координаты особой точки </w:t>
      </w:r>
      <w:r w:rsidRPr="00190392">
        <w:rPr>
          <w:i/>
          <w:iCs/>
          <w:sz w:val="28"/>
          <w:lang w:val="en-US"/>
        </w:rPr>
        <w:t>S</w:t>
      </w:r>
    </w:p>
    <w:p w:rsidR="00E765DF" w:rsidRPr="00190392" w:rsidRDefault="00E765DF" w:rsidP="00553739">
      <w:pPr>
        <w:spacing w:line="360" w:lineRule="auto"/>
        <w:jc w:val="center"/>
        <w:rPr>
          <w:i/>
          <w:sz w:val="28"/>
        </w:rPr>
      </w:pPr>
      <w:r w:rsidRPr="00190392">
        <w:rPr>
          <w:i/>
          <w:sz w:val="28"/>
          <w:lang w:val="en-US"/>
        </w:rPr>
        <w:t>V</w:t>
      </w:r>
      <w:r w:rsidRPr="00190392">
        <w:rPr>
          <w:i/>
          <w:sz w:val="28"/>
        </w:rPr>
        <w:t>= 12,5 км/ч и  α = 20 град.</w:t>
      </w:r>
    </w:p>
    <w:p w:rsidR="00E765DF" w:rsidRPr="00832B8E" w:rsidRDefault="00E765DF" w:rsidP="00352D50">
      <w:pPr>
        <w:spacing w:line="360" w:lineRule="auto"/>
        <w:ind w:firstLine="720"/>
        <w:jc w:val="both"/>
        <w:rPr>
          <w:sz w:val="28"/>
        </w:rPr>
      </w:pPr>
      <w:r w:rsidRPr="00832B8E">
        <w:rPr>
          <w:sz w:val="28"/>
        </w:rPr>
        <w:t xml:space="preserve">Для определения области допустимых диапазонов изменения изучаемых факторов построим двумерные сечения поверхности отклика или линии равного выхода – рисунок 2. Сечения построим методом подстановки значений факторов </w:t>
      </w:r>
      <w:r w:rsidRPr="00832B8E">
        <w:rPr>
          <w:i/>
          <w:sz w:val="28"/>
        </w:rPr>
        <w:t>Х</w:t>
      </w:r>
      <w:r w:rsidRPr="00832B8E">
        <w:rPr>
          <w:i/>
          <w:sz w:val="28"/>
          <w:vertAlign w:val="subscript"/>
        </w:rPr>
        <w:t>1</w:t>
      </w:r>
      <w:r w:rsidRPr="00832B8E">
        <w:rPr>
          <w:sz w:val="28"/>
        </w:rPr>
        <w:t xml:space="preserve"> и </w:t>
      </w:r>
      <w:r w:rsidRPr="00832B8E">
        <w:rPr>
          <w:i/>
          <w:sz w:val="28"/>
        </w:rPr>
        <w:t>Х</w:t>
      </w:r>
      <w:r w:rsidRPr="00832B8E">
        <w:rPr>
          <w:i/>
          <w:sz w:val="28"/>
          <w:vertAlign w:val="subscript"/>
        </w:rPr>
        <w:t>2</w:t>
      </w:r>
      <w:r w:rsidRPr="00832B8E">
        <w:rPr>
          <w:sz w:val="28"/>
        </w:rPr>
        <w:t xml:space="preserve"> в уравнение (2) при фиксированных значениях </w:t>
      </w:r>
      <w:r w:rsidRPr="00832B8E">
        <w:rPr>
          <w:i/>
          <w:sz w:val="28"/>
          <w:lang w:val="en-US"/>
        </w:rPr>
        <w:t>Y</w:t>
      </w:r>
      <w:r>
        <w:rPr>
          <w:i/>
          <w:sz w:val="28"/>
        </w:rPr>
        <w:t xml:space="preserve"> =</w:t>
      </w:r>
      <w:r>
        <w:rPr>
          <w:sz w:val="28"/>
        </w:rPr>
        <w:t xml:space="preserve"> 5,0; 5,5; 6,0 и 6,5 кг/га.</w:t>
      </w:r>
    </w:p>
    <w:p w:rsidR="00E765DF" w:rsidRDefault="00E765DF" w:rsidP="00E60B53">
      <w:pPr>
        <w:spacing w:line="360" w:lineRule="auto"/>
        <w:ind w:left="19" w:hanging="19"/>
        <w:jc w:val="center"/>
        <w:rPr>
          <w:noProof/>
          <w:sz w:val="28"/>
          <w:szCs w:val="28"/>
        </w:rPr>
      </w:pPr>
      <w:r>
        <w:rPr>
          <w:noProof/>
        </w:rPr>
        <w:pict>
          <v:shape id="Рисунок 5" o:spid="_x0000_i1039" type="#_x0000_t75" style="width:466.5pt;height:337.5pt;visibility:visible">
            <v:imagedata r:id="rId32" o:title=""/>
          </v:shape>
        </w:pict>
      </w:r>
    </w:p>
    <w:p w:rsidR="00E765DF" w:rsidRDefault="00E765DF" w:rsidP="00832B8E">
      <w:pPr>
        <w:ind w:firstLine="720"/>
        <w:jc w:val="both"/>
        <w:rPr>
          <w:sz w:val="28"/>
        </w:rPr>
      </w:pPr>
      <w:r>
        <w:rPr>
          <w:sz w:val="28"/>
        </w:rPr>
        <w:t>Рисунок 2 - Линии равного выхода по расходу топлива</w:t>
      </w:r>
    </w:p>
    <w:p w:rsidR="00E765DF" w:rsidRDefault="00E765DF" w:rsidP="00832B8E">
      <w:pPr>
        <w:spacing w:line="360" w:lineRule="auto"/>
        <w:ind w:left="19" w:hanging="19"/>
        <w:jc w:val="both"/>
        <w:rPr>
          <w:noProof/>
          <w:sz w:val="28"/>
          <w:szCs w:val="28"/>
        </w:rPr>
      </w:pPr>
    </w:p>
    <w:p w:rsidR="00E765DF" w:rsidRDefault="00E765DF" w:rsidP="00832B8E">
      <w:pPr>
        <w:spacing w:line="360" w:lineRule="auto"/>
        <w:ind w:firstLine="720"/>
        <w:jc w:val="both"/>
        <w:rPr>
          <w:sz w:val="28"/>
        </w:rPr>
      </w:pPr>
      <w:r>
        <w:rPr>
          <w:sz w:val="28"/>
        </w:rPr>
        <w:t>Из анализа графика на рисунке 2 следует, что расход топлива менее 5 кг/га достигается при изменении исследуемых факторов в следующих интервалах:</w:t>
      </w:r>
    </w:p>
    <w:p w:rsidR="00E765DF" w:rsidRDefault="00E765DF" w:rsidP="00553739">
      <w:pPr>
        <w:spacing w:line="360" w:lineRule="auto"/>
        <w:ind w:left="19" w:hanging="19"/>
        <w:jc w:val="center"/>
        <w:rPr>
          <w:noProof/>
          <w:sz w:val="28"/>
          <w:szCs w:val="28"/>
        </w:rPr>
      </w:pPr>
      <w:r w:rsidRPr="00832B8E">
        <w:rPr>
          <w:noProof/>
          <w:sz w:val="28"/>
          <w:szCs w:val="28"/>
        </w:rPr>
        <w:t>V= 1</w:t>
      </w:r>
      <w:r>
        <w:rPr>
          <w:noProof/>
          <w:sz w:val="28"/>
          <w:szCs w:val="28"/>
        </w:rPr>
        <w:t>0,8…13,2</w:t>
      </w:r>
      <w:r w:rsidRPr="00832B8E">
        <w:rPr>
          <w:noProof/>
          <w:sz w:val="28"/>
          <w:szCs w:val="28"/>
        </w:rPr>
        <w:t xml:space="preserve"> км/ч и  α = </w:t>
      </w:r>
      <w:r>
        <w:rPr>
          <w:noProof/>
          <w:sz w:val="28"/>
          <w:szCs w:val="28"/>
        </w:rPr>
        <w:t>19,5…21,1</w:t>
      </w:r>
      <w:r w:rsidRPr="00832B8E">
        <w:rPr>
          <w:noProof/>
          <w:sz w:val="28"/>
          <w:szCs w:val="28"/>
        </w:rPr>
        <w:t xml:space="preserve"> град.</w:t>
      </w:r>
    </w:p>
    <w:p w:rsidR="00E765DF" w:rsidRDefault="00E765DF" w:rsidP="00832B8E">
      <w:pPr>
        <w:spacing w:line="360" w:lineRule="auto"/>
        <w:ind w:left="19" w:firstLine="690"/>
        <w:jc w:val="both"/>
        <w:rPr>
          <w:b/>
          <w:noProof/>
          <w:sz w:val="28"/>
          <w:szCs w:val="28"/>
        </w:rPr>
      </w:pPr>
      <w:r w:rsidRPr="001C7C11">
        <w:rPr>
          <w:b/>
          <w:noProof/>
          <w:sz w:val="28"/>
          <w:szCs w:val="28"/>
        </w:rPr>
        <w:t>Вывод</w:t>
      </w:r>
      <w:r>
        <w:rPr>
          <w:b/>
          <w:noProof/>
          <w:sz w:val="28"/>
          <w:szCs w:val="28"/>
        </w:rPr>
        <w:t>ы:</w:t>
      </w:r>
    </w:p>
    <w:p w:rsidR="00E765DF" w:rsidRDefault="00E765DF" w:rsidP="00832B8E">
      <w:pPr>
        <w:spacing w:line="360" w:lineRule="auto"/>
        <w:ind w:left="19" w:firstLine="690"/>
        <w:jc w:val="both"/>
        <w:rPr>
          <w:noProof/>
          <w:sz w:val="28"/>
          <w:szCs w:val="28"/>
        </w:rPr>
      </w:pPr>
      <w:r w:rsidRPr="001C7C11">
        <w:rPr>
          <w:noProof/>
          <w:sz w:val="28"/>
          <w:szCs w:val="28"/>
        </w:rPr>
        <w:t>1</w:t>
      </w:r>
      <w:r>
        <w:rPr>
          <w:noProof/>
          <w:sz w:val="28"/>
          <w:szCs w:val="28"/>
        </w:rPr>
        <w:t>. Изменение расхода топлива при постоянной глубине обработки почвы достигается изменением угла атаки дисков и скорости движения агрегата.</w:t>
      </w:r>
    </w:p>
    <w:p w:rsidR="00E765DF" w:rsidRPr="001C7C11" w:rsidRDefault="00E765DF" w:rsidP="00832B8E">
      <w:pPr>
        <w:spacing w:line="360" w:lineRule="auto"/>
        <w:ind w:left="19" w:firstLine="690"/>
        <w:jc w:val="both"/>
        <w:rPr>
          <w:noProof/>
          <w:sz w:val="28"/>
          <w:szCs w:val="28"/>
        </w:rPr>
      </w:pPr>
      <w:r w:rsidRPr="001C7C11">
        <w:rPr>
          <w:noProof/>
          <w:sz w:val="28"/>
          <w:szCs w:val="28"/>
        </w:rPr>
        <w:t>2.</w:t>
      </w:r>
      <w:r>
        <w:rPr>
          <w:noProof/>
          <w:sz w:val="28"/>
          <w:szCs w:val="28"/>
        </w:rPr>
        <w:t xml:space="preserve"> Минимальный расход топлива (5 кг/га и менее) достигается при установке угла атаки дисков в интервале 19,5…21,1</w:t>
      </w:r>
      <w:r w:rsidRPr="00832B8E">
        <w:rPr>
          <w:noProof/>
          <w:sz w:val="28"/>
          <w:szCs w:val="28"/>
        </w:rPr>
        <w:t xml:space="preserve"> град</w:t>
      </w:r>
      <w:r>
        <w:rPr>
          <w:noProof/>
          <w:sz w:val="28"/>
          <w:szCs w:val="28"/>
        </w:rPr>
        <w:t xml:space="preserve"> и скорости движения агрегата </w:t>
      </w:r>
      <w:r w:rsidRPr="00832B8E">
        <w:rPr>
          <w:noProof/>
          <w:sz w:val="28"/>
          <w:szCs w:val="28"/>
        </w:rPr>
        <w:t>1</w:t>
      </w:r>
      <w:r>
        <w:rPr>
          <w:noProof/>
          <w:sz w:val="28"/>
          <w:szCs w:val="28"/>
        </w:rPr>
        <w:t>0,8…13,2</w:t>
      </w:r>
      <w:r w:rsidRPr="00832B8E">
        <w:rPr>
          <w:noProof/>
          <w:sz w:val="28"/>
          <w:szCs w:val="28"/>
        </w:rPr>
        <w:t xml:space="preserve"> км/ч</w:t>
      </w:r>
      <w:r>
        <w:rPr>
          <w:noProof/>
          <w:sz w:val="28"/>
          <w:szCs w:val="28"/>
        </w:rPr>
        <w:t>.</w:t>
      </w:r>
    </w:p>
    <w:p w:rsidR="00E765DF" w:rsidRDefault="00E765DF" w:rsidP="00B7654C">
      <w:pPr>
        <w:pStyle w:val="NoSpacing"/>
        <w:ind w:firstLine="709"/>
        <w:jc w:val="both"/>
        <w:rPr>
          <w:b/>
          <w:lang w:val="en-US"/>
        </w:rPr>
      </w:pPr>
      <w:r w:rsidRPr="00B7654C">
        <w:rPr>
          <w:b/>
        </w:rPr>
        <w:t>Литература</w:t>
      </w:r>
    </w:p>
    <w:p w:rsidR="00E765DF" w:rsidRPr="00A44FB9" w:rsidRDefault="00E765DF" w:rsidP="00B7654C">
      <w:pPr>
        <w:pStyle w:val="NoSpacing"/>
        <w:ind w:firstLine="709"/>
        <w:jc w:val="both"/>
        <w:rPr>
          <w:b/>
          <w:lang w:val="en-US"/>
        </w:rPr>
      </w:pPr>
    </w:p>
    <w:p w:rsidR="00E765DF" w:rsidRDefault="00E765DF" w:rsidP="00B7654C">
      <w:pPr>
        <w:pStyle w:val="NoSpacing"/>
        <w:ind w:firstLine="709"/>
        <w:jc w:val="both"/>
      </w:pPr>
      <w:r w:rsidRPr="002A011A">
        <w:t>1. Пат. 126251 Российская Федерация, МПК А01В21/00. Рабочий орган почвообрабатывающего орудия / Мерников С. Б., Самсонкин А.А., Кузнецов Г.Я., Саламатин С.Г.; заявитель и патентообладатель ООО «БДМ-Агро» - №</w:t>
      </w:r>
      <w:r>
        <w:t xml:space="preserve"> </w:t>
      </w:r>
      <w:r w:rsidRPr="002A011A">
        <w:t>2012128489/13; заявл. 06.07.2012; опубл. 27.03.2013 Бюл. №</w:t>
      </w:r>
      <w:r>
        <w:t xml:space="preserve"> </w:t>
      </w:r>
      <w:r w:rsidRPr="002A011A">
        <w:t>9</w:t>
      </w:r>
      <w:r>
        <w:t>.</w:t>
      </w:r>
    </w:p>
    <w:p w:rsidR="00E765DF" w:rsidRPr="002A011A" w:rsidRDefault="00E765DF" w:rsidP="00B7654C">
      <w:pPr>
        <w:pStyle w:val="NoSpacing"/>
        <w:ind w:firstLine="709"/>
        <w:jc w:val="both"/>
        <w:rPr>
          <w:lang w:eastAsia="en-US"/>
        </w:rPr>
      </w:pPr>
      <w:r>
        <w:t xml:space="preserve">2. </w:t>
      </w:r>
      <w:r w:rsidRPr="002A011A">
        <w:rPr>
          <w:lang w:eastAsia="en-US"/>
        </w:rPr>
        <w:t>Вознесенский</w:t>
      </w:r>
      <w:r>
        <w:t>,</w:t>
      </w:r>
      <w:r w:rsidRPr="002A011A">
        <w:rPr>
          <w:lang w:eastAsia="en-US"/>
        </w:rPr>
        <w:t xml:space="preserve"> В.А. Статистические методы планирования экспе</w:t>
      </w:r>
      <w:r w:rsidRPr="002A011A">
        <w:rPr>
          <w:lang w:eastAsia="en-US"/>
        </w:rPr>
        <w:softHyphen/>
        <w:t>римента в технико-экономических исследованиях</w:t>
      </w:r>
      <w:r>
        <w:t xml:space="preserve"> / В.А. Вознесенский</w:t>
      </w:r>
      <w:r w:rsidRPr="002A011A">
        <w:rPr>
          <w:lang w:eastAsia="en-US"/>
        </w:rPr>
        <w:t>. - М.: Финансы и стати</w:t>
      </w:r>
      <w:r w:rsidRPr="002A011A">
        <w:rPr>
          <w:lang w:eastAsia="en-US"/>
        </w:rPr>
        <w:softHyphen/>
        <w:t>стика, 1981. - 263 с.</w:t>
      </w:r>
    </w:p>
    <w:p w:rsidR="00E765DF" w:rsidRPr="00B51EC7" w:rsidRDefault="00E765DF" w:rsidP="00B7654C">
      <w:pPr>
        <w:pStyle w:val="NoSpacing"/>
        <w:ind w:firstLine="709"/>
        <w:jc w:val="both"/>
        <w:rPr>
          <w:b/>
        </w:rPr>
      </w:pPr>
    </w:p>
    <w:p w:rsidR="00E765DF" w:rsidRDefault="00E765DF" w:rsidP="00B7654C">
      <w:pPr>
        <w:pStyle w:val="NoSpacing"/>
        <w:ind w:firstLine="709"/>
        <w:jc w:val="both"/>
        <w:rPr>
          <w:b/>
          <w:lang w:val="en-US"/>
        </w:rPr>
      </w:pPr>
      <w:r w:rsidRPr="00B7654C">
        <w:rPr>
          <w:b/>
          <w:lang w:val="en-US"/>
        </w:rPr>
        <w:t>References</w:t>
      </w:r>
    </w:p>
    <w:p w:rsidR="00E765DF" w:rsidRPr="00B7654C" w:rsidRDefault="00E765DF" w:rsidP="00B7654C">
      <w:pPr>
        <w:pStyle w:val="NoSpacing"/>
        <w:ind w:firstLine="709"/>
        <w:jc w:val="both"/>
        <w:rPr>
          <w:b/>
          <w:lang w:val="uk-UA"/>
        </w:rPr>
      </w:pPr>
    </w:p>
    <w:p w:rsidR="00E765DF" w:rsidRPr="00A44FB9" w:rsidRDefault="00E765DF" w:rsidP="00A44FB9">
      <w:pPr>
        <w:pStyle w:val="HTMLPreformatted"/>
        <w:shd w:val="clear" w:color="auto" w:fill="FFFFFF"/>
        <w:ind w:firstLine="567"/>
        <w:jc w:val="both"/>
        <w:rPr>
          <w:rFonts w:ascii="Times New Roman" w:hAnsi="Times New Roman"/>
          <w:sz w:val="24"/>
          <w:szCs w:val="24"/>
          <w:lang w:val="en-US"/>
        </w:rPr>
      </w:pPr>
      <w:r w:rsidRPr="00A44FB9">
        <w:rPr>
          <w:rFonts w:ascii="Times New Roman" w:hAnsi="Times New Roman"/>
          <w:sz w:val="24"/>
          <w:szCs w:val="24"/>
          <w:lang w:val="en-US"/>
        </w:rPr>
        <w:t>1. Pat. 126251 Rossijskaja Federacija, MPK A01V21/00. Rabochij organ pochvoobrabatyvajushhego orudija / Mernikov S. B., Samsonkin A.A., Kuznecov G.Ja., Salamatin S.G.; zajavitel' i patentoobladatel' OOO «BDM-Agro» - № 2012128489/13; zajavl. 06.07.2012; opubl. 27.03.2013 Bjul. № 9.</w:t>
      </w:r>
    </w:p>
    <w:p w:rsidR="00E765DF" w:rsidRPr="00A44FB9" w:rsidRDefault="00E765DF" w:rsidP="00A44FB9">
      <w:pPr>
        <w:pStyle w:val="HTMLPreformatted"/>
        <w:shd w:val="clear" w:color="auto" w:fill="FFFFFF"/>
        <w:ind w:firstLine="567"/>
        <w:jc w:val="both"/>
        <w:rPr>
          <w:rFonts w:ascii="Times New Roman" w:hAnsi="Times New Roman"/>
          <w:sz w:val="24"/>
          <w:szCs w:val="24"/>
          <w:lang w:val="en-US"/>
        </w:rPr>
      </w:pPr>
      <w:r w:rsidRPr="00A44FB9">
        <w:rPr>
          <w:rFonts w:ascii="Times New Roman" w:hAnsi="Times New Roman"/>
          <w:sz w:val="24"/>
          <w:szCs w:val="24"/>
          <w:lang w:val="en-US"/>
        </w:rPr>
        <w:t>2. Voznesenskij, V.A. Statisticheskie metody planirovanija jekspe¬rimenta v tehniko-jekonomicheskih issledovanijah / V.A. Voznesenskij. - M.: Finansy i stati¬stika, 1981. - 263 s.</w:t>
      </w:r>
    </w:p>
    <w:sectPr w:rsidR="00E765DF" w:rsidRPr="00A44FB9" w:rsidSect="000A09E7">
      <w:headerReference w:type="even" r:id="rId33"/>
      <w:headerReference w:type="default" r:id="rId34"/>
      <w:footerReference w:type="even" r:id="rId35"/>
      <w:footerReference w:type="default" r:id="rId36"/>
      <w:type w:val="continuous"/>
      <w:pgSz w:w="11900" w:h="16820"/>
      <w:pgMar w:top="1418" w:right="1418" w:bottom="1418" w:left="1418"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5DF" w:rsidRDefault="00E765DF">
      <w:r>
        <w:separator/>
      </w:r>
    </w:p>
  </w:endnote>
  <w:endnote w:type="continuationSeparator" w:id="0">
    <w:p w:rsidR="00E765DF" w:rsidRDefault="00E765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5DF" w:rsidRDefault="00E765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154</w:t>
    </w:r>
    <w:r>
      <w:rPr>
        <w:rStyle w:val="PageNumber"/>
      </w:rPr>
      <w:fldChar w:fldCharType="end"/>
    </w:r>
  </w:p>
  <w:p w:rsidR="00E765DF" w:rsidRDefault="00E765D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5DF" w:rsidRDefault="00E765DF">
    <w:pPr>
      <w:pStyle w:val="Footer"/>
      <w:ind w:right="360"/>
    </w:pPr>
    <w:r w:rsidRPr="00686CB9">
      <w:t>http://ej.kubagro.ru/2016/09/pdf/</w:t>
    </w:r>
    <w:r>
      <w:rPr>
        <w:lang w:val="en-US"/>
      </w:rPr>
      <w:t>60</w:t>
    </w:r>
    <w:r w:rsidRPr="00686CB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5DF" w:rsidRDefault="00E765DF">
      <w:r>
        <w:separator/>
      </w:r>
    </w:p>
  </w:footnote>
  <w:footnote w:type="continuationSeparator" w:id="0">
    <w:p w:rsidR="00E765DF" w:rsidRDefault="00E765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5DF" w:rsidRDefault="00E765DF" w:rsidP="00093BD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154</w:t>
    </w:r>
    <w:r>
      <w:rPr>
        <w:rStyle w:val="PageNumber"/>
      </w:rPr>
      <w:fldChar w:fldCharType="end"/>
    </w:r>
  </w:p>
  <w:p w:rsidR="00E765DF" w:rsidRDefault="00E765D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5DF" w:rsidRPr="00093BD8" w:rsidRDefault="00E765DF" w:rsidP="00482425">
    <w:pPr>
      <w:pStyle w:val="Header"/>
      <w:framePr w:wrap="around" w:vAnchor="text" w:hAnchor="margin" w:xAlign="right" w:y="1"/>
      <w:rPr>
        <w:rStyle w:val="PageNumber"/>
        <w:sz w:val="28"/>
        <w:szCs w:val="28"/>
      </w:rPr>
    </w:pPr>
    <w:r w:rsidRPr="00093BD8">
      <w:rPr>
        <w:rStyle w:val="PageNumber"/>
        <w:sz w:val="28"/>
        <w:szCs w:val="28"/>
      </w:rPr>
      <w:fldChar w:fldCharType="begin"/>
    </w:r>
    <w:r w:rsidRPr="00093BD8">
      <w:rPr>
        <w:rStyle w:val="PageNumber"/>
        <w:sz w:val="28"/>
        <w:szCs w:val="28"/>
      </w:rPr>
      <w:instrText xml:space="preserve">PAGE  </w:instrText>
    </w:r>
    <w:r w:rsidRPr="00093BD8">
      <w:rPr>
        <w:rStyle w:val="PageNumber"/>
        <w:sz w:val="28"/>
        <w:szCs w:val="28"/>
      </w:rPr>
      <w:fldChar w:fldCharType="separate"/>
    </w:r>
    <w:r>
      <w:rPr>
        <w:rStyle w:val="PageNumber"/>
        <w:noProof/>
        <w:sz w:val="28"/>
        <w:szCs w:val="28"/>
      </w:rPr>
      <w:t>9</w:t>
    </w:r>
    <w:r w:rsidRPr="00093BD8">
      <w:rPr>
        <w:rStyle w:val="PageNumber"/>
        <w:sz w:val="28"/>
        <w:szCs w:val="28"/>
      </w:rPr>
      <w:fldChar w:fldCharType="end"/>
    </w:r>
  </w:p>
  <w:p w:rsidR="00E765DF" w:rsidRPr="00093BD8" w:rsidRDefault="00E765DF" w:rsidP="00093BD8">
    <w:pPr>
      <w:pStyle w:val="Header"/>
      <w:ind w:right="360"/>
      <w:rPr>
        <w:lang w:val="en-US"/>
      </w:rPr>
    </w:pPr>
    <w:r w:rsidRPr="009C6360">
      <w:t>Научный журнал КубГАУ, №123(09), 2016 год</w:t>
    </w:r>
  </w:p>
  <w:p w:rsidR="00E765DF" w:rsidRDefault="00E765DF">
    <w:pPr>
      <w:pStyle w:val="Header"/>
      <w:ind w:right="36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81627"/>
    <w:multiLevelType w:val="hybridMultilevel"/>
    <w:tmpl w:val="C148A158"/>
    <w:lvl w:ilvl="0" w:tplc="3FE6EAD8">
      <w:numFmt w:val="bullet"/>
      <w:lvlText w:val="-"/>
      <w:lvlJc w:val="left"/>
      <w:pPr>
        <w:tabs>
          <w:tab w:val="num" w:pos="510"/>
        </w:tabs>
        <w:ind w:left="510" w:hanging="360"/>
      </w:pPr>
      <w:rPr>
        <w:rFonts w:ascii="Times New Roman" w:eastAsia="Times New Roman" w:hAnsi="Times New Roman" w:hint="default"/>
      </w:rPr>
    </w:lvl>
    <w:lvl w:ilvl="1" w:tplc="008C548C" w:tentative="1">
      <w:start w:val="1"/>
      <w:numFmt w:val="bullet"/>
      <w:lvlText w:val="o"/>
      <w:lvlJc w:val="left"/>
      <w:pPr>
        <w:tabs>
          <w:tab w:val="num" w:pos="1230"/>
        </w:tabs>
        <w:ind w:left="1230" w:hanging="360"/>
      </w:pPr>
      <w:rPr>
        <w:rFonts w:ascii="Courier New" w:hAnsi="Courier New" w:hint="default"/>
      </w:rPr>
    </w:lvl>
    <w:lvl w:ilvl="2" w:tplc="FCC4AE5E" w:tentative="1">
      <w:start w:val="1"/>
      <w:numFmt w:val="bullet"/>
      <w:lvlText w:val=""/>
      <w:lvlJc w:val="left"/>
      <w:pPr>
        <w:tabs>
          <w:tab w:val="num" w:pos="1950"/>
        </w:tabs>
        <w:ind w:left="1950" w:hanging="360"/>
      </w:pPr>
      <w:rPr>
        <w:rFonts w:ascii="Wingdings" w:hAnsi="Wingdings" w:hint="default"/>
      </w:rPr>
    </w:lvl>
    <w:lvl w:ilvl="3" w:tplc="E1F887B4" w:tentative="1">
      <w:start w:val="1"/>
      <w:numFmt w:val="bullet"/>
      <w:lvlText w:val=""/>
      <w:lvlJc w:val="left"/>
      <w:pPr>
        <w:tabs>
          <w:tab w:val="num" w:pos="2670"/>
        </w:tabs>
        <w:ind w:left="2670" w:hanging="360"/>
      </w:pPr>
      <w:rPr>
        <w:rFonts w:ascii="Symbol" w:hAnsi="Symbol" w:hint="default"/>
      </w:rPr>
    </w:lvl>
    <w:lvl w:ilvl="4" w:tplc="9FECC708" w:tentative="1">
      <w:start w:val="1"/>
      <w:numFmt w:val="bullet"/>
      <w:lvlText w:val="o"/>
      <w:lvlJc w:val="left"/>
      <w:pPr>
        <w:tabs>
          <w:tab w:val="num" w:pos="3390"/>
        </w:tabs>
        <w:ind w:left="3390" w:hanging="360"/>
      </w:pPr>
      <w:rPr>
        <w:rFonts w:ascii="Courier New" w:hAnsi="Courier New" w:hint="default"/>
      </w:rPr>
    </w:lvl>
    <w:lvl w:ilvl="5" w:tplc="0018CF64" w:tentative="1">
      <w:start w:val="1"/>
      <w:numFmt w:val="bullet"/>
      <w:lvlText w:val=""/>
      <w:lvlJc w:val="left"/>
      <w:pPr>
        <w:tabs>
          <w:tab w:val="num" w:pos="4110"/>
        </w:tabs>
        <w:ind w:left="4110" w:hanging="360"/>
      </w:pPr>
      <w:rPr>
        <w:rFonts w:ascii="Wingdings" w:hAnsi="Wingdings" w:hint="default"/>
      </w:rPr>
    </w:lvl>
    <w:lvl w:ilvl="6" w:tplc="CF6AA074" w:tentative="1">
      <w:start w:val="1"/>
      <w:numFmt w:val="bullet"/>
      <w:lvlText w:val=""/>
      <w:lvlJc w:val="left"/>
      <w:pPr>
        <w:tabs>
          <w:tab w:val="num" w:pos="4830"/>
        </w:tabs>
        <w:ind w:left="4830" w:hanging="360"/>
      </w:pPr>
      <w:rPr>
        <w:rFonts w:ascii="Symbol" w:hAnsi="Symbol" w:hint="default"/>
      </w:rPr>
    </w:lvl>
    <w:lvl w:ilvl="7" w:tplc="FDAA14E8" w:tentative="1">
      <w:start w:val="1"/>
      <w:numFmt w:val="bullet"/>
      <w:lvlText w:val="o"/>
      <w:lvlJc w:val="left"/>
      <w:pPr>
        <w:tabs>
          <w:tab w:val="num" w:pos="5550"/>
        </w:tabs>
        <w:ind w:left="5550" w:hanging="360"/>
      </w:pPr>
      <w:rPr>
        <w:rFonts w:ascii="Courier New" w:hAnsi="Courier New" w:hint="default"/>
      </w:rPr>
    </w:lvl>
    <w:lvl w:ilvl="8" w:tplc="6E8EB124" w:tentative="1">
      <w:start w:val="1"/>
      <w:numFmt w:val="bullet"/>
      <w:lvlText w:val=""/>
      <w:lvlJc w:val="left"/>
      <w:pPr>
        <w:tabs>
          <w:tab w:val="num" w:pos="6270"/>
        </w:tabs>
        <w:ind w:left="6270" w:hanging="360"/>
      </w:pPr>
      <w:rPr>
        <w:rFonts w:ascii="Wingdings" w:hAnsi="Wingdings" w:hint="default"/>
      </w:rPr>
    </w:lvl>
  </w:abstractNum>
  <w:abstractNum w:abstractNumId="1">
    <w:nsid w:val="21CB2127"/>
    <w:multiLevelType w:val="multilevel"/>
    <w:tmpl w:val="182CB65A"/>
    <w:lvl w:ilvl="0">
      <w:start w:val="4"/>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32117CC4"/>
    <w:multiLevelType w:val="singleLevel"/>
    <w:tmpl w:val="969E9636"/>
    <w:lvl w:ilvl="0">
      <w:start w:val="1"/>
      <w:numFmt w:val="decimal"/>
      <w:lvlText w:val="%1."/>
      <w:lvlJc w:val="left"/>
      <w:pPr>
        <w:tabs>
          <w:tab w:val="num" w:pos="927"/>
        </w:tabs>
        <w:ind w:left="927" w:hanging="360"/>
      </w:pPr>
      <w:rPr>
        <w:rFonts w:cs="Times New Roman" w:hint="default"/>
      </w:rPr>
    </w:lvl>
  </w:abstractNum>
  <w:abstractNum w:abstractNumId="3">
    <w:nsid w:val="4621117A"/>
    <w:multiLevelType w:val="singleLevel"/>
    <w:tmpl w:val="411AFD08"/>
    <w:lvl w:ilvl="0">
      <w:start w:val="1"/>
      <w:numFmt w:val="decimal"/>
      <w:lvlText w:val="%1."/>
      <w:lvlJc w:val="left"/>
      <w:pPr>
        <w:tabs>
          <w:tab w:val="num" w:pos="927"/>
        </w:tabs>
        <w:ind w:left="927" w:hanging="360"/>
      </w:pPr>
      <w:rPr>
        <w:rFonts w:cs="Times New Roman" w:hint="default"/>
      </w:rPr>
    </w:lvl>
  </w:abstractNum>
  <w:abstractNum w:abstractNumId="4">
    <w:nsid w:val="47FA185C"/>
    <w:multiLevelType w:val="hybridMultilevel"/>
    <w:tmpl w:val="8BCED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0C9043E"/>
    <w:multiLevelType w:val="hybridMultilevel"/>
    <w:tmpl w:val="EAD0E71A"/>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58EF1412"/>
    <w:multiLevelType w:val="singleLevel"/>
    <w:tmpl w:val="482C3F00"/>
    <w:lvl w:ilvl="0">
      <w:start w:val="1"/>
      <w:numFmt w:val="bullet"/>
      <w:lvlText w:val="-"/>
      <w:lvlJc w:val="left"/>
      <w:pPr>
        <w:tabs>
          <w:tab w:val="num" w:pos="927"/>
        </w:tabs>
        <w:ind w:left="927" w:hanging="360"/>
      </w:pPr>
      <w:rPr>
        <w:rFonts w:hint="default"/>
      </w:rPr>
    </w:lvl>
  </w:abstractNum>
  <w:num w:numId="1">
    <w:abstractNumId w:val="1"/>
  </w:num>
  <w:num w:numId="2">
    <w:abstractNumId w:val="0"/>
  </w:num>
  <w:num w:numId="3">
    <w:abstractNumId w:val="3"/>
  </w:num>
  <w:num w:numId="4">
    <w:abstractNumId w:val="6"/>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357"/>
  <w:doNotHyphenateCaps/>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5AAC"/>
    <w:rsid w:val="00007036"/>
    <w:rsid w:val="00016456"/>
    <w:rsid w:val="00027A12"/>
    <w:rsid w:val="0005577D"/>
    <w:rsid w:val="0007081E"/>
    <w:rsid w:val="0008583A"/>
    <w:rsid w:val="00093BD8"/>
    <w:rsid w:val="000A09E7"/>
    <w:rsid w:val="000A44C5"/>
    <w:rsid w:val="000D532D"/>
    <w:rsid w:val="000F51F3"/>
    <w:rsid w:val="00111CEA"/>
    <w:rsid w:val="00152DB9"/>
    <w:rsid w:val="00180B46"/>
    <w:rsid w:val="00190392"/>
    <w:rsid w:val="001A2E6D"/>
    <w:rsid w:val="001A7E23"/>
    <w:rsid w:val="001B0F88"/>
    <w:rsid w:val="001C28F4"/>
    <w:rsid w:val="001C43C1"/>
    <w:rsid w:val="001C7C11"/>
    <w:rsid w:val="00200F6E"/>
    <w:rsid w:val="00222DAF"/>
    <w:rsid w:val="00235810"/>
    <w:rsid w:val="00264D84"/>
    <w:rsid w:val="00276A20"/>
    <w:rsid w:val="002866FB"/>
    <w:rsid w:val="00294B3F"/>
    <w:rsid w:val="002A011A"/>
    <w:rsid w:val="002A0AB6"/>
    <w:rsid w:val="002B3CAA"/>
    <w:rsid w:val="002B686A"/>
    <w:rsid w:val="002C5840"/>
    <w:rsid w:val="00310268"/>
    <w:rsid w:val="00311DA4"/>
    <w:rsid w:val="003429C1"/>
    <w:rsid w:val="00345219"/>
    <w:rsid w:val="00352D50"/>
    <w:rsid w:val="003561A6"/>
    <w:rsid w:val="00362AF4"/>
    <w:rsid w:val="00375E30"/>
    <w:rsid w:val="003E096B"/>
    <w:rsid w:val="00410267"/>
    <w:rsid w:val="00430FB2"/>
    <w:rsid w:val="00434A46"/>
    <w:rsid w:val="0043717F"/>
    <w:rsid w:val="00462E53"/>
    <w:rsid w:val="00482425"/>
    <w:rsid w:val="00494F62"/>
    <w:rsid w:val="004D6E11"/>
    <w:rsid w:val="00510407"/>
    <w:rsid w:val="00510B52"/>
    <w:rsid w:val="00532CD1"/>
    <w:rsid w:val="00535258"/>
    <w:rsid w:val="005467A9"/>
    <w:rsid w:val="00547456"/>
    <w:rsid w:val="00553739"/>
    <w:rsid w:val="005738FE"/>
    <w:rsid w:val="00586D3C"/>
    <w:rsid w:val="00587993"/>
    <w:rsid w:val="00591A35"/>
    <w:rsid w:val="005B3329"/>
    <w:rsid w:val="005B4835"/>
    <w:rsid w:val="005C3306"/>
    <w:rsid w:val="005F00A6"/>
    <w:rsid w:val="005F43B8"/>
    <w:rsid w:val="00624BBB"/>
    <w:rsid w:val="006270C0"/>
    <w:rsid w:val="00636FF8"/>
    <w:rsid w:val="006646D9"/>
    <w:rsid w:val="006711AA"/>
    <w:rsid w:val="00677D5B"/>
    <w:rsid w:val="00686CB9"/>
    <w:rsid w:val="00692C2D"/>
    <w:rsid w:val="006A6C7A"/>
    <w:rsid w:val="006E1F70"/>
    <w:rsid w:val="00705CF7"/>
    <w:rsid w:val="0071619B"/>
    <w:rsid w:val="00743FAF"/>
    <w:rsid w:val="007532A2"/>
    <w:rsid w:val="00755C83"/>
    <w:rsid w:val="0075602F"/>
    <w:rsid w:val="00791A19"/>
    <w:rsid w:val="00793971"/>
    <w:rsid w:val="007A15AC"/>
    <w:rsid w:val="007D1AF1"/>
    <w:rsid w:val="007F5AAC"/>
    <w:rsid w:val="00806F8C"/>
    <w:rsid w:val="00807DFD"/>
    <w:rsid w:val="00814738"/>
    <w:rsid w:val="0081628F"/>
    <w:rsid w:val="008164DD"/>
    <w:rsid w:val="00826EA8"/>
    <w:rsid w:val="00832B8E"/>
    <w:rsid w:val="008351D6"/>
    <w:rsid w:val="008358ED"/>
    <w:rsid w:val="008822B3"/>
    <w:rsid w:val="00887BAA"/>
    <w:rsid w:val="00892FCA"/>
    <w:rsid w:val="008C6CCC"/>
    <w:rsid w:val="008D386D"/>
    <w:rsid w:val="008E151E"/>
    <w:rsid w:val="0091508A"/>
    <w:rsid w:val="009158D2"/>
    <w:rsid w:val="0092725D"/>
    <w:rsid w:val="00943072"/>
    <w:rsid w:val="00947C61"/>
    <w:rsid w:val="0095693E"/>
    <w:rsid w:val="00984ADC"/>
    <w:rsid w:val="00987E72"/>
    <w:rsid w:val="00993CBD"/>
    <w:rsid w:val="009A2F7C"/>
    <w:rsid w:val="009A7028"/>
    <w:rsid w:val="009C6360"/>
    <w:rsid w:val="009E1725"/>
    <w:rsid w:val="009F080F"/>
    <w:rsid w:val="009F22C3"/>
    <w:rsid w:val="00A0092B"/>
    <w:rsid w:val="00A03F46"/>
    <w:rsid w:val="00A23CE5"/>
    <w:rsid w:val="00A31590"/>
    <w:rsid w:val="00A42162"/>
    <w:rsid w:val="00A44FB9"/>
    <w:rsid w:val="00A72347"/>
    <w:rsid w:val="00A7550F"/>
    <w:rsid w:val="00A8434E"/>
    <w:rsid w:val="00A849C1"/>
    <w:rsid w:val="00AB7C6A"/>
    <w:rsid w:val="00AE0C19"/>
    <w:rsid w:val="00AE3F6B"/>
    <w:rsid w:val="00AF6747"/>
    <w:rsid w:val="00B04709"/>
    <w:rsid w:val="00B172DF"/>
    <w:rsid w:val="00B51EC7"/>
    <w:rsid w:val="00B61B72"/>
    <w:rsid w:val="00B6561A"/>
    <w:rsid w:val="00B7654C"/>
    <w:rsid w:val="00B7761B"/>
    <w:rsid w:val="00BB7593"/>
    <w:rsid w:val="00BD2639"/>
    <w:rsid w:val="00BE511A"/>
    <w:rsid w:val="00C0648B"/>
    <w:rsid w:val="00C11DB0"/>
    <w:rsid w:val="00C134A3"/>
    <w:rsid w:val="00C208B4"/>
    <w:rsid w:val="00C32FBB"/>
    <w:rsid w:val="00C768B6"/>
    <w:rsid w:val="00C76DA5"/>
    <w:rsid w:val="00C879DF"/>
    <w:rsid w:val="00C9766B"/>
    <w:rsid w:val="00CA213D"/>
    <w:rsid w:val="00CC3CD7"/>
    <w:rsid w:val="00D15BD8"/>
    <w:rsid w:val="00D20C61"/>
    <w:rsid w:val="00D231C8"/>
    <w:rsid w:val="00D31900"/>
    <w:rsid w:val="00D42C26"/>
    <w:rsid w:val="00D6677D"/>
    <w:rsid w:val="00D8094B"/>
    <w:rsid w:val="00D83CE1"/>
    <w:rsid w:val="00D87EAE"/>
    <w:rsid w:val="00DB094F"/>
    <w:rsid w:val="00DC0D99"/>
    <w:rsid w:val="00DC7C44"/>
    <w:rsid w:val="00DE4328"/>
    <w:rsid w:val="00DF1492"/>
    <w:rsid w:val="00E31CD6"/>
    <w:rsid w:val="00E43070"/>
    <w:rsid w:val="00E43AF8"/>
    <w:rsid w:val="00E44B78"/>
    <w:rsid w:val="00E60B53"/>
    <w:rsid w:val="00E765DF"/>
    <w:rsid w:val="00EA16D3"/>
    <w:rsid w:val="00EB4758"/>
    <w:rsid w:val="00EB729C"/>
    <w:rsid w:val="00EE08A5"/>
    <w:rsid w:val="00EE0F72"/>
    <w:rsid w:val="00EE48ED"/>
    <w:rsid w:val="00EF67D8"/>
    <w:rsid w:val="00F25B81"/>
    <w:rsid w:val="00F27EE1"/>
    <w:rsid w:val="00F81D32"/>
    <w:rsid w:val="00FA4F3D"/>
    <w:rsid w:val="00FB05C2"/>
    <w:rsid w:val="00FE5E7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D3C"/>
    <w:rPr>
      <w:sz w:val="24"/>
      <w:szCs w:val="24"/>
    </w:rPr>
  </w:style>
  <w:style w:type="paragraph" w:styleId="Heading1">
    <w:name w:val="heading 1"/>
    <w:basedOn w:val="Normal"/>
    <w:next w:val="Normal"/>
    <w:link w:val="Heading1Char"/>
    <w:uiPriority w:val="99"/>
    <w:qFormat/>
    <w:rsid w:val="00586D3C"/>
    <w:pPr>
      <w:keepNext/>
      <w:jc w:val="center"/>
      <w:outlineLvl w:val="0"/>
    </w:pPr>
    <w:rPr>
      <w:sz w:val="28"/>
    </w:rPr>
  </w:style>
  <w:style w:type="paragraph" w:styleId="Heading2">
    <w:name w:val="heading 2"/>
    <w:basedOn w:val="Normal"/>
    <w:next w:val="Normal"/>
    <w:link w:val="Heading2Char"/>
    <w:uiPriority w:val="99"/>
    <w:qFormat/>
    <w:rsid w:val="00586D3C"/>
    <w:pPr>
      <w:keepNext/>
      <w:framePr w:hSpace="180" w:wrap="around" w:vAnchor="page" w:hAnchor="margin" w:xAlign="center" w:y="2935"/>
      <w:jc w:val="center"/>
      <w:outlineLvl w:val="1"/>
    </w:pPr>
    <w:rPr>
      <w:sz w:val="28"/>
    </w:rPr>
  </w:style>
  <w:style w:type="paragraph" w:styleId="Heading3">
    <w:name w:val="heading 3"/>
    <w:basedOn w:val="Normal"/>
    <w:next w:val="Normal"/>
    <w:link w:val="Heading3Char"/>
    <w:uiPriority w:val="99"/>
    <w:qFormat/>
    <w:rsid w:val="00586D3C"/>
    <w:pPr>
      <w:keepNext/>
      <w:spacing w:line="360" w:lineRule="auto"/>
      <w:jc w:val="right"/>
      <w:outlineLvl w:val="2"/>
    </w:pPr>
    <w:rPr>
      <w:sz w:val="28"/>
    </w:rPr>
  </w:style>
  <w:style w:type="paragraph" w:styleId="Heading4">
    <w:name w:val="heading 4"/>
    <w:basedOn w:val="Normal"/>
    <w:next w:val="Normal"/>
    <w:link w:val="Heading4Char"/>
    <w:uiPriority w:val="99"/>
    <w:qFormat/>
    <w:rsid w:val="00586D3C"/>
    <w:pPr>
      <w:keepNext/>
      <w:framePr w:hSpace="180" w:wrap="around" w:vAnchor="page" w:hAnchor="margin" w:xAlign="center" w:y="2215"/>
      <w:spacing w:line="360" w:lineRule="auto"/>
      <w:jc w:val="both"/>
      <w:outlineLvl w:val="3"/>
    </w:pPr>
    <w:rPr>
      <w:sz w:val="28"/>
    </w:rPr>
  </w:style>
  <w:style w:type="paragraph" w:styleId="Heading5">
    <w:name w:val="heading 5"/>
    <w:basedOn w:val="Normal"/>
    <w:next w:val="Normal"/>
    <w:link w:val="Heading5Char"/>
    <w:uiPriority w:val="99"/>
    <w:qFormat/>
    <w:rsid w:val="00586D3C"/>
    <w:pPr>
      <w:keepNext/>
      <w:spacing w:line="360" w:lineRule="auto"/>
      <w:ind w:firstLine="720"/>
      <w:jc w:val="both"/>
      <w:outlineLvl w:val="4"/>
    </w:pPr>
    <w:rPr>
      <w:sz w:val="28"/>
    </w:rPr>
  </w:style>
  <w:style w:type="paragraph" w:styleId="Heading6">
    <w:name w:val="heading 6"/>
    <w:basedOn w:val="Normal"/>
    <w:next w:val="Normal"/>
    <w:link w:val="Heading6Char"/>
    <w:uiPriority w:val="99"/>
    <w:qFormat/>
    <w:rsid w:val="00586D3C"/>
    <w:pPr>
      <w:keepNext/>
      <w:jc w:val="both"/>
      <w:outlineLvl w:val="5"/>
    </w:pPr>
    <w:rPr>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CB8"/>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465CB8"/>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465CB8"/>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465CB8"/>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9"/>
    <w:locked/>
    <w:rsid w:val="002A0AB6"/>
    <w:rPr>
      <w:sz w:val="24"/>
    </w:rPr>
  </w:style>
  <w:style w:type="character" w:customStyle="1" w:styleId="Heading6Char">
    <w:name w:val="Heading 6 Char"/>
    <w:basedOn w:val="DefaultParagraphFont"/>
    <w:link w:val="Heading6"/>
    <w:uiPriority w:val="9"/>
    <w:semiHidden/>
    <w:rsid w:val="00465CB8"/>
    <w:rPr>
      <w:rFonts w:asciiTheme="minorHAnsi" w:eastAsiaTheme="minorEastAsia" w:hAnsiTheme="minorHAnsi" w:cstheme="minorBidi"/>
      <w:b/>
      <w:bCs/>
    </w:rPr>
  </w:style>
  <w:style w:type="paragraph" w:styleId="Title">
    <w:name w:val="Title"/>
    <w:basedOn w:val="Normal"/>
    <w:link w:val="TitleChar"/>
    <w:uiPriority w:val="99"/>
    <w:qFormat/>
    <w:rsid w:val="00586D3C"/>
    <w:pPr>
      <w:jc w:val="center"/>
    </w:pPr>
    <w:rPr>
      <w:sz w:val="32"/>
    </w:rPr>
  </w:style>
  <w:style w:type="character" w:customStyle="1" w:styleId="TitleChar">
    <w:name w:val="Title Char"/>
    <w:basedOn w:val="DefaultParagraphFont"/>
    <w:link w:val="Title"/>
    <w:uiPriority w:val="10"/>
    <w:rsid w:val="00465CB8"/>
    <w:rPr>
      <w:rFonts w:asciiTheme="majorHAnsi" w:eastAsiaTheme="majorEastAsia" w:hAnsiTheme="majorHAnsi" w:cstheme="majorBidi"/>
      <w:b/>
      <w:bCs/>
      <w:kern w:val="28"/>
      <w:sz w:val="32"/>
      <w:szCs w:val="32"/>
    </w:rPr>
  </w:style>
  <w:style w:type="paragraph" w:styleId="DocumentMap">
    <w:name w:val="Document Map"/>
    <w:basedOn w:val="Normal"/>
    <w:link w:val="DocumentMapChar"/>
    <w:uiPriority w:val="99"/>
    <w:semiHidden/>
    <w:rsid w:val="00586D3C"/>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465CB8"/>
    <w:rPr>
      <w:sz w:val="0"/>
      <w:szCs w:val="0"/>
    </w:rPr>
  </w:style>
  <w:style w:type="paragraph" w:styleId="Caption">
    <w:name w:val="caption"/>
    <w:basedOn w:val="Normal"/>
    <w:next w:val="Normal"/>
    <w:uiPriority w:val="99"/>
    <w:qFormat/>
    <w:rsid w:val="00586D3C"/>
    <w:pPr>
      <w:jc w:val="right"/>
    </w:pPr>
    <w:rPr>
      <w:sz w:val="28"/>
    </w:rPr>
  </w:style>
  <w:style w:type="paragraph" w:styleId="BodyText">
    <w:name w:val="Body Text"/>
    <w:basedOn w:val="Normal"/>
    <w:link w:val="BodyTextChar"/>
    <w:uiPriority w:val="99"/>
    <w:rsid w:val="00586D3C"/>
    <w:pPr>
      <w:ind w:right="-6"/>
      <w:jc w:val="both"/>
    </w:pPr>
    <w:rPr>
      <w:sz w:val="28"/>
    </w:rPr>
  </w:style>
  <w:style w:type="character" w:customStyle="1" w:styleId="BodyTextChar">
    <w:name w:val="Body Text Char"/>
    <w:basedOn w:val="DefaultParagraphFont"/>
    <w:link w:val="BodyText"/>
    <w:uiPriority w:val="99"/>
    <w:semiHidden/>
    <w:rsid w:val="00465CB8"/>
    <w:rPr>
      <w:sz w:val="24"/>
      <w:szCs w:val="24"/>
    </w:rPr>
  </w:style>
  <w:style w:type="paragraph" w:styleId="BlockText">
    <w:name w:val="Block Text"/>
    <w:basedOn w:val="Normal"/>
    <w:uiPriority w:val="99"/>
    <w:rsid w:val="00586D3C"/>
    <w:pPr>
      <w:ind w:left="510" w:right="-6"/>
      <w:jc w:val="both"/>
    </w:pPr>
    <w:rPr>
      <w:sz w:val="28"/>
    </w:rPr>
  </w:style>
  <w:style w:type="paragraph" w:styleId="Footer">
    <w:name w:val="footer"/>
    <w:basedOn w:val="Normal"/>
    <w:link w:val="FooterChar"/>
    <w:uiPriority w:val="99"/>
    <w:rsid w:val="00586D3C"/>
    <w:pPr>
      <w:tabs>
        <w:tab w:val="center" w:pos="4677"/>
        <w:tab w:val="right" w:pos="9355"/>
      </w:tabs>
    </w:pPr>
  </w:style>
  <w:style w:type="character" w:customStyle="1" w:styleId="FooterChar">
    <w:name w:val="Footer Char"/>
    <w:basedOn w:val="DefaultParagraphFont"/>
    <w:link w:val="Footer"/>
    <w:uiPriority w:val="99"/>
    <w:semiHidden/>
    <w:rsid w:val="00465CB8"/>
    <w:rPr>
      <w:sz w:val="24"/>
      <w:szCs w:val="24"/>
    </w:rPr>
  </w:style>
  <w:style w:type="character" w:styleId="PageNumber">
    <w:name w:val="page number"/>
    <w:basedOn w:val="DefaultParagraphFont"/>
    <w:uiPriority w:val="99"/>
    <w:rsid w:val="00586D3C"/>
    <w:rPr>
      <w:rFonts w:cs="Times New Roman"/>
    </w:rPr>
  </w:style>
  <w:style w:type="paragraph" w:styleId="Header">
    <w:name w:val="header"/>
    <w:basedOn w:val="Normal"/>
    <w:link w:val="HeaderChar"/>
    <w:uiPriority w:val="99"/>
    <w:rsid w:val="00586D3C"/>
    <w:pPr>
      <w:tabs>
        <w:tab w:val="center" w:pos="4677"/>
        <w:tab w:val="right" w:pos="9355"/>
      </w:tabs>
    </w:pPr>
  </w:style>
  <w:style w:type="character" w:customStyle="1" w:styleId="HeaderChar">
    <w:name w:val="Header Char"/>
    <w:basedOn w:val="DefaultParagraphFont"/>
    <w:link w:val="Header"/>
    <w:uiPriority w:val="99"/>
    <w:locked/>
    <w:rsid w:val="00B51EC7"/>
    <w:rPr>
      <w:sz w:val="24"/>
    </w:rPr>
  </w:style>
  <w:style w:type="paragraph" w:styleId="BodyTextIndent">
    <w:name w:val="Body Text Indent"/>
    <w:basedOn w:val="Normal"/>
    <w:link w:val="BodyTextIndentChar"/>
    <w:uiPriority w:val="99"/>
    <w:rsid w:val="00586D3C"/>
    <w:pPr>
      <w:spacing w:line="360" w:lineRule="auto"/>
      <w:ind w:right="-6" w:firstLine="540"/>
      <w:jc w:val="both"/>
    </w:pPr>
    <w:rPr>
      <w:sz w:val="28"/>
    </w:rPr>
  </w:style>
  <w:style w:type="character" w:customStyle="1" w:styleId="BodyTextIndentChar">
    <w:name w:val="Body Text Indent Char"/>
    <w:basedOn w:val="DefaultParagraphFont"/>
    <w:link w:val="BodyTextIndent"/>
    <w:uiPriority w:val="99"/>
    <w:semiHidden/>
    <w:rsid w:val="00465CB8"/>
    <w:rPr>
      <w:sz w:val="24"/>
      <w:szCs w:val="24"/>
    </w:rPr>
  </w:style>
  <w:style w:type="paragraph" w:styleId="BodyTextIndent2">
    <w:name w:val="Body Text Indent 2"/>
    <w:basedOn w:val="Normal"/>
    <w:link w:val="BodyTextIndent2Char"/>
    <w:uiPriority w:val="99"/>
    <w:rsid w:val="00586D3C"/>
    <w:pPr>
      <w:spacing w:line="360" w:lineRule="auto"/>
      <w:ind w:firstLine="540"/>
      <w:jc w:val="both"/>
    </w:pPr>
    <w:rPr>
      <w:sz w:val="28"/>
    </w:rPr>
  </w:style>
  <w:style w:type="character" w:customStyle="1" w:styleId="BodyTextIndent2Char">
    <w:name w:val="Body Text Indent 2 Char"/>
    <w:basedOn w:val="DefaultParagraphFont"/>
    <w:link w:val="BodyTextIndent2"/>
    <w:uiPriority w:val="99"/>
    <w:semiHidden/>
    <w:rsid w:val="00465CB8"/>
    <w:rPr>
      <w:sz w:val="24"/>
      <w:szCs w:val="24"/>
    </w:rPr>
  </w:style>
  <w:style w:type="paragraph" w:styleId="BodyText2">
    <w:name w:val="Body Text 2"/>
    <w:basedOn w:val="Normal"/>
    <w:link w:val="BodyText2Char"/>
    <w:uiPriority w:val="99"/>
    <w:rsid w:val="00586D3C"/>
    <w:pPr>
      <w:spacing w:line="360" w:lineRule="auto"/>
      <w:jc w:val="center"/>
    </w:pPr>
    <w:rPr>
      <w:sz w:val="28"/>
    </w:rPr>
  </w:style>
  <w:style w:type="character" w:customStyle="1" w:styleId="BodyText2Char">
    <w:name w:val="Body Text 2 Char"/>
    <w:basedOn w:val="DefaultParagraphFont"/>
    <w:link w:val="BodyText2"/>
    <w:uiPriority w:val="99"/>
    <w:semiHidden/>
    <w:rsid w:val="00465CB8"/>
    <w:rPr>
      <w:sz w:val="24"/>
      <w:szCs w:val="24"/>
    </w:rPr>
  </w:style>
  <w:style w:type="paragraph" w:styleId="BodyTextIndent3">
    <w:name w:val="Body Text Indent 3"/>
    <w:basedOn w:val="Normal"/>
    <w:link w:val="BodyTextIndent3Char"/>
    <w:uiPriority w:val="99"/>
    <w:rsid w:val="00586D3C"/>
    <w:pPr>
      <w:spacing w:line="360" w:lineRule="auto"/>
      <w:ind w:firstLine="567"/>
      <w:jc w:val="both"/>
    </w:pPr>
    <w:rPr>
      <w:sz w:val="28"/>
    </w:rPr>
  </w:style>
  <w:style w:type="character" w:customStyle="1" w:styleId="BodyTextIndent3Char">
    <w:name w:val="Body Text Indent 3 Char"/>
    <w:basedOn w:val="DefaultParagraphFont"/>
    <w:link w:val="BodyTextIndent3"/>
    <w:uiPriority w:val="99"/>
    <w:semiHidden/>
    <w:rsid w:val="00465CB8"/>
    <w:rPr>
      <w:sz w:val="16"/>
      <w:szCs w:val="16"/>
    </w:rPr>
  </w:style>
  <w:style w:type="paragraph" w:customStyle="1" w:styleId="FR1">
    <w:name w:val="FR1"/>
    <w:uiPriority w:val="99"/>
    <w:rsid w:val="00586D3C"/>
    <w:pPr>
      <w:widowControl w:val="0"/>
      <w:ind w:left="160"/>
      <w:jc w:val="center"/>
    </w:pPr>
    <w:rPr>
      <w:rFonts w:ascii="Arial" w:hAnsi="Arial"/>
      <w:sz w:val="36"/>
      <w:szCs w:val="20"/>
    </w:rPr>
  </w:style>
  <w:style w:type="paragraph" w:styleId="BodyText3">
    <w:name w:val="Body Text 3"/>
    <w:basedOn w:val="Normal"/>
    <w:link w:val="BodyText3Char"/>
    <w:uiPriority w:val="99"/>
    <w:rsid w:val="00586D3C"/>
    <w:rPr>
      <w:rFonts w:ascii="Arial" w:hAnsi="Arial" w:cs="Arial"/>
      <w:b/>
      <w:bCs/>
      <w:sz w:val="26"/>
    </w:rPr>
  </w:style>
  <w:style w:type="character" w:customStyle="1" w:styleId="BodyText3Char">
    <w:name w:val="Body Text 3 Char"/>
    <w:basedOn w:val="DefaultParagraphFont"/>
    <w:link w:val="BodyText3"/>
    <w:uiPriority w:val="99"/>
    <w:semiHidden/>
    <w:rsid w:val="00465CB8"/>
    <w:rPr>
      <w:sz w:val="16"/>
      <w:szCs w:val="16"/>
    </w:rPr>
  </w:style>
  <w:style w:type="paragraph" w:styleId="ListParagraph">
    <w:name w:val="List Paragraph"/>
    <w:basedOn w:val="Normal"/>
    <w:uiPriority w:val="99"/>
    <w:qFormat/>
    <w:rsid w:val="00C134A3"/>
    <w:pPr>
      <w:spacing w:after="200" w:line="276" w:lineRule="auto"/>
      <w:ind w:left="720"/>
      <w:contextualSpacing/>
    </w:pPr>
    <w:rPr>
      <w:rFonts w:ascii="Calibri" w:hAnsi="Calibri"/>
      <w:sz w:val="22"/>
      <w:szCs w:val="22"/>
      <w:lang w:eastAsia="en-US"/>
    </w:rPr>
  </w:style>
  <w:style w:type="character" w:customStyle="1" w:styleId="FontStyle12">
    <w:name w:val="Font Style12"/>
    <w:uiPriority w:val="99"/>
    <w:rsid w:val="00C134A3"/>
    <w:rPr>
      <w:rFonts w:ascii="Calibri" w:hAnsi="Calibri"/>
      <w:spacing w:val="-10"/>
      <w:sz w:val="34"/>
    </w:rPr>
  </w:style>
  <w:style w:type="paragraph" w:styleId="BalloonText">
    <w:name w:val="Balloon Text"/>
    <w:basedOn w:val="Normal"/>
    <w:link w:val="BalloonTextChar"/>
    <w:uiPriority w:val="99"/>
    <w:semiHidden/>
    <w:rsid w:val="00C0648B"/>
    <w:rPr>
      <w:rFonts w:ascii="Tahoma" w:hAnsi="Tahoma"/>
      <w:sz w:val="16"/>
      <w:szCs w:val="16"/>
    </w:rPr>
  </w:style>
  <w:style w:type="character" w:customStyle="1" w:styleId="BalloonTextChar">
    <w:name w:val="Balloon Text Char"/>
    <w:basedOn w:val="DefaultParagraphFont"/>
    <w:link w:val="BalloonText"/>
    <w:uiPriority w:val="99"/>
    <w:semiHidden/>
    <w:locked/>
    <w:rsid w:val="00C0648B"/>
    <w:rPr>
      <w:rFonts w:ascii="Tahoma" w:hAnsi="Tahoma"/>
      <w:sz w:val="16"/>
    </w:rPr>
  </w:style>
  <w:style w:type="character" w:styleId="Hyperlink">
    <w:name w:val="Hyperlink"/>
    <w:basedOn w:val="DefaultParagraphFont"/>
    <w:uiPriority w:val="99"/>
    <w:rsid w:val="00C0648B"/>
    <w:rPr>
      <w:rFonts w:cs="Times New Roman"/>
      <w:color w:val="0000FF"/>
      <w:u w:val="single"/>
    </w:rPr>
  </w:style>
  <w:style w:type="paragraph" w:styleId="NoSpacing">
    <w:name w:val="No Spacing"/>
    <w:uiPriority w:val="99"/>
    <w:qFormat/>
    <w:rsid w:val="001C7C11"/>
    <w:rPr>
      <w:sz w:val="24"/>
      <w:szCs w:val="24"/>
    </w:rPr>
  </w:style>
  <w:style w:type="paragraph" w:styleId="HTMLPreformatted">
    <w:name w:val="HTML Preformatted"/>
    <w:basedOn w:val="Normal"/>
    <w:link w:val="HTMLPreformattedChar"/>
    <w:uiPriority w:val="99"/>
    <w:semiHidden/>
    <w:rsid w:val="005B3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semiHidden/>
    <w:locked/>
    <w:rsid w:val="005B3329"/>
    <w:rPr>
      <w:rFonts w:ascii="Courier New" w:hAnsi="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lamatin_sergei@mail.ru"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9.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header" Target="header2.xml"/><Relationship Id="rId7" Type="http://schemas.openxmlformats.org/officeDocument/2006/relationships/hyperlink" Target="mailto:salamatin_sergei@mail.ru" TargetMode="External"/><Relationship Id="rId12" Type="http://schemas.openxmlformats.org/officeDocument/2006/relationships/image" Target="media/image3.wmf"/><Relationship Id="rId17" Type="http://schemas.openxmlformats.org/officeDocument/2006/relationships/image" Target="media/image5.png"/><Relationship Id="rId25" Type="http://schemas.openxmlformats.org/officeDocument/2006/relationships/oleObject" Target="embeddings/oleObject9.bin"/><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488</TotalTime>
  <Pages>9</Pages>
  <Words>1890</Words>
  <Characters>10778</Characters>
  <Application>Microsoft Office Outlook</Application>
  <DocSecurity>0</DocSecurity>
  <Lines>0</Lines>
  <Paragraphs>0</Paragraphs>
  <ScaleCrop>false</ScaleCrop>
  <Company>Натали и Ко</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Фракционный состав гибридов кукурузы</dc:title>
  <dc:subject/>
  <dc:creator>Витос</dc:creator>
  <cp:keywords/>
  <dc:description/>
  <cp:lastModifiedBy>Sergey</cp:lastModifiedBy>
  <cp:revision>77</cp:revision>
  <cp:lastPrinted>2016-10-17T10:59:00Z</cp:lastPrinted>
  <dcterms:created xsi:type="dcterms:W3CDTF">2013-04-13T04:06:00Z</dcterms:created>
  <dcterms:modified xsi:type="dcterms:W3CDTF">2016-12-06T07:54:00Z</dcterms:modified>
</cp:coreProperties>
</file>