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82476" w:rsidRPr="008134D4" w:rsidTr="009766A8">
        <w:tc>
          <w:tcPr>
            <w:tcW w:w="4643" w:type="dxa"/>
          </w:tcPr>
          <w:p w:rsidR="00582476" w:rsidRDefault="00582476" w:rsidP="00D26D75">
            <w:pPr>
              <w:jc w:val="left"/>
              <w:rPr>
                <w:sz w:val="20"/>
                <w:szCs w:val="20"/>
              </w:rPr>
            </w:pPr>
            <w:bookmarkStart w:id="0" w:name="bookmark0"/>
            <w:r w:rsidRPr="00D26D75">
              <w:rPr>
                <w:sz w:val="20"/>
                <w:szCs w:val="20"/>
              </w:rPr>
              <w:t>УДК 621.313.333.2:338.312</w:t>
            </w:r>
          </w:p>
          <w:p w:rsidR="00582476" w:rsidRPr="00D26D75" w:rsidRDefault="00582476" w:rsidP="00D26D75">
            <w:pPr>
              <w:jc w:val="left"/>
              <w:rPr>
                <w:sz w:val="20"/>
                <w:szCs w:val="20"/>
              </w:rPr>
            </w:pPr>
          </w:p>
          <w:p w:rsidR="00582476" w:rsidRPr="00D26D75" w:rsidRDefault="00582476" w:rsidP="00D26D75">
            <w:pPr>
              <w:jc w:val="left"/>
              <w:rPr>
                <w:sz w:val="20"/>
                <w:szCs w:val="20"/>
              </w:rPr>
            </w:pPr>
            <w:r w:rsidRPr="00D26D75">
              <w:rPr>
                <w:sz w:val="20"/>
                <w:szCs w:val="20"/>
              </w:rPr>
              <w:t>05.00.00 Технические науки</w:t>
            </w:r>
          </w:p>
          <w:p w:rsidR="00582476" w:rsidRPr="00D26D75" w:rsidRDefault="00582476" w:rsidP="00D26D75">
            <w:pPr>
              <w:jc w:val="left"/>
              <w:rPr>
                <w:sz w:val="20"/>
                <w:szCs w:val="20"/>
              </w:rPr>
            </w:pPr>
          </w:p>
          <w:p w:rsidR="00582476" w:rsidRPr="00D26D75" w:rsidRDefault="00582476" w:rsidP="00D26D75">
            <w:pPr>
              <w:jc w:val="left"/>
              <w:rPr>
                <w:b/>
                <w:sz w:val="20"/>
                <w:szCs w:val="20"/>
              </w:rPr>
            </w:pPr>
            <w:r w:rsidRPr="00D26D75">
              <w:rPr>
                <w:b/>
                <w:sz w:val="20"/>
                <w:szCs w:val="20"/>
              </w:rPr>
              <w:t>ТЕХНИКО-ЭКОНОМИЧЕСКАЯ ОЦЕНКА БЕЗРЕДУКТОРНЫХ ЭЛЕКТРОПРИВОДОВ С ЛИНЕЙНЫМИ АСИНХРОННЫМИ ДВИГ</w:t>
            </w:r>
            <w:r w:rsidRPr="00D26D75">
              <w:rPr>
                <w:b/>
                <w:sz w:val="20"/>
                <w:szCs w:val="20"/>
              </w:rPr>
              <w:t>А</w:t>
            </w:r>
            <w:r w:rsidRPr="00D26D75">
              <w:rPr>
                <w:b/>
                <w:sz w:val="20"/>
                <w:szCs w:val="20"/>
              </w:rPr>
              <w:t>ТЕЛЯМИ</w:t>
            </w:r>
          </w:p>
          <w:p w:rsidR="00582476" w:rsidRPr="00D26D75" w:rsidRDefault="00582476" w:rsidP="00D26D75">
            <w:pPr>
              <w:jc w:val="left"/>
              <w:rPr>
                <w:b/>
                <w:sz w:val="20"/>
                <w:szCs w:val="20"/>
              </w:rPr>
            </w:pPr>
          </w:p>
          <w:p w:rsidR="00582476" w:rsidRPr="00D26D75" w:rsidRDefault="00582476" w:rsidP="00D26D75">
            <w:pPr>
              <w:jc w:val="left"/>
              <w:rPr>
                <w:sz w:val="20"/>
                <w:szCs w:val="20"/>
              </w:rPr>
            </w:pPr>
            <w:r w:rsidRPr="00D26D75">
              <w:rPr>
                <w:sz w:val="20"/>
                <w:szCs w:val="20"/>
              </w:rPr>
              <w:t>Осипов Ярослав Дмитриевич</w:t>
            </w:r>
          </w:p>
          <w:p w:rsidR="00582476" w:rsidRPr="00D26D75" w:rsidRDefault="00582476" w:rsidP="00D26D75">
            <w:pPr>
              <w:jc w:val="left"/>
              <w:rPr>
                <w:sz w:val="20"/>
                <w:szCs w:val="20"/>
              </w:rPr>
            </w:pPr>
            <w:r w:rsidRPr="00D26D75">
              <w:rPr>
                <w:sz w:val="20"/>
                <w:szCs w:val="20"/>
              </w:rPr>
              <w:t>к.т.н., доцент</w:t>
            </w:r>
          </w:p>
          <w:p w:rsidR="00582476" w:rsidRPr="00D26D75" w:rsidRDefault="00582476" w:rsidP="00D26D75">
            <w:pPr>
              <w:jc w:val="left"/>
              <w:rPr>
                <w:sz w:val="20"/>
                <w:szCs w:val="20"/>
                <w:lang w:val="de-DE"/>
              </w:rPr>
            </w:pPr>
            <w:r w:rsidRPr="00D26D75">
              <w:rPr>
                <w:sz w:val="20"/>
                <w:szCs w:val="20"/>
                <w:lang w:val="de-DE"/>
              </w:rPr>
              <w:t>ya.osipov@mail.ru</w:t>
            </w:r>
          </w:p>
          <w:p w:rsidR="00582476" w:rsidRPr="00D26D75" w:rsidRDefault="00582476" w:rsidP="00D26D75">
            <w:pPr>
              <w:jc w:val="left"/>
              <w:rPr>
                <w:sz w:val="20"/>
                <w:szCs w:val="20"/>
                <w:lang w:val="de-DE"/>
              </w:rPr>
            </w:pPr>
            <w:r w:rsidRPr="00D26D75">
              <w:rPr>
                <w:sz w:val="20"/>
                <w:szCs w:val="20"/>
              </w:rPr>
              <w:t>РИНЦ</w:t>
            </w:r>
            <w:r w:rsidRPr="00D26D75">
              <w:rPr>
                <w:sz w:val="20"/>
                <w:szCs w:val="20"/>
                <w:lang w:val="de-DE"/>
              </w:rPr>
              <w:t xml:space="preserve"> SPIN-</w:t>
            </w:r>
            <w:r w:rsidRPr="00D26D75">
              <w:rPr>
                <w:sz w:val="20"/>
                <w:szCs w:val="20"/>
              </w:rPr>
              <w:t>код</w:t>
            </w:r>
            <w:r w:rsidRPr="00D26D75">
              <w:rPr>
                <w:sz w:val="20"/>
                <w:szCs w:val="20"/>
                <w:lang w:val="de-DE"/>
              </w:rPr>
              <w:t xml:space="preserve">: 1094-5489 </w:t>
            </w:r>
          </w:p>
          <w:p w:rsidR="00582476" w:rsidRPr="00D26D75" w:rsidRDefault="00582476" w:rsidP="00D26D75">
            <w:pPr>
              <w:jc w:val="left"/>
              <w:rPr>
                <w:sz w:val="20"/>
                <w:szCs w:val="20"/>
                <w:lang w:val="de-DE"/>
              </w:rPr>
            </w:pPr>
          </w:p>
          <w:p w:rsidR="00582476" w:rsidRPr="00D26D75" w:rsidRDefault="00582476" w:rsidP="00D26D75">
            <w:pPr>
              <w:jc w:val="left"/>
              <w:rPr>
                <w:sz w:val="20"/>
                <w:szCs w:val="20"/>
              </w:rPr>
            </w:pPr>
            <w:r w:rsidRPr="00D26D75">
              <w:rPr>
                <w:sz w:val="20"/>
                <w:szCs w:val="20"/>
              </w:rPr>
              <w:t>Эбингер Владимир Викторович</w:t>
            </w:r>
          </w:p>
          <w:p w:rsidR="00582476" w:rsidRPr="00D26D75" w:rsidRDefault="00582476" w:rsidP="00D26D75">
            <w:pPr>
              <w:jc w:val="left"/>
              <w:rPr>
                <w:sz w:val="20"/>
                <w:szCs w:val="20"/>
              </w:rPr>
            </w:pPr>
            <w:r w:rsidRPr="00D26D75">
              <w:rPr>
                <w:sz w:val="20"/>
                <w:szCs w:val="20"/>
              </w:rPr>
              <w:t>ассистент</w:t>
            </w:r>
          </w:p>
          <w:p w:rsidR="00582476" w:rsidRPr="00D26D75" w:rsidRDefault="00582476" w:rsidP="00D26D75">
            <w:pPr>
              <w:jc w:val="left"/>
              <w:rPr>
                <w:sz w:val="20"/>
                <w:szCs w:val="20"/>
              </w:rPr>
            </w:pPr>
            <w:r w:rsidRPr="00D26D75">
              <w:rPr>
                <w:sz w:val="20"/>
                <w:szCs w:val="20"/>
              </w:rPr>
              <w:t>v.ebinger@mail.ru</w:t>
            </w:r>
          </w:p>
          <w:p w:rsidR="00582476" w:rsidRPr="00D26D75" w:rsidRDefault="00582476" w:rsidP="00D26D75">
            <w:pPr>
              <w:jc w:val="left"/>
              <w:rPr>
                <w:sz w:val="20"/>
                <w:szCs w:val="20"/>
              </w:rPr>
            </w:pPr>
            <w:r w:rsidRPr="00D26D75">
              <w:rPr>
                <w:sz w:val="20"/>
                <w:szCs w:val="20"/>
              </w:rPr>
              <w:t>РИНЦ SPIN-код: 5947-9357</w:t>
            </w:r>
          </w:p>
          <w:p w:rsidR="00582476" w:rsidRPr="00D26D75" w:rsidRDefault="00582476" w:rsidP="00D26D75">
            <w:pPr>
              <w:jc w:val="left"/>
              <w:rPr>
                <w:sz w:val="20"/>
                <w:szCs w:val="20"/>
              </w:rPr>
            </w:pPr>
          </w:p>
          <w:p w:rsidR="00582476" w:rsidRPr="00D26D75" w:rsidRDefault="00582476" w:rsidP="00D26D75">
            <w:pPr>
              <w:jc w:val="left"/>
              <w:rPr>
                <w:sz w:val="20"/>
                <w:szCs w:val="20"/>
              </w:rPr>
            </w:pPr>
            <w:r w:rsidRPr="00D26D75">
              <w:rPr>
                <w:sz w:val="20"/>
                <w:szCs w:val="20"/>
              </w:rPr>
              <w:t>Кудакаева Елена Викторовна</w:t>
            </w:r>
          </w:p>
          <w:p w:rsidR="00582476" w:rsidRPr="00D26D75" w:rsidRDefault="00582476" w:rsidP="00D26D75">
            <w:pPr>
              <w:jc w:val="left"/>
              <w:rPr>
                <w:sz w:val="20"/>
                <w:szCs w:val="20"/>
              </w:rPr>
            </w:pPr>
            <w:r w:rsidRPr="00D26D75">
              <w:rPr>
                <w:sz w:val="20"/>
                <w:szCs w:val="20"/>
              </w:rPr>
              <w:t>магистрант</w:t>
            </w:r>
          </w:p>
          <w:p w:rsidR="00582476" w:rsidRPr="00D26D75" w:rsidRDefault="00582476" w:rsidP="00D26D75">
            <w:pPr>
              <w:jc w:val="left"/>
              <w:rPr>
                <w:sz w:val="20"/>
                <w:szCs w:val="20"/>
              </w:rPr>
            </w:pPr>
            <w:r w:rsidRPr="00D26D75">
              <w:rPr>
                <w:sz w:val="20"/>
                <w:szCs w:val="20"/>
              </w:rPr>
              <w:t>elena.kudakaeva.75@mail.ru</w:t>
            </w:r>
          </w:p>
          <w:p w:rsidR="00582476" w:rsidRPr="00D26D75" w:rsidRDefault="00582476" w:rsidP="00D26D75">
            <w:pPr>
              <w:jc w:val="left"/>
              <w:rPr>
                <w:b/>
                <w:i/>
                <w:sz w:val="20"/>
                <w:szCs w:val="20"/>
              </w:rPr>
            </w:pPr>
            <w:r w:rsidRPr="00D26D75">
              <w:rPr>
                <w:i/>
                <w:sz w:val="20"/>
                <w:szCs w:val="20"/>
              </w:rPr>
              <w:t>Башкирский государственный аграрный универс</w:t>
            </w:r>
            <w:r w:rsidRPr="00D26D75">
              <w:rPr>
                <w:i/>
                <w:sz w:val="20"/>
                <w:szCs w:val="20"/>
              </w:rPr>
              <w:t>и</w:t>
            </w:r>
            <w:r w:rsidRPr="00D26D75">
              <w:rPr>
                <w:i/>
                <w:sz w:val="20"/>
                <w:szCs w:val="20"/>
              </w:rPr>
              <w:t>тет, Уфа, Россия</w:t>
            </w:r>
            <w:r w:rsidRPr="00D26D75">
              <w:rPr>
                <w:b/>
                <w:i/>
                <w:sz w:val="20"/>
                <w:szCs w:val="20"/>
              </w:rPr>
              <w:t xml:space="preserve"> </w:t>
            </w:r>
          </w:p>
          <w:p w:rsidR="00582476" w:rsidRPr="00D26D75" w:rsidRDefault="00582476" w:rsidP="00D26D75">
            <w:pPr>
              <w:jc w:val="left"/>
              <w:rPr>
                <w:b/>
                <w:i/>
                <w:sz w:val="20"/>
                <w:szCs w:val="20"/>
              </w:rPr>
            </w:pPr>
          </w:p>
          <w:p w:rsidR="00582476" w:rsidRPr="00D26D75" w:rsidRDefault="00582476" w:rsidP="00D26D75">
            <w:pPr>
              <w:jc w:val="left"/>
              <w:rPr>
                <w:sz w:val="20"/>
                <w:szCs w:val="20"/>
              </w:rPr>
            </w:pPr>
            <w:r w:rsidRPr="00D26D75">
              <w:rPr>
                <w:sz w:val="20"/>
                <w:szCs w:val="20"/>
              </w:rPr>
              <w:t>Рауш Владимир Викторович</w:t>
            </w:r>
          </w:p>
          <w:p w:rsidR="00582476" w:rsidRPr="00D26D75" w:rsidRDefault="00582476" w:rsidP="00D26D75">
            <w:pPr>
              <w:shd w:val="clear" w:color="auto" w:fill="FFFFFF"/>
              <w:jc w:val="left"/>
              <w:rPr>
                <w:color w:val="auto"/>
                <w:sz w:val="20"/>
                <w:szCs w:val="20"/>
              </w:rPr>
            </w:pPr>
            <w:hyperlink r:id="rId7" w:history="1">
              <w:r w:rsidRPr="00D26D75">
                <w:rPr>
                  <w:rStyle w:val="Hyperlink"/>
                  <w:color w:val="auto"/>
                  <w:sz w:val="20"/>
                  <w:szCs w:val="20"/>
                  <w:u w:val="none"/>
                  <w:lang w:val="en-US"/>
                </w:rPr>
                <w:t>vvraush</w:t>
              </w:r>
              <w:r w:rsidRPr="00D26D75">
                <w:rPr>
                  <w:rStyle w:val="Hyperlink"/>
                  <w:color w:val="auto"/>
                  <w:sz w:val="20"/>
                  <w:szCs w:val="20"/>
                  <w:u w:val="none"/>
                </w:rPr>
                <w:t>@</w:t>
              </w:r>
              <w:r w:rsidRPr="00D26D75">
                <w:rPr>
                  <w:rStyle w:val="Hyperlink"/>
                  <w:color w:val="auto"/>
                  <w:sz w:val="20"/>
                  <w:szCs w:val="20"/>
                  <w:u w:val="none"/>
                  <w:lang w:val="en-US"/>
                </w:rPr>
                <w:t>mail</w:t>
              </w:r>
              <w:r w:rsidRPr="00D26D75">
                <w:rPr>
                  <w:rStyle w:val="Hyperlink"/>
                  <w:color w:val="auto"/>
                  <w:sz w:val="20"/>
                  <w:szCs w:val="20"/>
                  <w:u w:val="none"/>
                </w:rPr>
                <w:t>.</w:t>
              </w:r>
              <w:r w:rsidRPr="00D26D75">
                <w:rPr>
                  <w:rStyle w:val="Hyperlink"/>
                  <w:color w:val="auto"/>
                  <w:sz w:val="20"/>
                  <w:szCs w:val="20"/>
                  <w:u w:val="none"/>
                  <w:lang w:val="en-US"/>
                </w:rPr>
                <w:t>ru</w:t>
              </w:r>
            </w:hyperlink>
          </w:p>
          <w:p w:rsidR="00582476" w:rsidRPr="00D26D75" w:rsidRDefault="00582476" w:rsidP="00D26D75">
            <w:pPr>
              <w:jc w:val="left"/>
              <w:rPr>
                <w:i/>
                <w:sz w:val="20"/>
                <w:szCs w:val="20"/>
              </w:rPr>
            </w:pPr>
            <w:r w:rsidRPr="00D26D75">
              <w:rPr>
                <w:i/>
                <w:sz w:val="20"/>
                <w:szCs w:val="20"/>
              </w:rPr>
              <w:t>Уфимский юридический институт МВД РФ</w:t>
            </w:r>
          </w:p>
          <w:p w:rsidR="00582476" w:rsidRPr="00D26D75" w:rsidRDefault="00582476" w:rsidP="00D26D75">
            <w:pPr>
              <w:jc w:val="left"/>
              <w:rPr>
                <w:sz w:val="20"/>
                <w:szCs w:val="20"/>
              </w:rPr>
            </w:pPr>
          </w:p>
          <w:p w:rsidR="00582476" w:rsidRDefault="00582476" w:rsidP="00D26D75">
            <w:pPr>
              <w:shd w:val="clear" w:color="auto" w:fill="FFFFFF"/>
              <w:jc w:val="left"/>
              <w:rPr>
                <w:sz w:val="20"/>
                <w:szCs w:val="20"/>
              </w:rPr>
            </w:pPr>
            <w:r w:rsidRPr="00D26D75">
              <w:rPr>
                <w:rStyle w:val="hps"/>
                <w:sz w:val="20"/>
                <w:szCs w:val="20"/>
              </w:rPr>
              <w:t>В статье рассмотрены вопросы применения безр</w:t>
            </w:r>
            <w:r w:rsidRPr="00D26D75">
              <w:rPr>
                <w:rStyle w:val="hps"/>
                <w:sz w:val="20"/>
                <w:szCs w:val="20"/>
              </w:rPr>
              <w:t>е</w:t>
            </w:r>
            <w:r w:rsidRPr="00D26D75">
              <w:rPr>
                <w:rStyle w:val="hps"/>
                <w:sz w:val="20"/>
                <w:szCs w:val="20"/>
              </w:rPr>
              <w:t>дукторных электроприводов с линейными аси</w:t>
            </w:r>
            <w:r w:rsidRPr="00D26D75">
              <w:rPr>
                <w:rStyle w:val="hps"/>
                <w:sz w:val="20"/>
                <w:szCs w:val="20"/>
              </w:rPr>
              <w:t>н</w:t>
            </w:r>
            <w:r w:rsidRPr="00D26D75">
              <w:rPr>
                <w:rStyle w:val="hps"/>
                <w:sz w:val="20"/>
                <w:szCs w:val="20"/>
              </w:rPr>
              <w:t>хронными двигателями. Описаны конструкции двигателей, их особенности и принцип действия в электроприводах сложного колебательного движ</w:t>
            </w:r>
            <w:r w:rsidRPr="00D26D75">
              <w:rPr>
                <w:rStyle w:val="hps"/>
                <w:sz w:val="20"/>
                <w:szCs w:val="20"/>
              </w:rPr>
              <w:t>е</w:t>
            </w:r>
            <w:r w:rsidRPr="00D26D75">
              <w:rPr>
                <w:rStyle w:val="hps"/>
                <w:sz w:val="20"/>
                <w:szCs w:val="20"/>
              </w:rPr>
              <w:t>ния, выполненных по системе преобразователь частоты – асинхронный двигатель, лишенного пр</w:t>
            </w:r>
            <w:r w:rsidRPr="00D26D75">
              <w:rPr>
                <w:rStyle w:val="hps"/>
                <w:sz w:val="20"/>
                <w:szCs w:val="20"/>
              </w:rPr>
              <w:t>и</w:t>
            </w:r>
            <w:r w:rsidRPr="00D26D75">
              <w:rPr>
                <w:rStyle w:val="hps"/>
                <w:sz w:val="20"/>
                <w:szCs w:val="20"/>
              </w:rPr>
              <w:t>сущих редукторным электроприводам недостатков.</w:t>
            </w:r>
            <w:r w:rsidRPr="00D26D75">
              <w:rPr>
                <w:b/>
                <w:sz w:val="20"/>
                <w:szCs w:val="20"/>
              </w:rPr>
              <w:t xml:space="preserve"> </w:t>
            </w:r>
            <w:r w:rsidRPr="00D26D75">
              <w:rPr>
                <w:sz w:val="20"/>
                <w:szCs w:val="20"/>
              </w:rPr>
              <w:t>Даны рекомендации в отношении выбора опт</w:t>
            </w:r>
            <w:r w:rsidRPr="00D26D75">
              <w:rPr>
                <w:sz w:val="20"/>
                <w:szCs w:val="20"/>
              </w:rPr>
              <w:t>и</w:t>
            </w:r>
            <w:r w:rsidRPr="00D26D75">
              <w:rPr>
                <w:sz w:val="20"/>
                <w:szCs w:val="20"/>
              </w:rPr>
              <w:t>мального варианта привода рабочего органа техн</w:t>
            </w:r>
            <w:r w:rsidRPr="00D26D75">
              <w:rPr>
                <w:sz w:val="20"/>
                <w:szCs w:val="20"/>
              </w:rPr>
              <w:t>о</w:t>
            </w:r>
            <w:r w:rsidRPr="00D26D75">
              <w:rPr>
                <w:sz w:val="20"/>
                <w:szCs w:val="20"/>
              </w:rPr>
              <w:t>логической машины, который  осуществляется на основе определения величины получаемого техн</w:t>
            </w:r>
            <w:r w:rsidRPr="00D26D75">
              <w:rPr>
                <w:sz w:val="20"/>
                <w:szCs w:val="20"/>
              </w:rPr>
              <w:t>и</w:t>
            </w:r>
            <w:r w:rsidRPr="00D26D75">
              <w:rPr>
                <w:sz w:val="20"/>
                <w:szCs w:val="20"/>
              </w:rPr>
              <w:t>ко-экономического эффекта. Предложены методы технико-экономической оценки проектов: метод максимума экономического эффекта и метод м</w:t>
            </w:r>
            <w:r w:rsidRPr="00D26D75">
              <w:rPr>
                <w:sz w:val="20"/>
                <w:szCs w:val="20"/>
              </w:rPr>
              <w:t>и</w:t>
            </w:r>
            <w:r w:rsidRPr="00D26D75">
              <w:rPr>
                <w:sz w:val="20"/>
                <w:szCs w:val="20"/>
              </w:rPr>
              <w:t>нимума приведенных затрат, дана их оценка. На примере зерноочистительной машины Petkus K531А и вальцедековой машины СГР-400 прои</w:t>
            </w:r>
            <w:r w:rsidRPr="00D26D75">
              <w:rPr>
                <w:sz w:val="20"/>
                <w:szCs w:val="20"/>
              </w:rPr>
              <w:t>з</w:t>
            </w:r>
            <w:r w:rsidRPr="00D26D75">
              <w:rPr>
                <w:sz w:val="20"/>
                <w:szCs w:val="20"/>
              </w:rPr>
              <w:t>ведено определение технико-экономического э</w:t>
            </w:r>
            <w:r w:rsidRPr="00D26D75">
              <w:rPr>
                <w:sz w:val="20"/>
                <w:szCs w:val="20"/>
              </w:rPr>
              <w:t>ф</w:t>
            </w:r>
            <w:r w:rsidRPr="00D26D75">
              <w:rPr>
                <w:sz w:val="20"/>
                <w:szCs w:val="20"/>
              </w:rPr>
              <w:t>фекта и дана экономическая оценка модернизации. Сделан вывод об обоснованности использования безредукторных электроприводов с ЛАД в техн</w:t>
            </w:r>
            <w:r w:rsidRPr="00D26D75">
              <w:rPr>
                <w:sz w:val="20"/>
                <w:szCs w:val="20"/>
              </w:rPr>
              <w:t>о</w:t>
            </w:r>
            <w:r w:rsidRPr="00D26D75">
              <w:rPr>
                <w:sz w:val="20"/>
                <w:szCs w:val="20"/>
              </w:rPr>
              <w:t>логическом оборудовании АПК за счет снижения энергоемкости технологических процессов по пр</w:t>
            </w:r>
            <w:r w:rsidRPr="00D26D75">
              <w:rPr>
                <w:sz w:val="20"/>
                <w:szCs w:val="20"/>
              </w:rPr>
              <w:t>и</w:t>
            </w:r>
            <w:r w:rsidRPr="00D26D75">
              <w:rPr>
                <w:sz w:val="20"/>
                <w:szCs w:val="20"/>
              </w:rPr>
              <w:t>чине исключения редукторов и преобразователей вида движения; в ряде случаев наблюдается увел</w:t>
            </w:r>
            <w:r w:rsidRPr="00D26D75">
              <w:rPr>
                <w:sz w:val="20"/>
                <w:szCs w:val="20"/>
              </w:rPr>
              <w:t>и</w:t>
            </w:r>
            <w:r w:rsidRPr="00D26D75">
              <w:rPr>
                <w:sz w:val="20"/>
                <w:szCs w:val="20"/>
              </w:rPr>
              <w:t>чение выхода конечного продукта за счет повыш</w:t>
            </w:r>
            <w:r w:rsidRPr="00D26D75">
              <w:rPr>
                <w:sz w:val="20"/>
                <w:szCs w:val="20"/>
              </w:rPr>
              <w:t>е</w:t>
            </w:r>
            <w:r w:rsidRPr="00D26D75">
              <w:rPr>
                <w:sz w:val="20"/>
                <w:szCs w:val="20"/>
              </w:rPr>
              <w:t>ния эффективности технологического процесса; реализация сложного колебательного движения позволяет по-новому взглянуть на выполнение р</w:t>
            </w:r>
            <w:r w:rsidRPr="00D26D75">
              <w:rPr>
                <w:sz w:val="20"/>
                <w:szCs w:val="20"/>
              </w:rPr>
              <w:t>я</w:t>
            </w:r>
            <w:r w:rsidRPr="00D26D75">
              <w:rPr>
                <w:sz w:val="20"/>
                <w:szCs w:val="20"/>
              </w:rPr>
              <w:t>да технологических операций с разработкой новых технологических машин</w:t>
            </w:r>
          </w:p>
          <w:p w:rsidR="00582476" w:rsidRPr="00D26D75" w:rsidRDefault="00582476" w:rsidP="00D26D75">
            <w:pPr>
              <w:shd w:val="clear" w:color="auto" w:fill="FFFFFF"/>
              <w:jc w:val="left"/>
              <w:rPr>
                <w:b/>
                <w:sz w:val="20"/>
                <w:szCs w:val="20"/>
              </w:rPr>
            </w:pPr>
          </w:p>
          <w:p w:rsidR="00582476" w:rsidRPr="00D26D75" w:rsidRDefault="00582476" w:rsidP="00D26D75">
            <w:pPr>
              <w:shd w:val="clear" w:color="auto" w:fill="FFFFFF"/>
              <w:jc w:val="left"/>
              <w:rPr>
                <w:sz w:val="20"/>
                <w:szCs w:val="20"/>
                <w:shd w:val="clear" w:color="auto" w:fill="FFFFFF"/>
              </w:rPr>
            </w:pPr>
            <w:r w:rsidRPr="00D26D75">
              <w:rPr>
                <w:sz w:val="20"/>
                <w:szCs w:val="20"/>
              </w:rPr>
              <w:t>Ключевые слова:</w:t>
            </w:r>
            <w:r w:rsidRPr="00D26D75">
              <w:rPr>
                <w:b/>
                <w:sz w:val="20"/>
                <w:szCs w:val="20"/>
              </w:rPr>
              <w:t xml:space="preserve"> </w:t>
            </w:r>
            <w:r w:rsidRPr="00D26D75">
              <w:rPr>
                <w:sz w:val="20"/>
                <w:szCs w:val="20"/>
                <w:shd w:val="clear" w:color="auto" w:fill="FFFFFF"/>
              </w:rPr>
              <w:t>ЭЛЕКТРОДВИГАТЕЛЬ, БЕЗР</w:t>
            </w:r>
            <w:r w:rsidRPr="00D26D75">
              <w:rPr>
                <w:sz w:val="20"/>
                <w:szCs w:val="20"/>
                <w:shd w:val="clear" w:color="auto" w:fill="FFFFFF"/>
              </w:rPr>
              <w:t>Е</w:t>
            </w:r>
            <w:r w:rsidRPr="00D26D75">
              <w:rPr>
                <w:sz w:val="20"/>
                <w:szCs w:val="20"/>
                <w:shd w:val="clear" w:color="auto" w:fill="FFFFFF"/>
              </w:rPr>
              <w:t>ДУКТОРНЫЙ ЭЛЕКТРОПРИВОД, ЛИНЕЙНЫЙ АСИНХРОННЫЙ ДВИГАТЕЛЬ, СЛОЖНОЕ К</w:t>
            </w:r>
            <w:r w:rsidRPr="00D26D75">
              <w:rPr>
                <w:sz w:val="20"/>
                <w:szCs w:val="20"/>
                <w:shd w:val="clear" w:color="auto" w:fill="FFFFFF"/>
              </w:rPr>
              <w:t>О</w:t>
            </w:r>
            <w:r w:rsidRPr="00D26D75">
              <w:rPr>
                <w:sz w:val="20"/>
                <w:szCs w:val="20"/>
                <w:shd w:val="clear" w:color="auto" w:fill="FFFFFF"/>
              </w:rPr>
              <w:t>ЛЕБАТЕЛЬНО ДВИЖЕНИЕ, ЭНЕРГОЭФФЕ</w:t>
            </w:r>
            <w:r w:rsidRPr="00D26D75">
              <w:rPr>
                <w:sz w:val="20"/>
                <w:szCs w:val="20"/>
                <w:shd w:val="clear" w:color="auto" w:fill="FFFFFF"/>
              </w:rPr>
              <w:t>К</w:t>
            </w:r>
            <w:r w:rsidRPr="00D26D75">
              <w:rPr>
                <w:sz w:val="20"/>
                <w:szCs w:val="20"/>
                <w:shd w:val="clear" w:color="auto" w:fill="FFFFFF"/>
              </w:rPr>
              <w:t>ТИВНОСТЬ, ТЕХНИКО-ЭКОНОМИЧЕСКАЯ ОЦЕНКА</w:t>
            </w:r>
          </w:p>
          <w:p w:rsidR="00582476" w:rsidRPr="00D26D75" w:rsidRDefault="00582476" w:rsidP="00D26D75">
            <w:pPr>
              <w:shd w:val="clear" w:color="auto" w:fill="FFFFFF"/>
              <w:jc w:val="left"/>
              <w:rPr>
                <w:sz w:val="20"/>
                <w:szCs w:val="20"/>
                <w:shd w:val="clear" w:color="auto" w:fill="FFFFFF"/>
              </w:rPr>
            </w:pPr>
          </w:p>
          <w:p w:rsidR="00582476" w:rsidRPr="00D26D75" w:rsidRDefault="00582476" w:rsidP="00D26D75">
            <w:pPr>
              <w:shd w:val="clear" w:color="auto" w:fill="FFFFFF"/>
              <w:jc w:val="left"/>
              <w:rPr>
                <w:b/>
                <w:sz w:val="20"/>
                <w:szCs w:val="20"/>
                <w:shd w:val="clear" w:color="auto" w:fill="FFFFFF"/>
                <w:lang w:val="en-US"/>
              </w:rPr>
            </w:pPr>
            <w:r w:rsidRPr="00D26D75">
              <w:rPr>
                <w:b/>
                <w:sz w:val="20"/>
                <w:szCs w:val="20"/>
                <w:shd w:val="clear" w:color="auto" w:fill="FFFFFF"/>
                <w:lang w:val="en-US"/>
              </w:rPr>
              <w:t xml:space="preserve">Doi: </w:t>
            </w:r>
            <w:r w:rsidRPr="00D26D75">
              <w:rPr>
                <w:b/>
                <w:sz w:val="20"/>
                <w:szCs w:val="20"/>
              </w:rPr>
              <w:t>10.21515/1990-4665-123-059</w:t>
            </w:r>
          </w:p>
        </w:tc>
        <w:tc>
          <w:tcPr>
            <w:tcW w:w="4643" w:type="dxa"/>
          </w:tcPr>
          <w:p w:rsidR="00582476" w:rsidRPr="00D26D75" w:rsidRDefault="00582476" w:rsidP="00D26D75">
            <w:pPr>
              <w:jc w:val="left"/>
              <w:rPr>
                <w:sz w:val="20"/>
                <w:szCs w:val="20"/>
                <w:lang w:val="en-US"/>
              </w:rPr>
            </w:pPr>
            <w:r w:rsidRPr="00D26D75">
              <w:rPr>
                <w:sz w:val="20"/>
                <w:szCs w:val="20"/>
                <w:lang w:val="en-US"/>
              </w:rPr>
              <w:t>UDC 621.313.333.2:338.312</w:t>
            </w:r>
          </w:p>
          <w:p w:rsidR="00582476" w:rsidRPr="008134D4" w:rsidRDefault="00582476" w:rsidP="00D26D75">
            <w:pPr>
              <w:jc w:val="left"/>
              <w:rPr>
                <w:sz w:val="20"/>
                <w:szCs w:val="20"/>
                <w:lang w:val="en-US"/>
              </w:rPr>
            </w:pPr>
          </w:p>
          <w:p w:rsidR="00582476" w:rsidRPr="00D26D75" w:rsidRDefault="00582476" w:rsidP="00D26D75">
            <w:pPr>
              <w:jc w:val="left"/>
              <w:rPr>
                <w:sz w:val="20"/>
                <w:szCs w:val="20"/>
                <w:lang w:val="en-US"/>
              </w:rPr>
            </w:pPr>
            <w:r w:rsidRPr="00D26D75">
              <w:rPr>
                <w:sz w:val="20"/>
                <w:szCs w:val="20"/>
                <w:lang w:val="en-US"/>
              </w:rPr>
              <w:t>Technical sciences</w:t>
            </w:r>
          </w:p>
          <w:p w:rsidR="00582476" w:rsidRPr="00D26D75" w:rsidRDefault="00582476" w:rsidP="00D26D75">
            <w:pPr>
              <w:jc w:val="left"/>
              <w:rPr>
                <w:sz w:val="20"/>
                <w:szCs w:val="20"/>
                <w:lang w:val="en-US"/>
              </w:rPr>
            </w:pPr>
          </w:p>
          <w:p w:rsidR="00582476" w:rsidRPr="00D26D75" w:rsidRDefault="00582476" w:rsidP="00D26D75">
            <w:pPr>
              <w:jc w:val="left"/>
              <w:rPr>
                <w:b/>
                <w:sz w:val="20"/>
                <w:szCs w:val="20"/>
                <w:lang w:val="en-US"/>
              </w:rPr>
            </w:pPr>
            <w:r w:rsidRPr="00D26D75">
              <w:rPr>
                <w:b/>
                <w:sz w:val="20"/>
                <w:szCs w:val="20"/>
                <w:lang w:val="en-US"/>
              </w:rPr>
              <w:t xml:space="preserve">TECHNICAL AND ECONOMIC ASSESSMENT </w:t>
            </w:r>
          </w:p>
          <w:p w:rsidR="00582476" w:rsidRPr="00D26D75" w:rsidRDefault="00582476" w:rsidP="00D26D75">
            <w:pPr>
              <w:jc w:val="left"/>
              <w:rPr>
                <w:b/>
                <w:sz w:val="20"/>
                <w:szCs w:val="20"/>
                <w:lang w:val="en-US"/>
              </w:rPr>
            </w:pPr>
            <w:r w:rsidRPr="00D26D75">
              <w:rPr>
                <w:b/>
                <w:sz w:val="20"/>
                <w:szCs w:val="20"/>
                <w:lang w:val="en-US"/>
              </w:rPr>
              <w:t>OF GEARLESS ELECTRIC DRIVES</w:t>
            </w:r>
          </w:p>
          <w:p w:rsidR="00582476" w:rsidRPr="00D26D75" w:rsidRDefault="00582476" w:rsidP="00D26D75">
            <w:pPr>
              <w:shd w:val="clear" w:color="auto" w:fill="FFFFFF"/>
              <w:jc w:val="left"/>
              <w:rPr>
                <w:b/>
                <w:sz w:val="20"/>
                <w:szCs w:val="20"/>
                <w:lang w:val="en-US"/>
              </w:rPr>
            </w:pPr>
            <w:r w:rsidRPr="00D26D75">
              <w:rPr>
                <w:b/>
                <w:sz w:val="20"/>
                <w:szCs w:val="20"/>
                <w:lang w:val="en-US"/>
              </w:rPr>
              <w:t>WITH LINEAR INDUCTION MOTORS</w:t>
            </w:r>
          </w:p>
          <w:p w:rsidR="00582476" w:rsidRPr="00D26D75" w:rsidRDefault="00582476" w:rsidP="00D26D75">
            <w:pPr>
              <w:shd w:val="clear" w:color="auto" w:fill="FFFFFF"/>
              <w:jc w:val="left"/>
              <w:rPr>
                <w:b/>
                <w:sz w:val="20"/>
                <w:szCs w:val="20"/>
                <w:lang w:val="en-US"/>
              </w:rPr>
            </w:pPr>
          </w:p>
          <w:p w:rsidR="00582476" w:rsidRPr="00D26D75" w:rsidRDefault="00582476" w:rsidP="00D26D75">
            <w:pPr>
              <w:shd w:val="clear" w:color="auto" w:fill="FFFFFF"/>
              <w:jc w:val="left"/>
              <w:rPr>
                <w:b/>
                <w:sz w:val="20"/>
                <w:szCs w:val="20"/>
                <w:lang w:val="en-US"/>
              </w:rPr>
            </w:pPr>
          </w:p>
          <w:p w:rsidR="00582476" w:rsidRPr="00D26D75" w:rsidRDefault="00582476" w:rsidP="00D26D75">
            <w:pPr>
              <w:shd w:val="clear" w:color="auto" w:fill="FFFFFF"/>
              <w:jc w:val="left"/>
              <w:rPr>
                <w:sz w:val="20"/>
                <w:szCs w:val="20"/>
                <w:lang w:val="en-US"/>
              </w:rPr>
            </w:pPr>
            <w:r w:rsidRPr="00D26D75">
              <w:rPr>
                <w:sz w:val="20"/>
                <w:szCs w:val="20"/>
                <w:lang w:val="en-US"/>
              </w:rPr>
              <w:t>Osipov Yaroslav Dmitrievich</w:t>
            </w:r>
          </w:p>
          <w:p w:rsidR="00582476" w:rsidRPr="00D26D75" w:rsidRDefault="00582476" w:rsidP="00D26D75">
            <w:pPr>
              <w:shd w:val="clear" w:color="auto" w:fill="FFFFFF"/>
              <w:jc w:val="left"/>
              <w:rPr>
                <w:sz w:val="20"/>
                <w:szCs w:val="20"/>
                <w:lang w:val="en-US"/>
              </w:rPr>
            </w:pPr>
            <w:r w:rsidRPr="00D26D75">
              <w:rPr>
                <w:sz w:val="20"/>
                <w:szCs w:val="20"/>
                <w:lang w:val="en-US"/>
              </w:rPr>
              <w:t>Cand.Tech.Sci., Associate Professor</w:t>
            </w:r>
          </w:p>
          <w:p w:rsidR="00582476" w:rsidRPr="00D26D75" w:rsidRDefault="00582476" w:rsidP="00D26D75">
            <w:pPr>
              <w:jc w:val="left"/>
              <w:rPr>
                <w:sz w:val="20"/>
                <w:szCs w:val="20"/>
                <w:lang w:val="de-DE"/>
              </w:rPr>
            </w:pPr>
            <w:r w:rsidRPr="00D26D75">
              <w:rPr>
                <w:sz w:val="20"/>
                <w:szCs w:val="20"/>
                <w:lang w:val="de-DE"/>
              </w:rPr>
              <w:t>ya.osipov@mail.ru</w:t>
            </w:r>
          </w:p>
          <w:p w:rsidR="00582476" w:rsidRPr="00D26D75" w:rsidRDefault="00582476" w:rsidP="00D26D75">
            <w:pPr>
              <w:shd w:val="clear" w:color="auto" w:fill="FFFFFF"/>
              <w:jc w:val="left"/>
              <w:rPr>
                <w:sz w:val="20"/>
                <w:szCs w:val="20"/>
                <w:lang w:val="de-DE"/>
              </w:rPr>
            </w:pPr>
            <w:r w:rsidRPr="00D26D75">
              <w:rPr>
                <w:sz w:val="20"/>
                <w:szCs w:val="20"/>
                <w:lang w:val="de-DE"/>
              </w:rPr>
              <w:t>RSCI SPIN-code: 1094-5489</w:t>
            </w:r>
          </w:p>
          <w:p w:rsidR="00582476" w:rsidRPr="00D26D75" w:rsidRDefault="00582476" w:rsidP="00D26D75">
            <w:pPr>
              <w:shd w:val="clear" w:color="auto" w:fill="FFFFFF"/>
              <w:jc w:val="left"/>
              <w:rPr>
                <w:sz w:val="20"/>
                <w:szCs w:val="20"/>
                <w:lang w:val="de-DE"/>
              </w:rPr>
            </w:pPr>
          </w:p>
          <w:p w:rsidR="00582476" w:rsidRPr="00D26D75" w:rsidRDefault="00582476" w:rsidP="00D26D75">
            <w:pPr>
              <w:shd w:val="clear" w:color="auto" w:fill="FFFFFF"/>
              <w:jc w:val="left"/>
              <w:rPr>
                <w:sz w:val="20"/>
                <w:szCs w:val="20"/>
                <w:lang w:val="de-DE"/>
              </w:rPr>
            </w:pPr>
            <w:r w:rsidRPr="00D26D75">
              <w:rPr>
                <w:sz w:val="20"/>
                <w:szCs w:val="20"/>
                <w:lang w:val="de-DE"/>
              </w:rPr>
              <w:t>Ebinger Vladimir Viktorovich</w:t>
            </w:r>
          </w:p>
          <w:p w:rsidR="00582476" w:rsidRPr="00D26D75" w:rsidRDefault="00582476" w:rsidP="00D26D75">
            <w:pPr>
              <w:shd w:val="clear" w:color="auto" w:fill="FFFFFF"/>
              <w:jc w:val="left"/>
              <w:rPr>
                <w:sz w:val="20"/>
                <w:szCs w:val="20"/>
                <w:lang w:val="de-DE"/>
              </w:rPr>
            </w:pPr>
            <w:r w:rsidRPr="00D26D75">
              <w:rPr>
                <w:sz w:val="20"/>
                <w:szCs w:val="20"/>
                <w:lang w:val="de-DE"/>
              </w:rPr>
              <w:t>assistant</w:t>
            </w:r>
          </w:p>
          <w:p w:rsidR="00582476" w:rsidRPr="00D26D75" w:rsidRDefault="00582476" w:rsidP="00D26D75">
            <w:pPr>
              <w:jc w:val="left"/>
              <w:rPr>
                <w:sz w:val="20"/>
                <w:szCs w:val="20"/>
                <w:lang w:val="de-DE"/>
              </w:rPr>
            </w:pPr>
            <w:r w:rsidRPr="00D26D75">
              <w:rPr>
                <w:sz w:val="20"/>
                <w:szCs w:val="20"/>
                <w:lang w:val="de-DE"/>
              </w:rPr>
              <w:t>v.ebinger@mail.ru</w:t>
            </w:r>
          </w:p>
          <w:p w:rsidR="00582476" w:rsidRPr="00D26D75" w:rsidRDefault="00582476" w:rsidP="00D26D75">
            <w:pPr>
              <w:shd w:val="clear" w:color="auto" w:fill="FFFFFF"/>
              <w:jc w:val="left"/>
              <w:rPr>
                <w:sz w:val="20"/>
                <w:szCs w:val="20"/>
                <w:lang w:val="de-DE"/>
              </w:rPr>
            </w:pPr>
            <w:r w:rsidRPr="00D26D75">
              <w:rPr>
                <w:sz w:val="20"/>
                <w:szCs w:val="20"/>
                <w:lang w:val="de-DE"/>
              </w:rPr>
              <w:t>RSCI SPIN-code: 5947-9357</w:t>
            </w:r>
          </w:p>
          <w:p w:rsidR="00582476" w:rsidRPr="00D26D75" w:rsidRDefault="00582476" w:rsidP="00D26D75">
            <w:pPr>
              <w:shd w:val="clear" w:color="auto" w:fill="FFFFFF"/>
              <w:jc w:val="left"/>
              <w:rPr>
                <w:sz w:val="20"/>
                <w:szCs w:val="20"/>
                <w:lang w:val="de-DE"/>
              </w:rPr>
            </w:pPr>
          </w:p>
          <w:p w:rsidR="00582476" w:rsidRPr="00D26D75" w:rsidRDefault="00582476" w:rsidP="00D26D75">
            <w:pPr>
              <w:shd w:val="clear" w:color="auto" w:fill="FFFFFF"/>
              <w:jc w:val="left"/>
              <w:rPr>
                <w:color w:val="333333"/>
                <w:sz w:val="20"/>
                <w:szCs w:val="20"/>
                <w:shd w:val="clear" w:color="auto" w:fill="FFFFFF"/>
                <w:lang w:val="de-DE"/>
              </w:rPr>
            </w:pPr>
            <w:r w:rsidRPr="00D26D75">
              <w:rPr>
                <w:color w:val="333333"/>
                <w:sz w:val="20"/>
                <w:szCs w:val="20"/>
                <w:shd w:val="clear" w:color="auto" w:fill="FFFFFF"/>
                <w:lang w:val="de-DE"/>
              </w:rPr>
              <w:t>Kudakaeva Elena Viktorovna</w:t>
            </w:r>
          </w:p>
          <w:p w:rsidR="00582476" w:rsidRPr="00D26D75" w:rsidRDefault="00582476" w:rsidP="00D26D75">
            <w:pPr>
              <w:shd w:val="clear" w:color="auto" w:fill="FFFFFF"/>
              <w:jc w:val="left"/>
              <w:rPr>
                <w:sz w:val="20"/>
                <w:szCs w:val="20"/>
                <w:lang w:val="en-US"/>
              </w:rPr>
            </w:pPr>
            <w:r w:rsidRPr="00D26D75">
              <w:rPr>
                <w:sz w:val="20"/>
                <w:szCs w:val="20"/>
                <w:lang w:val="en-US"/>
              </w:rPr>
              <w:t>Undergraduate</w:t>
            </w:r>
          </w:p>
          <w:p w:rsidR="00582476" w:rsidRPr="00D26D75" w:rsidRDefault="00582476" w:rsidP="00D26D75">
            <w:pPr>
              <w:jc w:val="left"/>
              <w:rPr>
                <w:sz w:val="20"/>
                <w:szCs w:val="20"/>
                <w:lang w:val="en-US"/>
              </w:rPr>
            </w:pPr>
            <w:r w:rsidRPr="00D26D75">
              <w:rPr>
                <w:sz w:val="20"/>
                <w:szCs w:val="20"/>
                <w:lang w:val="en-US"/>
              </w:rPr>
              <w:t>elena.kudakaeva.75@mail.ru</w:t>
            </w:r>
          </w:p>
          <w:p w:rsidR="00582476" w:rsidRPr="00D26D75" w:rsidRDefault="00582476" w:rsidP="00D26D75">
            <w:pPr>
              <w:jc w:val="left"/>
              <w:rPr>
                <w:b/>
                <w:i/>
                <w:sz w:val="20"/>
                <w:szCs w:val="20"/>
                <w:lang w:val="en-US"/>
              </w:rPr>
            </w:pPr>
            <w:smartTag w:uri="urn:schemas-microsoft-com:office:smarttags" w:element="PlaceName">
              <w:r w:rsidRPr="00D26D75">
                <w:rPr>
                  <w:i/>
                  <w:sz w:val="20"/>
                  <w:szCs w:val="20"/>
                  <w:lang w:val="en-US"/>
                </w:rPr>
                <w:t>Bashkir</w:t>
              </w:r>
            </w:smartTag>
            <w:r w:rsidRPr="00D26D75">
              <w:rPr>
                <w:i/>
                <w:sz w:val="20"/>
                <w:szCs w:val="20"/>
                <w:lang w:val="en-US"/>
              </w:rPr>
              <w:t xml:space="preserve"> </w:t>
            </w:r>
            <w:smartTag w:uri="urn:schemas-microsoft-com:office:smarttags" w:element="PlaceType">
              <w:r w:rsidRPr="00D26D75">
                <w:rPr>
                  <w:i/>
                  <w:sz w:val="20"/>
                  <w:szCs w:val="20"/>
                  <w:lang w:val="en-US"/>
                </w:rPr>
                <w:t>State</w:t>
              </w:r>
            </w:smartTag>
            <w:r w:rsidRPr="00D26D75">
              <w:rPr>
                <w:i/>
                <w:sz w:val="20"/>
                <w:szCs w:val="20"/>
                <w:lang w:val="en-US"/>
              </w:rPr>
              <w:t xml:space="preserve"> </w:t>
            </w:r>
            <w:smartTag w:uri="urn:schemas-microsoft-com:office:smarttags" w:element="PlaceName">
              <w:r w:rsidRPr="00D26D75">
                <w:rPr>
                  <w:i/>
                  <w:sz w:val="20"/>
                  <w:szCs w:val="20"/>
                  <w:lang w:val="en-US"/>
                </w:rPr>
                <w:t>Agrarian</w:t>
              </w:r>
            </w:smartTag>
            <w:r w:rsidRPr="00D26D75">
              <w:rPr>
                <w:i/>
                <w:sz w:val="20"/>
                <w:szCs w:val="20"/>
                <w:lang w:val="en-US"/>
              </w:rPr>
              <w:t xml:space="preserve"> </w:t>
            </w:r>
            <w:smartTag w:uri="urn:schemas-microsoft-com:office:smarttags" w:element="PlaceType">
              <w:r w:rsidRPr="00D26D75">
                <w:rPr>
                  <w:i/>
                  <w:sz w:val="20"/>
                  <w:szCs w:val="20"/>
                  <w:lang w:val="en-US"/>
                </w:rPr>
                <w:t>University</w:t>
              </w:r>
            </w:smartTag>
            <w:r w:rsidRPr="00D26D75">
              <w:rPr>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D26D75">
                    <w:rPr>
                      <w:i/>
                      <w:sz w:val="20"/>
                      <w:szCs w:val="20"/>
                      <w:lang w:val="en-US"/>
                    </w:rPr>
                    <w:t>Ufa</w:t>
                  </w:r>
                </w:smartTag>
                <w:r w:rsidRPr="00D26D75">
                  <w:rPr>
                    <w:i/>
                    <w:sz w:val="20"/>
                    <w:szCs w:val="20"/>
                    <w:lang w:val="en-US"/>
                  </w:rPr>
                  <w:t xml:space="preserve">, </w:t>
                </w:r>
                <w:smartTag w:uri="urn:schemas-microsoft-com:office:smarttags" w:element="country-region">
                  <w:r w:rsidRPr="00D26D75">
                    <w:rPr>
                      <w:i/>
                      <w:sz w:val="20"/>
                      <w:szCs w:val="20"/>
                      <w:lang w:val="en-US"/>
                    </w:rPr>
                    <w:t>Russia</w:t>
                  </w:r>
                </w:smartTag>
              </w:smartTag>
            </w:smartTag>
            <w:r w:rsidRPr="00D26D75">
              <w:rPr>
                <w:b/>
                <w:i/>
                <w:sz w:val="20"/>
                <w:szCs w:val="20"/>
                <w:lang w:val="en-US"/>
              </w:rPr>
              <w:t xml:space="preserve"> </w:t>
            </w:r>
          </w:p>
          <w:p w:rsidR="00582476" w:rsidRPr="00D26D75" w:rsidRDefault="00582476" w:rsidP="00D26D75">
            <w:pPr>
              <w:shd w:val="clear" w:color="auto" w:fill="FFFFFF"/>
              <w:jc w:val="left"/>
              <w:rPr>
                <w:b/>
                <w:sz w:val="20"/>
                <w:szCs w:val="20"/>
                <w:lang w:val="en-US"/>
              </w:rPr>
            </w:pPr>
          </w:p>
          <w:p w:rsidR="00582476" w:rsidRPr="00D26D75" w:rsidRDefault="00582476" w:rsidP="00D26D75">
            <w:pPr>
              <w:shd w:val="clear" w:color="auto" w:fill="FFFFFF"/>
              <w:jc w:val="left"/>
              <w:rPr>
                <w:sz w:val="20"/>
                <w:szCs w:val="20"/>
                <w:lang w:val="de-DE"/>
              </w:rPr>
            </w:pPr>
            <w:r w:rsidRPr="00D26D75">
              <w:rPr>
                <w:sz w:val="20"/>
                <w:szCs w:val="20"/>
                <w:lang w:val="de-DE"/>
              </w:rPr>
              <w:t>Raush Vladimir Viktorovich</w:t>
            </w:r>
          </w:p>
          <w:p w:rsidR="00582476" w:rsidRPr="00D26D75" w:rsidRDefault="00582476" w:rsidP="00D26D75">
            <w:pPr>
              <w:shd w:val="clear" w:color="auto" w:fill="FFFFFF"/>
              <w:jc w:val="left"/>
              <w:rPr>
                <w:color w:val="auto"/>
                <w:sz w:val="20"/>
                <w:szCs w:val="20"/>
                <w:lang w:val="en-US"/>
              </w:rPr>
            </w:pPr>
            <w:hyperlink r:id="rId8" w:history="1">
              <w:r w:rsidRPr="00D26D75">
                <w:rPr>
                  <w:rStyle w:val="Hyperlink"/>
                  <w:color w:val="auto"/>
                  <w:sz w:val="20"/>
                  <w:szCs w:val="20"/>
                  <w:u w:val="none"/>
                  <w:lang w:val="en-US"/>
                </w:rPr>
                <w:t>vvraush@mail.ru</w:t>
              </w:r>
            </w:hyperlink>
          </w:p>
          <w:p w:rsidR="00582476" w:rsidRPr="00D26D75" w:rsidRDefault="00582476" w:rsidP="00D26D75">
            <w:pPr>
              <w:shd w:val="clear" w:color="auto" w:fill="FFFFFF"/>
              <w:jc w:val="left"/>
              <w:rPr>
                <w:i/>
                <w:sz w:val="20"/>
                <w:szCs w:val="20"/>
                <w:lang w:val="en-US"/>
              </w:rPr>
            </w:pPr>
            <w:r w:rsidRPr="00D26D75">
              <w:rPr>
                <w:i/>
                <w:sz w:val="20"/>
                <w:szCs w:val="20"/>
                <w:lang w:val="en-US"/>
              </w:rPr>
              <w:t xml:space="preserve">Ufa law Institute of the Ministry of the interior of </w:t>
            </w:r>
            <w:smartTag w:uri="urn:schemas-microsoft-com:office:smarttags" w:element="country-region">
              <w:smartTag w:uri="urn:schemas-microsoft-com:office:smarttags" w:element="place">
                <w:r w:rsidRPr="00D26D75">
                  <w:rPr>
                    <w:i/>
                    <w:sz w:val="20"/>
                    <w:szCs w:val="20"/>
                    <w:lang w:val="en-US"/>
                  </w:rPr>
                  <w:t>Ru</w:t>
                </w:r>
                <w:r w:rsidRPr="00D26D75">
                  <w:rPr>
                    <w:i/>
                    <w:sz w:val="20"/>
                    <w:szCs w:val="20"/>
                    <w:lang w:val="en-US"/>
                  </w:rPr>
                  <w:t>s</w:t>
                </w:r>
                <w:r w:rsidRPr="00D26D75">
                  <w:rPr>
                    <w:i/>
                    <w:sz w:val="20"/>
                    <w:szCs w:val="20"/>
                    <w:lang w:val="en-US"/>
                  </w:rPr>
                  <w:t>sia</w:t>
                </w:r>
              </w:smartTag>
            </w:smartTag>
          </w:p>
          <w:p w:rsidR="00582476" w:rsidRPr="00D26D75" w:rsidRDefault="00582476" w:rsidP="00D26D75">
            <w:pPr>
              <w:shd w:val="clear" w:color="auto" w:fill="FFFFFF"/>
              <w:jc w:val="left"/>
              <w:rPr>
                <w:sz w:val="20"/>
                <w:szCs w:val="20"/>
                <w:lang w:val="en-US"/>
              </w:rPr>
            </w:pPr>
          </w:p>
          <w:p w:rsidR="00582476" w:rsidRPr="00D26D75" w:rsidRDefault="00582476" w:rsidP="00D26D75">
            <w:pPr>
              <w:shd w:val="clear" w:color="auto" w:fill="FFFFFF"/>
              <w:jc w:val="left"/>
              <w:rPr>
                <w:rStyle w:val="hps"/>
                <w:sz w:val="20"/>
                <w:szCs w:val="20"/>
                <w:lang w:val="en-US"/>
              </w:rPr>
            </w:pPr>
            <w:r w:rsidRPr="00D26D75">
              <w:rPr>
                <w:rStyle w:val="hps"/>
                <w:sz w:val="20"/>
                <w:szCs w:val="20"/>
                <w:lang w:val="en-US"/>
              </w:rPr>
              <w:t xml:space="preserve">In </w:t>
            </w:r>
            <w:r>
              <w:rPr>
                <w:rStyle w:val="hps"/>
                <w:sz w:val="20"/>
                <w:szCs w:val="20"/>
                <w:lang w:val="en-US"/>
              </w:rPr>
              <w:t xml:space="preserve">the article we consider </w:t>
            </w:r>
            <w:r w:rsidRPr="00D26D75">
              <w:rPr>
                <w:rStyle w:val="hps"/>
                <w:sz w:val="20"/>
                <w:szCs w:val="20"/>
                <w:lang w:val="en-US"/>
              </w:rPr>
              <w:t>questions of use of gearless electric drives with the linear asynchronous engines. Constructions of engines, their features and the princ</w:t>
            </w:r>
            <w:r w:rsidRPr="00D26D75">
              <w:rPr>
                <w:rStyle w:val="hps"/>
                <w:sz w:val="20"/>
                <w:szCs w:val="20"/>
                <w:lang w:val="en-US"/>
              </w:rPr>
              <w:t>i</w:t>
            </w:r>
            <w:r w:rsidRPr="00D26D75">
              <w:rPr>
                <w:rStyle w:val="hps"/>
                <w:sz w:val="20"/>
                <w:szCs w:val="20"/>
                <w:lang w:val="en-US"/>
              </w:rPr>
              <w:t>ple of action in the electric drives of difficult oscilla</w:t>
            </w:r>
            <w:r w:rsidRPr="00D26D75">
              <w:rPr>
                <w:rStyle w:val="hps"/>
                <w:sz w:val="20"/>
                <w:szCs w:val="20"/>
                <w:lang w:val="en-US"/>
              </w:rPr>
              <w:t>t</w:t>
            </w:r>
            <w:r w:rsidRPr="00D26D75">
              <w:rPr>
                <w:rStyle w:val="hps"/>
                <w:sz w:val="20"/>
                <w:szCs w:val="20"/>
                <w:lang w:val="en-US"/>
              </w:rPr>
              <w:t>ing motion executed on system the frequency co</w:t>
            </w:r>
            <w:r w:rsidRPr="00D26D75">
              <w:rPr>
                <w:rStyle w:val="hps"/>
                <w:sz w:val="20"/>
                <w:szCs w:val="20"/>
                <w:lang w:val="en-US"/>
              </w:rPr>
              <w:t>n</w:t>
            </w:r>
            <w:r w:rsidRPr="00D26D75">
              <w:rPr>
                <w:rStyle w:val="hps"/>
                <w:sz w:val="20"/>
                <w:szCs w:val="20"/>
                <w:lang w:val="en-US"/>
              </w:rPr>
              <w:t>verter – the asynchronous engine, deprived of shor</w:t>
            </w:r>
            <w:r w:rsidRPr="00D26D75">
              <w:rPr>
                <w:rStyle w:val="hps"/>
                <w:sz w:val="20"/>
                <w:szCs w:val="20"/>
                <w:lang w:val="en-US"/>
              </w:rPr>
              <w:t>t</w:t>
            </w:r>
            <w:r w:rsidRPr="00D26D75">
              <w:rPr>
                <w:rStyle w:val="hps"/>
                <w:sz w:val="20"/>
                <w:szCs w:val="20"/>
                <w:lang w:val="en-US"/>
              </w:rPr>
              <w:t>comings inherent in geared electric drives are d</w:t>
            </w:r>
            <w:r w:rsidRPr="00D26D75">
              <w:rPr>
                <w:rStyle w:val="hps"/>
                <w:sz w:val="20"/>
                <w:szCs w:val="20"/>
                <w:lang w:val="en-US"/>
              </w:rPr>
              <w:t>e</w:t>
            </w:r>
            <w:r w:rsidRPr="00D26D75">
              <w:rPr>
                <w:rStyle w:val="hps"/>
                <w:sz w:val="20"/>
                <w:szCs w:val="20"/>
                <w:lang w:val="en-US"/>
              </w:rPr>
              <w:t>scribed. Recommendations for a choice of an optimal variant of the drive of a working organ of the techn</w:t>
            </w:r>
            <w:r w:rsidRPr="00D26D75">
              <w:rPr>
                <w:rStyle w:val="hps"/>
                <w:sz w:val="20"/>
                <w:szCs w:val="20"/>
                <w:lang w:val="en-US"/>
              </w:rPr>
              <w:t>o</w:t>
            </w:r>
            <w:r w:rsidRPr="00D26D75">
              <w:rPr>
                <w:rStyle w:val="hps"/>
                <w:sz w:val="20"/>
                <w:szCs w:val="20"/>
                <w:lang w:val="en-US"/>
              </w:rPr>
              <w:t>logical machine which is carried out on the basis of determination of value of the gained technical and economic effect are made. Methods of technical and economic project evaluation are offered: a method of a maximum of economic effect and a method of a min</w:t>
            </w:r>
            <w:r w:rsidRPr="00D26D75">
              <w:rPr>
                <w:rStyle w:val="hps"/>
                <w:sz w:val="20"/>
                <w:szCs w:val="20"/>
                <w:lang w:val="en-US"/>
              </w:rPr>
              <w:t>i</w:t>
            </w:r>
            <w:r w:rsidRPr="00D26D75">
              <w:rPr>
                <w:rStyle w:val="hps"/>
                <w:sz w:val="20"/>
                <w:szCs w:val="20"/>
                <w:lang w:val="en-US"/>
              </w:rPr>
              <w:t>mum of the given expenses, their assessment is given. On the example of the grain-cleaning machine Petkus K531A and the roller-deck machine SGR-400 dete</w:t>
            </w:r>
            <w:r w:rsidRPr="00D26D75">
              <w:rPr>
                <w:rStyle w:val="hps"/>
                <w:sz w:val="20"/>
                <w:szCs w:val="20"/>
                <w:lang w:val="en-US"/>
              </w:rPr>
              <w:t>r</w:t>
            </w:r>
            <w:r w:rsidRPr="00D26D75">
              <w:rPr>
                <w:rStyle w:val="hps"/>
                <w:sz w:val="20"/>
                <w:szCs w:val="20"/>
                <w:lang w:val="en-US"/>
              </w:rPr>
              <w:t>mination of technical and economic effect is made and an economic assessment of upgrade is given. The co</w:t>
            </w:r>
            <w:r w:rsidRPr="00D26D75">
              <w:rPr>
                <w:rStyle w:val="hps"/>
                <w:sz w:val="20"/>
                <w:szCs w:val="20"/>
                <w:lang w:val="en-US"/>
              </w:rPr>
              <w:t>n</w:t>
            </w:r>
            <w:r w:rsidRPr="00D26D75">
              <w:rPr>
                <w:rStyle w:val="hps"/>
                <w:sz w:val="20"/>
                <w:szCs w:val="20"/>
                <w:lang w:val="en-US"/>
              </w:rPr>
              <w:t>clusion is drawn on validity of use of gearless electric drives from linear asynchronous engines in a techno</w:t>
            </w:r>
            <w:r w:rsidRPr="00D26D75">
              <w:rPr>
                <w:rStyle w:val="hps"/>
                <w:sz w:val="20"/>
                <w:szCs w:val="20"/>
                <w:lang w:val="en-US"/>
              </w:rPr>
              <w:t>l</w:t>
            </w:r>
            <w:r w:rsidRPr="00D26D75">
              <w:rPr>
                <w:rStyle w:val="hps"/>
                <w:sz w:val="20"/>
                <w:szCs w:val="20"/>
                <w:lang w:val="en-US"/>
              </w:rPr>
              <w:t>ogy equipment of agrarian and industrial complex due to lowering of energy capacity of technological pro</w:t>
            </w:r>
            <w:r w:rsidRPr="00D26D75">
              <w:rPr>
                <w:rStyle w:val="hps"/>
                <w:sz w:val="20"/>
                <w:szCs w:val="20"/>
                <w:lang w:val="en-US"/>
              </w:rPr>
              <w:t>c</w:t>
            </w:r>
            <w:r w:rsidRPr="00D26D75">
              <w:rPr>
                <w:rStyle w:val="hps"/>
                <w:sz w:val="20"/>
                <w:szCs w:val="20"/>
                <w:lang w:val="en-US"/>
              </w:rPr>
              <w:t>esses because of an exception of gears and transfor</w:t>
            </w:r>
            <w:r w:rsidRPr="00D26D75">
              <w:rPr>
                <w:rStyle w:val="hps"/>
                <w:sz w:val="20"/>
                <w:szCs w:val="20"/>
                <w:lang w:val="en-US"/>
              </w:rPr>
              <w:t>m</w:t>
            </w:r>
            <w:r w:rsidRPr="00D26D75">
              <w:rPr>
                <w:rStyle w:val="hps"/>
                <w:sz w:val="20"/>
                <w:szCs w:val="20"/>
                <w:lang w:val="en-US"/>
              </w:rPr>
              <w:t>ers of a type of movement; in some cases increase in an output of the final product due to increase in eff</w:t>
            </w:r>
            <w:r w:rsidRPr="00D26D75">
              <w:rPr>
                <w:rStyle w:val="hps"/>
                <w:sz w:val="20"/>
                <w:szCs w:val="20"/>
                <w:lang w:val="en-US"/>
              </w:rPr>
              <w:t>i</w:t>
            </w:r>
            <w:r w:rsidRPr="00D26D75">
              <w:rPr>
                <w:rStyle w:val="hps"/>
                <w:sz w:val="20"/>
                <w:szCs w:val="20"/>
                <w:lang w:val="en-US"/>
              </w:rPr>
              <w:t>ciency of technological process is watched; impleme</w:t>
            </w:r>
            <w:r w:rsidRPr="00D26D75">
              <w:rPr>
                <w:rStyle w:val="hps"/>
                <w:sz w:val="20"/>
                <w:szCs w:val="20"/>
                <w:lang w:val="en-US"/>
              </w:rPr>
              <w:t>n</w:t>
            </w:r>
            <w:r w:rsidRPr="00D26D75">
              <w:rPr>
                <w:rStyle w:val="hps"/>
                <w:sz w:val="20"/>
                <w:szCs w:val="20"/>
                <w:lang w:val="en-US"/>
              </w:rPr>
              <w:t>tation of difficult oscillating motion allows to look at execution of a row of technological operations with development of new techno</w:t>
            </w:r>
            <w:r>
              <w:rPr>
                <w:rStyle w:val="hps"/>
                <w:sz w:val="20"/>
                <w:szCs w:val="20"/>
                <w:lang w:val="en-US"/>
              </w:rPr>
              <w:t>logical machines in a new way</w:t>
            </w:r>
          </w:p>
          <w:p w:rsidR="00582476" w:rsidRDefault="00582476" w:rsidP="00D26D75">
            <w:pPr>
              <w:shd w:val="clear" w:color="auto" w:fill="FFFFFF"/>
              <w:jc w:val="left"/>
              <w:rPr>
                <w:sz w:val="20"/>
                <w:szCs w:val="20"/>
                <w:lang w:val="en-US"/>
              </w:rPr>
            </w:pPr>
          </w:p>
          <w:p w:rsidR="00582476" w:rsidRPr="00D26D75" w:rsidRDefault="00582476" w:rsidP="00D26D75">
            <w:pPr>
              <w:shd w:val="clear" w:color="auto" w:fill="FFFFFF"/>
              <w:jc w:val="left"/>
              <w:rPr>
                <w:sz w:val="20"/>
                <w:szCs w:val="20"/>
                <w:lang w:val="en-US"/>
              </w:rPr>
            </w:pPr>
          </w:p>
          <w:p w:rsidR="00582476" w:rsidRPr="00D26D75" w:rsidRDefault="00582476" w:rsidP="00D26D75">
            <w:pPr>
              <w:shd w:val="clear" w:color="auto" w:fill="FFFFFF"/>
              <w:jc w:val="left"/>
              <w:rPr>
                <w:sz w:val="20"/>
                <w:szCs w:val="20"/>
                <w:shd w:val="clear" w:color="auto" w:fill="FFFFFF"/>
                <w:lang w:val="en-US"/>
              </w:rPr>
            </w:pPr>
            <w:r>
              <w:rPr>
                <w:sz w:val="20"/>
                <w:szCs w:val="20"/>
                <w:lang w:val="en-US"/>
              </w:rPr>
              <w:t>Key</w:t>
            </w:r>
            <w:r w:rsidRPr="00D26D75">
              <w:rPr>
                <w:sz w:val="20"/>
                <w:szCs w:val="20"/>
                <w:lang w:val="en-US"/>
              </w:rPr>
              <w:t>words:</w:t>
            </w:r>
            <w:r w:rsidRPr="00D26D75">
              <w:rPr>
                <w:b/>
                <w:sz w:val="20"/>
                <w:szCs w:val="20"/>
                <w:lang w:val="en-US"/>
              </w:rPr>
              <w:t xml:space="preserve"> </w:t>
            </w:r>
            <w:r w:rsidRPr="00D26D75">
              <w:rPr>
                <w:rStyle w:val="hps"/>
                <w:sz w:val="20"/>
                <w:szCs w:val="20"/>
                <w:lang w:val="en-US"/>
              </w:rPr>
              <w:t xml:space="preserve">ELECTROMOTOR, GEARLESS </w:t>
            </w:r>
            <w:smartTag w:uri="urn:schemas-microsoft-com:office:smarttags" w:element="address">
              <w:smartTag w:uri="urn:schemas-microsoft-com:office:smarttags" w:element="Street">
                <w:r w:rsidRPr="00D26D75">
                  <w:rPr>
                    <w:rStyle w:val="hps"/>
                    <w:sz w:val="20"/>
                    <w:szCs w:val="20"/>
                    <w:lang w:val="en-US"/>
                  </w:rPr>
                  <w:t>ELE</w:t>
                </w:r>
                <w:r w:rsidRPr="00D26D75">
                  <w:rPr>
                    <w:rStyle w:val="hps"/>
                    <w:sz w:val="20"/>
                    <w:szCs w:val="20"/>
                    <w:lang w:val="en-US"/>
                  </w:rPr>
                  <w:t>C</w:t>
                </w:r>
                <w:r w:rsidRPr="00D26D75">
                  <w:rPr>
                    <w:rStyle w:val="hps"/>
                    <w:sz w:val="20"/>
                    <w:szCs w:val="20"/>
                    <w:lang w:val="en-US"/>
                  </w:rPr>
                  <w:t>TRIC DRIVE</w:t>
                </w:r>
              </w:smartTag>
            </w:smartTag>
            <w:r w:rsidRPr="00D26D75">
              <w:rPr>
                <w:rStyle w:val="hps"/>
                <w:sz w:val="20"/>
                <w:szCs w:val="20"/>
                <w:lang w:val="en-US"/>
              </w:rPr>
              <w:t>, THE LINEAR ASYNCHRONOUS MOTOR, DIFFICULT OSCILLATING MOTION, ENERGY EFFICIENCY, TECHNICAL AND EC</w:t>
            </w:r>
            <w:r w:rsidRPr="00D26D75">
              <w:rPr>
                <w:rStyle w:val="hps"/>
                <w:sz w:val="20"/>
                <w:szCs w:val="20"/>
                <w:lang w:val="en-US"/>
              </w:rPr>
              <w:t>O</w:t>
            </w:r>
            <w:r w:rsidRPr="00D26D75">
              <w:rPr>
                <w:rStyle w:val="hps"/>
                <w:sz w:val="20"/>
                <w:szCs w:val="20"/>
                <w:lang w:val="en-US"/>
              </w:rPr>
              <w:t>NOMIC ASSESSMENT</w:t>
            </w:r>
          </w:p>
          <w:p w:rsidR="00582476" w:rsidRPr="00D26D75" w:rsidRDefault="00582476" w:rsidP="00D26D75">
            <w:pPr>
              <w:ind w:firstLine="709"/>
              <w:jc w:val="left"/>
              <w:rPr>
                <w:sz w:val="20"/>
                <w:szCs w:val="20"/>
                <w:lang w:val="en-US"/>
              </w:rPr>
            </w:pPr>
          </w:p>
        </w:tc>
      </w:tr>
      <w:bookmarkEnd w:id="0"/>
    </w:tbl>
    <w:p w:rsidR="00582476" w:rsidRDefault="00582476" w:rsidP="007C652B">
      <w:pPr>
        <w:spacing w:line="360" w:lineRule="auto"/>
        <w:ind w:firstLine="709"/>
        <w:rPr>
          <w:lang w:val="en-US"/>
        </w:rPr>
      </w:pPr>
    </w:p>
    <w:p w:rsidR="00582476" w:rsidRDefault="00582476" w:rsidP="008134D4">
      <w:pPr>
        <w:spacing w:line="360" w:lineRule="auto"/>
        <w:ind w:firstLine="709"/>
      </w:pPr>
      <w:r>
        <w:t xml:space="preserve">При выполнении модернизации технологического оборудования, </w:t>
      </w:r>
      <w:r w:rsidRPr="006B3866">
        <w:t>н</w:t>
      </w:r>
      <w:r w:rsidRPr="006B3866">
        <w:t>е</w:t>
      </w:r>
      <w:r w:rsidRPr="006B3866">
        <w:t xml:space="preserve">зависимо от </w:t>
      </w:r>
      <w:r>
        <w:t xml:space="preserve">ее </w:t>
      </w:r>
      <w:r w:rsidRPr="006B3866">
        <w:t>направленности</w:t>
      </w:r>
      <w:r>
        <w:t xml:space="preserve"> и характера необходимо осуществить эк</w:t>
      </w:r>
      <w:r>
        <w:t>о</w:t>
      </w:r>
      <w:r>
        <w:t>номическое обоснование принимаемых решений, поскольку одним из ва</w:t>
      </w:r>
      <w:r>
        <w:t>ж</w:t>
      </w:r>
      <w:r>
        <w:t>ных критериев является экономическая эффективность соответствующих решений. Экономическое обоснование выполняется в форме бизнес-плана, являющегося основным системным документом реализации нового прое</w:t>
      </w:r>
      <w:r>
        <w:t>к</w:t>
      </w:r>
      <w:r>
        <w:t>та, или технико-экономической оценки.</w:t>
      </w:r>
    </w:p>
    <w:p w:rsidR="00582476" w:rsidRDefault="00582476" w:rsidP="008134D4">
      <w:pPr>
        <w:spacing w:line="360" w:lineRule="auto"/>
        <w:ind w:firstLine="709"/>
      </w:pPr>
      <w:r>
        <w:t>Технико-экономическая оценка (ТЭО) – это анализ, расчет, обосн</w:t>
      </w:r>
      <w:r>
        <w:t>о</w:t>
      </w:r>
      <w:r>
        <w:t>вание экономической целесообразности осуществления предлагаемого проекта, в данном случае – проекта модернизации технологических машин путем оснащения их безредукторным электроприводом с линейными эле</w:t>
      </w:r>
      <w:r>
        <w:t>к</w:t>
      </w:r>
      <w:r>
        <w:t xml:space="preserve">тродвигателями </w:t>
      </w:r>
      <w:r w:rsidRPr="006B3866">
        <w:t>(ЛАД).</w:t>
      </w:r>
      <w:r>
        <w:t xml:space="preserve"> ТЭО основана на сопоставительной оценке затрат и результатов, установлении эффективности использования, срока окупа</w:t>
      </w:r>
      <w:r>
        <w:t>е</w:t>
      </w:r>
      <w:r>
        <w:t>мости вложений.</w:t>
      </w:r>
    </w:p>
    <w:p w:rsidR="00582476" w:rsidRPr="008134D4" w:rsidRDefault="00582476" w:rsidP="008134D4">
      <w:pPr>
        <w:spacing w:line="360" w:lineRule="auto"/>
        <w:ind w:firstLine="709"/>
        <w:rPr>
          <w:szCs w:val="28"/>
        </w:rPr>
      </w:pPr>
      <w:r w:rsidRPr="0016654C">
        <w:rPr>
          <w:szCs w:val="28"/>
        </w:rPr>
        <w:t>Целью данной статьи является анализ методов технико-</w:t>
      </w:r>
      <w:r w:rsidRPr="008134D4">
        <w:rPr>
          <w:szCs w:val="28"/>
        </w:rPr>
        <w:t>экономической оценки существующих приводов и безредукторных прив</w:t>
      </w:r>
      <w:r w:rsidRPr="008134D4">
        <w:rPr>
          <w:szCs w:val="28"/>
        </w:rPr>
        <w:t>о</w:t>
      </w:r>
      <w:r w:rsidRPr="008134D4">
        <w:rPr>
          <w:szCs w:val="28"/>
        </w:rPr>
        <w:t>дов с ЛАД. В качестве примеров рассматриваются модерн</w:t>
      </w:r>
      <w:r w:rsidRPr="008134D4">
        <w:rPr>
          <w:szCs w:val="28"/>
        </w:rPr>
        <w:t>и</w:t>
      </w:r>
      <w:r w:rsidRPr="008134D4">
        <w:rPr>
          <w:szCs w:val="28"/>
        </w:rPr>
        <w:t>зированные электроприводы зерноочистительной машины Petkus K531А и вальцедек</w:t>
      </w:r>
      <w:r w:rsidRPr="008134D4">
        <w:rPr>
          <w:szCs w:val="28"/>
        </w:rPr>
        <w:t>о</w:t>
      </w:r>
      <w:r w:rsidRPr="008134D4">
        <w:rPr>
          <w:szCs w:val="28"/>
        </w:rPr>
        <w:t>вой машины СГР-400.</w:t>
      </w:r>
    </w:p>
    <w:p w:rsidR="00582476" w:rsidRPr="0016654C" w:rsidRDefault="00582476" w:rsidP="008134D4">
      <w:pPr>
        <w:spacing w:line="360" w:lineRule="auto"/>
        <w:ind w:firstLine="709"/>
        <w:rPr>
          <w:szCs w:val="28"/>
        </w:rPr>
      </w:pPr>
      <w:r w:rsidRPr="0016654C">
        <w:rPr>
          <w:szCs w:val="28"/>
        </w:rPr>
        <w:t>Для достижения поставленной цели необходимо решить следующие задачи:</w:t>
      </w:r>
    </w:p>
    <w:p w:rsidR="00582476" w:rsidRPr="0016654C" w:rsidRDefault="00582476" w:rsidP="008134D4">
      <w:pPr>
        <w:pStyle w:val="a"/>
        <w:numPr>
          <w:ilvl w:val="0"/>
          <w:numId w:val="6"/>
        </w:numPr>
        <w:tabs>
          <w:tab w:val="left" w:pos="993"/>
        </w:tabs>
        <w:spacing w:line="360" w:lineRule="auto"/>
        <w:ind w:left="0" w:firstLine="709"/>
        <w:rPr>
          <w:color w:val="000000"/>
        </w:rPr>
      </w:pPr>
      <w:r w:rsidRPr="0016654C">
        <w:rPr>
          <w:color w:val="000000"/>
        </w:rPr>
        <w:t>выделить достоинства и недостатки безредукторных электроприводов с ЛАД;</w:t>
      </w:r>
    </w:p>
    <w:p w:rsidR="00582476" w:rsidRPr="0016654C" w:rsidRDefault="00582476" w:rsidP="008134D4">
      <w:pPr>
        <w:pStyle w:val="a"/>
        <w:numPr>
          <w:ilvl w:val="0"/>
          <w:numId w:val="6"/>
        </w:numPr>
        <w:tabs>
          <w:tab w:val="left" w:pos="993"/>
        </w:tabs>
        <w:spacing w:line="360" w:lineRule="auto"/>
        <w:ind w:left="0" w:firstLine="709"/>
        <w:rPr>
          <w:color w:val="000000"/>
        </w:rPr>
      </w:pPr>
      <w:r w:rsidRPr="0016654C">
        <w:rPr>
          <w:color w:val="000000"/>
        </w:rPr>
        <w:t>предложить способы технико-экономической оценки безредукторных электроприводов с линейными асинхронными двигателями;</w:t>
      </w:r>
    </w:p>
    <w:p w:rsidR="00582476" w:rsidRPr="0016654C" w:rsidRDefault="00582476" w:rsidP="008134D4">
      <w:pPr>
        <w:pStyle w:val="a"/>
        <w:numPr>
          <w:ilvl w:val="0"/>
          <w:numId w:val="6"/>
        </w:numPr>
        <w:tabs>
          <w:tab w:val="left" w:pos="993"/>
        </w:tabs>
        <w:spacing w:line="360" w:lineRule="auto"/>
        <w:ind w:left="0" w:firstLine="709"/>
        <w:rPr>
          <w:color w:val="000000"/>
        </w:rPr>
      </w:pPr>
      <w:r w:rsidRPr="0016654C">
        <w:rPr>
          <w:color w:val="000000"/>
        </w:rPr>
        <w:t xml:space="preserve">провести анализ способов технико-экономической оценки безредукторных электроприводов с линейными асинхронными двигателями с учетом специфики конкретных технологических процессов. </w:t>
      </w:r>
    </w:p>
    <w:p w:rsidR="00582476" w:rsidRPr="0016654C" w:rsidRDefault="00582476" w:rsidP="008134D4">
      <w:pPr>
        <w:spacing w:line="360" w:lineRule="auto"/>
        <w:ind w:firstLine="709"/>
        <w:rPr>
          <w:szCs w:val="28"/>
        </w:rPr>
      </w:pPr>
      <w:r w:rsidRPr="0016654C">
        <w:rPr>
          <w:szCs w:val="28"/>
        </w:rPr>
        <w:t>Благодаря существенным достижениям в развитии силовой полупр</w:t>
      </w:r>
      <w:r w:rsidRPr="0016654C">
        <w:rPr>
          <w:szCs w:val="28"/>
        </w:rPr>
        <w:t>о</w:t>
      </w:r>
      <w:r w:rsidRPr="0016654C">
        <w:rPr>
          <w:szCs w:val="28"/>
        </w:rPr>
        <w:t>водниковой и микропроцессорной техники и систем частотно-регулируемого электропривода переменного тока [1, 2], во многих обла</w:t>
      </w:r>
      <w:r w:rsidRPr="0016654C">
        <w:rPr>
          <w:szCs w:val="28"/>
        </w:rPr>
        <w:t>с</w:t>
      </w:r>
      <w:r w:rsidRPr="0016654C">
        <w:rPr>
          <w:szCs w:val="28"/>
        </w:rPr>
        <w:t>тях промышленности наметилась тенденция перехода к безредукторному электроприводу, выполненному по системе преобразователь частоты – асинхронный двигатель, лишенному присущих редукторным электропр</w:t>
      </w:r>
      <w:r w:rsidRPr="0016654C">
        <w:rPr>
          <w:szCs w:val="28"/>
        </w:rPr>
        <w:t>и</w:t>
      </w:r>
      <w:r w:rsidRPr="0016654C">
        <w:rPr>
          <w:szCs w:val="28"/>
        </w:rPr>
        <w:t xml:space="preserve">водам недостатков. </w:t>
      </w:r>
    </w:p>
    <w:p w:rsidR="00582476" w:rsidRPr="0016654C" w:rsidRDefault="00582476" w:rsidP="008134D4">
      <w:pPr>
        <w:spacing w:line="360" w:lineRule="auto"/>
        <w:ind w:firstLine="709"/>
        <w:rPr>
          <w:szCs w:val="28"/>
        </w:rPr>
      </w:pPr>
      <w:r w:rsidRPr="0016654C">
        <w:rPr>
          <w:szCs w:val="28"/>
        </w:rPr>
        <w:t>К основным преимуществам безредукторного электропривода, по сравнению с редукторным, относятся [3]:</w:t>
      </w:r>
    </w:p>
    <w:p w:rsidR="00582476" w:rsidRPr="0016654C" w:rsidRDefault="00582476" w:rsidP="008134D4">
      <w:pPr>
        <w:pStyle w:val="a"/>
        <w:numPr>
          <w:ilvl w:val="0"/>
          <w:numId w:val="2"/>
        </w:numPr>
        <w:spacing w:line="360" w:lineRule="auto"/>
        <w:ind w:left="0" w:firstLine="709"/>
        <w:rPr>
          <w:color w:val="000000"/>
        </w:rPr>
      </w:pPr>
      <w:r w:rsidRPr="0016654C">
        <w:rPr>
          <w:color w:val="000000"/>
        </w:rPr>
        <w:t xml:space="preserve">оптимальные массогабаритные показатели; </w:t>
      </w:r>
    </w:p>
    <w:p w:rsidR="00582476" w:rsidRPr="0016654C" w:rsidRDefault="00582476" w:rsidP="008134D4">
      <w:pPr>
        <w:pStyle w:val="a"/>
        <w:numPr>
          <w:ilvl w:val="0"/>
          <w:numId w:val="2"/>
        </w:numPr>
        <w:spacing w:line="360" w:lineRule="auto"/>
        <w:ind w:left="0" w:firstLine="709"/>
        <w:rPr>
          <w:color w:val="000000"/>
        </w:rPr>
      </w:pPr>
      <w:r w:rsidRPr="0016654C">
        <w:rPr>
          <w:color w:val="000000"/>
        </w:rPr>
        <w:t>энергоэффективность;</w:t>
      </w:r>
    </w:p>
    <w:p w:rsidR="00582476" w:rsidRPr="0016654C" w:rsidRDefault="00582476" w:rsidP="008134D4">
      <w:pPr>
        <w:pStyle w:val="a"/>
        <w:numPr>
          <w:ilvl w:val="0"/>
          <w:numId w:val="2"/>
        </w:numPr>
        <w:spacing w:line="360" w:lineRule="auto"/>
        <w:ind w:left="0" w:firstLine="709"/>
        <w:rPr>
          <w:color w:val="000000"/>
        </w:rPr>
      </w:pPr>
      <w:r w:rsidRPr="0016654C">
        <w:rPr>
          <w:color w:val="000000"/>
        </w:rPr>
        <w:t>исключение наиболее часто происходящих поломок оборудования (в редукторах);</w:t>
      </w:r>
    </w:p>
    <w:p w:rsidR="00582476" w:rsidRPr="0016654C" w:rsidRDefault="00582476" w:rsidP="008134D4">
      <w:pPr>
        <w:pStyle w:val="a"/>
        <w:numPr>
          <w:ilvl w:val="0"/>
          <w:numId w:val="2"/>
        </w:numPr>
        <w:spacing w:line="360" w:lineRule="auto"/>
        <w:ind w:left="0" w:firstLine="709"/>
        <w:rPr>
          <w:color w:val="000000"/>
        </w:rPr>
      </w:pPr>
      <w:r w:rsidRPr="0016654C">
        <w:rPr>
          <w:color w:val="000000"/>
        </w:rPr>
        <w:t>повышение качества (плавности) управления, в том числе расширение диапазона регулирования;</w:t>
      </w:r>
    </w:p>
    <w:p w:rsidR="00582476" w:rsidRPr="0016654C" w:rsidRDefault="00582476" w:rsidP="008134D4">
      <w:pPr>
        <w:pStyle w:val="a"/>
        <w:numPr>
          <w:ilvl w:val="0"/>
          <w:numId w:val="2"/>
        </w:numPr>
        <w:spacing w:line="360" w:lineRule="auto"/>
        <w:ind w:left="0" w:firstLine="709"/>
        <w:rPr>
          <w:color w:val="000000"/>
        </w:rPr>
      </w:pPr>
      <w:r w:rsidRPr="0016654C">
        <w:rPr>
          <w:color w:val="000000"/>
        </w:rPr>
        <w:t>меньший уровень шума и вибраций.</w:t>
      </w:r>
    </w:p>
    <w:p w:rsidR="00582476" w:rsidRPr="0016654C" w:rsidRDefault="00582476" w:rsidP="008134D4">
      <w:pPr>
        <w:spacing w:line="360" w:lineRule="auto"/>
        <w:ind w:firstLine="709"/>
        <w:rPr>
          <w:rFonts w:ascii="TimesNewRomanPSMT" w:eastAsia="TimesNewRomanPSMT"/>
          <w:szCs w:val="28"/>
        </w:rPr>
      </w:pPr>
      <w:r w:rsidRPr="0016654C">
        <w:rPr>
          <w:szCs w:val="28"/>
        </w:rPr>
        <w:t xml:space="preserve">Одной из перспектив применения безредукторных электроприводов в АПК является </w:t>
      </w:r>
      <w:r w:rsidRPr="0016654C">
        <w:rPr>
          <w:kern w:val="2"/>
          <w:szCs w:val="28"/>
        </w:rPr>
        <w:t>модернизация технологических машин послеуборочной переработки продукции растениеводства с использованием ЛАД</w:t>
      </w:r>
      <w:r w:rsidRPr="0016654C">
        <w:rPr>
          <w:rFonts w:ascii="TimesNewRomanPSMT" w:eastAsia="TimesNewRomanPSMT"/>
          <w:szCs w:val="28"/>
        </w:rPr>
        <w:t xml:space="preserve"> [4]. </w:t>
      </w:r>
    </w:p>
    <w:p w:rsidR="00582476" w:rsidRPr="0016654C" w:rsidRDefault="00582476" w:rsidP="008134D4">
      <w:pPr>
        <w:spacing w:line="360" w:lineRule="auto"/>
        <w:ind w:firstLine="709"/>
        <w:rPr>
          <w:szCs w:val="28"/>
        </w:rPr>
      </w:pPr>
      <w:r w:rsidRPr="0016654C">
        <w:rPr>
          <w:szCs w:val="28"/>
        </w:rPr>
        <w:t>В настоящее время получают развитие безредукторные электропр</w:t>
      </w:r>
      <w:r w:rsidRPr="0016654C">
        <w:rPr>
          <w:szCs w:val="28"/>
        </w:rPr>
        <w:t>и</w:t>
      </w:r>
      <w:r w:rsidRPr="0016654C">
        <w:rPr>
          <w:szCs w:val="28"/>
        </w:rPr>
        <w:t>воды с ЛАД, в том числе и линейные электроприводы сложного колеб</w:t>
      </w:r>
      <w:r w:rsidRPr="0016654C">
        <w:rPr>
          <w:szCs w:val="28"/>
        </w:rPr>
        <w:t>а</w:t>
      </w:r>
      <w:r w:rsidRPr="0016654C">
        <w:rPr>
          <w:szCs w:val="28"/>
        </w:rPr>
        <w:t xml:space="preserve">тельного движения [5, 6]. </w:t>
      </w:r>
    </w:p>
    <w:p w:rsidR="00582476" w:rsidRPr="0016654C" w:rsidRDefault="00582476" w:rsidP="008134D4">
      <w:pPr>
        <w:spacing w:line="360" w:lineRule="auto"/>
        <w:ind w:firstLine="709"/>
        <w:rPr>
          <w:szCs w:val="28"/>
        </w:rPr>
      </w:pPr>
      <w:r w:rsidRPr="0016654C">
        <w:rPr>
          <w:szCs w:val="28"/>
        </w:rPr>
        <w:t>Представление об устройстве линейного асинхронного двигателя можно получить, если развернуть статор асинхронного двигателя в пло</w:t>
      </w:r>
      <w:r w:rsidRPr="0016654C">
        <w:rPr>
          <w:szCs w:val="28"/>
        </w:rPr>
        <w:t>с</w:t>
      </w:r>
      <w:r w:rsidRPr="0016654C">
        <w:rPr>
          <w:szCs w:val="28"/>
        </w:rPr>
        <w:t>кость. При этом вектор намагничивающих сил статора будет линейно п</w:t>
      </w:r>
      <w:r w:rsidRPr="0016654C">
        <w:rPr>
          <w:szCs w:val="28"/>
        </w:rPr>
        <w:t>е</w:t>
      </w:r>
      <w:r w:rsidRPr="0016654C">
        <w:rPr>
          <w:szCs w:val="28"/>
        </w:rPr>
        <w:t>ремещаться вдоль развертки статора, т.е. при этом образуется не враща</w:t>
      </w:r>
      <w:r w:rsidRPr="0016654C">
        <w:rPr>
          <w:szCs w:val="28"/>
        </w:rPr>
        <w:t>ю</w:t>
      </w:r>
      <w:r w:rsidRPr="0016654C">
        <w:rPr>
          <w:szCs w:val="28"/>
        </w:rPr>
        <w:t>щееся (как в обычных двигателях), а бегущее электромагнитное поле ст</w:t>
      </w:r>
      <w:r w:rsidRPr="0016654C">
        <w:rPr>
          <w:szCs w:val="28"/>
        </w:rPr>
        <w:t>а</w:t>
      </w:r>
      <w:r w:rsidRPr="0016654C">
        <w:rPr>
          <w:szCs w:val="28"/>
        </w:rPr>
        <w:t>тора.</w:t>
      </w:r>
    </w:p>
    <w:p w:rsidR="00582476" w:rsidRPr="0016654C" w:rsidRDefault="00582476" w:rsidP="008134D4">
      <w:pPr>
        <w:spacing w:line="360" w:lineRule="auto"/>
        <w:ind w:firstLine="709"/>
        <w:rPr>
          <w:szCs w:val="28"/>
        </w:rPr>
      </w:pPr>
      <w:r w:rsidRPr="0016654C">
        <w:rPr>
          <w:szCs w:val="28"/>
        </w:rPr>
        <w:t>В качестве вторичного элемента может использоваться феррома</w:t>
      </w:r>
      <w:r w:rsidRPr="0016654C">
        <w:rPr>
          <w:szCs w:val="28"/>
        </w:rPr>
        <w:t>г</w:t>
      </w:r>
      <w:r w:rsidRPr="0016654C">
        <w:rPr>
          <w:szCs w:val="28"/>
        </w:rPr>
        <w:t>нитная полоса, располагаемая с небольшим воздушным зазором вдоль ра</w:t>
      </w:r>
      <w:r w:rsidRPr="0016654C">
        <w:rPr>
          <w:szCs w:val="28"/>
        </w:rPr>
        <w:t>з</w:t>
      </w:r>
      <w:r w:rsidRPr="0016654C">
        <w:rPr>
          <w:szCs w:val="28"/>
        </w:rPr>
        <w:t>вертки статора (индуктора). Эта полоса играет роль короткозамкнутого р</w:t>
      </w:r>
      <w:r w:rsidRPr="0016654C">
        <w:rPr>
          <w:szCs w:val="28"/>
        </w:rPr>
        <w:t>о</w:t>
      </w:r>
      <w:r w:rsidRPr="0016654C">
        <w:rPr>
          <w:szCs w:val="28"/>
        </w:rPr>
        <w:t>тора. Вторичный элемент увлекается движущимся полем индуктора и л</w:t>
      </w:r>
      <w:r w:rsidRPr="0016654C">
        <w:rPr>
          <w:szCs w:val="28"/>
        </w:rPr>
        <w:t>и</w:t>
      </w:r>
      <w:r w:rsidRPr="0016654C">
        <w:rPr>
          <w:szCs w:val="28"/>
        </w:rPr>
        <w:t>нейно перемещается со скоростью, меньшей скорости движения поля и</w:t>
      </w:r>
      <w:r w:rsidRPr="0016654C">
        <w:rPr>
          <w:szCs w:val="28"/>
        </w:rPr>
        <w:t>н</w:t>
      </w:r>
      <w:r w:rsidRPr="0016654C">
        <w:rPr>
          <w:szCs w:val="28"/>
        </w:rPr>
        <w:t>дуктора на величину линейного абсолютного скольжения.</w:t>
      </w:r>
    </w:p>
    <w:p w:rsidR="00582476" w:rsidRPr="0016654C" w:rsidRDefault="00582476" w:rsidP="008134D4">
      <w:pPr>
        <w:spacing w:line="360" w:lineRule="auto"/>
        <w:ind w:firstLine="709"/>
        <w:rPr>
          <w:szCs w:val="28"/>
        </w:rPr>
      </w:pPr>
      <w:r w:rsidRPr="0016654C">
        <w:rPr>
          <w:szCs w:val="28"/>
        </w:rPr>
        <w:t>Первичная обмотка асинхронного линейного электродвигателя во</w:t>
      </w:r>
      <w:r w:rsidRPr="0016654C">
        <w:rPr>
          <w:szCs w:val="28"/>
        </w:rPr>
        <w:t>з</w:t>
      </w:r>
      <w:r w:rsidRPr="0016654C">
        <w:rPr>
          <w:szCs w:val="28"/>
        </w:rPr>
        <w:t>буждает бегущее электромагнитное поле. В результате взаимодействия первичного поля и индуктируемых токов во вторичном элементе возникает тяговое усилие. Вторичный элемент прямолинейно перемещается. В л</w:t>
      </w:r>
      <w:r w:rsidRPr="0016654C">
        <w:rPr>
          <w:szCs w:val="28"/>
        </w:rPr>
        <w:t>и</w:t>
      </w:r>
      <w:r w:rsidRPr="0016654C">
        <w:rPr>
          <w:szCs w:val="28"/>
        </w:rPr>
        <w:t>нейных асинхронных электродвигателях имеют место ухудшающие хара</w:t>
      </w:r>
      <w:r w:rsidRPr="0016654C">
        <w:rPr>
          <w:szCs w:val="28"/>
        </w:rPr>
        <w:t>к</w:t>
      </w:r>
      <w:r w:rsidRPr="0016654C">
        <w:rPr>
          <w:szCs w:val="28"/>
        </w:rPr>
        <w:t>теристики краевые эффекты. Разомкнутость магнитной цепи в продольном направлении вызывает продольный краевой эффект. Увеличение числа п</w:t>
      </w:r>
      <w:r w:rsidRPr="0016654C">
        <w:rPr>
          <w:szCs w:val="28"/>
        </w:rPr>
        <w:t>о</w:t>
      </w:r>
      <w:r w:rsidRPr="0016654C">
        <w:rPr>
          <w:szCs w:val="28"/>
        </w:rPr>
        <w:t>люсов индуктора снижает продольный краевой эффект. Наличие на краях вторичного элемента продольных составляющих токов, не создающих п</w:t>
      </w:r>
      <w:r w:rsidRPr="0016654C">
        <w:rPr>
          <w:szCs w:val="28"/>
        </w:rPr>
        <w:t>о</w:t>
      </w:r>
      <w:r w:rsidRPr="0016654C">
        <w:rPr>
          <w:szCs w:val="28"/>
        </w:rPr>
        <w:t xml:space="preserve">лезное тяговое усилие - поперечный краевой эффект. Увеличение ширины вторичного элемента снижает влияние поперечного краевого эффекта. </w:t>
      </w:r>
    </w:p>
    <w:p w:rsidR="00582476" w:rsidRPr="0016654C" w:rsidRDefault="00582476" w:rsidP="008134D4">
      <w:pPr>
        <w:spacing w:line="360" w:lineRule="auto"/>
        <w:ind w:firstLine="709"/>
        <w:rPr>
          <w:szCs w:val="28"/>
        </w:rPr>
      </w:pPr>
      <w:r w:rsidRPr="0016654C">
        <w:rPr>
          <w:szCs w:val="28"/>
        </w:rPr>
        <w:t>Линейная скорость бегущего электромагнитного поля будет опред</w:t>
      </w:r>
      <w:r w:rsidRPr="0016654C">
        <w:rPr>
          <w:szCs w:val="28"/>
        </w:rPr>
        <w:t>е</w:t>
      </w:r>
      <w:r w:rsidRPr="0016654C">
        <w:rPr>
          <w:szCs w:val="28"/>
        </w:rPr>
        <w:t>ляться по формуле:</w:t>
      </w:r>
    </w:p>
    <w:p w:rsidR="00582476" w:rsidRPr="0016654C" w:rsidRDefault="00582476" w:rsidP="008134D4">
      <w:pPr>
        <w:spacing w:line="360" w:lineRule="auto"/>
        <w:ind w:firstLine="709"/>
        <w:jc w:val="right"/>
        <w:rPr>
          <w:szCs w:val="28"/>
        </w:rPr>
      </w:pPr>
      <w:r w:rsidRPr="0016654C">
        <w:rPr>
          <w:color w:val="FFFF00"/>
          <w:szCs w:val="28"/>
        </w:rPr>
        <w:fldChar w:fldCharType="begin"/>
      </w:r>
      <w:r w:rsidRPr="0016654C">
        <w:rPr>
          <w:color w:val="FFFF00"/>
          <w:szCs w:val="28"/>
        </w:rPr>
        <w:instrText xml:space="preserve"> QUOTE </w:instrText>
      </w:r>
      <w:r w:rsidRPr="0016654C">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F7E3B&quot;/&gt;&lt;wsp:rsid wsp:val=&quot;000061CC&quot;/&gt;&lt;wsp:rsid wsp:val=&quot;00015D21&quot;/&gt;&lt;wsp:rsid wsp:val=&quot;000429E7&quot;/&gt;&lt;wsp:rsid wsp:val=&quot;00046D14&quot;/&gt;&lt;wsp:rsid wsp:val=&quot;00054F36&quot;/&gt;&lt;wsp:rsid wsp:val=&quot;00080E93&quot;/&gt;&lt;wsp:rsid wsp:val=&quot;00086F55&quot;/&gt;&lt;wsp:rsid wsp:val=&quot;00090BA5&quot;/&gt;&lt;wsp:rsid wsp:val=&quot;00092359&quot;/&gt;&lt;wsp:rsid wsp:val=&quot;000B3F7B&quot;/&gt;&lt;wsp:rsid wsp:val=&quot;000C45CE&quot;/&gt;&lt;wsp:rsid wsp:val=&quot;000E77F4&quot;/&gt;&lt;wsp:rsid wsp:val=&quot;000F356B&quot;/&gt;&lt;wsp:rsid wsp:val=&quot;000F669E&quot;/&gt;&lt;wsp:rsid wsp:val=&quot;00102E95&quot;/&gt;&lt;wsp:rsid wsp:val=&quot;00112C41&quot;/&gt;&lt;wsp:rsid wsp:val=&quot;00131500&quot;/&gt;&lt;wsp:rsid wsp:val=&quot;0013323A&quot;/&gt;&lt;wsp:rsid wsp:val=&quot;00145215&quot;/&gt;&lt;wsp:rsid wsp:val=&quot;001461AD&quot;/&gt;&lt;wsp:rsid wsp:val=&quot;0016654C&quot;/&gt;&lt;wsp:rsid wsp:val=&quot;001777C1&quot;/&gt;&lt;wsp:rsid wsp:val=&quot;00185646&quot;/&gt;&lt;wsp:rsid wsp:val=&quot;00187B5C&quot;/&gt;&lt;wsp:rsid wsp:val=&quot;001954E6&quot;/&gt;&lt;wsp:rsid wsp:val=&quot;001B16BF&quot;/&gt;&lt;wsp:rsid wsp:val=&quot;001C2DEF&quot;/&gt;&lt;wsp:rsid wsp:val=&quot;001E2C31&quot;/&gt;&lt;wsp:rsid wsp:val=&quot;00206B6F&quot;/&gt;&lt;wsp:rsid wsp:val=&quot;00207DAA&quot;/&gt;&lt;wsp:rsid wsp:val=&quot;00213910&quot;/&gt;&lt;wsp:rsid wsp:val=&quot;0022417D&quot;/&gt;&lt;wsp:rsid wsp:val=&quot;0023421A&quot;/&gt;&lt;wsp:rsid wsp:val=&quot;00244868&quot;/&gt;&lt;wsp:rsid wsp:val=&quot;0024619F&quot;/&gt;&lt;wsp:rsid wsp:val=&quot;00255E81&quot;/&gt;&lt;wsp:rsid wsp:val=&quot;00255F39&quot;/&gt;&lt;wsp:rsid wsp:val=&quot;00285304&quot;/&gt;&lt;wsp:rsid wsp:val=&quot;00292107&quot;/&gt;&lt;wsp:rsid wsp:val=&quot;00293812&quot;/&gt;&lt;wsp:rsid wsp:val=&quot;00294209&quot;/&gt;&lt;wsp:rsid wsp:val=&quot;002955F0&quot;/&gt;&lt;wsp:rsid wsp:val=&quot;002C3617&quot;/&gt;&lt;wsp:rsid wsp:val=&quot;002E3768&quot;/&gt;&lt;wsp:rsid wsp:val=&quot;002E3B41&quot;/&gt;&lt;wsp:rsid wsp:val=&quot;002F1AEB&quot;/&gt;&lt;wsp:rsid wsp:val=&quot;00310AF9&quot;/&gt;&lt;wsp:rsid wsp:val=&quot;00314829&quot;/&gt;&lt;wsp:rsid wsp:val=&quot;00317838&quot;/&gt;&lt;wsp:rsid wsp:val=&quot;00331D82&quot;/&gt;&lt;wsp:rsid wsp:val=&quot;00344489&quot;/&gt;&lt;wsp:rsid wsp:val=&quot;00353138&quot;/&gt;&lt;wsp:rsid wsp:val=&quot;00364C1E&quot;/&gt;&lt;wsp:rsid wsp:val=&quot;00367AF1&quot;/&gt;&lt;wsp:rsid wsp:val=&quot;00386208&quot;/&gt;&lt;wsp:rsid wsp:val=&quot;00391112&quot;/&gt;&lt;wsp:rsid wsp:val=&quot;00394733&quot;/&gt;&lt;wsp:rsid wsp:val=&quot;003951F5&quot;/&gt;&lt;wsp:rsid wsp:val=&quot;003B290F&quot;/&gt;&lt;wsp:rsid wsp:val=&quot;003C3BA9&quot;/&gt;&lt;wsp:rsid wsp:val=&quot;003C520D&quot;/&gt;&lt;wsp:rsid wsp:val=&quot;003C72FF&quot;/&gt;&lt;wsp:rsid wsp:val=&quot;003D35D1&quot;/&gt;&lt;wsp:rsid wsp:val=&quot;003E491F&quot;/&gt;&lt;wsp:rsid wsp:val=&quot;003F13ED&quot;/&gt;&lt;wsp:rsid wsp:val=&quot;00401CF8&quot;/&gt;&lt;wsp:rsid wsp:val=&quot;00416A72&quot;/&gt;&lt;wsp:rsid wsp:val=&quot;00421359&quot;/&gt;&lt;wsp:rsid wsp:val=&quot;00432FD2&quot;/&gt;&lt;wsp:rsid wsp:val=&quot;00434DFB&quot;/&gt;&lt;wsp:rsid wsp:val=&quot;00472A0D&quot;/&gt;&lt;wsp:rsid wsp:val=&quot;00474C68&quot;/&gt;&lt;wsp:rsid wsp:val=&quot;004761B2&quot;/&gt;&lt;wsp:rsid wsp:val=&quot;004920CF&quot;/&gt;&lt;wsp:rsid wsp:val=&quot;004A044E&quot;/&gt;&lt;wsp:rsid wsp:val=&quot;004C0FC9&quot;/&gt;&lt;wsp:rsid wsp:val=&quot;004D3BDC&quot;/&gt;&lt;wsp:rsid wsp:val=&quot;004E5149&quot;/&gt;&lt;wsp:rsid wsp:val=&quot;004E59B4&quot;/&gt;&lt;wsp:rsid wsp:val=&quot;00501E89&quot;/&gt;&lt;wsp:rsid wsp:val=&quot;005053F8&quot;/&gt;&lt;wsp:rsid wsp:val=&quot;0051373A&quot;/&gt;&lt;wsp:rsid wsp:val=&quot;005212FD&quot;/&gt;&lt;wsp:rsid wsp:val=&quot;00523DAF&quot;/&gt;&lt;wsp:rsid wsp:val=&quot;00535280&quot;/&gt;&lt;wsp:rsid wsp:val=&quot;005711E8&quot;/&gt;&lt;wsp:rsid wsp:val=&quot;0057332C&quot;/&gt;&lt;wsp:rsid wsp:val=&quot;005828A4&quot;/&gt;&lt;wsp:rsid wsp:val=&quot;00584B35&quot;/&gt;&lt;wsp:rsid wsp:val=&quot;00594F3E&quot;/&gt;&lt;wsp:rsid wsp:val=&quot;005A3FA4&quot;/&gt;&lt;wsp:rsid wsp:val=&quot;005B5901&quot;/&gt;&lt;wsp:rsid wsp:val=&quot;005C02FF&quot;/&gt;&lt;wsp:rsid wsp:val=&quot;005D0338&quot;/&gt;&lt;wsp:rsid wsp:val=&quot;005F057D&quot;/&gt;&lt;wsp:rsid wsp:val=&quot;006076D4&quot;/&gt;&lt;wsp:rsid wsp:val=&quot;00615DCF&quot;/&gt;&lt;wsp:rsid wsp:val=&quot;0063072D&quot;/&gt;&lt;wsp:rsid wsp:val=&quot;00632101&quot;/&gt;&lt;wsp:rsid wsp:val=&quot;006470A3&quot;/&gt;&lt;wsp:rsid wsp:val=&quot;006546EE&quot;/&gt;&lt;wsp:rsid wsp:val=&quot;00666722&quot;/&gt;&lt;wsp:rsid wsp:val=&quot;00683449&quot;/&gt;&lt;wsp:rsid wsp:val=&quot;00687E9F&quot;/&gt;&lt;wsp:rsid wsp:val=&quot;00697A64&quot;/&gt;&lt;wsp:rsid wsp:val=&quot;006B153B&quot;/&gt;&lt;wsp:rsid wsp:val=&quot;006B29F4&quot;/&gt;&lt;wsp:rsid wsp:val=&quot;006B3866&quot;/&gt;&lt;wsp:rsid wsp:val=&quot;006B6A95&quot;/&gt;&lt;wsp:rsid wsp:val=&quot;006C278E&quot;/&gt;&lt;wsp:rsid wsp:val=&quot;006C2BDB&quot;/&gt;&lt;wsp:rsid wsp:val=&quot;006C6175&quot;/&gt;&lt;wsp:rsid wsp:val=&quot;006E6113&quot;/&gt;&lt;wsp:rsid wsp:val=&quot;006F7A0E&quot;/&gt;&lt;wsp:rsid wsp:val=&quot;00700117&quot;/&gt;&lt;wsp:rsid wsp:val=&quot;00701DC1&quot;/&gt;&lt;wsp:rsid wsp:val=&quot;00711727&quot;/&gt;&lt;wsp:rsid wsp:val=&quot;00715580&quot;/&gt;&lt;wsp:rsid wsp:val=&quot;0075507E&quot;/&gt;&lt;wsp:rsid wsp:val=&quot;00781587&quot;/&gt;&lt;wsp:rsid wsp:val=&quot;0078475D&quot;/&gt;&lt;wsp:rsid wsp:val=&quot;00784977&quot;/&gt;&lt;wsp:rsid wsp:val=&quot;00794FC9&quot;/&gt;&lt;wsp:rsid wsp:val=&quot;007964E0&quot;/&gt;&lt;wsp:rsid wsp:val=&quot;00796546&quot;/&gt;&lt;wsp:rsid wsp:val=&quot;007A1651&quot;/&gt;&lt;wsp:rsid wsp:val=&quot;007A58F9&quot;/&gt;&lt;wsp:rsid wsp:val=&quot;007C23F8&quot;/&gt;&lt;wsp:rsid wsp:val=&quot;007C652B&quot;/&gt;&lt;wsp:rsid wsp:val=&quot;007D376D&quot;/&gt;&lt;wsp:rsid wsp:val=&quot;007E30CE&quot;/&gt;&lt;wsp:rsid wsp:val=&quot;007F1D82&quot;/&gt;&lt;wsp:rsid wsp:val=&quot;00802EFB&quot;/&gt;&lt;wsp:rsid wsp:val=&quot;00802F9F&quot;/&gt;&lt;wsp:rsid wsp:val=&quot;00815364&quot;/&gt;&lt;wsp:rsid wsp:val=&quot;00825C69&quot;/&gt;&lt;wsp:rsid wsp:val=&quot;00830435&quot;/&gt;&lt;wsp:rsid wsp:val=&quot;008432EC&quot;/&gt;&lt;wsp:rsid wsp:val=&quot;008619F6&quot;/&gt;&lt;wsp:rsid wsp:val=&quot;008674B6&quot;/&gt;&lt;wsp:rsid wsp:val=&quot;008833F6&quot;/&gt;&lt;wsp:rsid wsp:val=&quot;008A4872&quot;/&gt;&lt;wsp:rsid wsp:val=&quot;008B2B40&quot;/&gt;&lt;wsp:rsid wsp:val=&quot;008D1B0E&quot;/&gt;&lt;wsp:rsid wsp:val=&quot;008E34AB&quot;/&gt;&lt;wsp:rsid wsp:val=&quot;008E7CE0&quot;/&gt;&lt;wsp:rsid wsp:val=&quot;009331B9&quot;/&gt;&lt;wsp:rsid wsp:val=&quot;00933939&quot;/&gt;&lt;wsp:rsid wsp:val=&quot;00943BBD&quot;/&gt;&lt;wsp:rsid wsp:val=&quot;0096158C&quot;/&gt;&lt;wsp:rsid wsp:val=&quot;00967575&quot;/&gt;&lt;wsp:rsid wsp:val=&quot;00974BC7&quot;/&gt;&lt;wsp:rsid wsp:val=&quot;00977D9E&quot;/&gt;&lt;wsp:rsid wsp:val=&quot;00982A52&quot;/&gt;&lt;wsp:rsid wsp:val=&quot;00984B6A&quot;/&gt;&lt;wsp:rsid wsp:val=&quot;00985689&quot;/&gt;&lt;wsp:rsid wsp:val=&quot;009966AD&quot;/&gt;&lt;wsp:rsid wsp:val=&quot;00997EB5&quot;/&gt;&lt;wsp:rsid wsp:val=&quot;009A2218&quot;/&gt;&lt;wsp:rsid wsp:val=&quot;009B1614&quot;/&gt;&lt;wsp:rsid wsp:val=&quot;009B5A35&quot;/&gt;&lt;wsp:rsid wsp:val=&quot;009B7C2D&quot;/&gt;&lt;wsp:rsid wsp:val=&quot;009C687B&quot;/&gt;&lt;wsp:rsid wsp:val=&quot;009D027F&quot;/&gt;&lt;wsp:rsid wsp:val=&quot;009E1958&quot;/&gt;&lt;wsp:rsid wsp:val=&quot;009F7E3B&quot;/&gt;&lt;wsp:rsid wsp:val=&quot;00A21518&quot;/&gt;&lt;wsp:rsid wsp:val=&quot;00A21FBB&quot;/&gt;&lt;wsp:rsid wsp:val=&quot;00A22021&quot;/&gt;&lt;wsp:rsid wsp:val=&quot;00A24110&quot;/&gt;&lt;wsp:rsid wsp:val=&quot;00A2621C&quot;/&gt;&lt;wsp:rsid wsp:val=&quot;00A41BC4&quot;/&gt;&lt;wsp:rsid wsp:val=&quot;00A45091&quot;/&gt;&lt;wsp:rsid wsp:val=&quot;00A47EC8&quot;/&gt;&lt;wsp:rsid wsp:val=&quot;00A54A7A&quot;/&gt;&lt;wsp:rsid wsp:val=&quot;00A76BB2&quot;/&gt;&lt;wsp:rsid wsp:val=&quot;00A8076B&quot;/&gt;&lt;wsp:rsid wsp:val=&quot;00A819E4&quot;/&gt;&lt;wsp:rsid wsp:val=&quot;00A94B90&quot;/&gt;&lt;wsp:rsid wsp:val=&quot;00A95466&quot;/&gt;&lt;wsp:rsid wsp:val=&quot;00A95A84&quot;/&gt;&lt;wsp:rsid wsp:val=&quot;00AA2EC2&quot;/&gt;&lt;wsp:rsid wsp:val=&quot;00AA5101&quot;/&gt;&lt;wsp:rsid wsp:val=&quot;00AC1130&quot;/&gt;&lt;wsp:rsid wsp:val=&quot;00AC7DAE&quot;/&gt;&lt;wsp:rsid wsp:val=&quot;00AF170E&quot;/&gt;&lt;wsp:rsid wsp:val=&quot;00AF5DAE&quot;/&gt;&lt;wsp:rsid wsp:val=&quot;00B031DD&quot;/&gt;&lt;wsp:rsid wsp:val=&quot;00B215A4&quot;/&gt;&lt;wsp:rsid wsp:val=&quot;00B2246E&quot;/&gt;&lt;wsp:rsid wsp:val=&quot;00B25E0E&quot;/&gt;&lt;wsp:rsid wsp:val=&quot;00B34B0C&quot;/&gt;&lt;wsp:rsid wsp:val=&quot;00B50E3E&quot;/&gt;&lt;wsp:rsid wsp:val=&quot;00B51753&quot;/&gt;&lt;wsp:rsid wsp:val=&quot;00B53AF8&quot;/&gt;&lt;wsp:rsid wsp:val=&quot;00B62AF8&quot;/&gt;&lt;wsp:rsid wsp:val=&quot;00B66AA5&quot;/&gt;&lt;wsp:rsid wsp:val=&quot;00B70D19&quot;/&gt;&lt;wsp:rsid wsp:val=&quot;00B82595&quot;/&gt;&lt;wsp:rsid wsp:val=&quot;00B9401C&quot;/&gt;&lt;wsp:rsid wsp:val=&quot;00B962D4&quot;/&gt;&lt;wsp:rsid wsp:val=&quot;00B968D5&quot;/&gt;&lt;wsp:rsid wsp:val=&quot;00BC1082&quot;/&gt;&lt;wsp:rsid wsp:val=&quot;00BC237F&quot;/&gt;&lt;wsp:rsid wsp:val=&quot;00BD23CA&quot;/&gt;&lt;wsp:rsid wsp:val=&quot;00BE1E8E&quot;/&gt;&lt;wsp:rsid wsp:val=&quot;00BE4895&quot;/&gt;&lt;wsp:rsid wsp:val=&quot;00C011F3&quot;/&gt;&lt;wsp:rsid wsp:val=&quot;00C041A8&quot;/&gt;&lt;wsp:rsid wsp:val=&quot;00C04574&quot;/&gt;&lt;wsp:rsid wsp:val=&quot;00C21793&quot;/&gt;&lt;wsp:rsid wsp:val=&quot;00C27702&quot;/&gt;&lt;wsp:rsid wsp:val=&quot;00C34155&quot;/&gt;&lt;wsp:rsid wsp:val=&quot;00C36BC4&quot;/&gt;&lt;wsp:rsid wsp:val=&quot;00C45A7D&quot;/&gt;&lt;wsp:rsid wsp:val=&quot;00C53F1A&quot;/&gt;&lt;wsp:rsid wsp:val=&quot;00C55BCB&quot;/&gt;&lt;wsp:rsid wsp:val=&quot;00C66BC7&quot;/&gt;&lt;wsp:rsid wsp:val=&quot;00C775A4&quot;/&gt;&lt;wsp:rsid wsp:val=&quot;00C83C05&quot;/&gt;&lt;wsp:rsid wsp:val=&quot;00C83ED2&quot;/&gt;&lt;wsp:rsid wsp:val=&quot;00CA2326&quot;/&gt;&lt;wsp:rsid wsp:val=&quot;00CB4579&quot;/&gt;&lt;wsp:rsid wsp:val=&quot;00CC2E97&quot;/&gt;&lt;wsp:rsid wsp:val=&quot;00CD4C68&quot;/&gt;&lt;wsp:rsid wsp:val=&quot;00CE35CA&quot;/&gt;&lt;wsp:rsid wsp:val=&quot;00CE62E7&quot;/&gt;&lt;wsp:rsid wsp:val=&quot;00D00E25&quot;/&gt;&lt;wsp:rsid wsp:val=&quot;00D073BA&quot;/&gt;&lt;wsp:rsid wsp:val=&quot;00D110FB&quot;/&gt;&lt;wsp:rsid wsp:val=&quot;00D24D78&quot;/&gt;&lt;wsp:rsid wsp:val=&quot;00D53012&quot;/&gt;&lt;wsp:rsid wsp:val=&quot;00D561B7&quot;/&gt;&lt;wsp:rsid wsp:val=&quot;00D63D94&quot;/&gt;&lt;wsp:rsid wsp:val=&quot;00D715CF&quot;/&gt;&lt;wsp:rsid wsp:val=&quot;00D76267&quot;/&gt;&lt;wsp:rsid wsp:val=&quot;00D906FE&quot;/&gt;&lt;wsp:rsid wsp:val=&quot;00D95B51&quot;/&gt;&lt;wsp:rsid wsp:val=&quot;00DA6FD4&quot;/&gt;&lt;wsp:rsid wsp:val=&quot;00DB36A1&quot;/&gt;&lt;wsp:rsid wsp:val=&quot;00DB71F4&quot;/&gt;&lt;wsp:rsid wsp:val=&quot;00DC1CDD&quot;/&gt;&lt;wsp:rsid wsp:val=&quot;00DE2660&quot;/&gt;&lt;wsp:rsid wsp:val=&quot;00DE66E7&quot;/&gt;&lt;wsp:rsid wsp:val=&quot;00E2167C&quot;/&gt;&lt;wsp:rsid wsp:val=&quot;00E23D61&quot;/&gt;&lt;wsp:rsid wsp:val=&quot;00E34BAA&quot;/&gt;&lt;wsp:rsid wsp:val=&quot;00E34F19&quot;/&gt;&lt;wsp:rsid wsp:val=&quot;00E57367&quot;/&gt;&lt;wsp:rsid wsp:val=&quot;00E649D8&quot;/&gt;&lt;wsp:rsid wsp:val=&quot;00E74887&quot;/&gt;&lt;wsp:rsid wsp:val=&quot;00E77545&quot;/&gt;&lt;wsp:rsid wsp:val=&quot;00E80E74&quot;/&gt;&lt;wsp:rsid wsp:val=&quot;00E81194&quot;/&gt;&lt;wsp:rsid wsp:val=&quot;00E81C9C&quot;/&gt;&lt;wsp:rsid wsp:val=&quot;00E82E70&quot;/&gt;&lt;wsp:rsid wsp:val=&quot;00E857B2&quot;/&gt;&lt;wsp:rsid wsp:val=&quot;00E86FFF&quot;/&gt;&lt;wsp:rsid wsp:val=&quot;00EA1F95&quot;/&gt;&lt;wsp:rsid wsp:val=&quot;00EB79C6&quot;/&gt;&lt;wsp:rsid wsp:val=&quot;00EC1103&quot;/&gt;&lt;wsp:rsid wsp:val=&quot;00ED6C43&quot;/&gt;&lt;wsp:rsid wsp:val=&quot;00EE5706&quot;/&gt;&lt;wsp:rsid wsp:val=&quot;00EE5C2C&quot;/&gt;&lt;wsp:rsid wsp:val=&quot;00EE60D9&quot;/&gt;&lt;wsp:rsid wsp:val=&quot;00EE643F&quot;/&gt;&lt;wsp:rsid wsp:val=&quot;00EF010E&quot;/&gt;&lt;wsp:rsid wsp:val=&quot;00F021B3&quot;/&gt;&lt;wsp:rsid wsp:val=&quot;00F05696&quot;/&gt;&lt;wsp:rsid wsp:val=&quot;00F102E4&quot;/&gt;&lt;wsp:rsid wsp:val=&quot;00F13973&quot;/&gt;&lt;wsp:rsid wsp:val=&quot;00F16CDA&quot;/&gt;&lt;wsp:rsid wsp:val=&quot;00F17D45&quot;/&gt;&lt;wsp:rsid wsp:val=&quot;00F20A55&quot;/&gt;&lt;wsp:rsid wsp:val=&quot;00F21A20&quot;/&gt;&lt;wsp:rsid wsp:val=&quot;00F32EDD&quot;/&gt;&lt;wsp:rsid wsp:val=&quot;00F339E2&quot;/&gt;&lt;wsp:rsid wsp:val=&quot;00F33F4E&quot;/&gt;&lt;wsp:rsid wsp:val=&quot;00F40EE8&quot;/&gt;&lt;wsp:rsid wsp:val=&quot;00F44052&quot;/&gt;&lt;wsp:rsid wsp:val=&quot;00F5516A&quot;/&gt;&lt;wsp:rsid wsp:val=&quot;00F61492&quot;/&gt;&lt;wsp:rsid wsp:val=&quot;00F86C29&quot;/&gt;&lt;wsp:rsid wsp:val=&quot;00FF2EC3&quot;/&gt;&lt;wsp:rsid wsp:val=&quot;00FF4DD8&quot;/&gt;&lt;/wsp:rsids&gt;&lt;/w:docPr&gt;&lt;w:body&gt;&lt;wx:sect&gt;&lt;w:p wsp:rsidR=&quot;00000000&quot; wsp:rsidRDefault=&quot;005053F8&quot; wsp:rsidP=&quot;005053F8&quot;&gt;&lt;m:oMathPara&gt;&lt;m:oMath&gt;&lt;m:sSub&gt;&lt;m:sSubPr&gt;&lt;m:ctrlPr&gt;&lt;w:rPr&gt;&lt;w:rFonts w:ascii=&quot;Cambria Math&quot; w:fareast=&quot;Times New Roman&quot; w:h-ansi=&quot;Cambria Math&quot;/&gt;&lt;wx:font wx:val=&quot;Cambria Math&quot;/&gt;&lt;w:color w:val=&quot;000000&quot;/&gt;&lt;w:sz-cs w:val=&quot;28&quot;/&gt;&lt;/w:rPr&gt;&lt;/m:ctrlPr&gt;&lt;/m:sSubPr&gt;&lt;m:e&gt;&lt;m:r&gt;&lt;m:rPr&gt;&lt;m:sty m:val=&quot;p&quot;/&gt;&lt;/m:rPr&gt;&lt;w:rPr&gt;&lt;w:rFonts w:ascii=&quot;Cambria Math&quot; w:fareast=&quot;Times New Roman&quot; w:h-ansi=&quot;Cambria Math&quot;/&gt;&lt;wx:font wx:val=&quot;Cambria Math&quot;/&gt;&lt;w:color w:val=&quot;000000&quot;/&gt;&lt;w:sz-cs w:val=&quot;28&quot;/&gt;&lt;w:lang w:val=&quot;EN-US&quot;/&gt;&lt;/w:rPr&gt;&lt;m:t&gt;V&lt;/m:t&gt;&lt;/m:r&gt;&lt;/m:e&gt;&lt;m:sub&gt;&lt;m:r&gt;&lt;m:rPr&gt;&lt;m:sty m:val=&quot;p&quot;/&gt;&lt;/m:rPr&gt;&lt;w:rPr&gt;&lt;w:rFonts w:ascii=&quot;Cambria Math&quot; w:fareast=&quot;Times New Roman&quot; w:h-ansi=&quot;Cambria Math&quot;/&gt;&lt;wx:font wx:val=&quot;Cambria Math&quot;/&gt;&lt;w:color w:val=&quot;000000&quot;/&gt;&lt;w:sz-cs w:val=&quot;28&quot;/&gt;&lt;/w:rPr&gt;&lt;m:t&gt;0&lt;/m:t&gt;&lt;/m:r&gt;&lt;/m:sub&gt;&lt;/m:sSub&gt;&lt;m:r&gt;&lt;m:rPr&gt;&lt;m:sty m:val=&quot;p&quot;/&gt;&lt;/m:rPr&gt;&lt;w:rPr&gt;&lt;w:rFonts w:ascii=&quot;Cambria Math&quot; w:fareast=&quot;Times New Roman&quot; w:h-ansi=&quot;Cambria Math&quot;/&gt;&lt;wx:font wx:val=&quot;Cambria Math&quot;/&gt;&lt;w:color w:val=&quot;000000&quot;/&gt;&lt;w:sz-cs w:val=&quot;28&quot;/&gt;&lt;/w:rPr&gt;&lt;m:t&gt;=3в€™П„в€™&lt;/m:t&gt;&lt;/m:r&gt;&lt;m:sSub&gt;&lt;m:sSubPr&gt;&lt;m:ctrlPr&gt;&lt;w:rPr&gt;&lt;w:rFonts w:ascii=&quot;Cambria Math&quot; w:fareast=&quot;Times New Roman&quot; w:h-ansi=&quot;Cambria Math&quot;/&gt;&lt;wx:font wx:val=&quot;Cambria Math&quot;/&gt;&lt;w:color w:val=&quot;000000&quot;/&gt;&lt;w:sz-cs w:val=&quot;28&quot;/&gt;&lt;/w:rPr&gt;&lt;/m:ctrlPr&gt;&lt;/m:sSubPr&gt;&lt;m:e&gt;&lt;m:r&gt;&lt;m:rPr&gt;&lt;m:sty m:val=&quot;p&quot;/&gt;&lt;/m:rPr&gt;&lt;w:rPr&gt;&lt;w:rFonts w:ascii=&quot;Cambria Math&quot; w:fareast=&quot;Times New Roman&quot; w:h-ansi=&quot;Cambria Math&quot;/&gt;&lt;wx:font wx:val=&quot;Cambria Math&quot;/&gt;&lt;w:color w:val=&quot;000000&quot;/&gt;&lt;w:sz-cs w:val=&quot;28&quot;/&gt;&lt;/w:rPr&gt;&lt;m:t&gt;f&lt;/m:t&gt;&lt;/m:r&gt;&lt;/m:e&gt;&lt;m:sub&gt;&lt;m:r&gt;&lt;m:rPr&gt;&lt;m:sty m:val=&quot;p&quot;/&gt;&lt;/m:rPr&gt;&lt;w:rPr&gt;&lt;w:rFonts w:ascii=&quot;Cambria Math&quot; w:fareast=&quot;Times New Roman&quot; w:h-ansi=&quot;Cambria Math&quot;/&gt;&lt;wx:font wx:val=&quot;Cambria Math&quot;/&gt;&lt;w:color w:val=&quot;000000&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16654C">
        <w:rPr>
          <w:color w:val="FFFF00"/>
          <w:szCs w:val="28"/>
        </w:rPr>
        <w:instrText xml:space="preserve"> </w:instrText>
      </w:r>
      <w:r w:rsidRPr="0016654C">
        <w:rPr>
          <w:color w:val="FFFF00"/>
          <w:szCs w:val="28"/>
        </w:rPr>
        <w:fldChar w:fldCharType="separate"/>
      </w:r>
      <w:r w:rsidRPr="0016654C">
        <w:rPr>
          <w:position w:val="-6"/>
        </w:rPr>
        <w:pict>
          <v:shape id="_x0000_i1026" type="#_x0000_t75" style="width:7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F7E3B&quot;/&gt;&lt;wsp:rsid wsp:val=&quot;000061CC&quot;/&gt;&lt;wsp:rsid wsp:val=&quot;00015D21&quot;/&gt;&lt;wsp:rsid wsp:val=&quot;000429E7&quot;/&gt;&lt;wsp:rsid wsp:val=&quot;00046D14&quot;/&gt;&lt;wsp:rsid wsp:val=&quot;00054F36&quot;/&gt;&lt;wsp:rsid wsp:val=&quot;00080E93&quot;/&gt;&lt;wsp:rsid wsp:val=&quot;00086F55&quot;/&gt;&lt;wsp:rsid wsp:val=&quot;00090BA5&quot;/&gt;&lt;wsp:rsid wsp:val=&quot;00092359&quot;/&gt;&lt;wsp:rsid wsp:val=&quot;000B3F7B&quot;/&gt;&lt;wsp:rsid wsp:val=&quot;000C45CE&quot;/&gt;&lt;wsp:rsid wsp:val=&quot;000E77F4&quot;/&gt;&lt;wsp:rsid wsp:val=&quot;000F356B&quot;/&gt;&lt;wsp:rsid wsp:val=&quot;000F669E&quot;/&gt;&lt;wsp:rsid wsp:val=&quot;00102E95&quot;/&gt;&lt;wsp:rsid wsp:val=&quot;00112C41&quot;/&gt;&lt;wsp:rsid wsp:val=&quot;00131500&quot;/&gt;&lt;wsp:rsid wsp:val=&quot;0013323A&quot;/&gt;&lt;wsp:rsid wsp:val=&quot;00145215&quot;/&gt;&lt;wsp:rsid wsp:val=&quot;001461AD&quot;/&gt;&lt;wsp:rsid wsp:val=&quot;0016654C&quot;/&gt;&lt;wsp:rsid wsp:val=&quot;001777C1&quot;/&gt;&lt;wsp:rsid wsp:val=&quot;00185646&quot;/&gt;&lt;wsp:rsid wsp:val=&quot;00187B5C&quot;/&gt;&lt;wsp:rsid wsp:val=&quot;001954E6&quot;/&gt;&lt;wsp:rsid wsp:val=&quot;001B16BF&quot;/&gt;&lt;wsp:rsid wsp:val=&quot;001C2DEF&quot;/&gt;&lt;wsp:rsid wsp:val=&quot;001E2C31&quot;/&gt;&lt;wsp:rsid wsp:val=&quot;00206B6F&quot;/&gt;&lt;wsp:rsid wsp:val=&quot;00207DAA&quot;/&gt;&lt;wsp:rsid wsp:val=&quot;00213910&quot;/&gt;&lt;wsp:rsid wsp:val=&quot;0022417D&quot;/&gt;&lt;wsp:rsid wsp:val=&quot;0023421A&quot;/&gt;&lt;wsp:rsid wsp:val=&quot;00244868&quot;/&gt;&lt;wsp:rsid wsp:val=&quot;0024619F&quot;/&gt;&lt;wsp:rsid wsp:val=&quot;00255E81&quot;/&gt;&lt;wsp:rsid wsp:val=&quot;00255F39&quot;/&gt;&lt;wsp:rsid wsp:val=&quot;00285304&quot;/&gt;&lt;wsp:rsid wsp:val=&quot;00292107&quot;/&gt;&lt;wsp:rsid wsp:val=&quot;00293812&quot;/&gt;&lt;wsp:rsid wsp:val=&quot;00294209&quot;/&gt;&lt;wsp:rsid wsp:val=&quot;002955F0&quot;/&gt;&lt;wsp:rsid wsp:val=&quot;002C3617&quot;/&gt;&lt;wsp:rsid wsp:val=&quot;002E3768&quot;/&gt;&lt;wsp:rsid wsp:val=&quot;002E3B41&quot;/&gt;&lt;wsp:rsid wsp:val=&quot;002F1AEB&quot;/&gt;&lt;wsp:rsid wsp:val=&quot;00310AF9&quot;/&gt;&lt;wsp:rsid wsp:val=&quot;00314829&quot;/&gt;&lt;wsp:rsid wsp:val=&quot;00317838&quot;/&gt;&lt;wsp:rsid wsp:val=&quot;00331D82&quot;/&gt;&lt;wsp:rsid wsp:val=&quot;00344489&quot;/&gt;&lt;wsp:rsid wsp:val=&quot;00353138&quot;/&gt;&lt;wsp:rsid wsp:val=&quot;00364C1E&quot;/&gt;&lt;wsp:rsid wsp:val=&quot;00367AF1&quot;/&gt;&lt;wsp:rsid wsp:val=&quot;00386208&quot;/&gt;&lt;wsp:rsid wsp:val=&quot;00391112&quot;/&gt;&lt;wsp:rsid wsp:val=&quot;00394733&quot;/&gt;&lt;wsp:rsid wsp:val=&quot;003951F5&quot;/&gt;&lt;wsp:rsid wsp:val=&quot;003B290F&quot;/&gt;&lt;wsp:rsid wsp:val=&quot;003C3BA9&quot;/&gt;&lt;wsp:rsid wsp:val=&quot;003C520D&quot;/&gt;&lt;wsp:rsid wsp:val=&quot;003C72FF&quot;/&gt;&lt;wsp:rsid wsp:val=&quot;003D35D1&quot;/&gt;&lt;wsp:rsid wsp:val=&quot;003E491F&quot;/&gt;&lt;wsp:rsid wsp:val=&quot;003F13ED&quot;/&gt;&lt;wsp:rsid wsp:val=&quot;00401CF8&quot;/&gt;&lt;wsp:rsid wsp:val=&quot;00416A72&quot;/&gt;&lt;wsp:rsid wsp:val=&quot;00421359&quot;/&gt;&lt;wsp:rsid wsp:val=&quot;00432FD2&quot;/&gt;&lt;wsp:rsid wsp:val=&quot;00434DFB&quot;/&gt;&lt;wsp:rsid wsp:val=&quot;00472A0D&quot;/&gt;&lt;wsp:rsid wsp:val=&quot;00474C68&quot;/&gt;&lt;wsp:rsid wsp:val=&quot;004761B2&quot;/&gt;&lt;wsp:rsid wsp:val=&quot;004920CF&quot;/&gt;&lt;wsp:rsid wsp:val=&quot;004A044E&quot;/&gt;&lt;wsp:rsid wsp:val=&quot;004C0FC9&quot;/&gt;&lt;wsp:rsid wsp:val=&quot;004D3BDC&quot;/&gt;&lt;wsp:rsid wsp:val=&quot;004E5149&quot;/&gt;&lt;wsp:rsid wsp:val=&quot;004E59B4&quot;/&gt;&lt;wsp:rsid wsp:val=&quot;00501E89&quot;/&gt;&lt;wsp:rsid wsp:val=&quot;005053F8&quot;/&gt;&lt;wsp:rsid wsp:val=&quot;0051373A&quot;/&gt;&lt;wsp:rsid wsp:val=&quot;005212FD&quot;/&gt;&lt;wsp:rsid wsp:val=&quot;00523DAF&quot;/&gt;&lt;wsp:rsid wsp:val=&quot;00535280&quot;/&gt;&lt;wsp:rsid wsp:val=&quot;005711E8&quot;/&gt;&lt;wsp:rsid wsp:val=&quot;0057332C&quot;/&gt;&lt;wsp:rsid wsp:val=&quot;005828A4&quot;/&gt;&lt;wsp:rsid wsp:val=&quot;00584B35&quot;/&gt;&lt;wsp:rsid wsp:val=&quot;00594F3E&quot;/&gt;&lt;wsp:rsid wsp:val=&quot;005A3FA4&quot;/&gt;&lt;wsp:rsid wsp:val=&quot;005B5901&quot;/&gt;&lt;wsp:rsid wsp:val=&quot;005C02FF&quot;/&gt;&lt;wsp:rsid wsp:val=&quot;005D0338&quot;/&gt;&lt;wsp:rsid wsp:val=&quot;005F057D&quot;/&gt;&lt;wsp:rsid wsp:val=&quot;006076D4&quot;/&gt;&lt;wsp:rsid wsp:val=&quot;00615DCF&quot;/&gt;&lt;wsp:rsid wsp:val=&quot;0063072D&quot;/&gt;&lt;wsp:rsid wsp:val=&quot;00632101&quot;/&gt;&lt;wsp:rsid wsp:val=&quot;006470A3&quot;/&gt;&lt;wsp:rsid wsp:val=&quot;006546EE&quot;/&gt;&lt;wsp:rsid wsp:val=&quot;00666722&quot;/&gt;&lt;wsp:rsid wsp:val=&quot;00683449&quot;/&gt;&lt;wsp:rsid wsp:val=&quot;00687E9F&quot;/&gt;&lt;wsp:rsid wsp:val=&quot;00697A64&quot;/&gt;&lt;wsp:rsid wsp:val=&quot;006B153B&quot;/&gt;&lt;wsp:rsid wsp:val=&quot;006B29F4&quot;/&gt;&lt;wsp:rsid wsp:val=&quot;006B3866&quot;/&gt;&lt;wsp:rsid wsp:val=&quot;006B6A95&quot;/&gt;&lt;wsp:rsid wsp:val=&quot;006C278E&quot;/&gt;&lt;wsp:rsid wsp:val=&quot;006C2BDB&quot;/&gt;&lt;wsp:rsid wsp:val=&quot;006C6175&quot;/&gt;&lt;wsp:rsid wsp:val=&quot;006E6113&quot;/&gt;&lt;wsp:rsid wsp:val=&quot;006F7A0E&quot;/&gt;&lt;wsp:rsid wsp:val=&quot;00700117&quot;/&gt;&lt;wsp:rsid wsp:val=&quot;00701DC1&quot;/&gt;&lt;wsp:rsid wsp:val=&quot;00711727&quot;/&gt;&lt;wsp:rsid wsp:val=&quot;00715580&quot;/&gt;&lt;wsp:rsid wsp:val=&quot;0075507E&quot;/&gt;&lt;wsp:rsid wsp:val=&quot;00781587&quot;/&gt;&lt;wsp:rsid wsp:val=&quot;0078475D&quot;/&gt;&lt;wsp:rsid wsp:val=&quot;00784977&quot;/&gt;&lt;wsp:rsid wsp:val=&quot;00794FC9&quot;/&gt;&lt;wsp:rsid wsp:val=&quot;007964E0&quot;/&gt;&lt;wsp:rsid wsp:val=&quot;00796546&quot;/&gt;&lt;wsp:rsid wsp:val=&quot;007A1651&quot;/&gt;&lt;wsp:rsid wsp:val=&quot;007A58F9&quot;/&gt;&lt;wsp:rsid wsp:val=&quot;007C23F8&quot;/&gt;&lt;wsp:rsid wsp:val=&quot;007C652B&quot;/&gt;&lt;wsp:rsid wsp:val=&quot;007D376D&quot;/&gt;&lt;wsp:rsid wsp:val=&quot;007E30CE&quot;/&gt;&lt;wsp:rsid wsp:val=&quot;007F1D82&quot;/&gt;&lt;wsp:rsid wsp:val=&quot;00802EFB&quot;/&gt;&lt;wsp:rsid wsp:val=&quot;00802F9F&quot;/&gt;&lt;wsp:rsid wsp:val=&quot;00815364&quot;/&gt;&lt;wsp:rsid wsp:val=&quot;00825C69&quot;/&gt;&lt;wsp:rsid wsp:val=&quot;00830435&quot;/&gt;&lt;wsp:rsid wsp:val=&quot;008432EC&quot;/&gt;&lt;wsp:rsid wsp:val=&quot;008619F6&quot;/&gt;&lt;wsp:rsid wsp:val=&quot;008674B6&quot;/&gt;&lt;wsp:rsid wsp:val=&quot;008833F6&quot;/&gt;&lt;wsp:rsid wsp:val=&quot;008A4872&quot;/&gt;&lt;wsp:rsid wsp:val=&quot;008B2B40&quot;/&gt;&lt;wsp:rsid wsp:val=&quot;008D1B0E&quot;/&gt;&lt;wsp:rsid wsp:val=&quot;008E34AB&quot;/&gt;&lt;wsp:rsid wsp:val=&quot;008E7CE0&quot;/&gt;&lt;wsp:rsid wsp:val=&quot;009331B9&quot;/&gt;&lt;wsp:rsid wsp:val=&quot;00933939&quot;/&gt;&lt;wsp:rsid wsp:val=&quot;00943BBD&quot;/&gt;&lt;wsp:rsid wsp:val=&quot;0096158C&quot;/&gt;&lt;wsp:rsid wsp:val=&quot;00967575&quot;/&gt;&lt;wsp:rsid wsp:val=&quot;00974BC7&quot;/&gt;&lt;wsp:rsid wsp:val=&quot;00977D9E&quot;/&gt;&lt;wsp:rsid wsp:val=&quot;00982A52&quot;/&gt;&lt;wsp:rsid wsp:val=&quot;00984B6A&quot;/&gt;&lt;wsp:rsid wsp:val=&quot;00985689&quot;/&gt;&lt;wsp:rsid wsp:val=&quot;009966AD&quot;/&gt;&lt;wsp:rsid wsp:val=&quot;00997EB5&quot;/&gt;&lt;wsp:rsid wsp:val=&quot;009A2218&quot;/&gt;&lt;wsp:rsid wsp:val=&quot;009B1614&quot;/&gt;&lt;wsp:rsid wsp:val=&quot;009B5A35&quot;/&gt;&lt;wsp:rsid wsp:val=&quot;009B7C2D&quot;/&gt;&lt;wsp:rsid wsp:val=&quot;009C687B&quot;/&gt;&lt;wsp:rsid wsp:val=&quot;009D027F&quot;/&gt;&lt;wsp:rsid wsp:val=&quot;009E1958&quot;/&gt;&lt;wsp:rsid wsp:val=&quot;009F7E3B&quot;/&gt;&lt;wsp:rsid wsp:val=&quot;00A21518&quot;/&gt;&lt;wsp:rsid wsp:val=&quot;00A21FBB&quot;/&gt;&lt;wsp:rsid wsp:val=&quot;00A22021&quot;/&gt;&lt;wsp:rsid wsp:val=&quot;00A24110&quot;/&gt;&lt;wsp:rsid wsp:val=&quot;00A2621C&quot;/&gt;&lt;wsp:rsid wsp:val=&quot;00A41BC4&quot;/&gt;&lt;wsp:rsid wsp:val=&quot;00A45091&quot;/&gt;&lt;wsp:rsid wsp:val=&quot;00A47EC8&quot;/&gt;&lt;wsp:rsid wsp:val=&quot;00A54A7A&quot;/&gt;&lt;wsp:rsid wsp:val=&quot;00A76BB2&quot;/&gt;&lt;wsp:rsid wsp:val=&quot;00A8076B&quot;/&gt;&lt;wsp:rsid wsp:val=&quot;00A819E4&quot;/&gt;&lt;wsp:rsid wsp:val=&quot;00A94B90&quot;/&gt;&lt;wsp:rsid wsp:val=&quot;00A95466&quot;/&gt;&lt;wsp:rsid wsp:val=&quot;00A95A84&quot;/&gt;&lt;wsp:rsid wsp:val=&quot;00AA2EC2&quot;/&gt;&lt;wsp:rsid wsp:val=&quot;00AA5101&quot;/&gt;&lt;wsp:rsid wsp:val=&quot;00AC1130&quot;/&gt;&lt;wsp:rsid wsp:val=&quot;00AC7DAE&quot;/&gt;&lt;wsp:rsid wsp:val=&quot;00AF170E&quot;/&gt;&lt;wsp:rsid wsp:val=&quot;00AF5DAE&quot;/&gt;&lt;wsp:rsid wsp:val=&quot;00B031DD&quot;/&gt;&lt;wsp:rsid wsp:val=&quot;00B215A4&quot;/&gt;&lt;wsp:rsid wsp:val=&quot;00B2246E&quot;/&gt;&lt;wsp:rsid wsp:val=&quot;00B25E0E&quot;/&gt;&lt;wsp:rsid wsp:val=&quot;00B34B0C&quot;/&gt;&lt;wsp:rsid wsp:val=&quot;00B50E3E&quot;/&gt;&lt;wsp:rsid wsp:val=&quot;00B51753&quot;/&gt;&lt;wsp:rsid wsp:val=&quot;00B53AF8&quot;/&gt;&lt;wsp:rsid wsp:val=&quot;00B62AF8&quot;/&gt;&lt;wsp:rsid wsp:val=&quot;00B66AA5&quot;/&gt;&lt;wsp:rsid wsp:val=&quot;00B70D19&quot;/&gt;&lt;wsp:rsid wsp:val=&quot;00B82595&quot;/&gt;&lt;wsp:rsid wsp:val=&quot;00B9401C&quot;/&gt;&lt;wsp:rsid wsp:val=&quot;00B962D4&quot;/&gt;&lt;wsp:rsid wsp:val=&quot;00B968D5&quot;/&gt;&lt;wsp:rsid wsp:val=&quot;00BC1082&quot;/&gt;&lt;wsp:rsid wsp:val=&quot;00BC237F&quot;/&gt;&lt;wsp:rsid wsp:val=&quot;00BD23CA&quot;/&gt;&lt;wsp:rsid wsp:val=&quot;00BE1E8E&quot;/&gt;&lt;wsp:rsid wsp:val=&quot;00BE4895&quot;/&gt;&lt;wsp:rsid wsp:val=&quot;00C011F3&quot;/&gt;&lt;wsp:rsid wsp:val=&quot;00C041A8&quot;/&gt;&lt;wsp:rsid wsp:val=&quot;00C04574&quot;/&gt;&lt;wsp:rsid wsp:val=&quot;00C21793&quot;/&gt;&lt;wsp:rsid wsp:val=&quot;00C27702&quot;/&gt;&lt;wsp:rsid wsp:val=&quot;00C34155&quot;/&gt;&lt;wsp:rsid wsp:val=&quot;00C36BC4&quot;/&gt;&lt;wsp:rsid wsp:val=&quot;00C45A7D&quot;/&gt;&lt;wsp:rsid wsp:val=&quot;00C53F1A&quot;/&gt;&lt;wsp:rsid wsp:val=&quot;00C55BCB&quot;/&gt;&lt;wsp:rsid wsp:val=&quot;00C66BC7&quot;/&gt;&lt;wsp:rsid wsp:val=&quot;00C775A4&quot;/&gt;&lt;wsp:rsid wsp:val=&quot;00C83C05&quot;/&gt;&lt;wsp:rsid wsp:val=&quot;00C83ED2&quot;/&gt;&lt;wsp:rsid wsp:val=&quot;00CA2326&quot;/&gt;&lt;wsp:rsid wsp:val=&quot;00CB4579&quot;/&gt;&lt;wsp:rsid wsp:val=&quot;00CC2E97&quot;/&gt;&lt;wsp:rsid wsp:val=&quot;00CD4C68&quot;/&gt;&lt;wsp:rsid wsp:val=&quot;00CE35CA&quot;/&gt;&lt;wsp:rsid wsp:val=&quot;00CE62E7&quot;/&gt;&lt;wsp:rsid wsp:val=&quot;00D00E25&quot;/&gt;&lt;wsp:rsid wsp:val=&quot;00D073BA&quot;/&gt;&lt;wsp:rsid wsp:val=&quot;00D110FB&quot;/&gt;&lt;wsp:rsid wsp:val=&quot;00D24D78&quot;/&gt;&lt;wsp:rsid wsp:val=&quot;00D53012&quot;/&gt;&lt;wsp:rsid wsp:val=&quot;00D561B7&quot;/&gt;&lt;wsp:rsid wsp:val=&quot;00D63D94&quot;/&gt;&lt;wsp:rsid wsp:val=&quot;00D715CF&quot;/&gt;&lt;wsp:rsid wsp:val=&quot;00D76267&quot;/&gt;&lt;wsp:rsid wsp:val=&quot;00D906FE&quot;/&gt;&lt;wsp:rsid wsp:val=&quot;00D95B51&quot;/&gt;&lt;wsp:rsid wsp:val=&quot;00DA6FD4&quot;/&gt;&lt;wsp:rsid wsp:val=&quot;00DB36A1&quot;/&gt;&lt;wsp:rsid wsp:val=&quot;00DB71F4&quot;/&gt;&lt;wsp:rsid wsp:val=&quot;00DC1CDD&quot;/&gt;&lt;wsp:rsid wsp:val=&quot;00DE2660&quot;/&gt;&lt;wsp:rsid wsp:val=&quot;00DE66E7&quot;/&gt;&lt;wsp:rsid wsp:val=&quot;00E2167C&quot;/&gt;&lt;wsp:rsid wsp:val=&quot;00E23D61&quot;/&gt;&lt;wsp:rsid wsp:val=&quot;00E34BAA&quot;/&gt;&lt;wsp:rsid wsp:val=&quot;00E34F19&quot;/&gt;&lt;wsp:rsid wsp:val=&quot;00E57367&quot;/&gt;&lt;wsp:rsid wsp:val=&quot;00E649D8&quot;/&gt;&lt;wsp:rsid wsp:val=&quot;00E74887&quot;/&gt;&lt;wsp:rsid wsp:val=&quot;00E77545&quot;/&gt;&lt;wsp:rsid wsp:val=&quot;00E80E74&quot;/&gt;&lt;wsp:rsid wsp:val=&quot;00E81194&quot;/&gt;&lt;wsp:rsid wsp:val=&quot;00E81C9C&quot;/&gt;&lt;wsp:rsid wsp:val=&quot;00E82E70&quot;/&gt;&lt;wsp:rsid wsp:val=&quot;00E857B2&quot;/&gt;&lt;wsp:rsid wsp:val=&quot;00E86FFF&quot;/&gt;&lt;wsp:rsid wsp:val=&quot;00EA1F95&quot;/&gt;&lt;wsp:rsid wsp:val=&quot;00EB79C6&quot;/&gt;&lt;wsp:rsid wsp:val=&quot;00EC1103&quot;/&gt;&lt;wsp:rsid wsp:val=&quot;00ED6C43&quot;/&gt;&lt;wsp:rsid wsp:val=&quot;00EE5706&quot;/&gt;&lt;wsp:rsid wsp:val=&quot;00EE5C2C&quot;/&gt;&lt;wsp:rsid wsp:val=&quot;00EE60D9&quot;/&gt;&lt;wsp:rsid wsp:val=&quot;00EE643F&quot;/&gt;&lt;wsp:rsid wsp:val=&quot;00EF010E&quot;/&gt;&lt;wsp:rsid wsp:val=&quot;00F021B3&quot;/&gt;&lt;wsp:rsid wsp:val=&quot;00F05696&quot;/&gt;&lt;wsp:rsid wsp:val=&quot;00F102E4&quot;/&gt;&lt;wsp:rsid wsp:val=&quot;00F13973&quot;/&gt;&lt;wsp:rsid wsp:val=&quot;00F16CDA&quot;/&gt;&lt;wsp:rsid wsp:val=&quot;00F17D45&quot;/&gt;&lt;wsp:rsid wsp:val=&quot;00F20A55&quot;/&gt;&lt;wsp:rsid wsp:val=&quot;00F21A20&quot;/&gt;&lt;wsp:rsid wsp:val=&quot;00F32EDD&quot;/&gt;&lt;wsp:rsid wsp:val=&quot;00F339E2&quot;/&gt;&lt;wsp:rsid wsp:val=&quot;00F33F4E&quot;/&gt;&lt;wsp:rsid wsp:val=&quot;00F40EE8&quot;/&gt;&lt;wsp:rsid wsp:val=&quot;00F44052&quot;/&gt;&lt;wsp:rsid wsp:val=&quot;00F5516A&quot;/&gt;&lt;wsp:rsid wsp:val=&quot;00F61492&quot;/&gt;&lt;wsp:rsid wsp:val=&quot;00F86C29&quot;/&gt;&lt;wsp:rsid wsp:val=&quot;00FF2EC3&quot;/&gt;&lt;wsp:rsid wsp:val=&quot;00FF4DD8&quot;/&gt;&lt;/wsp:rsids&gt;&lt;/w:docPr&gt;&lt;w:body&gt;&lt;wx:sect&gt;&lt;w:p wsp:rsidR=&quot;00000000&quot; wsp:rsidRDefault=&quot;005053F8&quot; wsp:rsidP=&quot;005053F8&quot;&gt;&lt;m:oMathPara&gt;&lt;m:oMath&gt;&lt;m:sSub&gt;&lt;m:sSubPr&gt;&lt;m:ctrlPr&gt;&lt;w:rPr&gt;&lt;w:rFonts w:ascii=&quot;Cambria Math&quot; w:fareast=&quot;Times New Roman&quot; w:h-ansi=&quot;Cambria Math&quot;/&gt;&lt;wx:font wx:val=&quot;Cambria Math&quot;/&gt;&lt;w:color w:val=&quot;000000&quot;/&gt;&lt;w:sz-cs w:val=&quot;28&quot;/&gt;&lt;/w:rPr&gt;&lt;/m:ctrlPr&gt;&lt;/m:sSubPr&gt;&lt;m:e&gt;&lt;m:r&gt;&lt;m:rPr&gt;&lt;m:sty m:val=&quot;p&quot;/&gt;&lt;/m:rPr&gt;&lt;w:rPr&gt;&lt;w:rFonts w:ascii=&quot;Cambria Math&quot; w:fareast=&quot;Times New Roman&quot; w:h-ansi=&quot;Cambria Math&quot;/&gt;&lt;wx:font wx:val=&quot;Cambria Math&quot;/&gt;&lt;w:color w:val=&quot;000000&quot;/&gt;&lt;w:sz-cs w:val=&quot;28&quot;/&gt;&lt;w:lang w:val=&quot;EN-US&quot;/&gt;&lt;/w:rPr&gt;&lt;m:t&gt;V&lt;/m:t&gt;&lt;/m:r&gt;&lt;/m:e&gt;&lt;m:sub&gt;&lt;m:r&gt;&lt;m:rPr&gt;&lt;m:sty m:val=&quot;p&quot;/&gt;&lt;/m:rPr&gt;&lt;w:rPr&gt;&lt;w:rFonts w:ascii=&quot;Cambria Math&quot; w:fareast=&quot;Times New Roman&quot; w:h-ansi=&quot;Cambria Math&quot;/&gt;&lt;wx:font wx:val=&quot;Cambria Math&quot;/&gt;&lt;w:color w:val=&quot;000000&quot;/&gt;&lt;w:sz-cs w:val=&quot;28&quot;/&gt;&lt;/w:rPr&gt;&lt;m:t&gt;0&lt;/m:t&gt;&lt;/m:r&gt;&lt;/m:sub&gt;&lt;/m:sSub&gt;&lt;m:r&gt;&lt;m:rPr&gt;&lt;m:sty m:val=&quot;p&quot;/&gt;&lt;/m:rPr&gt;&lt;w:rPr&gt;&lt;w:rFonts w:ascii=&quot;Cambria Math&quot; w:fareast=&quot;Times New Roman&quot; w:h-ansi=&quot;Cambria Math&quot;/&gt;&lt;wx:font wx:val=&quot;Cambria Math&quot;/&gt;&lt;w:color w:val=&quot;000000&quot;/&gt;&lt;w:sz-cs w:val=&quot;28&quot;/&gt;&lt;/w:rPr&gt;&lt;m:t&gt;=3в€™П„в€™&lt;/m:t&gt;&lt;/m:r&gt;&lt;m:sSub&gt;&lt;m:sSubPr&gt;&lt;m:ctrlPr&gt;&lt;w:rPr&gt;&lt;w:rFonts w:ascii=&quot;Cambria Math&quot; w:fareast=&quot;Times New Roman&quot; w:h-ansi=&quot;Cambria Math&quot;/&gt;&lt;wx:font wx:val=&quot;Cambria Math&quot;/&gt;&lt;w:color w:val=&quot;000000&quot;/&gt;&lt;w:sz-cs w:val=&quot;28&quot;/&gt;&lt;/w:rPr&gt;&lt;/m:ctrlPr&gt;&lt;/m:sSubPr&gt;&lt;m:e&gt;&lt;m:r&gt;&lt;m:rPr&gt;&lt;m:sty m:val=&quot;p&quot;/&gt;&lt;/m:rPr&gt;&lt;w:rPr&gt;&lt;w:rFonts w:ascii=&quot;Cambria Math&quot; w:fareast=&quot;Times New Roman&quot; w:h-ansi=&quot;Cambria Math&quot;/&gt;&lt;wx:font wx:val=&quot;Cambria Math&quot;/&gt;&lt;w:color w:val=&quot;000000&quot;/&gt;&lt;w:sz-cs w:val=&quot;28&quot;/&gt;&lt;/w:rPr&gt;&lt;m:t&gt;f&lt;/m:t&gt;&lt;/m:r&gt;&lt;/m:e&gt;&lt;m:sub&gt;&lt;m:r&gt;&lt;m:rPr&gt;&lt;m:sty m:val=&quot;p&quot;/&gt;&lt;/m:rPr&gt;&lt;w:rPr&gt;&lt;w:rFonts w:ascii=&quot;Cambria Math&quot; w:fareast=&quot;Times New Roman&quot; w:h-ansi=&quot;Cambria Math&quot;/&gt;&lt;wx:font wx:val=&quot;Cambria Math&quot;/&gt;&lt;w:color w:val=&quot;000000&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16654C">
        <w:rPr>
          <w:color w:val="FFFF00"/>
          <w:szCs w:val="28"/>
        </w:rPr>
        <w:fldChar w:fldCharType="end"/>
      </w:r>
      <w:r w:rsidRPr="0016654C">
        <w:rPr>
          <w:szCs w:val="28"/>
        </w:rPr>
        <w:t>,</w:t>
      </w:r>
      <w:r w:rsidRPr="0016654C">
        <w:rPr>
          <w:szCs w:val="28"/>
        </w:rPr>
        <w:tab/>
      </w:r>
      <w:r w:rsidRPr="0016654C">
        <w:rPr>
          <w:szCs w:val="28"/>
        </w:rPr>
        <w:tab/>
      </w:r>
      <w:r w:rsidRPr="0016654C">
        <w:rPr>
          <w:szCs w:val="28"/>
        </w:rPr>
        <w:tab/>
      </w:r>
      <w:r w:rsidRPr="0016654C">
        <w:rPr>
          <w:szCs w:val="28"/>
        </w:rPr>
        <w:tab/>
      </w:r>
      <w:r w:rsidRPr="0016654C">
        <w:rPr>
          <w:szCs w:val="28"/>
        </w:rPr>
        <w:tab/>
      </w:r>
      <w:r w:rsidRPr="0016654C">
        <w:rPr>
          <w:szCs w:val="28"/>
        </w:rPr>
        <w:tab/>
        <w:t>(1)</w:t>
      </w:r>
    </w:p>
    <w:p w:rsidR="00582476" w:rsidRPr="0016654C" w:rsidRDefault="00582476" w:rsidP="008134D4">
      <w:pPr>
        <w:spacing w:line="360" w:lineRule="auto"/>
        <w:rPr>
          <w:szCs w:val="28"/>
        </w:rPr>
      </w:pPr>
      <w:r w:rsidRPr="0016654C">
        <w:rPr>
          <w:szCs w:val="28"/>
        </w:rPr>
        <w:t>где τ - полюсное деление - расстояние между соседними полюсами лине</w:t>
      </w:r>
      <w:r w:rsidRPr="0016654C">
        <w:rPr>
          <w:szCs w:val="28"/>
        </w:rPr>
        <w:t>й</w:t>
      </w:r>
      <w:r w:rsidRPr="0016654C">
        <w:rPr>
          <w:szCs w:val="28"/>
        </w:rPr>
        <w:t>ного асинхронного двигателя, м;</w:t>
      </w:r>
    </w:p>
    <w:p w:rsidR="00582476" w:rsidRPr="0016654C" w:rsidRDefault="00582476" w:rsidP="008134D4">
      <w:pPr>
        <w:spacing w:line="360" w:lineRule="auto"/>
        <w:ind w:firstLine="426"/>
        <w:rPr>
          <w:szCs w:val="28"/>
        </w:rPr>
      </w:pPr>
      <w:r w:rsidRPr="0016654C">
        <w:rPr>
          <w:szCs w:val="28"/>
          <w:lang w:val="en-US"/>
        </w:rPr>
        <w:t>f</w:t>
      </w:r>
      <w:r w:rsidRPr="0016654C">
        <w:rPr>
          <w:szCs w:val="28"/>
          <w:vertAlign w:val="subscript"/>
        </w:rPr>
        <w:t xml:space="preserve">1 </w:t>
      </w:r>
      <w:r w:rsidRPr="0016654C">
        <w:rPr>
          <w:szCs w:val="28"/>
        </w:rPr>
        <w:t>– частота сети, Гц.</w:t>
      </w:r>
    </w:p>
    <w:p w:rsidR="00582476" w:rsidRPr="0016654C" w:rsidRDefault="00582476" w:rsidP="008134D4">
      <w:pPr>
        <w:spacing w:line="360" w:lineRule="auto"/>
        <w:ind w:firstLine="709"/>
        <w:rPr>
          <w:szCs w:val="28"/>
        </w:rPr>
      </w:pPr>
      <w:r w:rsidRPr="0016654C">
        <w:rPr>
          <w:szCs w:val="28"/>
        </w:rPr>
        <w:t>Скорость вторичного элемента находится по следующей формуле:</w:t>
      </w:r>
    </w:p>
    <w:p w:rsidR="00582476" w:rsidRPr="0016654C" w:rsidRDefault="00582476" w:rsidP="008134D4">
      <w:pPr>
        <w:spacing w:line="360" w:lineRule="auto"/>
        <w:ind w:firstLine="709"/>
        <w:jc w:val="right"/>
        <w:rPr>
          <w:szCs w:val="28"/>
        </w:rPr>
      </w:pPr>
      <w:r w:rsidRPr="0016654C">
        <w:rPr>
          <w:color w:val="FFFF00"/>
          <w:szCs w:val="28"/>
        </w:rPr>
        <w:fldChar w:fldCharType="begin"/>
      </w:r>
      <w:r w:rsidRPr="0016654C">
        <w:rPr>
          <w:color w:val="FFFF00"/>
          <w:szCs w:val="28"/>
        </w:rPr>
        <w:instrText xml:space="preserve"> QUOTE </w:instrText>
      </w:r>
      <w:r w:rsidRPr="0016654C">
        <w:rPr>
          <w:position w:val="-8"/>
        </w:rPr>
        <w:pict>
          <v:shape id="_x0000_i1027" type="#_x0000_t75" style="width:99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F7E3B&quot;/&gt;&lt;wsp:rsid wsp:val=&quot;000061CC&quot;/&gt;&lt;wsp:rsid wsp:val=&quot;00015D21&quot;/&gt;&lt;wsp:rsid wsp:val=&quot;000429E7&quot;/&gt;&lt;wsp:rsid wsp:val=&quot;00046D14&quot;/&gt;&lt;wsp:rsid wsp:val=&quot;00054F36&quot;/&gt;&lt;wsp:rsid wsp:val=&quot;00080E93&quot;/&gt;&lt;wsp:rsid wsp:val=&quot;00086F55&quot;/&gt;&lt;wsp:rsid wsp:val=&quot;00090BA5&quot;/&gt;&lt;wsp:rsid wsp:val=&quot;00092359&quot;/&gt;&lt;wsp:rsid wsp:val=&quot;000B3F7B&quot;/&gt;&lt;wsp:rsid wsp:val=&quot;000C45CE&quot;/&gt;&lt;wsp:rsid wsp:val=&quot;000E77F4&quot;/&gt;&lt;wsp:rsid wsp:val=&quot;000F356B&quot;/&gt;&lt;wsp:rsid wsp:val=&quot;000F669E&quot;/&gt;&lt;wsp:rsid wsp:val=&quot;00102E95&quot;/&gt;&lt;wsp:rsid wsp:val=&quot;00112C41&quot;/&gt;&lt;wsp:rsid wsp:val=&quot;00131500&quot;/&gt;&lt;wsp:rsid wsp:val=&quot;0013323A&quot;/&gt;&lt;wsp:rsid wsp:val=&quot;00145215&quot;/&gt;&lt;wsp:rsid wsp:val=&quot;001461AD&quot;/&gt;&lt;wsp:rsid wsp:val=&quot;0016654C&quot;/&gt;&lt;wsp:rsid wsp:val=&quot;001777C1&quot;/&gt;&lt;wsp:rsid wsp:val=&quot;00185646&quot;/&gt;&lt;wsp:rsid wsp:val=&quot;00187B5C&quot;/&gt;&lt;wsp:rsid wsp:val=&quot;001954E6&quot;/&gt;&lt;wsp:rsid wsp:val=&quot;001B16BF&quot;/&gt;&lt;wsp:rsid wsp:val=&quot;001C2DEF&quot;/&gt;&lt;wsp:rsid wsp:val=&quot;001E2C31&quot;/&gt;&lt;wsp:rsid wsp:val=&quot;00206B6F&quot;/&gt;&lt;wsp:rsid wsp:val=&quot;00207DAA&quot;/&gt;&lt;wsp:rsid wsp:val=&quot;00213910&quot;/&gt;&lt;wsp:rsid wsp:val=&quot;0022417D&quot;/&gt;&lt;wsp:rsid wsp:val=&quot;0023421A&quot;/&gt;&lt;wsp:rsid wsp:val=&quot;00244868&quot;/&gt;&lt;wsp:rsid wsp:val=&quot;0024619F&quot;/&gt;&lt;wsp:rsid wsp:val=&quot;00255E81&quot;/&gt;&lt;wsp:rsid wsp:val=&quot;00255F39&quot;/&gt;&lt;wsp:rsid wsp:val=&quot;00285304&quot;/&gt;&lt;wsp:rsid wsp:val=&quot;00292107&quot;/&gt;&lt;wsp:rsid wsp:val=&quot;00293812&quot;/&gt;&lt;wsp:rsid wsp:val=&quot;00294209&quot;/&gt;&lt;wsp:rsid wsp:val=&quot;002955F0&quot;/&gt;&lt;wsp:rsid wsp:val=&quot;002C3617&quot;/&gt;&lt;wsp:rsid wsp:val=&quot;002E3768&quot;/&gt;&lt;wsp:rsid wsp:val=&quot;002E3B41&quot;/&gt;&lt;wsp:rsid wsp:val=&quot;002F1AEB&quot;/&gt;&lt;wsp:rsid wsp:val=&quot;00310AF9&quot;/&gt;&lt;wsp:rsid wsp:val=&quot;00314829&quot;/&gt;&lt;wsp:rsid wsp:val=&quot;00317838&quot;/&gt;&lt;wsp:rsid wsp:val=&quot;00331D82&quot;/&gt;&lt;wsp:rsid wsp:val=&quot;00344489&quot;/&gt;&lt;wsp:rsid wsp:val=&quot;00353138&quot;/&gt;&lt;wsp:rsid wsp:val=&quot;00364C1E&quot;/&gt;&lt;wsp:rsid wsp:val=&quot;00367AF1&quot;/&gt;&lt;wsp:rsid wsp:val=&quot;00386208&quot;/&gt;&lt;wsp:rsid wsp:val=&quot;00391112&quot;/&gt;&lt;wsp:rsid wsp:val=&quot;00394733&quot;/&gt;&lt;wsp:rsid wsp:val=&quot;003951F5&quot;/&gt;&lt;wsp:rsid wsp:val=&quot;003B290F&quot;/&gt;&lt;wsp:rsid wsp:val=&quot;003C3BA9&quot;/&gt;&lt;wsp:rsid wsp:val=&quot;003C520D&quot;/&gt;&lt;wsp:rsid wsp:val=&quot;003C72FF&quot;/&gt;&lt;wsp:rsid wsp:val=&quot;003D35D1&quot;/&gt;&lt;wsp:rsid wsp:val=&quot;003E491F&quot;/&gt;&lt;wsp:rsid wsp:val=&quot;003F13ED&quot;/&gt;&lt;wsp:rsid wsp:val=&quot;00401CF8&quot;/&gt;&lt;wsp:rsid wsp:val=&quot;00416A72&quot;/&gt;&lt;wsp:rsid wsp:val=&quot;00421359&quot;/&gt;&lt;wsp:rsid wsp:val=&quot;00432FD2&quot;/&gt;&lt;wsp:rsid wsp:val=&quot;00434DFB&quot;/&gt;&lt;wsp:rsid wsp:val=&quot;00461E64&quot;/&gt;&lt;wsp:rsid wsp:val=&quot;00472A0D&quot;/&gt;&lt;wsp:rsid wsp:val=&quot;00474C68&quot;/&gt;&lt;wsp:rsid wsp:val=&quot;004761B2&quot;/&gt;&lt;wsp:rsid wsp:val=&quot;004920CF&quot;/&gt;&lt;wsp:rsid wsp:val=&quot;004A044E&quot;/&gt;&lt;wsp:rsid wsp:val=&quot;004C0FC9&quot;/&gt;&lt;wsp:rsid wsp:val=&quot;004D3BDC&quot;/&gt;&lt;wsp:rsid wsp:val=&quot;004E5149&quot;/&gt;&lt;wsp:rsid wsp:val=&quot;004E59B4&quot;/&gt;&lt;wsp:rsid wsp:val=&quot;00501E89&quot;/&gt;&lt;wsp:rsid wsp:val=&quot;0051373A&quot;/&gt;&lt;wsp:rsid wsp:val=&quot;005212FD&quot;/&gt;&lt;wsp:rsid wsp:val=&quot;00523DAF&quot;/&gt;&lt;wsp:rsid wsp:val=&quot;00535280&quot;/&gt;&lt;wsp:rsid wsp:val=&quot;005711E8&quot;/&gt;&lt;wsp:rsid wsp:val=&quot;0057332C&quot;/&gt;&lt;wsp:rsid wsp:val=&quot;005828A4&quot;/&gt;&lt;wsp:rsid wsp:val=&quot;00584B35&quot;/&gt;&lt;wsp:rsid wsp:val=&quot;00594F3E&quot;/&gt;&lt;wsp:rsid wsp:val=&quot;005A3FA4&quot;/&gt;&lt;wsp:rsid wsp:val=&quot;005B5901&quot;/&gt;&lt;wsp:rsid wsp:val=&quot;005C02FF&quot;/&gt;&lt;wsp:rsid wsp:val=&quot;005D0338&quot;/&gt;&lt;wsp:rsid wsp:val=&quot;005F057D&quot;/&gt;&lt;wsp:rsid wsp:val=&quot;006076D4&quot;/&gt;&lt;wsp:rsid wsp:val=&quot;00615DCF&quot;/&gt;&lt;wsp:rsid wsp:val=&quot;0063072D&quot;/&gt;&lt;wsp:rsid wsp:val=&quot;00632101&quot;/&gt;&lt;wsp:rsid wsp:val=&quot;006470A3&quot;/&gt;&lt;wsp:rsid wsp:val=&quot;006546EE&quot;/&gt;&lt;wsp:rsid wsp:val=&quot;00666722&quot;/&gt;&lt;wsp:rsid wsp:val=&quot;00683449&quot;/&gt;&lt;wsp:rsid wsp:val=&quot;00687E9F&quot;/&gt;&lt;wsp:rsid wsp:val=&quot;00697A64&quot;/&gt;&lt;wsp:rsid wsp:val=&quot;006B153B&quot;/&gt;&lt;wsp:rsid wsp:val=&quot;006B29F4&quot;/&gt;&lt;wsp:rsid wsp:val=&quot;006B3866&quot;/&gt;&lt;wsp:rsid wsp:val=&quot;006B6A95&quot;/&gt;&lt;wsp:rsid wsp:val=&quot;006C278E&quot;/&gt;&lt;wsp:rsid wsp:val=&quot;006C2BDB&quot;/&gt;&lt;wsp:rsid wsp:val=&quot;006C6175&quot;/&gt;&lt;wsp:rsid wsp:val=&quot;006E6113&quot;/&gt;&lt;wsp:rsid wsp:val=&quot;006F7A0E&quot;/&gt;&lt;wsp:rsid wsp:val=&quot;00700117&quot;/&gt;&lt;wsp:rsid wsp:val=&quot;00701DC1&quot;/&gt;&lt;wsp:rsid wsp:val=&quot;00711727&quot;/&gt;&lt;wsp:rsid wsp:val=&quot;00715580&quot;/&gt;&lt;wsp:rsid wsp:val=&quot;0075507E&quot;/&gt;&lt;wsp:rsid wsp:val=&quot;00781587&quot;/&gt;&lt;wsp:rsid wsp:val=&quot;0078475D&quot;/&gt;&lt;wsp:rsid wsp:val=&quot;00784977&quot;/&gt;&lt;wsp:rsid wsp:val=&quot;00794FC9&quot;/&gt;&lt;wsp:rsid wsp:val=&quot;007964E0&quot;/&gt;&lt;wsp:rsid wsp:val=&quot;00796546&quot;/&gt;&lt;wsp:rsid wsp:val=&quot;007A1651&quot;/&gt;&lt;wsp:rsid wsp:val=&quot;007A58F9&quot;/&gt;&lt;wsp:rsid wsp:val=&quot;007C23F8&quot;/&gt;&lt;wsp:rsid wsp:val=&quot;007C652B&quot;/&gt;&lt;wsp:rsid wsp:val=&quot;007D376D&quot;/&gt;&lt;wsp:rsid wsp:val=&quot;007E30CE&quot;/&gt;&lt;wsp:rsid wsp:val=&quot;007F1D82&quot;/&gt;&lt;wsp:rsid wsp:val=&quot;00802EFB&quot;/&gt;&lt;wsp:rsid wsp:val=&quot;00802F9F&quot;/&gt;&lt;wsp:rsid wsp:val=&quot;00815364&quot;/&gt;&lt;wsp:rsid wsp:val=&quot;00825C69&quot;/&gt;&lt;wsp:rsid wsp:val=&quot;00830435&quot;/&gt;&lt;wsp:rsid wsp:val=&quot;008432EC&quot;/&gt;&lt;wsp:rsid wsp:val=&quot;008619F6&quot;/&gt;&lt;wsp:rsid wsp:val=&quot;008674B6&quot;/&gt;&lt;wsp:rsid wsp:val=&quot;008833F6&quot;/&gt;&lt;wsp:rsid wsp:val=&quot;008A4872&quot;/&gt;&lt;wsp:rsid wsp:val=&quot;008B2B40&quot;/&gt;&lt;wsp:rsid wsp:val=&quot;008D1B0E&quot;/&gt;&lt;wsp:rsid wsp:val=&quot;008E34AB&quot;/&gt;&lt;wsp:rsid wsp:val=&quot;008E7CE0&quot;/&gt;&lt;wsp:rsid wsp:val=&quot;009331B9&quot;/&gt;&lt;wsp:rsid wsp:val=&quot;00933939&quot;/&gt;&lt;wsp:rsid wsp:val=&quot;00943BBD&quot;/&gt;&lt;wsp:rsid wsp:val=&quot;0096158C&quot;/&gt;&lt;wsp:rsid wsp:val=&quot;00967575&quot;/&gt;&lt;wsp:rsid wsp:val=&quot;00974BC7&quot;/&gt;&lt;wsp:rsid wsp:val=&quot;00977D9E&quot;/&gt;&lt;wsp:rsid wsp:val=&quot;00982A52&quot;/&gt;&lt;wsp:rsid wsp:val=&quot;00984B6A&quot;/&gt;&lt;wsp:rsid wsp:val=&quot;00985689&quot;/&gt;&lt;wsp:rsid wsp:val=&quot;009966AD&quot;/&gt;&lt;wsp:rsid wsp:val=&quot;00997EB5&quot;/&gt;&lt;wsp:rsid wsp:val=&quot;009A2218&quot;/&gt;&lt;wsp:rsid wsp:val=&quot;009B1614&quot;/&gt;&lt;wsp:rsid wsp:val=&quot;009B5A35&quot;/&gt;&lt;wsp:rsid wsp:val=&quot;009B7C2D&quot;/&gt;&lt;wsp:rsid wsp:val=&quot;009C687B&quot;/&gt;&lt;wsp:rsid wsp:val=&quot;009D027F&quot;/&gt;&lt;wsp:rsid wsp:val=&quot;009E1958&quot;/&gt;&lt;wsp:rsid wsp:val=&quot;009F7E3B&quot;/&gt;&lt;wsp:rsid wsp:val=&quot;00A21518&quot;/&gt;&lt;wsp:rsid wsp:val=&quot;00A21FBB&quot;/&gt;&lt;wsp:rsid wsp:val=&quot;00A22021&quot;/&gt;&lt;wsp:rsid wsp:val=&quot;00A24110&quot;/&gt;&lt;wsp:rsid wsp:val=&quot;00A2621C&quot;/&gt;&lt;wsp:rsid wsp:val=&quot;00A41BC4&quot;/&gt;&lt;wsp:rsid wsp:val=&quot;00A45091&quot;/&gt;&lt;wsp:rsid wsp:val=&quot;00A47EC8&quot;/&gt;&lt;wsp:rsid wsp:val=&quot;00A54A7A&quot;/&gt;&lt;wsp:rsid wsp:val=&quot;00A76BB2&quot;/&gt;&lt;wsp:rsid wsp:val=&quot;00A8076B&quot;/&gt;&lt;wsp:rsid wsp:val=&quot;00A819E4&quot;/&gt;&lt;wsp:rsid wsp:val=&quot;00A94B90&quot;/&gt;&lt;wsp:rsid wsp:val=&quot;00A95466&quot;/&gt;&lt;wsp:rsid wsp:val=&quot;00A95A84&quot;/&gt;&lt;wsp:rsid wsp:val=&quot;00AA2EC2&quot;/&gt;&lt;wsp:rsid wsp:val=&quot;00AA5101&quot;/&gt;&lt;wsp:rsid wsp:val=&quot;00AC1130&quot;/&gt;&lt;wsp:rsid wsp:val=&quot;00AC7DAE&quot;/&gt;&lt;wsp:rsid wsp:val=&quot;00AF170E&quot;/&gt;&lt;wsp:rsid wsp:val=&quot;00AF5DAE&quot;/&gt;&lt;wsp:rsid wsp:val=&quot;00B031DD&quot;/&gt;&lt;wsp:rsid wsp:val=&quot;00B215A4&quot;/&gt;&lt;wsp:rsid wsp:val=&quot;00B2246E&quot;/&gt;&lt;wsp:rsid wsp:val=&quot;00B25E0E&quot;/&gt;&lt;wsp:rsid wsp:val=&quot;00B34B0C&quot;/&gt;&lt;wsp:rsid wsp:val=&quot;00B50E3E&quot;/&gt;&lt;wsp:rsid wsp:val=&quot;00B51753&quot;/&gt;&lt;wsp:rsid wsp:val=&quot;00B53AF8&quot;/&gt;&lt;wsp:rsid wsp:val=&quot;00B62AF8&quot;/&gt;&lt;wsp:rsid wsp:val=&quot;00B66AA5&quot;/&gt;&lt;wsp:rsid wsp:val=&quot;00B70D19&quot;/&gt;&lt;wsp:rsid wsp:val=&quot;00B82595&quot;/&gt;&lt;wsp:rsid wsp:val=&quot;00B9401C&quot;/&gt;&lt;wsp:rsid wsp:val=&quot;00B962D4&quot;/&gt;&lt;wsp:rsid wsp:val=&quot;00B968D5&quot;/&gt;&lt;wsp:rsid wsp:val=&quot;00BC1082&quot;/&gt;&lt;wsp:rsid wsp:val=&quot;00BC237F&quot;/&gt;&lt;wsp:rsid wsp:val=&quot;00BD23CA&quot;/&gt;&lt;wsp:rsid wsp:val=&quot;00BE1E8E&quot;/&gt;&lt;wsp:rsid wsp:val=&quot;00BE4895&quot;/&gt;&lt;wsp:rsid wsp:val=&quot;00C011F3&quot;/&gt;&lt;wsp:rsid wsp:val=&quot;00C041A8&quot;/&gt;&lt;wsp:rsid wsp:val=&quot;00C04574&quot;/&gt;&lt;wsp:rsid wsp:val=&quot;00C21793&quot;/&gt;&lt;wsp:rsid wsp:val=&quot;00C27702&quot;/&gt;&lt;wsp:rsid wsp:val=&quot;00C34155&quot;/&gt;&lt;wsp:rsid wsp:val=&quot;00C36BC4&quot;/&gt;&lt;wsp:rsid wsp:val=&quot;00C45A7D&quot;/&gt;&lt;wsp:rsid wsp:val=&quot;00C53F1A&quot;/&gt;&lt;wsp:rsid wsp:val=&quot;00C55BCB&quot;/&gt;&lt;wsp:rsid wsp:val=&quot;00C66BC7&quot;/&gt;&lt;wsp:rsid wsp:val=&quot;00C775A4&quot;/&gt;&lt;wsp:rsid wsp:val=&quot;00C83C05&quot;/&gt;&lt;wsp:rsid wsp:val=&quot;00C83ED2&quot;/&gt;&lt;wsp:rsid wsp:val=&quot;00CA2326&quot;/&gt;&lt;wsp:rsid wsp:val=&quot;00CB4579&quot;/&gt;&lt;wsp:rsid wsp:val=&quot;00CC2E97&quot;/&gt;&lt;wsp:rsid wsp:val=&quot;00CD4C68&quot;/&gt;&lt;wsp:rsid wsp:val=&quot;00CE35CA&quot;/&gt;&lt;wsp:rsid wsp:val=&quot;00CE62E7&quot;/&gt;&lt;wsp:rsid wsp:val=&quot;00D00E25&quot;/&gt;&lt;wsp:rsid wsp:val=&quot;00D073BA&quot;/&gt;&lt;wsp:rsid wsp:val=&quot;00D110FB&quot;/&gt;&lt;wsp:rsid wsp:val=&quot;00D24D78&quot;/&gt;&lt;wsp:rsid wsp:val=&quot;00D53012&quot;/&gt;&lt;wsp:rsid wsp:val=&quot;00D561B7&quot;/&gt;&lt;wsp:rsid wsp:val=&quot;00D63D94&quot;/&gt;&lt;wsp:rsid wsp:val=&quot;00D715CF&quot;/&gt;&lt;wsp:rsid wsp:val=&quot;00D76267&quot;/&gt;&lt;wsp:rsid wsp:val=&quot;00D906FE&quot;/&gt;&lt;wsp:rsid wsp:val=&quot;00D95B51&quot;/&gt;&lt;wsp:rsid wsp:val=&quot;00DA6FD4&quot;/&gt;&lt;wsp:rsid wsp:val=&quot;00DB36A1&quot;/&gt;&lt;wsp:rsid wsp:val=&quot;00DB71F4&quot;/&gt;&lt;wsp:rsid wsp:val=&quot;00DC1CDD&quot;/&gt;&lt;wsp:rsid wsp:val=&quot;00DE2660&quot;/&gt;&lt;wsp:rsid wsp:val=&quot;00DE66E7&quot;/&gt;&lt;wsp:rsid wsp:val=&quot;00E2167C&quot;/&gt;&lt;wsp:rsid wsp:val=&quot;00E23D61&quot;/&gt;&lt;wsp:rsid wsp:val=&quot;00E34BAA&quot;/&gt;&lt;wsp:rsid wsp:val=&quot;00E34F19&quot;/&gt;&lt;wsp:rsid wsp:val=&quot;00E57367&quot;/&gt;&lt;wsp:rsid wsp:val=&quot;00E649D8&quot;/&gt;&lt;wsp:rsid wsp:val=&quot;00E74887&quot;/&gt;&lt;wsp:rsid wsp:val=&quot;00E77545&quot;/&gt;&lt;wsp:rsid wsp:val=&quot;00E80E74&quot;/&gt;&lt;wsp:rsid wsp:val=&quot;00E81194&quot;/&gt;&lt;wsp:rsid wsp:val=&quot;00E81C9C&quot;/&gt;&lt;wsp:rsid wsp:val=&quot;00E82E70&quot;/&gt;&lt;wsp:rsid wsp:val=&quot;00E857B2&quot;/&gt;&lt;wsp:rsid wsp:val=&quot;00E86FFF&quot;/&gt;&lt;wsp:rsid wsp:val=&quot;00EA1F95&quot;/&gt;&lt;wsp:rsid wsp:val=&quot;00EB79C6&quot;/&gt;&lt;wsp:rsid wsp:val=&quot;00EC1103&quot;/&gt;&lt;wsp:rsid wsp:val=&quot;00ED6C43&quot;/&gt;&lt;wsp:rsid wsp:val=&quot;00EE5706&quot;/&gt;&lt;wsp:rsid wsp:val=&quot;00EE5C2C&quot;/&gt;&lt;wsp:rsid wsp:val=&quot;00EE60D9&quot;/&gt;&lt;wsp:rsid wsp:val=&quot;00EE643F&quot;/&gt;&lt;wsp:rsid wsp:val=&quot;00EF010E&quot;/&gt;&lt;wsp:rsid wsp:val=&quot;00F021B3&quot;/&gt;&lt;wsp:rsid wsp:val=&quot;00F05696&quot;/&gt;&lt;wsp:rsid wsp:val=&quot;00F102E4&quot;/&gt;&lt;wsp:rsid wsp:val=&quot;00F13973&quot;/&gt;&lt;wsp:rsid wsp:val=&quot;00F16CDA&quot;/&gt;&lt;wsp:rsid wsp:val=&quot;00F17D45&quot;/&gt;&lt;wsp:rsid wsp:val=&quot;00F20A55&quot;/&gt;&lt;wsp:rsid wsp:val=&quot;00F21A20&quot;/&gt;&lt;wsp:rsid wsp:val=&quot;00F32EDD&quot;/&gt;&lt;wsp:rsid wsp:val=&quot;00F339E2&quot;/&gt;&lt;wsp:rsid wsp:val=&quot;00F33F4E&quot;/&gt;&lt;wsp:rsid wsp:val=&quot;00F40EE8&quot;/&gt;&lt;wsp:rsid wsp:val=&quot;00F44052&quot;/&gt;&lt;wsp:rsid wsp:val=&quot;00F5516A&quot;/&gt;&lt;wsp:rsid wsp:val=&quot;00F61492&quot;/&gt;&lt;wsp:rsid wsp:val=&quot;00F86C29&quot;/&gt;&lt;wsp:rsid wsp:val=&quot;00FF2EC3&quot;/&gt;&lt;wsp:rsid wsp:val=&quot;00FF4DD8&quot;/&gt;&lt;/wsp:rsids&gt;&lt;/w:docPr&gt;&lt;w:body&gt;&lt;wx:sect&gt;&lt;w:p wsp:rsidR=&quot;00000000&quot; wsp:rsidRDefault=&quot;00461E64&quot; wsp:rsidP=&quot;00461E64&quot;&gt;&lt;m:oMathPara&gt;&lt;m:oMath&gt;&lt;m:r&gt;&lt;w:rPr&gt;&lt;w:rFonts w:ascii=&quot;Cambria Math&quot; w:fareast=&quot;Times New Roman&quot; w:h-ansi=&quot;Cambria Math&quot;/&gt;&lt;wx:font wx:val=&quot;Cambria Math&quot;/&gt;&lt;w:i/&gt;&lt;w:color w:val=&quot;000000&quot;/&gt;&lt;w:sz-cs w:val=&quot;28&quot;/&gt;&lt;w:lang w:val=&quot;EN-US&quot;/&gt;&lt;/w:rPr&gt;&lt;m:t&gt;V&lt;/m:t&gt;&lt;/m:r&gt;&lt;m:r&gt;&lt;m:rPr&gt;&lt;m:sty m:val=&quot;p&quot;/&gt;&lt;/m:rPr&gt;&lt;w:rPr&gt;&lt;w:rFonts w:ascii=&quot;Cambria Math&quot; w:fareast=&quot;Times New Roman&quot; w:h-ansi=&quot;Cambria Math&quot;/&gt;&lt;wx:font wx:val=&quot;Cambria Math&quot;/&gt;&lt;w:color w:val=&quot;000000&quot;/&gt;&lt;w:sz-cs w:val=&quot;28&quot;/&gt;&lt;/w:rPr&gt;&lt;m:t&gt;=&lt;/m:t&gt;&lt;/m:r&gt;&lt;m:sSub&gt;&lt;m:sSubPr&gt;&lt;m:ctrlPr&gt;&lt;w:rPr&gt;&lt;w:rFonts w:ascii=&quot;Cambria Math&quot; w:fareast=&quot;Times New Roman&quot; w:h-ansi=&quot;Cambria Math&quot;/&gt;&lt;wx:font wx:val=&quot;Cambria Math&quot;/&gt;&lt;w:color w:val=&quot;000000&quot;/&gt;&lt;w:sz-cs w:val=&quot;28&quot;/&gt;&lt;/w:rPr&gt;&lt;/m:ctrlPr&gt;&lt;/m:sSubPr&gt;&lt;m:e&gt;&lt;m:r&gt;&lt;m:rPr&gt;&lt;m:sty m:val=&quot;p&quot;/&gt;&lt;/m:rPr&gt;&lt;w:rPr&gt;&lt;w:rFonts w:ascii=&quot;Cambria Math&quot; w:fareast=&quot;Times New Roman&quot; w:h-ansi=&quot;Cambria Math&quot;/&gt;&lt;wx:font wx:val=&quot;Cambria Math&quot;/&gt;&lt;w:color w:val=&quot;000000&quot;/&gt;&lt;w:sz-cs w:val=&quot;28&quot;/&gt;&lt;w:lang w:val=&quot;EN-US&quot;/&gt;&lt;/w:rPr&gt;&lt;m:t&gt;V&lt;/m:t&gt;&lt;/m:r&gt;&lt;/m:e&gt;&lt;m:sub&gt;&lt;m:r&gt;&lt;m:rPr&gt;&lt;m:sty m:val=&quot;p&quot;/&gt;&lt;/m:rPr&gt;&lt;w:rPr&gt;&lt;w:rFonts w:ascii=&quot;Cambria Math&quot; w:fareast=&quot;Times New Roman&quot; w:h-ansi=&quot;Cambria Math&quot;/&gt;&lt;wx:font wx:val=&quot;Cambria Math&quot;/&gt;&lt;w:color w:val=&quot;000000&quot;/&gt;&lt;w:sz-cs w:val=&quot;28&quot;/&gt;&lt;/w:rPr&gt;&lt;m:t&gt;0&lt;/m:t&gt;&lt;/m:r&gt;&lt;/m:sub&gt;&lt;/m:sSub&gt;&lt;m:r&gt;&lt;w:rPr&gt;&lt;w:rFonts w:ascii=&quot;Cambria Math&quot; w:fareast=&quot;Times New Roman&quot; w:h-ansi=&quot;Cambria Math&quot;/&gt;&lt;wx:font wx:val=&quot;Cambria Math&quot;/&gt;&lt;w:i/&gt;&lt;w:color w:val=&quot;000000&quot;/&gt;&lt;w:sz-cs w:val=&quot;28&quot;/&gt;&lt;/w:rPr&gt;&lt;m:t&gt;в€™(1-&lt;/m:t&gt;&lt;/m:r&gt;&lt;m:sSub&gt;&lt;m:sSubPr&gt;&lt;m:ctrlPr&gt;&lt;w:rPr&gt;&lt;w:rFonts w:ascii=&quot;Cambria Math&quot; w:fareast=&quot;Times New Roman&quot; w:h-ansi=&quot;Cambria Math&quot;/&gt;&lt;wx:font wx:val=&quot;Cambria Math&quot;/&gt;&lt;w:i/&gt;&lt;w:color w:val=&quot;000000&quot;/&gt;&lt;w:sz-cs w:val=&quot;28&quot;/&gt;&lt;/w:rPr&gt;&lt;/m:ctrlPr&gt;&lt;/m:sSubPr&gt;&lt;m:e&gt;&lt;m:r&gt;&lt;w:rPr&gt;&lt;w:rFonts w:ascii=&quot;Cambria Math&quot; w:fareast=&quot;Times New Roman&quot; w:h-ansi=&quot;Cambria Math&quot;/&gt;&lt;wx:font wx:val=&quot;Cambria Math&quot;/&gt;&lt;w:i/&gt;&lt;w:color w:val=&quot;000000&quot;/&gt;&lt;w:sz-cs w:val=&quot;28&quot;/&gt;&lt;/w:rPr&gt;&lt;m:t&gt;s&lt;/m:t&gt;&lt;/m:r&gt;&lt;/m:e&gt;&lt;m:sub&gt;&lt;m:r&gt;&lt;w:rPr&gt;&lt;w:rFonts w:ascii=&quot;Cambria Math&quot; w:fareast=&quot;Times New Roman&quot; w:h-ansi=&quot;Cambria Math&quot;/&gt;&lt;wx:font wx:val=&quot;Cambria Math&quot;/&gt;&lt;w:i/&gt;&lt;w:color w:val=&quot;000000&quot;/&gt;&lt;w:sz-cs w:val=&quot;28&quot;/&gt;&lt;/w:rPr&gt;&lt;m:t&gt;Р»&lt;/m:t&gt;&lt;/m:r&gt;&lt;/m:sub&gt;&lt;/m:sSub&gt;&lt;m:r&gt;&lt;w:rPr&gt;&lt;w:rFonts w:ascii=&quot;Cambria Math&quot; w:fareast=&quot;Times New Roman&quot; w:h-ansi=&quot;Cambria Math&quot;/&gt;&lt;wx:font wx:val=&quot;Cambria Math&quot;/&gt;&lt;w:i/&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16654C">
        <w:rPr>
          <w:color w:val="FFFF00"/>
          <w:szCs w:val="28"/>
        </w:rPr>
        <w:instrText xml:space="preserve"> </w:instrText>
      </w:r>
      <w:r w:rsidRPr="0016654C">
        <w:rPr>
          <w:color w:val="FFFF00"/>
          <w:szCs w:val="28"/>
        </w:rPr>
        <w:fldChar w:fldCharType="separate"/>
      </w:r>
      <w:r w:rsidRPr="0016654C">
        <w:rPr>
          <w:position w:val="-8"/>
        </w:rPr>
        <w:pict>
          <v:shape id="_x0000_i1028" type="#_x0000_t75" style="width:99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F7E3B&quot;/&gt;&lt;wsp:rsid wsp:val=&quot;000061CC&quot;/&gt;&lt;wsp:rsid wsp:val=&quot;00015D21&quot;/&gt;&lt;wsp:rsid wsp:val=&quot;000429E7&quot;/&gt;&lt;wsp:rsid wsp:val=&quot;00046D14&quot;/&gt;&lt;wsp:rsid wsp:val=&quot;00054F36&quot;/&gt;&lt;wsp:rsid wsp:val=&quot;00080E93&quot;/&gt;&lt;wsp:rsid wsp:val=&quot;00086F55&quot;/&gt;&lt;wsp:rsid wsp:val=&quot;00090BA5&quot;/&gt;&lt;wsp:rsid wsp:val=&quot;00092359&quot;/&gt;&lt;wsp:rsid wsp:val=&quot;000B3F7B&quot;/&gt;&lt;wsp:rsid wsp:val=&quot;000C45CE&quot;/&gt;&lt;wsp:rsid wsp:val=&quot;000E77F4&quot;/&gt;&lt;wsp:rsid wsp:val=&quot;000F356B&quot;/&gt;&lt;wsp:rsid wsp:val=&quot;000F669E&quot;/&gt;&lt;wsp:rsid wsp:val=&quot;00102E95&quot;/&gt;&lt;wsp:rsid wsp:val=&quot;00112C41&quot;/&gt;&lt;wsp:rsid wsp:val=&quot;00131500&quot;/&gt;&lt;wsp:rsid wsp:val=&quot;0013323A&quot;/&gt;&lt;wsp:rsid wsp:val=&quot;00145215&quot;/&gt;&lt;wsp:rsid wsp:val=&quot;001461AD&quot;/&gt;&lt;wsp:rsid wsp:val=&quot;0016654C&quot;/&gt;&lt;wsp:rsid wsp:val=&quot;001777C1&quot;/&gt;&lt;wsp:rsid wsp:val=&quot;00185646&quot;/&gt;&lt;wsp:rsid wsp:val=&quot;00187B5C&quot;/&gt;&lt;wsp:rsid wsp:val=&quot;001954E6&quot;/&gt;&lt;wsp:rsid wsp:val=&quot;001B16BF&quot;/&gt;&lt;wsp:rsid wsp:val=&quot;001C2DEF&quot;/&gt;&lt;wsp:rsid wsp:val=&quot;001E2C31&quot;/&gt;&lt;wsp:rsid wsp:val=&quot;00206B6F&quot;/&gt;&lt;wsp:rsid wsp:val=&quot;00207DAA&quot;/&gt;&lt;wsp:rsid wsp:val=&quot;00213910&quot;/&gt;&lt;wsp:rsid wsp:val=&quot;0022417D&quot;/&gt;&lt;wsp:rsid wsp:val=&quot;0023421A&quot;/&gt;&lt;wsp:rsid wsp:val=&quot;00244868&quot;/&gt;&lt;wsp:rsid wsp:val=&quot;0024619F&quot;/&gt;&lt;wsp:rsid wsp:val=&quot;00255E81&quot;/&gt;&lt;wsp:rsid wsp:val=&quot;00255F39&quot;/&gt;&lt;wsp:rsid wsp:val=&quot;00285304&quot;/&gt;&lt;wsp:rsid wsp:val=&quot;00292107&quot;/&gt;&lt;wsp:rsid wsp:val=&quot;00293812&quot;/&gt;&lt;wsp:rsid wsp:val=&quot;00294209&quot;/&gt;&lt;wsp:rsid wsp:val=&quot;002955F0&quot;/&gt;&lt;wsp:rsid wsp:val=&quot;002C3617&quot;/&gt;&lt;wsp:rsid wsp:val=&quot;002E3768&quot;/&gt;&lt;wsp:rsid wsp:val=&quot;002E3B41&quot;/&gt;&lt;wsp:rsid wsp:val=&quot;002F1AEB&quot;/&gt;&lt;wsp:rsid wsp:val=&quot;00310AF9&quot;/&gt;&lt;wsp:rsid wsp:val=&quot;00314829&quot;/&gt;&lt;wsp:rsid wsp:val=&quot;00317838&quot;/&gt;&lt;wsp:rsid wsp:val=&quot;00331D82&quot;/&gt;&lt;wsp:rsid wsp:val=&quot;00344489&quot;/&gt;&lt;wsp:rsid wsp:val=&quot;00353138&quot;/&gt;&lt;wsp:rsid wsp:val=&quot;00364C1E&quot;/&gt;&lt;wsp:rsid wsp:val=&quot;00367AF1&quot;/&gt;&lt;wsp:rsid wsp:val=&quot;00386208&quot;/&gt;&lt;wsp:rsid wsp:val=&quot;00391112&quot;/&gt;&lt;wsp:rsid wsp:val=&quot;00394733&quot;/&gt;&lt;wsp:rsid wsp:val=&quot;003951F5&quot;/&gt;&lt;wsp:rsid wsp:val=&quot;003B290F&quot;/&gt;&lt;wsp:rsid wsp:val=&quot;003C3BA9&quot;/&gt;&lt;wsp:rsid wsp:val=&quot;003C520D&quot;/&gt;&lt;wsp:rsid wsp:val=&quot;003C72FF&quot;/&gt;&lt;wsp:rsid wsp:val=&quot;003D35D1&quot;/&gt;&lt;wsp:rsid wsp:val=&quot;003E491F&quot;/&gt;&lt;wsp:rsid wsp:val=&quot;003F13ED&quot;/&gt;&lt;wsp:rsid wsp:val=&quot;00401CF8&quot;/&gt;&lt;wsp:rsid wsp:val=&quot;00416A72&quot;/&gt;&lt;wsp:rsid wsp:val=&quot;00421359&quot;/&gt;&lt;wsp:rsid wsp:val=&quot;00432FD2&quot;/&gt;&lt;wsp:rsid wsp:val=&quot;00434DFB&quot;/&gt;&lt;wsp:rsid wsp:val=&quot;00461E64&quot;/&gt;&lt;wsp:rsid wsp:val=&quot;00472A0D&quot;/&gt;&lt;wsp:rsid wsp:val=&quot;00474C68&quot;/&gt;&lt;wsp:rsid wsp:val=&quot;004761B2&quot;/&gt;&lt;wsp:rsid wsp:val=&quot;004920CF&quot;/&gt;&lt;wsp:rsid wsp:val=&quot;004A044E&quot;/&gt;&lt;wsp:rsid wsp:val=&quot;004C0FC9&quot;/&gt;&lt;wsp:rsid wsp:val=&quot;004D3BDC&quot;/&gt;&lt;wsp:rsid wsp:val=&quot;004E5149&quot;/&gt;&lt;wsp:rsid wsp:val=&quot;004E59B4&quot;/&gt;&lt;wsp:rsid wsp:val=&quot;00501E89&quot;/&gt;&lt;wsp:rsid wsp:val=&quot;0051373A&quot;/&gt;&lt;wsp:rsid wsp:val=&quot;005212FD&quot;/&gt;&lt;wsp:rsid wsp:val=&quot;00523DAF&quot;/&gt;&lt;wsp:rsid wsp:val=&quot;00535280&quot;/&gt;&lt;wsp:rsid wsp:val=&quot;005711E8&quot;/&gt;&lt;wsp:rsid wsp:val=&quot;0057332C&quot;/&gt;&lt;wsp:rsid wsp:val=&quot;005828A4&quot;/&gt;&lt;wsp:rsid wsp:val=&quot;00584B35&quot;/&gt;&lt;wsp:rsid wsp:val=&quot;00594F3E&quot;/&gt;&lt;wsp:rsid wsp:val=&quot;005A3FA4&quot;/&gt;&lt;wsp:rsid wsp:val=&quot;005B5901&quot;/&gt;&lt;wsp:rsid wsp:val=&quot;005C02FF&quot;/&gt;&lt;wsp:rsid wsp:val=&quot;005D0338&quot;/&gt;&lt;wsp:rsid wsp:val=&quot;005F057D&quot;/&gt;&lt;wsp:rsid wsp:val=&quot;006076D4&quot;/&gt;&lt;wsp:rsid wsp:val=&quot;00615DCF&quot;/&gt;&lt;wsp:rsid wsp:val=&quot;0063072D&quot;/&gt;&lt;wsp:rsid wsp:val=&quot;00632101&quot;/&gt;&lt;wsp:rsid wsp:val=&quot;006470A3&quot;/&gt;&lt;wsp:rsid wsp:val=&quot;006546EE&quot;/&gt;&lt;wsp:rsid wsp:val=&quot;00666722&quot;/&gt;&lt;wsp:rsid wsp:val=&quot;00683449&quot;/&gt;&lt;wsp:rsid wsp:val=&quot;00687E9F&quot;/&gt;&lt;wsp:rsid wsp:val=&quot;00697A64&quot;/&gt;&lt;wsp:rsid wsp:val=&quot;006B153B&quot;/&gt;&lt;wsp:rsid wsp:val=&quot;006B29F4&quot;/&gt;&lt;wsp:rsid wsp:val=&quot;006B3866&quot;/&gt;&lt;wsp:rsid wsp:val=&quot;006B6A95&quot;/&gt;&lt;wsp:rsid wsp:val=&quot;006C278E&quot;/&gt;&lt;wsp:rsid wsp:val=&quot;006C2BDB&quot;/&gt;&lt;wsp:rsid wsp:val=&quot;006C6175&quot;/&gt;&lt;wsp:rsid wsp:val=&quot;006E6113&quot;/&gt;&lt;wsp:rsid wsp:val=&quot;006F7A0E&quot;/&gt;&lt;wsp:rsid wsp:val=&quot;00700117&quot;/&gt;&lt;wsp:rsid wsp:val=&quot;00701DC1&quot;/&gt;&lt;wsp:rsid wsp:val=&quot;00711727&quot;/&gt;&lt;wsp:rsid wsp:val=&quot;00715580&quot;/&gt;&lt;wsp:rsid wsp:val=&quot;0075507E&quot;/&gt;&lt;wsp:rsid wsp:val=&quot;00781587&quot;/&gt;&lt;wsp:rsid wsp:val=&quot;0078475D&quot;/&gt;&lt;wsp:rsid wsp:val=&quot;00784977&quot;/&gt;&lt;wsp:rsid wsp:val=&quot;00794FC9&quot;/&gt;&lt;wsp:rsid wsp:val=&quot;007964E0&quot;/&gt;&lt;wsp:rsid wsp:val=&quot;00796546&quot;/&gt;&lt;wsp:rsid wsp:val=&quot;007A1651&quot;/&gt;&lt;wsp:rsid wsp:val=&quot;007A58F9&quot;/&gt;&lt;wsp:rsid wsp:val=&quot;007C23F8&quot;/&gt;&lt;wsp:rsid wsp:val=&quot;007C652B&quot;/&gt;&lt;wsp:rsid wsp:val=&quot;007D376D&quot;/&gt;&lt;wsp:rsid wsp:val=&quot;007E30CE&quot;/&gt;&lt;wsp:rsid wsp:val=&quot;007F1D82&quot;/&gt;&lt;wsp:rsid wsp:val=&quot;00802EFB&quot;/&gt;&lt;wsp:rsid wsp:val=&quot;00802F9F&quot;/&gt;&lt;wsp:rsid wsp:val=&quot;00815364&quot;/&gt;&lt;wsp:rsid wsp:val=&quot;00825C69&quot;/&gt;&lt;wsp:rsid wsp:val=&quot;00830435&quot;/&gt;&lt;wsp:rsid wsp:val=&quot;008432EC&quot;/&gt;&lt;wsp:rsid wsp:val=&quot;008619F6&quot;/&gt;&lt;wsp:rsid wsp:val=&quot;008674B6&quot;/&gt;&lt;wsp:rsid wsp:val=&quot;008833F6&quot;/&gt;&lt;wsp:rsid wsp:val=&quot;008A4872&quot;/&gt;&lt;wsp:rsid wsp:val=&quot;008B2B40&quot;/&gt;&lt;wsp:rsid wsp:val=&quot;008D1B0E&quot;/&gt;&lt;wsp:rsid wsp:val=&quot;008E34AB&quot;/&gt;&lt;wsp:rsid wsp:val=&quot;008E7CE0&quot;/&gt;&lt;wsp:rsid wsp:val=&quot;009331B9&quot;/&gt;&lt;wsp:rsid wsp:val=&quot;00933939&quot;/&gt;&lt;wsp:rsid wsp:val=&quot;00943BBD&quot;/&gt;&lt;wsp:rsid wsp:val=&quot;0096158C&quot;/&gt;&lt;wsp:rsid wsp:val=&quot;00967575&quot;/&gt;&lt;wsp:rsid wsp:val=&quot;00974BC7&quot;/&gt;&lt;wsp:rsid wsp:val=&quot;00977D9E&quot;/&gt;&lt;wsp:rsid wsp:val=&quot;00982A52&quot;/&gt;&lt;wsp:rsid wsp:val=&quot;00984B6A&quot;/&gt;&lt;wsp:rsid wsp:val=&quot;00985689&quot;/&gt;&lt;wsp:rsid wsp:val=&quot;009966AD&quot;/&gt;&lt;wsp:rsid wsp:val=&quot;00997EB5&quot;/&gt;&lt;wsp:rsid wsp:val=&quot;009A2218&quot;/&gt;&lt;wsp:rsid wsp:val=&quot;009B1614&quot;/&gt;&lt;wsp:rsid wsp:val=&quot;009B5A35&quot;/&gt;&lt;wsp:rsid wsp:val=&quot;009B7C2D&quot;/&gt;&lt;wsp:rsid wsp:val=&quot;009C687B&quot;/&gt;&lt;wsp:rsid wsp:val=&quot;009D027F&quot;/&gt;&lt;wsp:rsid wsp:val=&quot;009E1958&quot;/&gt;&lt;wsp:rsid wsp:val=&quot;009F7E3B&quot;/&gt;&lt;wsp:rsid wsp:val=&quot;00A21518&quot;/&gt;&lt;wsp:rsid wsp:val=&quot;00A21FBB&quot;/&gt;&lt;wsp:rsid wsp:val=&quot;00A22021&quot;/&gt;&lt;wsp:rsid wsp:val=&quot;00A24110&quot;/&gt;&lt;wsp:rsid wsp:val=&quot;00A2621C&quot;/&gt;&lt;wsp:rsid wsp:val=&quot;00A41BC4&quot;/&gt;&lt;wsp:rsid wsp:val=&quot;00A45091&quot;/&gt;&lt;wsp:rsid wsp:val=&quot;00A47EC8&quot;/&gt;&lt;wsp:rsid wsp:val=&quot;00A54A7A&quot;/&gt;&lt;wsp:rsid wsp:val=&quot;00A76BB2&quot;/&gt;&lt;wsp:rsid wsp:val=&quot;00A8076B&quot;/&gt;&lt;wsp:rsid wsp:val=&quot;00A819E4&quot;/&gt;&lt;wsp:rsid wsp:val=&quot;00A94B90&quot;/&gt;&lt;wsp:rsid wsp:val=&quot;00A95466&quot;/&gt;&lt;wsp:rsid wsp:val=&quot;00A95A84&quot;/&gt;&lt;wsp:rsid wsp:val=&quot;00AA2EC2&quot;/&gt;&lt;wsp:rsid wsp:val=&quot;00AA5101&quot;/&gt;&lt;wsp:rsid wsp:val=&quot;00AC1130&quot;/&gt;&lt;wsp:rsid wsp:val=&quot;00AC7DAE&quot;/&gt;&lt;wsp:rsid wsp:val=&quot;00AF170E&quot;/&gt;&lt;wsp:rsid wsp:val=&quot;00AF5DAE&quot;/&gt;&lt;wsp:rsid wsp:val=&quot;00B031DD&quot;/&gt;&lt;wsp:rsid wsp:val=&quot;00B215A4&quot;/&gt;&lt;wsp:rsid wsp:val=&quot;00B2246E&quot;/&gt;&lt;wsp:rsid wsp:val=&quot;00B25E0E&quot;/&gt;&lt;wsp:rsid wsp:val=&quot;00B34B0C&quot;/&gt;&lt;wsp:rsid wsp:val=&quot;00B50E3E&quot;/&gt;&lt;wsp:rsid wsp:val=&quot;00B51753&quot;/&gt;&lt;wsp:rsid wsp:val=&quot;00B53AF8&quot;/&gt;&lt;wsp:rsid wsp:val=&quot;00B62AF8&quot;/&gt;&lt;wsp:rsid wsp:val=&quot;00B66AA5&quot;/&gt;&lt;wsp:rsid wsp:val=&quot;00B70D19&quot;/&gt;&lt;wsp:rsid wsp:val=&quot;00B82595&quot;/&gt;&lt;wsp:rsid wsp:val=&quot;00B9401C&quot;/&gt;&lt;wsp:rsid wsp:val=&quot;00B962D4&quot;/&gt;&lt;wsp:rsid wsp:val=&quot;00B968D5&quot;/&gt;&lt;wsp:rsid wsp:val=&quot;00BC1082&quot;/&gt;&lt;wsp:rsid wsp:val=&quot;00BC237F&quot;/&gt;&lt;wsp:rsid wsp:val=&quot;00BD23CA&quot;/&gt;&lt;wsp:rsid wsp:val=&quot;00BE1E8E&quot;/&gt;&lt;wsp:rsid wsp:val=&quot;00BE4895&quot;/&gt;&lt;wsp:rsid wsp:val=&quot;00C011F3&quot;/&gt;&lt;wsp:rsid wsp:val=&quot;00C041A8&quot;/&gt;&lt;wsp:rsid wsp:val=&quot;00C04574&quot;/&gt;&lt;wsp:rsid wsp:val=&quot;00C21793&quot;/&gt;&lt;wsp:rsid wsp:val=&quot;00C27702&quot;/&gt;&lt;wsp:rsid wsp:val=&quot;00C34155&quot;/&gt;&lt;wsp:rsid wsp:val=&quot;00C36BC4&quot;/&gt;&lt;wsp:rsid wsp:val=&quot;00C45A7D&quot;/&gt;&lt;wsp:rsid wsp:val=&quot;00C53F1A&quot;/&gt;&lt;wsp:rsid wsp:val=&quot;00C55BCB&quot;/&gt;&lt;wsp:rsid wsp:val=&quot;00C66BC7&quot;/&gt;&lt;wsp:rsid wsp:val=&quot;00C775A4&quot;/&gt;&lt;wsp:rsid wsp:val=&quot;00C83C05&quot;/&gt;&lt;wsp:rsid wsp:val=&quot;00C83ED2&quot;/&gt;&lt;wsp:rsid wsp:val=&quot;00CA2326&quot;/&gt;&lt;wsp:rsid wsp:val=&quot;00CB4579&quot;/&gt;&lt;wsp:rsid wsp:val=&quot;00CC2E97&quot;/&gt;&lt;wsp:rsid wsp:val=&quot;00CD4C68&quot;/&gt;&lt;wsp:rsid wsp:val=&quot;00CE35CA&quot;/&gt;&lt;wsp:rsid wsp:val=&quot;00CE62E7&quot;/&gt;&lt;wsp:rsid wsp:val=&quot;00D00E25&quot;/&gt;&lt;wsp:rsid wsp:val=&quot;00D073BA&quot;/&gt;&lt;wsp:rsid wsp:val=&quot;00D110FB&quot;/&gt;&lt;wsp:rsid wsp:val=&quot;00D24D78&quot;/&gt;&lt;wsp:rsid wsp:val=&quot;00D53012&quot;/&gt;&lt;wsp:rsid wsp:val=&quot;00D561B7&quot;/&gt;&lt;wsp:rsid wsp:val=&quot;00D63D94&quot;/&gt;&lt;wsp:rsid wsp:val=&quot;00D715CF&quot;/&gt;&lt;wsp:rsid wsp:val=&quot;00D76267&quot;/&gt;&lt;wsp:rsid wsp:val=&quot;00D906FE&quot;/&gt;&lt;wsp:rsid wsp:val=&quot;00D95B51&quot;/&gt;&lt;wsp:rsid wsp:val=&quot;00DA6FD4&quot;/&gt;&lt;wsp:rsid wsp:val=&quot;00DB36A1&quot;/&gt;&lt;wsp:rsid wsp:val=&quot;00DB71F4&quot;/&gt;&lt;wsp:rsid wsp:val=&quot;00DC1CDD&quot;/&gt;&lt;wsp:rsid wsp:val=&quot;00DE2660&quot;/&gt;&lt;wsp:rsid wsp:val=&quot;00DE66E7&quot;/&gt;&lt;wsp:rsid wsp:val=&quot;00E2167C&quot;/&gt;&lt;wsp:rsid wsp:val=&quot;00E23D61&quot;/&gt;&lt;wsp:rsid wsp:val=&quot;00E34BAA&quot;/&gt;&lt;wsp:rsid wsp:val=&quot;00E34F19&quot;/&gt;&lt;wsp:rsid wsp:val=&quot;00E57367&quot;/&gt;&lt;wsp:rsid wsp:val=&quot;00E649D8&quot;/&gt;&lt;wsp:rsid wsp:val=&quot;00E74887&quot;/&gt;&lt;wsp:rsid wsp:val=&quot;00E77545&quot;/&gt;&lt;wsp:rsid wsp:val=&quot;00E80E74&quot;/&gt;&lt;wsp:rsid wsp:val=&quot;00E81194&quot;/&gt;&lt;wsp:rsid wsp:val=&quot;00E81C9C&quot;/&gt;&lt;wsp:rsid wsp:val=&quot;00E82E70&quot;/&gt;&lt;wsp:rsid wsp:val=&quot;00E857B2&quot;/&gt;&lt;wsp:rsid wsp:val=&quot;00E86FFF&quot;/&gt;&lt;wsp:rsid wsp:val=&quot;00EA1F95&quot;/&gt;&lt;wsp:rsid wsp:val=&quot;00EB79C6&quot;/&gt;&lt;wsp:rsid wsp:val=&quot;00EC1103&quot;/&gt;&lt;wsp:rsid wsp:val=&quot;00ED6C43&quot;/&gt;&lt;wsp:rsid wsp:val=&quot;00EE5706&quot;/&gt;&lt;wsp:rsid wsp:val=&quot;00EE5C2C&quot;/&gt;&lt;wsp:rsid wsp:val=&quot;00EE60D9&quot;/&gt;&lt;wsp:rsid wsp:val=&quot;00EE643F&quot;/&gt;&lt;wsp:rsid wsp:val=&quot;00EF010E&quot;/&gt;&lt;wsp:rsid wsp:val=&quot;00F021B3&quot;/&gt;&lt;wsp:rsid wsp:val=&quot;00F05696&quot;/&gt;&lt;wsp:rsid wsp:val=&quot;00F102E4&quot;/&gt;&lt;wsp:rsid wsp:val=&quot;00F13973&quot;/&gt;&lt;wsp:rsid wsp:val=&quot;00F16CDA&quot;/&gt;&lt;wsp:rsid wsp:val=&quot;00F17D45&quot;/&gt;&lt;wsp:rsid wsp:val=&quot;00F20A55&quot;/&gt;&lt;wsp:rsid wsp:val=&quot;00F21A20&quot;/&gt;&lt;wsp:rsid wsp:val=&quot;00F32EDD&quot;/&gt;&lt;wsp:rsid wsp:val=&quot;00F339E2&quot;/&gt;&lt;wsp:rsid wsp:val=&quot;00F33F4E&quot;/&gt;&lt;wsp:rsid wsp:val=&quot;00F40EE8&quot;/&gt;&lt;wsp:rsid wsp:val=&quot;00F44052&quot;/&gt;&lt;wsp:rsid wsp:val=&quot;00F5516A&quot;/&gt;&lt;wsp:rsid wsp:val=&quot;00F61492&quot;/&gt;&lt;wsp:rsid wsp:val=&quot;00F86C29&quot;/&gt;&lt;wsp:rsid wsp:val=&quot;00FF2EC3&quot;/&gt;&lt;wsp:rsid wsp:val=&quot;00FF4DD8&quot;/&gt;&lt;/wsp:rsids&gt;&lt;/w:docPr&gt;&lt;w:body&gt;&lt;wx:sect&gt;&lt;w:p wsp:rsidR=&quot;00000000&quot; wsp:rsidRDefault=&quot;00461E64&quot; wsp:rsidP=&quot;00461E64&quot;&gt;&lt;m:oMathPara&gt;&lt;m:oMath&gt;&lt;m:r&gt;&lt;w:rPr&gt;&lt;w:rFonts w:ascii=&quot;Cambria Math&quot; w:fareast=&quot;Times New Roman&quot; w:h-ansi=&quot;Cambria Math&quot;/&gt;&lt;wx:font wx:val=&quot;Cambria Math&quot;/&gt;&lt;w:i/&gt;&lt;w:color w:val=&quot;000000&quot;/&gt;&lt;w:sz-cs w:val=&quot;28&quot;/&gt;&lt;w:lang w:val=&quot;EN-US&quot;/&gt;&lt;/w:rPr&gt;&lt;m:t&gt;V&lt;/m:t&gt;&lt;/m:r&gt;&lt;m:r&gt;&lt;m:rPr&gt;&lt;m:sty m:val=&quot;p&quot;/&gt;&lt;/m:rPr&gt;&lt;w:rPr&gt;&lt;w:rFonts w:ascii=&quot;Cambria Math&quot; w:fareast=&quot;Times New Roman&quot; w:h-ansi=&quot;Cambria Math&quot;/&gt;&lt;wx:font wx:val=&quot;Cambria Math&quot;/&gt;&lt;w:color w:val=&quot;000000&quot;/&gt;&lt;w:sz-cs w:val=&quot;28&quot;/&gt;&lt;/w:rPr&gt;&lt;m:t&gt;=&lt;/m:t&gt;&lt;/m:r&gt;&lt;m:sSub&gt;&lt;m:sSubPr&gt;&lt;m:ctrlPr&gt;&lt;w:rPr&gt;&lt;w:rFonts w:ascii=&quot;Cambria Math&quot; w:fareast=&quot;Times New Roman&quot; w:h-ansi=&quot;Cambria Math&quot;/&gt;&lt;wx:font wx:val=&quot;Cambria Math&quot;/&gt;&lt;w:color w:val=&quot;000000&quot;/&gt;&lt;w:sz-cs w:val=&quot;28&quot;/&gt;&lt;/w:rPr&gt;&lt;/m:ctrlPr&gt;&lt;/m:sSubPr&gt;&lt;m:e&gt;&lt;m:r&gt;&lt;m:rPr&gt;&lt;m:sty m:val=&quot;p&quot;/&gt;&lt;/m:rPr&gt;&lt;w:rPr&gt;&lt;w:rFonts w:ascii=&quot;Cambria Math&quot; w:fareast=&quot;Times New Roman&quot; w:h-ansi=&quot;Cambria Math&quot;/&gt;&lt;wx:font wx:val=&quot;Cambria Math&quot;/&gt;&lt;w:color w:val=&quot;000000&quot;/&gt;&lt;w:sz-cs w:val=&quot;28&quot;/&gt;&lt;w:lang w:val=&quot;EN-US&quot;/&gt;&lt;/w:rPr&gt;&lt;m:t&gt;V&lt;/m:t&gt;&lt;/m:r&gt;&lt;/m:e&gt;&lt;m:sub&gt;&lt;m:r&gt;&lt;m:rPr&gt;&lt;m:sty m:val=&quot;p&quot;/&gt;&lt;/m:rPr&gt;&lt;w:rPr&gt;&lt;w:rFonts w:ascii=&quot;Cambria Math&quot; w:fareast=&quot;Times New Roman&quot; w:h-ansi=&quot;Cambria Math&quot;/&gt;&lt;wx:font wx:val=&quot;Cambria Math&quot;/&gt;&lt;w:color w:val=&quot;000000&quot;/&gt;&lt;w:sz-cs w:val=&quot;28&quot;/&gt;&lt;/w:rPr&gt;&lt;m:t&gt;0&lt;/m:t&gt;&lt;/m:r&gt;&lt;/m:sub&gt;&lt;/m:sSub&gt;&lt;m:r&gt;&lt;w:rPr&gt;&lt;w:rFonts w:ascii=&quot;Cambria Math&quot; w:fareast=&quot;Times New Roman&quot; w:h-ansi=&quot;Cambria Math&quot;/&gt;&lt;wx:font wx:val=&quot;Cambria Math&quot;/&gt;&lt;w:i/&gt;&lt;w:color w:val=&quot;000000&quot;/&gt;&lt;w:sz-cs w:val=&quot;28&quot;/&gt;&lt;/w:rPr&gt;&lt;m:t&gt;в€™(1-&lt;/m:t&gt;&lt;/m:r&gt;&lt;m:sSub&gt;&lt;m:sSubPr&gt;&lt;m:ctrlPr&gt;&lt;w:rPr&gt;&lt;w:rFonts w:ascii=&quot;Cambria Math&quot; w:fareast=&quot;Times New Roman&quot; w:h-ansi=&quot;Cambria Math&quot;/&gt;&lt;wx:font wx:val=&quot;Cambria Math&quot;/&gt;&lt;w:i/&gt;&lt;w:color w:val=&quot;000000&quot;/&gt;&lt;w:sz-cs w:val=&quot;28&quot;/&gt;&lt;/w:rPr&gt;&lt;/m:ctrlPr&gt;&lt;/m:sSubPr&gt;&lt;m:e&gt;&lt;m:r&gt;&lt;w:rPr&gt;&lt;w:rFonts w:ascii=&quot;Cambria Math&quot; w:fareast=&quot;Times New Roman&quot; w:h-ansi=&quot;Cambria Math&quot;/&gt;&lt;wx:font wx:val=&quot;Cambria Math&quot;/&gt;&lt;w:i/&gt;&lt;w:color w:val=&quot;000000&quot;/&gt;&lt;w:sz-cs w:val=&quot;28&quot;/&gt;&lt;/w:rPr&gt;&lt;m:t&gt;s&lt;/m:t&gt;&lt;/m:r&gt;&lt;/m:e&gt;&lt;m:sub&gt;&lt;m:r&gt;&lt;w:rPr&gt;&lt;w:rFonts w:ascii=&quot;Cambria Math&quot; w:fareast=&quot;Times New Roman&quot; w:h-ansi=&quot;Cambria Math&quot;/&gt;&lt;wx:font wx:val=&quot;Cambria Math&quot;/&gt;&lt;w:i/&gt;&lt;w:color w:val=&quot;000000&quot;/&gt;&lt;w:sz-cs w:val=&quot;28&quot;/&gt;&lt;/w:rPr&gt;&lt;m:t&gt;Р»&lt;/m:t&gt;&lt;/m:r&gt;&lt;/m:sub&gt;&lt;/m:sSub&gt;&lt;m:r&gt;&lt;w:rPr&gt;&lt;w:rFonts w:ascii=&quot;Cambria Math&quot; w:fareast=&quot;Times New Roman&quot; w:h-ansi=&quot;Cambria Math&quot;/&gt;&lt;wx:font wx:val=&quot;Cambria Math&quot;/&gt;&lt;w:i/&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16654C">
        <w:rPr>
          <w:color w:val="FFFF00"/>
          <w:szCs w:val="28"/>
        </w:rPr>
        <w:fldChar w:fldCharType="end"/>
      </w:r>
      <w:r w:rsidRPr="0016654C">
        <w:rPr>
          <w:szCs w:val="28"/>
        </w:rPr>
        <w:t>,</w:t>
      </w:r>
      <w:r w:rsidRPr="0016654C">
        <w:rPr>
          <w:szCs w:val="28"/>
        </w:rPr>
        <w:tab/>
      </w:r>
      <w:r w:rsidRPr="0016654C">
        <w:rPr>
          <w:szCs w:val="28"/>
        </w:rPr>
        <w:tab/>
      </w:r>
      <w:r w:rsidRPr="0016654C">
        <w:rPr>
          <w:szCs w:val="28"/>
        </w:rPr>
        <w:tab/>
      </w:r>
      <w:r w:rsidRPr="0016654C">
        <w:rPr>
          <w:szCs w:val="28"/>
        </w:rPr>
        <w:tab/>
      </w:r>
      <w:r w:rsidRPr="0016654C">
        <w:rPr>
          <w:szCs w:val="28"/>
        </w:rPr>
        <w:tab/>
      </w:r>
      <w:r w:rsidRPr="0016654C">
        <w:rPr>
          <w:szCs w:val="28"/>
        </w:rPr>
        <w:tab/>
        <w:t>(2)</w:t>
      </w:r>
    </w:p>
    <w:p w:rsidR="00582476" w:rsidRPr="0016654C" w:rsidRDefault="00582476" w:rsidP="008134D4">
      <w:pPr>
        <w:spacing w:line="360" w:lineRule="auto"/>
        <w:ind w:firstLine="709"/>
        <w:rPr>
          <w:szCs w:val="28"/>
        </w:rPr>
      </w:pPr>
      <w:r w:rsidRPr="0016654C">
        <w:rPr>
          <w:szCs w:val="28"/>
        </w:rPr>
        <w:t>где s</w:t>
      </w:r>
      <w:r w:rsidRPr="0016654C">
        <w:rPr>
          <w:szCs w:val="28"/>
          <w:vertAlign w:val="subscript"/>
        </w:rPr>
        <w:t>л</w:t>
      </w:r>
      <w:r w:rsidRPr="0016654C">
        <w:rPr>
          <w:szCs w:val="28"/>
        </w:rPr>
        <w:t xml:space="preserve"> - относительное линейное скольжение.</w:t>
      </w:r>
    </w:p>
    <w:p w:rsidR="00582476" w:rsidRPr="0016654C" w:rsidRDefault="00582476" w:rsidP="008134D4">
      <w:pPr>
        <w:spacing w:line="360" w:lineRule="auto"/>
        <w:ind w:firstLine="709"/>
        <w:rPr>
          <w:szCs w:val="28"/>
        </w:rPr>
      </w:pPr>
      <w:r w:rsidRPr="0016654C">
        <w:rPr>
          <w:szCs w:val="28"/>
        </w:rPr>
        <w:t>При питании двигателя напряжением стандартной частоты получа</w:t>
      </w:r>
      <w:r w:rsidRPr="0016654C">
        <w:rPr>
          <w:szCs w:val="28"/>
        </w:rPr>
        <w:t>е</w:t>
      </w:r>
      <w:r w:rsidRPr="0016654C">
        <w:rPr>
          <w:szCs w:val="28"/>
        </w:rPr>
        <w:t>мые скорости поля будут достаточно велики (более 3 м/с), что затрудняет использование этих двигателей для привода промышленных механизмов. Такие двигатели применяются для высокоскоростных транспортных мех</w:t>
      </w:r>
      <w:r w:rsidRPr="0016654C">
        <w:rPr>
          <w:szCs w:val="28"/>
        </w:rPr>
        <w:t>а</w:t>
      </w:r>
      <w:r w:rsidRPr="0016654C">
        <w:rPr>
          <w:szCs w:val="28"/>
        </w:rPr>
        <w:t>низмов. Для получения более низких скоростей движения и регулирования скорости линейного асинхронного двигателя его обмотки питают от пр</w:t>
      </w:r>
      <w:r w:rsidRPr="0016654C">
        <w:rPr>
          <w:szCs w:val="28"/>
        </w:rPr>
        <w:t>е</w:t>
      </w:r>
      <w:r w:rsidRPr="0016654C">
        <w:rPr>
          <w:szCs w:val="28"/>
        </w:rPr>
        <w:t xml:space="preserve">образователя частоты. </w:t>
      </w:r>
    </w:p>
    <w:p w:rsidR="00582476" w:rsidRPr="0016654C" w:rsidRDefault="00582476" w:rsidP="008134D4">
      <w:pPr>
        <w:spacing w:line="360" w:lineRule="auto"/>
        <w:ind w:firstLine="709"/>
        <w:rPr>
          <w:szCs w:val="28"/>
        </w:rPr>
      </w:pPr>
      <w:r w:rsidRPr="0016654C">
        <w:rPr>
          <w:szCs w:val="28"/>
        </w:rPr>
        <w:t>Для увеличения электромагнитной связи между индуктором и вт</w:t>
      </w:r>
      <w:r w:rsidRPr="0016654C">
        <w:rPr>
          <w:szCs w:val="28"/>
        </w:rPr>
        <w:t>о</w:t>
      </w:r>
      <w:r w:rsidRPr="0016654C">
        <w:rPr>
          <w:szCs w:val="28"/>
        </w:rPr>
        <w:t>ричным элементом, последний размещают в прорезь между двумя стат</w:t>
      </w:r>
      <w:r w:rsidRPr="0016654C">
        <w:rPr>
          <w:szCs w:val="28"/>
        </w:rPr>
        <w:t>о</w:t>
      </w:r>
      <w:r w:rsidRPr="0016654C">
        <w:rPr>
          <w:szCs w:val="28"/>
        </w:rPr>
        <w:t xml:space="preserve">рами, либо конструкция двигателя выполняется в виде цилиндра (рисунок 1). </w:t>
      </w:r>
    </w:p>
    <w:p w:rsidR="00582476" w:rsidRPr="0016654C" w:rsidRDefault="00582476" w:rsidP="008134D4">
      <w:pPr>
        <w:spacing w:line="360" w:lineRule="auto"/>
        <w:ind w:firstLine="709"/>
        <w:jc w:val="center"/>
        <w:rPr>
          <w:szCs w:val="28"/>
        </w:rPr>
      </w:pPr>
      <w:r w:rsidRPr="0016654C">
        <w:rPr>
          <w:noProof/>
          <w:szCs w:val="28"/>
          <w:lang w:eastAsia="ru-RU"/>
        </w:rPr>
        <w:pict>
          <v:shape id="Рисунок 1" o:spid="_x0000_i1029" type="#_x0000_t75" style="width:349.2pt;height:216.6pt;visibility:visible">
            <v:imagedata r:id="rId11" o:title=""/>
          </v:shape>
        </w:pict>
      </w:r>
    </w:p>
    <w:p w:rsidR="00582476" w:rsidRPr="0016654C" w:rsidRDefault="00582476" w:rsidP="008134D4">
      <w:pPr>
        <w:spacing w:line="360" w:lineRule="auto"/>
        <w:ind w:firstLine="709"/>
        <w:jc w:val="center"/>
        <w:rPr>
          <w:szCs w:val="28"/>
        </w:rPr>
      </w:pPr>
      <w:r w:rsidRPr="0016654C">
        <w:rPr>
          <w:szCs w:val="28"/>
        </w:rPr>
        <w:t>Рисунок 1 - Линейный двигатель цилиндрической конструкции:</w:t>
      </w:r>
    </w:p>
    <w:p w:rsidR="00582476" w:rsidRPr="0016654C" w:rsidRDefault="00582476" w:rsidP="008134D4">
      <w:pPr>
        <w:spacing w:line="360" w:lineRule="auto"/>
        <w:ind w:firstLine="709"/>
        <w:jc w:val="center"/>
        <w:rPr>
          <w:szCs w:val="28"/>
        </w:rPr>
      </w:pPr>
      <w:r w:rsidRPr="0016654C">
        <w:rPr>
          <w:szCs w:val="28"/>
        </w:rPr>
        <w:t>1 – индуктор двигателя; 2 –цилиндрические наборные катушки;</w:t>
      </w:r>
    </w:p>
    <w:p w:rsidR="00582476" w:rsidRPr="0016654C" w:rsidRDefault="00582476" w:rsidP="008134D4">
      <w:pPr>
        <w:spacing w:line="360" w:lineRule="auto"/>
        <w:ind w:firstLine="709"/>
        <w:jc w:val="center"/>
        <w:rPr>
          <w:szCs w:val="28"/>
        </w:rPr>
      </w:pPr>
      <w:r w:rsidRPr="0016654C">
        <w:rPr>
          <w:szCs w:val="28"/>
        </w:rPr>
        <w:t>3 – ферромагнитные шайбы; 4 – вторичный элемент (бегун).</w:t>
      </w:r>
    </w:p>
    <w:p w:rsidR="00582476" w:rsidRPr="0016654C" w:rsidRDefault="00582476" w:rsidP="008134D4">
      <w:pPr>
        <w:spacing w:line="360" w:lineRule="auto"/>
        <w:ind w:firstLine="709"/>
        <w:rPr>
          <w:szCs w:val="28"/>
        </w:rPr>
      </w:pPr>
      <w:r w:rsidRPr="0016654C">
        <w:rPr>
          <w:szCs w:val="28"/>
        </w:rPr>
        <w:t>В цилиндрическом ЛАД индуктор 1 двигателя представляет собой трубку, внутри которой расположены цилиндрические наборные катушки (2), являющиеся обмоткой индуктора. Между катушками размещены фе</w:t>
      </w:r>
      <w:r w:rsidRPr="0016654C">
        <w:rPr>
          <w:szCs w:val="28"/>
        </w:rPr>
        <w:t>р</w:t>
      </w:r>
      <w:r w:rsidRPr="0016654C">
        <w:rPr>
          <w:szCs w:val="28"/>
        </w:rPr>
        <w:t>ромагнитные шайбы (3), являющиеся частью магнитопровода. Вторичный элемент 4 - шток трубчатой формы также выполнен из ферромагнитного материала.</w:t>
      </w:r>
    </w:p>
    <w:p w:rsidR="00582476" w:rsidRPr="0016654C" w:rsidRDefault="00582476" w:rsidP="008134D4">
      <w:pPr>
        <w:spacing w:line="360" w:lineRule="auto"/>
        <w:ind w:firstLine="709"/>
        <w:rPr>
          <w:szCs w:val="28"/>
        </w:rPr>
      </w:pPr>
      <w:r w:rsidRPr="0016654C">
        <w:rPr>
          <w:szCs w:val="28"/>
        </w:rPr>
        <w:t>Линейные асинхронные двигатели могут также иметь обращенную конструкцию, когда вторичный элемент неподвижен, а перемещается и</w:t>
      </w:r>
      <w:r w:rsidRPr="0016654C">
        <w:rPr>
          <w:szCs w:val="28"/>
        </w:rPr>
        <w:t>н</w:t>
      </w:r>
      <w:r w:rsidRPr="0016654C">
        <w:rPr>
          <w:szCs w:val="28"/>
        </w:rPr>
        <w:t>дуктор. Такие двигатели обычно применяются на транспортных средствах. В этом случае в качестве вторичного элемента используется рельс или специальная полоса, а статор размещается на подвижной тележке.</w:t>
      </w:r>
    </w:p>
    <w:p w:rsidR="00582476" w:rsidRPr="0016654C" w:rsidRDefault="00582476" w:rsidP="008134D4">
      <w:pPr>
        <w:spacing w:line="360" w:lineRule="auto"/>
        <w:ind w:firstLine="709"/>
        <w:rPr>
          <w:szCs w:val="28"/>
        </w:rPr>
      </w:pPr>
      <w:r w:rsidRPr="0016654C">
        <w:rPr>
          <w:szCs w:val="28"/>
        </w:rPr>
        <w:t>Недостатком линейных асинхронных двигателей является:</w:t>
      </w:r>
    </w:p>
    <w:p w:rsidR="00582476" w:rsidRPr="0016654C" w:rsidRDefault="00582476" w:rsidP="008134D4">
      <w:pPr>
        <w:pStyle w:val="a"/>
        <w:numPr>
          <w:ilvl w:val="0"/>
          <w:numId w:val="4"/>
        </w:numPr>
        <w:tabs>
          <w:tab w:val="left" w:pos="993"/>
        </w:tabs>
        <w:spacing w:line="360" w:lineRule="auto"/>
        <w:ind w:left="0" w:firstLine="709"/>
        <w:rPr>
          <w:color w:val="000000"/>
        </w:rPr>
      </w:pPr>
      <w:r w:rsidRPr="0016654C">
        <w:rPr>
          <w:color w:val="000000"/>
        </w:rPr>
        <w:t>низкий КПД;</w:t>
      </w:r>
    </w:p>
    <w:p w:rsidR="00582476" w:rsidRPr="0016654C" w:rsidRDefault="00582476" w:rsidP="008134D4">
      <w:pPr>
        <w:pStyle w:val="a"/>
        <w:numPr>
          <w:ilvl w:val="0"/>
          <w:numId w:val="4"/>
        </w:numPr>
        <w:tabs>
          <w:tab w:val="left" w:pos="993"/>
        </w:tabs>
        <w:spacing w:line="360" w:lineRule="auto"/>
        <w:ind w:left="0" w:firstLine="709"/>
        <w:rPr>
          <w:color w:val="000000"/>
        </w:rPr>
      </w:pPr>
      <w:r w:rsidRPr="0016654C">
        <w:rPr>
          <w:color w:val="000000"/>
        </w:rPr>
        <w:t>связанные с этим потери энергии, прежде всего, во вторичном элементе (потери скольжения).</w:t>
      </w:r>
    </w:p>
    <w:p w:rsidR="00582476" w:rsidRPr="0016654C" w:rsidRDefault="00582476" w:rsidP="008134D4">
      <w:pPr>
        <w:spacing w:line="360" w:lineRule="auto"/>
        <w:ind w:firstLine="709"/>
        <w:rPr>
          <w:szCs w:val="28"/>
        </w:rPr>
      </w:pPr>
      <w:r w:rsidRPr="0016654C">
        <w:rPr>
          <w:szCs w:val="28"/>
        </w:rPr>
        <w:t>Преобразование вращательного движения  электродвигателей в п</w:t>
      </w:r>
      <w:r w:rsidRPr="0016654C">
        <w:rPr>
          <w:szCs w:val="28"/>
        </w:rPr>
        <w:t>о</w:t>
      </w:r>
      <w:r w:rsidRPr="0016654C">
        <w:rPr>
          <w:szCs w:val="28"/>
        </w:rPr>
        <w:t>ступательное движение рабочих органов технологических машин осущес</w:t>
      </w:r>
      <w:r w:rsidRPr="0016654C">
        <w:rPr>
          <w:szCs w:val="28"/>
        </w:rPr>
        <w:t>т</w:t>
      </w:r>
      <w:r w:rsidRPr="0016654C">
        <w:rPr>
          <w:szCs w:val="28"/>
        </w:rPr>
        <w:t>вляется посредством специальных кинематических звеньев: винт-гайка, шарико-винтовая передача, шестерня-зубчатая рейка, кривошипно-шатунная передача и другие.</w:t>
      </w:r>
    </w:p>
    <w:p w:rsidR="00582476" w:rsidRPr="0016654C" w:rsidRDefault="00582476" w:rsidP="008134D4">
      <w:pPr>
        <w:spacing w:line="360" w:lineRule="auto"/>
        <w:ind w:firstLine="709"/>
        <w:rPr>
          <w:szCs w:val="28"/>
        </w:rPr>
      </w:pPr>
      <w:r w:rsidRPr="0016654C">
        <w:rPr>
          <w:szCs w:val="28"/>
        </w:rPr>
        <w:t>Естественным для конструкторов рабочих машин является желание использовать для привода рабочих органов, совершающих поступательное и сложное колебательно движение, двигателей, вторичный элемент кот</w:t>
      </w:r>
      <w:r w:rsidRPr="0016654C">
        <w:rPr>
          <w:szCs w:val="28"/>
        </w:rPr>
        <w:t>о</w:t>
      </w:r>
      <w:r w:rsidRPr="0016654C">
        <w:rPr>
          <w:szCs w:val="28"/>
        </w:rPr>
        <w:t>рых движется линейно [7].</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Выбор оптимального варианта привода рабочего органа технолог</w:t>
      </w:r>
      <w:r w:rsidRPr="0016654C">
        <w:rPr>
          <w:kern w:val="2"/>
          <w:szCs w:val="28"/>
        </w:rPr>
        <w:t>и</w:t>
      </w:r>
      <w:r w:rsidRPr="0016654C">
        <w:rPr>
          <w:kern w:val="2"/>
          <w:szCs w:val="28"/>
        </w:rPr>
        <w:t>ческой машины</w:t>
      </w:r>
      <w:r w:rsidRPr="0016654C">
        <w:rPr>
          <w:rFonts w:ascii="TimesNewRomanPSMT" w:eastAsia="TimesNewRomanPSMT"/>
          <w:szCs w:val="28"/>
        </w:rPr>
        <w:t xml:space="preserve"> </w:t>
      </w:r>
      <w:r w:rsidRPr="0016654C">
        <w:rPr>
          <w:kern w:val="2"/>
          <w:szCs w:val="28"/>
        </w:rPr>
        <w:t>осуществляется на основе определения величины пол</w:t>
      </w:r>
      <w:r w:rsidRPr="0016654C">
        <w:rPr>
          <w:kern w:val="2"/>
          <w:szCs w:val="28"/>
        </w:rPr>
        <w:t>у</w:t>
      </w:r>
      <w:r w:rsidRPr="0016654C">
        <w:rPr>
          <w:kern w:val="2"/>
          <w:szCs w:val="28"/>
        </w:rPr>
        <w:t>чаемого технико-экономического эффекта [8]. Поэтому одной из первых задач, которую должен решить разработчик в процессе технико-экономического обоснования проекта, является выбор метода определения экономического эффекта. Предусматривается возможность использования нескольких методов:</w:t>
      </w:r>
    </w:p>
    <w:p w:rsidR="00582476" w:rsidRPr="0016654C" w:rsidRDefault="00582476" w:rsidP="008134D4">
      <w:pPr>
        <w:pStyle w:val="a"/>
        <w:numPr>
          <w:ilvl w:val="0"/>
          <w:numId w:val="12"/>
        </w:numPr>
        <w:autoSpaceDN w:val="0"/>
        <w:adjustRightInd w:val="0"/>
        <w:spacing w:line="360" w:lineRule="auto"/>
        <w:ind w:left="0" w:firstLine="709"/>
        <w:rPr>
          <w:color w:val="000000"/>
          <w:kern w:val="2"/>
        </w:rPr>
      </w:pPr>
      <w:r w:rsidRPr="0016654C">
        <w:rPr>
          <w:color w:val="000000"/>
          <w:kern w:val="2"/>
        </w:rPr>
        <w:t>метод максимума экономического эффекта;</w:t>
      </w:r>
    </w:p>
    <w:p w:rsidR="00582476" w:rsidRPr="0016654C" w:rsidRDefault="00582476" w:rsidP="008134D4">
      <w:pPr>
        <w:pStyle w:val="a"/>
        <w:numPr>
          <w:ilvl w:val="0"/>
          <w:numId w:val="12"/>
        </w:numPr>
        <w:autoSpaceDN w:val="0"/>
        <w:adjustRightInd w:val="0"/>
        <w:spacing w:line="360" w:lineRule="auto"/>
        <w:ind w:left="0" w:firstLine="709"/>
        <w:rPr>
          <w:color w:val="000000"/>
          <w:kern w:val="2"/>
        </w:rPr>
      </w:pPr>
      <w:r w:rsidRPr="0016654C">
        <w:rPr>
          <w:color w:val="000000"/>
          <w:kern w:val="2"/>
        </w:rPr>
        <w:t>метод минимума приведенных затрат.</w:t>
      </w:r>
    </w:p>
    <w:p w:rsidR="00582476" w:rsidRPr="0016654C" w:rsidRDefault="00582476" w:rsidP="008134D4">
      <w:pPr>
        <w:pStyle w:val="a"/>
        <w:autoSpaceDN w:val="0"/>
        <w:adjustRightInd w:val="0"/>
        <w:spacing w:line="360" w:lineRule="auto"/>
        <w:ind w:firstLine="709"/>
        <w:rPr>
          <w:color w:val="000000"/>
          <w:kern w:val="2"/>
        </w:rPr>
      </w:pPr>
      <w:r w:rsidRPr="0016654C">
        <w:rPr>
          <w:color w:val="000000"/>
          <w:kern w:val="2"/>
        </w:rPr>
        <w:t>Метод максимума экономического эффекта применяется в случаях:</w:t>
      </w:r>
    </w:p>
    <w:p w:rsidR="00582476" w:rsidRPr="0016654C" w:rsidRDefault="00582476" w:rsidP="008134D4">
      <w:pPr>
        <w:pStyle w:val="a"/>
        <w:numPr>
          <w:ilvl w:val="0"/>
          <w:numId w:val="12"/>
        </w:numPr>
        <w:autoSpaceDN w:val="0"/>
        <w:adjustRightInd w:val="0"/>
        <w:spacing w:line="360" w:lineRule="auto"/>
        <w:ind w:left="0" w:firstLine="709"/>
        <w:rPr>
          <w:color w:val="000000"/>
          <w:kern w:val="2"/>
        </w:rPr>
      </w:pPr>
      <w:r w:rsidRPr="0016654C">
        <w:rPr>
          <w:color w:val="000000"/>
          <w:kern w:val="2"/>
        </w:rPr>
        <w:t>возможность стоимостной оценки полезных результатов;</w:t>
      </w:r>
    </w:p>
    <w:p w:rsidR="00582476" w:rsidRPr="0016654C" w:rsidRDefault="00582476" w:rsidP="008134D4">
      <w:pPr>
        <w:pStyle w:val="a"/>
        <w:numPr>
          <w:ilvl w:val="0"/>
          <w:numId w:val="12"/>
        </w:numPr>
        <w:autoSpaceDN w:val="0"/>
        <w:adjustRightInd w:val="0"/>
        <w:spacing w:line="360" w:lineRule="auto"/>
        <w:ind w:left="0" w:firstLine="709"/>
        <w:rPr>
          <w:color w:val="000000"/>
          <w:kern w:val="2"/>
        </w:rPr>
      </w:pPr>
      <w:r w:rsidRPr="0016654C">
        <w:rPr>
          <w:color w:val="000000"/>
          <w:kern w:val="2"/>
        </w:rPr>
        <w:t>отсутствие данных о динамике результатов затрат по временным отрезкам расчетного периода;</w:t>
      </w:r>
    </w:p>
    <w:p w:rsidR="00582476" w:rsidRPr="0016654C" w:rsidRDefault="00582476" w:rsidP="008134D4">
      <w:pPr>
        <w:pStyle w:val="a"/>
        <w:numPr>
          <w:ilvl w:val="0"/>
          <w:numId w:val="12"/>
        </w:numPr>
        <w:autoSpaceDN w:val="0"/>
        <w:adjustRightInd w:val="0"/>
        <w:spacing w:line="360" w:lineRule="auto"/>
        <w:ind w:left="0" w:firstLine="709"/>
        <w:rPr>
          <w:color w:val="000000"/>
          <w:kern w:val="2"/>
        </w:rPr>
      </w:pPr>
      <w:r w:rsidRPr="0016654C">
        <w:rPr>
          <w:color w:val="000000"/>
          <w:kern w:val="2"/>
        </w:rPr>
        <w:t>стабильность технико-экономических показателей по временным отрезкам за расчетный период.</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Данный метод наиболее полно соответствует рассматриваемой с</w:t>
      </w:r>
      <w:r w:rsidRPr="0016654C">
        <w:rPr>
          <w:kern w:val="2"/>
          <w:szCs w:val="28"/>
        </w:rPr>
        <w:t>и</w:t>
      </w:r>
      <w:r w:rsidRPr="0016654C">
        <w:rPr>
          <w:kern w:val="2"/>
          <w:szCs w:val="28"/>
        </w:rPr>
        <w:t>туации: модернизация электропривода решетного стана зерноочистител</w:t>
      </w:r>
      <w:r w:rsidRPr="0016654C">
        <w:rPr>
          <w:kern w:val="2"/>
          <w:szCs w:val="28"/>
        </w:rPr>
        <w:t>ь</w:t>
      </w:r>
      <w:r w:rsidRPr="0016654C">
        <w:rPr>
          <w:kern w:val="2"/>
          <w:szCs w:val="28"/>
        </w:rPr>
        <w:t xml:space="preserve">ной машины </w:t>
      </w:r>
      <w:r w:rsidRPr="0016654C">
        <w:rPr>
          <w:szCs w:val="28"/>
        </w:rPr>
        <w:t>Petkus K531А с использованием плоского ЛАД</w:t>
      </w:r>
      <w:r w:rsidRPr="0016654C">
        <w:rPr>
          <w:kern w:val="2"/>
          <w:szCs w:val="28"/>
        </w:rPr>
        <w:t>.</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Экономический эффект (Э</w:t>
      </w:r>
      <w:r w:rsidRPr="0016654C">
        <w:rPr>
          <w:kern w:val="2"/>
          <w:szCs w:val="28"/>
          <w:vertAlign w:val="subscript"/>
        </w:rPr>
        <w:t>т</w:t>
      </w:r>
      <w:r w:rsidRPr="0016654C">
        <w:rPr>
          <w:kern w:val="2"/>
          <w:szCs w:val="28"/>
        </w:rPr>
        <w:t>) от применения рассматриваемой сист</w:t>
      </w:r>
      <w:r w:rsidRPr="0016654C">
        <w:rPr>
          <w:kern w:val="2"/>
          <w:szCs w:val="28"/>
        </w:rPr>
        <w:t>е</w:t>
      </w:r>
      <w:r w:rsidRPr="0016654C">
        <w:rPr>
          <w:kern w:val="2"/>
          <w:szCs w:val="28"/>
        </w:rPr>
        <w:t>мы решетного стана зерноочистительной машины за расчетный период я</w:t>
      </w:r>
      <w:r w:rsidRPr="0016654C">
        <w:rPr>
          <w:kern w:val="2"/>
          <w:szCs w:val="28"/>
        </w:rPr>
        <w:t>в</w:t>
      </w:r>
      <w:r w:rsidRPr="0016654C">
        <w:rPr>
          <w:kern w:val="2"/>
          <w:szCs w:val="28"/>
        </w:rPr>
        <w:t>ляется определяющей характеристикой экономических показателей сист</w:t>
      </w:r>
      <w:r w:rsidRPr="0016654C">
        <w:rPr>
          <w:kern w:val="2"/>
          <w:szCs w:val="28"/>
        </w:rPr>
        <w:t>е</w:t>
      </w:r>
      <w:r w:rsidRPr="0016654C">
        <w:rPr>
          <w:kern w:val="2"/>
          <w:szCs w:val="28"/>
        </w:rPr>
        <w:t>мы. Чем он больше, тем более экономически выгодна рассматриваемая система. Экономический эффект определяется в соответствии с зависим</w:t>
      </w:r>
      <w:r w:rsidRPr="0016654C">
        <w:rPr>
          <w:kern w:val="2"/>
          <w:szCs w:val="28"/>
        </w:rPr>
        <w:t>о</w:t>
      </w:r>
      <w:r w:rsidRPr="0016654C">
        <w:rPr>
          <w:kern w:val="2"/>
          <w:szCs w:val="28"/>
        </w:rPr>
        <w:t>стью (3).</w:t>
      </w:r>
    </w:p>
    <w:p w:rsidR="00582476" w:rsidRPr="0016654C" w:rsidRDefault="00582476" w:rsidP="008134D4">
      <w:pPr>
        <w:widowControl w:val="0"/>
        <w:autoSpaceDE w:val="0"/>
        <w:autoSpaceDN w:val="0"/>
        <w:adjustRightInd w:val="0"/>
        <w:spacing w:line="360" w:lineRule="auto"/>
        <w:ind w:firstLine="709"/>
        <w:jc w:val="right"/>
        <w:rPr>
          <w:kern w:val="2"/>
          <w:szCs w:val="28"/>
        </w:rPr>
      </w:pPr>
      <w:r w:rsidRPr="0016654C">
        <w:rPr>
          <w:kern w:val="2"/>
          <w:szCs w:val="28"/>
        </w:rPr>
        <w:tab/>
      </w:r>
      <w:r w:rsidRPr="0016654C">
        <w:rPr>
          <w:kern w:val="2"/>
          <w:szCs w:val="28"/>
        </w:rPr>
        <w:tab/>
      </w:r>
      <w:r w:rsidRPr="0016654C">
        <w:rPr>
          <w:color w:val="FFFF00"/>
          <w:kern w:val="2"/>
          <w:szCs w:val="28"/>
        </w:rPr>
        <w:fldChar w:fldCharType="begin"/>
      </w:r>
      <w:r w:rsidRPr="0016654C">
        <w:rPr>
          <w:color w:val="FFFF00"/>
          <w:kern w:val="2"/>
          <w:szCs w:val="28"/>
        </w:rPr>
        <w:instrText xml:space="preserve"> QUOTE </w:instrText>
      </w:r>
      <w:r w:rsidRPr="0016654C">
        <w:rPr>
          <w:position w:val="-23"/>
        </w:rPr>
        <w:pict>
          <v:shape id="_x0000_i1030" type="#_x0000_t75" style="width:66pt;height:27.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F7E3B&quot;/&gt;&lt;wsp:rsid wsp:val=&quot;000061CC&quot;/&gt;&lt;wsp:rsid wsp:val=&quot;00015D21&quot;/&gt;&lt;wsp:rsid wsp:val=&quot;000429E7&quot;/&gt;&lt;wsp:rsid wsp:val=&quot;00046D14&quot;/&gt;&lt;wsp:rsid wsp:val=&quot;00054F36&quot;/&gt;&lt;wsp:rsid wsp:val=&quot;00080E93&quot;/&gt;&lt;wsp:rsid wsp:val=&quot;00086F55&quot;/&gt;&lt;wsp:rsid wsp:val=&quot;00090BA5&quot;/&gt;&lt;wsp:rsid wsp:val=&quot;00092359&quot;/&gt;&lt;wsp:rsid wsp:val=&quot;000B3F7B&quot;/&gt;&lt;wsp:rsid wsp:val=&quot;000C45CE&quot;/&gt;&lt;wsp:rsid wsp:val=&quot;000E77F4&quot;/&gt;&lt;wsp:rsid wsp:val=&quot;000F356B&quot;/&gt;&lt;wsp:rsid wsp:val=&quot;000F669E&quot;/&gt;&lt;wsp:rsid wsp:val=&quot;00102E95&quot;/&gt;&lt;wsp:rsid wsp:val=&quot;00112C41&quot;/&gt;&lt;wsp:rsid wsp:val=&quot;00131500&quot;/&gt;&lt;wsp:rsid wsp:val=&quot;0013323A&quot;/&gt;&lt;wsp:rsid wsp:val=&quot;00145215&quot;/&gt;&lt;wsp:rsid wsp:val=&quot;001461AD&quot;/&gt;&lt;wsp:rsid wsp:val=&quot;0016654C&quot;/&gt;&lt;wsp:rsid wsp:val=&quot;001777C1&quot;/&gt;&lt;wsp:rsid wsp:val=&quot;00185646&quot;/&gt;&lt;wsp:rsid wsp:val=&quot;00187B5C&quot;/&gt;&lt;wsp:rsid wsp:val=&quot;001954E6&quot;/&gt;&lt;wsp:rsid wsp:val=&quot;001B16BF&quot;/&gt;&lt;wsp:rsid wsp:val=&quot;001C2DEF&quot;/&gt;&lt;wsp:rsid wsp:val=&quot;001E2C31&quot;/&gt;&lt;wsp:rsid wsp:val=&quot;00206B6F&quot;/&gt;&lt;wsp:rsid wsp:val=&quot;00207DAA&quot;/&gt;&lt;wsp:rsid wsp:val=&quot;00213910&quot;/&gt;&lt;wsp:rsid wsp:val=&quot;0022417D&quot;/&gt;&lt;wsp:rsid wsp:val=&quot;0023421A&quot;/&gt;&lt;wsp:rsid wsp:val=&quot;00244868&quot;/&gt;&lt;wsp:rsid wsp:val=&quot;0024619F&quot;/&gt;&lt;wsp:rsid wsp:val=&quot;00255E81&quot;/&gt;&lt;wsp:rsid wsp:val=&quot;00255F39&quot;/&gt;&lt;wsp:rsid wsp:val=&quot;00285304&quot;/&gt;&lt;wsp:rsid wsp:val=&quot;00292107&quot;/&gt;&lt;wsp:rsid wsp:val=&quot;00293812&quot;/&gt;&lt;wsp:rsid wsp:val=&quot;00294209&quot;/&gt;&lt;wsp:rsid wsp:val=&quot;002955F0&quot;/&gt;&lt;wsp:rsid wsp:val=&quot;002C3617&quot;/&gt;&lt;wsp:rsid wsp:val=&quot;002E3768&quot;/&gt;&lt;wsp:rsid wsp:val=&quot;002E3B41&quot;/&gt;&lt;wsp:rsid wsp:val=&quot;002F1AEB&quot;/&gt;&lt;wsp:rsid wsp:val=&quot;00310AF9&quot;/&gt;&lt;wsp:rsid wsp:val=&quot;00314829&quot;/&gt;&lt;wsp:rsid wsp:val=&quot;00317838&quot;/&gt;&lt;wsp:rsid wsp:val=&quot;00331D82&quot;/&gt;&lt;wsp:rsid wsp:val=&quot;00344489&quot;/&gt;&lt;wsp:rsid wsp:val=&quot;00353138&quot;/&gt;&lt;wsp:rsid wsp:val=&quot;00364C1E&quot;/&gt;&lt;wsp:rsid wsp:val=&quot;00367AF1&quot;/&gt;&lt;wsp:rsid wsp:val=&quot;00386208&quot;/&gt;&lt;wsp:rsid wsp:val=&quot;00391112&quot;/&gt;&lt;wsp:rsid wsp:val=&quot;00394733&quot;/&gt;&lt;wsp:rsid wsp:val=&quot;003951F5&quot;/&gt;&lt;wsp:rsid wsp:val=&quot;003B290F&quot;/&gt;&lt;wsp:rsid wsp:val=&quot;003C3BA9&quot;/&gt;&lt;wsp:rsid wsp:val=&quot;003C520D&quot;/&gt;&lt;wsp:rsid wsp:val=&quot;003C72FF&quot;/&gt;&lt;wsp:rsid wsp:val=&quot;003D35D1&quot;/&gt;&lt;wsp:rsid wsp:val=&quot;003E491F&quot;/&gt;&lt;wsp:rsid wsp:val=&quot;003F13ED&quot;/&gt;&lt;wsp:rsid wsp:val=&quot;00401CF8&quot;/&gt;&lt;wsp:rsid wsp:val=&quot;00416A72&quot;/&gt;&lt;wsp:rsid wsp:val=&quot;00421359&quot;/&gt;&lt;wsp:rsid wsp:val=&quot;00432FD2&quot;/&gt;&lt;wsp:rsid wsp:val=&quot;00434DFB&quot;/&gt;&lt;wsp:rsid wsp:val=&quot;00472A0D&quot;/&gt;&lt;wsp:rsid wsp:val=&quot;00474C68&quot;/&gt;&lt;wsp:rsid wsp:val=&quot;004761B2&quot;/&gt;&lt;wsp:rsid wsp:val=&quot;004920CF&quot;/&gt;&lt;wsp:rsid wsp:val=&quot;004A044E&quot;/&gt;&lt;wsp:rsid wsp:val=&quot;004C0FC9&quot;/&gt;&lt;wsp:rsid wsp:val=&quot;004D3BDC&quot;/&gt;&lt;wsp:rsid wsp:val=&quot;004E5149&quot;/&gt;&lt;wsp:rsid wsp:val=&quot;004E59B4&quot;/&gt;&lt;wsp:rsid wsp:val=&quot;00501E89&quot;/&gt;&lt;wsp:rsid wsp:val=&quot;0051373A&quot;/&gt;&lt;wsp:rsid wsp:val=&quot;005212FD&quot;/&gt;&lt;wsp:rsid wsp:val=&quot;00523DAF&quot;/&gt;&lt;wsp:rsid wsp:val=&quot;00535280&quot;/&gt;&lt;wsp:rsid wsp:val=&quot;005711E8&quot;/&gt;&lt;wsp:rsid wsp:val=&quot;0057332C&quot;/&gt;&lt;wsp:rsid wsp:val=&quot;005828A4&quot;/&gt;&lt;wsp:rsid wsp:val=&quot;00584B35&quot;/&gt;&lt;wsp:rsid wsp:val=&quot;00594F3E&quot;/&gt;&lt;wsp:rsid wsp:val=&quot;005A3FA4&quot;/&gt;&lt;wsp:rsid wsp:val=&quot;005B5901&quot;/&gt;&lt;wsp:rsid wsp:val=&quot;005C02FF&quot;/&gt;&lt;wsp:rsid wsp:val=&quot;005D0338&quot;/&gt;&lt;wsp:rsid wsp:val=&quot;005F057D&quot;/&gt;&lt;wsp:rsid wsp:val=&quot;006076D4&quot;/&gt;&lt;wsp:rsid wsp:val=&quot;00615DCF&quot;/&gt;&lt;wsp:rsid wsp:val=&quot;0063072D&quot;/&gt;&lt;wsp:rsid wsp:val=&quot;00632101&quot;/&gt;&lt;wsp:rsid wsp:val=&quot;006470A3&quot;/&gt;&lt;wsp:rsid wsp:val=&quot;006546EE&quot;/&gt;&lt;wsp:rsid wsp:val=&quot;00666722&quot;/&gt;&lt;wsp:rsid wsp:val=&quot;00683449&quot;/&gt;&lt;wsp:rsid wsp:val=&quot;00687E9F&quot;/&gt;&lt;wsp:rsid wsp:val=&quot;00697A64&quot;/&gt;&lt;wsp:rsid wsp:val=&quot;006B153B&quot;/&gt;&lt;wsp:rsid wsp:val=&quot;006B29F4&quot;/&gt;&lt;wsp:rsid wsp:val=&quot;006B3866&quot;/&gt;&lt;wsp:rsid wsp:val=&quot;006B6A95&quot;/&gt;&lt;wsp:rsid wsp:val=&quot;006C278E&quot;/&gt;&lt;wsp:rsid wsp:val=&quot;006C2BDB&quot;/&gt;&lt;wsp:rsid wsp:val=&quot;006C6175&quot;/&gt;&lt;wsp:rsid wsp:val=&quot;006E6113&quot;/&gt;&lt;wsp:rsid wsp:val=&quot;006F7A0E&quot;/&gt;&lt;wsp:rsid wsp:val=&quot;00700117&quot;/&gt;&lt;wsp:rsid wsp:val=&quot;00701DC1&quot;/&gt;&lt;wsp:rsid wsp:val=&quot;00711727&quot;/&gt;&lt;wsp:rsid wsp:val=&quot;00715580&quot;/&gt;&lt;wsp:rsid wsp:val=&quot;0075507E&quot;/&gt;&lt;wsp:rsid wsp:val=&quot;00781587&quot;/&gt;&lt;wsp:rsid wsp:val=&quot;0078475D&quot;/&gt;&lt;wsp:rsid wsp:val=&quot;00784977&quot;/&gt;&lt;wsp:rsid wsp:val=&quot;00794FC9&quot;/&gt;&lt;wsp:rsid wsp:val=&quot;007964E0&quot;/&gt;&lt;wsp:rsid wsp:val=&quot;00796546&quot;/&gt;&lt;wsp:rsid wsp:val=&quot;007A1651&quot;/&gt;&lt;wsp:rsid wsp:val=&quot;007A58F9&quot;/&gt;&lt;wsp:rsid wsp:val=&quot;007C23F8&quot;/&gt;&lt;wsp:rsid wsp:val=&quot;007C652B&quot;/&gt;&lt;wsp:rsid wsp:val=&quot;007D376D&quot;/&gt;&lt;wsp:rsid wsp:val=&quot;007E30CE&quot;/&gt;&lt;wsp:rsid wsp:val=&quot;007F1D82&quot;/&gt;&lt;wsp:rsid wsp:val=&quot;00802EFB&quot;/&gt;&lt;wsp:rsid wsp:val=&quot;00802F9F&quot;/&gt;&lt;wsp:rsid wsp:val=&quot;00815364&quot;/&gt;&lt;wsp:rsid wsp:val=&quot;00825C69&quot;/&gt;&lt;wsp:rsid wsp:val=&quot;00830435&quot;/&gt;&lt;wsp:rsid wsp:val=&quot;008432EC&quot;/&gt;&lt;wsp:rsid wsp:val=&quot;008619F6&quot;/&gt;&lt;wsp:rsid wsp:val=&quot;008674B6&quot;/&gt;&lt;wsp:rsid wsp:val=&quot;008833F6&quot;/&gt;&lt;wsp:rsid wsp:val=&quot;008A4872&quot;/&gt;&lt;wsp:rsid wsp:val=&quot;008B2B40&quot;/&gt;&lt;wsp:rsid wsp:val=&quot;008D1B0E&quot;/&gt;&lt;wsp:rsid wsp:val=&quot;008E34AB&quot;/&gt;&lt;wsp:rsid wsp:val=&quot;008E7CE0&quot;/&gt;&lt;wsp:rsid wsp:val=&quot;009331B9&quot;/&gt;&lt;wsp:rsid wsp:val=&quot;00933939&quot;/&gt;&lt;wsp:rsid wsp:val=&quot;00943BBD&quot;/&gt;&lt;wsp:rsid wsp:val=&quot;0096158C&quot;/&gt;&lt;wsp:rsid wsp:val=&quot;00967575&quot;/&gt;&lt;wsp:rsid wsp:val=&quot;00974BC7&quot;/&gt;&lt;wsp:rsid wsp:val=&quot;00977D9E&quot;/&gt;&lt;wsp:rsid wsp:val=&quot;00982A52&quot;/&gt;&lt;wsp:rsid wsp:val=&quot;00984B6A&quot;/&gt;&lt;wsp:rsid wsp:val=&quot;00985689&quot;/&gt;&lt;wsp:rsid wsp:val=&quot;009966AD&quot;/&gt;&lt;wsp:rsid wsp:val=&quot;00997EB5&quot;/&gt;&lt;wsp:rsid wsp:val=&quot;009A2218&quot;/&gt;&lt;wsp:rsid wsp:val=&quot;009B1614&quot;/&gt;&lt;wsp:rsid wsp:val=&quot;009B5A35&quot;/&gt;&lt;wsp:rsid wsp:val=&quot;009B7C2D&quot;/&gt;&lt;wsp:rsid wsp:val=&quot;009C687B&quot;/&gt;&lt;wsp:rsid wsp:val=&quot;009D027F&quot;/&gt;&lt;wsp:rsid wsp:val=&quot;009E1958&quot;/&gt;&lt;wsp:rsid wsp:val=&quot;009F7E3B&quot;/&gt;&lt;wsp:rsid wsp:val=&quot;00A21518&quot;/&gt;&lt;wsp:rsid wsp:val=&quot;00A21FBB&quot;/&gt;&lt;wsp:rsid wsp:val=&quot;00A22021&quot;/&gt;&lt;wsp:rsid wsp:val=&quot;00A24110&quot;/&gt;&lt;wsp:rsid wsp:val=&quot;00A2621C&quot;/&gt;&lt;wsp:rsid wsp:val=&quot;00A41BC4&quot;/&gt;&lt;wsp:rsid wsp:val=&quot;00A45091&quot;/&gt;&lt;wsp:rsid wsp:val=&quot;00A47EC8&quot;/&gt;&lt;wsp:rsid wsp:val=&quot;00A54A7A&quot;/&gt;&lt;wsp:rsid wsp:val=&quot;00A76BB2&quot;/&gt;&lt;wsp:rsid wsp:val=&quot;00A8076B&quot;/&gt;&lt;wsp:rsid wsp:val=&quot;00A819E4&quot;/&gt;&lt;wsp:rsid wsp:val=&quot;00A94B90&quot;/&gt;&lt;wsp:rsid wsp:val=&quot;00A95466&quot;/&gt;&lt;wsp:rsid wsp:val=&quot;00A95A84&quot;/&gt;&lt;wsp:rsid wsp:val=&quot;00AA2EC2&quot;/&gt;&lt;wsp:rsid wsp:val=&quot;00AA5101&quot;/&gt;&lt;wsp:rsid wsp:val=&quot;00AC1130&quot;/&gt;&lt;wsp:rsid wsp:val=&quot;00AC7DAE&quot;/&gt;&lt;wsp:rsid wsp:val=&quot;00AF170E&quot;/&gt;&lt;wsp:rsid wsp:val=&quot;00AF5DAE&quot;/&gt;&lt;wsp:rsid wsp:val=&quot;00B031DD&quot;/&gt;&lt;wsp:rsid wsp:val=&quot;00B215A4&quot;/&gt;&lt;wsp:rsid wsp:val=&quot;00B2246E&quot;/&gt;&lt;wsp:rsid wsp:val=&quot;00B25E0E&quot;/&gt;&lt;wsp:rsid wsp:val=&quot;00B34B0C&quot;/&gt;&lt;wsp:rsid wsp:val=&quot;00B50E3E&quot;/&gt;&lt;wsp:rsid wsp:val=&quot;00B51753&quot;/&gt;&lt;wsp:rsid wsp:val=&quot;00B53AF8&quot;/&gt;&lt;wsp:rsid wsp:val=&quot;00B62AF8&quot;/&gt;&lt;wsp:rsid wsp:val=&quot;00B66AA5&quot;/&gt;&lt;wsp:rsid wsp:val=&quot;00B70D19&quot;/&gt;&lt;wsp:rsid wsp:val=&quot;00B82595&quot;/&gt;&lt;wsp:rsid wsp:val=&quot;00B9401C&quot;/&gt;&lt;wsp:rsid wsp:val=&quot;00B962D4&quot;/&gt;&lt;wsp:rsid wsp:val=&quot;00B968D5&quot;/&gt;&lt;wsp:rsid wsp:val=&quot;00BA6442&quot;/&gt;&lt;wsp:rsid wsp:val=&quot;00BC1082&quot;/&gt;&lt;wsp:rsid wsp:val=&quot;00BC237F&quot;/&gt;&lt;wsp:rsid wsp:val=&quot;00BD23CA&quot;/&gt;&lt;wsp:rsid wsp:val=&quot;00BE1E8E&quot;/&gt;&lt;wsp:rsid wsp:val=&quot;00BE4895&quot;/&gt;&lt;wsp:rsid wsp:val=&quot;00C011F3&quot;/&gt;&lt;wsp:rsid wsp:val=&quot;00C041A8&quot;/&gt;&lt;wsp:rsid wsp:val=&quot;00C04574&quot;/&gt;&lt;wsp:rsid wsp:val=&quot;00C21793&quot;/&gt;&lt;wsp:rsid wsp:val=&quot;00C27702&quot;/&gt;&lt;wsp:rsid wsp:val=&quot;00C34155&quot;/&gt;&lt;wsp:rsid wsp:val=&quot;00C36BC4&quot;/&gt;&lt;wsp:rsid wsp:val=&quot;00C45A7D&quot;/&gt;&lt;wsp:rsid wsp:val=&quot;00C53F1A&quot;/&gt;&lt;wsp:rsid wsp:val=&quot;00C55BCB&quot;/&gt;&lt;wsp:rsid wsp:val=&quot;00C66BC7&quot;/&gt;&lt;wsp:rsid wsp:val=&quot;00C775A4&quot;/&gt;&lt;wsp:rsid wsp:val=&quot;00C83C05&quot;/&gt;&lt;wsp:rsid wsp:val=&quot;00C83ED2&quot;/&gt;&lt;wsp:rsid wsp:val=&quot;00CA2326&quot;/&gt;&lt;wsp:rsid wsp:val=&quot;00CB4579&quot;/&gt;&lt;wsp:rsid wsp:val=&quot;00CC2E97&quot;/&gt;&lt;wsp:rsid wsp:val=&quot;00CD4C68&quot;/&gt;&lt;wsp:rsid wsp:val=&quot;00CE35CA&quot;/&gt;&lt;wsp:rsid wsp:val=&quot;00CE62E7&quot;/&gt;&lt;wsp:rsid wsp:val=&quot;00D00E25&quot;/&gt;&lt;wsp:rsid wsp:val=&quot;00D073BA&quot;/&gt;&lt;wsp:rsid wsp:val=&quot;00D110FB&quot;/&gt;&lt;wsp:rsid wsp:val=&quot;00D24D78&quot;/&gt;&lt;wsp:rsid wsp:val=&quot;00D53012&quot;/&gt;&lt;wsp:rsid wsp:val=&quot;00D561B7&quot;/&gt;&lt;wsp:rsid wsp:val=&quot;00D63D94&quot;/&gt;&lt;wsp:rsid wsp:val=&quot;00D715CF&quot;/&gt;&lt;wsp:rsid wsp:val=&quot;00D76267&quot;/&gt;&lt;wsp:rsid wsp:val=&quot;00D906FE&quot;/&gt;&lt;wsp:rsid wsp:val=&quot;00D95B51&quot;/&gt;&lt;wsp:rsid wsp:val=&quot;00DA6FD4&quot;/&gt;&lt;wsp:rsid wsp:val=&quot;00DB36A1&quot;/&gt;&lt;wsp:rsid wsp:val=&quot;00DB71F4&quot;/&gt;&lt;wsp:rsid wsp:val=&quot;00DC1CDD&quot;/&gt;&lt;wsp:rsid wsp:val=&quot;00DE2660&quot;/&gt;&lt;wsp:rsid wsp:val=&quot;00DE66E7&quot;/&gt;&lt;wsp:rsid wsp:val=&quot;00E2167C&quot;/&gt;&lt;wsp:rsid wsp:val=&quot;00E23D61&quot;/&gt;&lt;wsp:rsid wsp:val=&quot;00E34BAA&quot;/&gt;&lt;wsp:rsid wsp:val=&quot;00E34F19&quot;/&gt;&lt;wsp:rsid wsp:val=&quot;00E57367&quot;/&gt;&lt;wsp:rsid wsp:val=&quot;00E649D8&quot;/&gt;&lt;wsp:rsid wsp:val=&quot;00E74887&quot;/&gt;&lt;wsp:rsid wsp:val=&quot;00E77545&quot;/&gt;&lt;wsp:rsid wsp:val=&quot;00E80E74&quot;/&gt;&lt;wsp:rsid wsp:val=&quot;00E81194&quot;/&gt;&lt;wsp:rsid wsp:val=&quot;00E81C9C&quot;/&gt;&lt;wsp:rsid wsp:val=&quot;00E82E70&quot;/&gt;&lt;wsp:rsid wsp:val=&quot;00E857B2&quot;/&gt;&lt;wsp:rsid wsp:val=&quot;00E86FFF&quot;/&gt;&lt;wsp:rsid wsp:val=&quot;00EA1F95&quot;/&gt;&lt;wsp:rsid wsp:val=&quot;00EB79C6&quot;/&gt;&lt;wsp:rsid wsp:val=&quot;00EC1103&quot;/&gt;&lt;wsp:rsid wsp:val=&quot;00ED6C43&quot;/&gt;&lt;wsp:rsid wsp:val=&quot;00EE5706&quot;/&gt;&lt;wsp:rsid wsp:val=&quot;00EE5C2C&quot;/&gt;&lt;wsp:rsid wsp:val=&quot;00EE60D9&quot;/&gt;&lt;wsp:rsid wsp:val=&quot;00EE643F&quot;/&gt;&lt;wsp:rsid wsp:val=&quot;00EF010E&quot;/&gt;&lt;wsp:rsid wsp:val=&quot;00F021B3&quot;/&gt;&lt;wsp:rsid wsp:val=&quot;00F05696&quot;/&gt;&lt;wsp:rsid wsp:val=&quot;00F102E4&quot;/&gt;&lt;wsp:rsid wsp:val=&quot;00F13973&quot;/&gt;&lt;wsp:rsid wsp:val=&quot;00F16CDA&quot;/&gt;&lt;wsp:rsid wsp:val=&quot;00F17D45&quot;/&gt;&lt;wsp:rsid wsp:val=&quot;00F20A55&quot;/&gt;&lt;wsp:rsid wsp:val=&quot;00F21A20&quot;/&gt;&lt;wsp:rsid wsp:val=&quot;00F32EDD&quot;/&gt;&lt;wsp:rsid wsp:val=&quot;00F339E2&quot;/&gt;&lt;wsp:rsid wsp:val=&quot;00F33F4E&quot;/&gt;&lt;wsp:rsid wsp:val=&quot;00F40EE8&quot;/&gt;&lt;wsp:rsid wsp:val=&quot;00F44052&quot;/&gt;&lt;wsp:rsid wsp:val=&quot;00F5516A&quot;/&gt;&lt;wsp:rsid wsp:val=&quot;00F61492&quot;/&gt;&lt;wsp:rsid wsp:val=&quot;00F86C29&quot;/&gt;&lt;wsp:rsid wsp:val=&quot;00FF2EC3&quot;/&gt;&lt;wsp:rsid wsp:val=&quot;00FF4DD8&quot;/&gt;&lt;/wsp:rsids&gt;&lt;/w:docPr&gt;&lt;w:body&gt;&lt;wx:sect&gt;&lt;w:p wsp:rsidR=&quot;00000000&quot; wsp:rsidRDefault=&quot;00BA6442&quot; wsp:rsidP=&quot;00BA6442&quot;&gt;&lt;m:oMathPara&gt;&lt;m:oMath&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lt;/m:t&gt;&lt;/m:r&gt;&lt;/m:e&gt;&lt;m:sub&gt;&lt;m:r&gt;&lt;w:rPr&gt;&lt;w:rFonts w:ascii=&quot;Cambria Math&quot; w:h-ansi=&quot;Cambria Math&quot;/&gt;&lt;wx:font wx:val=&quot;Cambria Math&quot;/&gt;&lt;w:i/&gt;&lt;w:color w:val=&quot;000000&quot;/&gt;&lt;w:kern w:val=&quot;2&quot;/&gt;&lt;w:sz-cs w:val=&quot;28&quot;/&gt;&lt;/w:rPr&gt;&lt;m:t&gt;С‚&lt;/m:t&gt;&lt;/m:r&gt;&lt;/m:sub&gt;&lt;/m:sSub&gt;&lt;m:r&gt;&lt;w:rPr&gt;&lt;w:rFonts w:ascii=&quot;Cambria Math&quot; w:h-ansi=&quot;Cambria Math&quot;/&gt;&lt;wx:font wx:val=&quot;Cambria Math&quot;/&gt;&lt;w:i/&gt;&lt;w:color w:val=&quot;000000&quot;/&gt;&lt;w:kern w:val=&quot;2&quot;/&gt;&lt;w:sz-cs w:val=&quot;28&quot;/&gt;&lt;/w:rPr&gt;&lt;m:t&gt;=&lt;/m:t&gt;&lt;/m:r&gt;&lt;m:f&gt;&lt;m:fPr&gt;&lt;m:ctrlPr&gt;&lt;w:rPr&gt;&lt;w:rFonts w:ascii=&quot;Cambria Math&quot; w:h-ansi=&quot;Cambria Math&quot;/&gt;&lt;wx:font wx:val=&quot;Cambria Math&quot;/&gt;&lt;w:i/&gt;&lt;w:color w:val=&quot;000000&quot;/&gt;&lt;w:kern w:val=&quot;2&quot;/&gt;&lt;w:sz-cs w:val=&quot;28&quot;/&gt;&lt;/w:rPr&gt;&lt;/m:ctrlPr&gt;&lt;/m:fPr&gt;&lt;m:num&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 &lt;/m:t&gt;&lt;/m:r&gt;&lt;/m:e&gt;&lt;m:sub&gt;&lt;m:r&gt;&lt;w:rPr&gt;&lt;w:rFonts w:ascii=&quot;Cambria Math&quot; w:h-ansi=&quot;Cambria Math&quot;/&gt;&lt;wx:font wx:val=&quot;Cambria Math&quot;/&gt;&lt;w:i/&gt;&lt;w:color w:val=&quot;000000&quot;/&gt;&lt;w:kern w:val=&quot;2&quot;/&gt;&lt;w:sz-cs w:val=&quot;28&quot;/&gt;&lt;/w:rPr&gt;&lt;m:t&gt;С‚&lt;/m:t&gt;&lt;/m:r&gt;&lt;/m:sub&gt;&lt;/m:sSub&gt;&lt;m:r&gt;&lt;w:rPr&gt;&lt;w:rFonts w:ascii=&quot;Cambria Math&quot; w:h-ansi=&quot;Cambria Math&quot;/&gt;&lt;wx:font wx:val=&quot;Cambria Math&quot;/&gt;&lt;w:i/&gt;&lt;w:color w:val=&quot;000000&quot;/&gt;&lt;w:kern w:val=&quot;2&quot;/&gt;&lt;w:sz-cs w:val=&quot;28&quot;/&gt;&lt;/w:rPr&gt;&lt;m:t&gt;-&lt;/m:t&gt;&lt;/m:r&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lt;/m:t&gt;&lt;/m:r&gt;&lt;/m:e&gt;&lt;m:sub&gt;&lt;m:r&gt;&lt;w:rPr&gt;&lt;w:rFonts w:ascii=&quot;Cambria Math&quot; w:h-ansi=&quot;Cambria Math&quot;/&gt;&lt;wx:font wx:val=&quot;Cambria Math&quot;/&gt;&lt;w:i/&gt;&lt;w:color w:val=&quot;000000&quot;/&gt;&lt;w:kern w:val=&quot;2&quot;/&gt;&lt;w:sz-cs w:val=&quot;28&quot;/&gt;&lt;/w:rPr&gt;&lt;m:t&gt;С‚&lt;/m:t&gt;&lt;/m:r&gt;&lt;/m:sub&gt;&lt;/m:sSub&gt;&lt;/m:num&gt;&lt;m:den&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lang w:val=&quot;EN-US&quot;/&gt;&lt;/w:rPr&gt;&lt;m:t&gt;k&lt;/m:t&gt;&lt;/m:r&gt;&lt;/m:e&gt;&lt;m:sub&gt;&lt;m:r&gt;&lt;w:rPr&gt;&lt;w:rFonts w:ascii=&quot;Cambria Math&quot; w:h-ansi=&quot;Cambria Math&quot;/&gt;&lt;wx:font wx:val=&quot;Cambria Math&quot;/&gt;&lt;w:i/&gt;&lt;w:color w:val=&quot;000000&quot;/&gt;&lt;w:kern w:val=&quot;2&quot;/&gt;&lt;w:sz-cs w:val=&quot;28&quot;/&gt;&lt;/w:rPr&gt;&lt;m:t&gt;СЂРї&lt;/m:t&gt;&lt;/m:r&gt;&lt;/m:sub&gt;&lt;/m:sSub&gt;&lt;m:r&gt;&lt;w:rPr&gt;&lt;w:rFonts w:ascii=&quot;Cambria Math&quot; w:h-ansi=&quot;Cambria Math&quot;/&gt;&lt;wx:font wx:val=&quot;Cambria Math&quot;/&gt;&lt;w:i/&gt;&lt;w:color w:val=&quot;000000&quot;/&gt;&lt;w:kern w:val=&quot;2&quot;/&gt;&lt;w:sz-cs w:val=&quot;28&quot;/&gt;&lt;/w:rPr&gt;&lt;m:t&gt;+&lt;/m:t&gt;&lt;/m:r&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lang w:val=&quot;EN-US&quot;/&gt;&lt;/w:rPr&gt;&lt;m:t&gt;E&lt;/m:t&gt;&lt;/m:r&gt;&lt;/m:e&gt;&lt;m:sub&gt;&lt;m:r&gt;&lt;w:rPr&gt;&lt;w:rFonts w:ascii=&quot;Cambria Math&quot; w:h-ansi=&quot;Cambria Math&quot;/&gt;&lt;wx:font wx:val=&quot;Cambria Math&quot;/&gt;&lt;w:i/&gt;&lt;w:color w:val=&quot;000000&quot;/&gt;&lt;w:kern w:val=&quot;2&quot;/&gt;&lt;w:sz-cs w:val=&quot;28&quot;/&gt;&lt;/w:rPr&gt;&lt;m:t&gt;РЅ&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16654C">
        <w:rPr>
          <w:color w:val="FFFF00"/>
          <w:kern w:val="2"/>
          <w:szCs w:val="28"/>
        </w:rPr>
        <w:instrText xml:space="preserve"> </w:instrText>
      </w:r>
      <w:r w:rsidRPr="0016654C">
        <w:rPr>
          <w:color w:val="FFFF00"/>
          <w:kern w:val="2"/>
          <w:szCs w:val="28"/>
        </w:rPr>
        <w:fldChar w:fldCharType="separate"/>
      </w:r>
      <w:r w:rsidRPr="0016654C">
        <w:rPr>
          <w:position w:val="-23"/>
        </w:rPr>
        <w:pict>
          <v:shape id="_x0000_i1031" type="#_x0000_t75" style="width:66pt;height:27.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F7E3B&quot;/&gt;&lt;wsp:rsid wsp:val=&quot;000061CC&quot;/&gt;&lt;wsp:rsid wsp:val=&quot;00015D21&quot;/&gt;&lt;wsp:rsid wsp:val=&quot;000429E7&quot;/&gt;&lt;wsp:rsid wsp:val=&quot;00046D14&quot;/&gt;&lt;wsp:rsid wsp:val=&quot;00054F36&quot;/&gt;&lt;wsp:rsid wsp:val=&quot;00080E93&quot;/&gt;&lt;wsp:rsid wsp:val=&quot;00086F55&quot;/&gt;&lt;wsp:rsid wsp:val=&quot;00090BA5&quot;/&gt;&lt;wsp:rsid wsp:val=&quot;00092359&quot;/&gt;&lt;wsp:rsid wsp:val=&quot;000B3F7B&quot;/&gt;&lt;wsp:rsid wsp:val=&quot;000C45CE&quot;/&gt;&lt;wsp:rsid wsp:val=&quot;000E77F4&quot;/&gt;&lt;wsp:rsid wsp:val=&quot;000F356B&quot;/&gt;&lt;wsp:rsid wsp:val=&quot;000F669E&quot;/&gt;&lt;wsp:rsid wsp:val=&quot;00102E95&quot;/&gt;&lt;wsp:rsid wsp:val=&quot;00112C41&quot;/&gt;&lt;wsp:rsid wsp:val=&quot;00131500&quot;/&gt;&lt;wsp:rsid wsp:val=&quot;0013323A&quot;/&gt;&lt;wsp:rsid wsp:val=&quot;00145215&quot;/&gt;&lt;wsp:rsid wsp:val=&quot;001461AD&quot;/&gt;&lt;wsp:rsid wsp:val=&quot;0016654C&quot;/&gt;&lt;wsp:rsid wsp:val=&quot;001777C1&quot;/&gt;&lt;wsp:rsid wsp:val=&quot;00185646&quot;/&gt;&lt;wsp:rsid wsp:val=&quot;00187B5C&quot;/&gt;&lt;wsp:rsid wsp:val=&quot;001954E6&quot;/&gt;&lt;wsp:rsid wsp:val=&quot;001B16BF&quot;/&gt;&lt;wsp:rsid wsp:val=&quot;001C2DEF&quot;/&gt;&lt;wsp:rsid wsp:val=&quot;001E2C31&quot;/&gt;&lt;wsp:rsid wsp:val=&quot;00206B6F&quot;/&gt;&lt;wsp:rsid wsp:val=&quot;00207DAA&quot;/&gt;&lt;wsp:rsid wsp:val=&quot;00213910&quot;/&gt;&lt;wsp:rsid wsp:val=&quot;0022417D&quot;/&gt;&lt;wsp:rsid wsp:val=&quot;0023421A&quot;/&gt;&lt;wsp:rsid wsp:val=&quot;00244868&quot;/&gt;&lt;wsp:rsid wsp:val=&quot;0024619F&quot;/&gt;&lt;wsp:rsid wsp:val=&quot;00255E81&quot;/&gt;&lt;wsp:rsid wsp:val=&quot;00255F39&quot;/&gt;&lt;wsp:rsid wsp:val=&quot;00285304&quot;/&gt;&lt;wsp:rsid wsp:val=&quot;00292107&quot;/&gt;&lt;wsp:rsid wsp:val=&quot;00293812&quot;/&gt;&lt;wsp:rsid wsp:val=&quot;00294209&quot;/&gt;&lt;wsp:rsid wsp:val=&quot;002955F0&quot;/&gt;&lt;wsp:rsid wsp:val=&quot;002C3617&quot;/&gt;&lt;wsp:rsid wsp:val=&quot;002E3768&quot;/&gt;&lt;wsp:rsid wsp:val=&quot;002E3B41&quot;/&gt;&lt;wsp:rsid wsp:val=&quot;002F1AEB&quot;/&gt;&lt;wsp:rsid wsp:val=&quot;00310AF9&quot;/&gt;&lt;wsp:rsid wsp:val=&quot;00314829&quot;/&gt;&lt;wsp:rsid wsp:val=&quot;00317838&quot;/&gt;&lt;wsp:rsid wsp:val=&quot;00331D82&quot;/&gt;&lt;wsp:rsid wsp:val=&quot;00344489&quot;/&gt;&lt;wsp:rsid wsp:val=&quot;00353138&quot;/&gt;&lt;wsp:rsid wsp:val=&quot;00364C1E&quot;/&gt;&lt;wsp:rsid wsp:val=&quot;00367AF1&quot;/&gt;&lt;wsp:rsid wsp:val=&quot;00386208&quot;/&gt;&lt;wsp:rsid wsp:val=&quot;00391112&quot;/&gt;&lt;wsp:rsid wsp:val=&quot;00394733&quot;/&gt;&lt;wsp:rsid wsp:val=&quot;003951F5&quot;/&gt;&lt;wsp:rsid wsp:val=&quot;003B290F&quot;/&gt;&lt;wsp:rsid wsp:val=&quot;003C3BA9&quot;/&gt;&lt;wsp:rsid wsp:val=&quot;003C520D&quot;/&gt;&lt;wsp:rsid wsp:val=&quot;003C72FF&quot;/&gt;&lt;wsp:rsid wsp:val=&quot;003D35D1&quot;/&gt;&lt;wsp:rsid wsp:val=&quot;003E491F&quot;/&gt;&lt;wsp:rsid wsp:val=&quot;003F13ED&quot;/&gt;&lt;wsp:rsid wsp:val=&quot;00401CF8&quot;/&gt;&lt;wsp:rsid wsp:val=&quot;00416A72&quot;/&gt;&lt;wsp:rsid wsp:val=&quot;00421359&quot;/&gt;&lt;wsp:rsid wsp:val=&quot;00432FD2&quot;/&gt;&lt;wsp:rsid wsp:val=&quot;00434DFB&quot;/&gt;&lt;wsp:rsid wsp:val=&quot;00472A0D&quot;/&gt;&lt;wsp:rsid wsp:val=&quot;00474C68&quot;/&gt;&lt;wsp:rsid wsp:val=&quot;004761B2&quot;/&gt;&lt;wsp:rsid wsp:val=&quot;004920CF&quot;/&gt;&lt;wsp:rsid wsp:val=&quot;004A044E&quot;/&gt;&lt;wsp:rsid wsp:val=&quot;004C0FC9&quot;/&gt;&lt;wsp:rsid wsp:val=&quot;004D3BDC&quot;/&gt;&lt;wsp:rsid wsp:val=&quot;004E5149&quot;/&gt;&lt;wsp:rsid wsp:val=&quot;004E59B4&quot;/&gt;&lt;wsp:rsid wsp:val=&quot;00501E89&quot;/&gt;&lt;wsp:rsid wsp:val=&quot;0051373A&quot;/&gt;&lt;wsp:rsid wsp:val=&quot;005212FD&quot;/&gt;&lt;wsp:rsid wsp:val=&quot;00523DAF&quot;/&gt;&lt;wsp:rsid wsp:val=&quot;00535280&quot;/&gt;&lt;wsp:rsid wsp:val=&quot;005711E8&quot;/&gt;&lt;wsp:rsid wsp:val=&quot;0057332C&quot;/&gt;&lt;wsp:rsid wsp:val=&quot;005828A4&quot;/&gt;&lt;wsp:rsid wsp:val=&quot;00584B35&quot;/&gt;&lt;wsp:rsid wsp:val=&quot;00594F3E&quot;/&gt;&lt;wsp:rsid wsp:val=&quot;005A3FA4&quot;/&gt;&lt;wsp:rsid wsp:val=&quot;005B5901&quot;/&gt;&lt;wsp:rsid wsp:val=&quot;005C02FF&quot;/&gt;&lt;wsp:rsid wsp:val=&quot;005D0338&quot;/&gt;&lt;wsp:rsid wsp:val=&quot;005F057D&quot;/&gt;&lt;wsp:rsid wsp:val=&quot;006076D4&quot;/&gt;&lt;wsp:rsid wsp:val=&quot;00615DCF&quot;/&gt;&lt;wsp:rsid wsp:val=&quot;0063072D&quot;/&gt;&lt;wsp:rsid wsp:val=&quot;00632101&quot;/&gt;&lt;wsp:rsid wsp:val=&quot;006470A3&quot;/&gt;&lt;wsp:rsid wsp:val=&quot;006546EE&quot;/&gt;&lt;wsp:rsid wsp:val=&quot;00666722&quot;/&gt;&lt;wsp:rsid wsp:val=&quot;00683449&quot;/&gt;&lt;wsp:rsid wsp:val=&quot;00687E9F&quot;/&gt;&lt;wsp:rsid wsp:val=&quot;00697A64&quot;/&gt;&lt;wsp:rsid wsp:val=&quot;006B153B&quot;/&gt;&lt;wsp:rsid wsp:val=&quot;006B29F4&quot;/&gt;&lt;wsp:rsid wsp:val=&quot;006B3866&quot;/&gt;&lt;wsp:rsid wsp:val=&quot;006B6A95&quot;/&gt;&lt;wsp:rsid wsp:val=&quot;006C278E&quot;/&gt;&lt;wsp:rsid wsp:val=&quot;006C2BDB&quot;/&gt;&lt;wsp:rsid wsp:val=&quot;006C6175&quot;/&gt;&lt;wsp:rsid wsp:val=&quot;006E6113&quot;/&gt;&lt;wsp:rsid wsp:val=&quot;006F7A0E&quot;/&gt;&lt;wsp:rsid wsp:val=&quot;00700117&quot;/&gt;&lt;wsp:rsid wsp:val=&quot;00701DC1&quot;/&gt;&lt;wsp:rsid wsp:val=&quot;00711727&quot;/&gt;&lt;wsp:rsid wsp:val=&quot;00715580&quot;/&gt;&lt;wsp:rsid wsp:val=&quot;0075507E&quot;/&gt;&lt;wsp:rsid wsp:val=&quot;00781587&quot;/&gt;&lt;wsp:rsid wsp:val=&quot;0078475D&quot;/&gt;&lt;wsp:rsid wsp:val=&quot;00784977&quot;/&gt;&lt;wsp:rsid wsp:val=&quot;00794FC9&quot;/&gt;&lt;wsp:rsid wsp:val=&quot;007964E0&quot;/&gt;&lt;wsp:rsid wsp:val=&quot;00796546&quot;/&gt;&lt;wsp:rsid wsp:val=&quot;007A1651&quot;/&gt;&lt;wsp:rsid wsp:val=&quot;007A58F9&quot;/&gt;&lt;wsp:rsid wsp:val=&quot;007C23F8&quot;/&gt;&lt;wsp:rsid wsp:val=&quot;007C652B&quot;/&gt;&lt;wsp:rsid wsp:val=&quot;007D376D&quot;/&gt;&lt;wsp:rsid wsp:val=&quot;007E30CE&quot;/&gt;&lt;wsp:rsid wsp:val=&quot;007F1D82&quot;/&gt;&lt;wsp:rsid wsp:val=&quot;00802EFB&quot;/&gt;&lt;wsp:rsid wsp:val=&quot;00802F9F&quot;/&gt;&lt;wsp:rsid wsp:val=&quot;00815364&quot;/&gt;&lt;wsp:rsid wsp:val=&quot;00825C69&quot;/&gt;&lt;wsp:rsid wsp:val=&quot;00830435&quot;/&gt;&lt;wsp:rsid wsp:val=&quot;008432EC&quot;/&gt;&lt;wsp:rsid wsp:val=&quot;008619F6&quot;/&gt;&lt;wsp:rsid wsp:val=&quot;008674B6&quot;/&gt;&lt;wsp:rsid wsp:val=&quot;008833F6&quot;/&gt;&lt;wsp:rsid wsp:val=&quot;008A4872&quot;/&gt;&lt;wsp:rsid wsp:val=&quot;008B2B40&quot;/&gt;&lt;wsp:rsid wsp:val=&quot;008D1B0E&quot;/&gt;&lt;wsp:rsid wsp:val=&quot;008E34AB&quot;/&gt;&lt;wsp:rsid wsp:val=&quot;008E7CE0&quot;/&gt;&lt;wsp:rsid wsp:val=&quot;009331B9&quot;/&gt;&lt;wsp:rsid wsp:val=&quot;00933939&quot;/&gt;&lt;wsp:rsid wsp:val=&quot;00943BBD&quot;/&gt;&lt;wsp:rsid wsp:val=&quot;0096158C&quot;/&gt;&lt;wsp:rsid wsp:val=&quot;00967575&quot;/&gt;&lt;wsp:rsid wsp:val=&quot;00974BC7&quot;/&gt;&lt;wsp:rsid wsp:val=&quot;00977D9E&quot;/&gt;&lt;wsp:rsid wsp:val=&quot;00982A52&quot;/&gt;&lt;wsp:rsid wsp:val=&quot;00984B6A&quot;/&gt;&lt;wsp:rsid wsp:val=&quot;00985689&quot;/&gt;&lt;wsp:rsid wsp:val=&quot;009966AD&quot;/&gt;&lt;wsp:rsid wsp:val=&quot;00997EB5&quot;/&gt;&lt;wsp:rsid wsp:val=&quot;009A2218&quot;/&gt;&lt;wsp:rsid wsp:val=&quot;009B1614&quot;/&gt;&lt;wsp:rsid wsp:val=&quot;009B5A35&quot;/&gt;&lt;wsp:rsid wsp:val=&quot;009B7C2D&quot;/&gt;&lt;wsp:rsid wsp:val=&quot;009C687B&quot;/&gt;&lt;wsp:rsid wsp:val=&quot;009D027F&quot;/&gt;&lt;wsp:rsid wsp:val=&quot;009E1958&quot;/&gt;&lt;wsp:rsid wsp:val=&quot;009F7E3B&quot;/&gt;&lt;wsp:rsid wsp:val=&quot;00A21518&quot;/&gt;&lt;wsp:rsid wsp:val=&quot;00A21FBB&quot;/&gt;&lt;wsp:rsid wsp:val=&quot;00A22021&quot;/&gt;&lt;wsp:rsid wsp:val=&quot;00A24110&quot;/&gt;&lt;wsp:rsid wsp:val=&quot;00A2621C&quot;/&gt;&lt;wsp:rsid wsp:val=&quot;00A41BC4&quot;/&gt;&lt;wsp:rsid wsp:val=&quot;00A45091&quot;/&gt;&lt;wsp:rsid wsp:val=&quot;00A47EC8&quot;/&gt;&lt;wsp:rsid wsp:val=&quot;00A54A7A&quot;/&gt;&lt;wsp:rsid wsp:val=&quot;00A76BB2&quot;/&gt;&lt;wsp:rsid wsp:val=&quot;00A8076B&quot;/&gt;&lt;wsp:rsid wsp:val=&quot;00A819E4&quot;/&gt;&lt;wsp:rsid wsp:val=&quot;00A94B90&quot;/&gt;&lt;wsp:rsid wsp:val=&quot;00A95466&quot;/&gt;&lt;wsp:rsid wsp:val=&quot;00A95A84&quot;/&gt;&lt;wsp:rsid wsp:val=&quot;00AA2EC2&quot;/&gt;&lt;wsp:rsid wsp:val=&quot;00AA5101&quot;/&gt;&lt;wsp:rsid wsp:val=&quot;00AC1130&quot;/&gt;&lt;wsp:rsid wsp:val=&quot;00AC7DAE&quot;/&gt;&lt;wsp:rsid wsp:val=&quot;00AF170E&quot;/&gt;&lt;wsp:rsid wsp:val=&quot;00AF5DAE&quot;/&gt;&lt;wsp:rsid wsp:val=&quot;00B031DD&quot;/&gt;&lt;wsp:rsid wsp:val=&quot;00B215A4&quot;/&gt;&lt;wsp:rsid wsp:val=&quot;00B2246E&quot;/&gt;&lt;wsp:rsid wsp:val=&quot;00B25E0E&quot;/&gt;&lt;wsp:rsid wsp:val=&quot;00B34B0C&quot;/&gt;&lt;wsp:rsid wsp:val=&quot;00B50E3E&quot;/&gt;&lt;wsp:rsid wsp:val=&quot;00B51753&quot;/&gt;&lt;wsp:rsid wsp:val=&quot;00B53AF8&quot;/&gt;&lt;wsp:rsid wsp:val=&quot;00B62AF8&quot;/&gt;&lt;wsp:rsid wsp:val=&quot;00B66AA5&quot;/&gt;&lt;wsp:rsid wsp:val=&quot;00B70D19&quot;/&gt;&lt;wsp:rsid wsp:val=&quot;00B82595&quot;/&gt;&lt;wsp:rsid wsp:val=&quot;00B9401C&quot;/&gt;&lt;wsp:rsid wsp:val=&quot;00B962D4&quot;/&gt;&lt;wsp:rsid wsp:val=&quot;00B968D5&quot;/&gt;&lt;wsp:rsid wsp:val=&quot;00BA6442&quot;/&gt;&lt;wsp:rsid wsp:val=&quot;00BC1082&quot;/&gt;&lt;wsp:rsid wsp:val=&quot;00BC237F&quot;/&gt;&lt;wsp:rsid wsp:val=&quot;00BD23CA&quot;/&gt;&lt;wsp:rsid wsp:val=&quot;00BE1E8E&quot;/&gt;&lt;wsp:rsid wsp:val=&quot;00BE4895&quot;/&gt;&lt;wsp:rsid wsp:val=&quot;00C011F3&quot;/&gt;&lt;wsp:rsid wsp:val=&quot;00C041A8&quot;/&gt;&lt;wsp:rsid wsp:val=&quot;00C04574&quot;/&gt;&lt;wsp:rsid wsp:val=&quot;00C21793&quot;/&gt;&lt;wsp:rsid wsp:val=&quot;00C27702&quot;/&gt;&lt;wsp:rsid wsp:val=&quot;00C34155&quot;/&gt;&lt;wsp:rsid wsp:val=&quot;00C36BC4&quot;/&gt;&lt;wsp:rsid wsp:val=&quot;00C45A7D&quot;/&gt;&lt;wsp:rsid wsp:val=&quot;00C53F1A&quot;/&gt;&lt;wsp:rsid wsp:val=&quot;00C55BCB&quot;/&gt;&lt;wsp:rsid wsp:val=&quot;00C66BC7&quot;/&gt;&lt;wsp:rsid wsp:val=&quot;00C775A4&quot;/&gt;&lt;wsp:rsid wsp:val=&quot;00C83C05&quot;/&gt;&lt;wsp:rsid wsp:val=&quot;00C83ED2&quot;/&gt;&lt;wsp:rsid wsp:val=&quot;00CA2326&quot;/&gt;&lt;wsp:rsid wsp:val=&quot;00CB4579&quot;/&gt;&lt;wsp:rsid wsp:val=&quot;00CC2E97&quot;/&gt;&lt;wsp:rsid wsp:val=&quot;00CD4C68&quot;/&gt;&lt;wsp:rsid wsp:val=&quot;00CE35CA&quot;/&gt;&lt;wsp:rsid wsp:val=&quot;00CE62E7&quot;/&gt;&lt;wsp:rsid wsp:val=&quot;00D00E25&quot;/&gt;&lt;wsp:rsid wsp:val=&quot;00D073BA&quot;/&gt;&lt;wsp:rsid wsp:val=&quot;00D110FB&quot;/&gt;&lt;wsp:rsid wsp:val=&quot;00D24D78&quot;/&gt;&lt;wsp:rsid wsp:val=&quot;00D53012&quot;/&gt;&lt;wsp:rsid wsp:val=&quot;00D561B7&quot;/&gt;&lt;wsp:rsid wsp:val=&quot;00D63D94&quot;/&gt;&lt;wsp:rsid wsp:val=&quot;00D715CF&quot;/&gt;&lt;wsp:rsid wsp:val=&quot;00D76267&quot;/&gt;&lt;wsp:rsid wsp:val=&quot;00D906FE&quot;/&gt;&lt;wsp:rsid wsp:val=&quot;00D95B51&quot;/&gt;&lt;wsp:rsid wsp:val=&quot;00DA6FD4&quot;/&gt;&lt;wsp:rsid wsp:val=&quot;00DB36A1&quot;/&gt;&lt;wsp:rsid wsp:val=&quot;00DB71F4&quot;/&gt;&lt;wsp:rsid wsp:val=&quot;00DC1CDD&quot;/&gt;&lt;wsp:rsid wsp:val=&quot;00DE2660&quot;/&gt;&lt;wsp:rsid wsp:val=&quot;00DE66E7&quot;/&gt;&lt;wsp:rsid wsp:val=&quot;00E2167C&quot;/&gt;&lt;wsp:rsid wsp:val=&quot;00E23D61&quot;/&gt;&lt;wsp:rsid wsp:val=&quot;00E34BAA&quot;/&gt;&lt;wsp:rsid wsp:val=&quot;00E34F19&quot;/&gt;&lt;wsp:rsid wsp:val=&quot;00E57367&quot;/&gt;&lt;wsp:rsid wsp:val=&quot;00E649D8&quot;/&gt;&lt;wsp:rsid wsp:val=&quot;00E74887&quot;/&gt;&lt;wsp:rsid wsp:val=&quot;00E77545&quot;/&gt;&lt;wsp:rsid wsp:val=&quot;00E80E74&quot;/&gt;&lt;wsp:rsid wsp:val=&quot;00E81194&quot;/&gt;&lt;wsp:rsid wsp:val=&quot;00E81C9C&quot;/&gt;&lt;wsp:rsid wsp:val=&quot;00E82E70&quot;/&gt;&lt;wsp:rsid wsp:val=&quot;00E857B2&quot;/&gt;&lt;wsp:rsid wsp:val=&quot;00E86FFF&quot;/&gt;&lt;wsp:rsid wsp:val=&quot;00EA1F95&quot;/&gt;&lt;wsp:rsid wsp:val=&quot;00EB79C6&quot;/&gt;&lt;wsp:rsid wsp:val=&quot;00EC1103&quot;/&gt;&lt;wsp:rsid wsp:val=&quot;00ED6C43&quot;/&gt;&lt;wsp:rsid wsp:val=&quot;00EE5706&quot;/&gt;&lt;wsp:rsid wsp:val=&quot;00EE5C2C&quot;/&gt;&lt;wsp:rsid wsp:val=&quot;00EE60D9&quot;/&gt;&lt;wsp:rsid wsp:val=&quot;00EE643F&quot;/&gt;&lt;wsp:rsid wsp:val=&quot;00EF010E&quot;/&gt;&lt;wsp:rsid wsp:val=&quot;00F021B3&quot;/&gt;&lt;wsp:rsid wsp:val=&quot;00F05696&quot;/&gt;&lt;wsp:rsid wsp:val=&quot;00F102E4&quot;/&gt;&lt;wsp:rsid wsp:val=&quot;00F13973&quot;/&gt;&lt;wsp:rsid wsp:val=&quot;00F16CDA&quot;/&gt;&lt;wsp:rsid wsp:val=&quot;00F17D45&quot;/&gt;&lt;wsp:rsid wsp:val=&quot;00F20A55&quot;/&gt;&lt;wsp:rsid wsp:val=&quot;00F21A20&quot;/&gt;&lt;wsp:rsid wsp:val=&quot;00F32EDD&quot;/&gt;&lt;wsp:rsid wsp:val=&quot;00F339E2&quot;/&gt;&lt;wsp:rsid wsp:val=&quot;00F33F4E&quot;/&gt;&lt;wsp:rsid wsp:val=&quot;00F40EE8&quot;/&gt;&lt;wsp:rsid wsp:val=&quot;00F44052&quot;/&gt;&lt;wsp:rsid wsp:val=&quot;00F5516A&quot;/&gt;&lt;wsp:rsid wsp:val=&quot;00F61492&quot;/&gt;&lt;wsp:rsid wsp:val=&quot;00F86C29&quot;/&gt;&lt;wsp:rsid wsp:val=&quot;00FF2EC3&quot;/&gt;&lt;wsp:rsid wsp:val=&quot;00FF4DD8&quot;/&gt;&lt;/wsp:rsids&gt;&lt;/w:docPr&gt;&lt;w:body&gt;&lt;wx:sect&gt;&lt;w:p wsp:rsidR=&quot;00000000&quot; wsp:rsidRDefault=&quot;00BA6442&quot; wsp:rsidP=&quot;00BA6442&quot;&gt;&lt;m:oMathPara&gt;&lt;m:oMath&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lt;/m:t&gt;&lt;/m:r&gt;&lt;/m:e&gt;&lt;m:sub&gt;&lt;m:r&gt;&lt;w:rPr&gt;&lt;w:rFonts w:ascii=&quot;Cambria Math&quot; w:h-ansi=&quot;Cambria Math&quot;/&gt;&lt;wx:font wx:val=&quot;Cambria Math&quot;/&gt;&lt;w:i/&gt;&lt;w:color w:val=&quot;000000&quot;/&gt;&lt;w:kern w:val=&quot;2&quot;/&gt;&lt;w:sz-cs w:val=&quot;28&quot;/&gt;&lt;/w:rPr&gt;&lt;m:t&gt;С‚&lt;/m:t&gt;&lt;/m:r&gt;&lt;/m:sub&gt;&lt;/m:sSub&gt;&lt;m:r&gt;&lt;w:rPr&gt;&lt;w:rFonts w:ascii=&quot;Cambria Math&quot; w:h-ansi=&quot;Cambria Math&quot;/&gt;&lt;wx:font wx:val=&quot;Cambria Math&quot;/&gt;&lt;w:i/&gt;&lt;w:color w:val=&quot;000000&quot;/&gt;&lt;w:kern w:val=&quot;2&quot;/&gt;&lt;w:sz-cs w:val=&quot;28&quot;/&gt;&lt;/w:rPr&gt;&lt;m:t&gt;=&lt;/m:t&gt;&lt;/m:r&gt;&lt;m:f&gt;&lt;m:fPr&gt;&lt;m:ctrlPr&gt;&lt;w:rPr&gt;&lt;w:rFonts w:ascii=&quot;Cambria Math&quot; w:h-ansi=&quot;Cambria Math&quot;/&gt;&lt;wx:font wx:val=&quot;Cambria Math&quot;/&gt;&lt;w:i/&gt;&lt;w:color w:val=&quot;000000&quot;/&gt;&lt;w:kern w:val=&quot;2&quot;/&gt;&lt;w:sz-cs w:val=&quot;28&quot;/&gt;&lt;/w:rPr&gt;&lt;/m:ctrlPr&gt;&lt;/m:fPr&gt;&lt;m:num&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 &lt;/m:t&gt;&lt;/m:r&gt;&lt;/m:e&gt;&lt;m:sub&gt;&lt;m:r&gt;&lt;w:rPr&gt;&lt;w:rFonts w:ascii=&quot;Cambria Math&quot; w:h-ansi=&quot;Cambria Math&quot;/&gt;&lt;wx:font wx:val=&quot;Cambria Math&quot;/&gt;&lt;w:i/&gt;&lt;w:color w:val=&quot;000000&quot;/&gt;&lt;w:kern w:val=&quot;2&quot;/&gt;&lt;w:sz-cs w:val=&quot;28&quot;/&gt;&lt;/w:rPr&gt;&lt;m:t&gt;С‚&lt;/m:t&gt;&lt;/m:r&gt;&lt;/m:sub&gt;&lt;/m:sSub&gt;&lt;m:r&gt;&lt;w:rPr&gt;&lt;w:rFonts w:ascii=&quot;Cambria Math&quot; w:h-ansi=&quot;Cambria Math&quot;/&gt;&lt;wx:font wx:val=&quot;Cambria Math&quot;/&gt;&lt;w:i/&gt;&lt;w:color w:val=&quot;000000&quot;/&gt;&lt;w:kern w:val=&quot;2&quot;/&gt;&lt;w:sz-cs w:val=&quot;28&quot;/&gt;&lt;/w:rPr&gt;&lt;m:t&gt;-&lt;/m:t&gt;&lt;/m:r&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lt;/m:t&gt;&lt;/m:r&gt;&lt;/m:e&gt;&lt;m:sub&gt;&lt;m:r&gt;&lt;w:rPr&gt;&lt;w:rFonts w:ascii=&quot;Cambria Math&quot; w:h-ansi=&quot;Cambria Math&quot;/&gt;&lt;wx:font wx:val=&quot;Cambria Math&quot;/&gt;&lt;w:i/&gt;&lt;w:color w:val=&quot;000000&quot;/&gt;&lt;w:kern w:val=&quot;2&quot;/&gt;&lt;w:sz-cs w:val=&quot;28&quot;/&gt;&lt;/w:rPr&gt;&lt;m:t&gt;С‚&lt;/m:t&gt;&lt;/m:r&gt;&lt;/m:sub&gt;&lt;/m:sSub&gt;&lt;/m:num&gt;&lt;m:den&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lang w:val=&quot;EN-US&quot;/&gt;&lt;/w:rPr&gt;&lt;m:t&gt;k&lt;/m:t&gt;&lt;/m:r&gt;&lt;/m:e&gt;&lt;m:sub&gt;&lt;m:r&gt;&lt;w:rPr&gt;&lt;w:rFonts w:ascii=&quot;Cambria Math&quot; w:h-ansi=&quot;Cambria Math&quot;/&gt;&lt;wx:font wx:val=&quot;Cambria Math&quot;/&gt;&lt;w:i/&gt;&lt;w:color w:val=&quot;000000&quot;/&gt;&lt;w:kern w:val=&quot;2&quot;/&gt;&lt;w:sz-cs w:val=&quot;28&quot;/&gt;&lt;/w:rPr&gt;&lt;m:t&gt;СЂРї&lt;/m:t&gt;&lt;/m:r&gt;&lt;/m:sub&gt;&lt;/m:sSub&gt;&lt;m:r&gt;&lt;w:rPr&gt;&lt;w:rFonts w:ascii=&quot;Cambria Math&quot; w:h-ansi=&quot;Cambria Math&quot;/&gt;&lt;wx:font wx:val=&quot;Cambria Math&quot;/&gt;&lt;w:i/&gt;&lt;w:color w:val=&quot;000000&quot;/&gt;&lt;w:kern w:val=&quot;2&quot;/&gt;&lt;w:sz-cs w:val=&quot;28&quot;/&gt;&lt;/w:rPr&gt;&lt;m:t&gt;+&lt;/m:t&gt;&lt;/m:r&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lang w:val=&quot;EN-US&quot;/&gt;&lt;/w:rPr&gt;&lt;m:t&gt;E&lt;/m:t&gt;&lt;/m:r&gt;&lt;/m:e&gt;&lt;m:sub&gt;&lt;m:r&gt;&lt;w:rPr&gt;&lt;w:rFonts w:ascii=&quot;Cambria Math&quot; w:h-ansi=&quot;Cambria Math&quot;/&gt;&lt;wx:font wx:val=&quot;Cambria Math&quot;/&gt;&lt;w:i/&gt;&lt;w:color w:val=&quot;000000&quot;/&gt;&lt;w:kern w:val=&quot;2&quot;/&gt;&lt;w:sz-cs w:val=&quot;28&quot;/&gt;&lt;/w:rPr&gt;&lt;m:t&gt;РЅ&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16654C">
        <w:rPr>
          <w:color w:val="FFFF00"/>
          <w:kern w:val="2"/>
          <w:szCs w:val="28"/>
        </w:rPr>
        <w:fldChar w:fldCharType="end"/>
      </w:r>
      <w:r w:rsidRPr="0016654C">
        <w:rPr>
          <w:kern w:val="2"/>
          <w:szCs w:val="28"/>
        </w:rPr>
        <w:tab/>
      </w:r>
      <w:r w:rsidRPr="0016654C">
        <w:rPr>
          <w:kern w:val="2"/>
          <w:szCs w:val="28"/>
        </w:rPr>
        <w:tab/>
      </w:r>
      <w:r w:rsidRPr="0016654C">
        <w:rPr>
          <w:kern w:val="2"/>
          <w:szCs w:val="28"/>
        </w:rPr>
        <w:tab/>
      </w:r>
      <w:r w:rsidRPr="0016654C">
        <w:rPr>
          <w:kern w:val="2"/>
          <w:szCs w:val="28"/>
        </w:rPr>
        <w:tab/>
      </w:r>
      <w:r w:rsidRPr="0016654C">
        <w:rPr>
          <w:kern w:val="2"/>
          <w:szCs w:val="28"/>
        </w:rPr>
        <w:tab/>
      </w:r>
      <w:r w:rsidRPr="0016654C">
        <w:rPr>
          <w:kern w:val="2"/>
          <w:szCs w:val="28"/>
        </w:rPr>
        <w:tab/>
        <w:t>(3)</w:t>
      </w:r>
    </w:p>
    <w:p w:rsidR="00582476" w:rsidRPr="0016654C" w:rsidRDefault="00582476" w:rsidP="008134D4">
      <w:pPr>
        <w:widowControl w:val="0"/>
        <w:autoSpaceDE w:val="0"/>
        <w:autoSpaceDN w:val="0"/>
        <w:adjustRightInd w:val="0"/>
        <w:spacing w:line="360" w:lineRule="auto"/>
        <w:rPr>
          <w:kern w:val="2"/>
          <w:szCs w:val="28"/>
        </w:rPr>
      </w:pPr>
      <w:r w:rsidRPr="0016654C">
        <w:rPr>
          <w:kern w:val="2"/>
          <w:szCs w:val="28"/>
        </w:rPr>
        <w:t>где</w:t>
      </w:r>
      <w:r w:rsidRPr="0016654C">
        <w:rPr>
          <w:kern w:val="2"/>
          <w:szCs w:val="28"/>
        </w:rPr>
        <w:tab/>
      </w:r>
      <w:r w:rsidRPr="0016654C">
        <w:rPr>
          <w:iCs/>
          <w:kern w:val="2"/>
          <w:szCs w:val="28"/>
        </w:rPr>
        <w:t>Р</w:t>
      </w:r>
      <w:r w:rsidRPr="0016654C">
        <w:rPr>
          <w:iCs/>
          <w:kern w:val="2"/>
          <w:szCs w:val="28"/>
          <w:vertAlign w:val="subscript"/>
        </w:rPr>
        <w:t>т</w:t>
      </w:r>
      <w:r w:rsidRPr="0016654C">
        <w:rPr>
          <w:kern w:val="2"/>
          <w:szCs w:val="28"/>
        </w:rPr>
        <w:t>— неизменная по временному отрезку расчетного периода стоим</w:t>
      </w:r>
      <w:r w:rsidRPr="0016654C">
        <w:rPr>
          <w:kern w:val="2"/>
          <w:szCs w:val="28"/>
        </w:rPr>
        <w:t>о</w:t>
      </w:r>
      <w:r w:rsidRPr="0016654C">
        <w:rPr>
          <w:kern w:val="2"/>
          <w:szCs w:val="28"/>
        </w:rPr>
        <w:t>стная оценка основных и сопутствующих результатов от использования системы решетного стана зерноочистительной машины;</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iCs/>
          <w:kern w:val="2"/>
          <w:szCs w:val="28"/>
        </w:rPr>
        <w:t>З</w:t>
      </w:r>
      <w:r w:rsidRPr="0016654C">
        <w:rPr>
          <w:kern w:val="2"/>
          <w:szCs w:val="28"/>
          <w:vertAlign w:val="subscript"/>
        </w:rPr>
        <w:t>т</w:t>
      </w:r>
      <w:r w:rsidRPr="0016654C">
        <w:rPr>
          <w:kern w:val="2"/>
          <w:szCs w:val="28"/>
        </w:rPr>
        <w:t>— неизменные по временному отрезку расчетного периода затраты на разработку, производство и использование системы решетного стана зерноочистительной машины;</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i/>
          <w:iCs/>
          <w:kern w:val="2"/>
          <w:szCs w:val="28"/>
          <w:lang w:val="en-US"/>
        </w:rPr>
        <w:t>K</w:t>
      </w:r>
      <w:r w:rsidRPr="0016654C">
        <w:rPr>
          <w:iCs/>
          <w:kern w:val="2"/>
          <w:szCs w:val="28"/>
          <w:vertAlign w:val="subscript"/>
        </w:rPr>
        <w:t>рп</w:t>
      </w:r>
      <w:r w:rsidRPr="0016654C">
        <w:rPr>
          <w:kern w:val="2"/>
          <w:szCs w:val="28"/>
        </w:rPr>
        <w:t>— коэффициент реновации системы решетного стана зернооч</w:t>
      </w:r>
      <w:r w:rsidRPr="0016654C">
        <w:rPr>
          <w:kern w:val="2"/>
          <w:szCs w:val="28"/>
        </w:rPr>
        <w:t>и</w:t>
      </w:r>
      <w:r w:rsidRPr="0016654C">
        <w:rPr>
          <w:kern w:val="2"/>
          <w:szCs w:val="28"/>
        </w:rPr>
        <w:t>стительной машины, исчисленный с учетом фактора времени в зависим</w:t>
      </w:r>
      <w:r w:rsidRPr="0016654C">
        <w:rPr>
          <w:kern w:val="2"/>
          <w:szCs w:val="28"/>
        </w:rPr>
        <w:t>о</w:t>
      </w:r>
      <w:r w:rsidRPr="0016654C">
        <w:rPr>
          <w:kern w:val="2"/>
          <w:szCs w:val="28"/>
        </w:rPr>
        <w:t xml:space="preserve">сти от срока их службы; </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iCs/>
          <w:kern w:val="2"/>
          <w:szCs w:val="28"/>
        </w:rPr>
        <w:t>Е</w:t>
      </w:r>
      <w:r w:rsidRPr="0016654C">
        <w:rPr>
          <w:iCs/>
          <w:kern w:val="2"/>
          <w:szCs w:val="28"/>
          <w:vertAlign w:val="subscript"/>
        </w:rPr>
        <w:t>н</w:t>
      </w:r>
      <w:r w:rsidRPr="0016654C">
        <w:rPr>
          <w:kern w:val="2"/>
          <w:szCs w:val="28"/>
        </w:rPr>
        <w:t xml:space="preserve"> — норматив эффективности капитальных вложений.</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Коэффициент реновации системы решетного стана зерноочистител</w:t>
      </w:r>
      <w:r w:rsidRPr="0016654C">
        <w:rPr>
          <w:kern w:val="2"/>
          <w:szCs w:val="28"/>
        </w:rPr>
        <w:t>ь</w:t>
      </w:r>
      <w:r w:rsidRPr="0016654C">
        <w:rPr>
          <w:kern w:val="2"/>
          <w:szCs w:val="28"/>
        </w:rPr>
        <w:t>ной машины определяется исходя из соотношения</w:t>
      </w:r>
    </w:p>
    <w:p w:rsidR="00582476" w:rsidRPr="0016654C" w:rsidRDefault="00582476" w:rsidP="008134D4">
      <w:pPr>
        <w:widowControl w:val="0"/>
        <w:autoSpaceDE w:val="0"/>
        <w:autoSpaceDN w:val="0"/>
        <w:adjustRightInd w:val="0"/>
        <w:spacing w:line="360" w:lineRule="auto"/>
        <w:ind w:firstLine="709"/>
        <w:jc w:val="right"/>
        <w:rPr>
          <w:kern w:val="2"/>
          <w:szCs w:val="28"/>
        </w:rPr>
      </w:pPr>
      <w:r w:rsidRPr="0016654C">
        <w:rPr>
          <w:kern w:val="2"/>
          <w:szCs w:val="28"/>
        </w:rPr>
        <w:tab/>
      </w:r>
      <w:r w:rsidRPr="0016654C">
        <w:rPr>
          <w:kern w:val="2"/>
          <w:szCs w:val="28"/>
        </w:rPr>
        <w:tab/>
      </w:r>
      <w:r w:rsidRPr="0016654C">
        <w:rPr>
          <w:color w:val="FFFF00"/>
          <w:kern w:val="2"/>
          <w:szCs w:val="28"/>
        </w:rPr>
        <w:fldChar w:fldCharType="begin"/>
      </w:r>
      <w:r w:rsidRPr="0016654C">
        <w:rPr>
          <w:color w:val="FFFF00"/>
          <w:kern w:val="2"/>
          <w:szCs w:val="28"/>
        </w:rPr>
        <w:instrText xml:space="preserve"> QUOTE </w:instrText>
      </w:r>
      <w:r w:rsidRPr="0016654C">
        <w:rPr>
          <w:position w:val="-20"/>
        </w:rPr>
        <w:pict>
          <v:shape id="_x0000_i1032" type="#_x0000_t75" style="width:99.6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F7E3B&quot;/&gt;&lt;wsp:rsid wsp:val=&quot;000061CC&quot;/&gt;&lt;wsp:rsid wsp:val=&quot;00015D21&quot;/&gt;&lt;wsp:rsid wsp:val=&quot;000429E7&quot;/&gt;&lt;wsp:rsid wsp:val=&quot;00046D14&quot;/&gt;&lt;wsp:rsid wsp:val=&quot;00054F36&quot;/&gt;&lt;wsp:rsid wsp:val=&quot;00080E93&quot;/&gt;&lt;wsp:rsid wsp:val=&quot;00086F55&quot;/&gt;&lt;wsp:rsid wsp:val=&quot;00090BA5&quot;/&gt;&lt;wsp:rsid wsp:val=&quot;00092359&quot;/&gt;&lt;wsp:rsid wsp:val=&quot;000B3F7B&quot;/&gt;&lt;wsp:rsid wsp:val=&quot;000C45CE&quot;/&gt;&lt;wsp:rsid wsp:val=&quot;000E77F4&quot;/&gt;&lt;wsp:rsid wsp:val=&quot;000F356B&quot;/&gt;&lt;wsp:rsid wsp:val=&quot;000F669E&quot;/&gt;&lt;wsp:rsid wsp:val=&quot;00102E95&quot;/&gt;&lt;wsp:rsid wsp:val=&quot;00112C41&quot;/&gt;&lt;wsp:rsid wsp:val=&quot;00131500&quot;/&gt;&lt;wsp:rsid wsp:val=&quot;0013323A&quot;/&gt;&lt;wsp:rsid wsp:val=&quot;00145215&quot;/&gt;&lt;wsp:rsid wsp:val=&quot;001461AD&quot;/&gt;&lt;wsp:rsid wsp:val=&quot;0016654C&quot;/&gt;&lt;wsp:rsid wsp:val=&quot;001777C1&quot;/&gt;&lt;wsp:rsid wsp:val=&quot;00185646&quot;/&gt;&lt;wsp:rsid wsp:val=&quot;00187B5C&quot;/&gt;&lt;wsp:rsid wsp:val=&quot;001954E6&quot;/&gt;&lt;wsp:rsid wsp:val=&quot;001B16BF&quot;/&gt;&lt;wsp:rsid wsp:val=&quot;001C2DEF&quot;/&gt;&lt;wsp:rsid wsp:val=&quot;001E2C31&quot;/&gt;&lt;wsp:rsid wsp:val=&quot;00206B6F&quot;/&gt;&lt;wsp:rsid wsp:val=&quot;00207DAA&quot;/&gt;&lt;wsp:rsid wsp:val=&quot;00213910&quot;/&gt;&lt;wsp:rsid wsp:val=&quot;0022417D&quot;/&gt;&lt;wsp:rsid wsp:val=&quot;0023421A&quot;/&gt;&lt;wsp:rsid wsp:val=&quot;00244868&quot;/&gt;&lt;wsp:rsid wsp:val=&quot;0024619F&quot;/&gt;&lt;wsp:rsid wsp:val=&quot;00255E81&quot;/&gt;&lt;wsp:rsid wsp:val=&quot;00255F39&quot;/&gt;&lt;wsp:rsid wsp:val=&quot;00285304&quot;/&gt;&lt;wsp:rsid wsp:val=&quot;00292107&quot;/&gt;&lt;wsp:rsid wsp:val=&quot;00293812&quot;/&gt;&lt;wsp:rsid wsp:val=&quot;00294209&quot;/&gt;&lt;wsp:rsid wsp:val=&quot;002955F0&quot;/&gt;&lt;wsp:rsid wsp:val=&quot;002C3617&quot;/&gt;&lt;wsp:rsid wsp:val=&quot;002E3768&quot;/&gt;&lt;wsp:rsid wsp:val=&quot;002E3B41&quot;/&gt;&lt;wsp:rsid wsp:val=&quot;002F1AEB&quot;/&gt;&lt;wsp:rsid wsp:val=&quot;00310AF9&quot;/&gt;&lt;wsp:rsid wsp:val=&quot;00314829&quot;/&gt;&lt;wsp:rsid wsp:val=&quot;00317838&quot;/&gt;&lt;wsp:rsid wsp:val=&quot;00331D82&quot;/&gt;&lt;wsp:rsid wsp:val=&quot;00344489&quot;/&gt;&lt;wsp:rsid wsp:val=&quot;00353138&quot;/&gt;&lt;wsp:rsid wsp:val=&quot;00364C1E&quot;/&gt;&lt;wsp:rsid wsp:val=&quot;00367AF1&quot;/&gt;&lt;wsp:rsid wsp:val=&quot;00386208&quot;/&gt;&lt;wsp:rsid wsp:val=&quot;00391112&quot;/&gt;&lt;wsp:rsid wsp:val=&quot;00394733&quot;/&gt;&lt;wsp:rsid wsp:val=&quot;003951F5&quot;/&gt;&lt;wsp:rsid wsp:val=&quot;003B290F&quot;/&gt;&lt;wsp:rsid wsp:val=&quot;003C3BA9&quot;/&gt;&lt;wsp:rsid wsp:val=&quot;003C520D&quot;/&gt;&lt;wsp:rsid wsp:val=&quot;003C72FF&quot;/&gt;&lt;wsp:rsid wsp:val=&quot;003D35D1&quot;/&gt;&lt;wsp:rsid wsp:val=&quot;003E491F&quot;/&gt;&lt;wsp:rsid wsp:val=&quot;003F13ED&quot;/&gt;&lt;wsp:rsid wsp:val=&quot;00401CF8&quot;/&gt;&lt;wsp:rsid wsp:val=&quot;00416A72&quot;/&gt;&lt;wsp:rsid wsp:val=&quot;00421359&quot;/&gt;&lt;wsp:rsid wsp:val=&quot;00432FD2&quot;/&gt;&lt;wsp:rsid wsp:val=&quot;00434DFB&quot;/&gt;&lt;wsp:rsid wsp:val=&quot;00472A0D&quot;/&gt;&lt;wsp:rsid wsp:val=&quot;00474C68&quot;/&gt;&lt;wsp:rsid wsp:val=&quot;004761B2&quot;/&gt;&lt;wsp:rsid wsp:val=&quot;004920CF&quot;/&gt;&lt;wsp:rsid wsp:val=&quot;004A044E&quot;/&gt;&lt;wsp:rsid wsp:val=&quot;004C0FC9&quot;/&gt;&lt;wsp:rsid wsp:val=&quot;004D3BDC&quot;/&gt;&lt;wsp:rsid wsp:val=&quot;004E5149&quot;/&gt;&lt;wsp:rsid wsp:val=&quot;004E59B4&quot;/&gt;&lt;wsp:rsid wsp:val=&quot;00501E89&quot;/&gt;&lt;wsp:rsid wsp:val=&quot;005024D2&quot;/&gt;&lt;wsp:rsid wsp:val=&quot;0051373A&quot;/&gt;&lt;wsp:rsid wsp:val=&quot;005212FD&quot;/&gt;&lt;wsp:rsid wsp:val=&quot;00523DAF&quot;/&gt;&lt;wsp:rsid wsp:val=&quot;00535280&quot;/&gt;&lt;wsp:rsid wsp:val=&quot;005711E8&quot;/&gt;&lt;wsp:rsid wsp:val=&quot;0057332C&quot;/&gt;&lt;wsp:rsid wsp:val=&quot;005828A4&quot;/&gt;&lt;wsp:rsid wsp:val=&quot;00584B35&quot;/&gt;&lt;wsp:rsid wsp:val=&quot;00594F3E&quot;/&gt;&lt;wsp:rsid wsp:val=&quot;005A3FA4&quot;/&gt;&lt;wsp:rsid wsp:val=&quot;005B5901&quot;/&gt;&lt;wsp:rsid wsp:val=&quot;005C02FF&quot;/&gt;&lt;wsp:rsid wsp:val=&quot;005D0338&quot;/&gt;&lt;wsp:rsid wsp:val=&quot;005F057D&quot;/&gt;&lt;wsp:rsid wsp:val=&quot;006076D4&quot;/&gt;&lt;wsp:rsid wsp:val=&quot;00615DCF&quot;/&gt;&lt;wsp:rsid wsp:val=&quot;0063072D&quot;/&gt;&lt;wsp:rsid wsp:val=&quot;00632101&quot;/&gt;&lt;wsp:rsid wsp:val=&quot;006470A3&quot;/&gt;&lt;wsp:rsid wsp:val=&quot;006546EE&quot;/&gt;&lt;wsp:rsid wsp:val=&quot;00666722&quot;/&gt;&lt;wsp:rsid wsp:val=&quot;00683449&quot;/&gt;&lt;wsp:rsid wsp:val=&quot;00687E9F&quot;/&gt;&lt;wsp:rsid wsp:val=&quot;00697A64&quot;/&gt;&lt;wsp:rsid wsp:val=&quot;006B153B&quot;/&gt;&lt;wsp:rsid wsp:val=&quot;006B29F4&quot;/&gt;&lt;wsp:rsid wsp:val=&quot;006B3866&quot;/&gt;&lt;wsp:rsid wsp:val=&quot;006B6A95&quot;/&gt;&lt;wsp:rsid wsp:val=&quot;006C278E&quot;/&gt;&lt;wsp:rsid wsp:val=&quot;006C2BDB&quot;/&gt;&lt;wsp:rsid wsp:val=&quot;006C6175&quot;/&gt;&lt;wsp:rsid wsp:val=&quot;006E6113&quot;/&gt;&lt;wsp:rsid wsp:val=&quot;006F7A0E&quot;/&gt;&lt;wsp:rsid wsp:val=&quot;00700117&quot;/&gt;&lt;wsp:rsid wsp:val=&quot;00701DC1&quot;/&gt;&lt;wsp:rsid wsp:val=&quot;00711727&quot;/&gt;&lt;wsp:rsid wsp:val=&quot;00715580&quot;/&gt;&lt;wsp:rsid wsp:val=&quot;0075507E&quot;/&gt;&lt;wsp:rsid wsp:val=&quot;00781587&quot;/&gt;&lt;wsp:rsid wsp:val=&quot;0078475D&quot;/&gt;&lt;wsp:rsid wsp:val=&quot;00784977&quot;/&gt;&lt;wsp:rsid wsp:val=&quot;00794FC9&quot;/&gt;&lt;wsp:rsid wsp:val=&quot;007964E0&quot;/&gt;&lt;wsp:rsid wsp:val=&quot;00796546&quot;/&gt;&lt;wsp:rsid wsp:val=&quot;007A1651&quot;/&gt;&lt;wsp:rsid wsp:val=&quot;007A58F9&quot;/&gt;&lt;wsp:rsid wsp:val=&quot;007C23F8&quot;/&gt;&lt;wsp:rsid wsp:val=&quot;007C652B&quot;/&gt;&lt;wsp:rsid wsp:val=&quot;007D376D&quot;/&gt;&lt;wsp:rsid wsp:val=&quot;007E30CE&quot;/&gt;&lt;wsp:rsid wsp:val=&quot;007F1D82&quot;/&gt;&lt;wsp:rsid wsp:val=&quot;00802EFB&quot;/&gt;&lt;wsp:rsid wsp:val=&quot;00802F9F&quot;/&gt;&lt;wsp:rsid wsp:val=&quot;00815364&quot;/&gt;&lt;wsp:rsid wsp:val=&quot;00825C69&quot;/&gt;&lt;wsp:rsid wsp:val=&quot;00830435&quot;/&gt;&lt;wsp:rsid wsp:val=&quot;008432EC&quot;/&gt;&lt;wsp:rsid wsp:val=&quot;008619F6&quot;/&gt;&lt;wsp:rsid wsp:val=&quot;008674B6&quot;/&gt;&lt;wsp:rsid wsp:val=&quot;008833F6&quot;/&gt;&lt;wsp:rsid wsp:val=&quot;008A4872&quot;/&gt;&lt;wsp:rsid wsp:val=&quot;008B2B40&quot;/&gt;&lt;wsp:rsid wsp:val=&quot;008D1B0E&quot;/&gt;&lt;wsp:rsid wsp:val=&quot;008E34AB&quot;/&gt;&lt;wsp:rsid wsp:val=&quot;008E7CE0&quot;/&gt;&lt;wsp:rsid wsp:val=&quot;009331B9&quot;/&gt;&lt;wsp:rsid wsp:val=&quot;00933939&quot;/&gt;&lt;wsp:rsid wsp:val=&quot;00943BBD&quot;/&gt;&lt;wsp:rsid wsp:val=&quot;0096158C&quot;/&gt;&lt;wsp:rsid wsp:val=&quot;00967575&quot;/&gt;&lt;wsp:rsid wsp:val=&quot;00974BC7&quot;/&gt;&lt;wsp:rsid wsp:val=&quot;00977D9E&quot;/&gt;&lt;wsp:rsid wsp:val=&quot;00982A52&quot;/&gt;&lt;wsp:rsid wsp:val=&quot;00984B6A&quot;/&gt;&lt;wsp:rsid wsp:val=&quot;00985689&quot;/&gt;&lt;wsp:rsid wsp:val=&quot;009966AD&quot;/&gt;&lt;wsp:rsid wsp:val=&quot;00997EB5&quot;/&gt;&lt;wsp:rsid wsp:val=&quot;009A2218&quot;/&gt;&lt;wsp:rsid wsp:val=&quot;009B1614&quot;/&gt;&lt;wsp:rsid wsp:val=&quot;009B5A35&quot;/&gt;&lt;wsp:rsid wsp:val=&quot;009B7C2D&quot;/&gt;&lt;wsp:rsid wsp:val=&quot;009C687B&quot;/&gt;&lt;wsp:rsid wsp:val=&quot;009D027F&quot;/&gt;&lt;wsp:rsid wsp:val=&quot;009E1958&quot;/&gt;&lt;wsp:rsid wsp:val=&quot;009F7E3B&quot;/&gt;&lt;wsp:rsid wsp:val=&quot;00A21518&quot;/&gt;&lt;wsp:rsid wsp:val=&quot;00A21FBB&quot;/&gt;&lt;wsp:rsid wsp:val=&quot;00A22021&quot;/&gt;&lt;wsp:rsid wsp:val=&quot;00A24110&quot;/&gt;&lt;wsp:rsid wsp:val=&quot;00A2621C&quot;/&gt;&lt;wsp:rsid wsp:val=&quot;00A41BC4&quot;/&gt;&lt;wsp:rsid wsp:val=&quot;00A45091&quot;/&gt;&lt;wsp:rsid wsp:val=&quot;00A47EC8&quot;/&gt;&lt;wsp:rsid wsp:val=&quot;00A54A7A&quot;/&gt;&lt;wsp:rsid wsp:val=&quot;00A76BB2&quot;/&gt;&lt;wsp:rsid wsp:val=&quot;00A8076B&quot;/&gt;&lt;wsp:rsid wsp:val=&quot;00A819E4&quot;/&gt;&lt;wsp:rsid wsp:val=&quot;00A94B90&quot;/&gt;&lt;wsp:rsid wsp:val=&quot;00A95466&quot;/&gt;&lt;wsp:rsid wsp:val=&quot;00A95A84&quot;/&gt;&lt;wsp:rsid wsp:val=&quot;00AA2EC2&quot;/&gt;&lt;wsp:rsid wsp:val=&quot;00AA5101&quot;/&gt;&lt;wsp:rsid wsp:val=&quot;00AC1130&quot;/&gt;&lt;wsp:rsid wsp:val=&quot;00AC7DAE&quot;/&gt;&lt;wsp:rsid wsp:val=&quot;00AF170E&quot;/&gt;&lt;wsp:rsid wsp:val=&quot;00AF5DAE&quot;/&gt;&lt;wsp:rsid wsp:val=&quot;00B031DD&quot;/&gt;&lt;wsp:rsid wsp:val=&quot;00B215A4&quot;/&gt;&lt;wsp:rsid wsp:val=&quot;00B2246E&quot;/&gt;&lt;wsp:rsid wsp:val=&quot;00B25E0E&quot;/&gt;&lt;wsp:rsid wsp:val=&quot;00B34B0C&quot;/&gt;&lt;wsp:rsid wsp:val=&quot;00B50E3E&quot;/&gt;&lt;wsp:rsid wsp:val=&quot;00B51753&quot;/&gt;&lt;wsp:rsid wsp:val=&quot;00B53AF8&quot;/&gt;&lt;wsp:rsid wsp:val=&quot;00B62AF8&quot;/&gt;&lt;wsp:rsid wsp:val=&quot;00B66AA5&quot;/&gt;&lt;wsp:rsid wsp:val=&quot;00B70D19&quot;/&gt;&lt;wsp:rsid wsp:val=&quot;00B82595&quot;/&gt;&lt;wsp:rsid wsp:val=&quot;00B9401C&quot;/&gt;&lt;wsp:rsid wsp:val=&quot;00B962D4&quot;/&gt;&lt;wsp:rsid wsp:val=&quot;00B968D5&quot;/&gt;&lt;wsp:rsid wsp:val=&quot;00BC1082&quot;/&gt;&lt;wsp:rsid wsp:val=&quot;00BC237F&quot;/&gt;&lt;wsp:rsid wsp:val=&quot;00BD23CA&quot;/&gt;&lt;wsp:rsid wsp:val=&quot;00BE1E8E&quot;/&gt;&lt;wsp:rsid wsp:val=&quot;00BE4895&quot;/&gt;&lt;wsp:rsid wsp:val=&quot;00C011F3&quot;/&gt;&lt;wsp:rsid wsp:val=&quot;00C041A8&quot;/&gt;&lt;wsp:rsid wsp:val=&quot;00C04574&quot;/&gt;&lt;wsp:rsid wsp:val=&quot;00C21793&quot;/&gt;&lt;wsp:rsid wsp:val=&quot;00C27702&quot;/&gt;&lt;wsp:rsid wsp:val=&quot;00C34155&quot;/&gt;&lt;wsp:rsid wsp:val=&quot;00C36BC4&quot;/&gt;&lt;wsp:rsid wsp:val=&quot;00C45A7D&quot;/&gt;&lt;wsp:rsid wsp:val=&quot;00C53F1A&quot;/&gt;&lt;wsp:rsid wsp:val=&quot;00C55BCB&quot;/&gt;&lt;wsp:rsid wsp:val=&quot;00C66BC7&quot;/&gt;&lt;wsp:rsid wsp:val=&quot;00C775A4&quot;/&gt;&lt;wsp:rsid wsp:val=&quot;00C83C05&quot;/&gt;&lt;wsp:rsid wsp:val=&quot;00C83ED2&quot;/&gt;&lt;wsp:rsid wsp:val=&quot;00CA2326&quot;/&gt;&lt;wsp:rsid wsp:val=&quot;00CB4579&quot;/&gt;&lt;wsp:rsid wsp:val=&quot;00CC2E97&quot;/&gt;&lt;wsp:rsid wsp:val=&quot;00CD4C68&quot;/&gt;&lt;wsp:rsid wsp:val=&quot;00CE35CA&quot;/&gt;&lt;wsp:rsid wsp:val=&quot;00CE62E7&quot;/&gt;&lt;wsp:rsid wsp:val=&quot;00D00E25&quot;/&gt;&lt;wsp:rsid wsp:val=&quot;00D073BA&quot;/&gt;&lt;wsp:rsid wsp:val=&quot;00D110FB&quot;/&gt;&lt;wsp:rsid wsp:val=&quot;00D24D78&quot;/&gt;&lt;wsp:rsid wsp:val=&quot;00D53012&quot;/&gt;&lt;wsp:rsid wsp:val=&quot;00D561B7&quot;/&gt;&lt;wsp:rsid wsp:val=&quot;00D63D94&quot;/&gt;&lt;wsp:rsid wsp:val=&quot;00D715CF&quot;/&gt;&lt;wsp:rsid wsp:val=&quot;00D76267&quot;/&gt;&lt;wsp:rsid wsp:val=&quot;00D906FE&quot;/&gt;&lt;wsp:rsid wsp:val=&quot;00D95B51&quot;/&gt;&lt;wsp:rsid wsp:val=&quot;00DA6FD4&quot;/&gt;&lt;wsp:rsid wsp:val=&quot;00DB36A1&quot;/&gt;&lt;wsp:rsid wsp:val=&quot;00DB71F4&quot;/&gt;&lt;wsp:rsid wsp:val=&quot;00DC1CDD&quot;/&gt;&lt;wsp:rsid wsp:val=&quot;00DE2660&quot;/&gt;&lt;wsp:rsid wsp:val=&quot;00DE66E7&quot;/&gt;&lt;wsp:rsid wsp:val=&quot;00E2167C&quot;/&gt;&lt;wsp:rsid wsp:val=&quot;00E23D61&quot;/&gt;&lt;wsp:rsid wsp:val=&quot;00E34BAA&quot;/&gt;&lt;wsp:rsid wsp:val=&quot;00E34F19&quot;/&gt;&lt;wsp:rsid wsp:val=&quot;00E57367&quot;/&gt;&lt;wsp:rsid wsp:val=&quot;00E649D8&quot;/&gt;&lt;wsp:rsid wsp:val=&quot;00E74887&quot;/&gt;&lt;wsp:rsid wsp:val=&quot;00E77545&quot;/&gt;&lt;wsp:rsid wsp:val=&quot;00E80E74&quot;/&gt;&lt;wsp:rsid wsp:val=&quot;00E81194&quot;/&gt;&lt;wsp:rsid wsp:val=&quot;00E81C9C&quot;/&gt;&lt;wsp:rsid wsp:val=&quot;00E82E70&quot;/&gt;&lt;wsp:rsid wsp:val=&quot;00E857B2&quot;/&gt;&lt;wsp:rsid wsp:val=&quot;00E86FFF&quot;/&gt;&lt;wsp:rsid wsp:val=&quot;00EA1F95&quot;/&gt;&lt;wsp:rsid wsp:val=&quot;00EB79C6&quot;/&gt;&lt;wsp:rsid wsp:val=&quot;00EC1103&quot;/&gt;&lt;wsp:rsid wsp:val=&quot;00ED6C43&quot;/&gt;&lt;wsp:rsid wsp:val=&quot;00EE5706&quot;/&gt;&lt;wsp:rsid wsp:val=&quot;00EE5C2C&quot;/&gt;&lt;wsp:rsid wsp:val=&quot;00EE60D9&quot;/&gt;&lt;wsp:rsid wsp:val=&quot;00EE643F&quot;/&gt;&lt;wsp:rsid wsp:val=&quot;00EF010E&quot;/&gt;&lt;wsp:rsid wsp:val=&quot;00F021B3&quot;/&gt;&lt;wsp:rsid wsp:val=&quot;00F05696&quot;/&gt;&lt;wsp:rsid wsp:val=&quot;00F102E4&quot;/&gt;&lt;wsp:rsid wsp:val=&quot;00F13973&quot;/&gt;&lt;wsp:rsid wsp:val=&quot;00F16CDA&quot;/&gt;&lt;wsp:rsid wsp:val=&quot;00F17D45&quot;/&gt;&lt;wsp:rsid wsp:val=&quot;00F20A55&quot;/&gt;&lt;wsp:rsid wsp:val=&quot;00F21A20&quot;/&gt;&lt;wsp:rsid wsp:val=&quot;00F32EDD&quot;/&gt;&lt;wsp:rsid wsp:val=&quot;00F339E2&quot;/&gt;&lt;wsp:rsid wsp:val=&quot;00F33F4E&quot;/&gt;&lt;wsp:rsid wsp:val=&quot;00F40EE8&quot;/&gt;&lt;wsp:rsid wsp:val=&quot;00F44052&quot;/&gt;&lt;wsp:rsid wsp:val=&quot;00F5516A&quot;/&gt;&lt;wsp:rsid wsp:val=&quot;00F61492&quot;/&gt;&lt;wsp:rsid wsp:val=&quot;00F86C29&quot;/&gt;&lt;wsp:rsid wsp:val=&quot;00FF2EC3&quot;/&gt;&lt;wsp:rsid wsp:val=&quot;00FF4DD8&quot;/&gt;&lt;/wsp:rsids&gt;&lt;/w:docPr&gt;&lt;w:body&gt;&lt;wx:sect&gt;&lt;w:p wsp:rsidR=&quot;00000000&quot; wsp:rsidRDefault=&quot;005024D2&quot; wsp:rsidP=&quot;005024D2&quot;&gt;&lt;m:oMathPara&gt;&lt;m:oMath&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lang w:val=&quot;EN-US&quot;/&gt;&lt;/w:rPr&gt;&lt;m:t&gt;k&lt;/m:t&gt;&lt;/m:r&gt;&lt;/m:e&gt;&lt;m:sub&gt;&lt;m:r&gt;&lt;w:rPr&gt;&lt;w:rFonts w:ascii=&quot;Cambria Math&quot; w:h-ansi=&quot;Cambria Math&quot;/&gt;&lt;wx:font wx:val=&quot;Cambria Math&quot;/&gt;&lt;w:i/&gt;&lt;w:color w:val=&quot;000000&quot;/&gt;&lt;w:kern w:val=&quot;2&quot;/&gt;&lt;w:sz-cs w:val=&quot;28&quot;/&gt;&lt;/w:rPr&gt;&lt;m:t&gt;СЂРї&lt;/m:t&gt;&lt;/m:r&gt;&lt;/m:sub&gt;&lt;/m:sSub&gt;&lt;m:r&gt;&lt;w:rPr&gt;&lt;w:rFonts w:ascii=&quot;Cambria Math&quot; w:h-ansi=&quot;Cambria Math&quot;/&gt;&lt;wx:font wx:val=&quot;Cambria Math&quot;/&gt;&lt;w:i/&gt;&lt;w:color w:val=&quot;000000&quot;/&gt;&lt;w:kern w:val=&quot;2&quot;/&gt;&lt;w:sz-cs w:val=&quot;28&quot;/&gt;&lt;/w:rPr&gt;&lt;m:t&gt;=&lt;/m:t&gt;&lt;/m:r&gt;&lt;m:f&gt;&lt;m:fPr&gt;&lt;m:ctrlPr&gt;&lt;w:rPr&gt;&lt;w:rFonts w:ascii=&quot;Cambria Math&quot; w:h-ansi=&quot;Cambria Math&quot;/&gt;&lt;wx:font wx:val=&quot;Cambria Math&quot;/&gt;&lt;w:i/&gt;&lt;w:color w:val=&quot;000000&quot;/&gt;&lt;w:kern w:val=&quot;2&quot;/&gt;&lt;w:sz-cs w:val=&quot;28&quot;/&gt;&lt;/w:rPr&gt;&lt;/m:ctrlPr&gt;&lt;/m:fPr&gt;&lt;m:num&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lt;/m:t&gt;&lt;/m:r&gt;&lt;/m:e&gt;&lt;m:sub&gt;&lt;m:r&gt;&lt;w:rPr&gt;&lt;w:rFonts w:ascii=&quot;Cambria Math&quot; w:h-ansi=&quot;Cambria Math&quot;/&gt;&lt;wx:font wx:val=&quot;Cambria Math&quot;/&gt;&lt;w:i/&gt;&lt;w:color w:val=&quot;000000&quot;/&gt;&lt;w:kern w:val=&quot;2&quot;/&gt;&lt;w:sz-cs w:val=&quot;28&quot;/&gt;&lt;/w:rPr&gt;&lt;m:t&gt;РЅ&lt;/m:t&gt;&lt;/m:r&gt;&lt;/m:sub&gt;&lt;/m:sSub&gt;&lt;/m:num&gt;&lt;m:den&gt;&lt;m:sSup&gt;&lt;m:sSupPr&gt;&lt;m:ctrlPr&gt;&lt;w:rPr&gt;&lt;w:rFonts w:ascii=&quot;Cambria Math&quot; w:h-ansi=&quot;Cambria Math&quot;/&gt;&lt;wx:font wx:val=&quot;Cambria Math&quot;/&gt;&lt;w:i/&gt;&lt;w:color w:val=&quot;000000&quot;/&gt;&lt;w:kern w:val=&quot;2&quot;/&gt;&lt;w:sz-cs w:val=&quot;28&quot;/&gt;&lt;/w:rPr&gt;&lt;/m:ctrlPr&gt;&lt;/m:sSupPr&gt;&lt;m:e&gt;&lt;m:d&gt;&lt;m:dPr&gt;&lt;m:ctrlPr&gt;&lt;w:rPr&gt;&lt;w:rFonts w:ascii=&quot;Cambria Math&quot; w:h-ansi=&quot;Cambria Math&quot;/&gt;&lt;wx:font wx:val=&quot;Cambria Math&quot;/&gt;&lt;w:i/&gt;&lt;w:color w:val=&quot;000000&quot;/&gt;&lt;w:kern w:val=&quot;2&quot;/&gt;&lt;w:sz-cs w:val=&quot;28&quot;/&gt;&lt;/w:rPr&gt;&lt;/m:ctrlPr&gt;&lt;/m:dPr&gt;&lt;m:e&gt;&lt;m:r&gt;&lt;w:rPr&gt;&lt;w:rFonts w:ascii=&quot;Cambria Math&quot; w:h-ansi=&quot;Cambria Math&quot;/&gt;&lt;wx:font wx:val=&quot;Cambria Math&quot;/&gt;&lt;w:i/&gt;&lt;w:color w:val=&quot;000000&quot;/&gt;&lt;w:kern w:val=&quot;2&quot;/&gt;&lt;w:sz-cs w:val=&quot;28&quot;/&gt;&lt;/w:rPr&gt;&lt;m:t&gt;1+&lt;/m:t&gt;&lt;/m:r&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lt;/m:t&gt;&lt;/m:r&gt;&lt;/m:e&gt;&lt;m:sub&gt;&lt;m:r&gt;&lt;w:rPr&gt;&lt;w:rFonts w:ascii=&quot;Cambria Math&quot; w:h-ansi=&quot;Cambria Math&quot;/&gt;&lt;wx:font wx:val=&quot;Cambria Math&quot;/&gt;&lt;w:i/&gt;&lt;w:color w:val=&quot;000000&quot;/&gt;&lt;w:kern w:val=&quot;2&quot;/&gt;&lt;w:sz-cs w:val=&quot;28&quot;/&gt;&lt;/w:rPr&gt;&lt;m:t&gt;РЅ&lt;/m:t&gt;&lt;/m:r&gt;&lt;/m:sub&gt;&lt;/m:sSub&gt;&lt;/m:e&gt;&lt;/m:d&gt;&lt;/m:e&gt;&lt;m:sup&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ў&lt;/m:t&gt;&lt;/m:r&gt;&lt;/m:e&gt;&lt;m:sub&gt;&lt;m:r&gt;&lt;w:rPr&gt;&lt;w:rFonts w:ascii=&quot;Cambria Math&quot; w:h-ansi=&quot;Cambria Math&quot;/&gt;&lt;wx:font wx:val=&quot;Cambria Math&quot;/&gt;&lt;w:i/&gt;&lt;w:color w:val=&quot;000000&quot;/&gt;&lt;w:kern w:val=&quot;2&quot;/&gt;&lt;w:sz-cs w:val=&quot;28&quot;/&gt;&lt;/w:rPr&gt;&lt;m:t&gt;СЃР»&lt;/m:t&gt;&lt;/m:r&gt;&lt;/m:sub&gt;&lt;/m:sSub&gt;&lt;/m:sup&gt;&lt;/m:sSup&gt;&lt;m:r&gt;&lt;w:rPr&gt;&lt;w:rFonts w:ascii=&quot;Cambria Math&quot; w:h-ansi=&quot;Cambria Math&quot;/&gt;&lt;wx:font wx:val=&quot;Cambria Math&quot;/&gt;&lt;w:i/&gt;&lt;w:color w:val=&quot;000000&quot;/&gt;&lt;w:kern w:val=&quot;2&quot;/&gt;&lt;w:sz-cs w:val=&quot;28&quot;/&gt;&lt;/w:rPr&gt;&lt;m:t&gt;-1&lt;/m:t&gt;&lt;/m:r&gt;&lt;/m:den&gt;&lt;/m:f&gt;&lt;m:r&gt;&lt;w:rPr&gt;&lt;w:rFonts w:ascii=&quot;Cambria Math&quot; w:h-ansi=&quot;Cambria Math&quot;/&gt;&lt;wx:font wx:val=&quot;Cambria Math&quot;/&gt;&lt;w:i/&gt;&lt;w:color w:val=&quot;000000&quot;/&gt;&lt;w:kern w:val=&quot;2&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16654C">
        <w:rPr>
          <w:color w:val="FFFF00"/>
          <w:kern w:val="2"/>
          <w:szCs w:val="28"/>
        </w:rPr>
        <w:instrText xml:space="preserve"> </w:instrText>
      </w:r>
      <w:r w:rsidRPr="0016654C">
        <w:rPr>
          <w:color w:val="FFFF00"/>
          <w:kern w:val="2"/>
          <w:szCs w:val="28"/>
        </w:rPr>
        <w:fldChar w:fldCharType="separate"/>
      </w:r>
      <w:r w:rsidRPr="0016654C">
        <w:rPr>
          <w:position w:val="-20"/>
        </w:rPr>
        <w:pict>
          <v:shape id="_x0000_i1033" type="#_x0000_t75" style="width:99.6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F7E3B&quot;/&gt;&lt;wsp:rsid wsp:val=&quot;000061CC&quot;/&gt;&lt;wsp:rsid wsp:val=&quot;00015D21&quot;/&gt;&lt;wsp:rsid wsp:val=&quot;000429E7&quot;/&gt;&lt;wsp:rsid wsp:val=&quot;00046D14&quot;/&gt;&lt;wsp:rsid wsp:val=&quot;00054F36&quot;/&gt;&lt;wsp:rsid wsp:val=&quot;00080E93&quot;/&gt;&lt;wsp:rsid wsp:val=&quot;00086F55&quot;/&gt;&lt;wsp:rsid wsp:val=&quot;00090BA5&quot;/&gt;&lt;wsp:rsid wsp:val=&quot;00092359&quot;/&gt;&lt;wsp:rsid wsp:val=&quot;000B3F7B&quot;/&gt;&lt;wsp:rsid wsp:val=&quot;000C45CE&quot;/&gt;&lt;wsp:rsid wsp:val=&quot;000E77F4&quot;/&gt;&lt;wsp:rsid wsp:val=&quot;000F356B&quot;/&gt;&lt;wsp:rsid wsp:val=&quot;000F669E&quot;/&gt;&lt;wsp:rsid wsp:val=&quot;00102E95&quot;/&gt;&lt;wsp:rsid wsp:val=&quot;00112C41&quot;/&gt;&lt;wsp:rsid wsp:val=&quot;00131500&quot;/&gt;&lt;wsp:rsid wsp:val=&quot;0013323A&quot;/&gt;&lt;wsp:rsid wsp:val=&quot;00145215&quot;/&gt;&lt;wsp:rsid wsp:val=&quot;001461AD&quot;/&gt;&lt;wsp:rsid wsp:val=&quot;0016654C&quot;/&gt;&lt;wsp:rsid wsp:val=&quot;001777C1&quot;/&gt;&lt;wsp:rsid wsp:val=&quot;00185646&quot;/&gt;&lt;wsp:rsid wsp:val=&quot;00187B5C&quot;/&gt;&lt;wsp:rsid wsp:val=&quot;001954E6&quot;/&gt;&lt;wsp:rsid wsp:val=&quot;001B16BF&quot;/&gt;&lt;wsp:rsid wsp:val=&quot;001C2DEF&quot;/&gt;&lt;wsp:rsid wsp:val=&quot;001E2C31&quot;/&gt;&lt;wsp:rsid wsp:val=&quot;00206B6F&quot;/&gt;&lt;wsp:rsid wsp:val=&quot;00207DAA&quot;/&gt;&lt;wsp:rsid wsp:val=&quot;00213910&quot;/&gt;&lt;wsp:rsid wsp:val=&quot;0022417D&quot;/&gt;&lt;wsp:rsid wsp:val=&quot;0023421A&quot;/&gt;&lt;wsp:rsid wsp:val=&quot;00244868&quot;/&gt;&lt;wsp:rsid wsp:val=&quot;0024619F&quot;/&gt;&lt;wsp:rsid wsp:val=&quot;00255E81&quot;/&gt;&lt;wsp:rsid wsp:val=&quot;00255F39&quot;/&gt;&lt;wsp:rsid wsp:val=&quot;00285304&quot;/&gt;&lt;wsp:rsid wsp:val=&quot;00292107&quot;/&gt;&lt;wsp:rsid wsp:val=&quot;00293812&quot;/&gt;&lt;wsp:rsid wsp:val=&quot;00294209&quot;/&gt;&lt;wsp:rsid wsp:val=&quot;002955F0&quot;/&gt;&lt;wsp:rsid wsp:val=&quot;002C3617&quot;/&gt;&lt;wsp:rsid wsp:val=&quot;002E3768&quot;/&gt;&lt;wsp:rsid wsp:val=&quot;002E3B41&quot;/&gt;&lt;wsp:rsid wsp:val=&quot;002F1AEB&quot;/&gt;&lt;wsp:rsid wsp:val=&quot;00310AF9&quot;/&gt;&lt;wsp:rsid wsp:val=&quot;00314829&quot;/&gt;&lt;wsp:rsid wsp:val=&quot;00317838&quot;/&gt;&lt;wsp:rsid wsp:val=&quot;00331D82&quot;/&gt;&lt;wsp:rsid wsp:val=&quot;00344489&quot;/&gt;&lt;wsp:rsid wsp:val=&quot;00353138&quot;/&gt;&lt;wsp:rsid wsp:val=&quot;00364C1E&quot;/&gt;&lt;wsp:rsid wsp:val=&quot;00367AF1&quot;/&gt;&lt;wsp:rsid wsp:val=&quot;00386208&quot;/&gt;&lt;wsp:rsid wsp:val=&quot;00391112&quot;/&gt;&lt;wsp:rsid wsp:val=&quot;00394733&quot;/&gt;&lt;wsp:rsid wsp:val=&quot;003951F5&quot;/&gt;&lt;wsp:rsid wsp:val=&quot;003B290F&quot;/&gt;&lt;wsp:rsid wsp:val=&quot;003C3BA9&quot;/&gt;&lt;wsp:rsid wsp:val=&quot;003C520D&quot;/&gt;&lt;wsp:rsid wsp:val=&quot;003C72FF&quot;/&gt;&lt;wsp:rsid wsp:val=&quot;003D35D1&quot;/&gt;&lt;wsp:rsid wsp:val=&quot;003E491F&quot;/&gt;&lt;wsp:rsid wsp:val=&quot;003F13ED&quot;/&gt;&lt;wsp:rsid wsp:val=&quot;00401CF8&quot;/&gt;&lt;wsp:rsid wsp:val=&quot;00416A72&quot;/&gt;&lt;wsp:rsid wsp:val=&quot;00421359&quot;/&gt;&lt;wsp:rsid wsp:val=&quot;00432FD2&quot;/&gt;&lt;wsp:rsid wsp:val=&quot;00434DFB&quot;/&gt;&lt;wsp:rsid wsp:val=&quot;00472A0D&quot;/&gt;&lt;wsp:rsid wsp:val=&quot;00474C68&quot;/&gt;&lt;wsp:rsid wsp:val=&quot;004761B2&quot;/&gt;&lt;wsp:rsid wsp:val=&quot;004920CF&quot;/&gt;&lt;wsp:rsid wsp:val=&quot;004A044E&quot;/&gt;&lt;wsp:rsid wsp:val=&quot;004C0FC9&quot;/&gt;&lt;wsp:rsid wsp:val=&quot;004D3BDC&quot;/&gt;&lt;wsp:rsid wsp:val=&quot;004E5149&quot;/&gt;&lt;wsp:rsid wsp:val=&quot;004E59B4&quot;/&gt;&lt;wsp:rsid wsp:val=&quot;00501E89&quot;/&gt;&lt;wsp:rsid wsp:val=&quot;005024D2&quot;/&gt;&lt;wsp:rsid wsp:val=&quot;0051373A&quot;/&gt;&lt;wsp:rsid wsp:val=&quot;005212FD&quot;/&gt;&lt;wsp:rsid wsp:val=&quot;00523DAF&quot;/&gt;&lt;wsp:rsid wsp:val=&quot;00535280&quot;/&gt;&lt;wsp:rsid wsp:val=&quot;005711E8&quot;/&gt;&lt;wsp:rsid wsp:val=&quot;0057332C&quot;/&gt;&lt;wsp:rsid wsp:val=&quot;005828A4&quot;/&gt;&lt;wsp:rsid wsp:val=&quot;00584B35&quot;/&gt;&lt;wsp:rsid wsp:val=&quot;00594F3E&quot;/&gt;&lt;wsp:rsid wsp:val=&quot;005A3FA4&quot;/&gt;&lt;wsp:rsid wsp:val=&quot;005B5901&quot;/&gt;&lt;wsp:rsid wsp:val=&quot;005C02FF&quot;/&gt;&lt;wsp:rsid wsp:val=&quot;005D0338&quot;/&gt;&lt;wsp:rsid wsp:val=&quot;005F057D&quot;/&gt;&lt;wsp:rsid wsp:val=&quot;006076D4&quot;/&gt;&lt;wsp:rsid wsp:val=&quot;00615DCF&quot;/&gt;&lt;wsp:rsid wsp:val=&quot;0063072D&quot;/&gt;&lt;wsp:rsid wsp:val=&quot;00632101&quot;/&gt;&lt;wsp:rsid wsp:val=&quot;006470A3&quot;/&gt;&lt;wsp:rsid wsp:val=&quot;006546EE&quot;/&gt;&lt;wsp:rsid wsp:val=&quot;00666722&quot;/&gt;&lt;wsp:rsid wsp:val=&quot;00683449&quot;/&gt;&lt;wsp:rsid wsp:val=&quot;00687E9F&quot;/&gt;&lt;wsp:rsid wsp:val=&quot;00697A64&quot;/&gt;&lt;wsp:rsid wsp:val=&quot;006B153B&quot;/&gt;&lt;wsp:rsid wsp:val=&quot;006B29F4&quot;/&gt;&lt;wsp:rsid wsp:val=&quot;006B3866&quot;/&gt;&lt;wsp:rsid wsp:val=&quot;006B6A95&quot;/&gt;&lt;wsp:rsid wsp:val=&quot;006C278E&quot;/&gt;&lt;wsp:rsid wsp:val=&quot;006C2BDB&quot;/&gt;&lt;wsp:rsid wsp:val=&quot;006C6175&quot;/&gt;&lt;wsp:rsid wsp:val=&quot;006E6113&quot;/&gt;&lt;wsp:rsid wsp:val=&quot;006F7A0E&quot;/&gt;&lt;wsp:rsid wsp:val=&quot;00700117&quot;/&gt;&lt;wsp:rsid wsp:val=&quot;00701DC1&quot;/&gt;&lt;wsp:rsid wsp:val=&quot;00711727&quot;/&gt;&lt;wsp:rsid wsp:val=&quot;00715580&quot;/&gt;&lt;wsp:rsid wsp:val=&quot;0075507E&quot;/&gt;&lt;wsp:rsid wsp:val=&quot;00781587&quot;/&gt;&lt;wsp:rsid wsp:val=&quot;0078475D&quot;/&gt;&lt;wsp:rsid wsp:val=&quot;00784977&quot;/&gt;&lt;wsp:rsid wsp:val=&quot;00794FC9&quot;/&gt;&lt;wsp:rsid wsp:val=&quot;007964E0&quot;/&gt;&lt;wsp:rsid wsp:val=&quot;00796546&quot;/&gt;&lt;wsp:rsid wsp:val=&quot;007A1651&quot;/&gt;&lt;wsp:rsid wsp:val=&quot;007A58F9&quot;/&gt;&lt;wsp:rsid wsp:val=&quot;007C23F8&quot;/&gt;&lt;wsp:rsid wsp:val=&quot;007C652B&quot;/&gt;&lt;wsp:rsid wsp:val=&quot;007D376D&quot;/&gt;&lt;wsp:rsid wsp:val=&quot;007E30CE&quot;/&gt;&lt;wsp:rsid wsp:val=&quot;007F1D82&quot;/&gt;&lt;wsp:rsid wsp:val=&quot;00802EFB&quot;/&gt;&lt;wsp:rsid wsp:val=&quot;00802F9F&quot;/&gt;&lt;wsp:rsid wsp:val=&quot;00815364&quot;/&gt;&lt;wsp:rsid wsp:val=&quot;00825C69&quot;/&gt;&lt;wsp:rsid wsp:val=&quot;00830435&quot;/&gt;&lt;wsp:rsid wsp:val=&quot;008432EC&quot;/&gt;&lt;wsp:rsid wsp:val=&quot;008619F6&quot;/&gt;&lt;wsp:rsid wsp:val=&quot;008674B6&quot;/&gt;&lt;wsp:rsid wsp:val=&quot;008833F6&quot;/&gt;&lt;wsp:rsid wsp:val=&quot;008A4872&quot;/&gt;&lt;wsp:rsid wsp:val=&quot;008B2B40&quot;/&gt;&lt;wsp:rsid wsp:val=&quot;008D1B0E&quot;/&gt;&lt;wsp:rsid wsp:val=&quot;008E34AB&quot;/&gt;&lt;wsp:rsid wsp:val=&quot;008E7CE0&quot;/&gt;&lt;wsp:rsid wsp:val=&quot;009331B9&quot;/&gt;&lt;wsp:rsid wsp:val=&quot;00933939&quot;/&gt;&lt;wsp:rsid wsp:val=&quot;00943BBD&quot;/&gt;&lt;wsp:rsid wsp:val=&quot;0096158C&quot;/&gt;&lt;wsp:rsid wsp:val=&quot;00967575&quot;/&gt;&lt;wsp:rsid wsp:val=&quot;00974BC7&quot;/&gt;&lt;wsp:rsid wsp:val=&quot;00977D9E&quot;/&gt;&lt;wsp:rsid wsp:val=&quot;00982A52&quot;/&gt;&lt;wsp:rsid wsp:val=&quot;00984B6A&quot;/&gt;&lt;wsp:rsid wsp:val=&quot;00985689&quot;/&gt;&lt;wsp:rsid wsp:val=&quot;009966AD&quot;/&gt;&lt;wsp:rsid wsp:val=&quot;00997EB5&quot;/&gt;&lt;wsp:rsid wsp:val=&quot;009A2218&quot;/&gt;&lt;wsp:rsid wsp:val=&quot;009B1614&quot;/&gt;&lt;wsp:rsid wsp:val=&quot;009B5A35&quot;/&gt;&lt;wsp:rsid wsp:val=&quot;009B7C2D&quot;/&gt;&lt;wsp:rsid wsp:val=&quot;009C687B&quot;/&gt;&lt;wsp:rsid wsp:val=&quot;009D027F&quot;/&gt;&lt;wsp:rsid wsp:val=&quot;009E1958&quot;/&gt;&lt;wsp:rsid wsp:val=&quot;009F7E3B&quot;/&gt;&lt;wsp:rsid wsp:val=&quot;00A21518&quot;/&gt;&lt;wsp:rsid wsp:val=&quot;00A21FBB&quot;/&gt;&lt;wsp:rsid wsp:val=&quot;00A22021&quot;/&gt;&lt;wsp:rsid wsp:val=&quot;00A24110&quot;/&gt;&lt;wsp:rsid wsp:val=&quot;00A2621C&quot;/&gt;&lt;wsp:rsid wsp:val=&quot;00A41BC4&quot;/&gt;&lt;wsp:rsid wsp:val=&quot;00A45091&quot;/&gt;&lt;wsp:rsid wsp:val=&quot;00A47EC8&quot;/&gt;&lt;wsp:rsid wsp:val=&quot;00A54A7A&quot;/&gt;&lt;wsp:rsid wsp:val=&quot;00A76BB2&quot;/&gt;&lt;wsp:rsid wsp:val=&quot;00A8076B&quot;/&gt;&lt;wsp:rsid wsp:val=&quot;00A819E4&quot;/&gt;&lt;wsp:rsid wsp:val=&quot;00A94B90&quot;/&gt;&lt;wsp:rsid wsp:val=&quot;00A95466&quot;/&gt;&lt;wsp:rsid wsp:val=&quot;00A95A84&quot;/&gt;&lt;wsp:rsid wsp:val=&quot;00AA2EC2&quot;/&gt;&lt;wsp:rsid wsp:val=&quot;00AA5101&quot;/&gt;&lt;wsp:rsid wsp:val=&quot;00AC1130&quot;/&gt;&lt;wsp:rsid wsp:val=&quot;00AC7DAE&quot;/&gt;&lt;wsp:rsid wsp:val=&quot;00AF170E&quot;/&gt;&lt;wsp:rsid wsp:val=&quot;00AF5DAE&quot;/&gt;&lt;wsp:rsid wsp:val=&quot;00B031DD&quot;/&gt;&lt;wsp:rsid wsp:val=&quot;00B215A4&quot;/&gt;&lt;wsp:rsid wsp:val=&quot;00B2246E&quot;/&gt;&lt;wsp:rsid wsp:val=&quot;00B25E0E&quot;/&gt;&lt;wsp:rsid wsp:val=&quot;00B34B0C&quot;/&gt;&lt;wsp:rsid wsp:val=&quot;00B50E3E&quot;/&gt;&lt;wsp:rsid wsp:val=&quot;00B51753&quot;/&gt;&lt;wsp:rsid wsp:val=&quot;00B53AF8&quot;/&gt;&lt;wsp:rsid wsp:val=&quot;00B62AF8&quot;/&gt;&lt;wsp:rsid wsp:val=&quot;00B66AA5&quot;/&gt;&lt;wsp:rsid wsp:val=&quot;00B70D19&quot;/&gt;&lt;wsp:rsid wsp:val=&quot;00B82595&quot;/&gt;&lt;wsp:rsid wsp:val=&quot;00B9401C&quot;/&gt;&lt;wsp:rsid wsp:val=&quot;00B962D4&quot;/&gt;&lt;wsp:rsid wsp:val=&quot;00B968D5&quot;/&gt;&lt;wsp:rsid wsp:val=&quot;00BC1082&quot;/&gt;&lt;wsp:rsid wsp:val=&quot;00BC237F&quot;/&gt;&lt;wsp:rsid wsp:val=&quot;00BD23CA&quot;/&gt;&lt;wsp:rsid wsp:val=&quot;00BE1E8E&quot;/&gt;&lt;wsp:rsid wsp:val=&quot;00BE4895&quot;/&gt;&lt;wsp:rsid wsp:val=&quot;00C011F3&quot;/&gt;&lt;wsp:rsid wsp:val=&quot;00C041A8&quot;/&gt;&lt;wsp:rsid wsp:val=&quot;00C04574&quot;/&gt;&lt;wsp:rsid wsp:val=&quot;00C21793&quot;/&gt;&lt;wsp:rsid wsp:val=&quot;00C27702&quot;/&gt;&lt;wsp:rsid wsp:val=&quot;00C34155&quot;/&gt;&lt;wsp:rsid wsp:val=&quot;00C36BC4&quot;/&gt;&lt;wsp:rsid wsp:val=&quot;00C45A7D&quot;/&gt;&lt;wsp:rsid wsp:val=&quot;00C53F1A&quot;/&gt;&lt;wsp:rsid wsp:val=&quot;00C55BCB&quot;/&gt;&lt;wsp:rsid wsp:val=&quot;00C66BC7&quot;/&gt;&lt;wsp:rsid wsp:val=&quot;00C775A4&quot;/&gt;&lt;wsp:rsid wsp:val=&quot;00C83C05&quot;/&gt;&lt;wsp:rsid wsp:val=&quot;00C83ED2&quot;/&gt;&lt;wsp:rsid wsp:val=&quot;00CA2326&quot;/&gt;&lt;wsp:rsid wsp:val=&quot;00CB4579&quot;/&gt;&lt;wsp:rsid wsp:val=&quot;00CC2E97&quot;/&gt;&lt;wsp:rsid wsp:val=&quot;00CD4C68&quot;/&gt;&lt;wsp:rsid wsp:val=&quot;00CE35CA&quot;/&gt;&lt;wsp:rsid wsp:val=&quot;00CE62E7&quot;/&gt;&lt;wsp:rsid wsp:val=&quot;00D00E25&quot;/&gt;&lt;wsp:rsid wsp:val=&quot;00D073BA&quot;/&gt;&lt;wsp:rsid wsp:val=&quot;00D110FB&quot;/&gt;&lt;wsp:rsid wsp:val=&quot;00D24D78&quot;/&gt;&lt;wsp:rsid wsp:val=&quot;00D53012&quot;/&gt;&lt;wsp:rsid wsp:val=&quot;00D561B7&quot;/&gt;&lt;wsp:rsid wsp:val=&quot;00D63D94&quot;/&gt;&lt;wsp:rsid wsp:val=&quot;00D715CF&quot;/&gt;&lt;wsp:rsid wsp:val=&quot;00D76267&quot;/&gt;&lt;wsp:rsid wsp:val=&quot;00D906FE&quot;/&gt;&lt;wsp:rsid wsp:val=&quot;00D95B51&quot;/&gt;&lt;wsp:rsid wsp:val=&quot;00DA6FD4&quot;/&gt;&lt;wsp:rsid wsp:val=&quot;00DB36A1&quot;/&gt;&lt;wsp:rsid wsp:val=&quot;00DB71F4&quot;/&gt;&lt;wsp:rsid wsp:val=&quot;00DC1CDD&quot;/&gt;&lt;wsp:rsid wsp:val=&quot;00DE2660&quot;/&gt;&lt;wsp:rsid wsp:val=&quot;00DE66E7&quot;/&gt;&lt;wsp:rsid wsp:val=&quot;00E2167C&quot;/&gt;&lt;wsp:rsid wsp:val=&quot;00E23D61&quot;/&gt;&lt;wsp:rsid wsp:val=&quot;00E34BAA&quot;/&gt;&lt;wsp:rsid wsp:val=&quot;00E34F19&quot;/&gt;&lt;wsp:rsid wsp:val=&quot;00E57367&quot;/&gt;&lt;wsp:rsid wsp:val=&quot;00E649D8&quot;/&gt;&lt;wsp:rsid wsp:val=&quot;00E74887&quot;/&gt;&lt;wsp:rsid wsp:val=&quot;00E77545&quot;/&gt;&lt;wsp:rsid wsp:val=&quot;00E80E74&quot;/&gt;&lt;wsp:rsid wsp:val=&quot;00E81194&quot;/&gt;&lt;wsp:rsid wsp:val=&quot;00E81C9C&quot;/&gt;&lt;wsp:rsid wsp:val=&quot;00E82E70&quot;/&gt;&lt;wsp:rsid wsp:val=&quot;00E857B2&quot;/&gt;&lt;wsp:rsid wsp:val=&quot;00E86FFF&quot;/&gt;&lt;wsp:rsid wsp:val=&quot;00EA1F95&quot;/&gt;&lt;wsp:rsid wsp:val=&quot;00EB79C6&quot;/&gt;&lt;wsp:rsid wsp:val=&quot;00EC1103&quot;/&gt;&lt;wsp:rsid wsp:val=&quot;00ED6C43&quot;/&gt;&lt;wsp:rsid wsp:val=&quot;00EE5706&quot;/&gt;&lt;wsp:rsid wsp:val=&quot;00EE5C2C&quot;/&gt;&lt;wsp:rsid wsp:val=&quot;00EE60D9&quot;/&gt;&lt;wsp:rsid wsp:val=&quot;00EE643F&quot;/&gt;&lt;wsp:rsid wsp:val=&quot;00EF010E&quot;/&gt;&lt;wsp:rsid wsp:val=&quot;00F021B3&quot;/&gt;&lt;wsp:rsid wsp:val=&quot;00F05696&quot;/&gt;&lt;wsp:rsid wsp:val=&quot;00F102E4&quot;/&gt;&lt;wsp:rsid wsp:val=&quot;00F13973&quot;/&gt;&lt;wsp:rsid wsp:val=&quot;00F16CDA&quot;/&gt;&lt;wsp:rsid wsp:val=&quot;00F17D45&quot;/&gt;&lt;wsp:rsid wsp:val=&quot;00F20A55&quot;/&gt;&lt;wsp:rsid wsp:val=&quot;00F21A20&quot;/&gt;&lt;wsp:rsid wsp:val=&quot;00F32EDD&quot;/&gt;&lt;wsp:rsid wsp:val=&quot;00F339E2&quot;/&gt;&lt;wsp:rsid wsp:val=&quot;00F33F4E&quot;/&gt;&lt;wsp:rsid wsp:val=&quot;00F40EE8&quot;/&gt;&lt;wsp:rsid wsp:val=&quot;00F44052&quot;/&gt;&lt;wsp:rsid wsp:val=&quot;00F5516A&quot;/&gt;&lt;wsp:rsid wsp:val=&quot;00F61492&quot;/&gt;&lt;wsp:rsid wsp:val=&quot;00F86C29&quot;/&gt;&lt;wsp:rsid wsp:val=&quot;00FF2EC3&quot;/&gt;&lt;wsp:rsid wsp:val=&quot;00FF4DD8&quot;/&gt;&lt;/wsp:rsids&gt;&lt;/w:docPr&gt;&lt;w:body&gt;&lt;wx:sect&gt;&lt;w:p wsp:rsidR=&quot;00000000&quot; wsp:rsidRDefault=&quot;005024D2&quot; wsp:rsidP=&quot;005024D2&quot;&gt;&lt;m:oMathPara&gt;&lt;m:oMath&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lang w:val=&quot;EN-US&quot;/&gt;&lt;/w:rPr&gt;&lt;m:t&gt;k&lt;/m:t&gt;&lt;/m:r&gt;&lt;/m:e&gt;&lt;m:sub&gt;&lt;m:r&gt;&lt;w:rPr&gt;&lt;w:rFonts w:ascii=&quot;Cambria Math&quot; w:h-ansi=&quot;Cambria Math&quot;/&gt;&lt;wx:font wx:val=&quot;Cambria Math&quot;/&gt;&lt;w:i/&gt;&lt;w:color w:val=&quot;000000&quot;/&gt;&lt;w:kern w:val=&quot;2&quot;/&gt;&lt;w:sz-cs w:val=&quot;28&quot;/&gt;&lt;/w:rPr&gt;&lt;m:t&gt;СЂРї&lt;/m:t&gt;&lt;/m:r&gt;&lt;/m:sub&gt;&lt;/m:sSub&gt;&lt;m:r&gt;&lt;w:rPr&gt;&lt;w:rFonts w:ascii=&quot;Cambria Math&quot; w:h-ansi=&quot;Cambria Math&quot;/&gt;&lt;wx:font wx:val=&quot;Cambria Math&quot;/&gt;&lt;w:i/&gt;&lt;w:color w:val=&quot;000000&quot;/&gt;&lt;w:kern w:val=&quot;2&quot;/&gt;&lt;w:sz-cs w:val=&quot;28&quot;/&gt;&lt;/w:rPr&gt;&lt;m:t&gt;=&lt;/m:t&gt;&lt;/m:r&gt;&lt;m:f&gt;&lt;m:fPr&gt;&lt;m:ctrlPr&gt;&lt;w:rPr&gt;&lt;w:rFonts w:ascii=&quot;Cambria Math&quot; w:h-ansi=&quot;Cambria Math&quot;/&gt;&lt;wx:font wx:val=&quot;Cambria Math&quot;/&gt;&lt;w:i/&gt;&lt;w:color w:val=&quot;000000&quot;/&gt;&lt;w:kern w:val=&quot;2&quot;/&gt;&lt;w:sz-cs w:val=&quot;28&quot;/&gt;&lt;/w:rPr&gt;&lt;/m:ctrlPr&gt;&lt;/m:fPr&gt;&lt;m:num&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lt;/m:t&gt;&lt;/m:r&gt;&lt;/m:e&gt;&lt;m:sub&gt;&lt;m:r&gt;&lt;w:rPr&gt;&lt;w:rFonts w:ascii=&quot;Cambria Math&quot; w:h-ansi=&quot;Cambria Math&quot;/&gt;&lt;wx:font wx:val=&quot;Cambria Math&quot;/&gt;&lt;w:i/&gt;&lt;w:color w:val=&quot;000000&quot;/&gt;&lt;w:kern w:val=&quot;2&quot;/&gt;&lt;w:sz-cs w:val=&quot;28&quot;/&gt;&lt;/w:rPr&gt;&lt;m:t&gt;РЅ&lt;/m:t&gt;&lt;/m:r&gt;&lt;/m:sub&gt;&lt;/m:sSub&gt;&lt;/m:num&gt;&lt;m:den&gt;&lt;m:sSup&gt;&lt;m:sSupPr&gt;&lt;m:ctrlPr&gt;&lt;w:rPr&gt;&lt;w:rFonts w:ascii=&quot;Cambria Math&quot; w:h-ansi=&quot;Cambria Math&quot;/&gt;&lt;wx:font wx:val=&quot;Cambria Math&quot;/&gt;&lt;w:i/&gt;&lt;w:color w:val=&quot;000000&quot;/&gt;&lt;w:kern w:val=&quot;2&quot;/&gt;&lt;w:sz-cs w:val=&quot;28&quot;/&gt;&lt;/w:rPr&gt;&lt;/m:ctrlPr&gt;&lt;/m:sSupPr&gt;&lt;m:e&gt;&lt;m:d&gt;&lt;m:dPr&gt;&lt;m:ctrlPr&gt;&lt;w:rPr&gt;&lt;w:rFonts w:ascii=&quot;Cambria Math&quot; w:h-ansi=&quot;Cambria Math&quot;/&gt;&lt;wx:font wx:val=&quot;Cambria Math&quot;/&gt;&lt;w:i/&gt;&lt;w:color w:val=&quot;000000&quot;/&gt;&lt;w:kern w:val=&quot;2&quot;/&gt;&lt;w:sz-cs w:val=&quot;28&quot;/&gt;&lt;/w:rPr&gt;&lt;/m:ctrlPr&gt;&lt;/m:dPr&gt;&lt;m:e&gt;&lt;m:r&gt;&lt;w:rPr&gt;&lt;w:rFonts w:ascii=&quot;Cambria Math&quot; w:h-ansi=&quot;Cambria Math&quot;/&gt;&lt;wx:font wx:val=&quot;Cambria Math&quot;/&gt;&lt;w:i/&gt;&lt;w:color w:val=&quot;000000&quot;/&gt;&lt;w:kern w:val=&quot;2&quot;/&gt;&lt;w:sz-cs w:val=&quot;28&quot;/&gt;&lt;/w:rPr&gt;&lt;m:t&gt;1+&lt;/m:t&gt;&lt;/m:r&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lt;/m:t&gt;&lt;/m:r&gt;&lt;/m:e&gt;&lt;m:sub&gt;&lt;m:r&gt;&lt;w:rPr&gt;&lt;w:rFonts w:ascii=&quot;Cambria Math&quot; w:h-ansi=&quot;Cambria Math&quot;/&gt;&lt;wx:font wx:val=&quot;Cambria Math&quot;/&gt;&lt;w:i/&gt;&lt;w:color w:val=&quot;000000&quot;/&gt;&lt;w:kern w:val=&quot;2&quot;/&gt;&lt;w:sz-cs w:val=&quot;28&quot;/&gt;&lt;/w:rPr&gt;&lt;m:t&gt;РЅ&lt;/m:t&gt;&lt;/m:r&gt;&lt;/m:sub&gt;&lt;/m:sSub&gt;&lt;/m:e&gt;&lt;/m:d&gt;&lt;/m:e&gt;&lt;m:sup&gt;&lt;m:sSub&gt;&lt;m:sSubPr&gt;&lt;m:ctrlPr&gt;&lt;w:rPr&gt;&lt;w:rFonts w:ascii=&quot;Cambria Math&quot; w:h-ansi=&quot;Cambria Math&quot;/&gt;&lt;wx:font wx:val=&quot;Cambria Math&quot;/&gt;&lt;w:i/&gt;&lt;w:color w:val=&quot;000000&quot;/&gt;&lt;w:kern w:val=&quot;2&quot;/&gt;&lt;w:sz-cs w:val=&quot;28&quot;/&gt;&lt;/w:rPr&gt;&lt;/m:ctrlPr&gt;&lt;/m:sSubPr&gt;&lt;m:e&gt;&lt;m:r&gt;&lt;w:rPr&gt;&lt;w:rFonts w:ascii=&quot;Cambria Math&quot; w:h-ansi=&quot;Cambria Math&quot;/&gt;&lt;wx:font wx:val=&quot;Cambria Math&quot;/&gt;&lt;w:i/&gt;&lt;w:color w:val=&quot;000000&quot;/&gt;&lt;w:kern w:val=&quot;2&quot;/&gt;&lt;w:sz-cs w:val=&quot;28&quot;/&gt;&lt;/w:rPr&gt;&lt;m:t&gt;Рў&lt;/m:t&gt;&lt;/m:r&gt;&lt;/m:e&gt;&lt;m:sub&gt;&lt;m:r&gt;&lt;w:rPr&gt;&lt;w:rFonts w:ascii=&quot;Cambria Math&quot; w:h-ansi=&quot;Cambria Math&quot;/&gt;&lt;wx:font wx:val=&quot;Cambria Math&quot;/&gt;&lt;w:i/&gt;&lt;w:color w:val=&quot;000000&quot;/&gt;&lt;w:kern w:val=&quot;2&quot;/&gt;&lt;w:sz-cs w:val=&quot;28&quot;/&gt;&lt;/w:rPr&gt;&lt;m:t&gt;СЃР»&lt;/m:t&gt;&lt;/m:r&gt;&lt;/m:sub&gt;&lt;/m:sSub&gt;&lt;/m:sup&gt;&lt;/m:sSup&gt;&lt;m:r&gt;&lt;w:rPr&gt;&lt;w:rFonts w:ascii=&quot;Cambria Math&quot; w:h-ansi=&quot;Cambria Math&quot;/&gt;&lt;wx:font wx:val=&quot;Cambria Math&quot;/&gt;&lt;w:i/&gt;&lt;w:color w:val=&quot;000000&quot;/&gt;&lt;w:kern w:val=&quot;2&quot;/&gt;&lt;w:sz-cs w:val=&quot;28&quot;/&gt;&lt;/w:rPr&gt;&lt;m:t&gt;-1&lt;/m:t&gt;&lt;/m:r&gt;&lt;/m:den&gt;&lt;/m:f&gt;&lt;m:r&gt;&lt;w:rPr&gt;&lt;w:rFonts w:ascii=&quot;Cambria Math&quot; w:h-ansi=&quot;Cambria Math&quot;/&gt;&lt;wx:font wx:val=&quot;Cambria Math&quot;/&gt;&lt;w:i/&gt;&lt;w:color w:val=&quot;000000&quot;/&gt;&lt;w:kern w:val=&quot;2&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16654C">
        <w:rPr>
          <w:color w:val="FFFF00"/>
          <w:kern w:val="2"/>
          <w:szCs w:val="28"/>
        </w:rPr>
        <w:fldChar w:fldCharType="end"/>
      </w:r>
      <w:r w:rsidRPr="0016654C">
        <w:rPr>
          <w:kern w:val="2"/>
          <w:szCs w:val="28"/>
        </w:rPr>
        <w:tab/>
      </w:r>
      <w:r w:rsidRPr="0016654C">
        <w:rPr>
          <w:kern w:val="2"/>
          <w:szCs w:val="28"/>
        </w:rPr>
        <w:tab/>
      </w:r>
      <w:r w:rsidRPr="0016654C">
        <w:rPr>
          <w:kern w:val="2"/>
          <w:szCs w:val="28"/>
        </w:rPr>
        <w:tab/>
      </w:r>
      <w:r w:rsidRPr="0016654C">
        <w:rPr>
          <w:kern w:val="2"/>
          <w:szCs w:val="28"/>
        </w:rPr>
        <w:tab/>
      </w:r>
      <w:r w:rsidRPr="0016654C">
        <w:rPr>
          <w:kern w:val="2"/>
          <w:szCs w:val="28"/>
        </w:rPr>
        <w:tab/>
      </w:r>
      <w:r w:rsidRPr="0016654C">
        <w:rPr>
          <w:kern w:val="2"/>
          <w:szCs w:val="28"/>
        </w:rPr>
        <w:tab/>
        <w:t>(4)</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где</w:t>
      </w:r>
      <w:r w:rsidRPr="0016654C">
        <w:rPr>
          <w:kern w:val="2"/>
          <w:szCs w:val="28"/>
        </w:rPr>
        <w:tab/>
        <w:t>Т</w:t>
      </w:r>
      <w:r w:rsidRPr="0016654C">
        <w:rPr>
          <w:kern w:val="2"/>
          <w:szCs w:val="28"/>
          <w:vertAlign w:val="subscript"/>
        </w:rPr>
        <w:t>сл</w:t>
      </w:r>
      <w:r w:rsidRPr="0016654C">
        <w:rPr>
          <w:kern w:val="2"/>
          <w:szCs w:val="28"/>
        </w:rPr>
        <w:t>— время службы системы.</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Достоверность расчетов экономической эффективности новой техн</w:t>
      </w:r>
      <w:r w:rsidRPr="0016654C">
        <w:rPr>
          <w:kern w:val="2"/>
          <w:szCs w:val="28"/>
        </w:rPr>
        <w:t>и</w:t>
      </w:r>
      <w:r w:rsidRPr="0016654C">
        <w:rPr>
          <w:kern w:val="2"/>
          <w:szCs w:val="28"/>
        </w:rPr>
        <w:t>ки в значительной мере зависит от правильности выбора для сравнения п</w:t>
      </w:r>
      <w:r w:rsidRPr="0016654C">
        <w:rPr>
          <w:kern w:val="2"/>
          <w:szCs w:val="28"/>
        </w:rPr>
        <w:t>о</w:t>
      </w:r>
      <w:r w:rsidRPr="0016654C">
        <w:rPr>
          <w:kern w:val="2"/>
          <w:szCs w:val="28"/>
        </w:rPr>
        <w:t>тенциально возможных вариантов решения поставленной задачи. Если в качестве сравниваемых вариантов выбраны устаревшие модели приборов и устройств, это может привести к тому, что будут признаны высокоэффе</w:t>
      </w:r>
      <w:r w:rsidRPr="0016654C">
        <w:rPr>
          <w:kern w:val="2"/>
          <w:szCs w:val="28"/>
        </w:rPr>
        <w:t>к</w:t>
      </w:r>
      <w:r w:rsidRPr="0016654C">
        <w:rPr>
          <w:kern w:val="2"/>
          <w:szCs w:val="28"/>
        </w:rPr>
        <w:t>тивными системы низкого технического уровня и качества.</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 xml:space="preserve">Поэтому первым этапом определения сравнительной экономической эффективности новых систем является: </w:t>
      </w:r>
    </w:p>
    <w:p w:rsidR="00582476" w:rsidRPr="0016654C" w:rsidRDefault="00582476" w:rsidP="008134D4">
      <w:pPr>
        <w:pStyle w:val="a"/>
        <w:numPr>
          <w:ilvl w:val="0"/>
          <w:numId w:val="13"/>
        </w:numPr>
        <w:tabs>
          <w:tab w:val="left" w:pos="1134"/>
        </w:tabs>
        <w:autoSpaceDN w:val="0"/>
        <w:adjustRightInd w:val="0"/>
        <w:spacing w:line="360" w:lineRule="auto"/>
        <w:ind w:left="0" w:firstLine="709"/>
        <w:rPr>
          <w:color w:val="000000"/>
          <w:kern w:val="2"/>
        </w:rPr>
      </w:pPr>
      <w:r w:rsidRPr="0016654C">
        <w:rPr>
          <w:color w:val="000000"/>
          <w:kern w:val="2"/>
        </w:rPr>
        <w:t xml:space="preserve">выбор потенциально возможных вариантов для сравнения; </w:t>
      </w:r>
    </w:p>
    <w:p w:rsidR="00582476" w:rsidRPr="0016654C" w:rsidRDefault="00582476" w:rsidP="008134D4">
      <w:pPr>
        <w:pStyle w:val="a"/>
        <w:numPr>
          <w:ilvl w:val="0"/>
          <w:numId w:val="13"/>
        </w:numPr>
        <w:tabs>
          <w:tab w:val="left" w:pos="1134"/>
        </w:tabs>
        <w:autoSpaceDN w:val="0"/>
        <w:adjustRightInd w:val="0"/>
        <w:spacing w:line="360" w:lineRule="auto"/>
        <w:ind w:left="0" w:firstLine="709"/>
        <w:rPr>
          <w:color w:val="000000"/>
          <w:kern w:val="2"/>
        </w:rPr>
      </w:pPr>
      <w:r w:rsidRPr="0016654C">
        <w:rPr>
          <w:color w:val="000000"/>
          <w:kern w:val="2"/>
        </w:rPr>
        <w:t xml:space="preserve">качественная оценка модернизированного электропривода технологической машины; </w:t>
      </w:r>
    </w:p>
    <w:p w:rsidR="00582476" w:rsidRPr="0016654C" w:rsidRDefault="00582476" w:rsidP="008134D4">
      <w:pPr>
        <w:pStyle w:val="a"/>
        <w:numPr>
          <w:ilvl w:val="0"/>
          <w:numId w:val="13"/>
        </w:numPr>
        <w:tabs>
          <w:tab w:val="left" w:pos="1134"/>
        </w:tabs>
        <w:autoSpaceDN w:val="0"/>
        <w:adjustRightInd w:val="0"/>
        <w:spacing w:line="360" w:lineRule="auto"/>
        <w:ind w:left="0" w:firstLine="709"/>
        <w:rPr>
          <w:color w:val="000000"/>
          <w:kern w:val="2"/>
        </w:rPr>
      </w:pPr>
      <w:r w:rsidRPr="0016654C">
        <w:rPr>
          <w:color w:val="000000"/>
          <w:kern w:val="2"/>
        </w:rPr>
        <w:t>анализ экономического эффекта от модернизации.</w:t>
      </w:r>
    </w:p>
    <w:p w:rsidR="00582476" w:rsidRPr="0016654C" w:rsidRDefault="00582476" w:rsidP="008134D4">
      <w:pPr>
        <w:spacing w:line="360" w:lineRule="auto"/>
        <w:ind w:firstLine="709"/>
        <w:rPr>
          <w:kern w:val="2"/>
          <w:szCs w:val="28"/>
        </w:rPr>
      </w:pPr>
      <w:r w:rsidRPr="0016654C">
        <w:rPr>
          <w:szCs w:val="28"/>
        </w:rPr>
        <w:t>Были произведены расчеты энергоэффективности различных прив</w:t>
      </w:r>
      <w:r w:rsidRPr="0016654C">
        <w:rPr>
          <w:szCs w:val="28"/>
        </w:rPr>
        <w:t>о</w:t>
      </w:r>
      <w:r w:rsidRPr="0016654C">
        <w:rPr>
          <w:szCs w:val="28"/>
        </w:rPr>
        <w:t>дов. В результате проведенных экспериментов получены следующие да</w:t>
      </w:r>
      <w:r w:rsidRPr="0016654C">
        <w:rPr>
          <w:szCs w:val="28"/>
        </w:rPr>
        <w:t>н</w:t>
      </w:r>
      <w:r w:rsidRPr="0016654C">
        <w:rPr>
          <w:szCs w:val="28"/>
        </w:rPr>
        <w:t xml:space="preserve">ные: </w:t>
      </w:r>
      <w:r w:rsidRPr="0016654C">
        <w:rPr>
          <w:i/>
          <w:iCs/>
          <w:szCs w:val="28"/>
        </w:rPr>
        <w:t>Э</w:t>
      </w:r>
      <w:r w:rsidRPr="0016654C">
        <w:rPr>
          <w:i/>
          <w:iCs/>
          <w:szCs w:val="28"/>
          <w:vertAlign w:val="subscript"/>
        </w:rPr>
        <w:t>ээ</w:t>
      </w:r>
      <w:r w:rsidRPr="0016654C">
        <w:rPr>
          <w:i/>
          <w:iCs/>
          <w:szCs w:val="28"/>
        </w:rPr>
        <w:t xml:space="preserve">1 </w:t>
      </w:r>
      <w:r w:rsidRPr="0016654C">
        <w:rPr>
          <w:szCs w:val="28"/>
        </w:rPr>
        <w:t xml:space="preserve">= 0,93 (для Petkus K531А) и </w:t>
      </w:r>
      <w:r w:rsidRPr="0016654C">
        <w:rPr>
          <w:i/>
          <w:iCs/>
          <w:szCs w:val="28"/>
        </w:rPr>
        <w:t>Э</w:t>
      </w:r>
      <w:r w:rsidRPr="0016654C">
        <w:rPr>
          <w:i/>
          <w:iCs/>
          <w:szCs w:val="28"/>
          <w:vertAlign w:val="subscript"/>
        </w:rPr>
        <w:t>ээ</w:t>
      </w:r>
      <w:r w:rsidRPr="0016654C">
        <w:rPr>
          <w:i/>
          <w:iCs/>
          <w:szCs w:val="28"/>
        </w:rPr>
        <w:t xml:space="preserve">2 </w:t>
      </w:r>
      <w:r w:rsidRPr="0016654C">
        <w:rPr>
          <w:szCs w:val="28"/>
        </w:rPr>
        <w:t xml:space="preserve">= 0,6 (для экспериментальной установки), т. е. коэффициент энергетической эффективности </w:t>
      </w:r>
      <w:r w:rsidRPr="0016654C">
        <w:rPr>
          <w:i/>
          <w:iCs/>
          <w:szCs w:val="28"/>
        </w:rPr>
        <w:t>Э</w:t>
      </w:r>
      <w:r w:rsidRPr="0016654C">
        <w:rPr>
          <w:i/>
          <w:iCs/>
          <w:szCs w:val="28"/>
          <w:vertAlign w:val="subscript"/>
        </w:rPr>
        <w:t xml:space="preserve">ээ </w:t>
      </w:r>
      <w:r w:rsidRPr="0016654C">
        <w:rPr>
          <w:szCs w:val="28"/>
        </w:rPr>
        <w:t>повыси</w:t>
      </w:r>
      <w:r w:rsidRPr="0016654C">
        <w:rPr>
          <w:szCs w:val="28"/>
        </w:rPr>
        <w:t>л</w:t>
      </w:r>
      <w:r w:rsidRPr="008134D4">
        <w:rPr>
          <w:szCs w:val="28"/>
        </w:rPr>
        <w:t>ся на 33%. Воспользуемся этими данными при расчете технико-экономических показателей системы решетного стана зерноочистительной машины [9]. При расчете э</w:t>
      </w:r>
      <w:r w:rsidRPr="008134D4">
        <w:rPr>
          <w:kern w:val="2"/>
          <w:szCs w:val="28"/>
        </w:rPr>
        <w:t>кономического эффекта воспользуемся завис</w:t>
      </w:r>
      <w:r w:rsidRPr="008134D4">
        <w:rPr>
          <w:kern w:val="2"/>
          <w:szCs w:val="28"/>
        </w:rPr>
        <w:t>и</w:t>
      </w:r>
      <w:r w:rsidRPr="008134D4">
        <w:rPr>
          <w:kern w:val="2"/>
          <w:szCs w:val="28"/>
        </w:rPr>
        <w:t>мостью</w:t>
      </w:r>
      <w:r w:rsidRPr="0016654C">
        <w:rPr>
          <w:kern w:val="2"/>
          <w:szCs w:val="28"/>
        </w:rPr>
        <w:t xml:space="preserve"> (1). </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В соответствии с зависимостью 2 можно отметить, что знаменатель в зависимости 1 слабо зависит от выбираемой системы потому как надежн</w:t>
      </w:r>
      <w:r w:rsidRPr="0016654C">
        <w:rPr>
          <w:kern w:val="2"/>
          <w:szCs w:val="28"/>
        </w:rPr>
        <w:t>о</w:t>
      </w:r>
      <w:r w:rsidRPr="0016654C">
        <w:rPr>
          <w:kern w:val="2"/>
          <w:szCs w:val="28"/>
        </w:rPr>
        <w:t>стные показатели, такие как срок службы очень близки по значению.</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Во втором примере расчет проводится путем сравнительного анализа проектируемого колебательно-вращательного электропривода (КВЭП) вальцедековой шелушильной машины и базового варианта, за который принята вальцедековая шелушильная машина СГР-400. Проведение сра</w:t>
      </w:r>
      <w:r w:rsidRPr="0016654C">
        <w:rPr>
          <w:kern w:val="2"/>
          <w:szCs w:val="28"/>
        </w:rPr>
        <w:t>в</w:t>
      </w:r>
      <w:r w:rsidRPr="0016654C">
        <w:rPr>
          <w:kern w:val="2"/>
          <w:szCs w:val="28"/>
        </w:rPr>
        <w:t>нительного анализа осуществляется статистическим методом срока ок</w:t>
      </w:r>
      <w:r w:rsidRPr="0016654C">
        <w:rPr>
          <w:kern w:val="2"/>
          <w:szCs w:val="28"/>
        </w:rPr>
        <w:t>у</w:t>
      </w:r>
      <w:r w:rsidRPr="0016654C">
        <w:rPr>
          <w:kern w:val="2"/>
          <w:szCs w:val="28"/>
        </w:rPr>
        <w:t>паемости инвестиций без учета дисконтирования.</w:t>
      </w:r>
    </w:p>
    <w:p w:rsidR="00582476" w:rsidRPr="0016654C" w:rsidRDefault="00582476" w:rsidP="008134D4">
      <w:pPr>
        <w:widowControl w:val="0"/>
        <w:autoSpaceDE w:val="0"/>
        <w:autoSpaceDN w:val="0"/>
        <w:adjustRightInd w:val="0"/>
        <w:spacing w:line="360" w:lineRule="auto"/>
        <w:ind w:firstLine="709"/>
        <w:rPr>
          <w:kern w:val="2"/>
          <w:szCs w:val="28"/>
        </w:rPr>
      </w:pPr>
      <w:r w:rsidRPr="0016654C">
        <w:rPr>
          <w:kern w:val="2"/>
          <w:szCs w:val="28"/>
        </w:rPr>
        <w:t>Технико-экономические расчеты показали, что внедрение вальцед</w:t>
      </w:r>
      <w:r w:rsidRPr="0016654C">
        <w:rPr>
          <w:kern w:val="2"/>
          <w:szCs w:val="28"/>
        </w:rPr>
        <w:t>е</w:t>
      </w:r>
      <w:r w:rsidRPr="0016654C">
        <w:rPr>
          <w:kern w:val="2"/>
          <w:szCs w:val="28"/>
        </w:rPr>
        <w:t>ковой шелушильной машины с колебательно-вращательным электроприв</w:t>
      </w:r>
      <w:r w:rsidRPr="0016654C">
        <w:rPr>
          <w:kern w:val="2"/>
          <w:szCs w:val="28"/>
        </w:rPr>
        <w:t>о</w:t>
      </w:r>
      <w:r w:rsidRPr="0016654C">
        <w:rPr>
          <w:kern w:val="2"/>
          <w:szCs w:val="28"/>
        </w:rPr>
        <w:t>дом на предприятиях крупяного производства позволяет достичь годового экономического эффекта в размере 963407 руб. в ценах 2014 года. Срок окупаемости проекта составляет 0,7 года. Энергоемкость шелушения гр</w:t>
      </w:r>
      <w:r w:rsidRPr="0016654C">
        <w:rPr>
          <w:kern w:val="2"/>
          <w:szCs w:val="28"/>
        </w:rPr>
        <w:t>е</w:t>
      </w:r>
      <w:r w:rsidRPr="0016654C">
        <w:rPr>
          <w:kern w:val="2"/>
          <w:szCs w:val="28"/>
        </w:rPr>
        <w:t>чихи повысилась на 0,27 кВт*ч/т, а годовой экономический эффект дости</w:t>
      </w:r>
      <w:r w:rsidRPr="0016654C">
        <w:rPr>
          <w:kern w:val="2"/>
          <w:szCs w:val="28"/>
        </w:rPr>
        <w:t>г</w:t>
      </w:r>
      <w:r w:rsidRPr="0016654C">
        <w:rPr>
          <w:kern w:val="2"/>
          <w:szCs w:val="28"/>
        </w:rPr>
        <w:t>нут за счет увеличения эффективности шелушения, и, как следствие, п</w:t>
      </w:r>
      <w:r w:rsidRPr="0016654C">
        <w:rPr>
          <w:kern w:val="2"/>
          <w:szCs w:val="28"/>
        </w:rPr>
        <w:t>о</w:t>
      </w:r>
      <w:r w:rsidRPr="0016654C">
        <w:rPr>
          <w:kern w:val="2"/>
          <w:szCs w:val="28"/>
        </w:rPr>
        <w:t>вышения выхода ядрицы гречихи в объеме 84,5 т [10].</w:t>
      </w:r>
    </w:p>
    <w:p w:rsidR="00582476" w:rsidRDefault="00582476" w:rsidP="008134D4">
      <w:pPr>
        <w:widowControl w:val="0"/>
        <w:autoSpaceDE w:val="0"/>
        <w:autoSpaceDN w:val="0"/>
        <w:adjustRightInd w:val="0"/>
        <w:spacing w:line="360" w:lineRule="auto"/>
        <w:ind w:firstLine="709"/>
        <w:rPr>
          <w:color w:val="auto"/>
          <w:szCs w:val="28"/>
        </w:rPr>
      </w:pPr>
      <w:r>
        <w:rPr>
          <w:color w:val="auto"/>
          <w:szCs w:val="28"/>
        </w:rPr>
        <w:t xml:space="preserve">Сущность метода </w:t>
      </w:r>
      <w:r w:rsidRPr="0016654C">
        <w:rPr>
          <w:kern w:val="2"/>
          <w:szCs w:val="28"/>
        </w:rPr>
        <w:t>минимума приведенных затрат</w:t>
      </w:r>
      <w:r>
        <w:rPr>
          <w:color w:val="auto"/>
          <w:szCs w:val="28"/>
        </w:rPr>
        <w:t xml:space="preserve"> заключается в о</w:t>
      </w:r>
      <w:r>
        <w:rPr>
          <w:color w:val="auto"/>
          <w:szCs w:val="28"/>
        </w:rPr>
        <w:t>п</w:t>
      </w:r>
      <w:r>
        <w:rPr>
          <w:color w:val="auto"/>
          <w:szCs w:val="28"/>
        </w:rPr>
        <w:t>ределении суммарных затрат на проектирование, изготовление и эксплу</w:t>
      </w:r>
      <w:r>
        <w:rPr>
          <w:color w:val="auto"/>
          <w:szCs w:val="28"/>
        </w:rPr>
        <w:t>а</w:t>
      </w:r>
      <w:r>
        <w:rPr>
          <w:color w:val="auto"/>
          <w:szCs w:val="28"/>
        </w:rPr>
        <w:t>тацию в течение всего времени эксплуатации оборудования. Эту величину можно определить исходя из зависимости</w:t>
      </w:r>
    </w:p>
    <w:p w:rsidR="00582476" w:rsidRDefault="00582476" w:rsidP="008134D4">
      <w:pPr>
        <w:autoSpaceDE w:val="0"/>
        <w:autoSpaceDN w:val="0"/>
        <w:adjustRightInd w:val="0"/>
        <w:spacing w:line="360" w:lineRule="auto"/>
        <w:ind w:firstLine="709"/>
        <w:jc w:val="right"/>
        <w:rPr>
          <w:color w:val="auto"/>
          <w:szCs w:val="28"/>
        </w:rPr>
      </w:pPr>
      <w:r>
        <w:rPr>
          <w:color w:val="auto"/>
          <w:szCs w:val="28"/>
        </w:rPr>
        <w:t>П=К+</w:t>
      </w:r>
      <w:r w:rsidRPr="00EA045E">
        <w:rPr>
          <w:color w:val="auto"/>
          <w:szCs w:val="28"/>
        </w:rPr>
        <w:t>Т</w:t>
      </w:r>
      <w:r>
        <w:rPr>
          <w:color w:val="auto"/>
          <w:szCs w:val="28"/>
        </w:rPr>
        <w:t>∙</w:t>
      </w:r>
      <w:r w:rsidRPr="00EA045E">
        <w:rPr>
          <w:color w:val="auto"/>
          <w:szCs w:val="28"/>
        </w:rPr>
        <w:t>Э</w:t>
      </w:r>
      <w:r>
        <w:rPr>
          <w:color w:val="auto"/>
          <w:szCs w:val="28"/>
        </w:rPr>
        <w:t>,</w:t>
      </w:r>
      <w:r>
        <w:rPr>
          <w:color w:val="auto"/>
          <w:szCs w:val="28"/>
        </w:rPr>
        <w:tab/>
      </w:r>
      <w:r>
        <w:rPr>
          <w:color w:val="auto"/>
          <w:szCs w:val="28"/>
        </w:rPr>
        <w:tab/>
      </w:r>
      <w:r>
        <w:rPr>
          <w:color w:val="auto"/>
          <w:szCs w:val="28"/>
        </w:rPr>
        <w:tab/>
      </w:r>
      <w:r>
        <w:rPr>
          <w:color w:val="auto"/>
          <w:szCs w:val="28"/>
        </w:rPr>
        <w:tab/>
      </w:r>
      <w:r>
        <w:rPr>
          <w:color w:val="auto"/>
          <w:szCs w:val="28"/>
        </w:rPr>
        <w:tab/>
      </w:r>
      <w:r>
        <w:rPr>
          <w:color w:val="auto"/>
          <w:szCs w:val="28"/>
        </w:rPr>
        <w:tab/>
        <w:t>(6)</w:t>
      </w:r>
    </w:p>
    <w:p w:rsidR="00582476" w:rsidRDefault="00582476" w:rsidP="008134D4">
      <w:pPr>
        <w:autoSpaceDE w:val="0"/>
        <w:autoSpaceDN w:val="0"/>
        <w:adjustRightInd w:val="0"/>
        <w:spacing w:line="360" w:lineRule="auto"/>
        <w:rPr>
          <w:color w:val="auto"/>
          <w:szCs w:val="28"/>
        </w:rPr>
      </w:pPr>
      <w:r>
        <w:rPr>
          <w:color w:val="auto"/>
          <w:szCs w:val="28"/>
        </w:rPr>
        <w:t xml:space="preserve">где </w:t>
      </w:r>
      <w:r>
        <w:rPr>
          <w:color w:val="auto"/>
          <w:szCs w:val="28"/>
        </w:rPr>
        <w:tab/>
        <w:t>П – суммарные затраты,</w:t>
      </w:r>
    </w:p>
    <w:p w:rsidR="00582476" w:rsidRDefault="00582476" w:rsidP="008134D4">
      <w:pPr>
        <w:autoSpaceDE w:val="0"/>
        <w:autoSpaceDN w:val="0"/>
        <w:adjustRightInd w:val="0"/>
        <w:spacing w:line="360" w:lineRule="auto"/>
        <w:ind w:firstLine="709"/>
        <w:rPr>
          <w:color w:val="auto"/>
          <w:szCs w:val="28"/>
        </w:rPr>
      </w:pPr>
      <w:r>
        <w:rPr>
          <w:color w:val="auto"/>
          <w:szCs w:val="28"/>
        </w:rPr>
        <w:t>К – единовременные капитальные затраты связанные с покупкой, проектированием, изготовлением системы.;</w:t>
      </w:r>
    </w:p>
    <w:p w:rsidR="00582476" w:rsidRDefault="00582476" w:rsidP="008134D4">
      <w:pPr>
        <w:autoSpaceDE w:val="0"/>
        <w:autoSpaceDN w:val="0"/>
        <w:adjustRightInd w:val="0"/>
        <w:spacing w:line="360" w:lineRule="auto"/>
        <w:ind w:firstLine="709"/>
        <w:rPr>
          <w:color w:val="auto"/>
          <w:szCs w:val="28"/>
        </w:rPr>
      </w:pPr>
      <w:r w:rsidRPr="00EA045E">
        <w:rPr>
          <w:color w:val="auto"/>
          <w:szCs w:val="28"/>
        </w:rPr>
        <w:t>Т</w:t>
      </w:r>
      <w:r>
        <w:rPr>
          <w:color w:val="auto"/>
          <w:szCs w:val="28"/>
        </w:rPr>
        <w:t xml:space="preserve"> – период эксплуатации оборудования;</w:t>
      </w:r>
    </w:p>
    <w:p w:rsidR="00582476" w:rsidRDefault="00582476" w:rsidP="008134D4">
      <w:pPr>
        <w:autoSpaceDE w:val="0"/>
        <w:autoSpaceDN w:val="0"/>
        <w:adjustRightInd w:val="0"/>
        <w:spacing w:line="360" w:lineRule="auto"/>
        <w:ind w:firstLine="709"/>
        <w:rPr>
          <w:color w:val="auto"/>
          <w:szCs w:val="28"/>
        </w:rPr>
      </w:pPr>
      <w:r>
        <w:rPr>
          <w:color w:val="auto"/>
          <w:szCs w:val="28"/>
        </w:rPr>
        <w:t>Э – эксплуатационные затраты.</w:t>
      </w:r>
    </w:p>
    <w:p w:rsidR="00582476" w:rsidRDefault="00582476" w:rsidP="008134D4">
      <w:pPr>
        <w:autoSpaceDE w:val="0"/>
        <w:autoSpaceDN w:val="0"/>
        <w:adjustRightInd w:val="0"/>
        <w:spacing w:line="360" w:lineRule="auto"/>
        <w:ind w:firstLine="709"/>
        <w:rPr>
          <w:color w:val="auto"/>
          <w:szCs w:val="28"/>
        </w:rPr>
      </w:pPr>
      <w:r>
        <w:rPr>
          <w:color w:val="auto"/>
          <w:szCs w:val="28"/>
        </w:rPr>
        <w:t>Недостатком данного метода является необходимость точных да</w:t>
      </w:r>
      <w:r>
        <w:rPr>
          <w:color w:val="auto"/>
          <w:szCs w:val="28"/>
        </w:rPr>
        <w:t>н</w:t>
      </w:r>
      <w:r>
        <w:rPr>
          <w:color w:val="auto"/>
          <w:szCs w:val="28"/>
        </w:rPr>
        <w:t>ных связанных со стоимостными и эксплуатационными показателями си</w:t>
      </w:r>
      <w:r>
        <w:rPr>
          <w:color w:val="auto"/>
          <w:szCs w:val="28"/>
        </w:rPr>
        <w:t>с</w:t>
      </w:r>
      <w:r>
        <w:rPr>
          <w:color w:val="auto"/>
          <w:szCs w:val="28"/>
        </w:rPr>
        <w:t>темы. Особое неудобство доставляют переменные во времени стоимос</w:t>
      </w:r>
      <w:r>
        <w:rPr>
          <w:color w:val="auto"/>
          <w:szCs w:val="28"/>
        </w:rPr>
        <w:t>т</w:t>
      </w:r>
      <w:r>
        <w:rPr>
          <w:color w:val="auto"/>
          <w:szCs w:val="28"/>
        </w:rPr>
        <w:t>ные показатели отдельных  составляющих. К примеру, изменение стоим</w:t>
      </w:r>
      <w:r>
        <w:rPr>
          <w:color w:val="auto"/>
          <w:szCs w:val="28"/>
        </w:rPr>
        <w:t>о</w:t>
      </w:r>
      <w:r>
        <w:rPr>
          <w:color w:val="auto"/>
          <w:szCs w:val="28"/>
        </w:rPr>
        <w:t>сти оборудования на рынке, будет к приводить  к устареванию проведе</w:t>
      </w:r>
      <w:r>
        <w:rPr>
          <w:color w:val="auto"/>
          <w:szCs w:val="28"/>
        </w:rPr>
        <w:t>н</w:t>
      </w:r>
      <w:r>
        <w:rPr>
          <w:color w:val="auto"/>
          <w:szCs w:val="28"/>
        </w:rPr>
        <w:t xml:space="preserve">ных ранее расчётов. </w:t>
      </w:r>
    </w:p>
    <w:p w:rsidR="00582476" w:rsidRPr="0016654C" w:rsidRDefault="00582476" w:rsidP="008134D4">
      <w:pPr>
        <w:spacing w:line="360" w:lineRule="auto"/>
        <w:ind w:firstLine="709"/>
        <w:rPr>
          <w:szCs w:val="28"/>
        </w:rPr>
      </w:pPr>
      <w:r w:rsidRPr="0016654C">
        <w:rPr>
          <w:szCs w:val="28"/>
        </w:rPr>
        <w:t>К сожалению, информация в открытых литературных источниках, на основе которой было бы возможно провести оценку характеристик и сто</w:t>
      </w:r>
      <w:r w:rsidRPr="0016654C">
        <w:rPr>
          <w:szCs w:val="28"/>
        </w:rPr>
        <w:t>и</w:t>
      </w:r>
      <w:r w:rsidRPr="0016654C">
        <w:rPr>
          <w:szCs w:val="28"/>
        </w:rPr>
        <w:t>мости изготовления безредукторных электроприводов с линейными аси</w:t>
      </w:r>
      <w:r w:rsidRPr="0016654C">
        <w:rPr>
          <w:szCs w:val="28"/>
        </w:rPr>
        <w:t>н</w:t>
      </w:r>
      <w:r w:rsidRPr="0016654C">
        <w:rPr>
          <w:szCs w:val="28"/>
        </w:rPr>
        <w:t xml:space="preserve">хронными двигателями, крайне недостаточна. </w:t>
      </w:r>
    </w:p>
    <w:p w:rsidR="00582476" w:rsidRPr="00B448AF" w:rsidRDefault="00582476" w:rsidP="008134D4">
      <w:pPr>
        <w:spacing w:line="360" w:lineRule="auto"/>
        <w:ind w:firstLine="709"/>
        <w:rPr>
          <w:szCs w:val="28"/>
        </w:rPr>
      </w:pPr>
      <w:r w:rsidRPr="0016654C">
        <w:rPr>
          <w:szCs w:val="28"/>
        </w:rPr>
        <w:t>Однако следует отметить, что рациональное использование безр</w:t>
      </w:r>
      <w:r w:rsidRPr="0016654C">
        <w:rPr>
          <w:szCs w:val="28"/>
        </w:rPr>
        <w:t>е</w:t>
      </w:r>
      <w:r w:rsidRPr="0016654C">
        <w:rPr>
          <w:szCs w:val="28"/>
        </w:rPr>
        <w:t>дукторных электроприводов с ЛАД в технологическом оборудовании АПК экономически обосновано за счет снижения энергоемкости технологич</w:t>
      </w:r>
      <w:r w:rsidRPr="0016654C">
        <w:rPr>
          <w:szCs w:val="28"/>
        </w:rPr>
        <w:t>е</w:t>
      </w:r>
      <w:r w:rsidRPr="0016654C">
        <w:rPr>
          <w:szCs w:val="28"/>
        </w:rPr>
        <w:t>ских процессов по причине исключения редукторов и преобразователей вида движения; в ряде случаев наблюдается увеличение выхода конечного продукта за счет повышения эффективности технологического процесса; реализация сложного колебательного движения позволяет по-новому взглянуть на выполнение ряда технологических операций с разработкой новых технологических машин.</w:t>
      </w:r>
    </w:p>
    <w:p w:rsidR="00582476" w:rsidRDefault="00582476" w:rsidP="008134D4">
      <w:pPr>
        <w:widowControl w:val="0"/>
        <w:autoSpaceDE w:val="0"/>
        <w:autoSpaceDN w:val="0"/>
        <w:adjustRightInd w:val="0"/>
        <w:ind w:firstLine="709"/>
        <w:jc w:val="center"/>
        <w:rPr>
          <w:b/>
          <w:sz w:val="24"/>
          <w:szCs w:val="24"/>
          <w:lang w:val="en-US"/>
        </w:rPr>
      </w:pPr>
      <w:r w:rsidRPr="0016654C">
        <w:rPr>
          <w:b/>
          <w:sz w:val="24"/>
          <w:szCs w:val="24"/>
        </w:rPr>
        <w:t>Библиографический список</w:t>
      </w:r>
    </w:p>
    <w:p w:rsidR="00582476" w:rsidRPr="008134D4" w:rsidRDefault="00582476" w:rsidP="008134D4">
      <w:pPr>
        <w:widowControl w:val="0"/>
        <w:autoSpaceDE w:val="0"/>
        <w:autoSpaceDN w:val="0"/>
        <w:adjustRightInd w:val="0"/>
        <w:ind w:firstLine="709"/>
        <w:jc w:val="center"/>
        <w:rPr>
          <w:b/>
          <w:sz w:val="24"/>
          <w:szCs w:val="24"/>
          <w:lang w:val="en-US"/>
        </w:rPr>
      </w:pPr>
    </w:p>
    <w:p w:rsidR="00582476" w:rsidRPr="0016654C" w:rsidRDefault="00582476" w:rsidP="008134D4">
      <w:pPr>
        <w:pStyle w:val="a"/>
        <w:numPr>
          <w:ilvl w:val="0"/>
          <w:numId w:val="14"/>
        </w:numPr>
        <w:tabs>
          <w:tab w:val="left" w:pos="993"/>
        </w:tabs>
        <w:ind w:left="0" w:firstLine="709"/>
        <w:rPr>
          <w:color w:val="000000"/>
          <w:sz w:val="24"/>
          <w:szCs w:val="24"/>
        </w:rPr>
      </w:pPr>
      <w:r w:rsidRPr="0016654C">
        <w:rPr>
          <w:color w:val="000000"/>
          <w:sz w:val="24"/>
          <w:szCs w:val="24"/>
        </w:rPr>
        <w:t xml:space="preserve">Аипов Р.С. </w:t>
      </w:r>
      <w:r w:rsidRPr="0016654C">
        <w:rPr>
          <w:color w:val="000000"/>
          <w:sz w:val="24"/>
          <w:szCs w:val="24"/>
          <w:lang w:val="uk-UA"/>
        </w:rPr>
        <w:t xml:space="preserve">Основы силовой преобразовательной техники </w:t>
      </w:r>
      <w:r w:rsidRPr="0016654C">
        <w:rPr>
          <w:color w:val="000000"/>
          <w:sz w:val="24"/>
          <w:szCs w:val="24"/>
        </w:rPr>
        <w:t xml:space="preserve">[Текст]: </w:t>
      </w:r>
      <w:r w:rsidRPr="0016654C">
        <w:rPr>
          <w:color w:val="000000"/>
          <w:sz w:val="24"/>
          <w:szCs w:val="24"/>
          <w:lang w:val="uk-UA"/>
        </w:rPr>
        <w:t>учебное пособие</w:t>
      </w:r>
      <w:r w:rsidRPr="0016654C">
        <w:rPr>
          <w:color w:val="000000"/>
          <w:sz w:val="24"/>
          <w:szCs w:val="24"/>
        </w:rPr>
        <w:t xml:space="preserve"> / Р.С. Аипов, А.К. Белкин, Е.И. Мухортова. – Уфа: Башкирский ГАУ, 2015. – 80 с.</w:t>
      </w:r>
    </w:p>
    <w:p w:rsidR="00582476" w:rsidRPr="00697A64" w:rsidRDefault="00582476" w:rsidP="008134D4">
      <w:pPr>
        <w:pStyle w:val="a"/>
        <w:widowControl/>
        <w:numPr>
          <w:ilvl w:val="0"/>
          <w:numId w:val="14"/>
        </w:numPr>
        <w:tabs>
          <w:tab w:val="left" w:pos="993"/>
        </w:tabs>
        <w:suppressAutoHyphens w:val="0"/>
        <w:autoSpaceDE/>
        <w:ind w:left="0" w:firstLine="709"/>
        <w:rPr>
          <w:iCs/>
          <w:sz w:val="24"/>
          <w:szCs w:val="24"/>
        </w:rPr>
      </w:pPr>
      <w:r w:rsidRPr="00697A64">
        <w:rPr>
          <w:sz w:val="24"/>
          <w:szCs w:val="24"/>
        </w:rPr>
        <w:t>Осипов, Я.Д. Бесконтактное управление колебательно-вращательным эле</w:t>
      </w:r>
      <w:r w:rsidRPr="00697A64">
        <w:rPr>
          <w:sz w:val="24"/>
          <w:szCs w:val="24"/>
        </w:rPr>
        <w:t>к</w:t>
      </w:r>
      <w:r w:rsidRPr="00697A64">
        <w:rPr>
          <w:sz w:val="24"/>
          <w:szCs w:val="24"/>
        </w:rPr>
        <w:t>троприводом вальцедековой машины для шелушения зерна с хрупким ядром / Я.Д. Осипов // Научное обеспечение развития АПК в современных условиях. Материалы Всероссийской научно – практической конференции. – Ижевск: ФГОУ ВПО Ижевская ГСХА, 2011. – С. 146 – 149.</w:t>
      </w:r>
    </w:p>
    <w:p w:rsidR="00582476" w:rsidRPr="00697A64" w:rsidRDefault="00582476" w:rsidP="008134D4">
      <w:pPr>
        <w:pStyle w:val="a"/>
        <w:widowControl/>
        <w:numPr>
          <w:ilvl w:val="0"/>
          <w:numId w:val="14"/>
        </w:numPr>
        <w:tabs>
          <w:tab w:val="left" w:pos="0"/>
          <w:tab w:val="left" w:pos="993"/>
        </w:tabs>
        <w:suppressAutoHyphens w:val="0"/>
        <w:autoSpaceDN w:val="0"/>
        <w:adjustRightInd w:val="0"/>
        <w:ind w:left="0" w:firstLine="709"/>
        <w:rPr>
          <w:sz w:val="24"/>
          <w:szCs w:val="24"/>
        </w:rPr>
      </w:pPr>
      <w:r w:rsidRPr="00697A64">
        <w:rPr>
          <w:sz w:val="24"/>
          <w:szCs w:val="24"/>
        </w:rPr>
        <w:t>Аипов, Р.С. Линейные электрические машины и приводы на их основе / Р.С. Аипов. – Уфа: БГАУ, 2003. – 201 с.</w:t>
      </w:r>
    </w:p>
    <w:p w:rsidR="00582476" w:rsidRPr="0016654C" w:rsidRDefault="00582476" w:rsidP="008134D4">
      <w:pPr>
        <w:pStyle w:val="a"/>
        <w:numPr>
          <w:ilvl w:val="0"/>
          <w:numId w:val="14"/>
        </w:numPr>
        <w:tabs>
          <w:tab w:val="left" w:pos="993"/>
        </w:tabs>
        <w:ind w:left="0" w:firstLine="709"/>
        <w:rPr>
          <w:color w:val="000000"/>
          <w:sz w:val="24"/>
          <w:szCs w:val="24"/>
        </w:rPr>
      </w:pPr>
      <w:r w:rsidRPr="0016654C">
        <w:rPr>
          <w:color w:val="000000"/>
          <w:sz w:val="24"/>
          <w:szCs w:val="24"/>
        </w:rPr>
        <w:t>Аипов, Р.С. Перспективы применения безредукторного асинхронного электропривода для процессов послеуборочной обработки зерна / Р.С. Аипов, Я.Д. Осипов // Известия Санкт – Петербургского государственного аграрного университета. – СПб – Пушкин, СПбГАУ, 2009. – № 16. – С. 152 – 157.</w:t>
      </w:r>
    </w:p>
    <w:p w:rsidR="00582476" w:rsidRPr="0016654C" w:rsidRDefault="00582476" w:rsidP="008134D4">
      <w:pPr>
        <w:pStyle w:val="a"/>
        <w:numPr>
          <w:ilvl w:val="0"/>
          <w:numId w:val="14"/>
        </w:numPr>
        <w:tabs>
          <w:tab w:val="left" w:pos="993"/>
        </w:tabs>
        <w:ind w:left="0" w:firstLine="709"/>
        <w:rPr>
          <w:color w:val="000000"/>
          <w:sz w:val="24"/>
          <w:szCs w:val="24"/>
        </w:rPr>
      </w:pPr>
      <w:r w:rsidRPr="0016654C">
        <w:rPr>
          <w:color w:val="000000"/>
          <w:sz w:val="24"/>
          <w:szCs w:val="24"/>
        </w:rPr>
        <w:t>Линенко А.В. Линейные асинхронные электроприводы сложного колебательного движения для технологических машин АПК: учебное пособие / А.В. Линенко. – Уфа: Башкирский ГАУ, 2015. – 184 с.</w:t>
      </w:r>
    </w:p>
    <w:p w:rsidR="00582476" w:rsidRPr="0016654C" w:rsidRDefault="00582476" w:rsidP="008134D4">
      <w:pPr>
        <w:pStyle w:val="a"/>
        <w:numPr>
          <w:ilvl w:val="0"/>
          <w:numId w:val="14"/>
        </w:numPr>
        <w:tabs>
          <w:tab w:val="left" w:pos="993"/>
        </w:tabs>
        <w:ind w:left="0" w:firstLine="709"/>
        <w:rPr>
          <w:color w:val="000000"/>
          <w:sz w:val="24"/>
          <w:szCs w:val="24"/>
        </w:rPr>
      </w:pPr>
      <w:r w:rsidRPr="0016654C">
        <w:rPr>
          <w:color w:val="000000"/>
          <w:sz w:val="24"/>
          <w:szCs w:val="24"/>
        </w:rPr>
        <w:t>Патент на изобретение № 2473391 Российской Федерации, М.Кл. В02С 18/26, A01F 29/02. Измельчитель листостебельных кормов / Аипов Р.С., Осипов Я.Д., Эбингер В.В. Опубл. 27.01.2013 г. Бюл. №3.</w:t>
      </w:r>
    </w:p>
    <w:p w:rsidR="00582476" w:rsidRPr="0016654C" w:rsidRDefault="00582476" w:rsidP="008134D4">
      <w:pPr>
        <w:pStyle w:val="a"/>
        <w:numPr>
          <w:ilvl w:val="0"/>
          <w:numId w:val="14"/>
        </w:numPr>
        <w:tabs>
          <w:tab w:val="left" w:pos="993"/>
        </w:tabs>
        <w:ind w:left="0" w:firstLine="709"/>
        <w:rPr>
          <w:color w:val="000000"/>
          <w:sz w:val="24"/>
          <w:szCs w:val="24"/>
        </w:rPr>
      </w:pPr>
      <w:r w:rsidRPr="0016654C">
        <w:rPr>
          <w:color w:val="000000"/>
          <w:sz w:val="24"/>
          <w:szCs w:val="24"/>
        </w:rPr>
        <w:t>Осипов Я.Д. Безредукторный электропривод с линейными электродвигателями для реализации сложного колебательного движения рабочего органа технологических машин / Я.Д. Осипов, В.В. Эбингер // Молодежная наука и АПК: проблемы и перспективы. Материалы III научно-практической конференции молодых ученных и аспирантов. – Уфа: ФГОУ ВПО Башкирский ГАУ. – 2009. с 105 – 108.</w:t>
      </w:r>
    </w:p>
    <w:p w:rsidR="00582476" w:rsidRPr="00F32EDD" w:rsidRDefault="00582476" w:rsidP="008134D4">
      <w:pPr>
        <w:widowControl w:val="0"/>
        <w:numPr>
          <w:ilvl w:val="0"/>
          <w:numId w:val="14"/>
        </w:numPr>
        <w:shd w:val="clear" w:color="auto" w:fill="FFFFFF"/>
        <w:tabs>
          <w:tab w:val="left" w:pos="993"/>
        </w:tabs>
        <w:autoSpaceDE w:val="0"/>
        <w:autoSpaceDN w:val="0"/>
        <w:adjustRightInd w:val="0"/>
        <w:ind w:left="0" w:firstLine="709"/>
        <w:contextualSpacing/>
        <w:rPr>
          <w:bCs/>
          <w:spacing w:val="-19"/>
          <w:sz w:val="24"/>
          <w:szCs w:val="24"/>
        </w:rPr>
      </w:pPr>
      <w:r w:rsidRPr="00F32EDD">
        <w:rPr>
          <w:spacing w:val="2"/>
          <w:sz w:val="24"/>
          <w:szCs w:val="24"/>
        </w:rPr>
        <w:t xml:space="preserve">Водяников, В.Т. Экономическая оценка энергетики АПК/ В.Т. Водяников. Учебное пособие. - М: Экмос, 2002. - 304 с. </w:t>
      </w:r>
    </w:p>
    <w:p w:rsidR="00582476" w:rsidRPr="0016654C" w:rsidRDefault="00582476" w:rsidP="008134D4">
      <w:pPr>
        <w:pStyle w:val="a"/>
        <w:numPr>
          <w:ilvl w:val="0"/>
          <w:numId w:val="14"/>
        </w:numPr>
        <w:tabs>
          <w:tab w:val="left" w:pos="993"/>
        </w:tabs>
        <w:ind w:left="0" w:firstLine="709"/>
        <w:rPr>
          <w:color w:val="000000"/>
          <w:sz w:val="24"/>
          <w:szCs w:val="24"/>
        </w:rPr>
      </w:pPr>
      <w:r w:rsidRPr="0016654C">
        <w:rPr>
          <w:bCs/>
          <w:color w:val="000000"/>
          <w:sz w:val="24"/>
          <w:szCs w:val="24"/>
        </w:rPr>
        <w:t>Линенко А.В. Энергетические показатели линейного электропривода решетного стана зерноочистительной машины / А.В. Линенко, С.В. Акчурин, М.Ф. Туктаров / Вестник Башкирского государственного аграрного университета. – 2013. - №1 (25). – 83-86 с.</w:t>
      </w:r>
    </w:p>
    <w:p w:rsidR="00582476" w:rsidRPr="00697A64" w:rsidRDefault="00582476" w:rsidP="008134D4">
      <w:pPr>
        <w:numPr>
          <w:ilvl w:val="0"/>
          <w:numId w:val="14"/>
        </w:numPr>
        <w:tabs>
          <w:tab w:val="left" w:pos="993"/>
        </w:tabs>
        <w:ind w:left="0" w:firstLine="709"/>
        <w:rPr>
          <w:sz w:val="24"/>
          <w:szCs w:val="24"/>
        </w:rPr>
      </w:pPr>
      <w:r w:rsidRPr="00697A64">
        <w:rPr>
          <w:sz w:val="24"/>
          <w:szCs w:val="24"/>
        </w:rPr>
        <w:t>Осипов Я.Д., Вальцедековая машина с колебательно-вращательным эле</w:t>
      </w:r>
      <w:r w:rsidRPr="00697A64">
        <w:rPr>
          <w:sz w:val="24"/>
          <w:szCs w:val="24"/>
        </w:rPr>
        <w:t>к</w:t>
      </w:r>
      <w:r w:rsidRPr="00697A64">
        <w:rPr>
          <w:sz w:val="24"/>
          <w:szCs w:val="24"/>
        </w:rPr>
        <w:t>троприводом повышенной эффективности шелушения зерна/ Я.Д. Осипов. Дис. канд. техн. наук. - Ижевск: 2012.- 130 с.</w:t>
      </w:r>
    </w:p>
    <w:p w:rsidR="00582476" w:rsidRPr="0016654C" w:rsidRDefault="00582476" w:rsidP="008134D4">
      <w:pPr>
        <w:ind w:left="710"/>
        <w:jc w:val="center"/>
        <w:rPr>
          <w:b/>
          <w:sz w:val="24"/>
          <w:szCs w:val="24"/>
        </w:rPr>
      </w:pPr>
      <w:r w:rsidRPr="0016654C">
        <w:rPr>
          <w:b/>
          <w:sz w:val="24"/>
          <w:szCs w:val="24"/>
        </w:rPr>
        <w:t xml:space="preserve">References </w:t>
      </w:r>
    </w:p>
    <w:p w:rsidR="00582476" w:rsidRPr="0016654C" w:rsidRDefault="00582476" w:rsidP="008134D4">
      <w:pPr>
        <w:tabs>
          <w:tab w:val="left" w:pos="993"/>
        </w:tabs>
        <w:ind w:firstLine="709"/>
        <w:rPr>
          <w:sz w:val="24"/>
          <w:szCs w:val="24"/>
        </w:rPr>
      </w:pPr>
      <w:r w:rsidRPr="0016654C">
        <w:rPr>
          <w:sz w:val="24"/>
          <w:szCs w:val="24"/>
        </w:rPr>
        <w:t>1.</w:t>
      </w:r>
      <w:r w:rsidRPr="0016654C">
        <w:rPr>
          <w:sz w:val="24"/>
          <w:szCs w:val="24"/>
        </w:rPr>
        <w:tab/>
        <w:t>Aipov R.S. Osnovy silovoj preobrazovatel'noj tehniki [Tekst]: uchebnoe posobie / R.S. Aipov, A.K. Belkin, E.I. Muhortova. – Ufa: Bashkirskij GAU, 2015. – 80 s.</w:t>
      </w:r>
    </w:p>
    <w:p w:rsidR="00582476" w:rsidRPr="0016654C" w:rsidRDefault="00582476" w:rsidP="008134D4">
      <w:pPr>
        <w:tabs>
          <w:tab w:val="left" w:pos="993"/>
        </w:tabs>
        <w:ind w:firstLine="709"/>
        <w:rPr>
          <w:sz w:val="24"/>
          <w:szCs w:val="24"/>
        </w:rPr>
      </w:pPr>
      <w:r w:rsidRPr="0016654C">
        <w:rPr>
          <w:sz w:val="24"/>
          <w:szCs w:val="24"/>
        </w:rPr>
        <w:t>2.</w:t>
      </w:r>
      <w:r w:rsidRPr="0016654C">
        <w:rPr>
          <w:sz w:val="24"/>
          <w:szCs w:val="24"/>
        </w:rPr>
        <w:tab/>
        <w:t>Osipov, Ja.D. Beskontaktnoe upravlenie kolebatel'no-vrashhatel'nym jelektroprivodom val'cedekovoj mashiny dlja shelushenija zerna s hrupkim jadrom / Ja.D. Osipov // Nauchnoe obespechenie razvitija APK v sovremennyh uslovijah. Materialy Vserossijskoj nauchno – prakticheskoj konferencii. – Izhevsk: FGOU VPO Izhevskaja GSHA, 2011. – S. 146 – 149.</w:t>
      </w:r>
    </w:p>
    <w:p w:rsidR="00582476" w:rsidRPr="0016654C" w:rsidRDefault="00582476" w:rsidP="008134D4">
      <w:pPr>
        <w:tabs>
          <w:tab w:val="left" w:pos="993"/>
        </w:tabs>
        <w:ind w:firstLine="709"/>
        <w:rPr>
          <w:sz w:val="24"/>
          <w:szCs w:val="24"/>
          <w:lang w:val="en-US"/>
        </w:rPr>
      </w:pPr>
      <w:r w:rsidRPr="0016654C">
        <w:rPr>
          <w:sz w:val="24"/>
          <w:szCs w:val="24"/>
          <w:lang w:val="en-US"/>
        </w:rPr>
        <w:t>3.</w:t>
      </w:r>
      <w:r w:rsidRPr="0016654C">
        <w:rPr>
          <w:sz w:val="24"/>
          <w:szCs w:val="24"/>
          <w:lang w:val="en-US"/>
        </w:rPr>
        <w:tab/>
        <w:t>Aipov, R.S. Linejnye jelektricheskie mashiny i privody na ih osnove / R.S. Aipov. – Ufa: BGAU, 2003. – 201 s.</w:t>
      </w:r>
    </w:p>
    <w:p w:rsidR="00582476" w:rsidRPr="0016654C" w:rsidRDefault="00582476" w:rsidP="008134D4">
      <w:pPr>
        <w:tabs>
          <w:tab w:val="left" w:pos="993"/>
        </w:tabs>
        <w:ind w:firstLine="709"/>
        <w:rPr>
          <w:sz w:val="24"/>
          <w:szCs w:val="24"/>
          <w:lang w:val="en-US"/>
        </w:rPr>
      </w:pPr>
      <w:r w:rsidRPr="0016654C">
        <w:rPr>
          <w:sz w:val="24"/>
          <w:szCs w:val="24"/>
          <w:lang w:val="en-US"/>
        </w:rPr>
        <w:t>4.</w:t>
      </w:r>
      <w:r w:rsidRPr="0016654C">
        <w:rPr>
          <w:sz w:val="24"/>
          <w:szCs w:val="24"/>
          <w:lang w:val="en-US"/>
        </w:rPr>
        <w:tab/>
        <w:t>Aipov, R.S. Perspektivy primenenija bezreduktornogo asinhronnogo jelektr</w:t>
      </w:r>
      <w:r w:rsidRPr="0016654C">
        <w:rPr>
          <w:sz w:val="24"/>
          <w:szCs w:val="24"/>
          <w:lang w:val="en-US"/>
        </w:rPr>
        <w:t>o</w:t>
      </w:r>
      <w:r w:rsidRPr="0016654C">
        <w:rPr>
          <w:sz w:val="24"/>
          <w:szCs w:val="24"/>
          <w:lang w:val="en-US"/>
        </w:rPr>
        <w:t>privoda dlja processov posleuborochnoj obrabotki zerna / R.S. Aipov, Ja.D. Osipov // Izve</w:t>
      </w:r>
      <w:r w:rsidRPr="0016654C">
        <w:rPr>
          <w:sz w:val="24"/>
          <w:szCs w:val="24"/>
          <w:lang w:val="en-US"/>
        </w:rPr>
        <w:t>s</w:t>
      </w:r>
      <w:r w:rsidRPr="0016654C">
        <w:rPr>
          <w:sz w:val="24"/>
          <w:szCs w:val="24"/>
          <w:lang w:val="en-US"/>
        </w:rPr>
        <w:t>tija Sankt – Peterburgskogo gosudarstvennogo agrarnogo universiteta. – SPb – Pushkin, SPbGAU, 2009. – № 16. – S. 152 – 157.</w:t>
      </w:r>
    </w:p>
    <w:p w:rsidR="00582476" w:rsidRPr="0016654C" w:rsidRDefault="00582476" w:rsidP="008134D4">
      <w:pPr>
        <w:tabs>
          <w:tab w:val="left" w:pos="993"/>
        </w:tabs>
        <w:ind w:firstLine="709"/>
        <w:rPr>
          <w:sz w:val="24"/>
          <w:szCs w:val="24"/>
          <w:lang w:val="en-US"/>
        </w:rPr>
      </w:pPr>
      <w:r w:rsidRPr="0016654C">
        <w:rPr>
          <w:sz w:val="24"/>
          <w:szCs w:val="24"/>
          <w:lang w:val="en-US"/>
        </w:rPr>
        <w:t>5.</w:t>
      </w:r>
      <w:r w:rsidRPr="0016654C">
        <w:rPr>
          <w:sz w:val="24"/>
          <w:szCs w:val="24"/>
          <w:lang w:val="en-US"/>
        </w:rPr>
        <w:tab/>
        <w:t>Linenko A.V. Linejnye asinhronnye jelektroprivody slozhnogo kolebatel'nogo dvizhenija dlja tehnologicheskih mashin APK: uchebnoe posobie / A.V. Linenko. – Ufa: Bashkirskij GAU, 2015. – 184 s.</w:t>
      </w:r>
    </w:p>
    <w:p w:rsidR="00582476" w:rsidRPr="0016654C" w:rsidRDefault="00582476" w:rsidP="008134D4">
      <w:pPr>
        <w:tabs>
          <w:tab w:val="left" w:pos="993"/>
        </w:tabs>
        <w:ind w:firstLine="709"/>
        <w:rPr>
          <w:sz w:val="24"/>
          <w:szCs w:val="24"/>
          <w:lang w:val="en-US"/>
        </w:rPr>
      </w:pPr>
      <w:r w:rsidRPr="0016654C">
        <w:rPr>
          <w:sz w:val="24"/>
          <w:szCs w:val="24"/>
          <w:lang w:val="en-US"/>
        </w:rPr>
        <w:t>6.</w:t>
      </w:r>
      <w:r w:rsidRPr="0016654C">
        <w:rPr>
          <w:sz w:val="24"/>
          <w:szCs w:val="24"/>
          <w:lang w:val="en-US"/>
        </w:rPr>
        <w:tab/>
        <w:t>Patent na izobretenie № 2473391 Rossijskoj Federacii, M.Kl. V02S 18/26, A01F 29/02. Izmel'chitel' listostebel'nyh kormov / Aipov R.S., Osipov Ja.D., Jebinger V.V. Opubl. 27.01.2013 g. Bjul. №3.</w:t>
      </w:r>
    </w:p>
    <w:p w:rsidR="00582476" w:rsidRPr="0016654C" w:rsidRDefault="00582476" w:rsidP="008134D4">
      <w:pPr>
        <w:tabs>
          <w:tab w:val="left" w:pos="993"/>
        </w:tabs>
        <w:ind w:firstLine="709"/>
        <w:rPr>
          <w:sz w:val="24"/>
          <w:szCs w:val="24"/>
          <w:lang w:val="en-US"/>
        </w:rPr>
      </w:pPr>
      <w:r w:rsidRPr="0016654C">
        <w:rPr>
          <w:sz w:val="24"/>
          <w:szCs w:val="24"/>
          <w:lang w:val="en-US"/>
        </w:rPr>
        <w:t>7.</w:t>
      </w:r>
      <w:r w:rsidRPr="0016654C">
        <w:rPr>
          <w:sz w:val="24"/>
          <w:szCs w:val="24"/>
          <w:lang w:val="en-US"/>
        </w:rPr>
        <w:tab/>
        <w:t>Osipov Ja.D. Bezreduktornyj jelektroprivod s linejnymi jelektrodvigateljami dlja realizacii slozhnogo kolebatel'nogo dvizhenija rabochego organa tehnologicheskih mashin / Ja.D. Osipov, V.V. Jebinger // Molodezhnaja nauka i APK: problemy i perspektivy. Materialy III nauchno-prakticheskoj konferencii molodyh uchennyh i aspirantov. – Ufa: FGOU VPO Bashkirskij GAU. – 2009. s 105 – 108.</w:t>
      </w:r>
    </w:p>
    <w:p w:rsidR="00582476" w:rsidRPr="0016654C" w:rsidRDefault="00582476" w:rsidP="008134D4">
      <w:pPr>
        <w:tabs>
          <w:tab w:val="left" w:pos="993"/>
        </w:tabs>
        <w:ind w:firstLine="709"/>
        <w:rPr>
          <w:sz w:val="24"/>
          <w:szCs w:val="24"/>
          <w:lang w:val="en-US"/>
        </w:rPr>
      </w:pPr>
      <w:r w:rsidRPr="0016654C">
        <w:rPr>
          <w:sz w:val="24"/>
          <w:szCs w:val="24"/>
          <w:lang w:val="en-US"/>
        </w:rPr>
        <w:t>8.</w:t>
      </w:r>
      <w:r w:rsidRPr="0016654C">
        <w:rPr>
          <w:sz w:val="24"/>
          <w:szCs w:val="24"/>
          <w:lang w:val="en-US"/>
        </w:rPr>
        <w:tab/>
        <w:t xml:space="preserve">Vodjanikov, V.T. Jekonomicheskaja ocenka jenergetiki APK/ V.T. Vodjanikov. Uchebnoe posobie. - M: Jekmos, 2002. - 304 s. </w:t>
      </w:r>
    </w:p>
    <w:p w:rsidR="00582476" w:rsidRPr="0016654C" w:rsidRDefault="00582476" w:rsidP="008134D4">
      <w:pPr>
        <w:tabs>
          <w:tab w:val="left" w:pos="993"/>
        </w:tabs>
        <w:ind w:firstLine="709"/>
        <w:rPr>
          <w:sz w:val="24"/>
          <w:szCs w:val="24"/>
          <w:lang w:val="en-US"/>
        </w:rPr>
      </w:pPr>
      <w:r w:rsidRPr="0016654C">
        <w:rPr>
          <w:sz w:val="24"/>
          <w:szCs w:val="24"/>
          <w:lang w:val="en-US"/>
        </w:rPr>
        <w:t>9.</w:t>
      </w:r>
      <w:r w:rsidRPr="0016654C">
        <w:rPr>
          <w:sz w:val="24"/>
          <w:szCs w:val="24"/>
          <w:lang w:val="en-US"/>
        </w:rPr>
        <w:tab/>
        <w:t>Linenko A.V. Jenergeticheskie pokazateli linejnogo jelektroprivoda reshetnogo stana zernoochistitel'noj mashiny / A.V. Linenko, S.V. Akchurin, M.F. Tuktarov / Vestnik Bashkirskogo gosudarstvennogo agrarnogo universiteta. – 2013. - №1 (25). – 83-86 s.</w:t>
      </w:r>
    </w:p>
    <w:p w:rsidR="00582476" w:rsidRPr="0016654C" w:rsidRDefault="00582476" w:rsidP="008134D4">
      <w:pPr>
        <w:tabs>
          <w:tab w:val="left" w:pos="993"/>
        </w:tabs>
        <w:ind w:firstLine="709"/>
        <w:rPr>
          <w:sz w:val="24"/>
          <w:szCs w:val="24"/>
        </w:rPr>
      </w:pPr>
      <w:r w:rsidRPr="0016654C">
        <w:rPr>
          <w:sz w:val="24"/>
          <w:szCs w:val="24"/>
          <w:lang w:val="en-US"/>
        </w:rPr>
        <w:t>10.</w:t>
      </w:r>
      <w:r w:rsidRPr="0016654C">
        <w:rPr>
          <w:sz w:val="24"/>
          <w:szCs w:val="24"/>
          <w:lang w:val="en-US"/>
        </w:rPr>
        <w:tab/>
        <w:t>Osipov Ja.D., Val'cedekovaja mashina s kolebatel'no-vrashhatel'nym jelektr</w:t>
      </w:r>
      <w:r w:rsidRPr="0016654C">
        <w:rPr>
          <w:sz w:val="24"/>
          <w:szCs w:val="24"/>
          <w:lang w:val="en-US"/>
        </w:rPr>
        <w:t>o</w:t>
      </w:r>
      <w:r w:rsidRPr="0016654C">
        <w:rPr>
          <w:sz w:val="24"/>
          <w:szCs w:val="24"/>
          <w:lang w:val="en-US"/>
        </w:rPr>
        <w:t xml:space="preserve">privodom povyshennoj jeffektivnosti shelushenija zerna/ Ja.D. Osipov. </w:t>
      </w:r>
      <w:r w:rsidRPr="0016654C">
        <w:rPr>
          <w:sz w:val="24"/>
          <w:szCs w:val="24"/>
        </w:rPr>
        <w:t>Dis. kand. tehn. nauk. - Izhevsk: 2012.- 130 s.</w:t>
      </w:r>
    </w:p>
    <w:p w:rsidR="00582476" w:rsidRDefault="00582476" w:rsidP="007C652B">
      <w:pPr>
        <w:spacing w:line="360" w:lineRule="auto"/>
        <w:ind w:firstLine="709"/>
        <w:rPr>
          <w:lang w:val="en-US"/>
        </w:rPr>
      </w:pPr>
    </w:p>
    <w:sectPr w:rsidR="00582476" w:rsidSect="00D26D75">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476" w:rsidRDefault="00582476" w:rsidP="00F40EE8">
      <w:r>
        <w:separator/>
      </w:r>
    </w:p>
  </w:endnote>
  <w:endnote w:type="continuationSeparator" w:id="0">
    <w:p w:rsidR="00582476" w:rsidRDefault="00582476" w:rsidP="00F40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76" w:rsidRDefault="00582476">
    <w:pPr>
      <w:pStyle w:val="Footer"/>
    </w:pPr>
    <w:r w:rsidRPr="00686CB9">
      <w:rPr>
        <w:sz w:val="24"/>
        <w:szCs w:val="24"/>
      </w:rPr>
      <w:t>http://ej.kubagro.ru/2016/09/pdf/</w:t>
    </w:r>
    <w:r>
      <w:rPr>
        <w:sz w:val="24"/>
        <w:szCs w:val="24"/>
      </w:rPr>
      <w:t>5</w:t>
    </w:r>
    <w:r>
      <w:rPr>
        <w:sz w:val="24"/>
        <w:szCs w:val="24"/>
        <w:lang w:val="en-US"/>
      </w:rPr>
      <w:t>9</w:t>
    </w:r>
    <w:r w:rsidRPr="00686CB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476" w:rsidRDefault="00582476" w:rsidP="00F40EE8">
      <w:r>
        <w:separator/>
      </w:r>
    </w:p>
  </w:footnote>
  <w:footnote w:type="continuationSeparator" w:id="0">
    <w:p w:rsidR="00582476" w:rsidRDefault="00582476" w:rsidP="00F40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76" w:rsidRDefault="00582476"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2476" w:rsidRDefault="00582476" w:rsidP="00D26D7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76" w:rsidRDefault="00582476"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582476" w:rsidRPr="00D26D75" w:rsidRDefault="00582476" w:rsidP="00D26D75">
    <w:pPr>
      <w:pStyle w:val="Header"/>
      <w:ind w:right="360"/>
      <w:rPr>
        <w:lang w:val="en-US"/>
      </w:rPr>
    </w:pPr>
    <w:r w:rsidRPr="009C6360">
      <w:rPr>
        <w:sz w:val="24"/>
        <w:szCs w:val="24"/>
      </w:rPr>
      <w:t>Научный журнал КубГАУ, №123(09), 2016 год</w:t>
    </w:r>
  </w:p>
  <w:p w:rsidR="00582476" w:rsidRDefault="005824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decimal"/>
      <w:lvlText w:val="%1."/>
      <w:lvlJc w:val="left"/>
      <w:pPr>
        <w:tabs>
          <w:tab w:val="num" w:pos="708"/>
        </w:tabs>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0"/>
        </w:tabs>
      </w:pPr>
      <w:rPr>
        <w:rFonts w:ascii="Calibri" w:hAnsi="Calibri" w:cs="Calibri"/>
        <w:b w:val="0"/>
        <w:bCs w:val="0"/>
        <w:i w:val="0"/>
        <w:iCs w:val="0"/>
        <w:caps w:val="0"/>
        <w:smallCaps w:val="0"/>
        <w:strike w:val="0"/>
        <w:dstrike w:val="0"/>
        <w:color w:val="000000"/>
        <w:spacing w:val="0"/>
        <w:w w:val="100"/>
        <w:position w:val="0"/>
        <w:sz w:val="18"/>
        <w:szCs w:val="18"/>
        <w:u w:val="none"/>
        <w:vertAlign w:val="baseline"/>
      </w:rPr>
    </w:lvl>
    <w:lvl w:ilvl="2">
      <w:start w:val="1"/>
      <w:numFmt w:val="decimal"/>
      <w:lvlText w:val="%3."/>
      <w:lvlJc w:val="left"/>
      <w:pPr>
        <w:tabs>
          <w:tab w:val="num" w:pos="0"/>
        </w:tabs>
      </w:pPr>
      <w:rPr>
        <w:rFonts w:ascii="Calibri" w:hAnsi="Calibri" w:cs="Calibri"/>
        <w:b w:val="0"/>
        <w:bCs w:val="0"/>
        <w:i w:val="0"/>
        <w:iCs w:val="0"/>
        <w:caps w:val="0"/>
        <w:smallCaps w:val="0"/>
        <w:strike w:val="0"/>
        <w:dstrike w:val="0"/>
        <w:color w:val="000000"/>
        <w:spacing w:val="0"/>
        <w:w w:val="100"/>
        <w:position w:val="0"/>
        <w:sz w:val="18"/>
        <w:szCs w:val="18"/>
        <w:u w:val="none"/>
        <w:vertAlign w:val="baseline"/>
      </w:rPr>
    </w:lvl>
    <w:lvl w:ilvl="3">
      <w:start w:val="1"/>
      <w:numFmt w:val="decimal"/>
      <w:lvlText w:val="%4."/>
      <w:lvlJc w:val="left"/>
      <w:pPr>
        <w:tabs>
          <w:tab w:val="num" w:pos="0"/>
        </w:tabs>
      </w:pPr>
      <w:rPr>
        <w:rFonts w:ascii="Calibri" w:hAnsi="Calibri" w:cs="Calibri"/>
        <w:b w:val="0"/>
        <w:bCs w:val="0"/>
        <w:i w:val="0"/>
        <w:iCs w:val="0"/>
        <w:caps w:val="0"/>
        <w:smallCaps w:val="0"/>
        <w:strike w:val="0"/>
        <w:dstrike w:val="0"/>
        <w:color w:val="000000"/>
        <w:spacing w:val="0"/>
        <w:w w:val="100"/>
        <w:position w:val="0"/>
        <w:sz w:val="18"/>
        <w:szCs w:val="18"/>
        <w:u w:val="none"/>
        <w:vertAlign w:val="baseline"/>
      </w:rPr>
    </w:lvl>
    <w:lvl w:ilvl="4">
      <w:start w:val="1"/>
      <w:numFmt w:val="decimal"/>
      <w:lvlText w:val="%5."/>
      <w:lvlJc w:val="left"/>
      <w:pPr>
        <w:tabs>
          <w:tab w:val="num" w:pos="0"/>
        </w:tabs>
      </w:pPr>
      <w:rPr>
        <w:rFonts w:ascii="Calibri" w:hAnsi="Calibri" w:cs="Calibri"/>
        <w:b w:val="0"/>
        <w:bCs w:val="0"/>
        <w:i w:val="0"/>
        <w:iCs w:val="0"/>
        <w:caps w:val="0"/>
        <w:smallCaps w:val="0"/>
        <w:strike w:val="0"/>
        <w:dstrike w:val="0"/>
        <w:color w:val="000000"/>
        <w:spacing w:val="0"/>
        <w:w w:val="100"/>
        <w:position w:val="0"/>
        <w:sz w:val="18"/>
        <w:szCs w:val="18"/>
        <w:u w:val="none"/>
        <w:vertAlign w:val="baseline"/>
      </w:rPr>
    </w:lvl>
    <w:lvl w:ilvl="5">
      <w:start w:val="1"/>
      <w:numFmt w:val="decimal"/>
      <w:lvlText w:val="%6."/>
      <w:lvlJc w:val="left"/>
      <w:pPr>
        <w:tabs>
          <w:tab w:val="num" w:pos="0"/>
        </w:tabs>
      </w:pPr>
      <w:rPr>
        <w:rFonts w:ascii="Calibri" w:hAnsi="Calibri" w:cs="Calibri"/>
        <w:b w:val="0"/>
        <w:bCs w:val="0"/>
        <w:i w:val="0"/>
        <w:iCs w:val="0"/>
        <w:caps w:val="0"/>
        <w:smallCaps w:val="0"/>
        <w:strike w:val="0"/>
        <w:dstrike w:val="0"/>
        <w:color w:val="000000"/>
        <w:spacing w:val="0"/>
        <w:w w:val="100"/>
        <w:position w:val="0"/>
        <w:sz w:val="18"/>
        <w:szCs w:val="18"/>
        <w:u w:val="none"/>
        <w:vertAlign w:val="baseline"/>
      </w:rPr>
    </w:lvl>
    <w:lvl w:ilvl="6">
      <w:start w:val="1"/>
      <w:numFmt w:val="decimal"/>
      <w:lvlText w:val="%7."/>
      <w:lvlJc w:val="left"/>
      <w:pPr>
        <w:tabs>
          <w:tab w:val="num" w:pos="0"/>
        </w:tabs>
      </w:pPr>
      <w:rPr>
        <w:rFonts w:ascii="Calibri" w:hAnsi="Calibri" w:cs="Calibri"/>
        <w:b w:val="0"/>
        <w:bCs w:val="0"/>
        <w:i w:val="0"/>
        <w:iCs w:val="0"/>
        <w:caps w:val="0"/>
        <w:smallCaps w:val="0"/>
        <w:strike w:val="0"/>
        <w:dstrike w:val="0"/>
        <w:color w:val="000000"/>
        <w:spacing w:val="0"/>
        <w:w w:val="100"/>
        <w:position w:val="0"/>
        <w:sz w:val="18"/>
        <w:szCs w:val="18"/>
        <w:u w:val="none"/>
        <w:vertAlign w:val="baseline"/>
      </w:rPr>
    </w:lvl>
    <w:lvl w:ilvl="7">
      <w:start w:val="1"/>
      <w:numFmt w:val="decimal"/>
      <w:lvlText w:val="%8."/>
      <w:lvlJc w:val="left"/>
      <w:pPr>
        <w:tabs>
          <w:tab w:val="num" w:pos="0"/>
        </w:tabs>
      </w:pPr>
      <w:rPr>
        <w:rFonts w:ascii="Calibri" w:hAnsi="Calibri" w:cs="Calibri"/>
        <w:b w:val="0"/>
        <w:bCs w:val="0"/>
        <w:i w:val="0"/>
        <w:iCs w:val="0"/>
        <w:caps w:val="0"/>
        <w:smallCaps w:val="0"/>
        <w:strike w:val="0"/>
        <w:dstrike w:val="0"/>
        <w:color w:val="000000"/>
        <w:spacing w:val="0"/>
        <w:w w:val="100"/>
        <w:position w:val="0"/>
        <w:sz w:val="18"/>
        <w:szCs w:val="18"/>
        <w:u w:val="none"/>
        <w:vertAlign w:val="baseline"/>
      </w:rPr>
    </w:lvl>
    <w:lvl w:ilvl="8">
      <w:start w:val="1"/>
      <w:numFmt w:val="decimal"/>
      <w:lvlText w:val="%9."/>
      <w:lvlJc w:val="left"/>
      <w:pPr>
        <w:tabs>
          <w:tab w:val="num" w:pos="0"/>
        </w:tabs>
      </w:pPr>
      <w:rPr>
        <w:rFonts w:ascii="Calibri" w:hAnsi="Calibri" w:cs="Calibri"/>
        <w:b w:val="0"/>
        <w:bCs w:val="0"/>
        <w:i w:val="0"/>
        <w:iCs w:val="0"/>
        <w:caps w:val="0"/>
        <w:smallCaps w:val="0"/>
        <w:strike w:val="0"/>
        <w:dstrike w:val="0"/>
        <w:color w:val="000000"/>
        <w:spacing w:val="0"/>
        <w:w w:val="100"/>
        <w:position w:val="0"/>
        <w:sz w:val="18"/>
        <w:szCs w:val="18"/>
        <w:u w:val="none"/>
        <w:vertAlign w:val="baseline"/>
      </w:rPr>
    </w:lvl>
  </w:abstractNum>
  <w:abstractNum w:abstractNumId="1">
    <w:nsid w:val="04236987"/>
    <w:multiLevelType w:val="hybridMultilevel"/>
    <w:tmpl w:val="56741D1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6970938"/>
    <w:multiLevelType w:val="hybridMultilevel"/>
    <w:tmpl w:val="BE36D3B4"/>
    <w:lvl w:ilvl="0" w:tplc="47888DD4">
      <w:start w:val="1"/>
      <w:numFmt w:val="bullet"/>
      <w:pStyle w:val="ListParagraph"/>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41B7CB2"/>
    <w:multiLevelType w:val="hybridMultilevel"/>
    <w:tmpl w:val="EA8821C4"/>
    <w:lvl w:ilvl="0" w:tplc="5CA0E028">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BE14990"/>
    <w:multiLevelType w:val="hybridMultilevel"/>
    <w:tmpl w:val="6BEA87A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25B010C6"/>
    <w:multiLevelType w:val="hybridMultilevel"/>
    <w:tmpl w:val="9E64D76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2E123486"/>
    <w:multiLevelType w:val="hybridMultilevel"/>
    <w:tmpl w:val="761A36F4"/>
    <w:lvl w:ilvl="0" w:tplc="EB7A49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DCE4C63"/>
    <w:multiLevelType w:val="hybridMultilevel"/>
    <w:tmpl w:val="32B245C8"/>
    <w:lvl w:ilvl="0" w:tplc="7B34DB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412F7BDC"/>
    <w:multiLevelType w:val="hybridMultilevel"/>
    <w:tmpl w:val="00BC8554"/>
    <w:lvl w:ilvl="0" w:tplc="3D74188C">
      <w:start w:val="1"/>
      <w:numFmt w:val="decimal"/>
      <w:lvlText w:val="%1."/>
      <w:lvlJc w:val="left"/>
      <w:pPr>
        <w:ind w:left="1419" w:hanging="852"/>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489A108F"/>
    <w:multiLevelType w:val="hybridMultilevel"/>
    <w:tmpl w:val="D5C81926"/>
    <w:lvl w:ilvl="0" w:tplc="EB7A49A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5BC84A30"/>
    <w:multiLevelType w:val="hybridMultilevel"/>
    <w:tmpl w:val="ADA2A5A2"/>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1">
    <w:nsid w:val="5DB65352"/>
    <w:multiLevelType w:val="hybridMultilevel"/>
    <w:tmpl w:val="81169AF6"/>
    <w:lvl w:ilvl="0" w:tplc="74E032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F075181"/>
    <w:multiLevelType w:val="hybridMultilevel"/>
    <w:tmpl w:val="307445FE"/>
    <w:lvl w:ilvl="0" w:tplc="EB7A49A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75FA36E8"/>
    <w:multiLevelType w:val="hybridMultilevel"/>
    <w:tmpl w:val="A22E6C4E"/>
    <w:lvl w:ilvl="0" w:tplc="4858E730">
      <w:start w:val="1"/>
      <w:numFmt w:val="decimal"/>
      <w:lvlText w:val="%1."/>
      <w:lvlJc w:val="left"/>
      <w:pPr>
        <w:tabs>
          <w:tab w:val="num" w:pos="1429"/>
        </w:tabs>
        <w:ind w:left="1429" w:hanging="360"/>
      </w:pPr>
      <w:rPr>
        <w:rFonts w:ascii="Times New Roman" w:hAnsi="Times New Roman" w:cs="Times New Roman" w:hint="default"/>
        <w:color w:val="auto"/>
        <w:sz w:val="28"/>
        <w:szCs w:val="28"/>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4">
    <w:nsid w:val="7728019F"/>
    <w:multiLevelType w:val="hybridMultilevel"/>
    <w:tmpl w:val="C6DC64E4"/>
    <w:lvl w:ilvl="0" w:tplc="EB7A49A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7D296444"/>
    <w:multiLevelType w:val="hybridMultilevel"/>
    <w:tmpl w:val="B37072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2"/>
  </w:num>
  <w:num w:numId="3">
    <w:abstractNumId w:val="15"/>
  </w:num>
  <w:num w:numId="4">
    <w:abstractNumId w:val="12"/>
  </w:num>
  <w:num w:numId="5">
    <w:abstractNumId w:val="7"/>
  </w:num>
  <w:num w:numId="6">
    <w:abstractNumId w:val="3"/>
  </w:num>
  <w:num w:numId="7">
    <w:abstractNumId w:val="10"/>
  </w:num>
  <w:num w:numId="8">
    <w:abstractNumId w:val="6"/>
  </w:num>
  <w:num w:numId="9">
    <w:abstractNumId w:val="11"/>
  </w:num>
  <w:num w:numId="10">
    <w:abstractNumId w:val="1"/>
  </w:num>
  <w:num w:numId="11">
    <w:abstractNumId w:val="8"/>
  </w:num>
  <w:num w:numId="12">
    <w:abstractNumId w:val="14"/>
  </w:num>
  <w:num w:numId="13">
    <w:abstractNumId w:val="9"/>
  </w:num>
  <w:num w:numId="14">
    <w:abstractNumId w:val="4"/>
  </w:num>
  <w:num w:numId="15">
    <w:abstractNumId w:val="13"/>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7E3B"/>
    <w:rsid w:val="000061CC"/>
    <w:rsid w:val="00015D21"/>
    <w:rsid w:val="000429E7"/>
    <w:rsid w:val="00046D14"/>
    <w:rsid w:val="00054F36"/>
    <w:rsid w:val="000563D2"/>
    <w:rsid w:val="00080E93"/>
    <w:rsid w:val="00086F55"/>
    <w:rsid w:val="00090BA5"/>
    <w:rsid w:val="00092359"/>
    <w:rsid w:val="000B3F7B"/>
    <w:rsid w:val="000C45CE"/>
    <w:rsid w:val="000E77F4"/>
    <w:rsid w:val="000F356B"/>
    <w:rsid w:val="000F669E"/>
    <w:rsid w:val="00102E95"/>
    <w:rsid w:val="00112C41"/>
    <w:rsid w:val="00131500"/>
    <w:rsid w:val="0013323A"/>
    <w:rsid w:val="00145215"/>
    <w:rsid w:val="001461AD"/>
    <w:rsid w:val="0016654C"/>
    <w:rsid w:val="001777C1"/>
    <w:rsid w:val="00185646"/>
    <w:rsid w:val="00187B5C"/>
    <w:rsid w:val="001954E6"/>
    <w:rsid w:val="001B16BF"/>
    <w:rsid w:val="001C2DEF"/>
    <w:rsid w:val="001E2C31"/>
    <w:rsid w:val="00206B6F"/>
    <w:rsid w:val="00207DAA"/>
    <w:rsid w:val="00213910"/>
    <w:rsid w:val="0022417D"/>
    <w:rsid w:val="0023421A"/>
    <w:rsid w:val="00244868"/>
    <w:rsid w:val="0024619F"/>
    <w:rsid w:val="00255E81"/>
    <w:rsid w:val="00255F39"/>
    <w:rsid w:val="00285304"/>
    <w:rsid w:val="00292107"/>
    <w:rsid w:val="00293812"/>
    <w:rsid w:val="00294209"/>
    <w:rsid w:val="002955F0"/>
    <w:rsid w:val="002C3617"/>
    <w:rsid w:val="002E3768"/>
    <w:rsid w:val="002E3B41"/>
    <w:rsid w:val="002F1AEB"/>
    <w:rsid w:val="002F48C8"/>
    <w:rsid w:val="00310AF9"/>
    <w:rsid w:val="00314829"/>
    <w:rsid w:val="00317838"/>
    <w:rsid w:val="00331D82"/>
    <w:rsid w:val="00344489"/>
    <w:rsid w:val="00353138"/>
    <w:rsid w:val="00364C1E"/>
    <w:rsid w:val="00367AF1"/>
    <w:rsid w:val="00386208"/>
    <w:rsid w:val="00391112"/>
    <w:rsid w:val="00394733"/>
    <w:rsid w:val="003951F5"/>
    <w:rsid w:val="003B290F"/>
    <w:rsid w:val="003C3BA9"/>
    <w:rsid w:val="003C520D"/>
    <w:rsid w:val="003C72FF"/>
    <w:rsid w:val="003D35D1"/>
    <w:rsid w:val="003E491F"/>
    <w:rsid w:val="003F13ED"/>
    <w:rsid w:val="00401CF8"/>
    <w:rsid w:val="00416A72"/>
    <w:rsid w:val="00421359"/>
    <w:rsid w:val="00432FD2"/>
    <w:rsid w:val="00434DFB"/>
    <w:rsid w:val="00472A0D"/>
    <w:rsid w:val="00474C68"/>
    <w:rsid w:val="004761B2"/>
    <w:rsid w:val="00482425"/>
    <w:rsid w:val="004920CF"/>
    <w:rsid w:val="004A044E"/>
    <w:rsid w:val="004C0FC9"/>
    <w:rsid w:val="004D3BDC"/>
    <w:rsid w:val="004E5149"/>
    <w:rsid w:val="004E59B4"/>
    <w:rsid w:val="00501E89"/>
    <w:rsid w:val="0051373A"/>
    <w:rsid w:val="005212FD"/>
    <w:rsid w:val="00523DAF"/>
    <w:rsid w:val="00535280"/>
    <w:rsid w:val="005711E8"/>
    <w:rsid w:val="0057332C"/>
    <w:rsid w:val="00582476"/>
    <w:rsid w:val="005828A4"/>
    <w:rsid w:val="00584B35"/>
    <w:rsid w:val="00594F3E"/>
    <w:rsid w:val="005A3FA4"/>
    <w:rsid w:val="005B5901"/>
    <w:rsid w:val="005C02FF"/>
    <w:rsid w:val="005D0338"/>
    <w:rsid w:val="005F057D"/>
    <w:rsid w:val="006076D4"/>
    <w:rsid w:val="00615DCF"/>
    <w:rsid w:val="0063072D"/>
    <w:rsid w:val="00632101"/>
    <w:rsid w:val="006470A3"/>
    <w:rsid w:val="006546EE"/>
    <w:rsid w:val="00666722"/>
    <w:rsid w:val="00683449"/>
    <w:rsid w:val="00686CB9"/>
    <w:rsid w:val="00687E9F"/>
    <w:rsid w:val="00697A64"/>
    <w:rsid w:val="006B153B"/>
    <w:rsid w:val="006B29F4"/>
    <w:rsid w:val="006B3866"/>
    <w:rsid w:val="006B6A95"/>
    <w:rsid w:val="006C278E"/>
    <w:rsid w:val="006C2BDB"/>
    <w:rsid w:val="006C6175"/>
    <w:rsid w:val="006E6113"/>
    <w:rsid w:val="006F7A0E"/>
    <w:rsid w:val="00700117"/>
    <w:rsid w:val="00701DC1"/>
    <w:rsid w:val="00711727"/>
    <w:rsid w:val="00715580"/>
    <w:rsid w:val="0075507E"/>
    <w:rsid w:val="00781587"/>
    <w:rsid w:val="0078475D"/>
    <w:rsid w:val="00784977"/>
    <w:rsid w:val="00794FC9"/>
    <w:rsid w:val="007964E0"/>
    <w:rsid w:val="00796546"/>
    <w:rsid w:val="007A1651"/>
    <w:rsid w:val="007A58F9"/>
    <w:rsid w:val="007C23F8"/>
    <w:rsid w:val="007C652B"/>
    <w:rsid w:val="007D376D"/>
    <w:rsid w:val="007E0F05"/>
    <w:rsid w:val="007E30CE"/>
    <w:rsid w:val="007F1D82"/>
    <w:rsid w:val="00802EFB"/>
    <w:rsid w:val="00802F9F"/>
    <w:rsid w:val="008134D4"/>
    <w:rsid w:val="00815364"/>
    <w:rsid w:val="00825C69"/>
    <w:rsid w:val="00830435"/>
    <w:rsid w:val="008432EC"/>
    <w:rsid w:val="008619F6"/>
    <w:rsid w:val="008674B6"/>
    <w:rsid w:val="008833F6"/>
    <w:rsid w:val="008A4872"/>
    <w:rsid w:val="008B2B40"/>
    <w:rsid w:val="008D1B0E"/>
    <w:rsid w:val="008E34AB"/>
    <w:rsid w:val="008E7CE0"/>
    <w:rsid w:val="009331B9"/>
    <w:rsid w:val="00933939"/>
    <w:rsid w:val="00943BBD"/>
    <w:rsid w:val="0096158C"/>
    <w:rsid w:val="00967575"/>
    <w:rsid w:val="00974BC7"/>
    <w:rsid w:val="009766A8"/>
    <w:rsid w:val="00977D9E"/>
    <w:rsid w:val="00982A52"/>
    <w:rsid w:val="00984B6A"/>
    <w:rsid w:val="00985689"/>
    <w:rsid w:val="009966AD"/>
    <w:rsid w:val="00997EB5"/>
    <w:rsid w:val="009A2218"/>
    <w:rsid w:val="009B1614"/>
    <w:rsid w:val="009B5A35"/>
    <w:rsid w:val="009B7C2D"/>
    <w:rsid w:val="009C6360"/>
    <w:rsid w:val="009C687B"/>
    <w:rsid w:val="009D027F"/>
    <w:rsid w:val="009E1958"/>
    <w:rsid w:val="009F7E3B"/>
    <w:rsid w:val="00A21518"/>
    <w:rsid w:val="00A21FBB"/>
    <w:rsid w:val="00A22021"/>
    <w:rsid w:val="00A24110"/>
    <w:rsid w:val="00A2621C"/>
    <w:rsid w:val="00A41BC4"/>
    <w:rsid w:val="00A45091"/>
    <w:rsid w:val="00A47EC8"/>
    <w:rsid w:val="00A54A7A"/>
    <w:rsid w:val="00A76BB2"/>
    <w:rsid w:val="00A8076B"/>
    <w:rsid w:val="00A819E4"/>
    <w:rsid w:val="00A94B90"/>
    <w:rsid w:val="00A95466"/>
    <w:rsid w:val="00A95A84"/>
    <w:rsid w:val="00AA2EC2"/>
    <w:rsid w:val="00AA5101"/>
    <w:rsid w:val="00AC1130"/>
    <w:rsid w:val="00AC7DAE"/>
    <w:rsid w:val="00AF170E"/>
    <w:rsid w:val="00AF5DAE"/>
    <w:rsid w:val="00B031DD"/>
    <w:rsid w:val="00B215A4"/>
    <w:rsid w:val="00B2246E"/>
    <w:rsid w:val="00B25E0E"/>
    <w:rsid w:val="00B34B0C"/>
    <w:rsid w:val="00B448AF"/>
    <w:rsid w:val="00B4702A"/>
    <w:rsid w:val="00B50E3E"/>
    <w:rsid w:val="00B51753"/>
    <w:rsid w:val="00B53AF8"/>
    <w:rsid w:val="00B62AF8"/>
    <w:rsid w:val="00B66AA5"/>
    <w:rsid w:val="00B70D19"/>
    <w:rsid w:val="00B82595"/>
    <w:rsid w:val="00B9401C"/>
    <w:rsid w:val="00B962D4"/>
    <w:rsid w:val="00B968D5"/>
    <w:rsid w:val="00BC1082"/>
    <w:rsid w:val="00BC237F"/>
    <w:rsid w:val="00BD23CA"/>
    <w:rsid w:val="00BE1E8E"/>
    <w:rsid w:val="00BE4895"/>
    <w:rsid w:val="00C011F3"/>
    <w:rsid w:val="00C041A8"/>
    <w:rsid w:val="00C04574"/>
    <w:rsid w:val="00C21793"/>
    <w:rsid w:val="00C27702"/>
    <w:rsid w:val="00C34155"/>
    <w:rsid w:val="00C36BC4"/>
    <w:rsid w:val="00C45A7D"/>
    <w:rsid w:val="00C53F1A"/>
    <w:rsid w:val="00C55BCB"/>
    <w:rsid w:val="00C66BC7"/>
    <w:rsid w:val="00C775A4"/>
    <w:rsid w:val="00C83C05"/>
    <w:rsid w:val="00C83ED2"/>
    <w:rsid w:val="00CA2326"/>
    <w:rsid w:val="00CB4579"/>
    <w:rsid w:val="00CC2E97"/>
    <w:rsid w:val="00CD4C68"/>
    <w:rsid w:val="00CE35CA"/>
    <w:rsid w:val="00CE62E7"/>
    <w:rsid w:val="00D00E25"/>
    <w:rsid w:val="00D073BA"/>
    <w:rsid w:val="00D110FB"/>
    <w:rsid w:val="00D24D78"/>
    <w:rsid w:val="00D26D75"/>
    <w:rsid w:val="00D52A2D"/>
    <w:rsid w:val="00D53012"/>
    <w:rsid w:val="00D561B7"/>
    <w:rsid w:val="00D63D94"/>
    <w:rsid w:val="00D715CF"/>
    <w:rsid w:val="00D76267"/>
    <w:rsid w:val="00D906FE"/>
    <w:rsid w:val="00D95B51"/>
    <w:rsid w:val="00DA5F81"/>
    <w:rsid w:val="00DA6FD4"/>
    <w:rsid w:val="00DB36A1"/>
    <w:rsid w:val="00DB71F4"/>
    <w:rsid w:val="00DC1CDD"/>
    <w:rsid w:val="00DE2660"/>
    <w:rsid w:val="00DE66E7"/>
    <w:rsid w:val="00E2167C"/>
    <w:rsid w:val="00E23D61"/>
    <w:rsid w:val="00E34BAA"/>
    <w:rsid w:val="00E34F19"/>
    <w:rsid w:val="00E57367"/>
    <w:rsid w:val="00E649D8"/>
    <w:rsid w:val="00E74887"/>
    <w:rsid w:val="00E77545"/>
    <w:rsid w:val="00E80E74"/>
    <w:rsid w:val="00E81194"/>
    <w:rsid w:val="00E81C9C"/>
    <w:rsid w:val="00E82E70"/>
    <w:rsid w:val="00E857B2"/>
    <w:rsid w:val="00E86FFF"/>
    <w:rsid w:val="00EA045E"/>
    <w:rsid w:val="00EA1F95"/>
    <w:rsid w:val="00EB79C6"/>
    <w:rsid w:val="00EC1103"/>
    <w:rsid w:val="00ED6C43"/>
    <w:rsid w:val="00EE5706"/>
    <w:rsid w:val="00EE5C2C"/>
    <w:rsid w:val="00EE60D9"/>
    <w:rsid w:val="00EE643F"/>
    <w:rsid w:val="00EF010E"/>
    <w:rsid w:val="00F021B3"/>
    <w:rsid w:val="00F05696"/>
    <w:rsid w:val="00F102E4"/>
    <w:rsid w:val="00F13973"/>
    <w:rsid w:val="00F16CDA"/>
    <w:rsid w:val="00F17D45"/>
    <w:rsid w:val="00F20A55"/>
    <w:rsid w:val="00F21A20"/>
    <w:rsid w:val="00F32EDD"/>
    <w:rsid w:val="00F339E2"/>
    <w:rsid w:val="00F33F4E"/>
    <w:rsid w:val="00F40EE8"/>
    <w:rsid w:val="00F44052"/>
    <w:rsid w:val="00F5516A"/>
    <w:rsid w:val="00F61492"/>
    <w:rsid w:val="00F86C29"/>
    <w:rsid w:val="00FF2EC3"/>
    <w:rsid w:val="00FF4D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NewRoman" w:eastAsia="Calibri" w:hAnsi="TimesNew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E9F"/>
    <w:pPr>
      <w:jc w:val="both"/>
    </w:pPr>
    <w:rPr>
      <w:rFonts w:ascii="Times New Roman" w:hAnsi="Times New Roman"/>
      <w:color w:val="000000"/>
      <w:sz w:val="28"/>
      <w:szCs w:val="18"/>
      <w:lang w:eastAsia="en-US"/>
    </w:rPr>
  </w:style>
  <w:style w:type="paragraph" w:styleId="Heading1">
    <w:name w:val="heading 1"/>
    <w:basedOn w:val="Normal"/>
    <w:next w:val="Normal"/>
    <w:link w:val="Heading1Char"/>
    <w:uiPriority w:val="99"/>
    <w:qFormat/>
    <w:rsid w:val="00BD23CA"/>
    <w:pPr>
      <w:keepNext/>
      <w:keepLines/>
      <w:ind w:left="708"/>
      <w:jc w:val="left"/>
      <w:outlineLvl w:val="0"/>
    </w:pPr>
    <w:rPr>
      <w:rFonts w:eastAsia="Times New Roman"/>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D23CA"/>
    <w:rPr>
      <w:rFonts w:ascii="Times New Roman" w:hAnsi="Times New Roman" w:cs="Times New Roman"/>
      <w:bCs/>
      <w:sz w:val="28"/>
      <w:szCs w:val="28"/>
    </w:rPr>
  </w:style>
  <w:style w:type="character" w:styleId="PlaceholderText">
    <w:name w:val="Placeholder Text"/>
    <w:basedOn w:val="DefaultParagraphFont"/>
    <w:uiPriority w:val="99"/>
    <w:semiHidden/>
    <w:rsid w:val="009331B9"/>
    <w:rPr>
      <w:rFonts w:cs="Times New Roman"/>
      <w:color w:val="808080"/>
    </w:rPr>
  </w:style>
  <w:style w:type="paragraph" w:styleId="BalloonText">
    <w:name w:val="Balloon Text"/>
    <w:basedOn w:val="Normal"/>
    <w:link w:val="BalloonTextChar"/>
    <w:uiPriority w:val="99"/>
    <w:semiHidden/>
    <w:rsid w:val="009331B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31B9"/>
    <w:rPr>
      <w:rFonts w:ascii="Tahoma" w:hAnsi="Tahoma" w:cs="Tahoma"/>
      <w:sz w:val="16"/>
      <w:szCs w:val="16"/>
    </w:rPr>
  </w:style>
  <w:style w:type="character" w:customStyle="1" w:styleId="hps">
    <w:name w:val="hps"/>
    <w:uiPriority w:val="99"/>
    <w:rsid w:val="00687E9F"/>
  </w:style>
  <w:style w:type="character" w:customStyle="1" w:styleId="longtext">
    <w:name w:val="long_text"/>
    <w:uiPriority w:val="99"/>
    <w:rsid w:val="00687E9F"/>
  </w:style>
  <w:style w:type="character" w:customStyle="1" w:styleId="apple-converted-space">
    <w:name w:val="apple-converted-space"/>
    <w:uiPriority w:val="99"/>
    <w:rsid w:val="00687E9F"/>
  </w:style>
  <w:style w:type="character" w:styleId="Hyperlink">
    <w:name w:val="Hyperlink"/>
    <w:basedOn w:val="DefaultParagraphFont"/>
    <w:uiPriority w:val="99"/>
    <w:rsid w:val="00687E9F"/>
    <w:rPr>
      <w:rFonts w:cs="Times New Roman"/>
      <w:color w:val="0000FF"/>
      <w:u w:val="single"/>
    </w:rPr>
  </w:style>
  <w:style w:type="paragraph" w:styleId="ListParagraph">
    <w:name w:val="List Paragraph"/>
    <w:basedOn w:val="Normal"/>
    <w:uiPriority w:val="99"/>
    <w:qFormat/>
    <w:rsid w:val="00285304"/>
    <w:pPr>
      <w:widowControl w:val="0"/>
      <w:numPr>
        <w:numId w:val="2"/>
      </w:numPr>
      <w:suppressAutoHyphens/>
      <w:autoSpaceDE w:val="0"/>
      <w:ind w:firstLine="567"/>
      <w:contextualSpacing/>
    </w:pPr>
    <w:rPr>
      <w:rFonts w:eastAsia="Times New Roman"/>
      <w:color w:val="auto"/>
      <w:szCs w:val="28"/>
      <w:lang w:eastAsia="zh-CN"/>
    </w:rPr>
  </w:style>
  <w:style w:type="paragraph" w:styleId="NormalWeb">
    <w:name w:val="Normal (Web)"/>
    <w:basedOn w:val="Normal"/>
    <w:uiPriority w:val="99"/>
    <w:rsid w:val="00687E9F"/>
    <w:pPr>
      <w:suppressAutoHyphens/>
      <w:spacing w:before="280" w:after="280"/>
      <w:jc w:val="left"/>
    </w:pPr>
    <w:rPr>
      <w:rFonts w:eastAsia="Times New Roman"/>
      <w:color w:val="auto"/>
      <w:sz w:val="24"/>
      <w:szCs w:val="24"/>
      <w:lang w:eastAsia="zh-CN"/>
    </w:rPr>
  </w:style>
  <w:style w:type="paragraph" w:customStyle="1" w:styleId="21">
    <w:name w:val="Основной текст с отступом 21"/>
    <w:basedOn w:val="Normal"/>
    <w:uiPriority w:val="99"/>
    <w:rsid w:val="00687E9F"/>
    <w:pPr>
      <w:suppressAutoHyphens/>
      <w:ind w:firstLine="567"/>
    </w:pPr>
    <w:rPr>
      <w:rFonts w:eastAsia="Times New Roman"/>
      <w:sz w:val="24"/>
      <w:szCs w:val="24"/>
      <w:lang w:eastAsia="zh-CN"/>
    </w:rPr>
  </w:style>
  <w:style w:type="paragraph" w:styleId="Header">
    <w:name w:val="header"/>
    <w:basedOn w:val="Normal"/>
    <w:link w:val="HeaderChar"/>
    <w:uiPriority w:val="99"/>
    <w:rsid w:val="00F40EE8"/>
    <w:pPr>
      <w:tabs>
        <w:tab w:val="center" w:pos="4677"/>
        <w:tab w:val="right" w:pos="9355"/>
      </w:tabs>
    </w:pPr>
  </w:style>
  <w:style w:type="character" w:customStyle="1" w:styleId="HeaderChar">
    <w:name w:val="Header Char"/>
    <w:basedOn w:val="DefaultParagraphFont"/>
    <w:link w:val="Header"/>
    <w:uiPriority w:val="99"/>
    <w:locked/>
    <w:rsid w:val="00F40EE8"/>
    <w:rPr>
      <w:rFonts w:ascii="Times New Roman" w:hAnsi="Times New Roman" w:cs="Times New Roman"/>
      <w:sz w:val="28"/>
    </w:rPr>
  </w:style>
  <w:style w:type="paragraph" w:styleId="Footer">
    <w:name w:val="footer"/>
    <w:basedOn w:val="Normal"/>
    <w:link w:val="FooterChar"/>
    <w:uiPriority w:val="99"/>
    <w:rsid w:val="00F40EE8"/>
    <w:pPr>
      <w:tabs>
        <w:tab w:val="center" w:pos="4677"/>
        <w:tab w:val="right" w:pos="9355"/>
      </w:tabs>
    </w:pPr>
  </w:style>
  <w:style w:type="character" w:customStyle="1" w:styleId="FooterChar">
    <w:name w:val="Footer Char"/>
    <w:basedOn w:val="DefaultParagraphFont"/>
    <w:link w:val="Footer"/>
    <w:uiPriority w:val="99"/>
    <w:locked/>
    <w:rsid w:val="00F40EE8"/>
    <w:rPr>
      <w:rFonts w:ascii="Times New Roman" w:hAnsi="Times New Roman" w:cs="Times New Roman"/>
      <w:sz w:val="28"/>
    </w:rPr>
  </w:style>
  <w:style w:type="paragraph" w:styleId="BodyTextIndent2">
    <w:name w:val="Body Text Indent 2"/>
    <w:basedOn w:val="Normal"/>
    <w:link w:val="BodyTextIndent2Char"/>
    <w:uiPriority w:val="99"/>
    <w:semiHidden/>
    <w:rsid w:val="0096158C"/>
    <w:pPr>
      <w:tabs>
        <w:tab w:val="left" w:pos="142"/>
        <w:tab w:val="left" w:pos="426"/>
      </w:tabs>
      <w:ind w:left="284"/>
    </w:pPr>
    <w:rPr>
      <w:rFonts w:eastAsia="Times New Roman"/>
      <w:color w:val="auto"/>
      <w:sz w:val="24"/>
      <w:szCs w:val="20"/>
      <w:lang w:eastAsia="ru-RU"/>
    </w:rPr>
  </w:style>
  <w:style w:type="character" w:customStyle="1" w:styleId="BodyTextIndent2Char">
    <w:name w:val="Body Text Indent 2 Char"/>
    <w:basedOn w:val="DefaultParagraphFont"/>
    <w:link w:val="BodyTextIndent2"/>
    <w:uiPriority w:val="99"/>
    <w:semiHidden/>
    <w:locked/>
    <w:rsid w:val="0096158C"/>
    <w:rPr>
      <w:rFonts w:ascii="Times New Roman" w:hAnsi="Times New Roman" w:cs="Times New Roman"/>
      <w:color w:val="auto"/>
      <w:sz w:val="20"/>
      <w:szCs w:val="20"/>
      <w:lang w:eastAsia="ru-RU"/>
    </w:rPr>
  </w:style>
  <w:style w:type="table" w:styleId="TableGrid">
    <w:name w:val="Table Grid"/>
    <w:basedOn w:val="TableNormal"/>
    <w:uiPriority w:val="99"/>
    <w:rsid w:val="005C02FF"/>
    <w:rPr>
      <w:rFonts w:eastAsia="TimesNew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D26D75"/>
    <w:rPr>
      <w:rFonts w:cs="Times New Roman"/>
    </w:rPr>
  </w:style>
  <w:style w:type="paragraph" w:customStyle="1" w:styleId="a">
    <w:name w:val="Абзац списка"/>
    <w:basedOn w:val="Normal"/>
    <w:uiPriority w:val="99"/>
    <w:rsid w:val="008134D4"/>
    <w:pPr>
      <w:widowControl w:val="0"/>
      <w:suppressAutoHyphens/>
      <w:autoSpaceDE w:val="0"/>
      <w:ind w:firstLine="567"/>
      <w:contextualSpacing/>
    </w:pPr>
    <w:rPr>
      <w:color w:val="auto"/>
      <w:szCs w:val="28"/>
      <w:lang w:eastAsia="zh-CN"/>
    </w:rPr>
  </w:style>
</w:styles>
</file>

<file path=word/webSettings.xml><?xml version="1.0" encoding="utf-8"?>
<w:webSettings xmlns:r="http://schemas.openxmlformats.org/officeDocument/2006/relationships" xmlns:w="http://schemas.openxmlformats.org/wordprocessingml/2006/main">
  <w:divs>
    <w:div w:id="1310355776">
      <w:marLeft w:val="0"/>
      <w:marRight w:val="0"/>
      <w:marTop w:val="0"/>
      <w:marBottom w:val="0"/>
      <w:divBdr>
        <w:top w:val="none" w:sz="0" w:space="0" w:color="auto"/>
        <w:left w:val="none" w:sz="0" w:space="0" w:color="auto"/>
        <w:bottom w:val="none" w:sz="0" w:space="0" w:color="auto"/>
        <w:right w:val="none" w:sz="0" w:space="0" w:color="auto"/>
      </w:divBdr>
      <w:divsChild>
        <w:div w:id="1310355775">
          <w:marLeft w:val="0"/>
          <w:marRight w:val="0"/>
          <w:marTop w:val="600"/>
          <w:marBottom w:val="0"/>
          <w:divBdr>
            <w:top w:val="none" w:sz="0" w:space="0" w:color="auto"/>
            <w:left w:val="none" w:sz="0" w:space="0" w:color="auto"/>
            <w:bottom w:val="none" w:sz="0" w:space="0" w:color="auto"/>
            <w:right w:val="none" w:sz="0" w:space="0" w:color="auto"/>
          </w:divBdr>
        </w:div>
        <w:div w:id="1310355779">
          <w:marLeft w:val="-825"/>
          <w:marRight w:val="-150"/>
          <w:marTop w:val="0"/>
          <w:marBottom w:val="0"/>
          <w:divBdr>
            <w:top w:val="none" w:sz="0" w:space="0" w:color="auto"/>
            <w:left w:val="none" w:sz="0" w:space="0" w:color="auto"/>
            <w:bottom w:val="none" w:sz="0" w:space="0" w:color="auto"/>
            <w:right w:val="none" w:sz="0" w:space="0" w:color="auto"/>
          </w:divBdr>
        </w:div>
      </w:divsChild>
    </w:div>
    <w:div w:id="1310355777">
      <w:marLeft w:val="0"/>
      <w:marRight w:val="0"/>
      <w:marTop w:val="0"/>
      <w:marBottom w:val="0"/>
      <w:divBdr>
        <w:top w:val="none" w:sz="0" w:space="0" w:color="auto"/>
        <w:left w:val="none" w:sz="0" w:space="0" w:color="auto"/>
        <w:bottom w:val="none" w:sz="0" w:space="0" w:color="auto"/>
        <w:right w:val="none" w:sz="0" w:space="0" w:color="auto"/>
      </w:divBdr>
    </w:div>
    <w:div w:id="13103557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vraush@mail.ru"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vraush@mail.ru" TargetMode="Externa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1873</TotalTime>
  <Pages>11</Pages>
  <Words>3207</Words>
  <Characters>18286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Sergey</cp:lastModifiedBy>
  <cp:revision>25</cp:revision>
  <cp:lastPrinted>2016-09-07T11:45:00Z</cp:lastPrinted>
  <dcterms:created xsi:type="dcterms:W3CDTF">2016-09-28T09:50:00Z</dcterms:created>
  <dcterms:modified xsi:type="dcterms:W3CDTF">2016-12-07T05:08:00Z</dcterms:modified>
</cp:coreProperties>
</file>