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F07B2" w:rsidRPr="00CF6511" w:rsidTr="00CF6511">
        <w:tc>
          <w:tcPr>
            <w:tcW w:w="4643" w:type="dxa"/>
          </w:tcPr>
          <w:p w:rsidR="006F07B2"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rPr>
              <w:t>УДК 657.2:336.22</w:t>
            </w:r>
          </w:p>
          <w:p w:rsidR="006F07B2" w:rsidRPr="00144571" w:rsidRDefault="006F07B2" w:rsidP="00CF6511">
            <w:pPr>
              <w:widowControl w:val="0"/>
              <w:spacing w:after="0" w:line="240" w:lineRule="auto"/>
              <w:rPr>
                <w:rFonts w:ascii="Times New Roman" w:hAnsi="Times New Roman"/>
                <w:sz w:val="20"/>
                <w:szCs w:val="20"/>
                <w:lang w:val="en-US"/>
              </w:rPr>
            </w:pPr>
          </w:p>
        </w:tc>
        <w:tc>
          <w:tcPr>
            <w:tcW w:w="4643" w:type="dxa"/>
          </w:tcPr>
          <w:p w:rsidR="006F07B2" w:rsidRPr="00CF651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lang w:val="en-US"/>
              </w:rPr>
              <w:t>UDC</w:t>
            </w:r>
            <w:r w:rsidRPr="00CF6511">
              <w:rPr>
                <w:rFonts w:ascii="Times New Roman" w:hAnsi="Times New Roman"/>
                <w:sz w:val="20"/>
                <w:szCs w:val="20"/>
              </w:rPr>
              <w:t xml:space="preserve"> 657.2:336.22</w:t>
            </w:r>
          </w:p>
        </w:tc>
      </w:tr>
      <w:tr w:rsidR="006F07B2" w:rsidRPr="00CF6511" w:rsidTr="00CF6511">
        <w:tc>
          <w:tcPr>
            <w:tcW w:w="4643" w:type="dxa"/>
          </w:tcPr>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rPr>
              <w:t>08.00.00 Экономические науки</w:t>
            </w:r>
          </w:p>
          <w:p w:rsidR="006F07B2" w:rsidRPr="00CF6511" w:rsidRDefault="006F07B2" w:rsidP="00CF6511">
            <w:pPr>
              <w:widowControl w:val="0"/>
              <w:spacing w:after="0" w:line="240" w:lineRule="auto"/>
              <w:rPr>
                <w:rFonts w:ascii="Times New Roman" w:hAnsi="Times New Roman"/>
                <w:sz w:val="20"/>
                <w:szCs w:val="20"/>
                <w:lang w:val="en-US"/>
              </w:rPr>
            </w:pPr>
          </w:p>
        </w:tc>
        <w:tc>
          <w:tcPr>
            <w:tcW w:w="4643" w:type="dxa"/>
          </w:tcPr>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Economics sciences</w:t>
            </w:r>
          </w:p>
        </w:tc>
      </w:tr>
      <w:tr w:rsidR="006F07B2" w:rsidRPr="00144571" w:rsidTr="00CF6511">
        <w:tc>
          <w:tcPr>
            <w:tcW w:w="4643" w:type="dxa"/>
          </w:tcPr>
          <w:p w:rsidR="006F07B2" w:rsidRPr="00CF6511" w:rsidRDefault="006F07B2" w:rsidP="00CF6511">
            <w:pPr>
              <w:widowControl w:val="0"/>
              <w:spacing w:after="0" w:line="240" w:lineRule="auto"/>
              <w:rPr>
                <w:rFonts w:ascii="Times New Roman" w:hAnsi="Times New Roman"/>
                <w:b/>
                <w:sz w:val="20"/>
                <w:szCs w:val="20"/>
              </w:rPr>
            </w:pPr>
            <w:r w:rsidRPr="00CF6511">
              <w:rPr>
                <w:rFonts w:ascii="Times New Roman" w:hAnsi="Times New Roman"/>
                <w:b/>
                <w:sz w:val="20"/>
                <w:szCs w:val="20"/>
              </w:rPr>
              <w:t>СТРАХОВЫЕ ВЗНОСЫ: ИСТОРИЧЕСКИЕ АСПЕКТЫ И НОВОВВЕДЕНИЯ</w:t>
            </w:r>
          </w:p>
        </w:tc>
        <w:tc>
          <w:tcPr>
            <w:tcW w:w="4643" w:type="dxa"/>
          </w:tcPr>
          <w:p w:rsidR="006F07B2" w:rsidRPr="00CF6511" w:rsidRDefault="006F07B2" w:rsidP="00CF6511">
            <w:pPr>
              <w:widowControl w:val="0"/>
              <w:spacing w:after="0" w:line="240" w:lineRule="auto"/>
              <w:rPr>
                <w:rFonts w:ascii="Times New Roman" w:hAnsi="Times New Roman"/>
                <w:b/>
                <w:sz w:val="20"/>
                <w:szCs w:val="20"/>
                <w:lang w:val="en-US"/>
              </w:rPr>
            </w:pPr>
            <w:r w:rsidRPr="00CF6511">
              <w:rPr>
                <w:rFonts w:ascii="Times New Roman" w:hAnsi="Times New Roman"/>
                <w:b/>
                <w:sz w:val="20"/>
                <w:szCs w:val="20"/>
                <w:lang w:val="en-US"/>
              </w:rPr>
              <w:t xml:space="preserve">INSURANCE PREMIUMS: HISTORICAL </w:t>
            </w:r>
            <w:r w:rsidRPr="00CF6511">
              <w:rPr>
                <w:rFonts w:ascii="Times New Roman" w:hAnsi="Times New Roman"/>
                <w:b/>
                <w:sz w:val="20"/>
                <w:szCs w:val="20"/>
                <w:lang w:val="en-US"/>
              </w:rPr>
              <w:br/>
              <w:t>ASPECTS AND INNOVATIONS</w:t>
            </w:r>
          </w:p>
        </w:tc>
      </w:tr>
      <w:tr w:rsidR="006F07B2" w:rsidRPr="00CF6511" w:rsidTr="00CF6511">
        <w:tc>
          <w:tcPr>
            <w:tcW w:w="4643" w:type="dxa"/>
          </w:tcPr>
          <w:p w:rsidR="006F07B2" w:rsidRPr="00144571" w:rsidRDefault="006F07B2" w:rsidP="00CF6511">
            <w:pPr>
              <w:widowControl w:val="0"/>
              <w:spacing w:after="0" w:line="240" w:lineRule="auto"/>
              <w:rPr>
                <w:rFonts w:ascii="Times New Roman" w:hAnsi="Times New Roman"/>
                <w:sz w:val="20"/>
                <w:szCs w:val="20"/>
                <w:lang w:val="en-US"/>
              </w:rPr>
            </w:pPr>
          </w:p>
          <w:p w:rsidR="006F07B2" w:rsidRPr="00CF6511" w:rsidRDefault="006F07B2" w:rsidP="00CF6511">
            <w:pPr>
              <w:widowControl w:val="0"/>
              <w:spacing w:after="0" w:line="240" w:lineRule="auto"/>
              <w:rPr>
                <w:rFonts w:ascii="Times New Roman" w:hAnsi="Times New Roman"/>
                <w:sz w:val="20"/>
                <w:szCs w:val="20"/>
              </w:rPr>
            </w:pPr>
            <w:r>
              <w:rPr>
                <w:rFonts w:ascii="Times New Roman" w:hAnsi="Times New Roman"/>
                <w:sz w:val="20"/>
                <w:szCs w:val="20"/>
              </w:rPr>
              <w:t>Кузнецова Наталья Владимировна</w:t>
            </w:r>
          </w:p>
          <w:p w:rsidR="006F07B2" w:rsidRPr="00CF651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rPr>
              <w:t>канд. экон. наук, доцент ВАК</w:t>
            </w:r>
          </w:p>
          <w:p w:rsidR="006F07B2" w:rsidRPr="00CF651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lang w:val="en-US"/>
              </w:rPr>
              <w:t>SPIN</w:t>
            </w:r>
            <w:r w:rsidRPr="00CF6511">
              <w:rPr>
                <w:rFonts w:ascii="Times New Roman" w:hAnsi="Times New Roman"/>
                <w:sz w:val="20"/>
                <w:szCs w:val="20"/>
              </w:rPr>
              <w:t xml:space="preserve">-код: 6048-6750, AuthorID: 670453 </w:t>
            </w:r>
          </w:p>
          <w:p w:rsidR="006F07B2" w:rsidRPr="00CF6511" w:rsidRDefault="006F07B2" w:rsidP="00CF6511">
            <w:pPr>
              <w:widowControl w:val="0"/>
              <w:spacing w:after="0" w:line="240" w:lineRule="auto"/>
              <w:rPr>
                <w:rFonts w:ascii="Times New Roman" w:hAnsi="Times New Roman"/>
                <w:i/>
                <w:sz w:val="20"/>
                <w:szCs w:val="20"/>
              </w:rPr>
            </w:pPr>
            <w:r w:rsidRPr="00CF6511">
              <w:rPr>
                <w:rFonts w:ascii="Times New Roman" w:hAnsi="Times New Roman"/>
                <w:i/>
                <w:sz w:val="20"/>
                <w:szCs w:val="20"/>
              </w:rPr>
              <w:t>Кубанский государственный аграрный универс</w:t>
            </w:r>
            <w:r w:rsidRPr="00CF6511">
              <w:rPr>
                <w:rFonts w:ascii="Times New Roman" w:hAnsi="Times New Roman"/>
                <w:i/>
                <w:sz w:val="20"/>
                <w:szCs w:val="20"/>
              </w:rPr>
              <w:t>и</w:t>
            </w:r>
            <w:r w:rsidRPr="00CF6511">
              <w:rPr>
                <w:rFonts w:ascii="Times New Roman" w:hAnsi="Times New Roman"/>
                <w:i/>
                <w:sz w:val="20"/>
                <w:szCs w:val="20"/>
              </w:rPr>
              <w:t>тет имени И. Т. Трубилина, Краснодар, Россия</w:t>
            </w:r>
          </w:p>
          <w:p w:rsidR="006F07B2" w:rsidRPr="00CF6511" w:rsidRDefault="006F07B2" w:rsidP="00CF6511">
            <w:pPr>
              <w:widowControl w:val="0"/>
              <w:spacing w:after="0" w:line="240" w:lineRule="auto"/>
              <w:rPr>
                <w:rFonts w:ascii="Times New Roman" w:hAnsi="Times New Roman"/>
                <w:sz w:val="20"/>
                <w:szCs w:val="20"/>
              </w:rPr>
            </w:pPr>
            <w:hyperlink r:id="rId7" w:history="1">
              <w:r w:rsidRPr="00CF6511">
                <w:rPr>
                  <w:rStyle w:val="Hyperlink"/>
                  <w:rFonts w:ascii="Times New Roman" w:hAnsi="Times New Roman"/>
                  <w:sz w:val="20"/>
                  <w:szCs w:val="20"/>
                  <w:lang w:val="en-US"/>
                </w:rPr>
                <w:t>kuznetsovaNV</w:t>
              </w:r>
              <w:r w:rsidRPr="00CF6511">
                <w:rPr>
                  <w:rStyle w:val="Hyperlink"/>
                  <w:rFonts w:ascii="Times New Roman" w:hAnsi="Times New Roman"/>
                  <w:sz w:val="20"/>
                  <w:szCs w:val="20"/>
                </w:rPr>
                <w:t>.2016@</w:t>
              </w:r>
              <w:r w:rsidRPr="00CF6511">
                <w:rPr>
                  <w:rStyle w:val="Hyperlink"/>
                  <w:rFonts w:ascii="Times New Roman" w:hAnsi="Times New Roman"/>
                  <w:sz w:val="20"/>
                  <w:szCs w:val="20"/>
                  <w:lang w:val="en-US"/>
                </w:rPr>
                <w:t>yandex</w:t>
              </w:r>
              <w:r w:rsidRPr="00CF6511">
                <w:rPr>
                  <w:rStyle w:val="Hyperlink"/>
                  <w:rFonts w:ascii="Times New Roman" w:hAnsi="Times New Roman"/>
                  <w:sz w:val="20"/>
                  <w:szCs w:val="20"/>
                </w:rPr>
                <w:t>.</w:t>
              </w:r>
              <w:r w:rsidRPr="00CF6511">
                <w:rPr>
                  <w:rStyle w:val="Hyperlink"/>
                  <w:rFonts w:ascii="Times New Roman" w:hAnsi="Times New Roman"/>
                  <w:sz w:val="20"/>
                  <w:szCs w:val="20"/>
                  <w:lang w:val="en-US"/>
                </w:rPr>
                <w:t>ru</w:t>
              </w:r>
            </w:hyperlink>
          </w:p>
        </w:tc>
        <w:tc>
          <w:tcPr>
            <w:tcW w:w="4643" w:type="dxa"/>
          </w:tcPr>
          <w:p w:rsidR="006F07B2" w:rsidRPr="00CF6511" w:rsidRDefault="006F07B2" w:rsidP="00CF6511">
            <w:pPr>
              <w:widowControl w:val="0"/>
              <w:spacing w:after="0" w:line="240" w:lineRule="auto"/>
              <w:rPr>
                <w:rFonts w:ascii="Times New Roman" w:hAnsi="Times New Roman"/>
                <w:sz w:val="20"/>
                <w:szCs w:val="20"/>
                <w:lang w:val="en-US"/>
              </w:rPr>
            </w:pPr>
          </w:p>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Kuznetsova Natalya Vladimirovna</w:t>
            </w:r>
          </w:p>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 xml:space="preserve">Cand.Econ.Sci., associate professor </w:t>
            </w:r>
          </w:p>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RSCI SPIN-code: 6048-6750. AuthorID: 670453</w:t>
            </w:r>
          </w:p>
          <w:p w:rsidR="006F07B2" w:rsidRPr="00CF6511" w:rsidRDefault="006F07B2" w:rsidP="00CF6511">
            <w:pPr>
              <w:widowControl w:val="0"/>
              <w:spacing w:after="0" w:line="240" w:lineRule="auto"/>
              <w:rPr>
                <w:rFonts w:ascii="Times New Roman" w:hAnsi="Times New Roman"/>
                <w:i/>
                <w:sz w:val="20"/>
                <w:szCs w:val="20"/>
                <w:lang w:val="en-US"/>
              </w:rPr>
            </w:pPr>
            <w:smartTag w:uri="urn:schemas-microsoft-com:office:smarttags" w:element="PlaceName">
              <w:r w:rsidRPr="00CF6511">
                <w:rPr>
                  <w:rFonts w:ascii="Times New Roman" w:hAnsi="Times New Roman"/>
                  <w:i/>
                  <w:sz w:val="20"/>
                  <w:szCs w:val="20"/>
                  <w:lang w:val="en-US"/>
                </w:rPr>
                <w:t>Kuban</w:t>
              </w:r>
            </w:smartTag>
            <w:r w:rsidRPr="00CF6511">
              <w:rPr>
                <w:rFonts w:ascii="Times New Roman" w:hAnsi="Times New Roman"/>
                <w:i/>
                <w:sz w:val="20"/>
                <w:szCs w:val="20"/>
                <w:lang w:val="en-US"/>
              </w:rPr>
              <w:t xml:space="preserve"> </w:t>
            </w:r>
            <w:smartTag w:uri="urn:schemas-microsoft-com:office:smarttags" w:element="PlaceType">
              <w:r w:rsidRPr="00CF6511">
                <w:rPr>
                  <w:rFonts w:ascii="Times New Roman" w:hAnsi="Times New Roman"/>
                  <w:i/>
                  <w:sz w:val="20"/>
                  <w:szCs w:val="20"/>
                  <w:lang w:val="en-US"/>
                </w:rPr>
                <w:t>State</w:t>
              </w:r>
            </w:smartTag>
            <w:r w:rsidRPr="00CF6511">
              <w:rPr>
                <w:rFonts w:ascii="Times New Roman" w:hAnsi="Times New Roman"/>
                <w:i/>
                <w:sz w:val="20"/>
                <w:szCs w:val="20"/>
                <w:lang w:val="en-US"/>
              </w:rPr>
              <w:t xml:space="preserve"> </w:t>
            </w:r>
            <w:smartTag w:uri="urn:schemas-microsoft-com:office:smarttags" w:element="PlaceName">
              <w:r w:rsidRPr="00CF6511">
                <w:rPr>
                  <w:rFonts w:ascii="Times New Roman" w:hAnsi="Times New Roman"/>
                  <w:i/>
                  <w:sz w:val="20"/>
                  <w:szCs w:val="20"/>
                  <w:lang w:val="en-US"/>
                </w:rPr>
                <w:t>Agrarian</w:t>
              </w:r>
            </w:smartTag>
            <w:r w:rsidRPr="00CF6511">
              <w:rPr>
                <w:rFonts w:ascii="Times New Roman" w:hAnsi="Times New Roman"/>
                <w:i/>
                <w:sz w:val="20"/>
                <w:szCs w:val="20"/>
                <w:lang w:val="en-US"/>
              </w:rPr>
              <w:t xml:space="preserve"> </w:t>
            </w:r>
            <w:smartTag w:uri="urn:schemas-microsoft-com:office:smarttags" w:element="PlaceType">
              <w:r w:rsidRPr="00CF6511">
                <w:rPr>
                  <w:rFonts w:ascii="Times New Roman" w:hAnsi="Times New Roman"/>
                  <w:i/>
                  <w:sz w:val="20"/>
                  <w:szCs w:val="20"/>
                  <w:lang w:val="en-US"/>
                </w:rPr>
                <w:t>University</w:t>
              </w:r>
            </w:smartTag>
            <w:r w:rsidRPr="00CF6511">
              <w:rPr>
                <w:rFonts w:ascii="Times New Roman" w:hAnsi="Times New Roman"/>
                <w:i/>
                <w:sz w:val="20"/>
                <w:szCs w:val="20"/>
                <w:lang w:val="en-US"/>
              </w:rPr>
              <w:t xml:space="preserve">, </w:t>
            </w:r>
            <w:smartTag w:uri="urn:schemas-microsoft-com:office:smarttags" w:element="place">
              <w:smartTag w:uri="urn:schemas-microsoft-com:office:smarttags" w:element="City">
                <w:r w:rsidRPr="00CF6511">
                  <w:rPr>
                    <w:rFonts w:ascii="Times New Roman" w:hAnsi="Times New Roman"/>
                    <w:i/>
                    <w:sz w:val="20"/>
                    <w:szCs w:val="20"/>
                    <w:lang w:val="en-US"/>
                  </w:rPr>
                  <w:t>Krasnodar</w:t>
                </w:r>
              </w:smartTag>
              <w:r w:rsidRPr="00CF6511">
                <w:rPr>
                  <w:rFonts w:ascii="Times New Roman" w:hAnsi="Times New Roman"/>
                  <w:i/>
                  <w:sz w:val="20"/>
                  <w:szCs w:val="20"/>
                  <w:lang w:val="en-US"/>
                </w:rPr>
                <w:t xml:space="preserve">, </w:t>
              </w:r>
              <w:smartTag w:uri="urn:schemas-microsoft-com:office:smarttags" w:element="country-region">
                <w:r w:rsidRPr="00CF6511">
                  <w:rPr>
                    <w:rFonts w:ascii="Times New Roman" w:hAnsi="Times New Roman"/>
                    <w:i/>
                    <w:sz w:val="20"/>
                    <w:szCs w:val="20"/>
                    <w:lang w:val="en-US"/>
                  </w:rPr>
                  <w:t>Russia</w:t>
                </w:r>
              </w:smartTag>
            </w:smartTag>
            <w:r w:rsidRPr="00CF6511">
              <w:rPr>
                <w:rFonts w:ascii="Times New Roman" w:hAnsi="Times New Roman"/>
                <w:i/>
                <w:sz w:val="20"/>
                <w:szCs w:val="20"/>
                <w:lang w:val="en-US"/>
              </w:rPr>
              <w:t xml:space="preserve"> </w:t>
            </w:r>
          </w:p>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kuznetsovaNV.2016@yandex.ru</w:t>
            </w:r>
          </w:p>
        </w:tc>
      </w:tr>
      <w:tr w:rsidR="006F07B2" w:rsidRPr="00144571" w:rsidTr="00CF6511">
        <w:tc>
          <w:tcPr>
            <w:tcW w:w="4643" w:type="dxa"/>
          </w:tcPr>
          <w:p w:rsidR="006F07B2" w:rsidRPr="00CF6511" w:rsidRDefault="006F07B2" w:rsidP="00CF6511">
            <w:pPr>
              <w:widowControl w:val="0"/>
              <w:spacing w:after="0" w:line="240" w:lineRule="auto"/>
              <w:rPr>
                <w:rFonts w:ascii="Times New Roman" w:hAnsi="Times New Roman"/>
                <w:sz w:val="20"/>
                <w:szCs w:val="20"/>
              </w:rPr>
            </w:pPr>
          </w:p>
          <w:p w:rsidR="006F07B2" w:rsidRPr="00CF651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rPr>
              <w:t>Елина Кристина Владимировна</w:t>
            </w:r>
          </w:p>
          <w:p w:rsidR="006F07B2" w:rsidRPr="00CF651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rPr>
              <w:t>студентка 4 учетно-финансового факультета</w:t>
            </w:r>
          </w:p>
          <w:p w:rsidR="006F07B2" w:rsidRPr="00CF651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lang w:val="en-US"/>
              </w:rPr>
              <w:t>SPIN</w:t>
            </w:r>
            <w:r w:rsidRPr="00CF6511">
              <w:rPr>
                <w:rFonts w:ascii="Times New Roman" w:hAnsi="Times New Roman"/>
                <w:sz w:val="20"/>
                <w:szCs w:val="20"/>
              </w:rPr>
              <w:t>-код: 5427-8156</w:t>
            </w:r>
          </w:p>
          <w:p w:rsidR="006F07B2" w:rsidRPr="00CF6511" w:rsidRDefault="006F07B2" w:rsidP="00CF6511">
            <w:pPr>
              <w:widowControl w:val="0"/>
              <w:spacing w:after="0" w:line="240" w:lineRule="auto"/>
              <w:rPr>
                <w:rFonts w:ascii="Times New Roman" w:hAnsi="Times New Roman"/>
                <w:i/>
                <w:sz w:val="20"/>
                <w:szCs w:val="20"/>
              </w:rPr>
            </w:pPr>
            <w:r w:rsidRPr="00CF6511">
              <w:rPr>
                <w:rFonts w:ascii="Times New Roman" w:hAnsi="Times New Roman"/>
                <w:i/>
                <w:sz w:val="20"/>
                <w:szCs w:val="20"/>
              </w:rPr>
              <w:t>Кубанский государственный аграрный универс</w:t>
            </w:r>
            <w:r w:rsidRPr="00CF6511">
              <w:rPr>
                <w:rFonts w:ascii="Times New Roman" w:hAnsi="Times New Roman"/>
                <w:i/>
                <w:sz w:val="20"/>
                <w:szCs w:val="20"/>
              </w:rPr>
              <w:t>и</w:t>
            </w:r>
            <w:r w:rsidRPr="00CF6511">
              <w:rPr>
                <w:rFonts w:ascii="Times New Roman" w:hAnsi="Times New Roman"/>
                <w:i/>
                <w:sz w:val="20"/>
                <w:szCs w:val="20"/>
              </w:rPr>
              <w:t>тет имени И. Т. Трубилина, Краснодар, Россия</w:t>
            </w:r>
          </w:p>
          <w:p w:rsidR="006F07B2" w:rsidRPr="00CF6511" w:rsidRDefault="006F07B2" w:rsidP="00CF6511">
            <w:pPr>
              <w:widowControl w:val="0"/>
              <w:spacing w:after="0" w:line="240" w:lineRule="auto"/>
              <w:rPr>
                <w:rFonts w:ascii="Times New Roman" w:hAnsi="Times New Roman"/>
                <w:sz w:val="20"/>
                <w:szCs w:val="20"/>
              </w:rPr>
            </w:pPr>
          </w:p>
        </w:tc>
        <w:tc>
          <w:tcPr>
            <w:tcW w:w="4643" w:type="dxa"/>
          </w:tcPr>
          <w:p w:rsidR="006F07B2" w:rsidRPr="00CF6511" w:rsidRDefault="006F07B2" w:rsidP="00CF6511">
            <w:pPr>
              <w:widowControl w:val="0"/>
              <w:spacing w:after="0" w:line="240" w:lineRule="auto"/>
              <w:rPr>
                <w:rFonts w:ascii="Times New Roman" w:hAnsi="Times New Roman"/>
                <w:sz w:val="20"/>
                <w:szCs w:val="20"/>
              </w:rPr>
            </w:pPr>
          </w:p>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Elina Kristina Vladimirovna</w:t>
            </w:r>
          </w:p>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 xml:space="preserve">4th year student of the Faculty of Accounting </w:t>
            </w:r>
          </w:p>
          <w:p w:rsidR="006F07B2" w:rsidRPr="00CF6511" w:rsidRDefault="006F07B2" w:rsidP="00CF6511">
            <w:pPr>
              <w:widowControl w:val="0"/>
              <w:spacing w:after="0" w:line="240" w:lineRule="auto"/>
              <w:rPr>
                <w:rFonts w:ascii="Times New Roman" w:hAnsi="Times New Roman"/>
                <w:b/>
                <w:sz w:val="20"/>
                <w:szCs w:val="20"/>
                <w:lang w:val="en-US"/>
              </w:rPr>
            </w:pPr>
            <w:r w:rsidRPr="00CF6511">
              <w:rPr>
                <w:rFonts w:ascii="Times New Roman" w:hAnsi="Times New Roman"/>
                <w:sz w:val="20"/>
                <w:szCs w:val="20"/>
                <w:lang w:val="en-US"/>
              </w:rPr>
              <w:t>RSCI SPIN-code: 5427-8156</w:t>
            </w:r>
          </w:p>
          <w:p w:rsidR="006F07B2" w:rsidRPr="00CF6511" w:rsidRDefault="006F07B2" w:rsidP="00CF6511">
            <w:pPr>
              <w:widowControl w:val="0"/>
              <w:spacing w:after="0" w:line="240" w:lineRule="auto"/>
              <w:rPr>
                <w:rFonts w:ascii="Times New Roman" w:hAnsi="Times New Roman"/>
                <w:i/>
                <w:sz w:val="20"/>
                <w:szCs w:val="20"/>
                <w:lang w:val="en-US"/>
              </w:rPr>
            </w:pPr>
            <w:smartTag w:uri="urn:schemas-microsoft-com:office:smarttags" w:element="PlaceName">
              <w:r w:rsidRPr="00CF6511">
                <w:rPr>
                  <w:rFonts w:ascii="Times New Roman" w:hAnsi="Times New Roman"/>
                  <w:i/>
                  <w:sz w:val="20"/>
                  <w:szCs w:val="20"/>
                  <w:lang w:val="en-US"/>
                </w:rPr>
                <w:t>Kuban</w:t>
              </w:r>
            </w:smartTag>
            <w:r w:rsidRPr="00CF6511">
              <w:rPr>
                <w:rFonts w:ascii="Times New Roman" w:hAnsi="Times New Roman"/>
                <w:i/>
                <w:sz w:val="20"/>
                <w:szCs w:val="20"/>
                <w:lang w:val="en-US"/>
              </w:rPr>
              <w:t xml:space="preserve"> </w:t>
            </w:r>
            <w:smartTag w:uri="urn:schemas-microsoft-com:office:smarttags" w:element="PlaceType">
              <w:r w:rsidRPr="00CF6511">
                <w:rPr>
                  <w:rFonts w:ascii="Times New Roman" w:hAnsi="Times New Roman"/>
                  <w:i/>
                  <w:sz w:val="20"/>
                  <w:szCs w:val="20"/>
                  <w:lang w:val="en-US"/>
                </w:rPr>
                <w:t>State</w:t>
              </w:r>
            </w:smartTag>
            <w:r w:rsidRPr="00CF6511">
              <w:rPr>
                <w:rFonts w:ascii="Times New Roman" w:hAnsi="Times New Roman"/>
                <w:i/>
                <w:sz w:val="20"/>
                <w:szCs w:val="20"/>
                <w:lang w:val="en-US"/>
              </w:rPr>
              <w:t xml:space="preserve"> </w:t>
            </w:r>
            <w:smartTag w:uri="urn:schemas-microsoft-com:office:smarttags" w:element="PlaceName">
              <w:r w:rsidRPr="00CF6511">
                <w:rPr>
                  <w:rFonts w:ascii="Times New Roman" w:hAnsi="Times New Roman"/>
                  <w:i/>
                  <w:sz w:val="20"/>
                  <w:szCs w:val="20"/>
                  <w:lang w:val="en-US"/>
                </w:rPr>
                <w:t>Agrarian</w:t>
              </w:r>
            </w:smartTag>
            <w:r w:rsidRPr="00CF6511">
              <w:rPr>
                <w:rFonts w:ascii="Times New Roman" w:hAnsi="Times New Roman"/>
                <w:i/>
                <w:sz w:val="20"/>
                <w:szCs w:val="20"/>
                <w:lang w:val="en-US"/>
              </w:rPr>
              <w:t xml:space="preserve"> </w:t>
            </w:r>
            <w:smartTag w:uri="urn:schemas-microsoft-com:office:smarttags" w:element="PlaceType">
              <w:r w:rsidRPr="00CF6511">
                <w:rPr>
                  <w:rFonts w:ascii="Times New Roman" w:hAnsi="Times New Roman"/>
                  <w:i/>
                  <w:sz w:val="20"/>
                  <w:szCs w:val="20"/>
                  <w:lang w:val="en-US"/>
                </w:rPr>
                <w:t>University</w:t>
              </w:r>
            </w:smartTag>
            <w:r w:rsidRPr="00CF6511">
              <w:rPr>
                <w:rFonts w:ascii="Times New Roman" w:hAnsi="Times New Roman"/>
                <w:i/>
                <w:sz w:val="20"/>
                <w:szCs w:val="20"/>
                <w:lang w:val="en-US"/>
              </w:rPr>
              <w:t xml:space="preserve">, </w:t>
            </w:r>
            <w:smartTag w:uri="urn:schemas-microsoft-com:office:smarttags" w:element="place">
              <w:smartTag w:uri="urn:schemas-microsoft-com:office:smarttags" w:element="City">
                <w:r w:rsidRPr="00CF6511">
                  <w:rPr>
                    <w:rFonts w:ascii="Times New Roman" w:hAnsi="Times New Roman"/>
                    <w:i/>
                    <w:sz w:val="20"/>
                    <w:szCs w:val="20"/>
                    <w:lang w:val="en-US"/>
                  </w:rPr>
                  <w:t>Krasnodar</w:t>
                </w:r>
              </w:smartTag>
              <w:r w:rsidRPr="00CF6511">
                <w:rPr>
                  <w:rFonts w:ascii="Times New Roman" w:hAnsi="Times New Roman"/>
                  <w:i/>
                  <w:sz w:val="20"/>
                  <w:szCs w:val="20"/>
                  <w:lang w:val="en-US"/>
                </w:rPr>
                <w:t xml:space="preserve">, </w:t>
              </w:r>
              <w:smartTag w:uri="urn:schemas-microsoft-com:office:smarttags" w:element="country-region">
                <w:r w:rsidRPr="00CF6511">
                  <w:rPr>
                    <w:rFonts w:ascii="Times New Roman" w:hAnsi="Times New Roman"/>
                    <w:i/>
                    <w:sz w:val="20"/>
                    <w:szCs w:val="20"/>
                    <w:lang w:val="en-US"/>
                  </w:rPr>
                  <w:t>Russia</w:t>
                </w:r>
              </w:smartTag>
            </w:smartTag>
            <w:r w:rsidRPr="00CF6511">
              <w:rPr>
                <w:rFonts w:ascii="Times New Roman" w:hAnsi="Times New Roman"/>
                <w:i/>
                <w:sz w:val="20"/>
                <w:szCs w:val="20"/>
                <w:lang w:val="en-US"/>
              </w:rPr>
              <w:t xml:space="preserve"> </w:t>
            </w:r>
          </w:p>
          <w:p w:rsidR="006F07B2" w:rsidRPr="00CF6511" w:rsidRDefault="006F07B2" w:rsidP="00CF6511">
            <w:pPr>
              <w:widowControl w:val="0"/>
              <w:spacing w:after="0" w:line="240" w:lineRule="auto"/>
              <w:rPr>
                <w:rFonts w:ascii="Times New Roman" w:hAnsi="Times New Roman"/>
                <w:sz w:val="20"/>
                <w:szCs w:val="20"/>
                <w:lang w:val="en-US"/>
              </w:rPr>
            </w:pPr>
          </w:p>
        </w:tc>
      </w:tr>
      <w:tr w:rsidR="006F07B2" w:rsidRPr="00144571" w:rsidTr="00CF6511">
        <w:tc>
          <w:tcPr>
            <w:tcW w:w="4643" w:type="dxa"/>
          </w:tcPr>
          <w:p w:rsidR="006F07B2" w:rsidRPr="00CF651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rPr>
              <w:t>Гусакова Анна Александровна</w:t>
            </w:r>
          </w:p>
          <w:p w:rsidR="006F07B2" w:rsidRPr="00CF651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rPr>
              <w:t xml:space="preserve">студентка 4 учетно-финансового факультета </w:t>
            </w:r>
          </w:p>
          <w:p w:rsidR="006F07B2" w:rsidRPr="00CF6511" w:rsidRDefault="006F07B2" w:rsidP="00CF6511">
            <w:pPr>
              <w:widowControl w:val="0"/>
              <w:spacing w:after="0" w:line="240" w:lineRule="auto"/>
              <w:rPr>
                <w:rFonts w:ascii="Times New Roman" w:hAnsi="Times New Roman"/>
                <w:i/>
                <w:sz w:val="20"/>
                <w:szCs w:val="20"/>
              </w:rPr>
            </w:pPr>
            <w:r w:rsidRPr="00CF6511">
              <w:rPr>
                <w:rFonts w:ascii="Times New Roman" w:hAnsi="Times New Roman"/>
                <w:i/>
                <w:sz w:val="20"/>
                <w:szCs w:val="20"/>
              </w:rPr>
              <w:t>Кубанский государственный аграрный универс</w:t>
            </w:r>
            <w:r w:rsidRPr="00CF6511">
              <w:rPr>
                <w:rFonts w:ascii="Times New Roman" w:hAnsi="Times New Roman"/>
                <w:i/>
                <w:sz w:val="20"/>
                <w:szCs w:val="20"/>
              </w:rPr>
              <w:t>и</w:t>
            </w:r>
            <w:r w:rsidRPr="00CF6511">
              <w:rPr>
                <w:rFonts w:ascii="Times New Roman" w:hAnsi="Times New Roman"/>
                <w:i/>
                <w:sz w:val="20"/>
                <w:szCs w:val="20"/>
              </w:rPr>
              <w:t>тет имени И. Т. Трубилина, Краснодар, Россия</w:t>
            </w:r>
          </w:p>
          <w:p w:rsidR="006F07B2" w:rsidRPr="00CF6511" w:rsidRDefault="006F07B2" w:rsidP="00CF6511">
            <w:pPr>
              <w:spacing w:after="0" w:line="240" w:lineRule="auto"/>
              <w:rPr>
                <w:rFonts w:ascii="Times New Roman" w:hAnsi="Times New Roman"/>
                <w:sz w:val="20"/>
                <w:szCs w:val="20"/>
              </w:rPr>
            </w:pPr>
          </w:p>
        </w:tc>
        <w:tc>
          <w:tcPr>
            <w:tcW w:w="4643" w:type="dxa"/>
          </w:tcPr>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Gusakova Anna Aleksandrovna</w:t>
            </w:r>
          </w:p>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 xml:space="preserve">4th year student of the Faculty of Accounting </w:t>
            </w:r>
          </w:p>
          <w:p w:rsidR="006F07B2" w:rsidRPr="00CF6511" w:rsidRDefault="006F07B2" w:rsidP="00CF6511">
            <w:pPr>
              <w:widowControl w:val="0"/>
              <w:spacing w:after="0" w:line="240" w:lineRule="auto"/>
              <w:rPr>
                <w:rFonts w:ascii="Times New Roman" w:hAnsi="Times New Roman"/>
                <w:i/>
                <w:sz w:val="20"/>
                <w:szCs w:val="20"/>
                <w:lang w:val="en-US"/>
              </w:rPr>
            </w:pPr>
            <w:smartTag w:uri="urn:schemas-microsoft-com:office:smarttags" w:element="PlaceName">
              <w:r w:rsidRPr="00CF6511">
                <w:rPr>
                  <w:rFonts w:ascii="Times New Roman" w:hAnsi="Times New Roman"/>
                  <w:i/>
                  <w:sz w:val="20"/>
                  <w:szCs w:val="20"/>
                  <w:lang w:val="en-US"/>
                </w:rPr>
                <w:t>Kuban</w:t>
              </w:r>
            </w:smartTag>
            <w:r w:rsidRPr="00CF6511">
              <w:rPr>
                <w:rFonts w:ascii="Times New Roman" w:hAnsi="Times New Roman"/>
                <w:i/>
                <w:sz w:val="20"/>
                <w:szCs w:val="20"/>
                <w:lang w:val="en-US"/>
              </w:rPr>
              <w:t xml:space="preserve"> </w:t>
            </w:r>
            <w:smartTag w:uri="urn:schemas-microsoft-com:office:smarttags" w:element="PlaceType">
              <w:r w:rsidRPr="00CF6511">
                <w:rPr>
                  <w:rFonts w:ascii="Times New Roman" w:hAnsi="Times New Roman"/>
                  <w:i/>
                  <w:sz w:val="20"/>
                  <w:szCs w:val="20"/>
                  <w:lang w:val="en-US"/>
                </w:rPr>
                <w:t>State</w:t>
              </w:r>
            </w:smartTag>
            <w:r w:rsidRPr="00CF6511">
              <w:rPr>
                <w:rFonts w:ascii="Times New Roman" w:hAnsi="Times New Roman"/>
                <w:i/>
                <w:sz w:val="20"/>
                <w:szCs w:val="20"/>
                <w:lang w:val="en-US"/>
              </w:rPr>
              <w:t xml:space="preserve"> </w:t>
            </w:r>
            <w:smartTag w:uri="urn:schemas-microsoft-com:office:smarttags" w:element="PlaceName">
              <w:r w:rsidRPr="00CF6511">
                <w:rPr>
                  <w:rFonts w:ascii="Times New Roman" w:hAnsi="Times New Roman"/>
                  <w:i/>
                  <w:sz w:val="20"/>
                  <w:szCs w:val="20"/>
                  <w:lang w:val="en-US"/>
                </w:rPr>
                <w:t>Agrarian</w:t>
              </w:r>
            </w:smartTag>
            <w:r w:rsidRPr="00CF6511">
              <w:rPr>
                <w:rFonts w:ascii="Times New Roman" w:hAnsi="Times New Roman"/>
                <w:i/>
                <w:sz w:val="20"/>
                <w:szCs w:val="20"/>
                <w:lang w:val="en-US"/>
              </w:rPr>
              <w:t xml:space="preserve"> </w:t>
            </w:r>
            <w:smartTag w:uri="urn:schemas-microsoft-com:office:smarttags" w:element="PlaceType">
              <w:r w:rsidRPr="00CF6511">
                <w:rPr>
                  <w:rFonts w:ascii="Times New Roman" w:hAnsi="Times New Roman"/>
                  <w:i/>
                  <w:sz w:val="20"/>
                  <w:szCs w:val="20"/>
                  <w:lang w:val="en-US"/>
                </w:rPr>
                <w:t>University</w:t>
              </w:r>
            </w:smartTag>
            <w:r w:rsidRPr="00CF6511">
              <w:rPr>
                <w:rFonts w:ascii="Times New Roman" w:hAnsi="Times New Roman"/>
                <w:i/>
                <w:sz w:val="20"/>
                <w:szCs w:val="20"/>
                <w:lang w:val="en-US"/>
              </w:rPr>
              <w:t xml:space="preserve">, </w:t>
            </w:r>
            <w:smartTag w:uri="urn:schemas-microsoft-com:office:smarttags" w:element="place">
              <w:smartTag w:uri="urn:schemas-microsoft-com:office:smarttags" w:element="City">
                <w:r w:rsidRPr="00CF6511">
                  <w:rPr>
                    <w:rFonts w:ascii="Times New Roman" w:hAnsi="Times New Roman"/>
                    <w:i/>
                    <w:sz w:val="20"/>
                    <w:szCs w:val="20"/>
                    <w:lang w:val="en-US"/>
                  </w:rPr>
                  <w:t>Krasnodar</w:t>
                </w:r>
              </w:smartTag>
              <w:r w:rsidRPr="00CF6511">
                <w:rPr>
                  <w:rFonts w:ascii="Times New Roman" w:hAnsi="Times New Roman"/>
                  <w:i/>
                  <w:sz w:val="20"/>
                  <w:szCs w:val="20"/>
                  <w:lang w:val="en-US"/>
                </w:rPr>
                <w:t xml:space="preserve">, </w:t>
              </w:r>
              <w:smartTag w:uri="urn:schemas-microsoft-com:office:smarttags" w:element="country-region">
                <w:r w:rsidRPr="00CF6511">
                  <w:rPr>
                    <w:rFonts w:ascii="Times New Roman" w:hAnsi="Times New Roman"/>
                    <w:i/>
                    <w:sz w:val="20"/>
                    <w:szCs w:val="20"/>
                    <w:lang w:val="en-US"/>
                  </w:rPr>
                  <w:t>Russia</w:t>
                </w:r>
              </w:smartTag>
            </w:smartTag>
            <w:r w:rsidRPr="00CF6511">
              <w:rPr>
                <w:rFonts w:ascii="Times New Roman" w:hAnsi="Times New Roman"/>
                <w:i/>
                <w:sz w:val="20"/>
                <w:szCs w:val="20"/>
                <w:lang w:val="en-US"/>
              </w:rPr>
              <w:t xml:space="preserve"> </w:t>
            </w:r>
          </w:p>
          <w:p w:rsidR="006F07B2" w:rsidRPr="00CF6511" w:rsidRDefault="006F07B2" w:rsidP="00CF6511">
            <w:pPr>
              <w:widowControl w:val="0"/>
              <w:spacing w:after="0" w:line="240" w:lineRule="auto"/>
              <w:rPr>
                <w:rFonts w:ascii="Times New Roman" w:hAnsi="Times New Roman"/>
                <w:sz w:val="20"/>
                <w:szCs w:val="20"/>
                <w:lang w:val="en-US"/>
              </w:rPr>
            </w:pPr>
          </w:p>
        </w:tc>
      </w:tr>
      <w:tr w:rsidR="006F07B2" w:rsidRPr="00144571" w:rsidTr="00CF6511">
        <w:tc>
          <w:tcPr>
            <w:tcW w:w="4643" w:type="dxa"/>
          </w:tcPr>
          <w:p w:rsidR="006F07B2" w:rsidRPr="0014457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rPr>
              <w:t>В нашей стране осуществляется система обяз</w:t>
            </w:r>
            <w:r w:rsidRPr="00CF6511">
              <w:rPr>
                <w:rFonts w:ascii="Times New Roman" w:hAnsi="Times New Roman"/>
                <w:sz w:val="20"/>
                <w:szCs w:val="20"/>
              </w:rPr>
              <w:t>а</w:t>
            </w:r>
            <w:r w:rsidRPr="00CF6511">
              <w:rPr>
                <w:rFonts w:ascii="Times New Roman" w:hAnsi="Times New Roman"/>
                <w:sz w:val="20"/>
                <w:szCs w:val="20"/>
              </w:rPr>
              <w:t>тельного страхования трудящихся граждан их р</w:t>
            </w:r>
            <w:r w:rsidRPr="00CF6511">
              <w:rPr>
                <w:rFonts w:ascii="Times New Roman" w:hAnsi="Times New Roman"/>
                <w:sz w:val="20"/>
                <w:szCs w:val="20"/>
              </w:rPr>
              <w:t>а</w:t>
            </w:r>
            <w:r w:rsidRPr="00CF6511">
              <w:rPr>
                <w:rFonts w:ascii="Times New Roman" w:hAnsi="Times New Roman"/>
                <w:sz w:val="20"/>
                <w:szCs w:val="20"/>
              </w:rPr>
              <w:t>ботодателями. Первые попытки введения ответс</w:t>
            </w:r>
            <w:r w:rsidRPr="00CF6511">
              <w:rPr>
                <w:rFonts w:ascii="Times New Roman" w:hAnsi="Times New Roman"/>
                <w:sz w:val="20"/>
                <w:szCs w:val="20"/>
              </w:rPr>
              <w:t>т</w:t>
            </w:r>
            <w:r w:rsidRPr="00CF6511">
              <w:rPr>
                <w:rFonts w:ascii="Times New Roman" w:hAnsi="Times New Roman"/>
                <w:sz w:val="20"/>
                <w:szCs w:val="20"/>
              </w:rPr>
              <w:t>венности работодателей были предприняты более ста лет назад, с тех пор произошли значительные изменения. Текущая система отчислений в пенс</w:t>
            </w:r>
            <w:r w:rsidRPr="00CF6511">
              <w:rPr>
                <w:rFonts w:ascii="Times New Roman" w:hAnsi="Times New Roman"/>
                <w:sz w:val="20"/>
                <w:szCs w:val="20"/>
              </w:rPr>
              <w:t>и</w:t>
            </w:r>
            <w:r w:rsidRPr="00CF6511">
              <w:rPr>
                <w:rFonts w:ascii="Times New Roman" w:hAnsi="Times New Roman"/>
                <w:sz w:val="20"/>
                <w:szCs w:val="20"/>
              </w:rPr>
              <w:t xml:space="preserve">онный, социальный и медицинский страховые фонды существует около тридцати лет, но и с ней постоянно происходят изменения. С </w:t>
            </w:r>
            <w:smartTag w:uri="urn:schemas-microsoft-com:office:smarttags" w:element="metricconverter">
              <w:smartTagPr>
                <w:attr w:name="ProductID" w:val="1990 г"/>
              </w:smartTagPr>
              <w:r w:rsidRPr="00CF6511">
                <w:rPr>
                  <w:rFonts w:ascii="Times New Roman" w:hAnsi="Times New Roman"/>
                  <w:sz w:val="20"/>
                  <w:szCs w:val="20"/>
                </w:rPr>
                <w:t>1990 г</w:t>
              </w:r>
            </w:smartTag>
            <w:r w:rsidRPr="00CF6511">
              <w:rPr>
                <w:rFonts w:ascii="Times New Roman" w:hAnsi="Times New Roman"/>
                <w:sz w:val="20"/>
                <w:szCs w:val="20"/>
              </w:rPr>
              <w:t>. стр</w:t>
            </w:r>
            <w:r w:rsidRPr="00CF6511">
              <w:rPr>
                <w:rFonts w:ascii="Times New Roman" w:hAnsi="Times New Roman"/>
                <w:sz w:val="20"/>
                <w:szCs w:val="20"/>
              </w:rPr>
              <w:t>а</w:t>
            </w:r>
            <w:r w:rsidRPr="00CF6511">
              <w:rPr>
                <w:rFonts w:ascii="Times New Roman" w:hAnsi="Times New Roman"/>
                <w:sz w:val="20"/>
                <w:szCs w:val="20"/>
              </w:rPr>
              <w:t>ховые функции были переложены с плеч госуда</w:t>
            </w:r>
            <w:r w:rsidRPr="00CF6511">
              <w:rPr>
                <w:rFonts w:ascii="Times New Roman" w:hAnsi="Times New Roman"/>
                <w:sz w:val="20"/>
                <w:szCs w:val="20"/>
              </w:rPr>
              <w:t>р</w:t>
            </w:r>
            <w:r w:rsidRPr="00CF6511">
              <w:rPr>
                <w:rFonts w:ascii="Times New Roman" w:hAnsi="Times New Roman"/>
                <w:sz w:val="20"/>
                <w:szCs w:val="20"/>
              </w:rPr>
              <w:t>ственного бюджета на созданные внебюджетные фонды, формируемые за счет отчислений работ</w:t>
            </w:r>
            <w:r w:rsidRPr="00CF6511">
              <w:rPr>
                <w:rFonts w:ascii="Times New Roman" w:hAnsi="Times New Roman"/>
                <w:sz w:val="20"/>
                <w:szCs w:val="20"/>
              </w:rPr>
              <w:t>о</w:t>
            </w:r>
            <w:r w:rsidRPr="00CF6511">
              <w:rPr>
                <w:rFonts w:ascii="Times New Roman" w:hAnsi="Times New Roman"/>
                <w:sz w:val="20"/>
                <w:szCs w:val="20"/>
              </w:rPr>
              <w:t>дателей. Так как данная система не принесла ож</w:t>
            </w:r>
            <w:r w:rsidRPr="00CF6511">
              <w:rPr>
                <w:rFonts w:ascii="Times New Roman" w:hAnsi="Times New Roman"/>
                <w:sz w:val="20"/>
                <w:szCs w:val="20"/>
              </w:rPr>
              <w:t>и</w:t>
            </w:r>
            <w:r w:rsidRPr="00CF6511">
              <w:rPr>
                <w:rFonts w:ascii="Times New Roman" w:hAnsi="Times New Roman"/>
                <w:sz w:val="20"/>
                <w:szCs w:val="20"/>
              </w:rPr>
              <w:t>даемых результатов, ее неоднократно реформир</w:t>
            </w:r>
            <w:r w:rsidRPr="00CF6511">
              <w:rPr>
                <w:rFonts w:ascii="Times New Roman" w:hAnsi="Times New Roman"/>
                <w:sz w:val="20"/>
                <w:szCs w:val="20"/>
              </w:rPr>
              <w:t>о</w:t>
            </w:r>
            <w:r w:rsidRPr="00CF6511">
              <w:rPr>
                <w:rFonts w:ascii="Times New Roman" w:hAnsi="Times New Roman"/>
                <w:sz w:val="20"/>
                <w:szCs w:val="20"/>
              </w:rPr>
              <w:t>вали. С целью легализации выплат заработной пл</w:t>
            </w:r>
            <w:r w:rsidRPr="00CF6511">
              <w:rPr>
                <w:rFonts w:ascii="Times New Roman" w:hAnsi="Times New Roman"/>
                <w:sz w:val="20"/>
                <w:szCs w:val="20"/>
              </w:rPr>
              <w:t>а</w:t>
            </w:r>
            <w:r w:rsidRPr="00CF6511">
              <w:rPr>
                <w:rFonts w:ascii="Times New Roman" w:hAnsi="Times New Roman"/>
                <w:sz w:val="20"/>
                <w:szCs w:val="20"/>
              </w:rPr>
              <w:t xml:space="preserve">ты и привлечения дополнительных отчислений в фонды в 2001 году был введен Единый социальный налог, просуществовавший до </w:t>
            </w:r>
            <w:smartTag w:uri="urn:schemas-microsoft-com:office:smarttags" w:element="metricconverter">
              <w:smartTagPr>
                <w:attr w:name="ProductID" w:val="2010 г"/>
              </w:smartTagPr>
              <w:r w:rsidRPr="00CF6511">
                <w:rPr>
                  <w:rFonts w:ascii="Times New Roman" w:hAnsi="Times New Roman"/>
                  <w:sz w:val="20"/>
                  <w:szCs w:val="20"/>
                </w:rPr>
                <w:t>2010 г</w:t>
              </w:r>
            </w:smartTag>
            <w:r w:rsidRPr="00CF6511">
              <w:rPr>
                <w:rFonts w:ascii="Times New Roman" w:hAnsi="Times New Roman"/>
                <w:sz w:val="20"/>
                <w:szCs w:val="20"/>
              </w:rPr>
              <w:t>. Его предн</w:t>
            </w:r>
            <w:r w:rsidRPr="00CF6511">
              <w:rPr>
                <w:rFonts w:ascii="Times New Roman" w:hAnsi="Times New Roman"/>
                <w:sz w:val="20"/>
                <w:szCs w:val="20"/>
              </w:rPr>
              <w:t>а</w:t>
            </w:r>
            <w:r w:rsidRPr="00CF6511">
              <w:rPr>
                <w:rFonts w:ascii="Times New Roman" w:hAnsi="Times New Roman"/>
                <w:sz w:val="20"/>
                <w:szCs w:val="20"/>
              </w:rPr>
              <w:t>значение состояло в аккумуляции средств с целью реализации прав граждан на государственное пе</w:t>
            </w:r>
            <w:r w:rsidRPr="00CF6511">
              <w:rPr>
                <w:rFonts w:ascii="Times New Roman" w:hAnsi="Times New Roman"/>
                <w:sz w:val="20"/>
                <w:szCs w:val="20"/>
              </w:rPr>
              <w:t>н</w:t>
            </w:r>
            <w:r w:rsidRPr="00CF6511">
              <w:rPr>
                <w:rFonts w:ascii="Times New Roman" w:hAnsi="Times New Roman"/>
                <w:sz w:val="20"/>
                <w:szCs w:val="20"/>
              </w:rPr>
              <w:t>сионное и социальное страхование, а также мед</w:t>
            </w:r>
            <w:r w:rsidRPr="00CF6511">
              <w:rPr>
                <w:rFonts w:ascii="Times New Roman" w:hAnsi="Times New Roman"/>
                <w:sz w:val="20"/>
                <w:szCs w:val="20"/>
              </w:rPr>
              <w:t>и</w:t>
            </w:r>
            <w:r w:rsidRPr="00CF6511">
              <w:rPr>
                <w:rFonts w:ascii="Times New Roman" w:hAnsi="Times New Roman"/>
                <w:sz w:val="20"/>
                <w:szCs w:val="20"/>
              </w:rPr>
              <w:t>цинскую помощь. Новый поворот событий в этой области – введение 34 главы НК РФ – и послужил причиной предпринятой авторами попытки сист</w:t>
            </w:r>
            <w:r w:rsidRPr="00CF6511">
              <w:rPr>
                <w:rFonts w:ascii="Times New Roman" w:hAnsi="Times New Roman"/>
                <w:sz w:val="20"/>
                <w:szCs w:val="20"/>
              </w:rPr>
              <w:t>е</w:t>
            </w:r>
            <w:r w:rsidRPr="00CF6511">
              <w:rPr>
                <w:rFonts w:ascii="Times New Roman" w:hAnsi="Times New Roman"/>
                <w:sz w:val="20"/>
                <w:szCs w:val="20"/>
              </w:rPr>
              <w:t>матизации всех изменений, произошедших с пл</w:t>
            </w:r>
            <w:r w:rsidRPr="00CF6511">
              <w:rPr>
                <w:rFonts w:ascii="Times New Roman" w:hAnsi="Times New Roman"/>
                <w:sz w:val="20"/>
                <w:szCs w:val="20"/>
              </w:rPr>
              <w:t>а</w:t>
            </w:r>
            <w:r w:rsidRPr="00CF6511">
              <w:rPr>
                <w:rFonts w:ascii="Times New Roman" w:hAnsi="Times New Roman"/>
                <w:sz w:val="20"/>
                <w:szCs w:val="20"/>
              </w:rPr>
              <w:t>тежами во внебюдже</w:t>
            </w:r>
            <w:r>
              <w:rPr>
                <w:rFonts w:ascii="Times New Roman" w:hAnsi="Times New Roman"/>
                <w:sz w:val="20"/>
                <w:szCs w:val="20"/>
              </w:rPr>
              <w:t>тные фонды на протяжении 26 лет</w:t>
            </w:r>
          </w:p>
        </w:tc>
        <w:tc>
          <w:tcPr>
            <w:tcW w:w="4643" w:type="dxa"/>
          </w:tcPr>
          <w:p w:rsidR="006F07B2"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In our country the</w:t>
            </w:r>
            <w:r>
              <w:rPr>
                <w:rFonts w:ascii="Times New Roman" w:hAnsi="Times New Roman"/>
                <w:sz w:val="20"/>
                <w:szCs w:val="20"/>
                <w:lang w:val="en-US"/>
              </w:rPr>
              <w:t>re is a</w:t>
            </w:r>
            <w:r w:rsidRPr="00CF6511">
              <w:rPr>
                <w:rFonts w:ascii="Times New Roman" w:hAnsi="Times New Roman"/>
                <w:sz w:val="20"/>
                <w:szCs w:val="20"/>
                <w:lang w:val="en-US"/>
              </w:rPr>
              <w:t xml:space="preserve"> system of compulsory e</w:t>
            </w:r>
            <w:r w:rsidRPr="00CF6511">
              <w:rPr>
                <w:rFonts w:ascii="Times New Roman" w:hAnsi="Times New Roman"/>
                <w:sz w:val="20"/>
                <w:szCs w:val="20"/>
                <w:lang w:val="en-US"/>
              </w:rPr>
              <w:t>m</w:t>
            </w:r>
            <w:r w:rsidRPr="00CF6511">
              <w:rPr>
                <w:rFonts w:ascii="Times New Roman" w:hAnsi="Times New Roman"/>
                <w:sz w:val="20"/>
                <w:szCs w:val="20"/>
                <w:lang w:val="en-US"/>
              </w:rPr>
              <w:t>ployees’ insurance functions. First attempts to esta</w:t>
            </w:r>
            <w:r w:rsidRPr="00CF6511">
              <w:rPr>
                <w:rFonts w:ascii="Times New Roman" w:hAnsi="Times New Roman"/>
                <w:sz w:val="20"/>
                <w:szCs w:val="20"/>
                <w:lang w:val="en-US"/>
              </w:rPr>
              <w:t>b</w:t>
            </w:r>
            <w:r w:rsidRPr="00CF6511">
              <w:rPr>
                <w:rFonts w:ascii="Times New Roman" w:hAnsi="Times New Roman"/>
                <w:sz w:val="20"/>
                <w:szCs w:val="20"/>
                <w:lang w:val="en-US"/>
              </w:rPr>
              <w:t>lish the r</w:t>
            </w:r>
            <w:r w:rsidRPr="00CF6511">
              <w:rPr>
                <w:rFonts w:ascii="Times New Roman" w:hAnsi="Times New Roman"/>
                <w:sz w:val="20"/>
                <w:szCs w:val="20"/>
                <w:lang w:val="en-US"/>
              </w:rPr>
              <w:t>e</w:t>
            </w:r>
            <w:r w:rsidRPr="00CF6511">
              <w:rPr>
                <w:rFonts w:ascii="Times New Roman" w:hAnsi="Times New Roman"/>
                <w:sz w:val="20"/>
                <w:szCs w:val="20"/>
                <w:lang w:val="en-US"/>
              </w:rPr>
              <w:t>sponsibility of employers were taken over a hundred years ago, since then there have been signif</w:t>
            </w:r>
            <w:r w:rsidRPr="00CF6511">
              <w:rPr>
                <w:rFonts w:ascii="Times New Roman" w:hAnsi="Times New Roman"/>
                <w:sz w:val="20"/>
                <w:szCs w:val="20"/>
                <w:lang w:val="en-US"/>
              </w:rPr>
              <w:t>i</w:t>
            </w:r>
            <w:r w:rsidRPr="00CF6511">
              <w:rPr>
                <w:rFonts w:ascii="Times New Roman" w:hAnsi="Times New Roman"/>
                <w:sz w:val="20"/>
                <w:szCs w:val="20"/>
                <w:lang w:val="en-US"/>
              </w:rPr>
              <w:t>cant changes. The current system of contributions to pe</w:t>
            </w:r>
            <w:r w:rsidRPr="00CF6511">
              <w:rPr>
                <w:rFonts w:ascii="Times New Roman" w:hAnsi="Times New Roman"/>
                <w:sz w:val="20"/>
                <w:szCs w:val="20"/>
                <w:lang w:val="en-US"/>
              </w:rPr>
              <w:t>n</w:t>
            </w:r>
            <w:r w:rsidRPr="00CF6511">
              <w:rPr>
                <w:rFonts w:ascii="Times New Roman" w:hAnsi="Times New Roman"/>
                <w:sz w:val="20"/>
                <w:szCs w:val="20"/>
                <w:lang w:val="en-US"/>
              </w:rPr>
              <w:t xml:space="preserve">sion, social and health insurance funds has existed for about thirty years, but it constantly changes. Since 1990, the insurance functions have been shifted from the state budget to established extra-budgetary funds formed at the expense of deductions of employers. Since this system has not brought the expected results, it is repeatedly reformed. To legalize the payment of salaries and additional contributions the Unified social tax was developed in 2001, which lasted until 2010. Its purpose was to accumulate cash to realize citizens' rights for state pension, social insurance, and medical care. Its establishment did not lead to the increase of pensions and social benefits either. Nowadays, after the abolition of the Unified social tax every employer and sole proprietor in </w:t>
            </w:r>
            <w:smartTag w:uri="urn:schemas-microsoft-com:office:smarttags" w:element="place">
              <w:smartTag w:uri="urn:schemas-microsoft-com:office:smarttags" w:element="country-region">
                <w:r w:rsidRPr="00CF6511">
                  <w:rPr>
                    <w:rFonts w:ascii="Times New Roman" w:hAnsi="Times New Roman"/>
                    <w:sz w:val="20"/>
                    <w:szCs w:val="20"/>
                    <w:lang w:val="en-US"/>
                  </w:rPr>
                  <w:t>Russia</w:t>
                </w:r>
              </w:smartTag>
            </w:smartTag>
            <w:r w:rsidRPr="00CF6511">
              <w:rPr>
                <w:rFonts w:ascii="Times New Roman" w:hAnsi="Times New Roman"/>
                <w:sz w:val="20"/>
                <w:szCs w:val="20"/>
                <w:lang w:val="en-US"/>
              </w:rPr>
              <w:t xml:space="preserve"> has to pay insurance co</w:t>
            </w:r>
            <w:r w:rsidRPr="00CF6511">
              <w:rPr>
                <w:rFonts w:ascii="Times New Roman" w:hAnsi="Times New Roman"/>
                <w:sz w:val="20"/>
                <w:szCs w:val="20"/>
                <w:lang w:val="en-US"/>
              </w:rPr>
              <w:t>n</w:t>
            </w:r>
            <w:r w:rsidRPr="00CF6511">
              <w:rPr>
                <w:rFonts w:ascii="Times New Roman" w:hAnsi="Times New Roman"/>
                <w:sz w:val="20"/>
                <w:szCs w:val="20"/>
                <w:lang w:val="en-US"/>
              </w:rPr>
              <w:t>tributions to the Pension Fund, the Social Insurance Fund and the Health Insurance Fund. Throughout the studied period the contribution rates changed, intr</w:t>
            </w:r>
            <w:r w:rsidRPr="00CF6511">
              <w:rPr>
                <w:rFonts w:ascii="Times New Roman" w:hAnsi="Times New Roman"/>
                <w:sz w:val="20"/>
                <w:szCs w:val="20"/>
                <w:lang w:val="en-US"/>
              </w:rPr>
              <w:t>o</w:t>
            </w:r>
            <w:r w:rsidRPr="00CF6511">
              <w:rPr>
                <w:rFonts w:ascii="Times New Roman" w:hAnsi="Times New Roman"/>
                <w:sz w:val="20"/>
                <w:szCs w:val="20"/>
                <w:lang w:val="en-US"/>
              </w:rPr>
              <w:t>duced and abolished preferential tariffs. New turn of events in this sphere, specifically the introduction of Chapter 34 of the tax code, was the cause of attempt to systematize all the changes concerning payments to extra-budget</w:t>
            </w:r>
            <w:r>
              <w:rPr>
                <w:rFonts w:ascii="Times New Roman" w:hAnsi="Times New Roman"/>
                <w:sz w:val="20"/>
                <w:szCs w:val="20"/>
                <w:lang w:val="en-US"/>
              </w:rPr>
              <w:t>ary funds for the past 26 years</w:t>
            </w:r>
          </w:p>
          <w:p w:rsidR="006F07B2" w:rsidRPr="00CF6511" w:rsidRDefault="006F07B2" w:rsidP="00CF6511">
            <w:pPr>
              <w:widowControl w:val="0"/>
              <w:spacing w:after="0" w:line="240" w:lineRule="auto"/>
              <w:rPr>
                <w:rFonts w:ascii="Times New Roman" w:hAnsi="Times New Roman"/>
                <w:sz w:val="20"/>
                <w:szCs w:val="20"/>
                <w:lang w:val="en-US"/>
              </w:rPr>
            </w:pPr>
          </w:p>
        </w:tc>
      </w:tr>
      <w:tr w:rsidR="006F07B2" w:rsidRPr="00144571" w:rsidTr="00CF6511">
        <w:tc>
          <w:tcPr>
            <w:tcW w:w="4643" w:type="dxa"/>
          </w:tcPr>
          <w:p w:rsidR="006F07B2" w:rsidRPr="00144571" w:rsidRDefault="006F07B2" w:rsidP="00CF6511">
            <w:pPr>
              <w:widowControl w:val="0"/>
              <w:spacing w:after="0" w:line="240" w:lineRule="auto"/>
              <w:rPr>
                <w:rFonts w:ascii="Times New Roman" w:hAnsi="Times New Roman"/>
                <w:sz w:val="20"/>
                <w:szCs w:val="20"/>
              </w:rPr>
            </w:pPr>
            <w:r w:rsidRPr="00CF6511">
              <w:rPr>
                <w:rFonts w:ascii="Times New Roman" w:hAnsi="Times New Roman"/>
                <w:sz w:val="20"/>
                <w:szCs w:val="20"/>
              </w:rPr>
              <w:t xml:space="preserve">Ключевые слова: СТРАХОВЫЕ ВЗНОСЫ, </w:t>
            </w:r>
            <w:r w:rsidRPr="00CF6511">
              <w:rPr>
                <w:rFonts w:ascii="Times New Roman" w:hAnsi="Times New Roman"/>
                <w:sz w:val="20"/>
                <w:szCs w:val="20"/>
              </w:rPr>
              <w:br/>
              <w:t>ПЕНСИОННЫЙ ФОНД, ФОНД СОЦИАЛЬНОГО СТРАХОВАНИЯ, ФОНД МЕДИЦИНСКОГО СТРАХОВАНИЯ, ТАРИФ</w:t>
            </w:r>
          </w:p>
          <w:p w:rsidR="006F07B2" w:rsidRPr="00144571" w:rsidRDefault="006F07B2" w:rsidP="00CF6511">
            <w:pPr>
              <w:widowControl w:val="0"/>
              <w:spacing w:after="0" w:line="240" w:lineRule="auto"/>
              <w:rPr>
                <w:rFonts w:ascii="Times New Roman" w:hAnsi="Times New Roman"/>
                <w:sz w:val="20"/>
                <w:szCs w:val="20"/>
              </w:rPr>
            </w:pPr>
          </w:p>
          <w:p w:rsidR="006F07B2" w:rsidRPr="00DA5B8F" w:rsidRDefault="006F07B2" w:rsidP="00CF6511">
            <w:pPr>
              <w:widowControl w:val="0"/>
              <w:spacing w:after="0" w:line="240" w:lineRule="auto"/>
              <w:rPr>
                <w:rFonts w:ascii="Arial" w:hAnsi="Arial" w:cs="Arial"/>
                <w:b/>
                <w:sz w:val="20"/>
                <w:szCs w:val="20"/>
              </w:rPr>
            </w:pPr>
            <w:r w:rsidRPr="00CF6511">
              <w:rPr>
                <w:rFonts w:ascii="Arial" w:hAnsi="Arial" w:cs="Arial"/>
                <w:b/>
                <w:sz w:val="20"/>
                <w:szCs w:val="20"/>
                <w:lang w:val="en-US"/>
              </w:rPr>
              <w:t xml:space="preserve">Doi: </w:t>
            </w:r>
            <w:r w:rsidRPr="00CF6511">
              <w:rPr>
                <w:rFonts w:ascii="Arial" w:hAnsi="Arial" w:cs="Arial"/>
                <w:b/>
                <w:sz w:val="20"/>
                <w:szCs w:val="20"/>
              </w:rPr>
              <w:t>10.21515/1990-4665-123-056</w:t>
            </w:r>
          </w:p>
        </w:tc>
        <w:tc>
          <w:tcPr>
            <w:tcW w:w="4643" w:type="dxa"/>
          </w:tcPr>
          <w:p w:rsidR="006F07B2" w:rsidRPr="00CF6511" w:rsidRDefault="006F07B2" w:rsidP="00CF6511">
            <w:pPr>
              <w:widowControl w:val="0"/>
              <w:spacing w:after="0" w:line="240" w:lineRule="auto"/>
              <w:rPr>
                <w:rFonts w:ascii="Times New Roman" w:hAnsi="Times New Roman"/>
                <w:sz w:val="20"/>
                <w:szCs w:val="20"/>
                <w:lang w:val="en-US"/>
              </w:rPr>
            </w:pPr>
            <w:r w:rsidRPr="00CF6511">
              <w:rPr>
                <w:rFonts w:ascii="Times New Roman" w:hAnsi="Times New Roman"/>
                <w:sz w:val="20"/>
                <w:szCs w:val="20"/>
                <w:lang w:val="en-US"/>
              </w:rPr>
              <w:t>Keywords: INSURANCE PREMIUMS, PENSION FUND, SOCIAL INSURANCE FUND, FUND OF MEDICAL INSURANCE, TARIFF</w:t>
            </w:r>
          </w:p>
        </w:tc>
      </w:tr>
    </w:tbl>
    <w:p w:rsidR="006F07B2" w:rsidRPr="00035253" w:rsidRDefault="006F07B2" w:rsidP="001B7736">
      <w:pPr>
        <w:widowControl w:val="0"/>
        <w:spacing w:before="240" w:after="0" w:line="360" w:lineRule="auto"/>
        <w:ind w:firstLine="708"/>
        <w:jc w:val="both"/>
        <w:rPr>
          <w:rFonts w:ascii="Times New Roman" w:hAnsi="Times New Roman"/>
          <w:color w:val="000000"/>
          <w:sz w:val="28"/>
          <w:szCs w:val="28"/>
          <w:shd w:val="clear" w:color="auto" w:fill="FFFFFF"/>
        </w:rPr>
      </w:pPr>
      <w:r w:rsidRPr="00035253">
        <w:rPr>
          <w:rFonts w:ascii="Times New Roman" w:hAnsi="Times New Roman"/>
          <w:color w:val="000000"/>
          <w:sz w:val="28"/>
          <w:szCs w:val="28"/>
          <w:shd w:val="clear" w:color="auto" w:fill="FFFFFF"/>
        </w:rPr>
        <w:t>Обязательное социальное страхование наемных работников в России появилось несколько позже, чем в западных странах. История обязательн</w:t>
      </w:r>
      <w:r w:rsidRPr="00035253">
        <w:rPr>
          <w:rFonts w:ascii="Times New Roman" w:hAnsi="Times New Roman"/>
          <w:color w:val="000000"/>
          <w:sz w:val="28"/>
          <w:szCs w:val="28"/>
          <w:shd w:val="clear" w:color="auto" w:fill="FFFFFF"/>
        </w:rPr>
        <w:t>о</w:t>
      </w:r>
      <w:r w:rsidRPr="00035253">
        <w:rPr>
          <w:rFonts w:ascii="Times New Roman" w:hAnsi="Times New Roman"/>
          <w:color w:val="000000"/>
          <w:sz w:val="28"/>
          <w:szCs w:val="28"/>
          <w:shd w:val="clear" w:color="auto" w:fill="FFFFFF"/>
        </w:rPr>
        <w:t xml:space="preserve">го социального страхования рабочих в нашей стране начинается с </w:t>
      </w:r>
      <w:smartTag w:uri="urn:schemas-microsoft-com:office:smarttags" w:element="metricconverter">
        <w:smartTagPr>
          <w:attr w:name="ProductID" w:val="1889 г"/>
        </w:smartTagPr>
        <w:r w:rsidRPr="00035253">
          <w:rPr>
            <w:rFonts w:ascii="Times New Roman" w:hAnsi="Times New Roman"/>
            <w:color w:val="000000"/>
            <w:sz w:val="28"/>
            <w:szCs w:val="28"/>
            <w:shd w:val="clear" w:color="auto" w:fill="FFFFFF"/>
          </w:rPr>
          <w:t>1889 г</w:t>
        </w:r>
      </w:smartTag>
      <w:r w:rsidRPr="00035253">
        <w:rPr>
          <w:rFonts w:ascii="Times New Roman" w:hAnsi="Times New Roman"/>
          <w:color w:val="000000"/>
          <w:sz w:val="28"/>
          <w:szCs w:val="28"/>
          <w:shd w:val="clear" w:color="auto" w:fill="FFFFFF"/>
        </w:rPr>
        <w:t>. введением закона об ответственности владельцев промышленных пре</w:t>
      </w:r>
      <w:r w:rsidRPr="00035253">
        <w:rPr>
          <w:rFonts w:ascii="Times New Roman" w:hAnsi="Times New Roman"/>
          <w:color w:val="000000"/>
          <w:sz w:val="28"/>
          <w:szCs w:val="28"/>
          <w:shd w:val="clear" w:color="auto" w:fill="FFFFFF"/>
        </w:rPr>
        <w:t>д</w:t>
      </w:r>
      <w:r w:rsidRPr="00035253">
        <w:rPr>
          <w:rFonts w:ascii="Times New Roman" w:hAnsi="Times New Roman"/>
          <w:color w:val="000000"/>
          <w:sz w:val="28"/>
          <w:szCs w:val="28"/>
          <w:shd w:val="clear" w:color="auto" w:fill="FFFFFF"/>
        </w:rPr>
        <w:t xml:space="preserve">приятий за увечье и смерть рабочих [10]. </w:t>
      </w:r>
    </w:p>
    <w:p w:rsidR="006F07B2" w:rsidRPr="00035253" w:rsidRDefault="006F07B2" w:rsidP="00A652C5">
      <w:pPr>
        <w:widowControl w:val="0"/>
        <w:spacing w:after="0" w:line="360" w:lineRule="auto"/>
        <w:ind w:firstLine="709"/>
        <w:jc w:val="both"/>
        <w:rPr>
          <w:rFonts w:ascii="Times New Roman" w:hAnsi="Times New Roman"/>
          <w:color w:val="000000"/>
          <w:sz w:val="28"/>
          <w:szCs w:val="28"/>
        </w:rPr>
      </w:pPr>
      <w:r w:rsidRPr="00035253">
        <w:rPr>
          <w:rFonts w:ascii="Times New Roman" w:hAnsi="Times New Roman"/>
          <w:color w:val="000000"/>
          <w:sz w:val="28"/>
          <w:szCs w:val="28"/>
          <w:shd w:val="clear" w:color="auto" w:fill="FFFFFF"/>
        </w:rPr>
        <w:t>Разумеется, что первые российские законы о социальном страхов</w:t>
      </w:r>
      <w:r w:rsidRPr="00035253">
        <w:rPr>
          <w:rFonts w:ascii="Times New Roman" w:hAnsi="Times New Roman"/>
          <w:color w:val="000000"/>
          <w:sz w:val="28"/>
          <w:szCs w:val="28"/>
          <w:shd w:val="clear" w:color="auto" w:fill="FFFFFF"/>
        </w:rPr>
        <w:t>а</w:t>
      </w:r>
      <w:r w:rsidRPr="00035253">
        <w:rPr>
          <w:rFonts w:ascii="Times New Roman" w:hAnsi="Times New Roman"/>
          <w:color w:val="000000"/>
          <w:sz w:val="28"/>
          <w:szCs w:val="28"/>
          <w:shd w:val="clear" w:color="auto" w:fill="FFFFFF"/>
        </w:rPr>
        <w:t xml:space="preserve">нии были далеки от совершенства. Только спустя 14 лет – в </w:t>
      </w:r>
      <w:smartTag w:uri="urn:schemas-microsoft-com:office:smarttags" w:element="metricconverter">
        <w:smartTagPr>
          <w:attr w:name="ProductID" w:val="1903 г"/>
        </w:smartTagPr>
        <w:r w:rsidRPr="00035253">
          <w:rPr>
            <w:rFonts w:ascii="Times New Roman" w:hAnsi="Times New Roman"/>
            <w:color w:val="000000"/>
            <w:sz w:val="28"/>
            <w:szCs w:val="28"/>
            <w:shd w:val="clear" w:color="auto" w:fill="FFFFFF"/>
          </w:rPr>
          <w:t>1903 г</w:t>
        </w:r>
      </w:smartTag>
      <w:r w:rsidRPr="00035253">
        <w:rPr>
          <w:rFonts w:ascii="Times New Roman" w:hAnsi="Times New Roman"/>
          <w:color w:val="000000"/>
          <w:sz w:val="28"/>
          <w:szCs w:val="28"/>
          <w:shd w:val="clear" w:color="auto" w:fill="FFFFFF"/>
        </w:rPr>
        <w:t>. – был принят общероссийский закон о компенсации вреда работникам, постр</w:t>
      </w:r>
      <w:r w:rsidRPr="00035253">
        <w:rPr>
          <w:rFonts w:ascii="Times New Roman" w:hAnsi="Times New Roman"/>
          <w:color w:val="000000"/>
          <w:sz w:val="28"/>
          <w:szCs w:val="28"/>
          <w:shd w:val="clear" w:color="auto" w:fill="FFFFFF"/>
        </w:rPr>
        <w:t>а</w:t>
      </w:r>
      <w:r w:rsidRPr="00035253">
        <w:rPr>
          <w:rFonts w:ascii="Times New Roman" w:hAnsi="Times New Roman"/>
          <w:color w:val="000000"/>
          <w:sz w:val="28"/>
          <w:szCs w:val="28"/>
          <w:shd w:val="clear" w:color="auto" w:fill="FFFFFF"/>
        </w:rPr>
        <w:t>давшим в результате несчастных случаев.</w:t>
      </w:r>
    </w:p>
    <w:p w:rsidR="006F07B2" w:rsidRPr="00035253" w:rsidRDefault="006F07B2" w:rsidP="00A652C5">
      <w:pPr>
        <w:widowControl w:val="0"/>
        <w:spacing w:after="0" w:line="360" w:lineRule="auto"/>
        <w:ind w:firstLine="709"/>
        <w:jc w:val="both"/>
        <w:rPr>
          <w:rFonts w:ascii="Times New Roman" w:hAnsi="Times New Roman"/>
          <w:color w:val="000000"/>
          <w:sz w:val="28"/>
          <w:szCs w:val="28"/>
        </w:rPr>
      </w:pPr>
      <w:r w:rsidRPr="00035253">
        <w:rPr>
          <w:rFonts w:ascii="Times New Roman" w:hAnsi="Times New Roman"/>
          <w:color w:val="000000"/>
          <w:sz w:val="28"/>
          <w:szCs w:val="28"/>
        </w:rPr>
        <w:t>Первое послереволюционное положение о социальном обеспечении трудящихся было принято в 1918 году. Оно гарантировало обеспечение всех наемных работников независимо от характера труда пособиями при временной утрате заработка в связи с болезнью, беременностью и родами, увечьем. С 1922 года выплата пособий была передана непосредственно предприятиям в счет страховых взносов.</w:t>
      </w:r>
    </w:p>
    <w:p w:rsidR="006F07B2" w:rsidRPr="00035253" w:rsidRDefault="006F07B2" w:rsidP="00A652C5">
      <w:pPr>
        <w:widowControl w:val="0"/>
        <w:spacing w:after="0" w:line="360" w:lineRule="auto"/>
        <w:ind w:firstLine="709"/>
        <w:jc w:val="both"/>
        <w:rPr>
          <w:rFonts w:ascii="Times New Roman" w:hAnsi="Times New Roman"/>
          <w:color w:val="000000"/>
          <w:sz w:val="28"/>
          <w:szCs w:val="28"/>
        </w:rPr>
      </w:pPr>
      <w:r w:rsidRPr="00035253">
        <w:rPr>
          <w:rFonts w:ascii="Times New Roman" w:hAnsi="Times New Roman"/>
          <w:color w:val="000000"/>
          <w:sz w:val="28"/>
          <w:szCs w:val="28"/>
        </w:rPr>
        <w:t>В настоящее время страховые взносы представляют собой выплаты, которые осуществляются работодателем в пользу своих работников по обязательным видам государственного страхования. Большое значение страховых взносов заключается в том, что они помогают государству ос</w:t>
      </w:r>
      <w:r w:rsidRPr="00035253">
        <w:rPr>
          <w:rFonts w:ascii="Times New Roman" w:hAnsi="Times New Roman"/>
          <w:color w:val="000000"/>
          <w:sz w:val="28"/>
          <w:szCs w:val="28"/>
        </w:rPr>
        <w:t>у</w:t>
      </w:r>
      <w:r w:rsidRPr="00035253">
        <w:rPr>
          <w:rFonts w:ascii="Times New Roman" w:hAnsi="Times New Roman"/>
          <w:color w:val="000000"/>
          <w:sz w:val="28"/>
          <w:szCs w:val="28"/>
        </w:rPr>
        <w:t>ществлять социальную поддержку и защиту граждан. Необходимость у</w:t>
      </w:r>
      <w:r w:rsidRPr="00035253">
        <w:rPr>
          <w:rFonts w:ascii="Times New Roman" w:hAnsi="Times New Roman"/>
          <w:color w:val="000000"/>
          <w:sz w:val="28"/>
          <w:szCs w:val="28"/>
        </w:rPr>
        <w:t>п</w:t>
      </w:r>
      <w:r w:rsidRPr="00035253">
        <w:rPr>
          <w:rFonts w:ascii="Times New Roman" w:hAnsi="Times New Roman"/>
          <w:color w:val="000000"/>
          <w:sz w:val="28"/>
          <w:szCs w:val="28"/>
        </w:rPr>
        <w:t xml:space="preserve">латы страховых взносов во внебюджетные фонды не только позволяет преодолеть остаточный принцип финансирования социальных и других расходов, но также позволяет разгрузить бюджет, беря на себя часть его расходов, разрешая тем самым проблему финансирования бюджета. </w:t>
      </w:r>
    </w:p>
    <w:p w:rsidR="006F07B2" w:rsidRPr="00035253" w:rsidRDefault="006F07B2" w:rsidP="00A652C5">
      <w:pPr>
        <w:widowControl w:val="0"/>
        <w:spacing w:after="0" w:line="360" w:lineRule="auto"/>
        <w:ind w:firstLine="709"/>
        <w:jc w:val="both"/>
        <w:rPr>
          <w:rFonts w:ascii="Times New Roman" w:hAnsi="Times New Roman"/>
          <w:color w:val="000000"/>
          <w:sz w:val="28"/>
          <w:szCs w:val="28"/>
        </w:rPr>
      </w:pPr>
      <w:r w:rsidRPr="00035253">
        <w:rPr>
          <w:rFonts w:ascii="Times New Roman" w:hAnsi="Times New Roman"/>
          <w:color w:val="000000"/>
          <w:sz w:val="28"/>
          <w:szCs w:val="28"/>
        </w:rPr>
        <w:t>К страховым взносам относят выплаты на пенсионное и медицинское страхование, а также отчисления на случай нетрудоспособности, матери</w:t>
      </w:r>
      <w:r w:rsidRPr="00035253">
        <w:rPr>
          <w:rFonts w:ascii="Times New Roman" w:hAnsi="Times New Roman"/>
          <w:color w:val="000000"/>
          <w:sz w:val="28"/>
          <w:szCs w:val="28"/>
        </w:rPr>
        <w:t>н</w:t>
      </w:r>
      <w:r w:rsidRPr="00035253">
        <w:rPr>
          <w:rFonts w:ascii="Times New Roman" w:hAnsi="Times New Roman"/>
          <w:color w:val="000000"/>
          <w:sz w:val="28"/>
          <w:szCs w:val="28"/>
        </w:rPr>
        <w:t xml:space="preserve">ства и производственных травм. </w:t>
      </w:r>
    </w:p>
    <w:p w:rsidR="006F07B2" w:rsidRPr="00035253" w:rsidRDefault="006F07B2" w:rsidP="00A652C5">
      <w:pPr>
        <w:widowControl w:val="0"/>
        <w:spacing w:after="0" w:line="360" w:lineRule="auto"/>
        <w:ind w:firstLine="709"/>
        <w:jc w:val="both"/>
        <w:rPr>
          <w:rFonts w:ascii="Times New Roman" w:hAnsi="Times New Roman"/>
          <w:color w:val="141412"/>
          <w:sz w:val="28"/>
          <w:szCs w:val="28"/>
          <w:lang w:eastAsia="ru-RU"/>
        </w:rPr>
      </w:pPr>
      <w:r w:rsidRPr="00035253">
        <w:rPr>
          <w:rFonts w:ascii="Times New Roman" w:hAnsi="Times New Roman"/>
          <w:color w:val="000000"/>
          <w:sz w:val="28"/>
          <w:szCs w:val="28"/>
        </w:rPr>
        <w:t>Наиболее значимую часть отчислений сумм страховых взносов п</w:t>
      </w:r>
      <w:r w:rsidRPr="00035253">
        <w:rPr>
          <w:rFonts w:ascii="Times New Roman" w:hAnsi="Times New Roman"/>
          <w:color w:val="000000"/>
          <w:sz w:val="28"/>
          <w:szCs w:val="28"/>
        </w:rPr>
        <w:t>о</w:t>
      </w:r>
      <w:r w:rsidRPr="00035253">
        <w:rPr>
          <w:rFonts w:ascii="Times New Roman" w:hAnsi="Times New Roman"/>
          <w:color w:val="000000"/>
          <w:sz w:val="28"/>
          <w:szCs w:val="28"/>
        </w:rPr>
        <w:t xml:space="preserve">лучает Пенсионный Фонд Российской Федерации </w:t>
      </w:r>
      <w:r w:rsidRPr="00035253">
        <w:rPr>
          <w:rFonts w:ascii="Times New Roman" w:hAnsi="Times New Roman"/>
          <w:color w:val="141412"/>
          <w:sz w:val="28"/>
          <w:szCs w:val="28"/>
          <w:lang w:eastAsia="ru-RU"/>
        </w:rPr>
        <w:t>(ПФР)</w:t>
      </w:r>
      <w:r w:rsidRPr="00035253">
        <w:rPr>
          <w:rFonts w:ascii="Times New Roman" w:hAnsi="Times New Roman"/>
          <w:color w:val="000000"/>
          <w:sz w:val="28"/>
          <w:szCs w:val="28"/>
        </w:rPr>
        <w:t xml:space="preserve">. </w:t>
      </w:r>
      <w:r w:rsidRPr="00035253">
        <w:rPr>
          <w:rFonts w:ascii="Times New Roman" w:hAnsi="Times New Roman"/>
          <w:color w:val="141412"/>
          <w:sz w:val="28"/>
          <w:szCs w:val="28"/>
          <w:lang w:eastAsia="ru-RU"/>
        </w:rPr>
        <w:t>Он гарантирует каждому работнику, достигшему пенсионного возраста, начисление и в</w:t>
      </w:r>
      <w:r w:rsidRPr="00035253">
        <w:rPr>
          <w:rFonts w:ascii="Times New Roman" w:hAnsi="Times New Roman"/>
          <w:color w:val="141412"/>
          <w:sz w:val="28"/>
          <w:szCs w:val="28"/>
          <w:lang w:eastAsia="ru-RU"/>
        </w:rPr>
        <w:t>ы</w:t>
      </w:r>
      <w:r w:rsidRPr="00035253">
        <w:rPr>
          <w:rFonts w:ascii="Times New Roman" w:hAnsi="Times New Roman"/>
          <w:color w:val="141412"/>
          <w:sz w:val="28"/>
          <w:szCs w:val="28"/>
          <w:lang w:eastAsia="ru-RU"/>
        </w:rPr>
        <w:t xml:space="preserve">плату трудовой пенсии в размере, соответствующем страховым взносам, учтенным на его персональном счете в ПФР. </w:t>
      </w:r>
    </w:p>
    <w:p w:rsidR="006F07B2" w:rsidRPr="00035253" w:rsidRDefault="006F07B2" w:rsidP="00E60915">
      <w:pPr>
        <w:widowControl w:val="0"/>
        <w:spacing w:after="0" w:line="360" w:lineRule="auto"/>
        <w:ind w:firstLine="709"/>
        <w:jc w:val="both"/>
        <w:rPr>
          <w:rFonts w:ascii="Times New Roman" w:hAnsi="Times New Roman"/>
          <w:color w:val="141412"/>
          <w:sz w:val="28"/>
          <w:szCs w:val="28"/>
          <w:lang w:eastAsia="ru-RU"/>
        </w:rPr>
      </w:pPr>
      <w:r w:rsidRPr="00035253">
        <w:rPr>
          <w:rFonts w:ascii="Times New Roman" w:hAnsi="Times New Roman"/>
          <w:color w:val="141412"/>
          <w:sz w:val="28"/>
          <w:szCs w:val="28"/>
          <w:lang w:eastAsia="ru-RU"/>
        </w:rPr>
        <w:t xml:space="preserve">Пенсионный фонд РФ был создан в </w:t>
      </w:r>
      <w:smartTag w:uri="urn:schemas-microsoft-com:office:smarttags" w:element="metricconverter">
        <w:smartTagPr>
          <w:attr w:name="ProductID" w:val="1990 г"/>
        </w:smartTagPr>
        <w:r w:rsidRPr="00035253">
          <w:rPr>
            <w:rFonts w:ascii="Times New Roman" w:hAnsi="Times New Roman"/>
            <w:color w:val="141412"/>
            <w:sz w:val="28"/>
            <w:szCs w:val="28"/>
            <w:lang w:eastAsia="ru-RU"/>
          </w:rPr>
          <w:t>1990 г</w:t>
        </w:r>
      </w:smartTag>
      <w:r w:rsidRPr="00035253">
        <w:rPr>
          <w:rFonts w:ascii="Times New Roman" w:hAnsi="Times New Roman"/>
          <w:color w:val="141412"/>
          <w:sz w:val="28"/>
          <w:szCs w:val="28"/>
          <w:lang w:eastAsia="ru-RU"/>
        </w:rPr>
        <w:t>. постановлением ВС РСФСР от 22.12.1990 № 442-1 «Об организации Пенсионного фонда РСФСР», что обосновывалось необходимостью реформирования системы социального обслуживания граждан РФ и изменением экономической и политической модели государства [11].</w:t>
      </w:r>
    </w:p>
    <w:p w:rsidR="006F07B2" w:rsidRPr="00035253" w:rsidRDefault="006F07B2" w:rsidP="00A652C5">
      <w:pPr>
        <w:widowControl w:val="0"/>
        <w:spacing w:after="0" w:line="360" w:lineRule="auto"/>
        <w:ind w:firstLine="709"/>
        <w:jc w:val="both"/>
        <w:rPr>
          <w:rFonts w:ascii="Times New Roman" w:hAnsi="Times New Roman"/>
          <w:color w:val="141412"/>
          <w:sz w:val="28"/>
          <w:szCs w:val="28"/>
          <w:lang w:eastAsia="ru-RU"/>
        </w:rPr>
      </w:pPr>
      <w:r w:rsidRPr="00035253">
        <w:rPr>
          <w:rFonts w:ascii="Times New Roman" w:hAnsi="Times New Roman"/>
          <w:color w:val="141412"/>
          <w:sz w:val="28"/>
          <w:szCs w:val="28"/>
          <w:lang w:eastAsia="ru-RU"/>
        </w:rPr>
        <w:t>В настоящее время Пенсионный фонд Российской Федерации явл</w:t>
      </w:r>
      <w:r w:rsidRPr="00035253">
        <w:rPr>
          <w:rFonts w:ascii="Times New Roman" w:hAnsi="Times New Roman"/>
          <w:color w:val="141412"/>
          <w:sz w:val="28"/>
          <w:szCs w:val="28"/>
          <w:lang w:eastAsia="ru-RU"/>
        </w:rPr>
        <w:t>я</w:t>
      </w:r>
      <w:r w:rsidRPr="00035253">
        <w:rPr>
          <w:rFonts w:ascii="Times New Roman" w:hAnsi="Times New Roman"/>
          <w:color w:val="141412"/>
          <w:sz w:val="28"/>
          <w:szCs w:val="28"/>
          <w:lang w:eastAsia="ru-RU"/>
        </w:rPr>
        <w:t>ется крупнейшей федеральной системой оказания государственных услуг в области социального обеспечения в России. Принятый в 1990 году Закон «О государственных пенсиях в РСФСР» ввел новый для нашего общества принцип финансирования выплаты пенсии – за счет специализированных внебюджетных средств, образующихся из страховых взносов предприятий, организаций, учреждений и работающих граждан. В стране возникла с</w:t>
      </w:r>
      <w:r w:rsidRPr="00035253">
        <w:rPr>
          <w:rFonts w:ascii="Times New Roman" w:hAnsi="Times New Roman"/>
          <w:color w:val="141412"/>
          <w:sz w:val="28"/>
          <w:szCs w:val="28"/>
          <w:lang w:eastAsia="ru-RU"/>
        </w:rPr>
        <w:t>о</w:t>
      </w:r>
      <w:r w:rsidRPr="00035253">
        <w:rPr>
          <w:rFonts w:ascii="Times New Roman" w:hAnsi="Times New Roman"/>
          <w:color w:val="141412"/>
          <w:sz w:val="28"/>
          <w:szCs w:val="28"/>
          <w:lang w:eastAsia="ru-RU"/>
        </w:rPr>
        <w:t>вершенно иная система государственного пенсионного обеспечения.</w:t>
      </w:r>
    </w:p>
    <w:p w:rsidR="006F07B2" w:rsidRPr="00035253" w:rsidRDefault="006F07B2" w:rsidP="00A652C5">
      <w:pPr>
        <w:widowControl w:val="0"/>
        <w:spacing w:after="0" w:line="360" w:lineRule="auto"/>
        <w:ind w:firstLine="709"/>
        <w:jc w:val="both"/>
        <w:rPr>
          <w:rFonts w:ascii="Times New Roman" w:hAnsi="Times New Roman"/>
          <w:color w:val="141412"/>
          <w:sz w:val="28"/>
          <w:szCs w:val="28"/>
          <w:lang w:eastAsia="ru-RU"/>
        </w:rPr>
      </w:pPr>
      <w:r w:rsidRPr="00035253">
        <w:rPr>
          <w:rFonts w:ascii="Times New Roman" w:hAnsi="Times New Roman"/>
          <w:color w:val="141412"/>
          <w:sz w:val="28"/>
          <w:szCs w:val="28"/>
          <w:lang w:eastAsia="ru-RU"/>
        </w:rPr>
        <w:t>В России перестроили принципы финансирования выплаты пенсий: вместо выплат из государственного бюджета по остаточному принципу была предпринята попытка создания пенсионной системы, основанной на выплате пенсии за счет средств пенсионного страхования [11].</w:t>
      </w:r>
    </w:p>
    <w:p w:rsidR="006F07B2" w:rsidRPr="00035253" w:rsidRDefault="006F07B2" w:rsidP="00A652C5">
      <w:pPr>
        <w:widowControl w:val="0"/>
        <w:spacing w:after="0" w:line="360" w:lineRule="auto"/>
        <w:ind w:firstLine="709"/>
        <w:jc w:val="both"/>
        <w:rPr>
          <w:rFonts w:ascii="Times New Roman" w:hAnsi="Times New Roman"/>
          <w:color w:val="141412"/>
          <w:sz w:val="28"/>
          <w:szCs w:val="28"/>
          <w:lang w:eastAsia="ru-RU"/>
        </w:rPr>
      </w:pPr>
      <w:r w:rsidRPr="00035253">
        <w:rPr>
          <w:rFonts w:ascii="Times New Roman" w:hAnsi="Times New Roman"/>
          <w:color w:val="141412"/>
          <w:sz w:val="28"/>
          <w:szCs w:val="28"/>
          <w:lang w:eastAsia="ru-RU"/>
        </w:rPr>
        <w:t>Однако данная модель имела ряд существенных недостатков: отсу</w:t>
      </w:r>
      <w:r w:rsidRPr="00035253">
        <w:rPr>
          <w:rFonts w:ascii="Times New Roman" w:hAnsi="Times New Roman"/>
          <w:color w:val="141412"/>
          <w:sz w:val="28"/>
          <w:szCs w:val="28"/>
          <w:lang w:eastAsia="ru-RU"/>
        </w:rPr>
        <w:t>т</w:t>
      </w:r>
      <w:r w:rsidRPr="00035253">
        <w:rPr>
          <w:rFonts w:ascii="Times New Roman" w:hAnsi="Times New Roman"/>
          <w:color w:val="141412"/>
          <w:sz w:val="28"/>
          <w:szCs w:val="28"/>
          <w:lang w:eastAsia="ru-RU"/>
        </w:rPr>
        <w:t>ствовала связь пенсионных накоплений с суммой заработной платы з</w:t>
      </w:r>
      <w:r w:rsidRPr="00035253">
        <w:rPr>
          <w:rFonts w:ascii="Times New Roman" w:hAnsi="Times New Roman"/>
          <w:color w:val="141412"/>
          <w:sz w:val="28"/>
          <w:szCs w:val="28"/>
          <w:lang w:eastAsia="ru-RU"/>
        </w:rPr>
        <w:t>а</w:t>
      </w:r>
      <w:r w:rsidRPr="00035253">
        <w:rPr>
          <w:rFonts w:ascii="Times New Roman" w:hAnsi="Times New Roman"/>
          <w:color w:val="141412"/>
          <w:sz w:val="28"/>
          <w:szCs w:val="28"/>
          <w:lang w:eastAsia="ru-RU"/>
        </w:rPr>
        <w:t xml:space="preserve">страхованного, не было стимулов у работающего населения – для создания пенсионных накоплений, а у работодателей – полной и честной уплаты взносов. Все эти факторы привели к необходимости ввода новой модели пенсионного страхования, что и произошло в </w:t>
      </w:r>
      <w:smartTag w:uri="urn:schemas-microsoft-com:office:smarttags" w:element="metricconverter">
        <w:smartTagPr>
          <w:attr w:name="ProductID" w:val="2002 г"/>
        </w:smartTagPr>
        <w:r w:rsidRPr="00035253">
          <w:rPr>
            <w:rFonts w:ascii="Times New Roman" w:hAnsi="Times New Roman"/>
            <w:color w:val="141412"/>
            <w:sz w:val="28"/>
            <w:szCs w:val="28"/>
            <w:lang w:eastAsia="ru-RU"/>
          </w:rPr>
          <w:t>2002 г</w:t>
        </w:r>
      </w:smartTag>
      <w:r w:rsidRPr="00035253">
        <w:rPr>
          <w:rFonts w:ascii="Times New Roman" w:hAnsi="Times New Roman"/>
          <w:color w:val="141412"/>
          <w:sz w:val="28"/>
          <w:szCs w:val="28"/>
          <w:lang w:eastAsia="ru-RU"/>
        </w:rPr>
        <w:t xml:space="preserve">. </w:t>
      </w:r>
    </w:p>
    <w:p w:rsidR="006F07B2" w:rsidRPr="00035253" w:rsidRDefault="006F07B2" w:rsidP="00751FE1">
      <w:pPr>
        <w:widowControl w:val="0"/>
        <w:autoSpaceDE w:val="0"/>
        <w:autoSpaceDN w:val="0"/>
        <w:adjustRightInd w:val="0"/>
        <w:spacing w:after="0" w:line="360" w:lineRule="auto"/>
        <w:ind w:firstLine="709"/>
        <w:jc w:val="both"/>
        <w:rPr>
          <w:rFonts w:ascii="Times New Roman" w:hAnsi="Times New Roman"/>
          <w:color w:val="141412"/>
          <w:sz w:val="28"/>
          <w:szCs w:val="28"/>
          <w:lang w:eastAsia="ru-RU"/>
        </w:rPr>
      </w:pPr>
      <w:r w:rsidRPr="00035253">
        <w:rPr>
          <w:rFonts w:ascii="Times New Roman" w:hAnsi="Times New Roman"/>
          <w:sz w:val="28"/>
          <w:szCs w:val="28"/>
        </w:rPr>
        <w:t>С целью преодоления такой ситуации с 1 января 2002 года в Росси</w:t>
      </w:r>
      <w:r w:rsidRPr="00035253">
        <w:rPr>
          <w:rFonts w:ascii="Times New Roman" w:hAnsi="Times New Roman"/>
          <w:sz w:val="28"/>
          <w:szCs w:val="28"/>
        </w:rPr>
        <w:t>й</w:t>
      </w:r>
      <w:r w:rsidRPr="00035253">
        <w:rPr>
          <w:rFonts w:ascii="Times New Roman" w:hAnsi="Times New Roman"/>
          <w:sz w:val="28"/>
          <w:szCs w:val="28"/>
        </w:rPr>
        <w:t>ской Федерации осуществляется реформа системы пенсионного обеспеч</w:t>
      </w:r>
      <w:r w:rsidRPr="00035253">
        <w:rPr>
          <w:rFonts w:ascii="Times New Roman" w:hAnsi="Times New Roman"/>
          <w:sz w:val="28"/>
          <w:szCs w:val="28"/>
        </w:rPr>
        <w:t>е</w:t>
      </w:r>
      <w:r w:rsidRPr="00035253">
        <w:rPr>
          <w:rFonts w:ascii="Times New Roman" w:hAnsi="Times New Roman"/>
          <w:sz w:val="28"/>
          <w:szCs w:val="28"/>
        </w:rPr>
        <w:t>ния: страховые взносы теперь было необходимо уплачивать в составе ед</w:t>
      </w:r>
      <w:r w:rsidRPr="00035253">
        <w:rPr>
          <w:rFonts w:ascii="Times New Roman" w:hAnsi="Times New Roman"/>
          <w:sz w:val="28"/>
          <w:szCs w:val="28"/>
        </w:rPr>
        <w:t>и</w:t>
      </w:r>
      <w:r w:rsidRPr="00035253">
        <w:rPr>
          <w:rFonts w:ascii="Times New Roman" w:hAnsi="Times New Roman"/>
          <w:sz w:val="28"/>
          <w:szCs w:val="28"/>
        </w:rPr>
        <w:t xml:space="preserve">ного социального налога </w:t>
      </w:r>
      <w:r w:rsidRPr="00035253">
        <w:rPr>
          <w:rFonts w:ascii="Times New Roman" w:hAnsi="Times New Roman"/>
          <w:color w:val="141412"/>
          <w:sz w:val="28"/>
          <w:szCs w:val="28"/>
          <w:lang w:eastAsia="ru-RU"/>
        </w:rPr>
        <w:t xml:space="preserve">[1, 6]. </w:t>
      </w:r>
    </w:p>
    <w:p w:rsidR="006F07B2" w:rsidRPr="00035253" w:rsidRDefault="006F07B2" w:rsidP="00751FE1">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Реализация реформы началась с радикального изменения всего предшествовавшего законодательства, которое должно было регулировать как формирование пенсионных прав застрахованных лиц (принципы упл</w:t>
      </w:r>
      <w:r w:rsidRPr="00035253">
        <w:rPr>
          <w:rFonts w:ascii="Times New Roman" w:hAnsi="Times New Roman"/>
          <w:sz w:val="28"/>
          <w:szCs w:val="28"/>
        </w:rPr>
        <w:t>а</w:t>
      </w:r>
      <w:r w:rsidRPr="00035253">
        <w:rPr>
          <w:rFonts w:ascii="Times New Roman" w:hAnsi="Times New Roman"/>
          <w:sz w:val="28"/>
          <w:szCs w:val="28"/>
        </w:rPr>
        <w:t>ты обязательных пенсионных отчислений от заработка/дохода), так и в</w:t>
      </w:r>
      <w:r w:rsidRPr="00035253">
        <w:rPr>
          <w:rFonts w:ascii="Times New Roman" w:hAnsi="Times New Roman"/>
          <w:sz w:val="28"/>
          <w:szCs w:val="28"/>
        </w:rPr>
        <w:t>ы</w:t>
      </w:r>
      <w:r w:rsidRPr="00035253">
        <w:rPr>
          <w:rFonts w:ascii="Times New Roman" w:hAnsi="Times New Roman"/>
          <w:sz w:val="28"/>
          <w:szCs w:val="28"/>
        </w:rPr>
        <w:t>полнение государственных пенсионных обязательств (порядок и условия назначения и выплаты пенсий). Перемены коснулись и ставки страхового взноса. В период уплаты единого социального налога – с 2002 по 2010 гг. – тарифы страховых взносов в Пенсионный фонд были самыми низкими в истории нашей страны и составляли от 8 до 11 %.</w:t>
      </w:r>
    </w:p>
    <w:p w:rsidR="006F07B2" w:rsidRPr="00035253" w:rsidRDefault="006F07B2" w:rsidP="00751FE1">
      <w:pPr>
        <w:widowControl w:val="0"/>
        <w:spacing w:after="0" w:line="360" w:lineRule="auto"/>
        <w:ind w:firstLine="708"/>
        <w:jc w:val="both"/>
        <w:rPr>
          <w:rFonts w:ascii="Times New Roman" w:hAnsi="Times New Roman"/>
          <w:sz w:val="28"/>
          <w:szCs w:val="28"/>
        </w:rPr>
      </w:pPr>
      <w:r w:rsidRPr="00035253">
        <w:rPr>
          <w:rFonts w:ascii="Times New Roman" w:hAnsi="Times New Roman"/>
          <w:sz w:val="28"/>
          <w:szCs w:val="28"/>
        </w:rPr>
        <w:t>Следует отметить, что за ставку тарифа была взята ставка, испол</w:t>
      </w:r>
      <w:r w:rsidRPr="00035253">
        <w:rPr>
          <w:rFonts w:ascii="Times New Roman" w:hAnsi="Times New Roman"/>
          <w:sz w:val="28"/>
          <w:szCs w:val="28"/>
        </w:rPr>
        <w:t>ь</w:t>
      </w:r>
      <w:r w:rsidRPr="00035253">
        <w:rPr>
          <w:rFonts w:ascii="Times New Roman" w:hAnsi="Times New Roman"/>
          <w:sz w:val="28"/>
          <w:szCs w:val="28"/>
        </w:rPr>
        <w:t>зуемая для всех налогоплательщиков-работодателей, производящих в</w:t>
      </w:r>
      <w:r w:rsidRPr="00035253">
        <w:rPr>
          <w:rFonts w:ascii="Times New Roman" w:hAnsi="Times New Roman"/>
          <w:sz w:val="28"/>
          <w:szCs w:val="28"/>
        </w:rPr>
        <w:t>ы</w:t>
      </w:r>
      <w:r w:rsidRPr="00035253">
        <w:rPr>
          <w:rFonts w:ascii="Times New Roman" w:hAnsi="Times New Roman"/>
          <w:sz w:val="28"/>
          <w:szCs w:val="28"/>
        </w:rPr>
        <w:t>платы наемным работникам, за исключением выступающих в качестве р</w:t>
      </w:r>
      <w:r w:rsidRPr="00035253">
        <w:rPr>
          <w:rFonts w:ascii="Times New Roman" w:hAnsi="Times New Roman"/>
          <w:sz w:val="28"/>
          <w:szCs w:val="28"/>
        </w:rPr>
        <w:t>а</w:t>
      </w:r>
      <w:r w:rsidRPr="00035253">
        <w:rPr>
          <w:rFonts w:ascii="Times New Roman" w:hAnsi="Times New Roman"/>
          <w:sz w:val="28"/>
          <w:szCs w:val="28"/>
        </w:rPr>
        <w:t>ботодателей организаций, занятых в производстве сельскохозяйственной продукции, родовых, семейных общин малочисленных народов Севера, з</w:t>
      </w:r>
      <w:r w:rsidRPr="00035253">
        <w:rPr>
          <w:rFonts w:ascii="Times New Roman" w:hAnsi="Times New Roman"/>
          <w:sz w:val="28"/>
          <w:szCs w:val="28"/>
        </w:rPr>
        <w:t>а</w:t>
      </w:r>
      <w:r w:rsidRPr="00035253">
        <w:rPr>
          <w:rFonts w:ascii="Times New Roman" w:hAnsi="Times New Roman"/>
          <w:sz w:val="28"/>
          <w:szCs w:val="28"/>
        </w:rPr>
        <w:t>нимающихся традиционными отраслями хозяйствования, и крестьянских (фермерских) хозяйств. В частности, был выбран показатель для лиц 1967 года рождения и моложе.</w:t>
      </w:r>
    </w:p>
    <w:p w:rsidR="006F07B2" w:rsidRPr="00035253" w:rsidRDefault="006F07B2" w:rsidP="00A652C5">
      <w:pPr>
        <w:widowControl w:val="0"/>
        <w:spacing w:after="0" w:line="360" w:lineRule="auto"/>
        <w:ind w:firstLine="708"/>
        <w:jc w:val="both"/>
        <w:rPr>
          <w:rFonts w:ascii="Times New Roman" w:hAnsi="Times New Roman"/>
          <w:sz w:val="28"/>
          <w:szCs w:val="28"/>
        </w:rPr>
      </w:pPr>
      <w:r w:rsidRPr="00035253">
        <w:rPr>
          <w:rFonts w:ascii="Times New Roman" w:hAnsi="Times New Roman"/>
          <w:sz w:val="28"/>
          <w:szCs w:val="28"/>
        </w:rPr>
        <w:t>Общая градация динамики ставки тарифа страховых взносов в Пе</w:t>
      </w:r>
      <w:r w:rsidRPr="00035253">
        <w:rPr>
          <w:rFonts w:ascii="Times New Roman" w:hAnsi="Times New Roman"/>
          <w:sz w:val="28"/>
          <w:szCs w:val="28"/>
        </w:rPr>
        <w:t>н</w:t>
      </w:r>
      <w:r w:rsidRPr="00035253">
        <w:rPr>
          <w:rFonts w:ascii="Times New Roman" w:hAnsi="Times New Roman"/>
          <w:sz w:val="28"/>
          <w:szCs w:val="28"/>
        </w:rPr>
        <w:t>сионный фонд Российской Федерации с 1991 по 2016 гг. представлена на графике (рис. 1).</w:t>
      </w:r>
    </w:p>
    <w:p w:rsidR="006F07B2" w:rsidRPr="00035253" w:rsidRDefault="006F07B2" w:rsidP="00A652C5">
      <w:pPr>
        <w:widowControl w:val="0"/>
        <w:autoSpaceDE w:val="0"/>
        <w:autoSpaceDN w:val="0"/>
        <w:adjustRightInd w:val="0"/>
        <w:spacing w:after="0" w:line="360" w:lineRule="auto"/>
        <w:ind w:firstLine="709"/>
        <w:jc w:val="both"/>
        <w:rPr>
          <w:rFonts w:ascii="Times New Roman" w:hAnsi="Times New Roman"/>
          <w:color w:val="000000"/>
          <w:sz w:val="28"/>
          <w:szCs w:val="28"/>
        </w:rPr>
      </w:pPr>
      <w:r w:rsidRPr="00035253">
        <w:rPr>
          <w:rFonts w:ascii="Times New Roman" w:hAnsi="Times New Roman"/>
          <w:sz w:val="28"/>
          <w:szCs w:val="28"/>
          <w:lang w:eastAsia="ru-RU"/>
        </w:rPr>
        <w:t>Максимальным значением тарифов страховых взносов стал тариф, равный 31,2 %. Объясняется это тем, что</w:t>
      </w:r>
      <w:r w:rsidRPr="00035253">
        <w:rPr>
          <w:rFonts w:ascii="Times New Roman" w:hAnsi="Times New Roman"/>
          <w:color w:val="000000"/>
          <w:sz w:val="28"/>
          <w:szCs w:val="28"/>
        </w:rPr>
        <w:t xml:space="preserve"> первый бюджет ПФР формир</w:t>
      </w:r>
      <w:r w:rsidRPr="00035253">
        <w:rPr>
          <w:rFonts w:ascii="Times New Roman" w:hAnsi="Times New Roman"/>
          <w:color w:val="000000"/>
          <w:sz w:val="28"/>
          <w:szCs w:val="28"/>
        </w:rPr>
        <w:t>о</w:t>
      </w:r>
      <w:r w:rsidRPr="00035253">
        <w:rPr>
          <w:rFonts w:ascii="Times New Roman" w:hAnsi="Times New Roman"/>
          <w:color w:val="000000"/>
          <w:sz w:val="28"/>
          <w:szCs w:val="28"/>
        </w:rPr>
        <w:t>вался в сложных экономических условиях. Компенсировать неблагоприя</w:t>
      </w:r>
      <w:r w:rsidRPr="00035253">
        <w:rPr>
          <w:rFonts w:ascii="Times New Roman" w:hAnsi="Times New Roman"/>
          <w:color w:val="000000"/>
          <w:sz w:val="28"/>
          <w:szCs w:val="28"/>
        </w:rPr>
        <w:t>т</w:t>
      </w:r>
      <w:r w:rsidRPr="00035253">
        <w:rPr>
          <w:rFonts w:ascii="Times New Roman" w:hAnsi="Times New Roman"/>
          <w:color w:val="000000"/>
          <w:sz w:val="28"/>
          <w:szCs w:val="28"/>
        </w:rPr>
        <w:t>ное положение предполагалось повышенной ставкой взносов. Впоследс</w:t>
      </w:r>
      <w:r w:rsidRPr="00035253">
        <w:rPr>
          <w:rFonts w:ascii="Times New Roman" w:hAnsi="Times New Roman"/>
          <w:color w:val="000000"/>
          <w:sz w:val="28"/>
          <w:szCs w:val="28"/>
        </w:rPr>
        <w:t>т</w:t>
      </w:r>
      <w:r w:rsidRPr="00035253">
        <w:rPr>
          <w:rFonts w:ascii="Times New Roman" w:hAnsi="Times New Roman"/>
          <w:color w:val="000000"/>
          <w:sz w:val="28"/>
          <w:szCs w:val="28"/>
        </w:rPr>
        <w:t>вии она была снижена по причине острого кризиса неплатежей, что в дал</w:t>
      </w:r>
      <w:r w:rsidRPr="00035253">
        <w:rPr>
          <w:rFonts w:ascii="Times New Roman" w:hAnsi="Times New Roman"/>
          <w:color w:val="000000"/>
          <w:sz w:val="28"/>
          <w:szCs w:val="28"/>
        </w:rPr>
        <w:t>ь</w:t>
      </w:r>
      <w:r w:rsidRPr="00035253">
        <w:rPr>
          <w:rFonts w:ascii="Times New Roman" w:hAnsi="Times New Roman"/>
          <w:color w:val="000000"/>
          <w:sz w:val="28"/>
          <w:szCs w:val="28"/>
        </w:rPr>
        <w:t>нейшем привело к нежизнеспособности пенсионной системы: доходы Пе</w:t>
      </w:r>
      <w:r w:rsidRPr="00035253">
        <w:rPr>
          <w:rFonts w:ascii="Times New Roman" w:hAnsi="Times New Roman"/>
          <w:color w:val="000000"/>
          <w:sz w:val="28"/>
          <w:szCs w:val="28"/>
        </w:rPr>
        <w:t>н</w:t>
      </w:r>
      <w:r w:rsidRPr="00035253">
        <w:rPr>
          <w:rFonts w:ascii="Times New Roman" w:hAnsi="Times New Roman"/>
          <w:color w:val="000000"/>
          <w:sz w:val="28"/>
          <w:szCs w:val="28"/>
        </w:rPr>
        <w:t>сионного фонда росли намного медленнее, чем цены, и индексация пенсий не поспевала за инфляцией.</w:t>
      </w:r>
    </w:p>
    <w:p w:rsidR="006F07B2" w:rsidRPr="00035253" w:rsidRDefault="006F07B2" w:rsidP="008A367D">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После отмены уплаты единого социального налога процентная ста</w:t>
      </w:r>
      <w:r w:rsidRPr="00035253">
        <w:rPr>
          <w:rFonts w:ascii="Times New Roman" w:hAnsi="Times New Roman"/>
          <w:sz w:val="28"/>
          <w:szCs w:val="28"/>
        </w:rPr>
        <w:t>в</w:t>
      </w:r>
      <w:r w:rsidRPr="00035253">
        <w:rPr>
          <w:rFonts w:ascii="Times New Roman" w:hAnsi="Times New Roman"/>
          <w:sz w:val="28"/>
          <w:szCs w:val="28"/>
        </w:rPr>
        <w:t>ка страховых взносов в Пенсионный фонд резко повысилась и в настоящее время тариф пенсионных взносов составляет 22 %.</w:t>
      </w:r>
    </w:p>
    <w:p w:rsidR="006F07B2" w:rsidRDefault="006F07B2" w:rsidP="008A367D">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 xml:space="preserve">Достаточно долго просуществовала система льготных тарифов для сельскохозяйственных организаций [3, 5, 9]. </w:t>
      </w:r>
    </w:p>
    <w:p w:rsidR="006F07B2" w:rsidRPr="00035253" w:rsidRDefault="006F07B2" w:rsidP="00515751">
      <w:pPr>
        <w:widowControl w:val="0"/>
        <w:autoSpaceDE w:val="0"/>
        <w:autoSpaceDN w:val="0"/>
        <w:adjustRightInd w:val="0"/>
        <w:spacing w:after="0" w:line="360" w:lineRule="auto"/>
        <w:jc w:val="both"/>
        <w:rPr>
          <w:rFonts w:ascii="Times New Roman" w:hAnsi="Times New Roman"/>
          <w:sz w:val="28"/>
          <w:szCs w:val="28"/>
        </w:rPr>
      </w:pPr>
      <w:r w:rsidRPr="00CF6511">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52.25pt;height:243.75pt;visibility:visible">
            <v:imagedata r:id="rId8" o:title=""/>
          </v:shape>
        </w:pict>
      </w:r>
    </w:p>
    <w:p w:rsidR="006F07B2" w:rsidRPr="00035253" w:rsidRDefault="006F07B2" w:rsidP="002C1C3C">
      <w:pPr>
        <w:widowControl w:val="0"/>
        <w:spacing w:after="0" w:line="240" w:lineRule="auto"/>
        <w:jc w:val="center"/>
        <w:rPr>
          <w:rFonts w:ascii="Times New Roman" w:hAnsi="Times New Roman"/>
          <w:sz w:val="28"/>
          <w:szCs w:val="28"/>
        </w:rPr>
      </w:pPr>
      <w:r w:rsidRPr="00035253">
        <w:rPr>
          <w:rFonts w:ascii="Times New Roman" w:hAnsi="Times New Roman"/>
          <w:sz w:val="28"/>
          <w:szCs w:val="28"/>
        </w:rPr>
        <w:t xml:space="preserve">Рисунок 1 – Динамика ставки тарифа страховых взносов </w:t>
      </w:r>
      <w:r w:rsidRPr="00035253">
        <w:rPr>
          <w:rFonts w:ascii="Times New Roman" w:hAnsi="Times New Roman"/>
          <w:sz w:val="28"/>
          <w:szCs w:val="28"/>
        </w:rPr>
        <w:br/>
        <w:t>в Пенсионный фонд Российской Федерации, %</w:t>
      </w:r>
    </w:p>
    <w:p w:rsidR="006F07B2" w:rsidRPr="00035253" w:rsidRDefault="006F07B2" w:rsidP="00A652C5">
      <w:pPr>
        <w:widowControl w:val="0"/>
        <w:spacing w:after="0" w:line="312" w:lineRule="auto"/>
        <w:ind w:firstLine="547"/>
        <w:jc w:val="both"/>
        <w:rPr>
          <w:rFonts w:ascii="Times New Roman" w:hAnsi="Times New Roman"/>
          <w:sz w:val="28"/>
          <w:szCs w:val="28"/>
        </w:rPr>
      </w:pPr>
    </w:p>
    <w:p w:rsidR="006F07B2" w:rsidRPr="00035253" w:rsidRDefault="006F07B2" w:rsidP="00A652C5">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Для достижения сбалансированной и прозрачной пенсионной сист</w:t>
      </w:r>
      <w:r w:rsidRPr="00035253">
        <w:rPr>
          <w:rFonts w:ascii="Times New Roman" w:hAnsi="Times New Roman"/>
          <w:sz w:val="28"/>
          <w:szCs w:val="28"/>
        </w:rPr>
        <w:t>е</w:t>
      </w:r>
      <w:r w:rsidRPr="00035253">
        <w:rPr>
          <w:rFonts w:ascii="Times New Roman" w:hAnsi="Times New Roman"/>
          <w:sz w:val="28"/>
          <w:szCs w:val="28"/>
        </w:rPr>
        <w:t>мы Президентом и Правительством Российской Федерации разработан комплекс мероприятий, применение которых позволит через 10-15 лет со</w:t>
      </w:r>
      <w:r w:rsidRPr="00035253">
        <w:rPr>
          <w:rFonts w:ascii="Times New Roman" w:hAnsi="Times New Roman"/>
          <w:sz w:val="28"/>
          <w:szCs w:val="28"/>
        </w:rPr>
        <w:t>з</w:t>
      </w:r>
      <w:r w:rsidRPr="00035253">
        <w:rPr>
          <w:rFonts w:ascii="Times New Roman" w:hAnsi="Times New Roman"/>
          <w:sz w:val="28"/>
          <w:szCs w:val="28"/>
        </w:rPr>
        <w:t>дать все необходимые условия для повышения индивидуального коэфф</w:t>
      </w:r>
      <w:r w:rsidRPr="00035253">
        <w:rPr>
          <w:rFonts w:ascii="Times New Roman" w:hAnsi="Times New Roman"/>
          <w:sz w:val="28"/>
          <w:szCs w:val="28"/>
        </w:rPr>
        <w:t>и</w:t>
      </w:r>
      <w:r w:rsidRPr="00035253">
        <w:rPr>
          <w:rFonts w:ascii="Times New Roman" w:hAnsi="Times New Roman"/>
          <w:sz w:val="28"/>
          <w:szCs w:val="28"/>
        </w:rPr>
        <w:t>циента замещения утраченного заработка на уровне 40 % при наличии 30-летнего стажа [11].</w:t>
      </w:r>
    </w:p>
    <w:p w:rsidR="006F07B2" w:rsidRPr="00035253" w:rsidRDefault="006F07B2" w:rsidP="00A652C5">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Действия правительства России в области пенсионного страхования привели к тому, что население России стало активно готовиться к выходу на пенсию уже на протяжении своей трудовой деятельности, для  чего л</w:t>
      </w:r>
      <w:r w:rsidRPr="00035253">
        <w:rPr>
          <w:rFonts w:ascii="Times New Roman" w:hAnsi="Times New Roman"/>
          <w:sz w:val="28"/>
          <w:szCs w:val="28"/>
        </w:rPr>
        <w:t>ю</w:t>
      </w:r>
      <w:r w:rsidRPr="00035253">
        <w:rPr>
          <w:rFonts w:ascii="Times New Roman" w:hAnsi="Times New Roman"/>
          <w:sz w:val="28"/>
          <w:szCs w:val="28"/>
        </w:rPr>
        <w:t>ди стали грамотно выстраивать отношения с работодателями, Пенсионным фондом, негосударственными структурами.</w:t>
      </w:r>
    </w:p>
    <w:p w:rsidR="006F07B2" w:rsidRPr="00035253" w:rsidRDefault="006F07B2" w:rsidP="00A652C5">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На второй позиции по значимости для населения страны являются отчисления в фонд социального страхования. С 1 января 1991 года на о</w:t>
      </w:r>
      <w:r w:rsidRPr="00035253">
        <w:rPr>
          <w:rFonts w:ascii="Times New Roman" w:hAnsi="Times New Roman"/>
          <w:sz w:val="28"/>
          <w:szCs w:val="28"/>
        </w:rPr>
        <w:t>с</w:t>
      </w:r>
      <w:r w:rsidRPr="00035253">
        <w:rPr>
          <w:rFonts w:ascii="Times New Roman" w:hAnsi="Times New Roman"/>
          <w:sz w:val="28"/>
          <w:szCs w:val="28"/>
        </w:rPr>
        <w:t>новании Постановления Совета Министров РСФСР и Федерации незав</w:t>
      </w:r>
      <w:r w:rsidRPr="00035253">
        <w:rPr>
          <w:rFonts w:ascii="Times New Roman" w:hAnsi="Times New Roman"/>
          <w:sz w:val="28"/>
          <w:szCs w:val="28"/>
        </w:rPr>
        <w:t>и</w:t>
      </w:r>
      <w:r w:rsidRPr="00035253">
        <w:rPr>
          <w:rFonts w:ascii="Times New Roman" w:hAnsi="Times New Roman"/>
          <w:sz w:val="28"/>
          <w:szCs w:val="28"/>
        </w:rPr>
        <w:t>симых профсоюзов от 25 декабря 1990 года № 600/9-3 «О совершенствов</w:t>
      </w:r>
      <w:r w:rsidRPr="00035253">
        <w:rPr>
          <w:rFonts w:ascii="Times New Roman" w:hAnsi="Times New Roman"/>
          <w:sz w:val="28"/>
          <w:szCs w:val="28"/>
        </w:rPr>
        <w:t>а</w:t>
      </w:r>
      <w:r w:rsidRPr="00035253">
        <w:rPr>
          <w:rFonts w:ascii="Times New Roman" w:hAnsi="Times New Roman"/>
          <w:sz w:val="28"/>
          <w:szCs w:val="28"/>
        </w:rPr>
        <w:t>нии управления и порядка финансирования расходов на социальное стр</w:t>
      </w:r>
      <w:r w:rsidRPr="00035253">
        <w:rPr>
          <w:rFonts w:ascii="Times New Roman" w:hAnsi="Times New Roman"/>
          <w:sz w:val="28"/>
          <w:szCs w:val="28"/>
        </w:rPr>
        <w:t>а</w:t>
      </w:r>
      <w:r w:rsidRPr="00035253">
        <w:rPr>
          <w:rFonts w:ascii="Times New Roman" w:hAnsi="Times New Roman"/>
          <w:sz w:val="28"/>
          <w:szCs w:val="28"/>
        </w:rPr>
        <w:t>хование трудящихся РСФСР» был образован внебюджетный Фонд соц</w:t>
      </w:r>
      <w:r w:rsidRPr="00035253">
        <w:rPr>
          <w:rFonts w:ascii="Times New Roman" w:hAnsi="Times New Roman"/>
          <w:sz w:val="28"/>
          <w:szCs w:val="28"/>
        </w:rPr>
        <w:t>и</w:t>
      </w:r>
      <w:r w:rsidRPr="00035253">
        <w:rPr>
          <w:rFonts w:ascii="Times New Roman" w:hAnsi="Times New Roman"/>
          <w:sz w:val="28"/>
          <w:szCs w:val="28"/>
        </w:rPr>
        <w:t xml:space="preserve">ального страхования РФ. </w:t>
      </w:r>
    </w:p>
    <w:p w:rsidR="006F07B2" w:rsidRPr="00035253" w:rsidRDefault="006F07B2" w:rsidP="004958C6">
      <w:pPr>
        <w:pStyle w:val="NormalWeb"/>
        <w:widowControl w:val="0"/>
        <w:shd w:val="clear" w:color="auto" w:fill="FFFFFF"/>
        <w:spacing w:before="0" w:beforeAutospacing="0" w:after="0" w:afterAutospacing="0" w:line="360" w:lineRule="auto"/>
        <w:ind w:firstLine="709"/>
        <w:jc w:val="both"/>
        <w:rPr>
          <w:sz w:val="28"/>
          <w:szCs w:val="28"/>
        </w:rPr>
      </w:pPr>
      <w:r w:rsidRPr="00035253">
        <w:rPr>
          <w:sz w:val="28"/>
          <w:szCs w:val="28"/>
        </w:rPr>
        <w:t>В рамках своей деятельности ФСС осуществляет финансовое обе</w:t>
      </w:r>
      <w:r w:rsidRPr="00035253">
        <w:rPr>
          <w:sz w:val="28"/>
          <w:szCs w:val="28"/>
        </w:rPr>
        <w:t>с</w:t>
      </w:r>
      <w:r w:rsidRPr="00035253">
        <w:rPr>
          <w:sz w:val="28"/>
          <w:szCs w:val="28"/>
        </w:rPr>
        <w:t>печение расходов по обязательному социальному страхованию на случай временной нетрудоспособности и в связи с материнством, по обязательн</w:t>
      </w:r>
      <w:r w:rsidRPr="00035253">
        <w:rPr>
          <w:sz w:val="28"/>
          <w:szCs w:val="28"/>
        </w:rPr>
        <w:t>о</w:t>
      </w:r>
      <w:r w:rsidRPr="00035253">
        <w:rPr>
          <w:sz w:val="28"/>
          <w:szCs w:val="28"/>
        </w:rPr>
        <w:t xml:space="preserve">му социальному страхованию от несчастных случаев на производстве и профессиональных заболеваний, а также исполнению возложенных на Фонд государственных функций. </w:t>
      </w:r>
    </w:p>
    <w:p w:rsidR="006F07B2" w:rsidRPr="00035253" w:rsidRDefault="006F07B2" w:rsidP="00A652C5">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 xml:space="preserve">С 1 января 2001 г., в связи с принятием и введением в действие части второй Налогового кодекса РФ, контроль за поступлением страховых взносов по государственному социальному страхованию (в виде единого социального налога) стали осуществлять налоговые органы, а контроль за расходованием этих средств продолжал исполнять ФСС. </w:t>
      </w:r>
    </w:p>
    <w:p w:rsidR="006F07B2" w:rsidRPr="00035253" w:rsidRDefault="006F07B2" w:rsidP="00A652C5">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Взносы, перечисляемые работодателем в Фонд социального страх</w:t>
      </w:r>
      <w:r w:rsidRPr="00035253">
        <w:rPr>
          <w:rFonts w:ascii="Times New Roman" w:hAnsi="Times New Roman"/>
          <w:sz w:val="28"/>
          <w:szCs w:val="28"/>
        </w:rPr>
        <w:t>о</w:t>
      </w:r>
      <w:r w:rsidRPr="00035253">
        <w:rPr>
          <w:rFonts w:ascii="Times New Roman" w:hAnsi="Times New Roman"/>
          <w:sz w:val="28"/>
          <w:szCs w:val="28"/>
        </w:rPr>
        <w:t>вания, идут на компенсацию предусмотренных законом страховых случ</w:t>
      </w:r>
      <w:r w:rsidRPr="00035253">
        <w:rPr>
          <w:rFonts w:ascii="Times New Roman" w:hAnsi="Times New Roman"/>
          <w:sz w:val="28"/>
          <w:szCs w:val="28"/>
        </w:rPr>
        <w:t>а</w:t>
      </w:r>
      <w:r w:rsidRPr="00035253">
        <w:rPr>
          <w:rFonts w:ascii="Times New Roman" w:hAnsi="Times New Roman"/>
          <w:sz w:val="28"/>
          <w:szCs w:val="28"/>
        </w:rPr>
        <w:t xml:space="preserve">ев: это оплата больничных листов, декретных пособий, единовременной помощи в случае рождения или смерти. </w:t>
      </w:r>
    </w:p>
    <w:p w:rsidR="006F07B2" w:rsidRPr="00035253" w:rsidRDefault="006F07B2" w:rsidP="00A652C5">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С 1 января 2005 года на Фонд возложена задача по реализации фед</w:t>
      </w:r>
      <w:r w:rsidRPr="00035253">
        <w:rPr>
          <w:rFonts w:ascii="Times New Roman" w:hAnsi="Times New Roman"/>
          <w:sz w:val="28"/>
          <w:szCs w:val="28"/>
        </w:rPr>
        <w:t>е</w:t>
      </w:r>
      <w:r w:rsidRPr="00035253">
        <w:rPr>
          <w:rFonts w:ascii="Times New Roman" w:hAnsi="Times New Roman"/>
          <w:sz w:val="28"/>
          <w:szCs w:val="28"/>
        </w:rPr>
        <w:t>рального закона от 22.08.2004 № 122-ФЗ в части обеспечения граждан п</w:t>
      </w:r>
      <w:r w:rsidRPr="00035253">
        <w:rPr>
          <w:rFonts w:ascii="Times New Roman" w:hAnsi="Times New Roman"/>
          <w:sz w:val="28"/>
          <w:szCs w:val="28"/>
        </w:rPr>
        <w:t>о</w:t>
      </w:r>
      <w:r w:rsidRPr="00035253">
        <w:rPr>
          <w:rFonts w:ascii="Times New Roman" w:hAnsi="Times New Roman"/>
          <w:sz w:val="28"/>
          <w:szCs w:val="28"/>
        </w:rPr>
        <w:t>лучателей социальных услуг путевками на санаторно-курортное лечение, а также их бесплатного проезда к месту лечения и обратно за счет средств федерального бюджета [10].</w:t>
      </w:r>
    </w:p>
    <w:p w:rsidR="006F07B2" w:rsidRPr="00035253" w:rsidRDefault="006F07B2" w:rsidP="00FE48B5">
      <w:pPr>
        <w:pStyle w:val="NormalWeb"/>
        <w:widowControl w:val="0"/>
        <w:shd w:val="clear" w:color="auto" w:fill="FFFFFF"/>
        <w:spacing w:before="0" w:beforeAutospacing="0" w:after="0" w:afterAutospacing="0" w:line="360" w:lineRule="auto"/>
        <w:ind w:firstLine="709"/>
        <w:jc w:val="both"/>
        <w:rPr>
          <w:sz w:val="28"/>
          <w:szCs w:val="28"/>
        </w:rPr>
      </w:pPr>
      <w:r w:rsidRPr="00035253">
        <w:rPr>
          <w:sz w:val="28"/>
          <w:szCs w:val="28"/>
        </w:rPr>
        <w:t>Начиная с 1991 года, ставка страховых взносов была 5,4 % .Ее вел</w:t>
      </w:r>
      <w:r w:rsidRPr="00035253">
        <w:rPr>
          <w:sz w:val="28"/>
          <w:szCs w:val="28"/>
        </w:rPr>
        <w:t>и</w:t>
      </w:r>
      <w:r w:rsidRPr="00035253">
        <w:rPr>
          <w:sz w:val="28"/>
          <w:szCs w:val="28"/>
        </w:rPr>
        <w:t>чина продержалась до 1997 года. Следует заметить, что это была наибол</w:t>
      </w:r>
      <w:r w:rsidRPr="00035253">
        <w:rPr>
          <w:sz w:val="28"/>
          <w:szCs w:val="28"/>
        </w:rPr>
        <w:t>ь</w:t>
      </w:r>
      <w:r w:rsidRPr="00035253">
        <w:rPr>
          <w:sz w:val="28"/>
          <w:szCs w:val="28"/>
        </w:rPr>
        <w:t>шая ставка страхового взноса. Затем, в 1998-1999 гг. ставка снизилась до 4,9 %. В 2001-2002 годах произошло новое понижение ставки социального страхования на 0,5 % и она снизилась до 4,4 %. Начиная с 2002 года и по настоящее время, ставка платежей по отчислениям в фонд социального страхования составляет 2,9 %  (рис. 2).</w:t>
      </w:r>
    </w:p>
    <w:p w:rsidR="006F07B2" w:rsidRPr="00035253" w:rsidRDefault="006F07B2" w:rsidP="00A652C5">
      <w:pPr>
        <w:pStyle w:val="NormalWeb"/>
        <w:widowControl w:val="0"/>
        <w:shd w:val="clear" w:color="auto" w:fill="FFFFFF"/>
        <w:spacing w:before="0" w:beforeAutospacing="0" w:after="0" w:afterAutospacing="0" w:line="360" w:lineRule="auto"/>
        <w:jc w:val="both"/>
        <w:rPr>
          <w:color w:val="000000"/>
          <w:sz w:val="28"/>
          <w:szCs w:val="28"/>
        </w:rPr>
      </w:pPr>
      <w:r w:rsidRPr="00CF6511">
        <w:rPr>
          <w:noProof/>
          <w:color w:val="000000"/>
          <w:sz w:val="28"/>
          <w:szCs w:val="28"/>
        </w:rPr>
        <w:pict>
          <v:shape id="Рисунок 7" o:spid="_x0000_i1026" type="#_x0000_t75" style="width:454.5pt;height:210pt;visibility:visible">
            <v:imagedata r:id="rId9" o:title=""/>
          </v:shape>
        </w:pict>
      </w:r>
    </w:p>
    <w:p w:rsidR="006F07B2" w:rsidRPr="00035253" w:rsidRDefault="006F07B2" w:rsidP="006709AA">
      <w:pPr>
        <w:widowControl w:val="0"/>
        <w:spacing w:after="0" w:line="240" w:lineRule="auto"/>
        <w:jc w:val="center"/>
        <w:rPr>
          <w:rFonts w:ascii="Times New Roman" w:hAnsi="Times New Roman"/>
          <w:sz w:val="28"/>
          <w:szCs w:val="28"/>
        </w:rPr>
      </w:pPr>
      <w:r w:rsidRPr="00035253">
        <w:rPr>
          <w:rFonts w:ascii="Times New Roman" w:hAnsi="Times New Roman"/>
          <w:sz w:val="28"/>
          <w:szCs w:val="28"/>
        </w:rPr>
        <w:t xml:space="preserve">Рисунок 2 – Динамика ставки тарифа страховых взносов </w:t>
      </w:r>
      <w:r w:rsidRPr="00035253">
        <w:rPr>
          <w:rFonts w:ascii="Times New Roman" w:hAnsi="Times New Roman"/>
          <w:sz w:val="28"/>
          <w:szCs w:val="28"/>
        </w:rPr>
        <w:br/>
        <w:t>в Фонд социального страхования РФ, %</w:t>
      </w:r>
    </w:p>
    <w:p w:rsidR="006F07B2" w:rsidRPr="00035253" w:rsidRDefault="006F07B2" w:rsidP="0086533D">
      <w:pPr>
        <w:widowControl w:val="0"/>
        <w:autoSpaceDE w:val="0"/>
        <w:autoSpaceDN w:val="0"/>
        <w:adjustRightInd w:val="0"/>
        <w:spacing w:after="0" w:line="360" w:lineRule="auto"/>
        <w:ind w:firstLine="709"/>
        <w:jc w:val="both"/>
        <w:rPr>
          <w:rFonts w:ascii="Times New Roman" w:hAnsi="Times New Roman"/>
          <w:sz w:val="28"/>
          <w:szCs w:val="28"/>
        </w:rPr>
      </w:pPr>
    </w:p>
    <w:p w:rsidR="006F07B2" w:rsidRPr="00035253" w:rsidRDefault="006F07B2" w:rsidP="0086533D">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Начавшиеся в конце 80-х годов политические и экономические и</w:t>
      </w:r>
      <w:r w:rsidRPr="00035253">
        <w:rPr>
          <w:rFonts w:ascii="Times New Roman" w:hAnsi="Times New Roman"/>
          <w:sz w:val="28"/>
          <w:szCs w:val="28"/>
        </w:rPr>
        <w:t>з</w:t>
      </w:r>
      <w:r w:rsidRPr="00035253">
        <w:rPr>
          <w:rFonts w:ascii="Times New Roman" w:hAnsi="Times New Roman"/>
          <w:sz w:val="28"/>
          <w:szCs w:val="28"/>
        </w:rPr>
        <w:t>менения затронули и медицинскую сферу, поэтому помимо пенсионного и социального страхования система внебюджетных фондов обязательного страхования была дополнена фондами обязательного медицинского стр</w:t>
      </w:r>
      <w:r w:rsidRPr="00035253">
        <w:rPr>
          <w:rFonts w:ascii="Times New Roman" w:hAnsi="Times New Roman"/>
          <w:sz w:val="28"/>
          <w:szCs w:val="28"/>
        </w:rPr>
        <w:t>а</w:t>
      </w:r>
      <w:r w:rsidRPr="00035253">
        <w:rPr>
          <w:rFonts w:ascii="Times New Roman" w:hAnsi="Times New Roman"/>
          <w:sz w:val="28"/>
          <w:szCs w:val="28"/>
        </w:rPr>
        <w:t>хования (в соответствии с принятым в 1993 г. Федеральным законом «Об обязательном медицинском страховании») и Фондом занятости (в соотве</w:t>
      </w:r>
      <w:r w:rsidRPr="00035253">
        <w:rPr>
          <w:rFonts w:ascii="Times New Roman" w:hAnsi="Times New Roman"/>
          <w:sz w:val="28"/>
          <w:szCs w:val="28"/>
        </w:rPr>
        <w:t>т</w:t>
      </w:r>
      <w:r w:rsidRPr="00035253">
        <w:rPr>
          <w:rFonts w:ascii="Times New Roman" w:hAnsi="Times New Roman"/>
          <w:sz w:val="28"/>
          <w:szCs w:val="28"/>
        </w:rPr>
        <w:t xml:space="preserve">ствии с Федеральным законом «О занятости населения»). </w:t>
      </w:r>
    </w:p>
    <w:p w:rsidR="006F07B2" w:rsidRPr="00035253" w:rsidRDefault="006F07B2" w:rsidP="0086533D">
      <w:pPr>
        <w:widowControl w:val="0"/>
        <w:autoSpaceDE w:val="0"/>
        <w:autoSpaceDN w:val="0"/>
        <w:adjustRightInd w:val="0"/>
        <w:spacing w:after="0" w:line="360" w:lineRule="auto"/>
        <w:ind w:firstLine="709"/>
        <w:jc w:val="both"/>
        <w:rPr>
          <w:rFonts w:ascii="Times New Roman" w:hAnsi="Times New Roman"/>
        </w:rPr>
      </w:pPr>
      <w:r w:rsidRPr="00035253">
        <w:rPr>
          <w:rFonts w:ascii="Times New Roman" w:hAnsi="Times New Roman"/>
          <w:sz w:val="28"/>
          <w:szCs w:val="28"/>
        </w:rPr>
        <w:t>16 июня 1999 г. был принят Федеральный закон «Об основах обяз</w:t>
      </w:r>
      <w:r w:rsidRPr="00035253">
        <w:rPr>
          <w:rFonts w:ascii="Times New Roman" w:hAnsi="Times New Roman"/>
          <w:sz w:val="28"/>
          <w:szCs w:val="28"/>
        </w:rPr>
        <w:t>а</w:t>
      </w:r>
      <w:r w:rsidRPr="00035253">
        <w:rPr>
          <w:rFonts w:ascii="Times New Roman" w:hAnsi="Times New Roman"/>
          <w:sz w:val="28"/>
          <w:szCs w:val="28"/>
        </w:rPr>
        <w:t>тельного социального страхования», который закрепил основные принц</w:t>
      </w:r>
      <w:r w:rsidRPr="00035253">
        <w:rPr>
          <w:rFonts w:ascii="Times New Roman" w:hAnsi="Times New Roman"/>
          <w:sz w:val="28"/>
          <w:szCs w:val="28"/>
        </w:rPr>
        <w:t>и</w:t>
      </w:r>
      <w:r w:rsidRPr="00035253">
        <w:rPr>
          <w:rFonts w:ascii="Times New Roman" w:hAnsi="Times New Roman"/>
          <w:sz w:val="28"/>
          <w:szCs w:val="28"/>
        </w:rPr>
        <w:t>пы функционирования системы обязательного страхования в России. А в январе 2000 г. вступил в силу Федеральный закон «Об обязательном соц</w:t>
      </w:r>
      <w:r w:rsidRPr="00035253">
        <w:rPr>
          <w:rFonts w:ascii="Times New Roman" w:hAnsi="Times New Roman"/>
          <w:sz w:val="28"/>
          <w:szCs w:val="28"/>
        </w:rPr>
        <w:t>и</w:t>
      </w:r>
      <w:r w:rsidRPr="00035253">
        <w:rPr>
          <w:rFonts w:ascii="Times New Roman" w:hAnsi="Times New Roman"/>
          <w:sz w:val="28"/>
          <w:szCs w:val="28"/>
        </w:rPr>
        <w:t>альном страховании от несчастных случаев на производстве и професси</w:t>
      </w:r>
      <w:r w:rsidRPr="00035253">
        <w:rPr>
          <w:rFonts w:ascii="Times New Roman" w:hAnsi="Times New Roman"/>
          <w:sz w:val="28"/>
          <w:szCs w:val="28"/>
        </w:rPr>
        <w:t>о</w:t>
      </w:r>
      <w:r w:rsidRPr="00035253">
        <w:rPr>
          <w:rFonts w:ascii="Times New Roman" w:hAnsi="Times New Roman"/>
          <w:sz w:val="28"/>
          <w:szCs w:val="28"/>
        </w:rPr>
        <w:t>нальных заболеваний». Страховщиком по данному виду страхования явл</w:t>
      </w:r>
      <w:r w:rsidRPr="00035253">
        <w:rPr>
          <w:rFonts w:ascii="Times New Roman" w:hAnsi="Times New Roman"/>
          <w:sz w:val="28"/>
          <w:szCs w:val="28"/>
        </w:rPr>
        <w:t>я</w:t>
      </w:r>
      <w:r w:rsidRPr="00035253">
        <w:rPr>
          <w:rFonts w:ascii="Times New Roman" w:hAnsi="Times New Roman"/>
          <w:sz w:val="28"/>
          <w:szCs w:val="28"/>
        </w:rPr>
        <w:t>ется Фонд социального страхования Российской Федерации.</w:t>
      </w:r>
      <w:r w:rsidRPr="00035253">
        <w:rPr>
          <w:rFonts w:ascii="Times New Roman" w:hAnsi="Times New Roman"/>
        </w:rPr>
        <w:t xml:space="preserve"> </w:t>
      </w:r>
    </w:p>
    <w:p w:rsidR="006F07B2" w:rsidRPr="00035253" w:rsidRDefault="006F07B2" w:rsidP="00A652C5">
      <w:pPr>
        <w:widowControl w:val="0"/>
        <w:spacing w:after="0" w:line="360" w:lineRule="auto"/>
        <w:ind w:firstLine="708"/>
        <w:jc w:val="both"/>
        <w:rPr>
          <w:rFonts w:ascii="Times New Roman" w:hAnsi="Times New Roman"/>
          <w:color w:val="141412"/>
          <w:sz w:val="28"/>
          <w:szCs w:val="28"/>
          <w:lang w:eastAsia="ru-RU"/>
        </w:rPr>
      </w:pPr>
      <w:r w:rsidRPr="00035253">
        <w:rPr>
          <w:rFonts w:ascii="Times New Roman" w:hAnsi="Times New Roman"/>
          <w:color w:val="141412"/>
          <w:sz w:val="28"/>
          <w:szCs w:val="28"/>
          <w:lang w:eastAsia="ru-RU"/>
        </w:rPr>
        <w:t>Фонд обязательного медицинского страхования предоставляет всем гражданам страны, независимо от места проживания, возможность пол</w:t>
      </w:r>
      <w:r w:rsidRPr="00035253">
        <w:rPr>
          <w:rFonts w:ascii="Times New Roman" w:hAnsi="Times New Roman"/>
          <w:color w:val="141412"/>
          <w:sz w:val="28"/>
          <w:szCs w:val="28"/>
          <w:lang w:eastAsia="ru-RU"/>
        </w:rPr>
        <w:t>у</w:t>
      </w:r>
      <w:r w:rsidRPr="00035253">
        <w:rPr>
          <w:rFonts w:ascii="Times New Roman" w:hAnsi="Times New Roman"/>
          <w:color w:val="141412"/>
          <w:sz w:val="28"/>
          <w:szCs w:val="28"/>
          <w:lang w:eastAsia="ru-RU"/>
        </w:rPr>
        <w:t>чить помощь врачей и необходимые лекарства за счет фонда [</w:t>
      </w:r>
      <w:r w:rsidRPr="00035253">
        <w:rPr>
          <w:rFonts w:ascii="Times New Roman" w:hAnsi="Times New Roman"/>
          <w:sz w:val="28"/>
          <w:szCs w:val="28"/>
        </w:rPr>
        <w:t>10</w:t>
      </w:r>
      <w:r w:rsidRPr="00035253">
        <w:rPr>
          <w:rFonts w:ascii="Times New Roman" w:hAnsi="Times New Roman"/>
          <w:color w:val="141412"/>
          <w:sz w:val="28"/>
          <w:szCs w:val="28"/>
          <w:lang w:eastAsia="ru-RU"/>
        </w:rPr>
        <w:t>].</w:t>
      </w:r>
    </w:p>
    <w:p w:rsidR="006F07B2" w:rsidRPr="00035253" w:rsidRDefault="006F07B2" w:rsidP="00347706">
      <w:pPr>
        <w:pStyle w:val="NormalWeb"/>
        <w:widowControl w:val="0"/>
        <w:shd w:val="clear" w:color="auto" w:fill="FFFFFF"/>
        <w:spacing w:before="0" w:beforeAutospacing="0" w:after="0" w:afterAutospacing="0" w:line="360" w:lineRule="auto"/>
        <w:ind w:firstLine="709"/>
        <w:jc w:val="both"/>
        <w:rPr>
          <w:color w:val="000000"/>
          <w:sz w:val="28"/>
          <w:szCs w:val="28"/>
        </w:rPr>
      </w:pPr>
      <w:r w:rsidRPr="00035253">
        <w:rPr>
          <w:color w:val="000000"/>
          <w:sz w:val="28"/>
          <w:szCs w:val="28"/>
        </w:rPr>
        <w:t>Ставка в ФОМС так же, как и ставка в ФСС, не была стабильной на протяжении 25 лет. Ее изменения заметны начиная с 1991-2001 гг., когда процент был равен 3,6. Начиная с 2003 г. и по 2011 г. ставка держалась в размере 3,1 %, а с 2012 г. ставка в ФОМС выросла и в настоящее время с</w:t>
      </w:r>
      <w:r w:rsidRPr="00035253">
        <w:rPr>
          <w:color w:val="000000"/>
          <w:sz w:val="28"/>
          <w:szCs w:val="28"/>
        </w:rPr>
        <w:t>о</w:t>
      </w:r>
      <w:r w:rsidRPr="00035253">
        <w:rPr>
          <w:color w:val="000000"/>
          <w:sz w:val="28"/>
          <w:szCs w:val="28"/>
        </w:rPr>
        <w:t>ставляет 5,1 % (рис. 3).</w:t>
      </w:r>
    </w:p>
    <w:p w:rsidR="006F07B2" w:rsidRPr="00035253" w:rsidRDefault="006F07B2" w:rsidP="00A652C5">
      <w:pPr>
        <w:pStyle w:val="NormalWeb"/>
        <w:widowControl w:val="0"/>
        <w:shd w:val="clear" w:color="auto" w:fill="FFFFFF"/>
        <w:spacing w:before="0" w:beforeAutospacing="0" w:after="0" w:afterAutospacing="0" w:line="360" w:lineRule="auto"/>
        <w:jc w:val="both"/>
        <w:rPr>
          <w:color w:val="000000"/>
          <w:sz w:val="28"/>
          <w:szCs w:val="28"/>
        </w:rPr>
      </w:pPr>
      <w:r w:rsidRPr="00CF6511">
        <w:rPr>
          <w:noProof/>
          <w:color w:val="000000"/>
          <w:sz w:val="28"/>
          <w:szCs w:val="28"/>
        </w:rPr>
        <w:pict>
          <v:shape id="Рисунок 8" o:spid="_x0000_i1027" type="#_x0000_t75" style="width:453.75pt;height:235.5pt;visibility:visible">
            <v:imagedata r:id="rId10" o:title=""/>
          </v:shape>
        </w:pict>
      </w:r>
    </w:p>
    <w:p w:rsidR="006F07B2" w:rsidRPr="00035253" w:rsidRDefault="006F07B2" w:rsidP="000A0C31">
      <w:pPr>
        <w:widowControl w:val="0"/>
        <w:spacing w:after="0" w:line="240" w:lineRule="auto"/>
        <w:jc w:val="center"/>
        <w:rPr>
          <w:rFonts w:ascii="Times New Roman" w:hAnsi="Times New Roman"/>
          <w:sz w:val="28"/>
          <w:szCs w:val="28"/>
        </w:rPr>
      </w:pPr>
      <w:r w:rsidRPr="00035253">
        <w:rPr>
          <w:rFonts w:ascii="Times New Roman" w:hAnsi="Times New Roman"/>
          <w:sz w:val="28"/>
          <w:szCs w:val="28"/>
        </w:rPr>
        <w:t xml:space="preserve">Рисунок 3 – Динамика ставки тарифа страховых взносов </w:t>
      </w:r>
      <w:r w:rsidRPr="00035253">
        <w:rPr>
          <w:rFonts w:ascii="Times New Roman" w:hAnsi="Times New Roman"/>
          <w:sz w:val="28"/>
          <w:szCs w:val="28"/>
        </w:rPr>
        <w:br/>
        <w:t>в Фонд обязательного медицинского страхования, %</w:t>
      </w:r>
    </w:p>
    <w:p w:rsidR="006F07B2" w:rsidRPr="00035253" w:rsidRDefault="006F07B2" w:rsidP="00D821B4">
      <w:pPr>
        <w:widowControl w:val="0"/>
        <w:shd w:val="clear" w:color="auto" w:fill="FFFFFF"/>
        <w:spacing w:after="0" w:line="360" w:lineRule="auto"/>
        <w:ind w:firstLine="708"/>
        <w:jc w:val="both"/>
        <w:rPr>
          <w:rFonts w:ascii="Times New Roman" w:hAnsi="Times New Roman"/>
          <w:color w:val="000000"/>
          <w:sz w:val="28"/>
          <w:szCs w:val="28"/>
        </w:rPr>
      </w:pPr>
    </w:p>
    <w:p w:rsidR="006F07B2" w:rsidRPr="00035253" w:rsidRDefault="006F07B2" w:rsidP="00A652C5">
      <w:pPr>
        <w:widowControl w:val="0"/>
        <w:shd w:val="clear" w:color="auto" w:fill="FFFFFF"/>
        <w:spacing w:after="0" w:line="360" w:lineRule="auto"/>
        <w:ind w:firstLine="708"/>
        <w:jc w:val="both"/>
        <w:rPr>
          <w:rFonts w:ascii="Times New Roman" w:hAnsi="Times New Roman"/>
          <w:color w:val="000000"/>
          <w:sz w:val="28"/>
          <w:szCs w:val="28"/>
        </w:rPr>
      </w:pPr>
      <w:r w:rsidRPr="00035253">
        <w:rPr>
          <w:rFonts w:ascii="Times New Roman" w:hAnsi="Times New Roman"/>
          <w:color w:val="000000"/>
          <w:sz w:val="28"/>
          <w:szCs w:val="28"/>
        </w:rPr>
        <w:t>Таким образом, исходя из представленных данных по двум граф</w:t>
      </w:r>
      <w:r w:rsidRPr="00035253">
        <w:rPr>
          <w:rFonts w:ascii="Times New Roman" w:hAnsi="Times New Roman"/>
          <w:color w:val="000000"/>
          <w:sz w:val="28"/>
          <w:szCs w:val="28"/>
        </w:rPr>
        <w:t>и</w:t>
      </w:r>
      <w:r w:rsidRPr="00035253">
        <w:rPr>
          <w:rFonts w:ascii="Times New Roman" w:hAnsi="Times New Roman"/>
          <w:color w:val="000000"/>
          <w:sz w:val="28"/>
          <w:szCs w:val="28"/>
        </w:rPr>
        <w:t>кам: ФСС РФ и ФОМС РФ можно сделать вывод, что наиболее стабильной была ставка у фонда обязательного медицинского страхования, которая долгие годы была неизменной в отличие от социального страхования. На наш взгляд, это связано со стремлением государства, а также самих гра</w:t>
      </w:r>
      <w:r w:rsidRPr="00035253">
        <w:rPr>
          <w:rFonts w:ascii="Times New Roman" w:hAnsi="Times New Roman"/>
          <w:color w:val="000000"/>
          <w:sz w:val="28"/>
          <w:szCs w:val="28"/>
        </w:rPr>
        <w:t>ж</w:t>
      </w:r>
      <w:r w:rsidRPr="00035253">
        <w:rPr>
          <w:rFonts w:ascii="Times New Roman" w:hAnsi="Times New Roman"/>
          <w:color w:val="000000"/>
          <w:sz w:val="28"/>
          <w:szCs w:val="28"/>
        </w:rPr>
        <w:t>дан поддерживать уровень сохранности здоровья на предприятиях, труд персонала которых имеет повышенный риск травматизма или професси</w:t>
      </w:r>
      <w:r w:rsidRPr="00035253">
        <w:rPr>
          <w:rFonts w:ascii="Times New Roman" w:hAnsi="Times New Roman"/>
          <w:color w:val="000000"/>
          <w:sz w:val="28"/>
          <w:szCs w:val="28"/>
        </w:rPr>
        <w:t>о</w:t>
      </w:r>
      <w:r w:rsidRPr="00035253">
        <w:rPr>
          <w:rFonts w:ascii="Times New Roman" w:hAnsi="Times New Roman"/>
          <w:color w:val="000000"/>
          <w:sz w:val="28"/>
          <w:szCs w:val="28"/>
        </w:rPr>
        <w:t>нальных заболеваний.</w:t>
      </w:r>
    </w:p>
    <w:p w:rsidR="006F07B2" w:rsidRPr="00035253" w:rsidRDefault="006F07B2" w:rsidP="00A652C5">
      <w:pPr>
        <w:widowControl w:val="0"/>
        <w:shd w:val="clear" w:color="auto" w:fill="FFFFFF"/>
        <w:spacing w:after="0" w:line="360" w:lineRule="auto"/>
        <w:ind w:firstLine="708"/>
        <w:jc w:val="both"/>
        <w:rPr>
          <w:rFonts w:ascii="Times New Roman" w:hAnsi="Times New Roman"/>
          <w:color w:val="000000"/>
          <w:sz w:val="28"/>
          <w:szCs w:val="28"/>
          <w:lang w:eastAsia="ru-RU"/>
        </w:rPr>
      </w:pPr>
      <w:r w:rsidRPr="00035253">
        <w:rPr>
          <w:rFonts w:ascii="Times New Roman" w:hAnsi="Times New Roman"/>
          <w:color w:val="000000"/>
          <w:sz w:val="28"/>
          <w:szCs w:val="28"/>
        </w:rPr>
        <w:t>Совершенствование системы страховых взносов, регулярное прив</w:t>
      </w:r>
      <w:r w:rsidRPr="00035253">
        <w:rPr>
          <w:rFonts w:ascii="Times New Roman" w:hAnsi="Times New Roman"/>
          <w:color w:val="000000"/>
          <w:sz w:val="28"/>
          <w:szCs w:val="28"/>
        </w:rPr>
        <w:t>е</w:t>
      </w:r>
      <w:r w:rsidRPr="00035253">
        <w:rPr>
          <w:rFonts w:ascii="Times New Roman" w:hAnsi="Times New Roman"/>
          <w:color w:val="000000"/>
          <w:sz w:val="28"/>
          <w:szCs w:val="28"/>
        </w:rPr>
        <w:t>дение ее в соответствие с уровнем социальных потребностей является зн</w:t>
      </w:r>
      <w:r w:rsidRPr="00035253">
        <w:rPr>
          <w:rFonts w:ascii="Times New Roman" w:hAnsi="Times New Roman"/>
          <w:color w:val="000000"/>
          <w:sz w:val="28"/>
          <w:szCs w:val="28"/>
        </w:rPr>
        <w:t>а</w:t>
      </w:r>
      <w:r w:rsidRPr="00035253">
        <w:rPr>
          <w:rFonts w:ascii="Times New Roman" w:hAnsi="Times New Roman"/>
          <w:color w:val="000000"/>
          <w:sz w:val="28"/>
          <w:szCs w:val="28"/>
        </w:rPr>
        <w:t xml:space="preserve">чимой задачей экономической политики в Российской Федерации. Одним из последних таких изменений выступает принятие </w:t>
      </w:r>
      <w:r w:rsidRPr="00035253">
        <w:rPr>
          <w:rFonts w:ascii="Times New Roman" w:hAnsi="Times New Roman"/>
          <w:sz w:val="28"/>
          <w:szCs w:val="28"/>
        </w:rPr>
        <w:t xml:space="preserve">Федерального Закона </w:t>
      </w:r>
      <w:r w:rsidRPr="00035253">
        <w:rPr>
          <w:rFonts w:ascii="Times New Roman" w:hAnsi="Times New Roman"/>
          <w:color w:val="000000"/>
          <w:sz w:val="28"/>
          <w:szCs w:val="28"/>
          <w:lang w:eastAsia="ru-RU"/>
        </w:rPr>
        <w:t>от</w:t>
      </w:r>
      <w:r w:rsidRPr="00035253">
        <w:rPr>
          <w:rFonts w:ascii="Times New Roman" w:hAnsi="Times New Roman"/>
          <w:color w:val="000000"/>
          <w:sz w:val="28"/>
          <w:szCs w:val="28"/>
        </w:rPr>
        <w:t xml:space="preserve"> </w:t>
      </w:r>
      <w:r w:rsidRPr="00035253">
        <w:rPr>
          <w:rFonts w:ascii="Times New Roman" w:hAnsi="Times New Roman"/>
          <w:sz w:val="28"/>
          <w:szCs w:val="28"/>
        </w:rPr>
        <w:t xml:space="preserve">3 июля 2016 г. № </w:t>
      </w:r>
      <w:r w:rsidRPr="00035253">
        <w:rPr>
          <w:rFonts w:ascii="Times New Roman" w:hAnsi="Times New Roman"/>
          <w:color w:val="000000"/>
          <w:sz w:val="28"/>
          <w:szCs w:val="28"/>
          <w:lang w:eastAsia="ru-RU"/>
        </w:rPr>
        <w:t>243-ФЗ «О внесении изменений в части первую и вт</w:t>
      </w:r>
      <w:r w:rsidRPr="00035253">
        <w:rPr>
          <w:rFonts w:ascii="Times New Roman" w:hAnsi="Times New Roman"/>
          <w:color w:val="000000"/>
          <w:sz w:val="28"/>
          <w:szCs w:val="28"/>
          <w:lang w:eastAsia="ru-RU"/>
        </w:rPr>
        <w:t>о</w:t>
      </w:r>
      <w:r w:rsidRPr="00035253">
        <w:rPr>
          <w:rFonts w:ascii="Times New Roman" w:hAnsi="Times New Roman"/>
          <w:color w:val="000000"/>
          <w:sz w:val="28"/>
          <w:szCs w:val="28"/>
          <w:lang w:eastAsia="ru-RU"/>
        </w:rPr>
        <w:t>рую Налогового кодекса Российской Федерации в связи с передачей нал</w:t>
      </w:r>
      <w:r w:rsidRPr="00035253">
        <w:rPr>
          <w:rFonts w:ascii="Times New Roman" w:hAnsi="Times New Roman"/>
          <w:color w:val="000000"/>
          <w:sz w:val="28"/>
          <w:szCs w:val="28"/>
          <w:lang w:eastAsia="ru-RU"/>
        </w:rPr>
        <w:t>о</w:t>
      </w:r>
      <w:r w:rsidRPr="00035253">
        <w:rPr>
          <w:rFonts w:ascii="Times New Roman" w:hAnsi="Times New Roman"/>
          <w:color w:val="000000"/>
          <w:sz w:val="28"/>
          <w:szCs w:val="28"/>
          <w:lang w:eastAsia="ru-RU"/>
        </w:rPr>
        <w:t xml:space="preserve">говым органам полномочий по администрированию страховых взносов на обязательное пенсионное, социальное и медицинское страхование». </w:t>
      </w:r>
    </w:p>
    <w:p w:rsidR="006F07B2" w:rsidRPr="00035253" w:rsidRDefault="006F07B2" w:rsidP="00A652C5">
      <w:pPr>
        <w:widowControl w:val="0"/>
        <w:shd w:val="clear" w:color="auto" w:fill="FFFFFF"/>
        <w:spacing w:after="0" w:line="360" w:lineRule="auto"/>
        <w:ind w:firstLine="708"/>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Согласно данному Федеральному Закону с 1 января 2017 года вв</w:t>
      </w:r>
      <w:r w:rsidRPr="00035253">
        <w:rPr>
          <w:rFonts w:ascii="Times New Roman" w:hAnsi="Times New Roman"/>
          <w:color w:val="000000"/>
          <w:sz w:val="28"/>
          <w:szCs w:val="28"/>
          <w:lang w:eastAsia="ru-RU"/>
        </w:rPr>
        <w:t>о</w:t>
      </w:r>
      <w:r w:rsidRPr="00035253">
        <w:rPr>
          <w:rFonts w:ascii="Times New Roman" w:hAnsi="Times New Roman"/>
          <w:color w:val="000000"/>
          <w:sz w:val="28"/>
          <w:szCs w:val="28"/>
          <w:lang w:eastAsia="ru-RU"/>
        </w:rPr>
        <w:t>дится в действие глава 34 НК РФ «Страховые взносы», в результате чего администратором страховых взносов становится Федеральная Налоговая Служба, так же, как это было в период действия единого социального н</w:t>
      </w:r>
      <w:r w:rsidRPr="00035253">
        <w:rPr>
          <w:rFonts w:ascii="Times New Roman" w:hAnsi="Times New Roman"/>
          <w:color w:val="000000"/>
          <w:sz w:val="28"/>
          <w:szCs w:val="28"/>
          <w:lang w:eastAsia="ru-RU"/>
        </w:rPr>
        <w:t>а</w:t>
      </w:r>
      <w:r w:rsidRPr="00035253">
        <w:rPr>
          <w:rFonts w:ascii="Times New Roman" w:hAnsi="Times New Roman"/>
          <w:color w:val="000000"/>
          <w:sz w:val="28"/>
          <w:szCs w:val="28"/>
          <w:lang w:eastAsia="ru-RU"/>
        </w:rPr>
        <w:t>лога [2]. Такое положение неизбежно вызывает стремление сравнить си</w:t>
      </w:r>
      <w:r w:rsidRPr="00035253">
        <w:rPr>
          <w:rFonts w:ascii="Times New Roman" w:hAnsi="Times New Roman"/>
          <w:color w:val="000000"/>
          <w:sz w:val="28"/>
          <w:szCs w:val="28"/>
          <w:lang w:eastAsia="ru-RU"/>
        </w:rPr>
        <w:t>с</w:t>
      </w:r>
      <w:r w:rsidRPr="00035253">
        <w:rPr>
          <w:rFonts w:ascii="Times New Roman" w:hAnsi="Times New Roman"/>
          <w:color w:val="000000"/>
          <w:sz w:val="28"/>
          <w:szCs w:val="28"/>
          <w:lang w:eastAsia="ru-RU"/>
        </w:rPr>
        <w:t>тему, действовавшую с 2002 по 2010 гг. с вводимой в действие системой.</w:t>
      </w:r>
    </w:p>
    <w:p w:rsidR="006F07B2" w:rsidRPr="00035253" w:rsidRDefault="006F07B2" w:rsidP="00A652C5">
      <w:pPr>
        <w:widowControl w:val="0"/>
        <w:spacing w:after="0" w:line="360" w:lineRule="auto"/>
        <w:ind w:firstLine="708"/>
        <w:jc w:val="both"/>
        <w:rPr>
          <w:rFonts w:ascii="Times New Roman" w:hAnsi="Times New Roman"/>
          <w:color w:val="000000"/>
          <w:sz w:val="28"/>
          <w:szCs w:val="28"/>
          <w:lang w:eastAsia="ru-RU"/>
        </w:rPr>
      </w:pPr>
      <w:r w:rsidRPr="00035253">
        <w:rPr>
          <w:rFonts w:ascii="Times New Roman" w:hAnsi="Times New Roman"/>
          <w:bCs/>
          <w:color w:val="000000"/>
          <w:sz w:val="28"/>
          <w:szCs w:val="28"/>
          <w:lang w:eastAsia="ru-RU"/>
        </w:rPr>
        <w:t>Почему отменили ЕСН</w:t>
      </w:r>
      <w:r w:rsidRPr="00035253">
        <w:rPr>
          <w:rFonts w:ascii="Times New Roman" w:hAnsi="Times New Roman"/>
          <w:color w:val="000000"/>
          <w:sz w:val="28"/>
          <w:szCs w:val="28"/>
          <w:lang w:eastAsia="ru-RU"/>
        </w:rPr>
        <w:t>? Причин тому оказалось несколько:</w:t>
      </w:r>
    </w:p>
    <w:p w:rsidR="006F07B2" w:rsidRPr="00035253" w:rsidRDefault="006F07B2" w:rsidP="0079019A">
      <w:pPr>
        <w:widowControl w:val="0"/>
        <w:numPr>
          <w:ilvl w:val="0"/>
          <w:numId w:val="5"/>
        </w:numPr>
        <w:tabs>
          <w:tab w:val="clear" w:pos="720"/>
          <w:tab w:val="left" w:pos="993"/>
        </w:tabs>
        <w:spacing w:after="0" w:line="360" w:lineRule="auto"/>
        <w:ind w:left="0" w:firstLine="709"/>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не сработал ожидавшийся эффект роста зарплат, связывавшийся с введением регрессивной шкалы ставок для взносов.</w:t>
      </w:r>
    </w:p>
    <w:p w:rsidR="006F07B2" w:rsidRPr="00035253" w:rsidRDefault="006F07B2" w:rsidP="0079019A">
      <w:pPr>
        <w:widowControl w:val="0"/>
        <w:numPr>
          <w:ilvl w:val="0"/>
          <w:numId w:val="5"/>
        </w:numPr>
        <w:tabs>
          <w:tab w:val="clear" w:pos="720"/>
          <w:tab w:val="left" w:pos="993"/>
        </w:tabs>
        <w:spacing w:after="0" w:line="360" w:lineRule="auto"/>
        <w:ind w:left="0" w:firstLine="709"/>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взносы утратили сущность страховых платежей, которые следует привязывать к каждому конкретному работнику. Такая привязка позволяет индивидуально определять размер социальных выплат.</w:t>
      </w:r>
    </w:p>
    <w:p w:rsidR="006F07B2" w:rsidRPr="00035253" w:rsidRDefault="006F07B2" w:rsidP="0079019A">
      <w:pPr>
        <w:widowControl w:val="0"/>
        <w:numPr>
          <w:ilvl w:val="0"/>
          <w:numId w:val="5"/>
        </w:numPr>
        <w:tabs>
          <w:tab w:val="clear" w:pos="720"/>
          <w:tab w:val="left" w:pos="993"/>
        </w:tabs>
        <w:spacing w:after="0" w:line="360" w:lineRule="auto"/>
        <w:ind w:left="0" w:firstLine="709"/>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значительно возросла нагрузка на налоговые органы.</w:t>
      </w:r>
    </w:p>
    <w:p w:rsidR="006F07B2" w:rsidRPr="00035253" w:rsidRDefault="006F07B2" w:rsidP="0079019A">
      <w:pPr>
        <w:widowControl w:val="0"/>
        <w:numPr>
          <w:ilvl w:val="0"/>
          <w:numId w:val="5"/>
        </w:numPr>
        <w:tabs>
          <w:tab w:val="clear" w:pos="720"/>
          <w:tab w:val="left" w:pos="993"/>
        </w:tabs>
        <w:spacing w:after="0" w:line="360" w:lineRule="auto"/>
        <w:ind w:left="0" w:firstLine="709"/>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фонды утратили контроль над поступлением средств в них и во</w:t>
      </w:r>
      <w:r w:rsidRPr="00035253">
        <w:rPr>
          <w:rFonts w:ascii="Times New Roman" w:hAnsi="Times New Roman"/>
          <w:color w:val="000000"/>
          <w:sz w:val="28"/>
          <w:szCs w:val="28"/>
          <w:lang w:eastAsia="ru-RU"/>
        </w:rPr>
        <w:t>з</w:t>
      </w:r>
      <w:r w:rsidRPr="00035253">
        <w:rPr>
          <w:rFonts w:ascii="Times New Roman" w:hAnsi="Times New Roman"/>
          <w:color w:val="000000"/>
          <w:sz w:val="28"/>
          <w:szCs w:val="28"/>
          <w:lang w:eastAsia="ru-RU"/>
        </w:rPr>
        <w:t>можность влиять на этот процесс.</w:t>
      </w:r>
    </w:p>
    <w:p w:rsidR="006F07B2" w:rsidRPr="00035253" w:rsidRDefault="006F07B2" w:rsidP="00A652C5">
      <w:pPr>
        <w:widowControl w:val="0"/>
        <w:spacing w:after="0" w:line="360" w:lineRule="auto"/>
        <w:ind w:firstLine="709"/>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С отменой ЕСН прекратила свое действие гл. 24 НК РФ, посвяще</w:t>
      </w:r>
      <w:r w:rsidRPr="00035253">
        <w:rPr>
          <w:rFonts w:ascii="Times New Roman" w:hAnsi="Times New Roman"/>
          <w:color w:val="000000"/>
          <w:sz w:val="28"/>
          <w:szCs w:val="28"/>
          <w:lang w:eastAsia="ru-RU"/>
        </w:rPr>
        <w:t>н</w:t>
      </w:r>
      <w:r w:rsidRPr="00035253">
        <w:rPr>
          <w:rFonts w:ascii="Times New Roman" w:hAnsi="Times New Roman"/>
          <w:color w:val="000000"/>
          <w:sz w:val="28"/>
          <w:szCs w:val="28"/>
          <w:lang w:eastAsia="ru-RU"/>
        </w:rPr>
        <w:t>ная этому налогу (п. 2 ст. 24 закона РФ «О внесении изменений в отдел</w:t>
      </w:r>
      <w:r w:rsidRPr="00035253">
        <w:rPr>
          <w:rFonts w:ascii="Times New Roman" w:hAnsi="Times New Roman"/>
          <w:color w:val="000000"/>
          <w:sz w:val="28"/>
          <w:szCs w:val="28"/>
          <w:lang w:eastAsia="ru-RU"/>
        </w:rPr>
        <w:t>ь</w:t>
      </w:r>
      <w:r w:rsidRPr="00035253">
        <w:rPr>
          <w:rFonts w:ascii="Times New Roman" w:hAnsi="Times New Roman"/>
          <w:color w:val="000000"/>
          <w:sz w:val="28"/>
          <w:szCs w:val="28"/>
          <w:lang w:eastAsia="ru-RU"/>
        </w:rPr>
        <w:t>ные законодательные акты…» от 24.07.2009 № 213-ФЗ). В силу вступил закон РФ «О страховых взносах…» от 24.07.2009 № 212-ФЗ, установивший иные правила для исчисления этих платежей:</w:t>
      </w:r>
    </w:p>
    <w:p w:rsidR="006F07B2" w:rsidRPr="00035253" w:rsidRDefault="006F07B2" w:rsidP="0079019A">
      <w:pPr>
        <w:widowControl w:val="0"/>
        <w:numPr>
          <w:ilvl w:val="0"/>
          <w:numId w:val="5"/>
        </w:numPr>
        <w:tabs>
          <w:tab w:val="clear" w:pos="720"/>
          <w:tab w:val="left" w:pos="993"/>
        </w:tabs>
        <w:spacing w:after="0" w:line="360" w:lineRule="auto"/>
        <w:ind w:left="0" w:firstLine="709"/>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расширился перечень выплат, облагаемых взносами. Если раньше из-под них выводились платежи, осуществленные за счет чистой прибыли, то теперь зависимость от этого обстоятельства исчезла. Соответственно, перечень выплат, не подлежащих налогообложению, оказался строго опр</w:t>
      </w:r>
      <w:r w:rsidRPr="00035253">
        <w:rPr>
          <w:rFonts w:ascii="Times New Roman" w:hAnsi="Times New Roman"/>
          <w:color w:val="000000"/>
          <w:sz w:val="28"/>
          <w:szCs w:val="28"/>
          <w:lang w:eastAsia="ru-RU"/>
        </w:rPr>
        <w:t>е</w:t>
      </w:r>
      <w:r w:rsidRPr="00035253">
        <w:rPr>
          <w:rFonts w:ascii="Times New Roman" w:hAnsi="Times New Roman"/>
          <w:color w:val="000000"/>
          <w:sz w:val="28"/>
          <w:szCs w:val="28"/>
          <w:lang w:eastAsia="ru-RU"/>
        </w:rPr>
        <w:t>деленным (ст. 9 закона РФ от 24.07.2009 № 212-ФЗ).</w:t>
      </w:r>
    </w:p>
    <w:p w:rsidR="006F07B2" w:rsidRPr="00035253" w:rsidRDefault="006F07B2" w:rsidP="0079019A">
      <w:pPr>
        <w:widowControl w:val="0"/>
        <w:numPr>
          <w:ilvl w:val="0"/>
          <w:numId w:val="5"/>
        </w:numPr>
        <w:tabs>
          <w:tab w:val="clear" w:pos="720"/>
          <w:tab w:val="left" w:pos="993"/>
        </w:tabs>
        <w:spacing w:after="0" w:line="360" w:lineRule="auto"/>
        <w:ind w:left="0" w:firstLine="709"/>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исчезла общая регрессивная шкала ставок налога. Взамен был вв</w:t>
      </w:r>
      <w:r w:rsidRPr="00035253">
        <w:rPr>
          <w:rFonts w:ascii="Times New Roman" w:hAnsi="Times New Roman"/>
          <w:color w:val="000000"/>
          <w:sz w:val="28"/>
          <w:szCs w:val="28"/>
          <w:lang w:eastAsia="ru-RU"/>
        </w:rPr>
        <w:t>е</w:t>
      </w:r>
      <w:r w:rsidRPr="00035253">
        <w:rPr>
          <w:rFonts w:ascii="Times New Roman" w:hAnsi="Times New Roman"/>
          <w:color w:val="000000"/>
          <w:sz w:val="28"/>
          <w:szCs w:val="28"/>
          <w:lang w:eastAsia="ru-RU"/>
        </w:rPr>
        <w:t>ден предел доходов, облагаемых взносами. Этот предел стал индексиру</w:t>
      </w:r>
      <w:r w:rsidRPr="00035253">
        <w:rPr>
          <w:rFonts w:ascii="Times New Roman" w:hAnsi="Times New Roman"/>
          <w:color w:val="000000"/>
          <w:sz w:val="28"/>
          <w:szCs w:val="28"/>
          <w:lang w:eastAsia="ru-RU"/>
        </w:rPr>
        <w:t>е</w:t>
      </w:r>
      <w:r w:rsidRPr="00035253">
        <w:rPr>
          <w:rFonts w:ascii="Times New Roman" w:hAnsi="Times New Roman"/>
          <w:color w:val="000000"/>
          <w:sz w:val="28"/>
          <w:szCs w:val="28"/>
          <w:lang w:eastAsia="ru-RU"/>
        </w:rPr>
        <w:t>мым и систематически повышается в соответствии с ростом средней за</w:t>
      </w:r>
      <w:r w:rsidRPr="00035253">
        <w:rPr>
          <w:rFonts w:ascii="Times New Roman" w:hAnsi="Times New Roman"/>
          <w:color w:val="000000"/>
          <w:sz w:val="28"/>
          <w:szCs w:val="28"/>
          <w:lang w:eastAsia="ru-RU"/>
        </w:rPr>
        <w:t>р</w:t>
      </w:r>
      <w:r w:rsidRPr="00035253">
        <w:rPr>
          <w:rFonts w:ascii="Times New Roman" w:hAnsi="Times New Roman"/>
          <w:color w:val="000000"/>
          <w:sz w:val="28"/>
          <w:szCs w:val="28"/>
          <w:lang w:eastAsia="ru-RU"/>
        </w:rPr>
        <w:t>платы по РФ (п. 5 ст. 8 закона РФ от 24.07.2009 № 212-ФЗ). Выше этого предела обложение доходов по пониженной ставке присутствует только для платежей в ПФР.</w:t>
      </w:r>
    </w:p>
    <w:p w:rsidR="006F07B2" w:rsidRPr="00035253" w:rsidRDefault="006F07B2" w:rsidP="0079019A">
      <w:pPr>
        <w:widowControl w:val="0"/>
        <w:numPr>
          <w:ilvl w:val="0"/>
          <w:numId w:val="5"/>
        </w:numPr>
        <w:tabs>
          <w:tab w:val="clear" w:pos="720"/>
          <w:tab w:val="left" w:pos="993"/>
        </w:tabs>
        <w:spacing w:after="0" w:line="360" w:lineRule="auto"/>
        <w:ind w:left="0" w:firstLine="709"/>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общая ставка по взносам для основной массы налогоплательщиков (применяющих ОСНО) с 2011 года должна была повыситься на 8% за счет роста ставок в ПФР и ФОМС. Для льготных категорий плательщиков (о</w:t>
      </w:r>
      <w:r w:rsidRPr="00035253">
        <w:rPr>
          <w:rFonts w:ascii="Times New Roman" w:hAnsi="Times New Roman"/>
          <w:color w:val="000000"/>
          <w:sz w:val="28"/>
          <w:szCs w:val="28"/>
          <w:lang w:eastAsia="ru-RU"/>
        </w:rPr>
        <w:t>р</w:t>
      </w:r>
      <w:r w:rsidRPr="00035253">
        <w:rPr>
          <w:rFonts w:ascii="Times New Roman" w:hAnsi="Times New Roman"/>
          <w:color w:val="000000"/>
          <w:sz w:val="28"/>
          <w:szCs w:val="28"/>
          <w:lang w:eastAsia="ru-RU"/>
        </w:rPr>
        <w:t>ганизаций на специальных режимах, резидентов особых зон, организаций, имеющих инвалидов) на 2011-2014 гг. предусматривался переходный п</w:t>
      </w:r>
      <w:r w:rsidRPr="00035253">
        <w:rPr>
          <w:rFonts w:ascii="Times New Roman" w:hAnsi="Times New Roman"/>
          <w:color w:val="000000"/>
          <w:sz w:val="28"/>
          <w:szCs w:val="28"/>
          <w:lang w:eastAsia="ru-RU"/>
        </w:rPr>
        <w:t>е</w:t>
      </w:r>
      <w:r w:rsidRPr="00035253">
        <w:rPr>
          <w:rFonts w:ascii="Times New Roman" w:hAnsi="Times New Roman"/>
          <w:color w:val="000000"/>
          <w:sz w:val="28"/>
          <w:szCs w:val="28"/>
          <w:lang w:eastAsia="ru-RU"/>
        </w:rPr>
        <w:t>риод, в течение которого для них вводились в действие ранее отсутств</w:t>
      </w:r>
      <w:r w:rsidRPr="00035253">
        <w:rPr>
          <w:rFonts w:ascii="Times New Roman" w:hAnsi="Times New Roman"/>
          <w:color w:val="000000"/>
          <w:sz w:val="28"/>
          <w:szCs w:val="28"/>
          <w:lang w:eastAsia="ru-RU"/>
        </w:rPr>
        <w:t>о</w:t>
      </w:r>
      <w:r w:rsidRPr="00035253">
        <w:rPr>
          <w:rFonts w:ascii="Times New Roman" w:hAnsi="Times New Roman"/>
          <w:color w:val="000000"/>
          <w:sz w:val="28"/>
          <w:szCs w:val="28"/>
          <w:lang w:eastAsia="ru-RU"/>
        </w:rPr>
        <w:t>вавшие ставки, и увеличивалась величина ставок, являвшихся льготными. Общая максимальная ставка, действующая сегодня, составляет 30 % от всех облагаемых взносами выплат, осуществленных в пользу физлица. Ее величина на 4 % выше той, которая действовала при ЕСН. Круг лиц, имеющих право на пониженную ставку, заметно сократился.</w:t>
      </w:r>
    </w:p>
    <w:p w:rsidR="006F07B2" w:rsidRPr="00035253" w:rsidRDefault="006F07B2" w:rsidP="00A652C5">
      <w:pPr>
        <w:pStyle w:val="NormalWeb"/>
        <w:widowControl w:val="0"/>
        <w:shd w:val="clear" w:color="auto" w:fill="FFFFFF"/>
        <w:spacing w:before="0" w:beforeAutospacing="0" w:after="0" w:afterAutospacing="0" w:line="360" w:lineRule="auto"/>
        <w:ind w:firstLine="708"/>
        <w:jc w:val="both"/>
        <w:rPr>
          <w:color w:val="000000"/>
          <w:sz w:val="28"/>
          <w:szCs w:val="28"/>
        </w:rPr>
      </w:pPr>
      <w:r w:rsidRPr="00035253">
        <w:rPr>
          <w:color w:val="000000"/>
          <w:sz w:val="28"/>
          <w:szCs w:val="28"/>
        </w:rPr>
        <w:t>Колеблемость ставки социального страхования говорит о том, что в России из-за низкого уровня рождаемости неуклонно сокращается числе</w:t>
      </w:r>
      <w:r w:rsidRPr="00035253">
        <w:rPr>
          <w:color w:val="000000"/>
          <w:sz w:val="28"/>
          <w:szCs w:val="28"/>
        </w:rPr>
        <w:t>н</w:t>
      </w:r>
      <w:r w:rsidRPr="00035253">
        <w:rPr>
          <w:color w:val="000000"/>
          <w:sz w:val="28"/>
          <w:szCs w:val="28"/>
        </w:rPr>
        <w:t>ность трудоспособного населения, тогда как возрастает численность жит</w:t>
      </w:r>
      <w:r w:rsidRPr="00035253">
        <w:rPr>
          <w:color w:val="000000"/>
          <w:sz w:val="28"/>
          <w:szCs w:val="28"/>
        </w:rPr>
        <w:t>е</w:t>
      </w:r>
      <w:r w:rsidRPr="00035253">
        <w:rPr>
          <w:color w:val="000000"/>
          <w:sz w:val="28"/>
          <w:szCs w:val="28"/>
        </w:rPr>
        <w:t>лей пенсионного возраста. По данным статистики, в 70-х годах каждый шестой гражданин нашей страны был пенсионером, в 2002 г. один пенси</w:t>
      </w:r>
      <w:r w:rsidRPr="00035253">
        <w:rPr>
          <w:color w:val="000000"/>
          <w:sz w:val="28"/>
          <w:szCs w:val="28"/>
        </w:rPr>
        <w:t>о</w:t>
      </w:r>
      <w:r w:rsidRPr="00035253">
        <w:rPr>
          <w:color w:val="000000"/>
          <w:sz w:val="28"/>
          <w:szCs w:val="28"/>
        </w:rPr>
        <w:t>нер приходился на двух работающих, то к 2002 г. пенсионеров и работа</w:t>
      </w:r>
      <w:r w:rsidRPr="00035253">
        <w:rPr>
          <w:color w:val="000000"/>
          <w:sz w:val="28"/>
          <w:szCs w:val="28"/>
        </w:rPr>
        <w:t>ю</w:t>
      </w:r>
      <w:r w:rsidRPr="00035253">
        <w:rPr>
          <w:color w:val="000000"/>
          <w:sz w:val="28"/>
          <w:szCs w:val="28"/>
        </w:rPr>
        <w:t>щих будет приблизительно одинаково. При таком соотношении населения невозможно обеспечить достаточный уровень наполняемости пенсионного фонда, и как следствие – низкий уровень пенсий.</w:t>
      </w:r>
    </w:p>
    <w:p w:rsidR="006F07B2" w:rsidRPr="00035253" w:rsidRDefault="006F07B2" w:rsidP="00A652C5">
      <w:pPr>
        <w:widowControl w:val="0"/>
        <w:spacing w:after="0" w:line="360" w:lineRule="auto"/>
        <w:ind w:firstLine="708"/>
        <w:jc w:val="both"/>
        <w:rPr>
          <w:rFonts w:ascii="Times New Roman" w:hAnsi="Times New Roman"/>
          <w:color w:val="121212"/>
          <w:sz w:val="28"/>
          <w:szCs w:val="28"/>
          <w:lang w:eastAsia="ru-RU"/>
        </w:rPr>
      </w:pPr>
      <w:r w:rsidRPr="00035253">
        <w:rPr>
          <w:rFonts w:ascii="Times New Roman" w:hAnsi="Times New Roman"/>
          <w:color w:val="121212"/>
          <w:sz w:val="28"/>
          <w:szCs w:val="28"/>
          <w:lang w:eastAsia="ru-RU"/>
        </w:rPr>
        <w:t>Сегодня правительство России предпринимает очередную попытку изменения сложившейся ситуации путем создания единого социального налога, но уже на новом уровне, учитывая положительный и отрицател</w:t>
      </w:r>
      <w:r w:rsidRPr="00035253">
        <w:rPr>
          <w:rFonts w:ascii="Times New Roman" w:hAnsi="Times New Roman"/>
          <w:color w:val="121212"/>
          <w:sz w:val="28"/>
          <w:szCs w:val="28"/>
          <w:lang w:eastAsia="ru-RU"/>
        </w:rPr>
        <w:t>ь</w:t>
      </w:r>
      <w:r w:rsidRPr="00035253">
        <w:rPr>
          <w:rFonts w:ascii="Times New Roman" w:hAnsi="Times New Roman"/>
          <w:color w:val="121212"/>
          <w:sz w:val="28"/>
          <w:szCs w:val="28"/>
          <w:lang w:eastAsia="ru-RU"/>
        </w:rPr>
        <w:t>ный опыт, полученный в прошлом десятилетии.</w:t>
      </w:r>
    </w:p>
    <w:p w:rsidR="006F07B2" w:rsidRPr="00035253" w:rsidRDefault="006F07B2" w:rsidP="00A652C5">
      <w:pPr>
        <w:widowControl w:val="0"/>
        <w:spacing w:after="0" w:line="360" w:lineRule="auto"/>
        <w:ind w:firstLine="708"/>
        <w:jc w:val="both"/>
        <w:rPr>
          <w:rFonts w:ascii="Times New Roman" w:hAnsi="Times New Roman"/>
          <w:color w:val="000000"/>
          <w:sz w:val="28"/>
          <w:szCs w:val="28"/>
          <w:lang w:eastAsia="ru-RU"/>
        </w:rPr>
      </w:pPr>
      <w:r w:rsidRPr="00035253">
        <w:rPr>
          <w:rFonts w:ascii="Times New Roman" w:hAnsi="Times New Roman"/>
          <w:color w:val="000000"/>
          <w:sz w:val="28"/>
          <w:szCs w:val="28"/>
          <w:lang w:eastAsia="ru-RU"/>
        </w:rPr>
        <w:t>Как показала практика применения страховых взносов, уход от ЕСН привел к существенному увеличению налогового бремени для всех пл</w:t>
      </w:r>
      <w:r w:rsidRPr="00035253">
        <w:rPr>
          <w:rFonts w:ascii="Times New Roman" w:hAnsi="Times New Roman"/>
          <w:color w:val="000000"/>
          <w:sz w:val="28"/>
          <w:szCs w:val="28"/>
          <w:lang w:eastAsia="ru-RU"/>
        </w:rPr>
        <w:t>а</w:t>
      </w:r>
      <w:r w:rsidRPr="00035253">
        <w:rPr>
          <w:rFonts w:ascii="Times New Roman" w:hAnsi="Times New Roman"/>
          <w:color w:val="000000"/>
          <w:sz w:val="28"/>
          <w:szCs w:val="28"/>
          <w:lang w:eastAsia="ru-RU"/>
        </w:rPr>
        <w:t>тельщиков страховых взносов [7].</w:t>
      </w:r>
    </w:p>
    <w:p w:rsidR="006F07B2" w:rsidRPr="00035253" w:rsidRDefault="006F07B2" w:rsidP="00A652C5">
      <w:pPr>
        <w:widowControl w:val="0"/>
        <w:spacing w:after="0" w:line="360" w:lineRule="auto"/>
        <w:ind w:firstLine="708"/>
        <w:jc w:val="both"/>
        <w:rPr>
          <w:rFonts w:ascii="Times New Roman" w:hAnsi="Times New Roman"/>
          <w:b/>
          <w:color w:val="000000"/>
          <w:sz w:val="28"/>
          <w:szCs w:val="28"/>
        </w:rPr>
      </w:pPr>
      <w:r w:rsidRPr="00035253">
        <w:rPr>
          <w:rFonts w:ascii="Times New Roman" w:hAnsi="Times New Roman"/>
          <w:color w:val="000000"/>
          <w:sz w:val="28"/>
          <w:szCs w:val="28"/>
        </w:rPr>
        <w:t>Вводимые изменения перекладывают контрольную функцию по взносам в ПФР, ФСС (кроме взносов на страхование от несчастных случ</w:t>
      </w:r>
      <w:r w:rsidRPr="00035253">
        <w:rPr>
          <w:rFonts w:ascii="Times New Roman" w:hAnsi="Times New Roman"/>
          <w:color w:val="000000"/>
          <w:sz w:val="28"/>
          <w:szCs w:val="28"/>
        </w:rPr>
        <w:t>а</w:t>
      </w:r>
      <w:r w:rsidRPr="00035253">
        <w:rPr>
          <w:rFonts w:ascii="Times New Roman" w:hAnsi="Times New Roman"/>
          <w:color w:val="000000"/>
          <w:sz w:val="28"/>
          <w:szCs w:val="28"/>
        </w:rPr>
        <w:t>ев) и ФОМС на ИФНС. Основные правила расчета взносов (наличие пр</w:t>
      </w:r>
      <w:r w:rsidRPr="00035253">
        <w:rPr>
          <w:rFonts w:ascii="Times New Roman" w:hAnsi="Times New Roman"/>
          <w:color w:val="000000"/>
          <w:sz w:val="28"/>
          <w:szCs w:val="28"/>
        </w:rPr>
        <w:t>е</w:t>
      </w:r>
      <w:r w:rsidRPr="00035253">
        <w:rPr>
          <w:rFonts w:ascii="Times New Roman" w:hAnsi="Times New Roman"/>
          <w:color w:val="000000"/>
          <w:sz w:val="28"/>
          <w:szCs w:val="28"/>
        </w:rPr>
        <w:t xml:space="preserve">дела облагаемой базы, ставки, перечень необлагаемых выплат) сохранены. </w:t>
      </w:r>
      <w:r w:rsidRPr="00035253">
        <w:rPr>
          <w:rStyle w:val="Strong"/>
          <w:rFonts w:ascii="Times New Roman" w:hAnsi="Times New Roman"/>
          <w:b w:val="0"/>
          <w:color w:val="000000"/>
          <w:sz w:val="28"/>
          <w:szCs w:val="28"/>
        </w:rPr>
        <w:t>Но можно ли с уверенностью считать, что новая система действительно будет эффективнее?</w:t>
      </w:r>
    </w:p>
    <w:p w:rsidR="006F07B2" w:rsidRPr="00035253" w:rsidRDefault="006F07B2" w:rsidP="00A652C5">
      <w:pPr>
        <w:widowControl w:val="0"/>
        <w:autoSpaceDE w:val="0"/>
        <w:autoSpaceDN w:val="0"/>
        <w:adjustRightInd w:val="0"/>
        <w:spacing w:after="0" w:line="360" w:lineRule="auto"/>
        <w:ind w:firstLine="708"/>
        <w:jc w:val="both"/>
        <w:rPr>
          <w:rFonts w:ascii="Times New Roman" w:hAnsi="Times New Roman"/>
          <w:sz w:val="28"/>
          <w:szCs w:val="28"/>
        </w:rPr>
      </w:pPr>
      <w:r w:rsidRPr="00035253">
        <w:rPr>
          <w:rFonts w:ascii="Times New Roman" w:hAnsi="Times New Roman"/>
          <w:sz w:val="28"/>
          <w:szCs w:val="28"/>
        </w:rPr>
        <w:t>Несомненно, что проверки станут строже, т.к. органы  налоговой службы в последние годы усиливают камеральный контроль и даже имеют право запрашивать различные документы. В отличие от фондов, налогов</w:t>
      </w:r>
      <w:r w:rsidRPr="00035253">
        <w:rPr>
          <w:rFonts w:ascii="Times New Roman" w:hAnsi="Times New Roman"/>
          <w:sz w:val="28"/>
          <w:szCs w:val="28"/>
        </w:rPr>
        <w:t>и</w:t>
      </w:r>
      <w:r w:rsidRPr="00035253">
        <w:rPr>
          <w:rFonts w:ascii="Times New Roman" w:hAnsi="Times New Roman"/>
          <w:sz w:val="28"/>
          <w:szCs w:val="28"/>
        </w:rPr>
        <w:t>ки тщательно отбирают кандидатов в ходе предпроверочного анализа, на котором сопоставляют различные данные – налоговую нагрузку, вычеты, выручку по разным формам отчетности, зарплаты в среднем по организ</w:t>
      </w:r>
      <w:r w:rsidRPr="00035253">
        <w:rPr>
          <w:rFonts w:ascii="Times New Roman" w:hAnsi="Times New Roman"/>
          <w:sz w:val="28"/>
          <w:szCs w:val="28"/>
        </w:rPr>
        <w:t>а</w:t>
      </w:r>
      <w:r w:rsidRPr="00035253">
        <w:rPr>
          <w:rFonts w:ascii="Times New Roman" w:hAnsi="Times New Roman"/>
          <w:sz w:val="28"/>
          <w:szCs w:val="28"/>
        </w:rPr>
        <w:t xml:space="preserve">ции, доходы руководителей, оценивают поставщиков и пр. В результате выездные налоговые проверки стали проводиться реже, только в случае обнаружения существенных ошибок или нарушений в сданной отчетности. </w:t>
      </w:r>
    </w:p>
    <w:p w:rsidR="006F07B2" w:rsidRPr="00035253" w:rsidRDefault="006F07B2" w:rsidP="009069AE">
      <w:pPr>
        <w:widowControl w:val="0"/>
        <w:autoSpaceDE w:val="0"/>
        <w:autoSpaceDN w:val="0"/>
        <w:adjustRightInd w:val="0"/>
        <w:spacing w:after="0" w:line="360" w:lineRule="auto"/>
        <w:ind w:firstLine="709"/>
        <w:jc w:val="both"/>
        <w:rPr>
          <w:rFonts w:ascii="Times New Roman" w:hAnsi="Times New Roman"/>
          <w:sz w:val="28"/>
          <w:szCs w:val="28"/>
        </w:rPr>
      </w:pPr>
      <w:r w:rsidRPr="00035253">
        <w:rPr>
          <w:rFonts w:ascii="Times New Roman" w:hAnsi="Times New Roman"/>
          <w:sz w:val="28"/>
          <w:szCs w:val="28"/>
        </w:rPr>
        <w:t>Ещё одним недостатком вводимой системы, по нашему мнению, ст</w:t>
      </w:r>
      <w:r w:rsidRPr="00035253">
        <w:rPr>
          <w:rFonts w:ascii="Times New Roman" w:hAnsi="Times New Roman"/>
          <w:sz w:val="28"/>
          <w:szCs w:val="28"/>
        </w:rPr>
        <w:t>а</w:t>
      </w:r>
      <w:r w:rsidRPr="00035253">
        <w:rPr>
          <w:rFonts w:ascii="Times New Roman" w:hAnsi="Times New Roman"/>
          <w:sz w:val="28"/>
          <w:szCs w:val="28"/>
        </w:rPr>
        <w:t xml:space="preserve">нет увеличение количества отчетности. Сейчас по взносам составляется три отчета: два ежеквартальных – РСВ-1 и 4-ФСС, и один ежемесячный СЗВ-М [8]. </w:t>
      </w:r>
    </w:p>
    <w:p w:rsidR="006F07B2" w:rsidRPr="00035253" w:rsidRDefault="006F07B2" w:rsidP="00A652C5">
      <w:pPr>
        <w:widowControl w:val="0"/>
        <w:spacing w:after="0" w:line="360" w:lineRule="auto"/>
        <w:ind w:firstLine="708"/>
        <w:jc w:val="both"/>
        <w:rPr>
          <w:rFonts w:ascii="Times New Roman" w:hAnsi="Times New Roman"/>
          <w:sz w:val="28"/>
          <w:szCs w:val="28"/>
        </w:rPr>
      </w:pPr>
      <w:r w:rsidRPr="00035253">
        <w:rPr>
          <w:rFonts w:ascii="Times New Roman" w:hAnsi="Times New Roman"/>
          <w:sz w:val="28"/>
          <w:szCs w:val="28"/>
        </w:rPr>
        <w:t>По новым же взносам будет необходимо составлять следующие о</w:t>
      </w:r>
      <w:r w:rsidRPr="00035253">
        <w:rPr>
          <w:rFonts w:ascii="Times New Roman" w:hAnsi="Times New Roman"/>
          <w:sz w:val="28"/>
          <w:szCs w:val="28"/>
        </w:rPr>
        <w:t>т</w:t>
      </w:r>
      <w:r w:rsidRPr="00035253">
        <w:rPr>
          <w:rFonts w:ascii="Times New Roman" w:hAnsi="Times New Roman"/>
          <w:sz w:val="28"/>
          <w:szCs w:val="28"/>
        </w:rPr>
        <w:t>четы:</w:t>
      </w:r>
    </w:p>
    <w:p w:rsidR="006F07B2" w:rsidRPr="00035253" w:rsidRDefault="006F07B2" w:rsidP="00A652C5">
      <w:pPr>
        <w:widowControl w:val="0"/>
        <w:spacing w:after="0" w:line="360" w:lineRule="auto"/>
        <w:ind w:firstLine="708"/>
        <w:jc w:val="both"/>
        <w:rPr>
          <w:rFonts w:ascii="Times New Roman" w:hAnsi="Times New Roman"/>
          <w:sz w:val="28"/>
          <w:szCs w:val="28"/>
        </w:rPr>
      </w:pPr>
      <w:r w:rsidRPr="00035253">
        <w:rPr>
          <w:rFonts w:ascii="Times New Roman" w:hAnsi="Times New Roman"/>
          <w:sz w:val="28"/>
          <w:szCs w:val="28"/>
        </w:rPr>
        <w:t>– для органов налоговой службы: надо будет ежеквартально сдавать новый единый расчет по всем взносам. В настоящее время окончательная форма и порядок расчета пока еще не приняты, но уже разработан проект;</w:t>
      </w:r>
    </w:p>
    <w:p w:rsidR="006F07B2" w:rsidRPr="00035253" w:rsidRDefault="006F07B2" w:rsidP="00A652C5">
      <w:pPr>
        <w:widowControl w:val="0"/>
        <w:spacing w:after="0" w:line="360" w:lineRule="auto"/>
        <w:ind w:firstLine="708"/>
        <w:jc w:val="both"/>
        <w:rPr>
          <w:rFonts w:ascii="Times New Roman" w:hAnsi="Times New Roman"/>
          <w:sz w:val="28"/>
          <w:szCs w:val="28"/>
        </w:rPr>
      </w:pPr>
      <w:r w:rsidRPr="00035253">
        <w:rPr>
          <w:rFonts w:ascii="Times New Roman" w:hAnsi="Times New Roman"/>
          <w:sz w:val="28"/>
          <w:szCs w:val="28"/>
        </w:rPr>
        <w:t>– для органов налоговой службы: отчетность по взносам на травм</w:t>
      </w:r>
      <w:r w:rsidRPr="00035253">
        <w:rPr>
          <w:rFonts w:ascii="Times New Roman" w:hAnsi="Times New Roman"/>
          <w:sz w:val="28"/>
          <w:szCs w:val="28"/>
        </w:rPr>
        <w:t>а</w:t>
      </w:r>
      <w:r w:rsidRPr="00035253">
        <w:rPr>
          <w:rFonts w:ascii="Times New Roman" w:hAnsi="Times New Roman"/>
          <w:sz w:val="28"/>
          <w:szCs w:val="28"/>
        </w:rPr>
        <w:t>тизм 4-ФСС (в новой форме, начнет действовать с I квартала 2017 г.);</w:t>
      </w:r>
    </w:p>
    <w:p w:rsidR="006F07B2" w:rsidRPr="00035253" w:rsidRDefault="006F07B2" w:rsidP="00A652C5">
      <w:pPr>
        <w:widowControl w:val="0"/>
        <w:spacing w:after="0" w:line="360" w:lineRule="auto"/>
        <w:ind w:firstLine="708"/>
        <w:jc w:val="both"/>
        <w:rPr>
          <w:rFonts w:ascii="Times New Roman" w:hAnsi="Times New Roman"/>
          <w:sz w:val="28"/>
          <w:szCs w:val="28"/>
        </w:rPr>
      </w:pPr>
      <w:r w:rsidRPr="00035253">
        <w:rPr>
          <w:rFonts w:ascii="Times New Roman" w:hAnsi="Times New Roman"/>
          <w:sz w:val="28"/>
          <w:szCs w:val="28"/>
        </w:rPr>
        <w:t>– для ПФР: ежемесячный отчет по форме СЗВ-М (составляется се</w:t>
      </w:r>
      <w:r w:rsidRPr="00035253">
        <w:rPr>
          <w:rFonts w:ascii="Times New Roman" w:hAnsi="Times New Roman"/>
          <w:sz w:val="28"/>
          <w:szCs w:val="28"/>
        </w:rPr>
        <w:t>й</w:t>
      </w:r>
      <w:r w:rsidRPr="00035253">
        <w:rPr>
          <w:rFonts w:ascii="Times New Roman" w:hAnsi="Times New Roman"/>
          <w:sz w:val="28"/>
          <w:szCs w:val="28"/>
        </w:rPr>
        <w:t>час) и вводимый новый ежегодный отчет о страховом стаже сотрудников;</w:t>
      </w:r>
    </w:p>
    <w:p w:rsidR="006F07B2" w:rsidRPr="00035253" w:rsidRDefault="006F07B2" w:rsidP="00A652C5">
      <w:pPr>
        <w:widowControl w:val="0"/>
        <w:spacing w:after="0" w:line="360" w:lineRule="auto"/>
        <w:ind w:firstLine="708"/>
        <w:jc w:val="both"/>
        <w:rPr>
          <w:rFonts w:ascii="Times New Roman" w:hAnsi="Times New Roman"/>
          <w:sz w:val="28"/>
          <w:szCs w:val="28"/>
        </w:rPr>
      </w:pPr>
      <w:r w:rsidRPr="00035253">
        <w:rPr>
          <w:rFonts w:ascii="Times New Roman" w:hAnsi="Times New Roman"/>
          <w:sz w:val="28"/>
          <w:szCs w:val="28"/>
        </w:rPr>
        <w:t>– для ФСС: новый ежеквартальный расчет по пособиям и взносам на травматизм.</w:t>
      </w:r>
    </w:p>
    <w:p w:rsidR="006F07B2" w:rsidRPr="00035253" w:rsidRDefault="006F07B2" w:rsidP="00963854">
      <w:pPr>
        <w:widowControl w:val="0"/>
        <w:spacing w:after="0" w:line="360" w:lineRule="auto"/>
        <w:ind w:firstLine="708"/>
        <w:jc w:val="both"/>
        <w:rPr>
          <w:rFonts w:ascii="Times New Roman" w:hAnsi="Times New Roman"/>
          <w:sz w:val="28"/>
          <w:szCs w:val="28"/>
        </w:rPr>
      </w:pPr>
      <w:r w:rsidRPr="00035253">
        <w:rPr>
          <w:rFonts w:ascii="Times New Roman" w:hAnsi="Times New Roman"/>
          <w:sz w:val="28"/>
          <w:szCs w:val="28"/>
        </w:rPr>
        <w:t>И хотя большая часть работодателей в обязательном порядке отч</w:t>
      </w:r>
      <w:r w:rsidRPr="00035253">
        <w:rPr>
          <w:rFonts w:ascii="Times New Roman" w:hAnsi="Times New Roman"/>
          <w:sz w:val="28"/>
          <w:szCs w:val="28"/>
        </w:rPr>
        <w:t>и</w:t>
      </w:r>
      <w:r w:rsidRPr="00035253">
        <w:rPr>
          <w:rFonts w:ascii="Times New Roman" w:hAnsi="Times New Roman"/>
          <w:sz w:val="28"/>
          <w:szCs w:val="28"/>
        </w:rPr>
        <w:t>тываются через Интернет по страховым взносам в ПФР и ФСС, трудое</w:t>
      </w:r>
      <w:r w:rsidRPr="00035253">
        <w:rPr>
          <w:rFonts w:ascii="Times New Roman" w:hAnsi="Times New Roman"/>
          <w:sz w:val="28"/>
          <w:szCs w:val="28"/>
        </w:rPr>
        <w:t>м</w:t>
      </w:r>
      <w:r w:rsidRPr="00035253">
        <w:rPr>
          <w:rFonts w:ascii="Times New Roman" w:hAnsi="Times New Roman"/>
          <w:sz w:val="28"/>
          <w:szCs w:val="28"/>
        </w:rPr>
        <w:t>кость процесса возрастает.</w:t>
      </w:r>
    </w:p>
    <w:p w:rsidR="006F07B2" w:rsidRPr="00035253" w:rsidRDefault="006F07B2" w:rsidP="00A652C5">
      <w:pPr>
        <w:widowControl w:val="0"/>
        <w:spacing w:after="0" w:line="360" w:lineRule="auto"/>
        <w:ind w:firstLine="708"/>
        <w:jc w:val="both"/>
        <w:rPr>
          <w:rFonts w:ascii="Times New Roman" w:hAnsi="Times New Roman"/>
          <w:color w:val="000000"/>
          <w:sz w:val="28"/>
          <w:szCs w:val="28"/>
        </w:rPr>
      </w:pPr>
      <w:r w:rsidRPr="00035253">
        <w:rPr>
          <w:rFonts w:ascii="Times New Roman" w:hAnsi="Times New Roman"/>
          <w:color w:val="000000"/>
          <w:sz w:val="28"/>
          <w:szCs w:val="28"/>
        </w:rPr>
        <w:t>Работодателю удобней платить страховые платежи единым взносом, чем отдельно производить платежи страхового характера в фонды пенс</w:t>
      </w:r>
      <w:r w:rsidRPr="00035253">
        <w:rPr>
          <w:rFonts w:ascii="Times New Roman" w:hAnsi="Times New Roman"/>
          <w:color w:val="000000"/>
          <w:sz w:val="28"/>
          <w:szCs w:val="28"/>
        </w:rPr>
        <w:t>и</w:t>
      </w:r>
      <w:r w:rsidRPr="00035253">
        <w:rPr>
          <w:rFonts w:ascii="Times New Roman" w:hAnsi="Times New Roman"/>
          <w:color w:val="000000"/>
          <w:sz w:val="28"/>
          <w:szCs w:val="28"/>
        </w:rPr>
        <w:t>онный, социального страхования, федеральный фонд обязательного мед</w:t>
      </w:r>
      <w:r w:rsidRPr="00035253">
        <w:rPr>
          <w:rFonts w:ascii="Times New Roman" w:hAnsi="Times New Roman"/>
          <w:color w:val="000000"/>
          <w:sz w:val="28"/>
          <w:szCs w:val="28"/>
        </w:rPr>
        <w:t>и</w:t>
      </w:r>
      <w:r w:rsidRPr="00035253">
        <w:rPr>
          <w:rFonts w:ascii="Times New Roman" w:hAnsi="Times New Roman"/>
          <w:color w:val="000000"/>
          <w:sz w:val="28"/>
          <w:szCs w:val="28"/>
        </w:rPr>
        <w:t xml:space="preserve">цинского страхования. Чем же могут быть вызваны </w:t>
      </w:r>
      <w:r w:rsidRPr="00035253">
        <w:rPr>
          <w:rFonts w:ascii="Times New Roman" w:hAnsi="Times New Roman"/>
          <w:sz w:val="28"/>
          <w:szCs w:val="28"/>
        </w:rPr>
        <w:t xml:space="preserve">изменения налогового законодательства? </w:t>
      </w:r>
      <w:r w:rsidRPr="00035253">
        <w:rPr>
          <w:rFonts w:ascii="Times New Roman" w:hAnsi="Times New Roman"/>
          <w:color w:val="000000"/>
          <w:sz w:val="28"/>
          <w:szCs w:val="28"/>
        </w:rPr>
        <w:t>Главным фактором, несомненно, является необход</w:t>
      </w:r>
      <w:r w:rsidRPr="00035253">
        <w:rPr>
          <w:rFonts w:ascii="Times New Roman" w:hAnsi="Times New Roman"/>
          <w:color w:val="000000"/>
          <w:sz w:val="28"/>
          <w:szCs w:val="28"/>
        </w:rPr>
        <w:t>и</w:t>
      </w:r>
      <w:r w:rsidRPr="00035253">
        <w:rPr>
          <w:rFonts w:ascii="Times New Roman" w:hAnsi="Times New Roman"/>
          <w:color w:val="000000"/>
          <w:sz w:val="28"/>
          <w:szCs w:val="28"/>
        </w:rPr>
        <w:t>мость увеличения бюджета. Достигнуть этого поможет предупреждение различных незаконных схем, связанных с предоставлением различающи</w:t>
      </w:r>
      <w:r w:rsidRPr="00035253">
        <w:rPr>
          <w:rFonts w:ascii="Times New Roman" w:hAnsi="Times New Roman"/>
          <w:color w:val="000000"/>
          <w:sz w:val="28"/>
          <w:szCs w:val="28"/>
        </w:rPr>
        <w:t>х</w:t>
      </w:r>
      <w:r w:rsidRPr="00035253">
        <w:rPr>
          <w:rFonts w:ascii="Times New Roman" w:hAnsi="Times New Roman"/>
          <w:color w:val="000000"/>
          <w:sz w:val="28"/>
          <w:szCs w:val="28"/>
        </w:rPr>
        <w:t xml:space="preserve">ся данных в контролирующие инстанции. </w:t>
      </w:r>
    </w:p>
    <w:p w:rsidR="006F07B2" w:rsidRPr="00035253" w:rsidRDefault="006F07B2" w:rsidP="00A652C5">
      <w:pPr>
        <w:widowControl w:val="0"/>
        <w:spacing w:after="0" w:line="360" w:lineRule="auto"/>
        <w:ind w:firstLine="708"/>
        <w:jc w:val="both"/>
        <w:rPr>
          <w:rFonts w:ascii="Times New Roman" w:hAnsi="Times New Roman"/>
          <w:color w:val="000000"/>
          <w:sz w:val="28"/>
          <w:szCs w:val="28"/>
        </w:rPr>
      </w:pPr>
      <w:r w:rsidRPr="00035253">
        <w:rPr>
          <w:rFonts w:ascii="Times New Roman" w:hAnsi="Times New Roman"/>
          <w:color w:val="000000"/>
          <w:sz w:val="28"/>
          <w:szCs w:val="28"/>
        </w:rPr>
        <w:t>Кроме того, предоставление налоговой службе полномочий по све</w:t>
      </w:r>
      <w:r w:rsidRPr="00035253">
        <w:rPr>
          <w:rFonts w:ascii="Times New Roman" w:hAnsi="Times New Roman"/>
          <w:color w:val="000000"/>
          <w:sz w:val="28"/>
          <w:szCs w:val="28"/>
        </w:rPr>
        <w:t>р</w:t>
      </w:r>
      <w:r w:rsidRPr="00035253">
        <w:rPr>
          <w:rFonts w:ascii="Times New Roman" w:hAnsi="Times New Roman"/>
          <w:color w:val="000000"/>
          <w:sz w:val="28"/>
          <w:szCs w:val="28"/>
        </w:rPr>
        <w:t>ке всех видов отчетности организаций позволит выявлять несоответствия, а значит, изменение налогового законодательства как антикризисная мера, в полной мере должно себя оправдать.</w:t>
      </w:r>
    </w:p>
    <w:p w:rsidR="006F07B2" w:rsidRPr="00144571" w:rsidRDefault="006F07B2" w:rsidP="00A652C5">
      <w:pPr>
        <w:widowControl w:val="0"/>
        <w:spacing w:after="0" w:line="360" w:lineRule="auto"/>
        <w:ind w:firstLine="708"/>
        <w:jc w:val="both"/>
        <w:rPr>
          <w:rFonts w:ascii="Times New Roman" w:hAnsi="Times New Roman"/>
          <w:color w:val="000000"/>
          <w:sz w:val="28"/>
          <w:szCs w:val="28"/>
        </w:rPr>
      </w:pPr>
      <w:r w:rsidRPr="00035253">
        <w:rPr>
          <w:rFonts w:ascii="Times New Roman" w:hAnsi="Times New Roman"/>
          <w:color w:val="000000"/>
          <w:sz w:val="28"/>
          <w:szCs w:val="28"/>
        </w:rPr>
        <w:t>Следует заметить, что все вводимые изменения, к сожалению, не з</w:t>
      </w:r>
      <w:r w:rsidRPr="00035253">
        <w:rPr>
          <w:rFonts w:ascii="Times New Roman" w:hAnsi="Times New Roman"/>
          <w:color w:val="000000"/>
          <w:sz w:val="28"/>
          <w:szCs w:val="28"/>
        </w:rPr>
        <w:t>а</w:t>
      </w:r>
      <w:r w:rsidRPr="00035253">
        <w:rPr>
          <w:rFonts w:ascii="Times New Roman" w:hAnsi="Times New Roman"/>
          <w:color w:val="000000"/>
          <w:sz w:val="28"/>
          <w:szCs w:val="28"/>
        </w:rPr>
        <w:t>тронули области страхования персонала агропромышленного сектора эк</w:t>
      </w:r>
      <w:r w:rsidRPr="00035253">
        <w:rPr>
          <w:rFonts w:ascii="Times New Roman" w:hAnsi="Times New Roman"/>
          <w:color w:val="000000"/>
          <w:sz w:val="28"/>
          <w:szCs w:val="28"/>
        </w:rPr>
        <w:t>о</w:t>
      </w:r>
      <w:r w:rsidRPr="00035253">
        <w:rPr>
          <w:rFonts w:ascii="Times New Roman" w:hAnsi="Times New Roman"/>
          <w:color w:val="000000"/>
          <w:sz w:val="28"/>
          <w:szCs w:val="28"/>
        </w:rPr>
        <w:t>номики. Ограничение ввоза импортных продуктов питания, сельскохозя</w:t>
      </w:r>
      <w:r w:rsidRPr="00035253">
        <w:rPr>
          <w:rFonts w:ascii="Times New Roman" w:hAnsi="Times New Roman"/>
          <w:color w:val="000000"/>
          <w:sz w:val="28"/>
          <w:szCs w:val="28"/>
        </w:rPr>
        <w:t>й</w:t>
      </w:r>
      <w:r w:rsidRPr="00035253">
        <w:rPr>
          <w:rFonts w:ascii="Times New Roman" w:hAnsi="Times New Roman"/>
          <w:color w:val="000000"/>
          <w:sz w:val="28"/>
          <w:szCs w:val="28"/>
        </w:rPr>
        <w:t>ственного сырья открыло рынки сбыта для отечественных производителей и позволило привлечь в сельскохозяйственное производство дополнител</w:t>
      </w:r>
      <w:r w:rsidRPr="00035253">
        <w:rPr>
          <w:rFonts w:ascii="Times New Roman" w:hAnsi="Times New Roman"/>
          <w:color w:val="000000"/>
          <w:sz w:val="28"/>
          <w:szCs w:val="28"/>
        </w:rPr>
        <w:t>ь</w:t>
      </w:r>
      <w:r w:rsidRPr="00035253">
        <w:rPr>
          <w:rFonts w:ascii="Times New Roman" w:hAnsi="Times New Roman"/>
          <w:color w:val="000000"/>
          <w:sz w:val="28"/>
          <w:szCs w:val="28"/>
        </w:rPr>
        <w:t>ные инвестиции. Полагаем, что введение льготного тарифа страховых взносов для сельскохозяйственных организаций позволит снизить их нал</w:t>
      </w:r>
      <w:r w:rsidRPr="00035253">
        <w:rPr>
          <w:rFonts w:ascii="Times New Roman" w:hAnsi="Times New Roman"/>
          <w:color w:val="000000"/>
          <w:sz w:val="28"/>
          <w:szCs w:val="28"/>
        </w:rPr>
        <w:t>о</w:t>
      </w:r>
      <w:r w:rsidRPr="00035253">
        <w:rPr>
          <w:rFonts w:ascii="Times New Roman" w:hAnsi="Times New Roman"/>
          <w:color w:val="000000"/>
          <w:sz w:val="28"/>
          <w:szCs w:val="28"/>
        </w:rPr>
        <w:t>говую нагрузку, и, следовательно, укрепит отечественное производство.</w:t>
      </w:r>
    </w:p>
    <w:p w:rsidR="006F07B2" w:rsidRPr="00144571" w:rsidRDefault="006F07B2" w:rsidP="00A652C5">
      <w:pPr>
        <w:widowControl w:val="0"/>
        <w:spacing w:after="0" w:line="360" w:lineRule="auto"/>
        <w:ind w:firstLine="708"/>
        <w:jc w:val="both"/>
        <w:rPr>
          <w:rFonts w:ascii="Times New Roman" w:hAnsi="Times New Roman"/>
          <w:color w:val="000000"/>
          <w:sz w:val="28"/>
          <w:szCs w:val="28"/>
        </w:rPr>
      </w:pPr>
      <w:bookmarkStart w:id="0" w:name="_GoBack"/>
      <w:bookmarkEnd w:id="0"/>
    </w:p>
    <w:p w:rsidR="006F07B2" w:rsidRPr="00F71202" w:rsidRDefault="006F07B2" w:rsidP="008A367D">
      <w:pPr>
        <w:widowControl w:val="0"/>
        <w:spacing w:after="0" w:line="360" w:lineRule="auto"/>
        <w:ind w:firstLine="567"/>
        <w:rPr>
          <w:rFonts w:ascii="Times New Roman" w:hAnsi="Times New Roman"/>
          <w:b/>
          <w:sz w:val="28"/>
          <w:szCs w:val="28"/>
        </w:rPr>
      </w:pPr>
      <w:r w:rsidRPr="00F71202">
        <w:rPr>
          <w:rFonts w:ascii="Times New Roman" w:hAnsi="Times New Roman"/>
          <w:b/>
          <w:sz w:val="28"/>
          <w:szCs w:val="28"/>
        </w:rPr>
        <w:t>Литература</w:t>
      </w:r>
    </w:p>
    <w:p w:rsidR="006F07B2" w:rsidRPr="00F71202" w:rsidRDefault="006F07B2" w:rsidP="00F71202">
      <w:pPr>
        <w:pStyle w:val="ConsPlusNormal"/>
        <w:numPr>
          <w:ilvl w:val="0"/>
          <w:numId w:val="4"/>
        </w:numPr>
        <w:tabs>
          <w:tab w:val="left" w:pos="993"/>
        </w:tabs>
        <w:ind w:left="0" w:firstLine="567"/>
        <w:jc w:val="both"/>
        <w:rPr>
          <w:sz w:val="24"/>
          <w:szCs w:val="24"/>
        </w:rPr>
      </w:pPr>
      <w:bookmarkStart w:id="1" w:name="_Ref464949999"/>
      <w:r w:rsidRPr="00F71202">
        <w:rPr>
          <w:sz w:val="24"/>
          <w:szCs w:val="24"/>
        </w:rPr>
        <w:t>Анищенко А.В. Налоговое законодательство – 2011 / А.В. Анищенко // Нал</w:t>
      </w:r>
      <w:r w:rsidRPr="00F71202">
        <w:rPr>
          <w:sz w:val="24"/>
          <w:szCs w:val="24"/>
        </w:rPr>
        <w:t>о</w:t>
      </w:r>
      <w:r w:rsidRPr="00F71202">
        <w:rPr>
          <w:sz w:val="24"/>
          <w:szCs w:val="24"/>
        </w:rPr>
        <w:t>говый вестник. – 2010. – № 11. – С. 30 - 34.</w:t>
      </w:r>
      <w:bookmarkEnd w:id="1"/>
    </w:p>
    <w:p w:rsidR="006F07B2" w:rsidRPr="00F71202" w:rsidRDefault="006F07B2" w:rsidP="00F71202">
      <w:pPr>
        <w:pStyle w:val="ListParagraph"/>
        <w:widowControl w:val="0"/>
        <w:numPr>
          <w:ilvl w:val="0"/>
          <w:numId w:val="4"/>
        </w:numPr>
        <w:tabs>
          <w:tab w:val="left" w:pos="993"/>
        </w:tabs>
        <w:spacing w:after="0" w:line="240" w:lineRule="auto"/>
        <w:ind w:left="0" w:firstLine="567"/>
        <w:rPr>
          <w:rFonts w:ascii="Times New Roman" w:hAnsi="Times New Roman"/>
          <w:sz w:val="24"/>
          <w:szCs w:val="24"/>
        </w:rPr>
      </w:pPr>
      <w:bookmarkStart w:id="2" w:name="_Ref464950824"/>
      <w:r w:rsidRPr="00F71202">
        <w:rPr>
          <w:rFonts w:ascii="Times New Roman" w:hAnsi="Times New Roman"/>
          <w:sz w:val="24"/>
          <w:szCs w:val="24"/>
        </w:rPr>
        <w:t>Березина Е. Страховые взносы – 2017: что ждет плательщиков / Е. Березина // Новая бухгалтерия. – 2016. – № 8. – С. 82 - 92.</w:t>
      </w:r>
      <w:bookmarkEnd w:id="2"/>
    </w:p>
    <w:p w:rsidR="006F07B2" w:rsidRPr="00F71202" w:rsidRDefault="006F07B2" w:rsidP="00F71202">
      <w:pPr>
        <w:pStyle w:val="ConsPlusNormal"/>
        <w:numPr>
          <w:ilvl w:val="0"/>
          <w:numId w:val="4"/>
        </w:numPr>
        <w:tabs>
          <w:tab w:val="left" w:pos="993"/>
        </w:tabs>
        <w:ind w:left="0" w:firstLine="567"/>
        <w:jc w:val="both"/>
        <w:rPr>
          <w:sz w:val="24"/>
          <w:szCs w:val="24"/>
        </w:rPr>
      </w:pPr>
      <w:bookmarkStart w:id="3" w:name="_Ref464950198"/>
      <w:r w:rsidRPr="00F71202">
        <w:rPr>
          <w:sz w:val="24"/>
          <w:szCs w:val="24"/>
        </w:rPr>
        <w:t>Кругляк З.И. Налоговый учет: основные направления развития / З.И. Кругляк, М.В. Калинская, Г.Н. Ясменко // Политематический сетевой электронный научный журнал Кубанского государственного аграрного университета. – 2015. – № 107. – С. 1548-1567.</w:t>
      </w:r>
      <w:bookmarkEnd w:id="3"/>
    </w:p>
    <w:p w:rsidR="006F07B2" w:rsidRPr="00F71202" w:rsidRDefault="006F07B2" w:rsidP="00F71202">
      <w:pPr>
        <w:pStyle w:val="ConsPlusNormal"/>
        <w:numPr>
          <w:ilvl w:val="0"/>
          <w:numId w:val="4"/>
        </w:numPr>
        <w:tabs>
          <w:tab w:val="left" w:pos="993"/>
        </w:tabs>
        <w:ind w:left="0" w:firstLine="567"/>
        <w:jc w:val="both"/>
        <w:rPr>
          <w:sz w:val="24"/>
          <w:szCs w:val="24"/>
        </w:rPr>
      </w:pPr>
      <w:r w:rsidRPr="00F71202">
        <w:rPr>
          <w:sz w:val="24"/>
          <w:szCs w:val="24"/>
        </w:rPr>
        <w:t>Пашков М.В. Совершенствовать управление региональным АПК / М.В. Па</w:t>
      </w:r>
      <w:r w:rsidRPr="00F71202">
        <w:rPr>
          <w:sz w:val="24"/>
          <w:szCs w:val="24"/>
        </w:rPr>
        <w:t>ш</w:t>
      </w:r>
      <w:r w:rsidRPr="00F71202">
        <w:rPr>
          <w:sz w:val="24"/>
          <w:szCs w:val="24"/>
        </w:rPr>
        <w:t>ков, В.В. Говдя // Экономика сельскохозяйственных и перерабатывающих предпр</w:t>
      </w:r>
      <w:r w:rsidRPr="00F71202">
        <w:rPr>
          <w:sz w:val="24"/>
          <w:szCs w:val="24"/>
        </w:rPr>
        <w:t>и</w:t>
      </w:r>
      <w:r w:rsidRPr="00F71202">
        <w:rPr>
          <w:sz w:val="24"/>
          <w:szCs w:val="24"/>
        </w:rPr>
        <w:t>ятий. – 2004. – № 11. – С. 11-13.</w:t>
      </w:r>
    </w:p>
    <w:p w:rsidR="006F07B2" w:rsidRPr="00F71202" w:rsidRDefault="006F07B2" w:rsidP="00F71202">
      <w:pPr>
        <w:pStyle w:val="ConsPlusNormal"/>
        <w:numPr>
          <w:ilvl w:val="0"/>
          <w:numId w:val="4"/>
        </w:numPr>
        <w:tabs>
          <w:tab w:val="left" w:pos="993"/>
        </w:tabs>
        <w:ind w:left="0" w:firstLine="567"/>
        <w:jc w:val="both"/>
        <w:rPr>
          <w:sz w:val="24"/>
          <w:szCs w:val="24"/>
        </w:rPr>
      </w:pPr>
      <w:bookmarkStart w:id="4" w:name="_Ref464950196"/>
      <w:r w:rsidRPr="00F71202">
        <w:rPr>
          <w:sz w:val="24"/>
          <w:szCs w:val="24"/>
        </w:rPr>
        <w:t>Полонская О.П. Учетная политика организации в условиях сближения нал</w:t>
      </w:r>
      <w:r w:rsidRPr="00F71202">
        <w:rPr>
          <w:sz w:val="24"/>
          <w:szCs w:val="24"/>
        </w:rPr>
        <w:t>о</w:t>
      </w:r>
      <w:r w:rsidRPr="00F71202">
        <w:rPr>
          <w:sz w:val="24"/>
          <w:szCs w:val="24"/>
        </w:rPr>
        <w:t>гового и бухгалтерского учета / О.П. Полонская, А.Е. Абраменко, И.А.Р. Нгуи // И</w:t>
      </w:r>
      <w:r w:rsidRPr="00F71202">
        <w:rPr>
          <w:sz w:val="24"/>
          <w:szCs w:val="24"/>
        </w:rPr>
        <w:t>н</w:t>
      </w:r>
      <w:r w:rsidRPr="00F71202">
        <w:rPr>
          <w:sz w:val="24"/>
          <w:szCs w:val="24"/>
        </w:rPr>
        <w:t>формационное обеспечение эффективного управления деятельностью экономических субъектов. – Майкоп, 2016. – С. 416-421.</w:t>
      </w:r>
      <w:bookmarkEnd w:id="4"/>
    </w:p>
    <w:p w:rsidR="006F07B2" w:rsidRPr="00F71202" w:rsidRDefault="006F07B2" w:rsidP="00F71202">
      <w:pPr>
        <w:pStyle w:val="ConsPlusNormal"/>
        <w:numPr>
          <w:ilvl w:val="0"/>
          <w:numId w:val="4"/>
        </w:numPr>
        <w:tabs>
          <w:tab w:val="left" w:pos="993"/>
        </w:tabs>
        <w:ind w:left="0" w:firstLine="567"/>
        <w:jc w:val="both"/>
        <w:rPr>
          <w:sz w:val="24"/>
          <w:szCs w:val="24"/>
        </w:rPr>
      </w:pPr>
      <w:bookmarkStart w:id="5" w:name="_Ref464950005"/>
      <w:r w:rsidRPr="00F71202">
        <w:rPr>
          <w:sz w:val="24"/>
          <w:szCs w:val="24"/>
        </w:rPr>
        <w:t>Разгулин С.В. О едином социальном налоге (взносе) / С.В. Разгулин // Ауд</w:t>
      </w:r>
      <w:r w:rsidRPr="00F71202">
        <w:rPr>
          <w:sz w:val="24"/>
          <w:szCs w:val="24"/>
        </w:rPr>
        <w:t>и</w:t>
      </w:r>
      <w:r w:rsidRPr="00F71202">
        <w:rPr>
          <w:sz w:val="24"/>
          <w:szCs w:val="24"/>
        </w:rPr>
        <w:t>торские ведомости". – 2001. – № 3.</w:t>
      </w:r>
      <w:bookmarkEnd w:id="5"/>
    </w:p>
    <w:p w:rsidR="006F07B2" w:rsidRPr="00F71202" w:rsidRDefault="006F07B2" w:rsidP="00F71202">
      <w:pPr>
        <w:pStyle w:val="ConsPlusNormal"/>
        <w:numPr>
          <w:ilvl w:val="0"/>
          <w:numId w:val="4"/>
        </w:numPr>
        <w:tabs>
          <w:tab w:val="left" w:pos="993"/>
        </w:tabs>
        <w:ind w:left="0" w:firstLine="567"/>
        <w:jc w:val="both"/>
        <w:rPr>
          <w:sz w:val="24"/>
          <w:szCs w:val="24"/>
        </w:rPr>
      </w:pPr>
      <w:bookmarkStart w:id="6" w:name="_Ref464950547"/>
      <w:r w:rsidRPr="00F71202">
        <w:rPr>
          <w:sz w:val="24"/>
          <w:szCs w:val="24"/>
        </w:rPr>
        <w:t>Сигидов Ю.И. Налоговые расчеты в системе управленческого учета / Ю.И. Сигидов, В.В. Башкатов // Бухучет в сельском хозяйстве. – 2014. – № 1. – С. 59-70.</w:t>
      </w:r>
      <w:bookmarkEnd w:id="6"/>
    </w:p>
    <w:p w:rsidR="006F07B2" w:rsidRPr="00F71202" w:rsidRDefault="006F07B2" w:rsidP="00F71202">
      <w:pPr>
        <w:pStyle w:val="ConsPlusNormal"/>
        <w:numPr>
          <w:ilvl w:val="0"/>
          <w:numId w:val="4"/>
        </w:numPr>
        <w:tabs>
          <w:tab w:val="left" w:pos="993"/>
        </w:tabs>
        <w:ind w:left="0" w:firstLine="567"/>
        <w:jc w:val="both"/>
        <w:rPr>
          <w:sz w:val="24"/>
          <w:szCs w:val="24"/>
        </w:rPr>
      </w:pPr>
      <w:bookmarkStart w:id="7" w:name="_Ref464950959"/>
      <w:r w:rsidRPr="00F71202">
        <w:rPr>
          <w:sz w:val="24"/>
          <w:szCs w:val="24"/>
        </w:rPr>
        <w:t>Сигидов Ю.И. Страховые взносы: изменения с 2015 года / Ю.И. Сигидов, А.В. Гришай // Современные проблемы бухгалтерского учета и отчетности. – Красн</w:t>
      </w:r>
      <w:r w:rsidRPr="00F71202">
        <w:rPr>
          <w:sz w:val="24"/>
          <w:szCs w:val="24"/>
        </w:rPr>
        <w:t>о</w:t>
      </w:r>
      <w:r w:rsidRPr="00F71202">
        <w:rPr>
          <w:sz w:val="24"/>
          <w:szCs w:val="24"/>
        </w:rPr>
        <w:t>дар, 2015. – С. 329-334.</w:t>
      </w:r>
      <w:bookmarkEnd w:id="7"/>
    </w:p>
    <w:p w:rsidR="006F07B2" w:rsidRPr="00F71202" w:rsidRDefault="006F07B2" w:rsidP="00F71202">
      <w:pPr>
        <w:pStyle w:val="ConsPlusNormal"/>
        <w:numPr>
          <w:ilvl w:val="0"/>
          <w:numId w:val="4"/>
        </w:numPr>
        <w:tabs>
          <w:tab w:val="left" w:pos="993"/>
        </w:tabs>
        <w:ind w:left="0" w:firstLine="567"/>
        <w:jc w:val="both"/>
        <w:rPr>
          <w:sz w:val="24"/>
          <w:szCs w:val="24"/>
        </w:rPr>
      </w:pPr>
      <w:bookmarkStart w:id="8" w:name="_Ref464950202"/>
      <w:r w:rsidRPr="00F71202">
        <w:rPr>
          <w:sz w:val="24"/>
          <w:szCs w:val="24"/>
        </w:rPr>
        <w:t>Сигидов Ю.И. Сущность и инструменты налогового планирования в сельск</w:t>
      </w:r>
      <w:r w:rsidRPr="00F71202">
        <w:rPr>
          <w:sz w:val="24"/>
          <w:szCs w:val="24"/>
        </w:rPr>
        <w:t>о</w:t>
      </w:r>
      <w:r w:rsidRPr="00F71202">
        <w:rPr>
          <w:sz w:val="24"/>
          <w:szCs w:val="24"/>
        </w:rPr>
        <w:t>хозяйственных организациях / Ю.И. Сигидов, З.И. Кругляк // Управленческий учет. 2008. № 10. С. 84-92.</w:t>
      </w:r>
      <w:bookmarkEnd w:id="8"/>
    </w:p>
    <w:p w:rsidR="006F07B2" w:rsidRPr="00F71202" w:rsidRDefault="006F07B2" w:rsidP="00F71202">
      <w:pPr>
        <w:pStyle w:val="ConsPlusNormal"/>
        <w:numPr>
          <w:ilvl w:val="0"/>
          <w:numId w:val="4"/>
        </w:numPr>
        <w:tabs>
          <w:tab w:val="left" w:pos="993"/>
        </w:tabs>
        <w:ind w:left="0" w:firstLine="567"/>
        <w:jc w:val="both"/>
        <w:rPr>
          <w:sz w:val="24"/>
          <w:szCs w:val="24"/>
        </w:rPr>
      </w:pPr>
      <w:bookmarkStart w:id="9" w:name="_Ref464940045"/>
      <w:r w:rsidRPr="00F71202">
        <w:rPr>
          <w:sz w:val="24"/>
          <w:szCs w:val="24"/>
        </w:rPr>
        <w:t>http://fss.ru/ – официальный сайт фонда социального страхования РФ</w:t>
      </w:r>
      <w:bookmarkEnd w:id="9"/>
    </w:p>
    <w:p w:rsidR="006F07B2" w:rsidRPr="00F71202" w:rsidRDefault="006F07B2" w:rsidP="00F71202">
      <w:pPr>
        <w:pStyle w:val="ConsPlusNormal"/>
        <w:numPr>
          <w:ilvl w:val="0"/>
          <w:numId w:val="4"/>
        </w:numPr>
        <w:tabs>
          <w:tab w:val="left" w:pos="993"/>
        </w:tabs>
        <w:ind w:left="0" w:firstLine="567"/>
        <w:jc w:val="both"/>
        <w:rPr>
          <w:sz w:val="24"/>
          <w:szCs w:val="24"/>
        </w:rPr>
      </w:pPr>
      <w:bookmarkStart w:id="10" w:name="_Ref464949692"/>
      <w:r w:rsidRPr="00F71202">
        <w:rPr>
          <w:sz w:val="24"/>
          <w:szCs w:val="24"/>
        </w:rPr>
        <w:t>http://www.pfrf.ru/ – официальный сайт Пенсионного фонда РФ</w:t>
      </w:r>
      <w:bookmarkEnd w:id="10"/>
    </w:p>
    <w:p w:rsidR="006F07B2" w:rsidRPr="00720606" w:rsidRDefault="006F07B2" w:rsidP="00F71202">
      <w:pPr>
        <w:widowControl w:val="0"/>
        <w:tabs>
          <w:tab w:val="left" w:pos="993"/>
        </w:tabs>
        <w:spacing w:before="240" w:line="240" w:lineRule="auto"/>
        <w:ind w:firstLine="567"/>
        <w:rPr>
          <w:rFonts w:ascii="Times New Roman" w:hAnsi="Times New Roman"/>
          <w:b/>
          <w:sz w:val="28"/>
          <w:szCs w:val="24"/>
          <w:lang w:val="en-US"/>
        </w:rPr>
      </w:pPr>
      <w:r w:rsidRPr="00F71202">
        <w:rPr>
          <w:rFonts w:ascii="Times New Roman" w:hAnsi="Times New Roman"/>
          <w:b/>
          <w:sz w:val="28"/>
          <w:szCs w:val="24"/>
          <w:lang w:val="en-US"/>
        </w:rPr>
        <w:t>References</w:t>
      </w:r>
    </w:p>
    <w:p w:rsidR="006F07B2" w:rsidRPr="00720606"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720606">
        <w:rPr>
          <w:rFonts w:ascii="Times New Roman" w:hAnsi="Times New Roman"/>
          <w:sz w:val="24"/>
          <w:szCs w:val="24"/>
          <w:lang w:val="en-US"/>
        </w:rPr>
        <w:t>1.</w:t>
      </w:r>
      <w:r w:rsidRPr="00720606">
        <w:rPr>
          <w:rFonts w:ascii="Times New Roman" w:hAnsi="Times New Roman"/>
          <w:sz w:val="24"/>
          <w:szCs w:val="24"/>
          <w:lang w:val="en-US"/>
        </w:rPr>
        <w:tab/>
        <w:t>Anishhenko A.V. Nalogovoe zakonodatel'stvo – 2011 / A.V. Anishhenko // Nalogovyj vestnik. – 2010. – № 11. – S. 30 - 34.</w:t>
      </w:r>
    </w:p>
    <w:p w:rsidR="006F07B2" w:rsidRPr="00720606"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720606">
        <w:rPr>
          <w:rFonts w:ascii="Times New Roman" w:hAnsi="Times New Roman"/>
          <w:sz w:val="24"/>
          <w:szCs w:val="24"/>
          <w:lang w:val="en-US"/>
        </w:rPr>
        <w:t>2.</w:t>
      </w:r>
      <w:r w:rsidRPr="00720606">
        <w:rPr>
          <w:rFonts w:ascii="Times New Roman" w:hAnsi="Times New Roman"/>
          <w:sz w:val="24"/>
          <w:szCs w:val="24"/>
          <w:lang w:val="en-US"/>
        </w:rPr>
        <w:tab/>
        <w:t>Berezina E. Strahovye vznosy – 2017: chto zhdet platel'shhikov / E. Berezina // Novaja buhgalterija. – 2016. – № 8. – S. 82 - 92.</w:t>
      </w:r>
    </w:p>
    <w:p w:rsidR="006F07B2" w:rsidRPr="00720606"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720606">
        <w:rPr>
          <w:rFonts w:ascii="Times New Roman" w:hAnsi="Times New Roman"/>
          <w:sz w:val="24"/>
          <w:szCs w:val="24"/>
          <w:lang w:val="en-US"/>
        </w:rPr>
        <w:t>3.</w:t>
      </w:r>
      <w:r w:rsidRPr="00720606">
        <w:rPr>
          <w:rFonts w:ascii="Times New Roman" w:hAnsi="Times New Roman"/>
          <w:sz w:val="24"/>
          <w:szCs w:val="24"/>
          <w:lang w:val="en-US"/>
        </w:rPr>
        <w:tab/>
        <w:t>Krugljak Z.I. Nalogovyj uchet: osnovnye napravlenija razvitija / Z.I. Krugljak, M.V. Kalinskaja, G.N. Jasmenko // Politematicheskij setevoj jelektronnyj nauchnyj zhurnal Kubanskogo gosudarstvennogo agrarnogo universiteta. – 2015. – № 107. – S. 1548-1567.</w:t>
      </w:r>
    </w:p>
    <w:p w:rsidR="006F07B2" w:rsidRPr="00720606"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720606">
        <w:rPr>
          <w:rFonts w:ascii="Times New Roman" w:hAnsi="Times New Roman"/>
          <w:sz w:val="24"/>
          <w:szCs w:val="24"/>
          <w:lang w:val="en-US"/>
        </w:rPr>
        <w:t>4.</w:t>
      </w:r>
      <w:r w:rsidRPr="00720606">
        <w:rPr>
          <w:rFonts w:ascii="Times New Roman" w:hAnsi="Times New Roman"/>
          <w:sz w:val="24"/>
          <w:szCs w:val="24"/>
          <w:lang w:val="en-US"/>
        </w:rPr>
        <w:tab/>
        <w:t>Pashkov M.V. Sovershenstvovat' upravlenie regional'nym APK / M.V. Pashkov, V.V. Govdja // Jekonomika sel'skohozjajstvennyh i pererabatyvajushhih predprijatij. – 2004. – № 11. – S. 11-13.</w:t>
      </w:r>
    </w:p>
    <w:p w:rsidR="006F07B2" w:rsidRPr="00720606"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720606">
        <w:rPr>
          <w:rFonts w:ascii="Times New Roman" w:hAnsi="Times New Roman"/>
          <w:sz w:val="24"/>
          <w:szCs w:val="24"/>
          <w:lang w:val="en-US"/>
        </w:rPr>
        <w:t>5.</w:t>
      </w:r>
      <w:r w:rsidRPr="00720606">
        <w:rPr>
          <w:rFonts w:ascii="Times New Roman" w:hAnsi="Times New Roman"/>
          <w:sz w:val="24"/>
          <w:szCs w:val="24"/>
          <w:lang w:val="en-US"/>
        </w:rPr>
        <w:tab/>
        <w:t>Polonskaja O.P. Uchetnaja politika organizacii v uslovijah sblizhenija nalogovogo i buhgalterskogo ucheta / O.P. Polonskaja, A.E. Abramenko, I.A.R. Ngui // Informacionnoe obespechenie jeffektivnogo upravlenija dejatel'nost'ju jekonomicheskih sub#ektov. – Majkop, 2016. – S. 416-421.</w:t>
      </w:r>
    </w:p>
    <w:p w:rsidR="006F07B2" w:rsidRPr="00F71202"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F71202">
        <w:rPr>
          <w:rFonts w:ascii="Times New Roman" w:hAnsi="Times New Roman"/>
          <w:sz w:val="24"/>
          <w:szCs w:val="24"/>
          <w:lang w:val="en-US"/>
        </w:rPr>
        <w:t>6.</w:t>
      </w:r>
      <w:r w:rsidRPr="00F71202">
        <w:rPr>
          <w:rFonts w:ascii="Times New Roman" w:hAnsi="Times New Roman"/>
          <w:sz w:val="24"/>
          <w:szCs w:val="24"/>
          <w:lang w:val="en-US"/>
        </w:rPr>
        <w:tab/>
        <w:t>Razgulin S.V. O edinom social'nom naloge (vznose) / S.V. Razgulin // Auditorskie vedomosti". – 2001. – № 3.</w:t>
      </w:r>
    </w:p>
    <w:p w:rsidR="006F07B2" w:rsidRPr="00720606"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720606">
        <w:rPr>
          <w:rFonts w:ascii="Times New Roman" w:hAnsi="Times New Roman"/>
          <w:sz w:val="24"/>
          <w:szCs w:val="24"/>
          <w:lang w:val="en-US"/>
        </w:rPr>
        <w:t>7.</w:t>
      </w:r>
      <w:r w:rsidRPr="00720606">
        <w:rPr>
          <w:rFonts w:ascii="Times New Roman" w:hAnsi="Times New Roman"/>
          <w:sz w:val="24"/>
          <w:szCs w:val="24"/>
          <w:lang w:val="en-US"/>
        </w:rPr>
        <w:tab/>
        <w:t>Sigidov Ju.I. Nalogovye raschety v sisteme upravlencheskogo ucheta / Ju.I. Sig</w:t>
      </w:r>
      <w:r w:rsidRPr="00720606">
        <w:rPr>
          <w:rFonts w:ascii="Times New Roman" w:hAnsi="Times New Roman"/>
          <w:sz w:val="24"/>
          <w:szCs w:val="24"/>
          <w:lang w:val="en-US"/>
        </w:rPr>
        <w:t>i</w:t>
      </w:r>
      <w:r w:rsidRPr="00720606">
        <w:rPr>
          <w:rFonts w:ascii="Times New Roman" w:hAnsi="Times New Roman"/>
          <w:sz w:val="24"/>
          <w:szCs w:val="24"/>
          <w:lang w:val="en-US"/>
        </w:rPr>
        <w:t>dov, V.V. Bashkatov // Buhuchet v sel'skom hozjajstve. – 2014. – № 1. – S. 59-70.</w:t>
      </w:r>
    </w:p>
    <w:p w:rsidR="006F07B2" w:rsidRPr="00720606"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720606">
        <w:rPr>
          <w:rFonts w:ascii="Times New Roman" w:hAnsi="Times New Roman"/>
          <w:sz w:val="24"/>
          <w:szCs w:val="24"/>
          <w:lang w:val="en-US"/>
        </w:rPr>
        <w:t>8.</w:t>
      </w:r>
      <w:r w:rsidRPr="00720606">
        <w:rPr>
          <w:rFonts w:ascii="Times New Roman" w:hAnsi="Times New Roman"/>
          <w:sz w:val="24"/>
          <w:szCs w:val="24"/>
          <w:lang w:val="en-US"/>
        </w:rPr>
        <w:tab/>
        <w:t>Sigidov Ju.I. Strahovye vznosy: izmenenija s 2015 goda / Ju.I. Sigidov, A.V. Grishaj // Sovremennye problemy buhgalterskogo ucheta i otchetnosti. – Krasnodar, 2015. – S. 329-334.</w:t>
      </w:r>
    </w:p>
    <w:p w:rsidR="006F07B2" w:rsidRPr="00144571"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720606">
        <w:rPr>
          <w:rFonts w:ascii="Times New Roman" w:hAnsi="Times New Roman"/>
          <w:sz w:val="24"/>
          <w:szCs w:val="24"/>
          <w:lang w:val="en-US"/>
        </w:rPr>
        <w:t>9.</w:t>
      </w:r>
      <w:r w:rsidRPr="00720606">
        <w:rPr>
          <w:rFonts w:ascii="Times New Roman" w:hAnsi="Times New Roman"/>
          <w:sz w:val="24"/>
          <w:szCs w:val="24"/>
          <w:lang w:val="en-US"/>
        </w:rPr>
        <w:tab/>
        <w:t>Sigidov Ju.I. Sushhnost' i instrumenty nalogovogo planirovanija v sel'sk</w:t>
      </w:r>
      <w:r w:rsidRPr="00720606">
        <w:rPr>
          <w:rFonts w:ascii="Times New Roman" w:hAnsi="Times New Roman"/>
          <w:sz w:val="24"/>
          <w:szCs w:val="24"/>
          <w:lang w:val="en-US"/>
        </w:rPr>
        <w:t>o</w:t>
      </w:r>
      <w:r w:rsidRPr="00720606">
        <w:rPr>
          <w:rFonts w:ascii="Times New Roman" w:hAnsi="Times New Roman"/>
          <w:sz w:val="24"/>
          <w:szCs w:val="24"/>
          <w:lang w:val="en-US"/>
        </w:rPr>
        <w:t xml:space="preserve">hozjajstvennyh organizacijah / Ju.I. Sigidov, Z.I. Krugljak // Upravlencheskij uchet. </w:t>
      </w:r>
      <w:r w:rsidRPr="00144571">
        <w:rPr>
          <w:rFonts w:ascii="Times New Roman" w:hAnsi="Times New Roman"/>
          <w:sz w:val="24"/>
          <w:szCs w:val="24"/>
          <w:lang w:val="en-US"/>
        </w:rPr>
        <w:t>2008. № 10. S. 84-92.</w:t>
      </w:r>
    </w:p>
    <w:p w:rsidR="006F07B2" w:rsidRPr="00144571"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144571">
        <w:rPr>
          <w:rFonts w:ascii="Times New Roman" w:hAnsi="Times New Roman"/>
          <w:sz w:val="24"/>
          <w:szCs w:val="24"/>
          <w:lang w:val="en-US"/>
        </w:rPr>
        <w:t>10.</w:t>
      </w:r>
      <w:r w:rsidRPr="00144571">
        <w:rPr>
          <w:rFonts w:ascii="Times New Roman" w:hAnsi="Times New Roman"/>
          <w:sz w:val="24"/>
          <w:szCs w:val="24"/>
          <w:lang w:val="en-US"/>
        </w:rPr>
        <w:tab/>
        <w:t>http://fss.ru/ – oficial'nyj sajt fonda social'nogo strahovanija RF</w:t>
      </w:r>
    </w:p>
    <w:p w:rsidR="006F07B2" w:rsidRPr="00F71202" w:rsidRDefault="006F07B2" w:rsidP="00F71202">
      <w:pPr>
        <w:widowControl w:val="0"/>
        <w:tabs>
          <w:tab w:val="left" w:pos="426"/>
          <w:tab w:val="left" w:pos="993"/>
        </w:tabs>
        <w:spacing w:after="0" w:line="240" w:lineRule="auto"/>
        <w:ind w:firstLine="567"/>
        <w:rPr>
          <w:rFonts w:ascii="Times New Roman" w:hAnsi="Times New Roman"/>
          <w:sz w:val="24"/>
          <w:szCs w:val="24"/>
          <w:lang w:val="en-US"/>
        </w:rPr>
      </w:pPr>
      <w:r w:rsidRPr="00F71202">
        <w:rPr>
          <w:rFonts w:ascii="Times New Roman" w:hAnsi="Times New Roman"/>
          <w:sz w:val="24"/>
          <w:szCs w:val="24"/>
          <w:lang w:val="en-US"/>
        </w:rPr>
        <w:t>11.</w:t>
      </w:r>
      <w:r w:rsidRPr="00F71202">
        <w:rPr>
          <w:rFonts w:ascii="Times New Roman" w:hAnsi="Times New Roman"/>
          <w:sz w:val="24"/>
          <w:szCs w:val="24"/>
          <w:lang w:val="en-US"/>
        </w:rPr>
        <w:tab/>
        <w:t>http://www.pfrf.ru/ – oficial'nyj sajt Pensionnogo fonda RF</w:t>
      </w:r>
    </w:p>
    <w:sectPr w:rsidR="006F07B2" w:rsidRPr="00F71202" w:rsidSect="00035253">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7B2" w:rsidRDefault="006F07B2" w:rsidP="003644CF">
      <w:pPr>
        <w:spacing w:after="0" w:line="240" w:lineRule="auto"/>
      </w:pPr>
      <w:r>
        <w:separator/>
      </w:r>
    </w:p>
  </w:endnote>
  <w:endnote w:type="continuationSeparator" w:id="0">
    <w:p w:rsidR="006F07B2" w:rsidRDefault="006F07B2" w:rsidP="003644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B2" w:rsidRDefault="006F07B2">
    <w:pPr>
      <w:pStyle w:val="Footer"/>
    </w:pPr>
    <w:r w:rsidRPr="00686CB9">
      <w:rPr>
        <w:rFonts w:ascii="Times New Roman" w:hAnsi="Times New Roman"/>
        <w:sz w:val="24"/>
        <w:szCs w:val="24"/>
      </w:rPr>
      <w:t>http://ej.kubagro.ru/2016/09/pdf/</w:t>
    </w:r>
    <w:r>
      <w:rPr>
        <w:rFonts w:ascii="Times New Roman" w:hAnsi="Times New Roman"/>
        <w:sz w:val="24"/>
        <w:szCs w:val="24"/>
      </w:rPr>
      <w:t>56</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7B2" w:rsidRDefault="006F07B2" w:rsidP="003644CF">
      <w:pPr>
        <w:spacing w:after="0" w:line="240" w:lineRule="auto"/>
      </w:pPr>
      <w:r>
        <w:separator/>
      </w:r>
    </w:p>
  </w:footnote>
  <w:footnote w:type="continuationSeparator" w:id="0">
    <w:p w:rsidR="006F07B2" w:rsidRDefault="006F07B2" w:rsidP="003644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B2" w:rsidRDefault="006F07B2"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07B2" w:rsidRDefault="006F07B2" w:rsidP="00F84F4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B2" w:rsidRPr="00F84F4D" w:rsidRDefault="006F07B2" w:rsidP="000D7FF9">
    <w:pPr>
      <w:pStyle w:val="Header"/>
      <w:framePr w:wrap="around" w:vAnchor="text" w:hAnchor="margin" w:xAlign="right" w:y="1"/>
      <w:rPr>
        <w:rStyle w:val="PageNumber"/>
        <w:rFonts w:ascii="Times New Roman" w:hAnsi="Times New Roman"/>
        <w:sz w:val="28"/>
        <w:szCs w:val="28"/>
      </w:rPr>
    </w:pPr>
    <w:r w:rsidRPr="00F84F4D">
      <w:rPr>
        <w:rStyle w:val="PageNumber"/>
        <w:rFonts w:ascii="Times New Roman" w:hAnsi="Times New Roman"/>
        <w:sz w:val="28"/>
        <w:szCs w:val="28"/>
      </w:rPr>
      <w:fldChar w:fldCharType="begin"/>
    </w:r>
    <w:r w:rsidRPr="00F84F4D">
      <w:rPr>
        <w:rStyle w:val="PageNumber"/>
        <w:rFonts w:ascii="Times New Roman" w:hAnsi="Times New Roman"/>
        <w:sz w:val="28"/>
        <w:szCs w:val="28"/>
      </w:rPr>
      <w:instrText xml:space="preserve">PAGE  </w:instrText>
    </w:r>
    <w:r w:rsidRPr="00F84F4D">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F84F4D">
      <w:rPr>
        <w:rStyle w:val="PageNumber"/>
        <w:rFonts w:ascii="Times New Roman" w:hAnsi="Times New Roman"/>
        <w:sz w:val="28"/>
        <w:szCs w:val="28"/>
      </w:rPr>
      <w:fldChar w:fldCharType="end"/>
    </w:r>
  </w:p>
  <w:p w:rsidR="006F07B2" w:rsidRDefault="006F07B2" w:rsidP="00F84F4D">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6F07B2" w:rsidRDefault="006F07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2460D"/>
    <w:multiLevelType w:val="multilevel"/>
    <w:tmpl w:val="2592D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7430FE7"/>
    <w:multiLevelType w:val="multilevel"/>
    <w:tmpl w:val="76D2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6538BB"/>
    <w:multiLevelType w:val="multilevel"/>
    <w:tmpl w:val="600C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9725A3"/>
    <w:multiLevelType w:val="hybridMultilevel"/>
    <w:tmpl w:val="2A821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14B406E"/>
    <w:multiLevelType w:val="multilevel"/>
    <w:tmpl w:val="D5D8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7D8"/>
    <w:rsid w:val="0001196A"/>
    <w:rsid w:val="000133E5"/>
    <w:rsid w:val="00022DBD"/>
    <w:rsid w:val="00035253"/>
    <w:rsid w:val="000474F6"/>
    <w:rsid w:val="00056B28"/>
    <w:rsid w:val="00057C13"/>
    <w:rsid w:val="00061843"/>
    <w:rsid w:val="00063AF4"/>
    <w:rsid w:val="00070AAF"/>
    <w:rsid w:val="00070FA1"/>
    <w:rsid w:val="000911E2"/>
    <w:rsid w:val="000911F2"/>
    <w:rsid w:val="00091EEE"/>
    <w:rsid w:val="00097BC2"/>
    <w:rsid w:val="000A0C31"/>
    <w:rsid w:val="000A0FCF"/>
    <w:rsid w:val="000A269F"/>
    <w:rsid w:val="000B28C9"/>
    <w:rsid w:val="000B4869"/>
    <w:rsid w:val="000B6165"/>
    <w:rsid w:val="000D2AA5"/>
    <w:rsid w:val="000D7FF9"/>
    <w:rsid w:val="000F6799"/>
    <w:rsid w:val="000F6B13"/>
    <w:rsid w:val="00104809"/>
    <w:rsid w:val="00106139"/>
    <w:rsid w:val="00110407"/>
    <w:rsid w:val="0012274E"/>
    <w:rsid w:val="0013275F"/>
    <w:rsid w:val="00144109"/>
    <w:rsid w:val="00144571"/>
    <w:rsid w:val="001445D4"/>
    <w:rsid w:val="001468EB"/>
    <w:rsid w:val="001515D9"/>
    <w:rsid w:val="00155B64"/>
    <w:rsid w:val="001707CB"/>
    <w:rsid w:val="00186B3D"/>
    <w:rsid w:val="0019287A"/>
    <w:rsid w:val="001B7736"/>
    <w:rsid w:val="001F06AB"/>
    <w:rsid w:val="001F57D8"/>
    <w:rsid w:val="001F6A4C"/>
    <w:rsid w:val="0020629A"/>
    <w:rsid w:val="0022209C"/>
    <w:rsid w:val="00231DAF"/>
    <w:rsid w:val="00262A8F"/>
    <w:rsid w:val="00263446"/>
    <w:rsid w:val="00273A23"/>
    <w:rsid w:val="0028632B"/>
    <w:rsid w:val="00291394"/>
    <w:rsid w:val="002957AF"/>
    <w:rsid w:val="002A4A6E"/>
    <w:rsid w:val="002A574E"/>
    <w:rsid w:val="002A7C68"/>
    <w:rsid w:val="002B2A63"/>
    <w:rsid w:val="002B7BF7"/>
    <w:rsid w:val="002C1C3C"/>
    <w:rsid w:val="002C1C6D"/>
    <w:rsid w:val="002D452A"/>
    <w:rsid w:val="002D5BCC"/>
    <w:rsid w:val="002E7FD3"/>
    <w:rsid w:val="002F10E0"/>
    <w:rsid w:val="002F4354"/>
    <w:rsid w:val="00322FE2"/>
    <w:rsid w:val="003370CA"/>
    <w:rsid w:val="00347706"/>
    <w:rsid w:val="003570FF"/>
    <w:rsid w:val="0035739F"/>
    <w:rsid w:val="003644BF"/>
    <w:rsid w:val="003644CF"/>
    <w:rsid w:val="0037127F"/>
    <w:rsid w:val="00390400"/>
    <w:rsid w:val="0039144D"/>
    <w:rsid w:val="003A2152"/>
    <w:rsid w:val="003A3902"/>
    <w:rsid w:val="003B7926"/>
    <w:rsid w:val="003C77BC"/>
    <w:rsid w:val="003C77E5"/>
    <w:rsid w:val="003D203C"/>
    <w:rsid w:val="003E078E"/>
    <w:rsid w:val="003E7411"/>
    <w:rsid w:val="003F629F"/>
    <w:rsid w:val="004047B6"/>
    <w:rsid w:val="00416FAC"/>
    <w:rsid w:val="0042462F"/>
    <w:rsid w:val="004643D2"/>
    <w:rsid w:val="004657DE"/>
    <w:rsid w:val="004721D8"/>
    <w:rsid w:val="00486D41"/>
    <w:rsid w:val="004931C6"/>
    <w:rsid w:val="004950D7"/>
    <w:rsid w:val="004958C6"/>
    <w:rsid w:val="004A14D0"/>
    <w:rsid w:val="004A6D66"/>
    <w:rsid w:val="004B112E"/>
    <w:rsid w:val="004B15B4"/>
    <w:rsid w:val="004B4A7B"/>
    <w:rsid w:val="004E4CEA"/>
    <w:rsid w:val="005041A2"/>
    <w:rsid w:val="00515751"/>
    <w:rsid w:val="00520F3C"/>
    <w:rsid w:val="00525471"/>
    <w:rsid w:val="00530349"/>
    <w:rsid w:val="0053773D"/>
    <w:rsid w:val="00546418"/>
    <w:rsid w:val="00562E3D"/>
    <w:rsid w:val="00573168"/>
    <w:rsid w:val="005743EC"/>
    <w:rsid w:val="005757FB"/>
    <w:rsid w:val="0057621A"/>
    <w:rsid w:val="005778A9"/>
    <w:rsid w:val="00585065"/>
    <w:rsid w:val="0059126A"/>
    <w:rsid w:val="005A3004"/>
    <w:rsid w:val="005A5319"/>
    <w:rsid w:val="005C7F81"/>
    <w:rsid w:val="005D1A3D"/>
    <w:rsid w:val="005F4D9A"/>
    <w:rsid w:val="006057B5"/>
    <w:rsid w:val="00612F6E"/>
    <w:rsid w:val="00614BFD"/>
    <w:rsid w:val="006153BC"/>
    <w:rsid w:val="00625D66"/>
    <w:rsid w:val="00631A1C"/>
    <w:rsid w:val="0064179A"/>
    <w:rsid w:val="00654F82"/>
    <w:rsid w:val="006709AA"/>
    <w:rsid w:val="00686CB9"/>
    <w:rsid w:val="00692D51"/>
    <w:rsid w:val="006C7BC6"/>
    <w:rsid w:val="006D32D0"/>
    <w:rsid w:val="006D6380"/>
    <w:rsid w:val="006D779F"/>
    <w:rsid w:val="006F07B2"/>
    <w:rsid w:val="006F644F"/>
    <w:rsid w:val="00700226"/>
    <w:rsid w:val="007057D5"/>
    <w:rsid w:val="007141AA"/>
    <w:rsid w:val="00720606"/>
    <w:rsid w:val="00723DBA"/>
    <w:rsid w:val="00726534"/>
    <w:rsid w:val="00727DFB"/>
    <w:rsid w:val="00733B17"/>
    <w:rsid w:val="00746CEA"/>
    <w:rsid w:val="00751FE1"/>
    <w:rsid w:val="00755110"/>
    <w:rsid w:val="00762182"/>
    <w:rsid w:val="00766763"/>
    <w:rsid w:val="0077493E"/>
    <w:rsid w:val="007749E8"/>
    <w:rsid w:val="00786AFF"/>
    <w:rsid w:val="0079019A"/>
    <w:rsid w:val="007955BE"/>
    <w:rsid w:val="007A4EBE"/>
    <w:rsid w:val="007A64BF"/>
    <w:rsid w:val="007B4606"/>
    <w:rsid w:val="007C2836"/>
    <w:rsid w:val="007C6944"/>
    <w:rsid w:val="007D0B05"/>
    <w:rsid w:val="007D48F7"/>
    <w:rsid w:val="007E4D4C"/>
    <w:rsid w:val="007F1888"/>
    <w:rsid w:val="007F3E6F"/>
    <w:rsid w:val="008007D9"/>
    <w:rsid w:val="00810004"/>
    <w:rsid w:val="008176C5"/>
    <w:rsid w:val="00817ED2"/>
    <w:rsid w:val="008227E9"/>
    <w:rsid w:val="008269FC"/>
    <w:rsid w:val="00836210"/>
    <w:rsid w:val="00857FBF"/>
    <w:rsid w:val="0086533D"/>
    <w:rsid w:val="00884D1C"/>
    <w:rsid w:val="008968FE"/>
    <w:rsid w:val="008A367D"/>
    <w:rsid w:val="008B3CFB"/>
    <w:rsid w:val="008C2D67"/>
    <w:rsid w:val="008E3EF9"/>
    <w:rsid w:val="008E77D7"/>
    <w:rsid w:val="009005F1"/>
    <w:rsid w:val="009069AE"/>
    <w:rsid w:val="009102BA"/>
    <w:rsid w:val="00923443"/>
    <w:rsid w:val="00942072"/>
    <w:rsid w:val="0095057A"/>
    <w:rsid w:val="00954BB1"/>
    <w:rsid w:val="00962E4F"/>
    <w:rsid w:val="00963854"/>
    <w:rsid w:val="00966AE7"/>
    <w:rsid w:val="00972B24"/>
    <w:rsid w:val="009B3B93"/>
    <w:rsid w:val="009D2867"/>
    <w:rsid w:val="009E4FF4"/>
    <w:rsid w:val="00A06137"/>
    <w:rsid w:val="00A07F97"/>
    <w:rsid w:val="00A16EA6"/>
    <w:rsid w:val="00A24AB7"/>
    <w:rsid w:val="00A36457"/>
    <w:rsid w:val="00A37A01"/>
    <w:rsid w:val="00A6208A"/>
    <w:rsid w:val="00A652C5"/>
    <w:rsid w:val="00A91E79"/>
    <w:rsid w:val="00AA108B"/>
    <w:rsid w:val="00AA47FF"/>
    <w:rsid w:val="00AA49D9"/>
    <w:rsid w:val="00AA5D39"/>
    <w:rsid w:val="00AB7742"/>
    <w:rsid w:val="00AC1AD8"/>
    <w:rsid w:val="00B05002"/>
    <w:rsid w:val="00B10C87"/>
    <w:rsid w:val="00B119E4"/>
    <w:rsid w:val="00B25126"/>
    <w:rsid w:val="00B30CE5"/>
    <w:rsid w:val="00B3383A"/>
    <w:rsid w:val="00B348EF"/>
    <w:rsid w:val="00B34B56"/>
    <w:rsid w:val="00B969F8"/>
    <w:rsid w:val="00B97368"/>
    <w:rsid w:val="00BA11AD"/>
    <w:rsid w:val="00BA1E78"/>
    <w:rsid w:val="00BC2DB9"/>
    <w:rsid w:val="00C345D2"/>
    <w:rsid w:val="00C356CA"/>
    <w:rsid w:val="00C42D91"/>
    <w:rsid w:val="00C447B7"/>
    <w:rsid w:val="00C509D7"/>
    <w:rsid w:val="00C51621"/>
    <w:rsid w:val="00C805E0"/>
    <w:rsid w:val="00C86635"/>
    <w:rsid w:val="00C941BB"/>
    <w:rsid w:val="00CD3CC5"/>
    <w:rsid w:val="00CE00B8"/>
    <w:rsid w:val="00CE2ED7"/>
    <w:rsid w:val="00CE7874"/>
    <w:rsid w:val="00CF5154"/>
    <w:rsid w:val="00CF6511"/>
    <w:rsid w:val="00D101CD"/>
    <w:rsid w:val="00D1643E"/>
    <w:rsid w:val="00D23490"/>
    <w:rsid w:val="00D47FEE"/>
    <w:rsid w:val="00D55DAB"/>
    <w:rsid w:val="00D56C57"/>
    <w:rsid w:val="00D6191B"/>
    <w:rsid w:val="00D632B3"/>
    <w:rsid w:val="00D71A4A"/>
    <w:rsid w:val="00D821B4"/>
    <w:rsid w:val="00D8594F"/>
    <w:rsid w:val="00DA199B"/>
    <w:rsid w:val="00DA560A"/>
    <w:rsid w:val="00DA5B8F"/>
    <w:rsid w:val="00DB7342"/>
    <w:rsid w:val="00DD349F"/>
    <w:rsid w:val="00DD3DDD"/>
    <w:rsid w:val="00DE5295"/>
    <w:rsid w:val="00DE6808"/>
    <w:rsid w:val="00DF149C"/>
    <w:rsid w:val="00E27AAA"/>
    <w:rsid w:val="00E33BCA"/>
    <w:rsid w:val="00E40CFF"/>
    <w:rsid w:val="00E42781"/>
    <w:rsid w:val="00E60915"/>
    <w:rsid w:val="00E80B48"/>
    <w:rsid w:val="00E831D1"/>
    <w:rsid w:val="00E95C74"/>
    <w:rsid w:val="00EA3BB1"/>
    <w:rsid w:val="00EC1DD8"/>
    <w:rsid w:val="00EC3968"/>
    <w:rsid w:val="00EC6D08"/>
    <w:rsid w:val="00EC7AFB"/>
    <w:rsid w:val="00ED35E3"/>
    <w:rsid w:val="00EF3359"/>
    <w:rsid w:val="00F25AD4"/>
    <w:rsid w:val="00F473CA"/>
    <w:rsid w:val="00F47BD9"/>
    <w:rsid w:val="00F502D4"/>
    <w:rsid w:val="00F5124A"/>
    <w:rsid w:val="00F5794B"/>
    <w:rsid w:val="00F64C41"/>
    <w:rsid w:val="00F71202"/>
    <w:rsid w:val="00F731E4"/>
    <w:rsid w:val="00F84F4D"/>
    <w:rsid w:val="00F9673F"/>
    <w:rsid w:val="00FA4178"/>
    <w:rsid w:val="00FA6183"/>
    <w:rsid w:val="00FD08B2"/>
    <w:rsid w:val="00FE18EE"/>
    <w:rsid w:val="00FE48B5"/>
    <w:rsid w:val="00FE62C8"/>
    <w:rsid w:val="00FF52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6CA"/>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176C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8176C5"/>
    <w:rPr>
      <w:rFonts w:cs="Times New Roman"/>
    </w:rPr>
  </w:style>
  <w:style w:type="character" w:styleId="Emphasis">
    <w:name w:val="Emphasis"/>
    <w:basedOn w:val="DefaultParagraphFont"/>
    <w:uiPriority w:val="99"/>
    <w:qFormat/>
    <w:rsid w:val="008176C5"/>
    <w:rPr>
      <w:rFonts w:cs="Times New Roman"/>
      <w:i/>
      <w:iCs/>
    </w:rPr>
  </w:style>
  <w:style w:type="character" w:styleId="Strong">
    <w:name w:val="Strong"/>
    <w:basedOn w:val="DefaultParagraphFont"/>
    <w:uiPriority w:val="99"/>
    <w:qFormat/>
    <w:rsid w:val="008176C5"/>
    <w:rPr>
      <w:rFonts w:cs="Times New Roman"/>
      <w:b/>
      <w:bCs/>
    </w:rPr>
  </w:style>
  <w:style w:type="character" w:styleId="Hyperlink">
    <w:name w:val="Hyperlink"/>
    <w:basedOn w:val="DefaultParagraphFont"/>
    <w:uiPriority w:val="99"/>
    <w:rsid w:val="00F502D4"/>
    <w:rPr>
      <w:rFonts w:cs="Times New Roman"/>
      <w:color w:val="0000FF"/>
      <w:u w:val="single"/>
    </w:rPr>
  </w:style>
  <w:style w:type="paragraph" w:styleId="BalloonText">
    <w:name w:val="Balloon Text"/>
    <w:basedOn w:val="Normal"/>
    <w:link w:val="BalloonTextChar"/>
    <w:uiPriority w:val="99"/>
    <w:semiHidden/>
    <w:rsid w:val="003D20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D203C"/>
    <w:rPr>
      <w:rFonts w:ascii="Tahoma" w:hAnsi="Tahoma" w:cs="Tahoma"/>
      <w:sz w:val="16"/>
      <w:szCs w:val="16"/>
    </w:rPr>
  </w:style>
  <w:style w:type="table" w:styleId="TableGrid">
    <w:name w:val="Table Grid"/>
    <w:basedOn w:val="TableNormal"/>
    <w:uiPriority w:val="99"/>
    <w:rsid w:val="006F64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644C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644CF"/>
    <w:rPr>
      <w:rFonts w:cs="Times New Roman"/>
    </w:rPr>
  </w:style>
  <w:style w:type="paragraph" w:styleId="Footer">
    <w:name w:val="footer"/>
    <w:basedOn w:val="Normal"/>
    <w:link w:val="FooterChar"/>
    <w:uiPriority w:val="99"/>
    <w:rsid w:val="003644C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644CF"/>
    <w:rPr>
      <w:rFonts w:cs="Times New Roman"/>
    </w:rPr>
  </w:style>
  <w:style w:type="character" w:styleId="CommentReference">
    <w:name w:val="annotation reference"/>
    <w:basedOn w:val="DefaultParagraphFont"/>
    <w:uiPriority w:val="99"/>
    <w:semiHidden/>
    <w:rsid w:val="009069AE"/>
    <w:rPr>
      <w:rFonts w:cs="Times New Roman"/>
      <w:sz w:val="16"/>
      <w:szCs w:val="16"/>
    </w:rPr>
  </w:style>
  <w:style w:type="paragraph" w:styleId="CommentText">
    <w:name w:val="annotation text"/>
    <w:basedOn w:val="Normal"/>
    <w:link w:val="CommentTextChar"/>
    <w:uiPriority w:val="99"/>
    <w:semiHidden/>
    <w:rsid w:val="009069A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069AE"/>
    <w:rPr>
      <w:rFonts w:cs="Times New Roman"/>
      <w:sz w:val="20"/>
      <w:szCs w:val="20"/>
    </w:rPr>
  </w:style>
  <w:style w:type="paragraph" w:styleId="CommentSubject">
    <w:name w:val="annotation subject"/>
    <w:basedOn w:val="CommentText"/>
    <w:next w:val="CommentText"/>
    <w:link w:val="CommentSubjectChar"/>
    <w:uiPriority w:val="99"/>
    <w:semiHidden/>
    <w:rsid w:val="009069AE"/>
    <w:rPr>
      <w:b/>
      <w:bCs/>
    </w:rPr>
  </w:style>
  <w:style w:type="character" w:customStyle="1" w:styleId="CommentSubjectChar">
    <w:name w:val="Comment Subject Char"/>
    <w:basedOn w:val="CommentTextChar"/>
    <w:link w:val="CommentSubject"/>
    <w:uiPriority w:val="99"/>
    <w:semiHidden/>
    <w:locked/>
    <w:rsid w:val="009069AE"/>
    <w:rPr>
      <w:b/>
      <w:bCs/>
    </w:rPr>
  </w:style>
  <w:style w:type="paragraph" w:styleId="ListParagraph">
    <w:name w:val="List Paragraph"/>
    <w:basedOn w:val="Normal"/>
    <w:uiPriority w:val="99"/>
    <w:qFormat/>
    <w:rsid w:val="00C941BB"/>
    <w:pPr>
      <w:ind w:left="720"/>
      <w:contextualSpacing/>
    </w:pPr>
  </w:style>
  <w:style w:type="paragraph" w:customStyle="1" w:styleId="ConsPlusNormal">
    <w:name w:val="ConsPlusNormal"/>
    <w:uiPriority w:val="99"/>
    <w:rsid w:val="00966AE7"/>
    <w:pPr>
      <w:autoSpaceDE w:val="0"/>
      <w:autoSpaceDN w:val="0"/>
      <w:adjustRightInd w:val="0"/>
    </w:pPr>
    <w:rPr>
      <w:rFonts w:ascii="Times New Roman" w:hAnsi="Times New Roman"/>
      <w:sz w:val="28"/>
      <w:szCs w:val="28"/>
      <w:lang w:eastAsia="en-US"/>
    </w:rPr>
  </w:style>
  <w:style w:type="character" w:styleId="PageNumber">
    <w:name w:val="page number"/>
    <w:basedOn w:val="DefaultParagraphFont"/>
    <w:uiPriority w:val="99"/>
    <w:rsid w:val="00F84F4D"/>
    <w:rPr>
      <w:rFonts w:cs="Times New Roman"/>
    </w:rPr>
  </w:style>
</w:styles>
</file>

<file path=word/webSettings.xml><?xml version="1.0" encoding="utf-8"?>
<w:webSettings xmlns:r="http://schemas.openxmlformats.org/officeDocument/2006/relationships" xmlns:w="http://schemas.openxmlformats.org/wordprocessingml/2006/main">
  <w:divs>
    <w:div w:id="949312303">
      <w:marLeft w:val="0"/>
      <w:marRight w:val="0"/>
      <w:marTop w:val="0"/>
      <w:marBottom w:val="0"/>
      <w:divBdr>
        <w:top w:val="none" w:sz="0" w:space="0" w:color="auto"/>
        <w:left w:val="none" w:sz="0" w:space="0" w:color="auto"/>
        <w:bottom w:val="none" w:sz="0" w:space="0" w:color="auto"/>
        <w:right w:val="none" w:sz="0" w:space="0" w:color="auto"/>
      </w:divBdr>
    </w:div>
    <w:div w:id="949312304">
      <w:marLeft w:val="0"/>
      <w:marRight w:val="0"/>
      <w:marTop w:val="0"/>
      <w:marBottom w:val="0"/>
      <w:divBdr>
        <w:top w:val="none" w:sz="0" w:space="0" w:color="auto"/>
        <w:left w:val="none" w:sz="0" w:space="0" w:color="auto"/>
        <w:bottom w:val="none" w:sz="0" w:space="0" w:color="auto"/>
        <w:right w:val="none" w:sz="0" w:space="0" w:color="auto"/>
      </w:divBdr>
    </w:div>
    <w:div w:id="949312305">
      <w:marLeft w:val="0"/>
      <w:marRight w:val="0"/>
      <w:marTop w:val="0"/>
      <w:marBottom w:val="0"/>
      <w:divBdr>
        <w:top w:val="none" w:sz="0" w:space="0" w:color="auto"/>
        <w:left w:val="none" w:sz="0" w:space="0" w:color="auto"/>
        <w:bottom w:val="none" w:sz="0" w:space="0" w:color="auto"/>
        <w:right w:val="none" w:sz="0" w:space="0" w:color="auto"/>
      </w:divBdr>
    </w:div>
    <w:div w:id="949312306">
      <w:marLeft w:val="0"/>
      <w:marRight w:val="0"/>
      <w:marTop w:val="0"/>
      <w:marBottom w:val="0"/>
      <w:divBdr>
        <w:top w:val="none" w:sz="0" w:space="0" w:color="auto"/>
        <w:left w:val="none" w:sz="0" w:space="0" w:color="auto"/>
        <w:bottom w:val="none" w:sz="0" w:space="0" w:color="auto"/>
        <w:right w:val="none" w:sz="0" w:space="0" w:color="auto"/>
      </w:divBdr>
    </w:div>
    <w:div w:id="949312307">
      <w:marLeft w:val="0"/>
      <w:marRight w:val="0"/>
      <w:marTop w:val="0"/>
      <w:marBottom w:val="0"/>
      <w:divBdr>
        <w:top w:val="none" w:sz="0" w:space="0" w:color="auto"/>
        <w:left w:val="none" w:sz="0" w:space="0" w:color="auto"/>
        <w:bottom w:val="none" w:sz="0" w:space="0" w:color="auto"/>
        <w:right w:val="none" w:sz="0" w:space="0" w:color="auto"/>
      </w:divBdr>
    </w:div>
    <w:div w:id="949312308">
      <w:marLeft w:val="0"/>
      <w:marRight w:val="0"/>
      <w:marTop w:val="0"/>
      <w:marBottom w:val="0"/>
      <w:divBdr>
        <w:top w:val="none" w:sz="0" w:space="0" w:color="auto"/>
        <w:left w:val="none" w:sz="0" w:space="0" w:color="auto"/>
        <w:bottom w:val="none" w:sz="0" w:space="0" w:color="auto"/>
        <w:right w:val="none" w:sz="0" w:space="0" w:color="auto"/>
      </w:divBdr>
    </w:div>
    <w:div w:id="949312309">
      <w:marLeft w:val="0"/>
      <w:marRight w:val="0"/>
      <w:marTop w:val="0"/>
      <w:marBottom w:val="0"/>
      <w:divBdr>
        <w:top w:val="none" w:sz="0" w:space="0" w:color="auto"/>
        <w:left w:val="none" w:sz="0" w:space="0" w:color="auto"/>
        <w:bottom w:val="none" w:sz="0" w:space="0" w:color="auto"/>
        <w:right w:val="none" w:sz="0" w:space="0" w:color="auto"/>
      </w:divBdr>
    </w:div>
    <w:div w:id="949312310">
      <w:marLeft w:val="0"/>
      <w:marRight w:val="0"/>
      <w:marTop w:val="0"/>
      <w:marBottom w:val="0"/>
      <w:divBdr>
        <w:top w:val="none" w:sz="0" w:space="0" w:color="auto"/>
        <w:left w:val="none" w:sz="0" w:space="0" w:color="auto"/>
        <w:bottom w:val="none" w:sz="0" w:space="0" w:color="auto"/>
        <w:right w:val="none" w:sz="0" w:space="0" w:color="auto"/>
      </w:divBdr>
    </w:div>
    <w:div w:id="949312311">
      <w:marLeft w:val="0"/>
      <w:marRight w:val="0"/>
      <w:marTop w:val="0"/>
      <w:marBottom w:val="0"/>
      <w:divBdr>
        <w:top w:val="none" w:sz="0" w:space="0" w:color="auto"/>
        <w:left w:val="none" w:sz="0" w:space="0" w:color="auto"/>
        <w:bottom w:val="none" w:sz="0" w:space="0" w:color="auto"/>
        <w:right w:val="none" w:sz="0" w:space="0" w:color="auto"/>
      </w:divBdr>
    </w:div>
    <w:div w:id="949312312">
      <w:marLeft w:val="0"/>
      <w:marRight w:val="0"/>
      <w:marTop w:val="0"/>
      <w:marBottom w:val="0"/>
      <w:divBdr>
        <w:top w:val="none" w:sz="0" w:space="0" w:color="auto"/>
        <w:left w:val="none" w:sz="0" w:space="0" w:color="auto"/>
        <w:bottom w:val="none" w:sz="0" w:space="0" w:color="auto"/>
        <w:right w:val="none" w:sz="0" w:space="0" w:color="auto"/>
      </w:divBdr>
    </w:div>
    <w:div w:id="949312313">
      <w:marLeft w:val="0"/>
      <w:marRight w:val="0"/>
      <w:marTop w:val="0"/>
      <w:marBottom w:val="0"/>
      <w:divBdr>
        <w:top w:val="none" w:sz="0" w:space="0" w:color="auto"/>
        <w:left w:val="none" w:sz="0" w:space="0" w:color="auto"/>
        <w:bottom w:val="none" w:sz="0" w:space="0" w:color="auto"/>
        <w:right w:val="none" w:sz="0" w:space="0" w:color="auto"/>
      </w:divBdr>
    </w:div>
    <w:div w:id="9493123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uznetsovaNV.2016@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14</Pages>
  <Words>3828</Words>
  <Characters>21826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Sergey</cp:lastModifiedBy>
  <cp:revision>11</cp:revision>
  <dcterms:created xsi:type="dcterms:W3CDTF">2016-10-26T18:55:00Z</dcterms:created>
  <dcterms:modified xsi:type="dcterms:W3CDTF">2016-11-24T11:46:00Z</dcterms:modified>
</cp:coreProperties>
</file>