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"/>
        <w:tblW w:w="9180" w:type="dxa"/>
        <w:tblLook w:val="00A0"/>
      </w:tblPr>
      <w:tblGrid>
        <w:gridCol w:w="4786"/>
        <w:gridCol w:w="4394"/>
      </w:tblGrid>
      <w:tr w:rsidR="007D414D" w:rsidRPr="00F6624B" w:rsidTr="00F6624B">
        <w:trPr>
          <w:trHeight w:val="6093"/>
        </w:trPr>
        <w:tc>
          <w:tcPr>
            <w:tcW w:w="4786" w:type="dxa"/>
          </w:tcPr>
          <w:p w:rsidR="007D414D" w:rsidRPr="00DF2939" w:rsidRDefault="007D414D" w:rsidP="00F6624B">
            <w:pPr>
              <w:rPr>
                <w:sz w:val="20"/>
                <w:szCs w:val="20"/>
              </w:rPr>
            </w:pPr>
            <w:bookmarkStart w:id="0" w:name="_GoBack" w:colFirst="2" w:colLast="2"/>
            <w:r w:rsidRPr="00DF2939">
              <w:rPr>
                <w:sz w:val="20"/>
                <w:szCs w:val="20"/>
              </w:rPr>
              <w:t>УДК 664.8.022.6</w:t>
            </w:r>
          </w:p>
          <w:p w:rsidR="007D414D" w:rsidRPr="00DF2939" w:rsidRDefault="007D414D" w:rsidP="00F6624B">
            <w:pPr>
              <w:rPr>
                <w:sz w:val="20"/>
                <w:szCs w:val="20"/>
              </w:rPr>
            </w:pPr>
          </w:p>
          <w:p w:rsidR="007D414D" w:rsidRPr="00DF2939" w:rsidRDefault="007D414D" w:rsidP="00F6624B">
            <w:pPr>
              <w:rPr>
                <w:sz w:val="20"/>
                <w:szCs w:val="20"/>
              </w:rPr>
            </w:pPr>
            <w:r w:rsidRPr="00DF2939">
              <w:rPr>
                <w:sz w:val="20"/>
                <w:szCs w:val="20"/>
              </w:rPr>
              <w:t>05.00.00 Технические науки</w:t>
            </w:r>
          </w:p>
          <w:p w:rsidR="007D414D" w:rsidRPr="00DF2939" w:rsidRDefault="007D414D" w:rsidP="00F6624B">
            <w:pPr>
              <w:rPr>
                <w:sz w:val="20"/>
                <w:szCs w:val="20"/>
              </w:rPr>
            </w:pPr>
          </w:p>
          <w:p w:rsidR="007D414D" w:rsidRPr="00DF2939" w:rsidRDefault="007D414D" w:rsidP="00F6624B">
            <w:pPr>
              <w:rPr>
                <w:b/>
                <w:sz w:val="20"/>
                <w:szCs w:val="20"/>
              </w:rPr>
            </w:pPr>
            <w:r w:rsidRPr="00DF2939">
              <w:rPr>
                <w:b/>
                <w:sz w:val="20"/>
                <w:szCs w:val="20"/>
              </w:rPr>
              <w:t>МЕТОДЫ ОЧИСТКИ КОРЗИНОК-СОЦВЕТИЙ ПОДСОЛНЕЧНИКА ОТ БАЛЛАСТНЫХ ВЕЩЕСТВ В ТЕХНОЛОГИИ ПОЛУЧЕНИЯ ПЕКТИНОВОГО ЭКСТРАКТА</w:t>
            </w:r>
          </w:p>
          <w:p w:rsidR="007D414D" w:rsidRPr="00DF2939" w:rsidRDefault="007D414D" w:rsidP="00F6624B">
            <w:pPr>
              <w:rPr>
                <w:sz w:val="20"/>
                <w:szCs w:val="20"/>
              </w:rPr>
            </w:pPr>
          </w:p>
          <w:p w:rsidR="007D414D" w:rsidRPr="00DF2939" w:rsidRDefault="007D414D" w:rsidP="00F6624B">
            <w:pPr>
              <w:rPr>
                <w:sz w:val="20"/>
                <w:szCs w:val="20"/>
              </w:rPr>
            </w:pPr>
            <w:r w:rsidRPr="00DF2939">
              <w:rPr>
                <w:sz w:val="20"/>
                <w:szCs w:val="20"/>
              </w:rPr>
              <w:t>Косарева О</w:t>
            </w:r>
            <w:r>
              <w:rPr>
                <w:sz w:val="20"/>
                <w:szCs w:val="20"/>
              </w:rPr>
              <w:t xml:space="preserve">ксана </w:t>
            </w:r>
            <w:r w:rsidRPr="00DF2939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вановна</w:t>
            </w:r>
            <w:r w:rsidRPr="00DF2939">
              <w:rPr>
                <w:sz w:val="20"/>
                <w:szCs w:val="20"/>
              </w:rPr>
              <w:t xml:space="preserve"> </w:t>
            </w:r>
          </w:p>
          <w:p w:rsidR="007D414D" w:rsidRPr="00DF2939" w:rsidRDefault="007D414D" w:rsidP="00F6624B">
            <w:pPr>
              <w:rPr>
                <w:sz w:val="20"/>
                <w:szCs w:val="20"/>
              </w:rPr>
            </w:pPr>
            <w:r w:rsidRPr="00DF2939">
              <w:rPr>
                <w:sz w:val="20"/>
                <w:szCs w:val="20"/>
              </w:rPr>
              <w:t>аспирант,</w:t>
            </w:r>
          </w:p>
          <w:p w:rsidR="007D414D" w:rsidRPr="00DF2939" w:rsidRDefault="007D414D" w:rsidP="00F6624B">
            <w:pPr>
              <w:rPr>
                <w:sz w:val="20"/>
                <w:szCs w:val="20"/>
              </w:rPr>
            </w:pPr>
            <w:r w:rsidRPr="00DF2939">
              <w:rPr>
                <w:sz w:val="20"/>
                <w:szCs w:val="20"/>
              </w:rPr>
              <w:t>SPIN: 6407-6580</w:t>
            </w:r>
          </w:p>
          <w:p w:rsidR="007D414D" w:rsidRPr="004667BF" w:rsidRDefault="007D414D" w:rsidP="00F6624B">
            <w:pPr>
              <w:rPr>
                <w:i/>
                <w:sz w:val="20"/>
                <w:szCs w:val="20"/>
              </w:rPr>
            </w:pPr>
            <w:r w:rsidRPr="004667BF">
              <w:rPr>
                <w:i/>
                <w:sz w:val="20"/>
                <w:szCs w:val="20"/>
              </w:rPr>
              <w:t>ФГБОУ ВО «Кубанский государственный аграрный университет имени И. Т. Трубилина»,  Краснодар, Россия</w:t>
            </w:r>
          </w:p>
          <w:p w:rsidR="007D414D" w:rsidRPr="00DF2939" w:rsidRDefault="007D414D" w:rsidP="00F6624B">
            <w:pPr>
              <w:rPr>
                <w:sz w:val="20"/>
                <w:szCs w:val="20"/>
              </w:rPr>
            </w:pPr>
          </w:p>
          <w:p w:rsidR="007D414D" w:rsidRPr="00DF2939" w:rsidRDefault="007D414D" w:rsidP="00F6624B">
            <w:pPr>
              <w:rPr>
                <w:sz w:val="20"/>
                <w:szCs w:val="20"/>
              </w:rPr>
            </w:pPr>
            <w:r w:rsidRPr="00DF2939">
              <w:rPr>
                <w:sz w:val="20"/>
                <w:szCs w:val="20"/>
              </w:rPr>
              <w:t>Барышева И</w:t>
            </w:r>
            <w:r>
              <w:rPr>
                <w:sz w:val="20"/>
                <w:szCs w:val="20"/>
              </w:rPr>
              <w:t xml:space="preserve">нна </w:t>
            </w:r>
            <w:r w:rsidRPr="00DF2939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иколаевна</w:t>
            </w:r>
          </w:p>
          <w:p w:rsidR="007D414D" w:rsidRPr="00DF2939" w:rsidRDefault="007D414D" w:rsidP="00F6624B">
            <w:pPr>
              <w:rPr>
                <w:sz w:val="20"/>
                <w:szCs w:val="20"/>
              </w:rPr>
            </w:pPr>
            <w:r w:rsidRPr="00DF2939">
              <w:rPr>
                <w:sz w:val="20"/>
                <w:szCs w:val="20"/>
              </w:rPr>
              <w:t xml:space="preserve">старший преподаватель, </w:t>
            </w:r>
          </w:p>
          <w:p w:rsidR="007D414D" w:rsidRPr="004667BF" w:rsidRDefault="007D414D" w:rsidP="00F6624B">
            <w:pPr>
              <w:rPr>
                <w:i/>
                <w:sz w:val="20"/>
                <w:szCs w:val="20"/>
              </w:rPr>
            </w:pPr>
            <w:r w:rsidRPr="004667BF">
              <w:rPr>
                <w:i/>
                <w:sz w:val="20"/>
                <w:szCs w:val="20"/>
              </w:rPr>
              <w:t>Краснодарский филиал «РЭУ им. Г.В. Плеханова», Краснодар, Россия</w:t>
            </w:r>
          </w:p>
          <w:p w:rsidR="007D414D" w:rsidRPr="00DF2939" w:rsidRDefault="007D414D" w:rsidP="00F6624B">
            <w:pPr>
              <w:rPr>
                <w:sz w:val="20"/>
                <w:szCs w:val="20"/>
              </w:rPr>
            </w:pPr>
          </w:p>
          <w:p w:rsidR="007D414D" w:rsidRPr="00DF2939" w:rsidRDefault="007D414D" w:rsidP="00F6624B">
            <w:pPr>
              <w:rPr>
                <w:sz w:val="20"/>
                <w:szCs w:val="20"/>
              </w:rPr>
            </w:pPr>
            <w:r w:rsidRPr="00DF2939">
              <w:rPr>
                <w:sz w:val="20"/>
                <w:szCs w:val="20"/>
              </w:rPr>
              <w:t>Родионова Л</w:t>
            </w:r>
            <w:r>
              <w:rPr>
                <w:sz w:val="20"/>
                <w:szCs w:val="20"/>
              </w:rPr>
              <w:t xml:space="preserve">юдмила </w:t>
            </w:r>
            <w:r w:rsidRPr="00DF2939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ковлевна</w:t>
            </w:r>
            <w:r w:rsidRPr="00DF2939">
              <w:rPr>
                <w:sz w:val="20"/>
                <w:szCs w:val="20"/>
              </w:rPr>
              <w:t xml:space="preserve"> </w:t>
            </w:r>
          </w:p>
          <w:p w:rsidR="007D414D" w:rsidRPr="00DF2939" w:rsidRDefault="007D414D" w:rsidP="00F6624B">
            <w:pPr>
              <w:rPr>
                <w:sz w:val="20"/>
                <w:szCs w:val="20"/>
              </w:rPr>
            </w:pPr>
            <w:r w:rsidRPr="00DF2939">
              <w:rPr>
                <w:sz w:val="20"/>
                <w:szCs w:val="20"/>
              </w:rPr>
              <w:t>д.т.н., профессор</w:t>
            </w:r>
          </w:p>
          <w:p w:rsidR="007D414D" w:rsidRPr="00DF2939" w:rsidRDefault="007D414D" w:rsidP="00F6624B">
            <w:pPr>
              <w:rPr>
                <w:sz w:val="20"/>
                <w:szCs w:val="20"/>
              </w:rPr>
            </w:pPr>
            <w:r w:rsidRPr="00DF2939">
              <w:rPr>
                <w:sz w:val="20"/>
                <w:szCs w:val="20"/>
              </w:rPr>
              <w:t>SPIN: 2839-4321</w:t>
            </w:r>
          </w:p>
          <w:p w:rsidR="007D414D" w:rsidRPr="004667BF" w:rsidRDefault="007D414D" w:rsidP="00F6624B">
            <w:pPr>
              <w:rPr>
                <w:i/>
                <w:sz w:val="20"/>
                <w:szCs w:val="20"/>
              </w:rPr>
            </w:pPr>
            <w:r w:rsidRPr="004667BF">
              <w:rPr>
                <w:i/>
                <w:sz w:val="20"/>
                <w:szCs w:val="20"/>
              </w:rPr>
              <w:t>ФГБОУ ВО «Кубанский государственный аграрный университет имени И. Т. Трубилина»,  Краснодар, Россия</w:t>
            </w:r>
          </w:p>
          <w:p w:rsidR="007D414D" w:rsidRPr="00DF2939" w:rsidRDefault="007D414D" w:rsidP="00F6624B">
            <w:pPr>
              <w:rPr>
                <w:sz w:val="20"/>
                <w:szCs w:val="20"/>
              </w:rPr>
            </w:pPr>
          </w:p>
          <w:p w:rsidR="007D414D" w:rsidRPr="004667BF" w:rsidRDefault="007D414D" w:rsidP="00F6624B">
            <w:pPr>
              <w:rPr>
                <w:sz w:val="20"/>
                <w:szCs w:val="20"/>
              </w:rPr>
            </w:pPr>
            <w:r w:rsidRPr="00DF2939">
              <w:rPr>
                <w:sz w:val="20"/>
                <w:szCs w:val="20"/>
              </w:rPr>
              <w:t>В статье показано влияние предварительной обработки раствором хлорида натрия и раствором янтарной кислоты различной концентрации на очистку корзинок-соцветий подсолнечника от балластных по отношению к пектину веществ. Применение данных растворов способствует снижению количества белковых, красящих и ароматических веществ, содержащихся в корзинках-соцветиях подсолнечника, а также ослаблению связи ионов кальция с протопектином в корзинках-соцветиях подсолнечника, в дальнейшем</w:t>
            </w:r>
            <w:r w:rsidRPr="004667BF">
              <w:rPr>
                <w:sz w:val="20"/>
                <w:szCs w:val="20"/>
              </w:rPr>
              <w:t>,</w:t>
            </w:r>
            <w:r w:rsidRPr="00DF2939">
              <w:rPr>
                <w:sz w:val="20"/>
                <w:szCs w:val="20"/>
              </w:rPr>
              <w:t xml:space="preserve"> очищенные корзинки-соцветия подсолнечника используются как сырье для получения каче</w:t>
            </w:r>
            <w:r>
              <w:rPr>
                <w:sz w:val="20"/>
                <w:szCs w:val="20"/>
              </w:rPr>
              <w:t>ственного пектинового экстракта</w:t>
            </w:r>
          </w:p>
          <w:p w:rsidR="007D414D" w:rsidRPr="00DF2939" w:rsidRDefault="007D414D" w:rsidP="00F6624B">
            <w:pPr>
              <w:rPr>
                <w:sz w:val="20"/>
                <w:szCs w:val="20"/>
              </w:rPr>
            </w:pPr>
          </w:p>
          <w:p w:rsidR="007D414D" w:rsidRPr="004667BF" w:rsidRDefault="007D414D" w:rsidP="00F6624B">
            <w:pPr>
              <w:rPr>
                <w:sz w:val="20"/>
                <w:szCs w:val="20"/>
              </w:rPr>
            </w:pPr>
            <w:r w:rsidRPr="00DF2939">
              <w:rPr>
                <w:sz w:val="20"/>
                <w:szCs w:val="20"/>
              </w:rPr>
              <w:t xml:space="preserve">Ключевые слова: КОРЗИНКИ-СОЦВЕТИЯ ПОДСОЛНЕЧНИКА, ФЕРМЕНТНЫЙ ПРЕПАРАТ,ПЕКТИНОВЫЙ ЭКСТРАКТ, ПРЕДВАРИТЕЛЬНАЯ ОБРАБОТКА, БАЛЛАСТНЫЕ ВЕЩЕСТВА, ХЛОРИД НАТРИЯ, ЯНТАРНАЯ КИСЛОТА </w:t>
            </w:r>
          </w:p>
        </w:tc>
        <w:tc>
          <w:tcPr>
            <w:tcW w:w="4394" w:type="dxa"/>
          </w:tcPr>
          <w:p w:rsidR="007D414D" w:rsidRPr="00DF2939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  <w:r w:rsidRPr="00DF2939">
              <w:rPr>
                <w:sz w:val="20"/>
                <w:szCs w:val="20"/>
                <w:lang w:val="en-US"/>
              </w:rPr>
              <w:t>UDC 664.8.022.6</w:t>
            </w:r>
          </w:p>
          <w:p w:rsidR="007D414D" w:rsidRPr="00DF2939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</w:p>
          <w:p w:rsidR="007D414D" w:rsidRPr="00DF2939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  <w:r w:rsidRPr="00DF2939">
              <w:rPr>
                <w:sz w:val="20"/>
                <w:szCs w:val="20"/>
                <w:lang w:val="en-US"/>
              </w:rPr>
              <w:t>Technical Sciences</w:t>
            </w:r>
          </w:p>
          <w:p w:rsidR="007D414D" w:rsidRPr="00DF2939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</w:p>
          <w:p w:rsidR="007D414D" w:rsidRPr="00DF2939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  <w:lang w:val="en-US"/>
              </w:rPr>
            </w:pPr>
            <w:r w:rsidRPr="00DF2939">
              <w:rPr>
                <w:b/>
                <w:sz w:val="20"/>
                <w:szCs w:val="20"/>
                <w:lang w:val="en-US"/>
              </w:rPr>
              <w:t xml:space="preserve">METHODS FOR CLEANING SUNFLOWER INFLORESCENCES FROM BALLAST SUBSTANCES IN THE TECHNOLOGY OF PECTIN EXTRACT </w:t>
            </w:r>
          </w:p>
          <w:p w:rsidR="007D414D" w:rsidRPr="00DF2939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</w:p>
          <w:p w:rsidR="007D414D" w:rsidRPr="00DF2939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  <w:r w:rsidRPr="00DF2939">
              <w:rPr>
                <w:sz w:val="20"/>
                <w:szCs w:val="20"/>
                <w:lang w:val="en-US"/>
              </w:rPr>
              <w:t>Kosarev</w:t>
            </w:r>
            <w:r w:rsidRPr="00DF2939">
              <w:rPr>
                <w:sz w:val="20"/>
                <w:szCs w:val="20"/>
              </w:rPr>
              <w:t>а</w:t>
            </w:r>
            <w:r w:rsidRPr="00DF2939">
              <w:rPr>
                <w:sz w:val="20"/>
                <w:szCs w:val="20"/>
                <w:lang w:val="en-US"/>
              </w:rPr>
              <w:t xml:space="preserve"> O</w:t>
            </w:r>
            <w:r>
              <w:rPr>
                <w:sz w:val="20"/>
                <w:szCs w:val="20"/>
                <w:lang w:val="en-US"/>
              </w:rPr>
              <w:t>ksana</w:t>
            </w:r>
            <w:r w:rsidRPr="00DF2939">
              <w:rPr>
                <w:sz w:val="20"/>
                <w:szCs w:val="20"/>
                <w:lang w:val="en-US"/>
              </w:rPr>
              <w:t xml:space="preserve"> I</w:t>
            </w:r>
            <w:r>
              <w:rPr>
                <w:sz w:val="20"/>
                <w:szCs w:val="20"/>
                <w:lang w:val="en-US"/>
              </w:rPr>
              <w:t>vanovna</w:t>
            </w:r>
            <w:r w:rsidRPr="00DF2939">
              <w:rPr>
                <w:sz w:val="20"/>
                <w:szCs w:val="20"/>
                <w:lang w:val="en-US"/>
              </w:rPr>
              <w:t xml:space="preserve"> </w:t>
            </w:r>
          </w:p>
          <w:p w:rsidR="007D414D" w:rsidRPr="00DF2939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  <w:r w:rsidRPr="00DF2939">
              <w:rPr>
                <w:sz w:val="20"/>
                <w:szCs w:val="20"/>
                <w:lang w:val="en-US"/>
              </w:rPr>
              <w:t xml:space="preserve">postgraduate student, </w:t>
            </w:r>
          </w:p>
          <w:p w:rsidR="007D414D" w:rsidRPr="00DF2939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  <w:r w:rsidRPr="00DF2939">
              <w:rPr>
                <w:sz w:val="20"/>
                <w:szCs w:val="20"/>
                <w:lang w:val="en-US"/>
              </w:rPr>
              <w:t>SPIN: 6407-6580</w:t>
            </w:r>
          </w:p>
          <w:p w:rsidR="007D414D" w:rsidRPr="004667BF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  <w:lang w:val="en-US"/>
              </w:rPr>
            </w:pPr>
            <w:r w:rsidRPr="004667BF">
              <w:rPr>
                <w:i/>
                <w:sz w:val="20"/>
                <w:szCs w:val="20"/>
                <w:lang w:val="en-US"/>
              </w:rPr>
              <w:t xml:space="preserve">Kuban state agrarian University named after I. T. Trubilin, Krasnodar, </w:t>
            </w:r>
            <w:smartTag w:uri="urn:schemas-microsoft-com:office:smarttags" w:element="country-region">
              <w:smartTag w:uri="urn:schemas-microsoft-com:office:smarttags" w:element="place">
                <w:r w:rsidRPr="004667BF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7D414D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</w:p>
          <w:p w:rsidR="007D414D" w:rsidRPr="00DF2939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</w:p>
          <w:p w:rsidR="007D414D" w:rsidRPr="00DF2939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  <w:r w:rsidRPr="00DF2939">
              <w:rPr>
                <w:sz w:val="20"/>
                <w:szCs w:val="20"/>
                <w:lang w:val="en-US"/>
              </w:rPr>
              <w:t>Baryshev</w:t>
            </w:r>
            <w:r>
              <w:rPr>
                <w:sz w:val="20"/>
                <w:szCs w:val="20"/>
                <w:lang w:val="en-US"/>
              </w:rPr>
              <w:t>a</w:t>
            </w:r>
            <w:r w:rsidRPr="00DF2939">
              <w:rPr>
                <w:sz w:val="20"/>
                <w:szCs w:val="20"/>
                <w:lang w:val="en-US"/>
              </w:rPr>
              <w:t xml:space="preserve"> I</w:t>
            </w:r>
            <w:r>
              <w:rPr>
                <w:sz w:val="20"/>
                <w:szCs w:val="20"/>
                <w:lang w:val="en-US"/>
              </w:rPr>
              <w:t>nna</w:t>
            </w:r>
            <w:r w:rsidRPr="00DF2939">
              <w:rPr>
                <w:sz w:val="20"/>
                <w:szCs w:val="20"/>
                <w:lang w:val="en-US"/>
              </w:rPr>
              <w:t xml:space="preserve"> N</w:t>
            </w:r>
            <w:r>
              <w:rPr>
                <w:sz w:val="20"/>
                <w:szCs w:val="20"/>
                <w:lang w:val="en-US"/>
              </w:rPr>
              <w:t>ikolaevna</w:t>
            </w:r>
          </w:p>
          <w:p w:rsidR="007D414D" w:rsidRPr="00DF2939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senior lecturer</w:t>
            </w:r>
          </w:p>
          <w:p w:rsidR="007D414D" w:rsidRPr="004667BF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  <w:lang w:val="en-US"/>
              </w:rPr>
            </w:pPr>
            <w:r w:rsidRPr="004667BF">
              <w:rPr>
                <w:i/>
                <w:sz w:val="20"/>
                <w:szCs w:val="20"/>
                <w:lang w:val="en-US"/>
              </w:rPr>
              <w:t xml:space="preserve">Krasnodar branch of REU </w:t>
            </w:r>
            <w:r>
              <w:rPr>
                <w:i/>
                <w:sz w:val="20"/>
                <w:szCs w:val="20"/>
                <w:lang w:val="en-US"/>
              </w:rPr>
              <w:t xml:space="preserve">named after </w:t>
            </w:r>
            <w:r w:rsidRPr="004667BF">
              <w:rPr>
                <w:i/>
                <w:sz w:val="20"/>
                <w:szCs w:val="20"/>
                <w:lang w:val="en-US"/>
              </w:rPr>
              <w:t xml:space="preserve">G. V.Plekhanov, Krasnodar, </w:t>
            </w:r>
            <w:smartTag w:uri="urn:schemas-microsoft-com:office:smarttags" w:element="country-region">
              <w:smartTag w:uri="urn:schemas-microsoft-com:office:smarttags" w:element="place">
                <w:r w:rsidRPr="004667BF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7D414D" w:rsidRPr="00DF2939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</w:p>
          <w:p w:rsidR="007D414D" w:rsidRPr="00DF2939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  <w:r w:rsidRPr="00DF2939">
              <w:rPr>
                <w:sz w:val="20"/>
                <w:szCs w:val="20"/>
                <w:lang w:val="en-US"/>
              </w:rPr>
              <w:t>Rodionova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DF2939"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  <w:lang w:val="en-US"/>
              </w:rPr>
              <w:t>yudmila</w:t>
            </w:r>
            <w:r w:rsidRPr="00DF2939">
              <w:rPr>
                <w:sz w:val="20"/>
                <w:szCs w:val="20"/>
                <w:lang w:val="en-US"/>
              </w:rPr>
              <w:t xml:space="preserve"> Y</w:t>
            </w:r>
            <w:r>
              <w:rPr>
                <w:sz w:val="20"/>
                <w:szCs w:val="20"/>
                <w:lang w:val="en-US"/>
              </w:rPr>
              <w:t>akovlevna</w:t>
            </w:r>
            <w:r w:rsidRPr="00DF2939">
              <w:rPr>
                <w:sz w:val="20"/>
                <w:szCs w:val="20"/>
                <w:lang w:val="en-US"/>
              </w:rPr>
              <w:t xml:space="preserve"> </w:t>
            </w:r>
          </w:p>
          <w:p w:rsidR="007D414D" w:rsidRPr="00DF2939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</w:t>
            </w:r>
            <w:r w:rsidRPr="00DF2939">
              <w:rPr>
                <w:sz w:val="20"/>
                <w:szCs w:val="20"/>
                <w:lang w:val="en-US"/>
              </w:rPr>
              <w:t xml:space="preserve">octor of </w:t>
            </w:r>
            <w:r>
              <w:rPr>
                <w:sz w:val="20"/>
                <w:szCs w:val="20"/>
                <w:lang w:val="en-US"/>
              </w:rPr>
              <w:t>T</w:t>
            </w:r>
            <w:r w:rsidRPr="00DF2939">
              <w:rPr>
                <w:sz w:val="20"/>
                <w:szCs w:val="20"/>
                <w:lang w:val="en-US"/>
              </w:rPr>
              <w:t>echnical Sciences, Professor</w:t>
            </w:r>
          </w:p>
          <w:p w:rsidR="007D414D" w:rsidRPr="00DF2939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  <w:r w:rsidRPr="00DF2939">
              <w:rPr>
                <w:sz w:val="20"/>
                <w:szCs w:val="20"/>
                <w:lang w:val="en-US"/>
              </w:rPr>
              <w:t>SPIN: 2839-4321</w:t>
            </w:r>
          </w:p>
          <w:p w:rsidR="007D414D" w:rsidRPr="004667BF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  <w:lang w:val="en-US"/>
              </w:rPr>
            </w:pPr>
            <w:r w:rsidRPr="004667BF">
              <w:rPr>
                <w:i/>
                <w:sz w:val="20"/>
                <w:szCs w:val="20"/>
                <w:lang w:val="en-US"/>
              </w:rPr>
              <w:t xml:space="preserve">Kuban state agrarian University named after I. T. Trubilin, Krasnodar,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ountry-region">
                  <w:r w:rsidRPr="004667BF">
                    <w:rPr>
                      <w:i/>
                      <w:sz w:val="20"/>
                      <w:szCs w:val="20"/>
                      <w:lang w:val="en-US"/>
                    </w:rPr>
                    <w:t>Russia</w:t>
                  </w:r>
                </w:smartTag>
              </w:smartTag>
            </w:smartTag>
          </w:p>
          <w:p w:rsidR="007D414D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</w:p>
          <w:p w:rsidR="007D414D" w:rsidRPr="00DF2939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</w:p>
          <w:p w:rsidR="007D414D" w:rsidRPr="00DF2939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  <w:r w:rsidRPr="00DF2939">
              <w:rPr>
                <w:sz w:val="20"/>
                <w:szCs w:val="20"/>
                <w:lang w:val="en-US"/>
              </w:rPr>
              <w:t>The article shows the influence of pre-treatment with a solution of sodium chloride and a solution of succinic acid in various concentrations to clean the baskets-of inflorescences of sunflower from the ballast towards the pectin substances. The application of these solutions helps to reduce protein, coloring and aromatic substances contained in baskets-inflorescences of sunflower, as well as easing the connection of calcium ions with protopectin in inflorescences of sunflower, in the future, cleaned baskets-blossoms of the sunflower are used as raw material for produc</w:t>
            </w:r>
            <w:r>
              <w:rPr>
                <w:sz w:val="20"/>
                <w:szCs w:val="20"/>
                <w:lang w:val="en-US"/>
              </w:rPr>
              <w:t>ing high-quality pectin extract</w:t>
            </w:r>
          </w:p>
          <w:p w:rsidR="007D414D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</w:p>
          <w:p w:rsidR="007D414D" w:rsidRPr="00DF2939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</w:p>
          <w:p w:rsidR="007D414D" w:rsidRPr="00DF2939" w:rsidRDefault="007D414D" w:rsidP="00F6624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DF2939">
              <w:rPr>
                <w:rFonts w:ascii="Times New Roman" w:hAnsi="Times New Roman" w:cs="Times New Roman"/>
                <w:lang w:val="en-US"/>
              </w:rPr>
              <w:t>Keywords: BASKETS , SUNFLOWER BLOSSOMS,</w:t>
            </w:r>
            <w:r>
              <w:rPr>
                <w:rFonts w:ascii="Times New Roman" w:hAnsi="Times New Roman" w:cs="Times New Roman"/>
                <w:lang w:val="en-US"/>
              </w:rPr>
              <w:t xml:space="preserve"> PECTIN EXTRACT , PRE-TREATMENT</w:t>
            </w:r>
            <w:r w:rsidRPr="00DF2939">
              <w:rPr>
                <w:rFonts w:ascii="Times New Roman" w:hAnsi="Times New Roman" w:cs="Times New Roman"/>
                <w:lang w:val="en-US"/>
              </w:rPr>
              <w:t>, BALLAST SUBSTANCES, SODIUM CHLORIDE, SUCCINIC ACID</w:t>
            </w:r>
          </w:p>
          <w:p w:rsidR="007D414D" w:rsidRPr="00DF2939" w:rsidRDefault="007D414D" w:rsidP="00F66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</w:p>
          <w:p w:rsidR="007D414D" w:rsidRPr="00DF2939" w:rsidRDefault="007D414D" w:rsidP="00F6624B">
            <w:pPr>
              <w:rPr>
                <w:sz w:val="20"/>
                <w:szCs w:val="20"/>
                <w:lang w:val="en-US"/>
              </w:rPr>
            </w:pPr>
          </w:p>
        </w:tc>
      </w:tr>
      <w:bookmarkEnd w:id="0"/>
    </w:tbl>
    <w:p w:rsidR="007D414D" w:rsidRDefault="007D414D" w:rsidP="00616922">
      <w:pPr>
        <w:spacing w:line="360" w:lineRule="auto"/>
        <w:ind w:firstLine="708"/>
        <w:contextualSpacing/>
        <w:jc w:val="both"/>
        <w:rPr>
          <w:lang w:val="en-US"/>
        </w:rPr>
      </w:pPr>
    </w:p>
    <w:p w:rsidR="007D414D" w:rsidRPr="00616922" w:rsidRDefault="007D414D" w:rsidP="00616922">
      <w:pPr>
        <w:spacing w:line="360" w:lineRule="auto"/>
        <w:ind w:firstLine="708"/>
        <w:contextualSpacing/>
        <w:jc w:val="both"/>
        <w:rPr>
          <w:b/>
        </w:rPr>
      </w:pPr>
      <w:r w:rsidRPr="003643DE">
        <w:t xml:space="preserve">Корзинки-соцветия подсолнечника представляют собой вторичное сырье после уборки урожая подсолнечника. В составе сухих корзинок содержится 3,5-5,5 % жира, 6,8% - сырого белка, 14-16 % клетчатки и 44-52% безазотистых экстрактивных веществ. В </w:t>
      </w:r>
      <w:smartTag w:uri="urn:schemas-microsoft-com:office:smarttags" w:element="City">
        <w:smartTag w:uri="urn:schemas-microsoft-com:office:smarttags" w:element="metricconverter">
          <w:smartTagPr>
            <w:attr w:name="ProductID" w:val="1 кг"/>
          </w:smartTagPr>
          <w:r w:rsidRPr="003643DE">
            <w:t>1 кг</w:t>
          </w:r>
        </w:smartTag>
      </w:smartTag>
      <w:r w:rsidRPr="003643DE">
        <w:t xml:space="preserve"> муки из сухих корзинок – соцветий  содержится 0,7-0,8 кормовой единицы, а масса сырого протеина составляет около </w:t>
      </w:r>
      <w:smartTag w:uri="urn:schemas-microsoft-com:office:smarttags" w:element="City">
        <w:smartTag w:uri="urn:schemas-microsoft-com:office:smarttags" w:element="metricconverter">
          <w:smartTagPr>
            <w:attr w:name="ProductID" w:val="70 г"/>
          </w:smartTagPr>
          <w:r w:rsidRPr="003643DE">
            <w:t>70 г</w:t>
          </w:r>
        </w:smartTag>
      </w:smartTag>
      <w:r w:rsidRPr="003643DE">
        <w:t xml:space="preserve"> [</w:t>
      </w:r>
      <w:r>
        <w:t>1</w:t>
      </w:r>
      <w:r w:rsidRPr="003643DE">
        <w:t>].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>Корзинки-соцветия подсолнечника являются источником пектина и включены в третью группу пектиносодержащего промышленного сырья с высоким содержанием пектина [</w:t>
      </w:r>
      <w:r>
        <w:t>2</w:t>
      </w:r>
      <w:r w:rsidRPr="003643DE">
        <w:t xml:space="preserve">]. Особенностью соцветий-корзинок подсолнечника по сравнению с другими видами пектиносодержащего сырья является их кислотность (pH около 6). 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>Химический состав корзинок-соцветий подсолнечника изменяется в процессе развития растения. Наименьшее количество пектина в их тканях наблюдается в период формирования семян, наибольшее – в конце цветения [</w:t>
      </w:r>
      <w:r>
        <w:t>2,3</w:t>
      </w:r>
      <w:r w:rsidRPr="003643DE">
        <w:t>]. В период уборки и обмолота семян содержание пектиновых веществ составляет в среднем 25 - 26% [</w:t>
      </w:r>
      <w:r>
        <w:t>2</w:t>
      </w:r>
      <w:r w:rsidRPr="003643DE">
        <w:t xml:space="preserve">]. 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 xml:space="preserve">По содержанию пектиновых веществ наиболее ценными для промышленной переработки являются сорта подсолнечника с большим диаметром соцветия – корзинки </w:t>
      </w:r>
      <w:r>
        <w:t>[4</w:t>
      </w:r>
      <w:r w:rsidRPr="003643DE">
        <w:t>].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>В корзинках-соцветиях подсолнечника пектиновые вещества находятся в белой внутренней ткани в основном в водонерастворимой форме, который составляет основу пекто-целлюлозной оболочки клетки и срединной пластинки, и служат цементирующим веществом, скрепляющим клетки в единую ткань [</w:t>
      </w:r>
      <w:r>
        <w:t>5</w:t>
      </w:r>
      <w:r w:rsidRPr="003643DE">
        <w:t xml:space="preserve">].Протопектин составляет 53-72% от общего количества пектиновых веществ. 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>Корзинки подсолнечника в своем составе имеют большое количество белковых, красящих, ароматических и других балластных по отношению к пектину соединений. Они содержат соединения кальция и фосфора, общего фосфора и фосфоросодержащих соединений, в том числе минеральных фосфатов, фосфорных эфиров, белкового фосфора и фенольных веществ, присутствие которых обуславливает специфический вкус и аромат подсолнечника и затрудняет выход пектиновых веществ. Их количество достигает 0,55 % от сухой массы корзинок [</w:t>
      </w:r>
      <w:r>
        <w:t>5</w:t>
      </w:r>
      <w:r w:rsidRPr="003643DE">
        <w:t>].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>В корзинках-соцветиях подсолнечника содержится значительное количество кальция. Кальций, формирующий срединные пластинки клеточных стенок, связываясь с полигалактуроновой кислотой, превращается, в нерастворимую соль - пектат кальция, которая обеспечивает высокую прочность связи клеток в тканях [</w:t>
      </w:r>
      <w:r>
        <w:t>3</w:t>
      </w:r>
      <w:r w:rsidRPr="003643DE">
        <w:t xml:space="preserve">]. 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>Высокое содержание ионов кальция в корзинках подсолнечника, образующих межмолекулярные связи в макромолекуле протопектина, обуславливает необходимость воздействия высокой температуры при гидролизе-экстрагировании или применения сильных кислот [</w:t>
      </w:r>
      <w:r>
        <w:t>6</w:t>
      </w:r>
      <w:r w:rsidRPr="003643DE">
        <w:t>].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>Среди фенольных веществ подсолнечника стоит обратить внимание на хлорогеновую кислоту, составляющую около 70% всех фенольных соединений. Данная кислота состоит из двух молекул хинной и двух молекул кофейной кислоты и является одним из главных факторов потемнения пищевых продуктов [</w:t>
      </w:r>
      <w:r>
        <w:t>7</w:t>
      </w:r>
      <w:r w:rsidRPr="003643DE">
        <w:t>].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>Фенольные соединения способны образовывать водородные связи с пептидными группировками белковой молекулы, причём связь осуществляется между фенольной оксигруппой и кислородом. Энергичнее всего происходит взаимодействие с белками у хинонных форм фенольных соединений. Фенольные соединения локализованы в вакуолях клетки, отделённых от цитоплазмы танопластом. При разрыве полифенолы в цитоплазме подвергаются необратимому ферментативному окислению, образуя тёмные коричневые соединения</w:t>
      </w:r>
      <w:r>
        <w:t xml:space="preserve"> [7</w:t>
      </w:r>
      <w:r w:rsidRPr="003643DE">
        <w:t>].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>Одним из полупродуктов пектинового производства является пектиновый экстракт. Качество пектинового экстракта изменяется в зависимости от параметров предварительной обработки сырья, вида гидролизующего агента и его pH.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 xml:space="preserve">Поскольку гидратопектины являются полупродуктами получения пектина, то необходимо выстроить технологическую цепочку таким образом, чтобы получить пектиновые экстракты высокой чистоты, т.е. с меньшим содержание балластных по отношению к пектину веществ. Балластными соединениями могут быть остатки сахаров, крахмала, белковых веществ, полифенолов, гликозидов, воскоподобных веществ и т.п. 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>Для производства таких продуктов необходимо подготовить клетку к извлечению пектиновых веществ, что и определяет предварительную обработку сырья [</w:t>
      </w:r>
      <w:r>
        <w:t>8</w:t>
      </w:r>
      <w:r w:rsidRPr="003643DE">
        <w:t>].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>Экстракт из корзинок подсолнечника, выработанный без предварительной обработки, имеет плохие качественные показатели и низкое содержание спиртоосаждаемых пектиновых веществ, а также высокое содержание балластных веществ [</w:t>
      </w:r>
      <w:r>
        <w:t>5</w:t>
      </w:r>
      <w:r w:rsidRPr="003643DE">
        <w:t>].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>Для снижения количества балластных веществ и получения качественных пектиновых экстрактов важное значение имеет подготовка сырья к процессу гидролиза-экстрагирования. Задачей предварительной обработки является ослабление связи протопектина с целлюлозой  и  гемицеллюлозой. Следовательно, предварительная обработка пектиносодержащего сырья и подготовка к гидролизу-экстрагированию должны включать: очистку сырья от балластных по отношению к пектину веществ и подготовку клетки, в основном ее оболочки, к гидролизу-экстрагированию[</w:t>
      </w:r>
      <w:r>
        <w:t>9</w:t>
      </w:r>
      <w:r w:rsidRPr="003643DE">
        <w:t>].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>Таким образом, разработка и совершенствование технологии получения качественного пектинового экстракта из корзинок-соцветий подсолнечника является актуальной задачей.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>Отмечено, что снижение содержания хлорогеновой кислоты в корзинках-соцветиях подсолнечника значительно влияет на качество пищевых гидратопектинов. Различными исследованиями установлено, что содержание хлорогеновой кислоты снижается при взаимодействии сырья с хлоридом натрия[</w:t>
      </w:r>
      <w:r>
        <w:t>10</w:t>
      </w:r>
      <w:r w:rsidRPr="003643DE">
        <w:t>]. Поэтому дальнейшие исследования были направлены на удаление фенольных соединений, в том числе хлорогеновой кислоты.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>Промывание корзинок-соцветий подсолнечника раствором хлорида натрия облегчает последующее выделение пектина, одновременно увеличивая выход и качество конечного продукта, вероятно, это связано с тем, что ионы кальция, под воздействием ионной силы, создаваемой раствором соли, переходят из связанного с карбоксильными группами состояния в свободное состояние. Последующее промывание способствует снижению концентрации свободных ионов кальция[1</w:t>
      </w:r>
      <w:r>
        <w:t>1</w:t>
      </w:r>
      <w:r w:rsidRPr="003643DE">
        <w:t>].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 xml:space="preserve">Последующая обработка янтарной кислотой также способствует снижению содержания хлорогеновой кислоты в сырье, так как при взаимодействии янтарной и хлорогеновой кислот образуются хорошо растворимые в воде более полярные комплексы, которые, наряду с другими сопутствующими балластными веществами, легко удаляются </w:t>
      </w:r>
      <w:r w:rsidRPr="003643DE">
        <w:rPr>
          <w:lang w:val="en-US"/>
        </w:rPr>
        <w:t>c</w:t>
      </w:r>
      <w:r w:rsidRPr="003643DE">
        <w:t xml:space="preserve"> водой на стадии промывания твердого остатка[</w:t>
      </w:r>
      <w:r>
        <w:t>12</w:t>
      </w:r>
      <w:r w:rsidRPr="003643DE">
        <w:t>].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>Для этого был разработан и проведен эксперимент с использованием для предварительной обработки 10-12% раствора хлористого натрия и 1-3% янтарной кислоты, при различных условиях.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  <w:rPr>
          <w:b/>
        </w:rPr>
      </w:pPr>
      <w:r>
        <w:rPr>
          <w:b/>
        </w:rPr>
        <w:t>Материалы и методы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>В ходеисследования заранее высушенные и измельченные корзинки-соцветия подсолнечника подвергали предварительной обработке. Это осуществляли следующим способом: корзинки-соцветия подсолнечника промывали водой, затем раствором хлорида натрия, варьируя температуру обработки в пределах 25-75</w:t>
      </w:r>
      <w:r w:rsidRPr="003643DE">
        <w:rPr>
          <w:vertAlign w:val="superscript"/>
        </w:rPr>
        <w:t>о</w:t>
      </w:r>
      <w:r w:rsidRPr="003643DE">
        <w:t>С (шаг 25</w:t>
      </w:r>
      <w:r w:rsidRPr="003643DE">
        <w:rPr>
          <w:vertAlign w:val="superscript"/>
        </w:rPr>
        <w:t>о</w:t>
      </w:r>
      <w:r w:rsidRPr="003643DE">
        <w:t>С), далее тщательно промывали горячей водой и отжимали. Промытое сырье подвергали дополнительной обработке янтарной кислотой. Затем сырье промывали горячей водой и проводили гидролиз-экстрагирование с использованием, в качестве экстрагента раствор щавелевой кислоты.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 xml:space="preserve">В исследованиях были использованы 10% и 12% растворы хлорида натрия, а также 1-3% раствор янтарной кислоты. О качестве пектинового экстракта судили по концентрации пектиновых веществ в экстракте и органолептическим показателям. В ходе проведения исследования также изучали выход пектиновых веществ из корзинок-соцветий подсолнечника. 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 xml:space="preserve">Полученные данные, свидетельствуют, что при обработке 10% раствором </w:t>
      </w:r>
      <w:r w:rsidRPr="003643DE">
        <w:rPr>
          <w:lang w:val="en-US"/>
        </w:rPr>
        <w:t>NaCl</w:t>
      </w:r>
      <w:r w:rsidRPr="003643DE">
        <w:t xml:space="preserve"> максимальное значение концентрации пектиновых веществ 0, 78% наблюдается при повышении температуры от 50</w:t>
      </w:r>
      <w:r w:rsidRPr="003643DE">
        <w:rPr>
          <w:vertAlign w:val="superscript"/>
        </w:rPr>
        <w:t>о</w:t>
      </w:r>
      <w:r w:rsidRPr="003643DE">
        <w:t xml:space="preserve">С и выше, в то время как повышение концентрации раствора </w:t>
      </w:r>
      <w:r w:rsidRPr="003643DE">
        <w:rPr>
          <w:lang w:val="en-US"/>
        </w:rPr>
        <w:t>NaCl</w:t>
      </w:r>
      <w:r w:rsidRPr="003643DE">
        <w:t xml:space="preserve"> способствует повышению концентрации пектиновых веществ до 0,91% при средних значениях температуры.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>При обработке янтарной кислотой низкой концентрации также отмечено повышение концентрации пектиновых веществ в экстракте, по сравнению с обработкой раствором янтарной кислоты более высокой концентрации. При изучении оптимальной температуры обработки корзинок-соцветий подсолнечника раствором янтарной кислоты выявлено, что температура 35</w:t>
      </w:r>
      <w:r w:rsidRPr="003643DE">
        <w:rPr>
          <w:vertAlign w:val="superscript"/>
        </w:rPr>
        <w:t>о</w:t>
      </w:r>
      <w:r w:rsidRPr="003643DE">
        <w:t>С способствует повышению концентрации пектиновых веществ в экстракте и улучшает его качественные показатели.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>Таким образом, максимальная концентрация пектиновых веществ в пектиновом экстракте наблюдается при  температуре обработки  от 50</w:t>
      </w:r>
      <w:r w:rsidRPr="003643DE">
        <w:rPr>
          <w:vertAlign w:val="superscript"/>
        </w:rPr>
        <w:t>о</w:t>
      </w:r>
      <w:r w:rsidRPr="003643DE">
        <w:t xml:space="preserve">С и выше раствором </w:t>
      </w:r>
      <w:r w:rsidRPr="003643DE">
        <w:rPr>
          <w:lang w:val="en-US"/>
        </w:rPr>
        <w:t>NaCl</w:t>
      </w:r>
      <w:r w:rsidRPr="003643DE">
        <w:t xml:space="preserve"> и средних значениях температуры обработки янтарной кислотой. Лучшими органолептическими показателями характеризуется экстракт, полученный с использованием максимальной концентрации раствора и минимальной концентрации янтарной кислоты.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 xml:space="preserve">Исходя из полученных данных по выходу пектиновых веществ, можно судить о том, что обработка 12% раствором </w:t>
      </w:r>
      <w:r w:rsidRPr="003643DE">
        <w:rPr>
          <w:lang w:val="en-US"/>
        </w:rPr>
        <w:t>NaCl</w:t>
      </w:r>
      <w:r w:rsidRPr="003643DE">
        <w:t xml:space="preserve"> и 1% янтарной кислотой способствует большему выходу пектиновых веществ, в среднем на 30%, по сравнению с другими вариантами обработки. Наименьший выход пектиновых веществ наблюдается при минимальной температуре обработки раствором </w:t>
      </w:r>
      <w:r w:rsidRPr="003643DE">
        <w:rPr>
          <w:lang w:val="en-US"/>
        </w:rPr>
        <w:t>NaCl</w:t>
      </w:r>
      <w:r w:rsidRPr="003643DE">
        <w:t xml:space="preserve"> и максимальной температуре обработки янтарной кислотой. 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 xml:space="preserve">Сравнение образца пектинового экстракта, полученного с применение последовательной предварительной обработки раствором </w:t>
      </w:r>
      <w:r w:rsidRPr="003643DE">
        <w:rPr>
          <w:lang w:val="en-US"/>
        </w:rPr>
        <w:t>NaCl</w:t>
      </w:r>
      <w:r w:rsidRPr="003643DE">
        <w:t xml:space="preserve"> и раствором янтарной кислоты и образца без предварительной обработки, показали эффективность предварительной обработки, которая способствовала значительному осветлению пектинового экстракта и снижению интенсивности специфического аромата подсолнечника.</w:t>
      </w:r>
    </w:p>
    <w:p w:rsidR="007D414D" w:rsidRDefault="007D414D" w:rsidP="003643DE">
      <w:pPr>
        <w:spacing w:line="360" w:lineRule="auto"/>
        <w:ind w:firstLine="708"/>
        <w:contextualSpacing/>
        <w:jc w:val="both"/>
      </w:pPr>
      <w:r w:rsidRPr="003643DE">
        <w:t>Дальнейшие исследования проводили по схеме, представленной на рисунке 1.</w:t>
      </w:r>
    </w:p>
    <w:p w:rsidR="007D414D" w:rsidRPr="003643DE" w:rsidRDefault="007D414D" w:rsidP="007717DD">
      <w:pPr>
        <w:spacing w:line="360" w:lineRule="auto"/>
        <w:ind w:firstLine="708"/>
        <w:contextualSpacing/>
        <w:jc w:val="center"/>
      </w:pPr>
      <w:r>
        <w:rPr>
          <w:noProof/>
        </w:rPr>
      </w:r>
      <w:r w:rsidRPr="00A05AA8">
        <w:rPr>
          <w:rFonts w:ascii="Calibri" w:hAnsi="Calibri"/>
          <w:noProof/>
          <w:sz w:val="22"/>
          <w:szCs w:val="22"/>
        </w:rPr>
        <w:pict>
          <v:group id="Полотно 50" o:spid="_x0000_s1026" editas="canvas" style="width:427pt;height:372.55pt;mso-position-horizontal-relative:char;mso-position-vertical-relative:line" coordsize="54222,473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4222;height:47313;visibility:visible">
              <v:fill o:detectmouseclick="t"/>
              <v:path o:connecttype="none"/>
            </v:shape>
            <v:roundrect id="Скругленный прямоугольник 11" o:spid="_x0000_s1028" style="position:absolute;left:12965;width:28660;height:32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LmQsAA&#10;AADaAAAADwAAAGRycy9kb3ducmV2LnhtbERPTWvCQBC9F/wPywheQt3oQUp0lVIp5CAW0+J5yI6b&#10;0OxszG6T+O9doeBpeLzP2exG24ieOl87VrCYpyCIS6drNgp+vj9f30D4gKyxcUwKbuRht528bDDT&#10;buAT9UUwIoawz1BBFUKbSenLiiz6uWuJI3dxncUQYWek7nCI4baRyzRdSYs1x4YKW/qoqPwt/qyC&#10;5JKY/Xnpj4tV/nW4XeXQBmOUmk3H9zWIQGN4iv/duY7z4fHK48rt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DLmQsAAAADaAAAADwAAAAAAAAAAAAAAAACYAgAAZHJzL2Rvd25y&#10;ZXYueG1sUEsFBgAAAAAEAAQA9QAAAIUDAAAAAA==&#10;" strokecolor="#385d8a" strokeweight="2pt">
              <v:textbox>
                <w:txbxContent>
                  <w:p w:rsidR="007D414D" w:rsidRPr="00660728" w:rsidRDefault="007D414D" w:rsidP="007717DD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Корзинки-соцветия подсолнечника</w:t>
                    </w:r>
                  </w:p>
                </w:txbxContent>
              </v:textbox>
            </v:roundrect>
            <v:roundrect id="Скругленный прямоугольник 12" o:spid="_x0000_s1029" style="position:absolute;left:16103;top:4800;width:19244;height:368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B4NcIA&#10;AADaAAAADwAAAGRycy9kb3ducmV2LnhtbESPQYvCMBSE7wv7H8ITvIim9iBLbRRRBA+Loi57fjTP&#10;tNi8dJusrf/eCILHYWa+YfJlb2txo9ZXjhVMJwkI4sLpio2Cn/N2/AXCB2SNtWNScCcPy8XnR46Z&#10;dh0f6XYKRkQI+wwVlCE0mZS+KMmin7iGOHoX11oMUbZG6ha7CLe1TJNkJi1WHBdKbGhdUnE9/VsF&#10;o8vIbH5Tv5/Odofv+5/smmCMUsNBv5qDCNSHd/jV3mkFKTyvxBs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4Hg1wgAAANoAAAAPAAAAAAAAAAAAAAAAAJgCAABkcnMvZG93&#10;bnJldi54bWxQSwUGAAAAAAQABAD1AAAAhwMAAAAA&#10;" strokecolor="#385d8a" strokeweight="2pt">
              <v:textbox>
                <w:txbxContent>
                  <w:p w:rsidR="007D414D" w:rsidRPr="003B0386" w:rsidRDefault="007D414D" w:rsidP="007717DD">
                    <w:pPr>
                      <w:pStyle w:val="NormalWeb"/>
                      <w:spacing w:after="200" w:line="276" w:lineRule="auto"/>
                      <w:jc w:val="center"/>
                      <w:rPr>
                        <w:color w:val="000000"/>
                      </w:rPr>
                    </w:pPr>
                    <w:r w:rsidRPr="003B0386">
                      <w:rPr>
                        <w:color w:val="000000"/>
                      </w:rPr>
                      <w:t xml:space="preserve">Обработка </w:t>
                    </w:r>
                    <w:r w:rsidRPr="003B0386">
                      <w:rPr>
                        <w:color w:val="000000"/>
                        <w:lang w:val="en-US"/>
                      </w:rPr>
                      <w:t>NaCl</w:t>
                    </w:r>
                  </w:p>
                </w:txbxContent>
              </v:textbox>
            </v:roundrect>
            <v:roundrect id="Скругленный прямоугольник 13" o:spid="_x0000_s1030" style="position:absolute;left:14875;top:10460;width:21427;height:33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drsMA&#10;AADaAAAADwAAAGRycy9kb3ducmV2LnhtbESPQWvCQBSE70L/w/IKvYS6MYUgqasUS8GDVNTS8yP7&#10;3IRm38bs1iT/3hUEj8PMfMMsVoNtxIU6XztWMJumIIhLp2s2Cn6OX69zED4ga2wck4KRPKyWT5MF&#10;Ftr1vKfLIRgRIewLVFCF0BZS+rIii37qWuLonVxnMUTZGak77CPcNjJL01xarDkuVNjSuqLy7/Bv&#10;FSSnxHz+Zv57lm922/Es+zYYo9TL8/DxDiLQEB7he3ujFbzB7Uq8AX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6zdrsMAAADaAAAADwAAAAAAAAAAAAAAAACYAgAAZHJzL2Rv&#10;d25yZXYueG1sUEsFBgAAAAAEAAQA9QAAAIgDAAAAAA==&#10;" strokecolor="#385d8a" strokeweight="2pt">
              <v:textbox>
                <w:txbxContent>
                  <w:p w:rsidR="007D414D" w:rsidRPr="00660728" w:rsidRDefault="007D414D" w:rsidP="007717DD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Промывка горячей водой</w:t>
                    </w:r>
                  </w:p>
                </w:txbxContent>
              </v:textbox>
            </v:roundrect>
            <v:roundrect id="Скругленный прямоугольник 14" o:spid="_x0000_s1031" style="position:absolute;left:758;top:15102;width:24840;height:377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VF2sMA&#10;AADaAAAADwAAAGRycy9kb3ducmV2LnhtbESPQWvCQBSE70L/w/IKvYS6MZQgqasUS8GDVNTS8yP7&#10;3IRm38bs1iT/3hUEj8PMfMMsVoNtxIU6XztWMJumIIhLp2s2Cn6OX69zED4ga2wck4KRPKyWT5MF&#10;Ftr1vKfLIRgRIewLVFCF0BZS+rIii37qWuLonVxnMUTZGak77CPcNjJL01xarDkuVNjSuqLy7/Bv&#10;FSSnxHz+Zv57lm922/Es+zYYo9TL8/DxDiLQEB7he3ujFbzB7Uq8AX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VF2sMAAADaAAAADwAAAAAAAAAAAAAAAACYAgAAZHJzL2Rv&#10;d25yZXYueG1sUEsFBgAAAAAEAAQA9QAAAIgDAAAAAA==&#10;" strokecolor="#385d8a" strokeweight="2pt">
              <v:textbox>
                <w:txbxContent>
                  <w:p w:rsidR="007D414D" w:rsidRPr="003B0386" w:rsidRDefault="007D414D" w:rsidP="007717DD">
                    <w:pPr>
                      <w:pStyle w:val="NormalWeb"/>
                      <w:spacing w:after="200" w:line="276" w:lineRule="auto"/>
                      <w:jc w:val="center"/>
                      <w:rPr>
                        <w:color w:val="000000"/>
                      </w:rPr>
                    </w:pPr>
                    <w:r w:rsidRPr="003B0386">
                      <w:rPr>
                        <w:color w:val="000000"/>
                      </w:rPr>
                      <w:t>Обработка лимонной кислотой</w:t>
                    </w:r>
                  </w:p>
                </w:txbxContent>
              </v:textbox>
            </v:roundrect>
            <v:roundrect id="Скругленный прямоугольник 15" o:spid="_x0000_s1032" style="position:absolute;left:26474;top:15285;width:23747;height:359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gQcMA&#10;AADaAAAADwAAAGRycy9kb3ducmV2LnhtbESPQWvCQBSE70L/w/IKvYS6MdAgqasUS8GDVNTS8yP7&#10;3IRm38bs1iT/3hUEj8PMfMMsVoNtxIU6XztWMJumIIhLp2s2Cn6OX69zED4ga2wck4KRPKyWT5MF&#10;Ftr1vKfLIRgRIewLVFCF0BZS+rIii37qWuLonVxnMUTZGak77CPcNjJL01xarDkuVNjSuqLy7/Bv&#10;FSSnxHz+Zv57lm922/Es+zYYo9TL8/DxDiLQEB7he3ujFbzB7Uq8AX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ngQcMAAADaAAAADwAAAAAAAAAAAAAAAACYAgAAZHJzL2Rv&#10;d25yZXYueG1sUEsFBgAAAAAEAAQA9QAAAIgDAAAAAA==&#10;" strokecolor="#385d8a" strokeweight="2pt">
              <v:textbox>
                <w:txbxContent>
                  <w:p w:rsidR="007D414D" w:rsidRPr="003B0386" w:rsidRDefault="007D414D" w:rsidP="007717DD">
                    <w:pPr>
                      <w:pStyle w:val="NormalWeb"/>
                      <w:spacing w:after="200" w:line="276" w:lineRule="auto"/>
                      <w:jc w:val="center"/>
                      <w:rPr>
                        <w:color w:val="000000"/>
                      </w:rPr>
                    </w:pPr>
                    <w:r w:rsidRPr="003B0386">
                      <w:rPr>
                        <w:color w:val="000000"/>
                      </w:rPr>
                      <w:t xml:space="preserve">Обработкаянтарной кислотой </w:t>
                    </w:r>
                  </w:p>
                </w:txbxContent>
              </v:textbox>
            </v:roundrect>
            <v:roundrect id="Скругленный прямоугольник 16" o:spid="_x0000_s1033" style="position:absolute;left:15013;top:21115;width:21425;height:33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t+NsIA&#10;AADaAAAADwAAAGRycy9kb3ducmV2LnhtbESPT4vCMBTE74LfITxhL6KpHopUo4jLgodlxT94fjTP&#10;tNi81CZr67c3guBxmJnfMItVZytxp8aXjhVMxgkI4tzpko2C0/FnNAPhA7LGyjEpeJCH1bLfW2Cm&#10;Xct7uh+CERHCPkMFRQh1JqXPC7Lox64mjt7FNRZDlI2RusE2wm0lp0mSSoslx4UCa9oUlF8P/1bB&#10;8DI03+ep/5uk293v4ybbOhij1NegW89BBOrCJ/xub7WCFF5X4g2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2342wgAAANoAAAAPAAAAAAAAAAAAAAAAAJgCAABkcnMvZG93&#10;bnJldi54bWxQSwUGAAAAAAQABAD1AAAAhwMAAAAA&#10;" strokecolor="#385d8a" strokeweight="2pt">
              <v:textbox>
                <w:txbxContent>
                  <w:p w:rsidR="007D414D" w:rsidRPr="003B0386" w:rsidRDefault="007D414D" w:rsidP="007717DD">
                    <w:pPr>
                      <w:pStyle w:val="NormalWeb"/>
                      <w:spacing w:after="200" w:line="276" w:lineRule="auto"/>
                      <w:jc w:val="center"/>
                      <w:rPr>
                        <w:color w:val="000000"/>
                      </w:rPr>
                    </w:pPr>
                    <w:r w:rsidRPr="003B0386">
                      <w:rPr>
                        <w:color w:val="000000"/>
                      </w:rPr>
                      <w:t>Промывка горячей водой</w:t>
                    </w:r>
                  </w:p>
                </w:txbxContent>
              </v:textbox>
            </v:roundrect>
            <v:roundrect id="Скругленный прямоугольник 18" o:spid="_x0000_s1034" style="position:absolute;left:1091;top:26488;width:23768;height:54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fbrcMA&#10;AADaAAAADwAAAGRycy9kb3ducmV2LnhtbESPQWvCQBSE70L/w/IKvYS6MYcoqasUS8GDVNTS8yP7&#10;3IRm38bs1iT/3i0IHoeZ+YZZrgfbiCt1vnasYDZNQRCXTtdsFHyfPl8XIHxA1tg4JgUjeVivniZL&#10;LLTr+UDXYzAiQtgXqKAKoS2k9GVFFv3UtcTRO7vOYoiyM1J32Ee4bWSWprm0WHNcqLClTUXl7/HP&#10;KkjOifn4yfzXLN/ud+NF9m0wRqmX5+H9DUSgITzC9/ZWK5jD/5V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JfbrcMAAADaAAAADwAAAAAAAAAAAAAAAACYAgAAZHJzL2Rv&#10;d25yZXYueG1sUEsFBgAAAAAEAAQA9QAAAIgDAAAAAA==&#10;" strokecolor="#385d8a" strokeweight="2pt">
              <v:textbox>
                <w:txbxContent>
                  <w:p w:rsidR="007D414D" w:rsidRPr="003B0386" w:rsidRDefault="007D414D" w:rsidP="007717DD">
                    <w:pPr>
                      <w:pStyle w:val="NormalWeb"/>
                      <w:spacing w:after="200" w:line="276" w:lineRule="auto"/>
                      <w:jc w:val="center"/>
                      <w:rPr>
                        <w:color w:val="000000"/>
                      </w:rPr>
                    </w:pPr>
                    <w:r w:rsidRPr="003B0386">
                      <w:rPr>
                        <w:color w:val="000000"/>
                      </w:rPr>
                      <w:t>Гидролиз-экстрагирование щавелевой кислотой</w:t>
                    </w:r>
                  </w:p>
                </w:txbxContent>
              </v:textbox>
            </v:roundrect>
            <v:roundrect id="Скругленный прямоугольник 19" o:spid="_x0000_s1035" style="position:absolute;left:25378;top:26509;width:23748;height:541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hP38AA&#10;AADaAAAADwAAAGRycy9kb3ducmV2LnhtbERPu2rDMBTdC/kHcQNdQiLbgylulFAaAh5KS5PQ+WLd&#10;yCbWlWMpfvx9NRQ6Hs57u59sKwbqfeNYQbpJQBBXTjdsFFzOx/ULCB+QNbaOScFMHva7xdMWC+1G&#10;/qbhFIyIIewLVFCH0BVS+qomi37jOuLIXV1vMUTYG6l7HGO4bWWWJLm02HBsqLGj95qq2+lhFayu&#10;K3P4yfxnmpdfH/Ndjl0wRqnn5fT2CiLQFP7Ff+5SK4hb45V4A+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hP38AAAADaAAAADwAAAAAAAAAAAAAAAACYAgAAZHJzL2Rvd25y&#10;ZXYueG1sUEsFBgAAAAAEAAQA9QAAAIUDAAAAAA==&#10;" strokecolor="#385d8a" strokeweight="2pt">
              <v:textbox>
                <w:txbxContent>
                  <w:p w:rsidR="007D414D" w:rsidRPr="003B0386" w:rsidRDefault="007D414D" w:rsidP="007717DD">
                    <w:pPr>
                      <w:pStyle w:val="NormalWeb"/>
                      <w:spacing w:after="200" w:line="276" w:lineRule="auto"/>
                      <w:jc w:val="center"/>
                      <w:rPr>
                        <w:color w:val="000000"/>
                      </w:rPr>
                    </w:pPr>
                    <w:r w:rsidRPr="003B0386">
                      <w:rPr>
                        <w:color w:val="000000"/>
                      </w:rPr>
                      <w:t>Гидролиз-экстрагирование лимонной кислотой</w:t>
                    </w:r>
                  </w:p>
                </w:txbxContent>
              </v:textbox>
            </v:roundrect>
            <v:roundrect id="Скругленный прямоугольник 20" o:spid="_x0000_s1036" style="position:absolute;left:18208;top:33362;width:13181;height:294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TqRMMA&#10;AADaAAAADwAAAGRycy9kb3ducmV2LnhtbESPQWvCQBSE70L/w/IKvYS6MYegqasUS8GDVNTS8yP7&#10;3IRm38bs1iT/3i0IHoeZ+YZZrgfbiCt1vnasYDZNQRCXTtdsFHyfPl/nIHxA1tg4JgUjeVivniZL&#10;LLTr+UDXYzAiQtgXqKAKoS2k9GVFFv3UtcTRO7vOYoiyM1J32Ee4bWSWprm0WHNcqLClTUXl7/HP&#10;KkjOifn4yfzXLN/ud+NF9m0wRqmX5+H9DUSgITzC9/ZWK1jA/5V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TqRMMAAADaAAAADwAAAAAAAAAAAAAAAACYAgAAZHJzL2Rv&#10;d25yZXYueG1sUEsFBgAAAAAEAAQA9QAAAIgDAAAAAA==&#10;" strokecolor="#385d8a" strokeweight="2pt">
              <v:textbox>
                <w:txbxContent>
                  <w:p w:rsidR="007D414D" w:rsidRPr="003B0386" w:rsidRDefault="007D414D" w:rsidP="007717DD">
                    <w:pPr>
                      <w:pStyle w:val="NormalWeb"/>
                      <w:spacing w:after="200" w:line="276" w:lineRule="auto"/>
                      <w:jc w:val="center"/>
                      <w:rPr>
                        <w:color w:val="000000"/>
                      </w:rPr>
                    </w:pPr>
                    <w:r w:rsidRPr="003B0386">
                      <w:rPr>
                        <w:color w:val="000000"/>
                      </w:rPr>
                      <w:t>Отжим</w:t>
                    </w:r>
                  </w:p>
                </w:txbxContent>
              </v:textbox>
            </v:roundrect>
            <v:roundrect id="Скругленный прямоугольник 21" o:spid="_x0000_s1037" style="position:absolute;left:13922;top:38250;width:21425;height:33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YVkcMA&#10;AADbAAAADwAAAGRycy9kb3ducmV2LnhtbESPQWvCQBCF7wX/wzKCF9GNHqREVxGl4EEstcXzkB03&#10;wexszG5N/PfOodDbDO/Ne9+sNr2v1YPaWAU2MJtmoIiLYCt2Bn6+PybvoGJCtlgHJgNPirBZD95W&#10;mNvQ8Rc9zskpCeGYo4EypSbXOhYleYzT0BCLdg2txyRr67RtsZNwX+t5li20x4qlocSGdiUVt/Ov&#10;NzC+jt3+Mo+n2eLweXzeddck54wZDfvtElSiPv2b/64PVvCFXn6RAf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+YVkcMAAADbAAAADwAAAAAAAAAAAAAAAACYAgAAZHJzL2Rv&#10;d25yZXYueG1sUEsFBgAAAAAEAAQA9QAAAIgDAAAAAA==&#10;" strokecolor="#385d8a" strokeweight="2pt">
              <v:textbox>
                <w:txbxContent>
                  <w:p w:rsidR="007D414D" w:rsidRPr="003B0386" w:rsidRDefault="007D414D" w:rsidP="007717DD">
                    <w:pPr>
                      <w:pStyle w:val="NormalWeb"/>
                      <w:spacing w:after="200" w:line="276" w:lineRule="auto"/>
                      <w:jc w:val="center"/>
                      <w:rPr>
                        <w:color w:val="000000"/>
                      </w:rPr>
                    </w:pPr>
                    <w:r w:rsidRPr="003B0386">
                      <w:rPr>
                        <w:color w:val="000000"/>
                      </w:rPr>
                      <w:t>Пектиновый экстракт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22" o:spid="_x0000_s1038" type="#_x0000_t32" style="position:absolute;left:25743;top:3275;width:188;height:152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fNjMEAAADbAAAADwAAAGRycy9kb3ducmV2LnhtbERPS4vCMBC+C/sfwix401QPu2s1ilR8&#10;nAR1WT0OzdgWm0lJsrX++42w4G0+vufMFp2pRUvOV5YVjIYJCOLc6ooLBd+n9eALhA/IGmvLpOBB&#10;Hhbzt94MU23vfKD2GAoRQ9inqKAMoUml9HlJBv3QNsSRu1pnMEToCqkd3mO4qeU4ST6kwYpjQ4kN&#10;ZSXlt+OvUfCzv7WT7Tg0q4vO7Dk7bNzncqNU/71bTkEE6sJL/O/e6Th/BM9f4gFy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x82MwQAAANsAAAAPAAAAAAAAAAAAAAAA&#10;AKECAABkcnMvZG93bnJldi54bWxQSwUGAAAAAAQABAD5AAAAjwMAAAAA&#10;" strokecolor="#457ab9">
              <v:stroke endarrow="open"/>
            </v:shape>
            <v:shape id="Прямая со стрелкой 23" o:spid="_x0000_s1039" type="#_x0000_t32" style="position:absolute;left:25931;top:8483;width:1;height:19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WJA8MAAADbAAAADwAAAGRycy9kb3ducmV2LnhtbERPS2vCQBC+F/wPyxS8FLOJYDGpq0ih&#10;oIUemih4HLLTJDQ7G7JrHv++Wyj0Nh/fc3aHybRioN41lhUkUQyCuLS64UrBpXhbbUE4j6yxtUwK&#10;ZnJw2C8edphpO/InDbmvRAhhl6GC2vsuk9KVNRl0ke2IA/dle4M+wL6SuscxhJtWruP4WRpsODTU&#10;2NFrTeV3fjcKPp7e07RM3HTNi+SWbuZ5M59zpZaP0/EFhKfJ/4v/3Ccd5q/h95dwgN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FiQPDAAAA2wAAAA8AAAAAAAAAAAAA&#10;AAAAoQIAAGRycy9kb3ducmV2LnhtbFBLBQYAAAAABAAEAPkAAACRAwAAAAA=&#10;" strokecolor="#457ab9">
              <v:stroke endarrow="open"/>
            </v:shape>
            <v:shape id="Прямая со стрелкой 28" o:spid="_x0000_s1040" type="#_x0000_t32" style="position:absolute;left:18788;top:13784;width:0;height:127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ksmMMAAADbAAAADwAAAGRycy9kb3ducmV2LnhtbERPTWvCQBC9C/0Pywi9FN2kxWKim1AK&#10;hVbowaSCxyE7JsHsbMhuNfn3bqHgbR7vc7b5aDpxocG1lhXEywgEcWV1y7WCn/JjsQbhPLLGzjIp&#10;mMhBnj3Mtphqe+U9XQpfixDCLkUFjfd9KqWrGjLolrYnDtzJDgZ9gEMt9YDXEG46+RxFr9Jgy6Gh&#10;wZ7eG6rOxa9R8P20S5IqduOhKONjspqm1fRVKPU4H982IDyN/i7+d3/qMP8F/n4JB8js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JLJjDAAAA2wAAAA8AAAAAAAAAAAAA&#10;AAAAoQIAAGRycy9kb3ducmV2LnhtbFBLBQYAAAAABAAEAPkAAACRAwAAAAA=&#10;" strokecolor="#457ab9">
              <v:stroke endarrow="open"/>
            </v:shape>
            <v:shape id="Прямая со стрелкой 29" o:spid="_x0000_s1041" type="#_x0000_t32" style="position:absolute;left:31389;top:13788;width:0;height:127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qg/sMAAADbAAAADwAAAGRycy9kb3ducmV2LnhtbERPS2vCQBC+C/0PyxR6q5tKKBJdxYpC&#10;Li34CHgcs2MSkp2N2VXT/npXKHibj+8503lvGnGlzlWWFXwMIxDEudUVFwr2u/X7GITzyBoby6Tg&#10;lxzMZy+DKSba3nhD160vRAhhl6CC0vs2kdLlJRl0Q9sSB+5kO4M+wK6QusNbCDeNHEXRpzRYcWgo&#10;saVlSXm9vRgFy/Q7Tb/W4/rnmB3qlfmLz9kmVurttV9MQHjq/VP87051mB/D45dwgJz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KoP7DAAAA2wAAAA8AAAAAAAAAAAAA&#10;AAAAoQIAAGRycy9kb3ducmV2LnhtbFBLBQYAAAAABAAEAPkAAACRAwAAAAA=&#10;" strokecolor="#4a7ebb">
              <v:stroke endarrow="open"/>
            </v:shape>
            <v:shape id="Прямая со стрелкой 30" o:spid="_x0000_s1042" type="#_x0000_t32" style="position:absolute;left:18788;top:18879;width:0;height:223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wRd8IAAADbAAAADwAAAGRycy9kb3ducmV2LnhtbERPTWvCQBC9F/oflil4KXUTIWKiq5SC&#10;oIIHowWPQ3aahGZnQ3bV5N+7guBtHu9zFqveNOJKnastK4jHEQjiwuqaSwWn4/prBsJ5ZI2NZVIw&#10;kIPV8v1tgZm2Nz7QNfelCCHsMlRQed9mUrqiIoNubFviwP3ZzqAPsCul7vAWwk0jJ1E0lQZrDg0V&#10;tvRTUfGfX4yC/ecuTYvY9b/5MT6nyTAkwzZXavTRf89BeOr9S/x0b3SYn8Djl3CAX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WwRd8IAAADbAAAADwAAAAAAAAAAAAAA&#10;AAChAgAAZHJzL2Rvd25yZXYueG1sUEsFBgAAAAAEAAQA+QAAAJADAAAAAA==&#10;" strokecolor="#457ab9">
              <v:stroke endarrow="open"/>
            </v:shape>
            <v:shape id="Прямая со стрелкой 31" o:spid="_x0000_s1043" type="#_x0000_t32" style="position:absolute;left:31969;top:18879;width:0;height:223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6PAMIAAADbAAAADwAAAGRycy9kb3ducmV2LnhtbERPTYvCMBC9C/6HMMJeRNMuKLYaRQRB&#10;F/awVcHj0IxtsZmUJmr7783Cwt7m8T5ntelMLZ7UusqygngagSDOra64UHA+7ScLEM4ja6wtk4Ke&#10;HGzWw8EKU21f/EPPzBcihLBLUUHpfZNK6fKSDLqpbYgDd7OtQR9gW0jd4iuEm1p+RtFcGqw4NJTY&#10;0K6k/J49jILv8VeS5LHrLtkpviazvp/1x0ypj1G3XYLw1Pl/8Z/7oMP8Ofz+Eg6Q6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b6PAMIAAADbAAAADwAAAAAAAAAAAAAA&#10;AAChAgAAZHJzL2Rvd25yZXYueG1sUEsFBgAAAAAEAAQA+QAAAJADAAAAAA==&#10;" strokecolor="#457ab9">
              <v:stroke endarrow="open"/>
            </v:shape>
            <v:shape id="Прямая со стрелкой 34" o:spid="_x0000_s1044" type="#_x0000_t32" style="position:absolute;left:22927;top:24429;width:2070;height:1902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LwY8EAAADbAAAADwAAAGRycy9kb3ducmV2LnhtbERPTYvCMBC9C/sfwix403Q9qFuNIl1W&#10;PQm6y+pxaMa22ExKkq313xtB8DaP9znzZWdq0ZLzlWUFH8MEBHFudcWFgt+f78EUhA/IGmvLpOBG&#10;HpaLt94cU22vvKf2EAoRQ9inqKAMoUml9HlJBv3QNsSRO1tnMEToCqkdXmO4qeUoScbSYMWxocSG&#10;spLyy+HfKPjbXdrPzSg0Xyed2WO2X7vJaq1U/71bzUAE6sJL/HRvdZw/gccv8QC5u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YvBjwQAAANsAAAAPAAAAAAAAAAAAAAAA&#10;AKECAABkcnMvZG93bnJldi54bWxQSwUGAAAAAAQABAD5AAAAjwMAAAAA&#10;" strokecolor="#457ab9">
              <v:stroke endarrow="open"/>
            </v:shape>
            <v:shape id="Прямая со стрелкой 35" o:spid="_x0000_s1045" type="#_x0000_t32" style="position:absolute;left:24997;top:24429;width:2086;height:190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2+6cUAAADbAAAADwAAAGRycy9kb3ducmV2LnhtbESPQWvCQBCF74X+h2UKXkrdRFBM6iql&#10;ULAFDyYKPQ7ZaRKanQ3ZVZN/3zkUvM3w3rz3zWY3uk5daQitZwPpPAFFXHnbcm3gVH68rEGFiGyx&#10;80wGJgqw2z4+bDC3/sZHuhaxVhLCIUcDTYx9rnWoGnIY5r4nFu3HDw6jrEOt7YA3CXedXiTJSjts&#10;WRoa7Om9oeq3uDgDh+evLKvSMJ6LMv3OltO0nD4LY2ZP49srqEhjvJv/r/dW8AVWfpEB9P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22+6cUAAADbAAAADwAAAAAAAAAA&#10;AAAAAAChAgAAZHJzL2Rvd25yZXYueG1sUEsFBgAAAAAEAAQA+QAAAJMDAAAAAA==&#10;" strokecolor="#457ab9">
              <v:stroke endarrow="open"/>
            </v:shape>
            <v:shape id="Прямая со стрелкой 38" o:spid="_x0000_s1046" type="#_x0000_t32" style="position:absolute;left:20409;top:31926;width:0;height:12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EbcsEAAADbAAAADwAAAGRycy9kb3ducmV2LnhtbERPTYvCMBC9C/6HMIIX0bSCi+0aRQRB&#10;hT1sVdjj0My2ZZtJaaK2/94sCN7m8T5ntelMLe7UusqygngWgSDOra64UHA576dLEM4ja6wtk4Ke&#10;HGzWw8EKU20f/E33zBcihLBLUUHpfZNK6fKSDLqZbYgD92tbgz7AtpC6xUcIN7WcR9GHNFhxaCix&#10;oV1J+V92Mwq+JqckyWPXXbNz/JMs+n7RHzOlxqNu+wnCU+ff4pf7oMP8BP5/CQfI9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IRtywQAAANsAAAAPAAAAAAAAAAAAAAAA&#10;AKECAABkcnMvZG93bnJldi54bWxQSwUGAAAAAAQABAD5AAAAjwMAAAAA&#10;" strokecolor="#457ab9">
              <v:stroke endarrow="open"/>
            </v:shape>
            <v:shape id="Прямая со стрелкой 39" o:spid="_x0000_s1047" type="#_x0000_t32" style="position:absolute;left:28860;top:32110;width:119;height:12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d4UsEAAADbAAAADwAAAGRycy9kb3ducmV2LnhtbERPTYvCMBC9L/gfwgheFk0ruNiuUUQQ&#10;VPCwrcIeh2a2LdtMShO1/ffmIHh8vO/VpjeNuFPnassK4lkEgriwuuZSwSXfT5cgnEfW2FgmBQM5&#10;2KxHHytMtX3wD90zX4oQwi5FBZX3bSqlKyoy6Ga2JQ7cn+0M+gC7UuoOHyHcNHIeRV/SYM2hocKW&#10;dhUV/9nNKDh/npKkiF1/zfL4N1kMw2I4ZkpNxv32G4Sn3r/FL/dBK5iH9eFL+AFy/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d3hSwQAAANsAAAAPAAAAAAAAAAAAAAAA&#10;AKECAABkcnMvZG93bnJldi54bWxQSwUGAAAAAAQABAD5AAAAjwMAAAAA&#10;" strokecolor="#457ab9">
              <v:stroke endarrow="open"/>
            </v:shape>
            <v:shape id="Прямая со стрелкой 40" o:spid="_x0000_s1048" type="#_x0000_t32" style="position:absolute;left:24859;top:36303;width:219;height:21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vdycUAAADbAAAADwAAAGRycy9kb3ducmV2LnhtbESPzWrDMBCE74W8g9hCLiWWHUiJ3Sgh&#10;FApJoYfaCeS4WFvb1FoZS/HP21eFQo/DzHzD7A6TacVAvWssK0iiGARxaXXDlYJL8bbagnAeWWNr&#10;mRTM5OCwXzzsMNN25E8acl+JAGGXoYLa+y6T0pU1GXSR7YiD92V7gz7IvpK6xzHATSvXcfwsDTYc&#10;Fmrs6LWm8ju/GwUfT+9pWiZuuuZFcks387yZz7lSy8fp+ALC0+T/w3/tk1awTuD3S/gBcv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DvdycUAAADbAAAADwAAAAAAAAAA&#10;AAAAAAChAgAAZHJzL2Rvd25yZXYueG1sUEsFBgAAAAAEAAQA+QAAAJMDAAAAAA==&#10;" strokecolor="#457ab9">
              <v:stroke endarrow="open"/>
            </v:shape>
            <w10:anchorlock/>
          </v:group>
        </w:pict>
      </w:r>
      <w:r w:rsidRPr="007717DD">
        <w:t xml:space="preserve"> Рисунок 1 – Схема проведения исследований</w:t>
      </w:r>
    </w:p>
    <w:p w:rsidR="007D414D" w:rsidRPr="007717DD" w:rsidRDefault="007D414D" w:rsidP="007717DD">
      <w:pPr>
        <w:spacing w:line="360" w:lineRule="auto"/>
        <w:ind w:firstLine="708"/>
        <w:contextualSpacing/>
        <w:jc w:val="both"/>
      </w:pPr>
      <w:r w:rsidRPr="003643DE">
        <w:t>Было увеличено время предварительной обработки хлоридом натрия до получаса и снижена концентрация используемой янтарной кислоты дооптимальной. Была исследована возможность замены промывки янтарной кислоты налимонную. При проведении гидролиза-экстрагирования были использованы щавелевая и лимонная кислоты. Концентрация пектиновых веществ в полученных экстрактах при этом варьировалась в пределах 0,3-0,8%, а выход пектиновых веществ – 8,0-25,0%.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  <w:rPr>
          <w:b/>
        </w:rPr>
      </w:pPr>
      <w:r w:rsidRPr="003643DE">
        <w:rPr>
          <w:b/>
        </w:rPr>
        <w:t>Выводы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 xml:space="preserve">Исходя из данных, следует, что оптимальными параметрами предварительной обработки является применение 12% раствора </w:t>
      </w:r>
      <w:r w:rsidRPr="003643DE">
        <w:rPr>
          <w:lang w:val="en-US"/>
        </w:rPr>
        <w:t>NaCl</w:t>
      </w:r>
      <w:r w:rsidRPr="003643DE">
        <w:t xml:space="preserve"> и 1% янтарной кислоты, также отмечено, что щавелевая кислота, в качестве экстрагента, обеспечивала больший выход пектиновых веществ из корзинок-соцветий подсолнечника, по сравнению с лимонной кислотой. Стоит отметить, что предварительная обработка янтарной кислотой по сравнению с лимонной кислотой повышала на несколько пунктов выход и концентрацию пектиновых веществ в экстракте. 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>Органолептические показатели пектинового экстракта, полученного с помощью обработки янтарной кислотой, отличались нейтральным ароматом, а с лимонной кислотой присутствовал слабый аромат подсолнечника.</w:t>
      </w:r>
    </w:p>
    <w:p w:rsidR="007D414D" w:rsidRPr="003643DE" w:rsidRDefault="007D414D" w:rsidP="003643DE">
      <w:pPr>
        <w:spacing w:line="360" w:lineRule="auto"/>
        <w:ind w:firstLine="708"/>
        <w:contextualSpacing/>
        <w:jc w:val="both"/>
      </w:pPr>
      <w:r w:rsidRPr="003643DE">
        <w:t xml:space="preserve">Таким образом, полученные данные позволяют сделать вывод, что применение последовательных обработок раствором </w:t>
      </w:r>
      <w:r w:rsidRPr="003643DE">
        <w:rPr>
          <w:lang w:val="en-US"/>
        </w:rPr>
        <w:t>NaCl</w:t>
      </w:r>
      <w:r w:rsidRPr="003643DE">
        <w:t xml:space="preserve"> и раствором янтарной кислоты позволяет в процессе промывки удалить балластные вещества корзинок-соцветий подсолнечника и получить более качественный пектиновый экстракт. </w:t>
      </w:r>
    </w:p>
    <w:p w:rsidR="007D414D" w:rsidRPr="00516CD6" w:rsidRDefault="007D414D" w:rsidP="009B753B">
      <w:pPr>
        <w:spacing w:line="360" w:lineRule="auto"/>
        <w:contextualSpacing/>
        <w:jc w:val="both"/>
        <w:rPr>
          <w:rFonts w:eastAsia="Times-Roman"/>
        </w:rPr>
      </w:pPr>
    </w:p>
    <w:p w:rsidR="007D414D" w:rsidRPr="001E4907" w:rsidRDefault="007D414D" w:rsidP="001E4907">
      <w:pPr>
        <w:ind w:firstLine="708"/>
        <w:contextualSpacing/>
        <w:jc w:val="both"/>
        <w:rPr>
          <w:rFonts w:eastAsia="Times-Roman"/>
          <w:b/>
          <w:sz w:val="24"/>
          <w:szCs w:val="24"/>
        </w:rPr>
      </w:pPr>
      <w:r w:rsidRPr="001E4907">
        <w:rPr>
          <w:rFonts w:eastAsia="Times-Roman"/>
          <w:b/>
          <w:sz w:val="24"/>
          <w:szCs w:val="24"/>
        </w:rPr>
        <w:t>Литература:</w:t>
      </w:r>
    </w:p>
    <w:p w:rsidR="007D414D" w:rsidRPr="001E4907" w:rsidRDefault="007D414D" w:rsidP="001E4907">
      <w:pPr>
        <w:ind w:firstLine="708"/>
        <w:contextualSpacing/>
        <w:jc w:val="both"/>
        <w:rPr>
          <w:rFonts w:eastAsia="Times-Roman"/>
          <w:spacing w:val="-4"/>
          <w:sz w:val="24"/>
          <w:szCs w:val="24"/>
        </w:rPr>
      </w:pPr>
      <w:r w:rsidRPr="001E4907">
        <w:rPr>
          <w:rFonts w:eastAsia="Times-Roman"/>
          <w:spacing w:val="-4"/>
          <w:sz w:val="24"/>
          <w:szCs w:val="24"/>
        </w:rPr>
        <w:t>1</w:t>
      </w:r>
      <w:r w:rsidRPr="001E4907">
        <w:rPr>
          <w:rFonts w:eastAsia="Times-Roman"/>
          <w:spacing w:val="-4"/>
          <w:sz w:val="24"/>
          <w:szCs w:val="24"/>
        </w:rPr>
        <w:tab/>
        <w:t>Никитчин, Д.И. Подсолнечник.- Издательство Урожай- Киев, 1993. – 200 с.</w:t>
      </w:r>
    </w:p>
    <w:p w:rsidR="007D414D" w:rsidRPr="001E4907" w:rsidRDefault="007D414D" w:rsidP="001E4907">
      <w:pPr>
        <w:ind w:firstLine="708"/>
        <w:contextualSpacing/>
        <w:jc w:val="both"/>
        <w:rPr>
          <w:rFonts w:eastAsia="Times-Roman"/>
          <w:sz w:val="24"/>
          <w:szCs w:val="24"/>
        </w:rPr>
      </w:pPr>
      <w:r w:rsidRPr="001E4907">
        <w:rPr>
          <w:rFonts w:eastAsia="Times-Roman"/>
          <w:sz w:val="24"/>
          <w:szCs w:val="24"/>
        </w:rPr>
        <w:t>2</w:t>
      </w:r>
      <w:r w:rsidRPr="001E4907">
        <w:rPr>
          <w:rFonts w:eastAsia="Times-Roman"/>
          <w:sz w:val="24"/>
          <w:szCs w:val="24"/>
        </w:rPr>
        <w:tab/>
        <w:t>Гапоненков, Т.К. О пектиновых веществах подсолнечника/ Гапоненков Т.К., Проценко З.И. // Ж.прикладной химии, 1956.- Т.29, № 9. – с 1444-1447.</w:t>
      </w:r>
    </w:p>
    <w:p w:rsidR="007D414D" w:rsidRPr="001E4907" w:rsidRDefault="007D414D" w:rsidP="001E4907">
      <w:pPr>
        <w:ind w:firstLine="708"/>
        <w:contextualSpacing/>
        <w:jc w:val="both"/>
        <w:rPr>
          <w:rFonts w:eastAsia="Times-Roman"/>
          <w:sz w:val="24"/>
          <w:szCs w:val="24"/>
        </w:rPr>
      </w:pPr>
      <w:r w:rsidRPr="001E4907">
        <w:rPr>
          <w:rFonts w:eastAsia="Times-Roman"/>
          <w:sz w:val="24"/>
          <w:szCs w:val="24"/>
        </w:rPr>
        <w:t>3</w:t>
      </w:r>
      <w:r w:rsidRPr="001E4907">
        <w:rPr>
          <w:rFonts w:eastAsia="Times-Roman"/>
          <w:sz w:val="24"/>
          <w:szCs w:val="24"/>
        </w:rPr>
        <w:tab/>
        <w:t>Дьяков, А.Б. Физиология подсолнечника / А.Б. Дьяков. - Краснодар: ВНИИМК, 2004. - 76 с.</w:t>
      </w:r>
    </w:p>
    <w:p w:rsidR="007D414D" w:rsidRPr="001E4907" w:rsidRDefault="007D414D" w:rsidP="001E4907">
      <w:pPr>
        <w:ind w:firstLine="708"/>
        <w:contextualSpacing/>
        <w:jc w:val="both"/>
        <w:rPr>
          <w:rFonts w:eastAsia="Times-Roman"/>
          <w:sz w:val="24"/>
          <w:szCs w:val="24"/>
        </w:rPr>
      </w:pPr>
      <w:r w:rsidRPr="001E4907">
        <w:rPr>
          <w:rFonts w:eastAsia="Times-Roman"/>
          <w:sz w:val="24"/>
          <w:szCs w:val="24"/>
        </w:rPr>
        <w:t>4</w:t>
      </w:r>
      <w:r w:rsidRPr="001E4907">
        <w:rPr>
          <w:rFonts w:eastAsia="Times-Roman"/>
          <w:sz w:val="24"/>
          <w:szCs w:val="24"/>
        </w:rPr>
        <w:tab/>
        <w:t>Богуславский, Э. Масличные культуры / Э. Богуславский //Растениеводство. – М: Изд-во иностран.лит, 1958. –с.328-392.</w:t>
      </w:r>
    </w:p>
    <w:p w:rsidR="007D414D" w:rsidRPr="001E4907" w:rsidRDefault="007D414D" w:rsidP="001E4907">
      <w:pPr>
        <w:ind w:firstLine="708"/>
        <w:contextualSpacing/>
        <w:jc w:val="both"/>
        <w:rPr>
          <w:rFonts w:eastAsia="Times-Roman"/>
          <w:sz w:val="24"/>
          <w:szCs w:val="24"/>
        </w:rPr>
      </w:pPr>
      <w:r w:rsidRPr="001E4907">
        <w:rPr>
          <w:rFonts w:eastAsia="Times-Roman"/>
          <w:sz w:val="24"/>
          <w:szCs w:val="24"/>
        </w:rPr>
        <w:t>5</w:t>
      </w:r>
      <w:r w:rsidRPr="001E4907">
        <w:rPr>
          <w:rFonts w:eastAsia="Times-Roman"/>
          <w:sz w:val="24"/>
          <w:szCs w:val="24"/>
        </w:rPr>
        <w:tab/>
        <w:t>Соболь, И.В. Биохимическое обоснование технологии получения пектина повышенной биологической ценности из соцветий подсолнечника: автореф. дисс. … канд. техн. наук.- Краснодар,1997.- 27 с.</w:t>
      </w:r>
    </w:p>
    <w:p w:rsidR="007D414D" w:rsidRPr="001E4907" w:rsidRDefault="007D414D" w:rsidP="001E4907">
      <w:pPr>
        <w:ind w:firstLine="708"/>
        <w:contextualSpacing/>
        <w:jc w:val="both"/>
        <w:rPr>
          <w:rFonts w:eastAsia="Times-Roman"/>
          <w:sz w:val="24"/>
          <w:szCs w:val="24"/>
        </w:rPr>
      </w:pPr>
      <w:r w:rsidRPr="001E4907">
        <w:rPr>
          <w:rFonts w:eastAsia="Times-Roman"/>
          <w:sz w:val="24"/>
          <w:szCs w:val="24"/>
        </w:rPr>
        <w:t>6</w:t>
      </w:r>
      <w:r w:rsidRPr="001E4907">
        <w:rPr>
          <w:rFonts w:eastAsia="Times-Roman"/>
          <w:sz w:val="24"/>
          <w:szCs w:val="24"/>
        </w:rPr>
        <w:tab/>
        <w:t>Халиков,Д.Х. Влияние продолжительности процесса быстрой экстракции на распад протопектина корзинки подсолнечника / Д.Х. Халиков, М.Л.Фишман, Р.М. Горшкова, С.Халикова, А.С.Насриддинов, Х.Х.Авлоев, З.К.Мухиддинов// ДАН РТ. - 2010.- т.53, №9.- с.701-705.</w:t>
      </w:r>
    </w:p>
    <w:p w:rsidR="007D414D" w:rsidRPr="001E4907" w:rsidRDefault="007D414D" w:rsidP="001E4907">
      <w:pPr>
        <w:ind w:firstLine="708"/>
        <w:contextualSpacing/>
        <w:jc w:val="both"/>
        <w:rPr>
          <w:rFonts w:eastAsia="Times-Roman"/>
          <w:sz w:val="24"/>
          <w:szCs w:val="24"/>
        </w:rPr>
      </w:pPr>
      <w:r w:rsidRPr="001E4907">
        <w:rPr>
          <w:rFonts w:eastAsia="Times-Roman"/>
          <w:sz w:val="24"/>
          <w:szCs w:val="24"/>
        </w:rPr>
        <w:t>7</w:t>
      </w:r>
      <w:r w:rsidRPr="001E4907">
        <w:rPr>
          <w:rFonts w:eastAsia="Times-Roman"/>
          <w:sz w:val="24"/>
          <w:szCs w:val="24"/>
        </w:rPr>
        <w:tab/>
        <w:t>Лобанов, В.Г. Теоретические основы хранения и пареработки семян подсолнечника/ Лобанов В.Г.. Шаззо А.Ю., Щербаков В.Г./-М.: Колос, 2002.-592 с.</w:t>
      </w:r>
    </w:p>
    <w:p w:rsidR="007D414D" w:rsidRPr="001E4907" w:rsidRDefault="007D414D" w:rsidP="001E4907">
      <w:pPr>
        <w:ind w:firstLine="708"/>
        <w:contextualSpacing/>
        <w:jc w:val="both"/>
        <w:rPr>
          <w:rFonts w:eastAsia="Times-Roman"/>
          <w:sz w:val="24"/>
          <w:szCs w:val="24"/>
        </w:rPr>
      </w:pPr>
      <w:r w:rsidRPr="001E4907">
        <w:rPr>
          <w:rFonts w:eastAsia="Times-Roman"/>
          <w:sz w:val="24"/>
          <w:szCs w:val="24"/>
        </w:rPr>
        <w:t>8</w:t>
      </w:r>
      <w:r w:rsidRPr="001E4907">
        <w:rPr>
          <w:rFonts w:eastAsia="Times-Roman"/>
          <w:sz w:val="24"/>
          <w:szCs w:val="24"/>
        </w:rPr>
        <w:tab/>
        <w:t>Карпович, Н.С. Пектин. Производство и применение / Н.С. Карпович, Л.В.  Донченко,  В.В.  Нелина. – Киев: Урожай, 1989. – 88 с.</w:t>
      </w:r>
    </w:p>
    <w:p w:rsidR="007D414D" w:rsidRPr="001E4907" w:rsidRDefault="007D414D" w:rsidP="001E4907">
      <w:pPr>
        <w:ind w:firstLine="708"/>
        <w:contextualSpacing/>
        <w:jc w:val="both"/>
        <w:rPr>
          <w:rFonts w:eastAsia="Times-Roman"/>
          <w:sz w:val="24"/>
          <w:szCs w:val="24"/>
        </w:rPr>
      </w:pPr>
      <w:r w:rsidRPr="001E4907">
        <w:rPr>
          <w:rFonts w:eastAsia="Times-Roman"/>
          <w:sz w:val="24"/>
          <w:szCs w:val="24"/>
        </w:rPr>
        <w:t>9</w:t>
      </w:r>
      <w:r w:rsidRPr="001E4907">
        <w:rPr>
          <w:rFonts w:eastAsia="Times-Roman"/>
          <w:sz w:val="24"/>
          <w:szCs w:val="24"/>
        </w:rPr>
        <w:tab/>
        <w:t>Родионова, Л.Я., Соболь И.В., Барышева И.Н. Подготовка пектиносодержащего цитрусового сырья для процесса гидролиза-экстрагирования с целью получения качественного пектинового экстракта. -.[Электронный ресурс]. – Режим доступа: http://journal.kfrgteu.ru/files/1/2012_8_27.pdf</w:t>
      </w:r>
    </w:p>
    <w:p w:rsidR="007D414D" w:rsidRPr="001E4907" w:rsidRDefault="007D414D" w:rsidP="001E4907">
      <w:pPr>
        <w:ind w:firstLine="708"/>
        <w:contextualSpacing/>
        <w:jc w:val="both"/>
        <w:rPr>
          <w:rFonts w:eastAsia="Times-Roman"/>
          <w:sz w:val="24"/>
          <w:szCs w:val="24"/>
        </w:rPr>
      </w:pPr>
      <w:r w:rsidRPr="001E4907">
        <w:rPr>
          <w:rFonts w:eastAsia="Times-Roman"/>
          <w:sz w:val="24"/>
          <w:szCs w:val="24"/>
        </w:rPr>
        <w:t>10</w:t>
      </w:r>
      <w:r w:rsidRPr="001E4907">
        <w:rPr>
          <w:rFonts w:eastAsia="Times-Roman"/>
          <w:sz w:val="24"/>
          <w:szCs w:val="24"/>
        </w:rPr>
        <w:tab/>
        <w:t>Щеколдина, Т.В. Совершенствование технологии хлебобулочных изделий повышенной биологической ценности с использованием белкового изолята подсолнечного шрота : диссертация ... канд. техн. наук. - Краснодар, 2010. - 169 с.</w:t>
      </w:r>
    </w:p>
    <w:p w:rsidR="007D414D" w:rsidRPr="001E4907" w:rsidRDefault="007D414D" w:rsidP="001E4907">
      <w:pPr>
        <w:ind w:firstLine="708"/>
        <w:contextualSpacing/>
        <w:jc w:val="both"/>
        <w:rPr>
          <w:rFonts w:eastAsia="Times-Roman"/>
          <w:sz w:val="24"/>
          <w:szCs w:val="24"/>
        </w:rPr>
      </w:pPr>
      <w:r w:rsidRPr="001E4907">
        <w:rPr>
          <w:rFonts w:eastAsia="Times-Roman"/>
          <w:sz w:val="24"/>
          <w:szCs w:val="24"/>
        </w:rPr>
        <w:t>11</w:t>
      </w:r>
      <w:r w:rsidRPr="001E4907">
        <w:rPr>
          <w:rFonts w:eastAsia="Times-Roman"/>
          <w:sz w:val="24"/>
          <w:szCs w:val="24"/>
        </w:rPr>
        <w:tab/>
        <w:t>Абдусамиев, Ф.Т. Гидролиз протопектина корзинки подсолнечника под действием кислотно-солевой системы: автореферат дис. ... канд. техн. наук. - Душанбе, 2000. - 23 с.</w:t>
      </w:r>
    </w:p>
    <w:p w:rsidR="007D414D" w:rsidRDefault="007D414D" w:rsidP="001E4907">
      <w:pPr>
        <w:ind w:firstLine="708"/>
        <w:contextualSpacing/>
        <w:jc w:val="both"/>
        <w:rPr>
          <w:rFonts w:eastAsia="Times-Roman"/>
          <w:sz w:val="24"/>
          <w:szCs w:val="24"/>
        </w:rPr>
      </w:pPr>
      <w:r w:rsidRPr="001E4907">
        <w:rPr>
          <w:rFonts w:eastAsia="Times-Roman"/>
          <w:sz w:val="24"/>
          <w:szCs w:val="24"/>
        </w:rPr>
        <w:t>12</w:t>
      </w:r>
      <w:r w:rsidRPr="001E4907">
        <w:rPr>
          <w:rFonts w:eastAsia="Times-Roman"/>
          <w:sz w:val="24"/>
          <w:szCs w:val="24"/>
        </w:rPr>
        <w:tab/>
        <w:t>Патент № 2310335. Способ получения пищевого белкового концентрата из семян подсолнечника / Лобанов В.Г., Степуро М. В., Шульвинская И.В., Щербаков В. Г.;  заявитель  и патентообладатель  Куб.  гос. технолог.университет.  –  заявл.  22.02.2006 г; опубл. 20.11.2007; Бюл. № 32.</w:t>
      </w:r>
    </w:p>
    <w:p w:rsidR="007D414D" w:rsidRDefault="007D414D" w:rsidP="001E4907">
      <w:pPr>
        <w:ind w:firstLine="708"/>
        <w:contextualSpacing/>
        <w:jc w:val="both"/>
        <w:rPr>
          <w:rFonts w:eastAsia="Times-Roman"/>
          <w:sz w:val="24"/>
          <w:szCs w:val="24"/>
        </w:rPr>
      </w:pPr>
    </w:p>
    <w:p w:rsidR="007D414D" w:rsidRPr="001E4907" w:rsidRDefault="007D414D" w:rsidP="001E4907">
      <w:pPr>
        <w:ind w:firstLine="708"/>
        <w:contextualSpacing/>
        <w:jc w:val="both"/>
        <w:rPr>
          <w:rFonts w:eastAsia="Times-Roman"/>
          <w:b/>
          <w:sz w:val="24"/>
          <w:szCs w:val="24"/>
        </w:rPr>
      </w:pPr>
      <w:r w:rsidRPr="001E4907">
        <w:rPr>
          <w:rFonts w:eastAsia="Times-Roman"/>
          <w:b/>
          <w:sz w:val="24"/>
          <w:szCs w:val="24"/>
        </w:rPr>
        <w:t>Literatura:</w:t>
      </w:r>
    </w:p>
    <w:p w:rsidR="007D414D" w:rsidRPr="00DF2939" w:rsidRDefault="007D414D" w:rsidP="001E4907">
      <w:pPr>
        <w:ind w:firstLine="708"/>
        <w:contextualSpacing/>
        <w:jc w:val="both"/>
        <w:rPr>
          <w:rFonts w:eastAsia="Times-Roman"/>
          <w:sz w:val="24"/>
          <w:szCs w:val="24"/>
        </w:rPr>
      </w:pPr>
      <w:r w:rsidRPr="00DF2939">
        <w:rPr>
          <w:rFonts w:eastAsia="Times-Roman"/>
          <w:sz w:val="24"/>
          <w:szCs w:val="24"/>
        </w:rPr>
        <w:t>1</w:t>
      </w:r>
      <w:r w:rsidRPr="00DF2939">
        <w:rPr>
          <w:rFonts w:eastAsia="Times-Roman"/>
          <w:sz w:val="24"/>
          <w:szCs w:val="24"/>
        </w:rPr>
        <w:tab/>
      </w:r>
      <w:r w:rsidRPr="001E4907">
        <w:rPr>
          <w:rFonts w:eastAsia="Times-Roman"/>
          <w:sz w:val="24"/>
          <w:szCs w:val="24"/>
          <w:lang w:val="en-US"/>
        </w:rPr>
        <w:t>Nikitchin</w:t>
      </w:r>
      <w:r w:rsidRPr="00DF2939">
        <w:rPr>
          <w:rFonts w:eastAsia="Times-Roman"/>
          <w:sz w:val="24"/>
          <w:szCs w:val="24"/>
        </w:rPr>
        <w:t xml:space="preserve">, </w:t>
      </w:r>
      <w:r w:rsidRPr="001E4907">
        <w:rPr>
          <w:rFonts w:eastAsia="Times-Roman"/>
          <w:sz w:val="24"/>
          <w:szCs w:val="24"/>
          <w:lang w:val="en-US"/>
        </w:rPr>
        <w:t>D</w:t>
      </w:r>
      <w:r w:rsidRPr="00DF2939">
        <w:rPr>
          <w:rFonts w:eastAsia="Times-Roman"/>
          <w:sz w:val="24"/>
          <w:szCs w:val="24"/>
        </w:rPr>
        <w:t>.</w:t>
      </w:r>
      <w:r w:rsidRPr="001E4907">
        <w:rPr>
          <w:rFonts w:eastAsia="Times-Roman"/>
          <w:sz w:val="24"/>
          <w:szCs w:val="24"/>
          <w:lang w:val="en-US"/>
        </w:rPr>
        <w:t>I</w:t>
      </w:r>
      <w:r w:rsidRPr="00DF2939">
        <w:rPr>
          <w:rFonts w:eastAsia="Times-Roman"/>
          <w:sz w:val="24"/>
          <w:szCs w:val="24"/>
        </w:rPr>
        <w:t xml:space="preserve">. </w:t>
      </w:r>
      <w:r w:rsidRPr="001E4907">
        <w:rPr>
          <w:rFonts w:eastAsia="Times-Roman"/>
          <w:sz w:val="24"/>
          <w:szCs w:val="24"/>
          <w:lang w:val="en-US"/>
        </w:rPr>
        <w:t>Podsolnechnik</w:t>
      </w:r>
      <w:r w:rsidRPr="00DF2939">
        <w:rPr>
          <w:rFonts w:eastAsia="Times-Roman"/>
          <w:sz w:val="24"/>
          <w:szCs w:val="24"/>
        </w:rPr>
        <w:t>.-</w:t>
      </w:r>
      <w:r w:rsidRPr="001E4907">
        <w:rPr>
          <w:rFonts w:eastAsia="Times-Roman"/>
          <w:sz w:val="24"/>
          <w:szCs w:val="24"/>
          <w:lang w:val="en-US"/>
        </w:rPr>
        <w:t>Izdatel</w:t>
      </w:r>
      <w:r w:rsidRPr="00DF2939">
        <w:rPr>
          <w:rFonts w:eastAsia="Times-Roman"/>
          <w:sz w:val="24"/>
          <w:szCs w:val="24"/>
        </w:rPr>
        <w:t>'</w:t>
      </w:r>
      <w:r w:rsidRPr="001E4907">
        <w:rPr>
          <w:rFonts w:eastAsia="Times-Roman"/>
          <w:sz w:val="24"/>
          <w:szCs w:val="24"/>
          <w:lang w:val="en-US"/>
        </w:rPr>
        <w:t>stvoUrozhaj</w:t>
      </w:r>
      <w:r w:rsidRPr="00DF2939">
        <w:rPr>
          <w:rFonts w:eastAsia="Times-Roman"/>
          <w:sz w:val="24"/>
          <w:szCs w:val="24"/>
        </w:rPr>
        <w:t xml:space="preserve">- </w:t>
      </w:r>
      <w:r w:rsidRPr="001E4907">
        <w:rPr>
          <w:rFonts w:eastAsia="Times-Roman"/>
          <w:sz w:val="24"/>
          <w:szCs w:val="24"/>
          <w:lang w:val="en-US"/>
        </w:rPr>
        <w:t>Kiev</w:t>
      </w:r>
      <w:r w:rsidRPr="00DF2939">
        <w:rPr>
          <w:rFonts w:eastAsia="Times-Roman"/>
          <w:sz w:val="24"/>
          <w:szCs w:val="24"/>
        </w:rPr>
        <w:t xml:space="preserve">, 1993. – 200 </w:t>
      </w:r>
      <w:r w:rsidRPr="001E4907">
        <w:rPr>
          <w:rFonts w:eastAsia="Times-Roman"/>
          <w:sz w:val="24"/>
          <w:szCs w:val="24"/>
          <w:lang w:val="en-US"/>
        </w:rPr>
        <w:t>s</w:t>
      </w:r>
      <w:r w:rsidRPr="00DF2939">
        <w:rPr>
          <w:rFonts w:eastAsia="Times-Roman"/>
          <w:sz w:val="24"/>
          <w:szCs w:val="24"/>
        </w:rPr>
        <w:t>.</w:t>
      </w:r>
    </w:p>
    <w:p w:rsidR="007D414D" w:rsidRPr="00DF2939" w:rsidRDefault="007D414D" w:rsidP="001E4907">
      <w:pPr>
        <w:ind w:firstLine="708"/>
        <w:contextualSpacing/>
        <w:jc w:val="both"/>
        <w:rPr>
          <w:rFonts w:eastAsia="Times-Roman"/>
          <w:sz w:val="24"/>
          <w:szCs w:val="24"/>
        </w:rPr>
      </w:pPr>
      <w:r w:rsidRPr="00DF2939">
        <w:rPr>
          <w:rFonts w:eastAsia="Times-Roman"/>
          <w:sz w:val="24"/>
          <w:szCs w:val="24"/>
        </w:rPr>
        <w:t>2</w:t>
      </w:r>
      <w:r w:rsidRPr="00DF2939">
        <w:rPr>
          <w:rFonts w:eastAsia="Times-Roman"/>
          <w:sz w:val="24"/>
          <w:szCs w:val="24"/>
        </w:rPr>
        <w:tab/>
      </w:r>
      <w:r w:rsidRPr="00D979BF">
        <w:rPr>
          <w:rFonts w:eastAsia="Times-Roman"/>
          <w:sz w:val="24"/>
          <w:szCs w:val="24"/>
          <w:lang w:val="en-US"/>
        </w:rPr>
        <w:t>Gaponenkov</w:t>
      </w:r>
      <w:r w:rsidRPr="00DF2939">
        <w:rPr>
          <w:rFonts w:eastAsia="Times-Roman"/>
          <w:sz w:val="24"/>
          <w:szCs w:val="24"/>
        </w:rPr>
        <w:t xml:space="preserve">, </w:t>
      </w:r>
      <w:r w:rsidRPr="00D979BF">
        <w:rPr>
          <w:rFonts w:eastAsia="Times-Roman"/>
          <w:sz w:val="24"/>
          <w:szCs w:val="24"/>
          <w:lang w:val="en-US"/>
        </w:rPr>
        <w:t>T</w:t>
      </w:r>
      <w:r w:rsidRPr="00DF2939">
        <w:rPr>
          <w:rFonts w:eastAsia="Times-Roman"/>
          <w:sz w:val="24"/>
          <w:szCs w:val="24"/>
        </w:rPr>
        <w:t>.</w:t>
      </w:r>
      <w:r w:rsidRPr="00D979BF">
        <w:rPr>
          <w:rFonts w:eastAsia="Times-Roman"/>
          <w:sz w:val="24"/>
          <w:szCs w:val="24"/>
          <w:lang w:val="en-US"/>
        </w:rPr>
        <w:t>K</w:t>
      </w:r>
      <w:r w:rsidRPr="00DF2939">
        <w:rPr>
          <w:rFonts w:eastAsia="Times-Roman"/>
          <w:sz w:val="24"/>
          <w:szCs w:val="24"/>
        </w:rPr>
        <w:t xml:space="preserve">. </w:t>
      </w:r>
      <w:r w:rsidRPr="00D979BF">
        <w:rPr>
          <w:rFonts w:eastAsia="Times-Roman"/>
          <w:sz w:val="24"/>
          <w:szCs w:val="24"/>
          <w:lang w:val="en-US"/>
        </w:rPr>
        <w:t>O</w:t>
      </w:r>
      <w:r w:rsidRPr="00DF2939">
        <w:rPr>
          <w:rFonts w:eastAsia="Times-Roman"/>
          <w:sz w:val="24"/>
          <w:szCs w:val="24"/>
        </w:rPr>
        <w:t xml:space="preserve"> </w:t>
      </w:r>
      <w:r w:rsidRPr="00D979BF">
        <w:rPr>
          <w:rFonts w:eastAsia="Times-Roman"/>
          <w:sz w:val="24"/>
          <w:szCs w:val="24"/>
          <w:lang w:val="en-US"/>
        </w:rPr>
        <w:t>pektinovyhveshhestvahpodsolnechnika</w:t>
      </w:r>
      <w:r w:rsidRPr="00DF2939">
        <w:rPr>
          <w:rFonts w:eastAsia="Times-Roman"/>
          <w:sz w:val="24"/>
          <w:szCs w:val="24"/>
        </w:rPr>
        <w:t xml:space="preserve">/ </w:t>
      </w:r>
      <w:r w:rsidRPr="00D979BF">
        <w:rPr>
          <w:rFonts w:eastAsia="Times-Roman"/>
          <w:sz w:val="24"/>
          <w:szCs w:val="24"/>
          <w:lang w:val="en-US"/>
        </w:rPr>
        <w:t>Gaponenkov</w:t>
      </w:r>
      <w:r w:rsidRPr="00DF2939">
        <w:rPr>
          <w:rFonts w:eastAsia="Times-Roman"/>
          <w:sz w:val="24"/>
          <w:szCs w:val="24"/>
        </w:rPr>
        <w:t xml:space="preserve"> </w:t>
      </w:r>
      <w:r w:rsidRPr="00D979BF">
        <w:rPr>
          <w:rFonts w:eastAsia="Times-Roman"/>
          <w:sz w:val="24"/>
          <w:szCs w:val="24"/>
          <w:lang w:val="en-US"/>
        </w:rPr>
        <w:t>T</w:t>
      </w:r>
      <w:r w:rsidRPr="00DF2939">
        <w:rPr>
          <w:rFonts w:eastAsia="Times-Roman"/>
          <w:sz w:val="24"/>
          <w:szCs w:val="24"/>
        </w:rPr>
        <w:t>.</w:t>
      </w:r>
      <w:r w:rsidRPr="00D979BF">
        <w:rPr>
          <w:rFonts w:eastAsia="Times-Roman"/>
          <w:sz w:val="24"/>
          <w:szCs w:val="24"/>
          <w:lang w:val="en-US"/>
        </w:rPr>
        <w:t>K</w:t>
      </w:r>
      <w:r w:rsidRPr="00DF2939">
        <w:rPr>
          <w:rFonts w:eastAsia="Times-Roman"/>
          <w:sz w:val="24"/>
          <w:szCs w:val="24"/>
        </w:rPr>
        <w:t xml:space="preserve">., </w:t>
      </w:r>
      <w:r w:rsidRPr="00D979BF">
        <w:rPr>
          <w:rFonts w:eastAsia="Times-Roman"/>
          <w:sz w:val="24"/>
          <w:szCs w:val="24"/>
          <w:lang w:val="en-US"/>
        </w:rPr>
        <w:t>Procenko</w:t>
      </w:r>
      <w:r w:rsidRPr="00DF2939">
        <w:rPr>
          <w:rFonts w:eastAsia="Times-Roman"/>
          <w:sz w:val="24"/>
          <w:szCs w:val="24"/>
        </w:rPr>
        <w:t xml:space="preserve"> </w:t>
      </w:r>
      <w:r w:rsidRPr="00D979BF">
        <w:rPr>
          <w:rFonts w:eastAsia="Times-Roman"/>
          <w:sz w:val="24"/>
          <w:szCs w:val="24"/>
          <w:lang w:val="en-US"/>
        </w:rPr>
        <w:t>Z</w:t>
      </w:r>
      <w:r w:rsidRPr="00DF2939">
        <w:rPr>
          <w:rFonts w:eastAsia="Times-Roman"/>
          <w:sz w:val="24"/>
          <w:szCs w:val="24"/>
        </w:rPr>
        <w:t>.</w:t>
      </w:r>
      <w:r w:rsidRPr="00D979BF">
        <w:rPr>
          <w:rFonts w:eastAsia="Times-Roman"/>
          <w:sz w:val="24"/>
          <w:szCs w:val="24"/>
          <w:lang w:val="en-US"/>
        </w:rPr>
        <w:t>I</w:t>
      </w:r>
      <w:r w:rsidRPr="00DF2939">
        <w:rPr>
          <w:rFonts w:eastAsia="Times-Roman"/>
          <w:sz w:val="24"/>
          <w:szCs w:val="24"/>
        </w:rPr>
        <w:t xml:space="preserve">. // </w:t>
      </w:r>
      <w:r w:rsidRPr="00D979BF">
        <w:rPr>
          <w:rFonts w:eastAsia="Times-Roman"/>
          <w:sz w:val="24"/>
          <w:szCs w:val="24"/>
          <w:lang w:val="en-US"/>
        </w:rPr>
        <w:t>Zh</w:t>
      </w:r>
      <w:r w:rsidRPr="00DF2939">
        <w:rPr>
          <w:rFonts w:eastAsia="Times-Roman"/>
          <w:sz w:val="24"/>
          <w:szCs w:val="24"/>
        </w:rPr>
        <w:t>.</w:t>
      </w:r>
      <w:r w:rsidRPr="00D979BF">
        <w:rPr>
          <w:rFonts w:eastAsia="Times-Roman"/>
          <w:sz w:val="24"/>
          <w:szCs w:val="24"/>
          <w:lang w:val="en-US"/>
        </w:rPr>
        <w:t>prikladnojhimii</w:t>
      </w:r>
      <w:r w:rsidRPr="00DF2939">
        <w:rPr>
          <w:rFonts w:eastAsia="Times-Roman"/>
          <w:sz w:val="24"/>
          <w:szCs w:val="24"/>
        </w:rPr>
        <w:t xml:space="preserve">, 1956.- </w:t>
      </w:r>
      <w:r w:rsidRPr="00D979BF">
        <w:rPr>
          <w:rFonts w:eastAsia="Times-Roman"/>
          <w:sz w:val="24"/>
          <w:szCs w:val="24"/>
          <w:lang w:val="en-US"/>
        </w:rPr>
        <w:t>T</w:t>
      </w:r>
      <w:r w:rsidRPr="00DF2939">
        <w:rPr>
          <w:rFonts w:eastAsia="Times-Roman"/>
          <w:sz w:val="24"/>
          <w:szCs w:val="24"/>
        </w:rPr>
        <w:t xml:space="preserve">.29, № 9. – </w:t>
      </w:r>
      <w:r w:rsidRPr="00D979BF">
        <w:rPr>
          <w:rFonts w:eastAsia="Times-Roman"/>
          <w:sz w:val="24"/>
          <w:szCs w:val="24"/>
          <w:lang w:val="en-US"/>
        </w:rPr>
        <w:t>s</w:t>
      </w:r>
      <w:r w:rsidRPr="00DF2939">
        <w:rPr>
          <w:rFonts w:eastAsia="Times-Roman"/>
          <w:sz w:val="24"/>
          <w:szCs w:val="24"/>
        </w:rPr>
        <w:t xml:space="preserve"> 1444-1447.</w:t>
      </w:r>
    </w:p>
    <w:p w:rsidR="007D414D" w:rsidRPr="00DF2939" w:rsidRDefault="007D414D" w:rsidP="001E4907">
      <w:pPr>
        <w:ind w:firstLine="708"/>
        <w:contextualSpacing/>
        <w:jc w:val="both"/>
        <w:rPr>
          <w:rFonts w:eastAsia="Times-Roman"/>
          <w:sz w:val="24"/>
          <w:szCs w:val="24"/>
        </w:rPr>
      </w:pPr>
      <w:r w:rsidRPr="00DF2939">
        <w:rPr>
          <w:rFonts w:eastAsia="Times-Roman"/>
          <w:sz w:val="24"/>
          <w:szCs w:val="24"/>
        </w:rPr>
        <w:t>3</w:t>
      </w:r>
      <w:r w:rsidRPr="00DF2939">
        <w:rPr>
          <w:rFonts w:eastAsia="Times-Roman"/>
          <w:sz w:val="24"/>
          <w:szCs w:val="24"/>
        </w:rPr>
        <w:tab/>
      </w:r>
      <w:r w:rsidRPr="00D979BF">
        <w:rPr>
          <w:rFonts w:eastAsia="Times-Roman"/>
          <w:sz w:val="24"/>
          <w:szCs w:val="24"/>
          <w:lang w:val="en-US"/>
        </w:rPr>
        <w:t>D</w:t>
      </w:r>
      <w:r w:rsidRPr="00DF2939">
        <w:rPr>
          <w:rFonts w:eastAsia="Times-Roman"/>
          <w:sz w:val="24"/>
          <w:szCs w:val="24"/>
        </w:rPr>
        <w:t>'</w:t>
      </w:r>
      <w:r w:rsidRPr="00D979BF">
        <w:rPr>
          <w:rFonts w:eastAsia="Times-Roman"/>
          <w:sz w:val="24"/>
          <w:szCs w:val="24"/>
          <w:lang w:val="en-US"/>
        </w:rPr>
        <w:t>jakov</w:t>
      </w:r>
      <w:r w:rsidRPr="00DF2939">
        <w:rPr>
          <w:rFonts w:eastAsia="Times-Roman"/>
          <w:sz w:val="24"/>
          <w:szCs w:val="24"/>
        </w:rPr>
        <w:t xml:space="preserve">, </w:t>
      </w:r>
      <w:r w:rsidRPr="00D979BF">
        <w:rPr>
          <w:rFonts w:eastAsia="Times-Roman"/>
          <w:sz w:val="24"/>
          <w:szCs w:val="24"/>
          <w:lang w:val="en-US"/>
        </w:rPr>
        <w:t>A</w:t>
      </w:r>
      <w:r w:rsidRPr="00DF2939">
        <w:rPr>
          <w:rFonts w:eastAsia="Times-Roman"/>
          <w:sz w:val="24"/>
          <w:szCs w:val="24"/>
        </w:rPr>
        <w:t>.</w:t>
      </w:r>
      <w:r w:rsidRPr="00D979BF">
        <w:rPr>
          <w:rFonts w:eastAsia="Times-Roman"/>
          <w:sz w:val="24"/>
          <w:szCs w:val="24"/>
          <w:lang w:val="en-US"/>
        </w:rPr>
        <w:t>B</w:t>
      </w:r>
      <w:r w:rsidRPr="00DF2939">
        <w:rPr>
          <w:rFonts w:eastAsia="Times-Roman"/>
          <w:sz w:val="24"/>
          <w:szCs w:val="24"/>
        </w:rPr>
        <w:t xml:space="preserve">. </w:t>
      </w:r>
      <w:r w:rsidRPr="00D979BF">
        <w:rPr>
          <w:rFonts w:eastAsia="Times-Roman"/>
          <w:sz w:val="24"/>
          <w:szCs w:val="24"/>
          <w:lang w:val="en-US"/>
        </w:rPr>
        <w:t>Fiziologijapodsolnechnika</w:t>
      </w:r>
      <w:r w:rsidRPr="00DF2939">
        <w:rPr>
          <w:rFonts w:eastAsia="Times-Roman"/>
          <w:sz w:val="24"/>
          <w:szCs w:val="24"/>
        </w:rPr>
        <w:t xml:space="preserve"> / </w:t>
      </w:r>
      <w:r w:rsidRPr="00D979BF">
        <w:rPr>
          <w:rFonts w:eastAsia="Times-Roman"/>
          <w:sz w:val="24"/>
          <w:szCs w:val="24"/>
          <w:lang w:val="en-US"/>
        </w:rPr>
        <w:t>A</w:t>
      </w:r>
      <w:r w:rsidRPr="00DF2939">
        <w:rPr>
          <w:rFonts w:eastAsia="Times-Roman"/>
          <w:sz w:val="24"/>
          <w:szCs w:val="24"/>
        </w:rPr>
        <w:t>.</w:t>
      </w:r>
      <w:r w:rsidRPr="00D979BF">
        <w:rPr>
          <w:rFonts w:eastAsia="Times-Roman"/>
          <w:sz w:val="24"/>
          <w:szCs w:val="24"/>
          <w:lang w:val="en-US"/>
        </w:rPr>
        <w:t>B</w:t>
      </w:r>
      <w:r w:rsidRPr="00DF2939">
        <w:rPr>
          <w:rFonts w:eastAsia="Times-Roman"/>
          <w:sz w:val="24"/>
          <w:szCs w:val="24"/>
        </w:rPr>
        <w:t xml:space="preserve">. </w:t>
      </w:r>
      <w:r w:rsidRPr="00D979BF">
        <w:rPr>
          <w:rFonts w:eastAsia="Times-Roman"/>
          <w:sz w:val="24"/>
          <w:szCs w:val="24"/>
          <w:lang w:val="en-US"/>
        </w:rPr>
        <w:t>D</w:t>
      </w:r>
      <w:r w:rsidRPr="00DF2939">
        <w:rPr>
          <w:rFonts w:eastAsia="Times-Roman"/>
          <w:sz w:val="24"/>
          <w:szCs w:val="24"/>
        </w:rPr>
        <w:t>'</w:t>
      </w:r>
      <w:r w:rsidRPr="00D979BF">
        <w:rPr>
          <w:rFonts w:eastAsia="Times-Roman"/>
          <w:sz w:val="24"/>
          <w:szCs w:val="24"/>
          <w:lang w:val="en-US"/>
        </w:rPr>
        <w:t>jakov</w:t>
      </w:r>
      <w:r w:rsidRPr="00DF2939">
        <w:rPr>
          <w:rFonts w:eastAsia="Times-Roman"/>
          <w:sz w:val="24"/>
          <w:szCs w:val="24"/>
        </w:rPr>
        <w:t xml:space="preserve">. - </w:t>
      </w:r>
      <w:r w:rsidRPr="00D979BF">
        <w:rPr>
          <w:rFonts w:eastAsia="Times-Roman"/>
          <w:sz w:val="24"/>
          <w:szCs w:val="24"/>
          <w:lang w:val="en-US"/>
        </w:rPr>
        <w:t>Krasnodar</w:t>
      </w:r>
      <w:r w:rsidRPr="00DF2939">
        <w:rPr>
          <w:rFonts w:eastAsia="Times-Roman"/>
          <w:sz w:val="24"/>
          <w:szCs w:val="24"/>
        </w:rPr>
        <w:t xml:space="preserve">: </w:t>
      </w:r>
      <w:r w:rsidRPr="00D979BF">
        <w:rPr>
          <w:rFonts w:eastAsia="Times-Roman"/>
          <w:sz w:val="24"/>
          <w:szCs w:val="24"/>
          <w:lang w:val="en-US"/>
        </w:rPr>
        <w:t>VNIIMK</w:t>
      </w:r>
      <w:r w:rsidRPr="00DF2939">
        <w:rPr>
          <w:rFonts w:eastAsia="Times-Roman"/>
          <w:sz w:val="24"/>
          <w:szCs w:val="24"/>
        </w:rPr>
        <w:t xml:space="preserve">, 2004. - 76 </w:t>
      </w:r>
      <w:r w:rsidRPr="00D979BF">
        <w:rPr>
          <w:rFonts w:eastAsia="Times-Roman"/>
          <w:sz w:val="24"/>
          <w:szCs w:val="24"/>
          <w:lang w:val="en-US"/>
        </w:rPr>
        <w:t>s</w:t>
      </w:r>
      <w:r w:rsidRPr="00DF2939">
        <w:rPr>
          <w:rFonts w:eastAsia="Times-Roman"/>
          <w:sz w:val="24"/>
          <w:szCs w:val="24"/>
        </w:rPr>
        <w:t>.</w:t>
      </w:r>
    </w:p>
    <w:p w:rsidR="007D414D" w:rsidRPr="00D979BF" w:rsidRDefault="007D414D" w:rsidP="001E4907">
      <w:pPr>
        <w:ind w:firstLine="708"/>
        <w:contextualSpacing/>
        <w:jc w:val="both"/>
        <w:rPr>
          <w:rFonts w:eastAsia="Times-Roman"/>
          <w:sz w:val="24"/>
          <w:szCs w:val="24"/>
        </w:rPr>
      </w:pPr>
      <w:r w:rsidRPr="00D979BF">
        <w:rPr>
          <w:rFonts w:eastAsia="Times-Roman"/>
          <w:sz w:val="24"/>
          <w:szCs w:val="24"/>
        </w:rPr>
        <w:t>4</w:t>
      </w:r>
      <w:r w:rsidRPr="00D979BF">
        <w:rPr>
          <w:rFonts w:eastAsia="Times-Roman"/>
          <w:sz w:val="24"/>
          <w:szCs w:val="24"/>
        </w:rPr>
        <w:tab/>
      </w:r>
      <w:r w:rsidRPr="001E4907">
        <w:rPr>
          <w:rFonts w:eastAsia="Times-Roman"/>
          <w:sz w:val="24"/>
          <w:szCs w:val="24"/>
          <w:lang w:val="en-US"/>
        </w:rPr>
        <w:t>Boguslavskij</w:t>
      </w:r>
      <w:r w:rsidRPr="00D979BF">
        <w:rPr>
          <w:rFonts w:eastAsia="Times-Roman"/>
          <w:sz w:val="24"/>
          <w:szCs w:val="24"/>
        </w:rPr>
        <w:t xml:space="preserve">, </w:t>
      </w:r>
      <w:r w:rsidRPr="001E4907">
        <w:rPr>
          <w:rFonts w:eastAsia="Times-Roman"/>
          <w:sz w:val="24"/>
          <w:szCs w:val="24"/>
          <w:lang w:val="en-US"/>
        </w:rPr>
        <w:t>Je</w:t>
      </w:r>
      <w:r w:rsidRPr="00D979BF">
        <w:rPr>
          <w:rFonts w:eastAsia="Times-Roman"/>
          <w:sz w:val="24"/>
          <w:szCs w:val="24"/>
        </w:rPr>
        <w:t xml:space="preserve">. </w:t>
      </w:r>
      <w:r w:rsidRPr="001E4907">
        <w:rPr>
          <w:rFonts w:eastAsia="Times-Roman"/>
          <w:sz w:val="24"/>
          <w:szCs w:val="24"/>
          <w:lang w:val="en-US"/>
        </w:rPr>
        <w:t>Maslichnyekul</w:t>
      </w:r>
      <w:r w:rsidRPr="00D979BF">
        <w:rPr>
          <w:rFonts w:eastAsia="Times-Roman"/>
          <w:sz w:val="24"/>
          <w:szCs w:val="24"/>
        </w:rPr>
        <w:t>'</w:t>
      </w:r>
      <w:r w:rsidRPr="001E4907">
        <w:rPr>
          <w:rFonts w:eastAsia="Times-Roman"/>
          <w:sz w:val="24"/>
          <w:szCs w:val="24"/>
          <w:lang w:val="en-US"/>
        </w:rPr>
        <w:t>tury</w:t>
      </w:r>
      <w:r w:rsidRPr="00D979BF">
        <w:rPr>
          <w:rFonts w:eastAsia="Times-Roman"/>
          <w:sz w:val="24"/>
          <w:szCs w:val="24"/>
        </w:rPr>
        <w:t xml:space="preserve"> / </w:t>
      </w:r>
      <w:r w:rsidRPr="001E4907">
        <w:rPr>
          <w:rFonts w:eastAsia="Times-Roman"/>
          <w:sz w:val="24"/>
          <w:szCs w:val="24"/>
          <w:lang w:val="en-US"/>
        </w:rPr>
        <w:t>Je</w:t>
      </w:r>
      <w:r w:rsidRPr="00D979BF">
        <w:rPr>
          <w:rFonts w:eastAsia="Times-Roman"/>
          <w:sz w:val="24"/>
          <w:szCs w:val="24"/>
        </w:rPr>
        <w:t>.</w:t>
      </w:r>
      <w:r w:rsidRPr="001E4907">
        <w:rPr>
          <w:rFonts w:eastAsia="Times-Roman"/>
          <w:sz w:val="24"/>
          <w:szCs w:val="24"/>
          <w:lang w:val="en-US"/>
        </w:rPr>
        <w:t>Boguslavskij</w:t>
      </w:r>
      <w:r w:rsidRPr="00D979BF">
        <w:rPr>
          <w:rFonts w:eastAsia="Times-Roman"/>
          <w:sz w:val="24"/>
          <w:szCs w:val="24"/>
        </w:rPr>
        <w:t xml:space="preserve"> //</w:t>
      </w:r>
      <w:r w:rsidRPr="001E4907">
        <w:rPr>
          <w:rFonts w:eastAsia="Times-Roman"/>
          <w:sz w:val="24"/>
          <w:szCs w:val="24"/>
          <w:lang w:val="en-US"/>
        </w:rPr>
        <w:t>Rastenievodstvo</w:t>
      </w:r>
      <w:r w:rsidRPr="00D979BF">
        <w:rPr>
          <w:rFonts w:eastAsia="Times-Roman"/>
          <w:sz w:val="24"/>
          <w:szCs w:val="24"/>
        </w:rPr>
        <w:t xml:space="preserve">. – </w:t>
      </w:r>
      <w:r w:rsidRPr="001E4907">
        <w:rPr>
          <w:rFonts w:eastAsia="Times-Roman"/>
          <w:sz w:val="24"/>
          <w:szCs w:val="24"/>
          <w:lang w:val="en-US"/>
        </w:rPr>
        <w:t>M</w:t>
      </w:r>
      <w:r w:rsidRPr="00D979BF">
        <w:rPr>
          <w:rFonts w:eastAsia="Times-Roman"/>
          <w:sz w:val="24"/>
          <w:szCs w:val="24"/>
        </w:rPr>
        <w:t xml:space="preserve">: </w:t>
      </w:r>
      <w:r w:rsidRPr="001E4907">
        <w:rPr>
          <w:rFonts w:eastAsia="Times-Roman"/>
          <w:sz w:val="24"/>
          <w:szCs w:val="24"/>
          <w:lang w:val="en-US"/>
        </w:rPr>
        <w:t>Izd</w:t>
      </w:r>
      <w:r w:rsidRPr="00D979BF">
        <w:rPr>
          <w:rFonts w:eastAsia="Times-Roman"/>
          <w:sz w:val="24"/>
          <w:szCs w:val="24"/>
        </w:rPr>
        <w:t>-</w:t>
      </w:r>
      <w:r w:rsidRPr="001E4907">
        <w:rPr>
          <w:rFonts w:eastAsia="Times-Roman"/>
          <w:sz w:val="24"/>
          <w:szCs w:val="24"/>
          <w:lang w:val="en-US"/>
        </w:rPr>
        <w:t>voinostran</w:t>
      </w:r>
      <w:r w:rsidRPr="00D979BF">
        <w:rPr>
          <w:rFonts w:eastAsia="Times-Roman"/>
          <w:sz w:val="24"/>
          <w:szCs w:val="24"/>
        </w:rPr>
        <w:t>.</w:t>
      </w:r>
      <w:r w:rsidRPr="001E4907">
        <w:rPr>
          <w:rFonts w:eastAsia="Times-Roman"/>
          <w:sz w:val="24"/>
          <w:szCs w:val="24"/>
          <w:lang w:val="en-US"/>
        </w:rPr>
        <w:t>lit</w:t>
      </w:r>
      <w:r w:rsidRPr="00D979BF">
        <w:rPr>
          <w:rFonts w:eastAsia="Times-Roman"/>
          <w:sz w:val="24"/>
          <w:szCs w:val="24"/>
        </w:rPr>
        <w:t>, 1958. –</w:t>
      </w:r>
      <w:r w:rsidRPr="001E4907">
        <w:rPr>
          <w:rFonts w:eastAsia="Times-Roman"/>
          <w:sz w:val="24"/>
          <w:szCs w:val="24"/>
          <w:lang w:val="en-US"/>
        </w:rPr>
        <w:t>s</w:t>
      </w:r>
      <w:r w:rsidRPr="00D979BF">
        <w:rPr>
          <w:rFonts w:eastAsia="Times-Roman"/>
          <w:sz w:val="24"/>
          <w:szCs w:val="24"/>
        </w:rPr>
        <w:t>.328-392.</w:t>
      </w:r>
    </w:p>
    <w:p w:rsidR="007D414D" w:rsidRPr="00D979BF" w:rsidRDefault="007D414D" w:rsidP="001E4907">
      <w:pPr>
        <w:ind w:firstLine="708"/>
        <w:contextualSpacing/>
        <w:jc w:val="both"/>
        <w:rPr>
          <w:rFonts w:eastAsia="Times-Roman"/>
          <w:sz w:val="24"/>
          <w:szCs w:val="24"/>
        </w:rPr>
      </w:pPr>
      <w:r w:rsidRPr="00D979BF">
        <w:rPr>
          <w:rFonts w:eastAsia="Times-Roman"/>
          <w:sz w:val="24"/>
          <w:szCs w:val="24"/>
        </w:rPr>
        <w:t>5</w:t>
      </w:r>
      <w:r w:rsidRPr="00D979BF">
        <w:rPr>
          <w:rFonts w:eastAsia="Times-Roman"/>
          <w:sz w:val="24"/>
          <w:szCs w:val="24"/>
        </w:rPr>
        <w:tab/>
      </w:r>
      <w:r w:rsidRPr="001E4907">
        <w:rPr>
          <w:rFonts w:eastAsia="Times-Roman"/>
          <w:sz w:val="24"/>
          <w:szCs w:val="24"/>
          <w:lang w:val="en-US"/>
        </w:rPr>
        <w:t>Sobol</w:t>
      </w:r>
      <w:r w:rsidRPr="00D979BF">
        <w:rPr>
          <w:rFonts w:eastAsia="Times-Roman"/>
          <w:sz w:val="24"/>
          <w:szCs w:val="24"/>
        </w:rPr>
        <w:t xml:space="preserve">', </w:t>
      </w:r>
      <w:r w:rsidRPr="001E4907">
        <w:rPr>
          <w:rFonts w:eastAsia="Times-Roman"/>
          <w:sz w:val="24"/>
          <w:szCs w:val="24"/>
          <w:lang w:val="en-US"/>
        </w:rPr>
        <w:t>I</w:t>
      </w:r>
      <w:r w:rsidRPr="00D979BF">
        <w:rPr>
          <w:rFonts w:eastAsia="Times-Roman"/>
          <w:sz w:val="24"/>
          <w:szCs w:val="24"/>
        </w:rPr>
        <w:t>.</w:t>
      </w:r>
      <w:r w:rsidRPr="001E4907">
        <w:rPr>
          <w:rFonts w:eastAsia="Times-Roman"/>
          <w:sz w:val="24"/>
          <w:szCs w:val="24"/>
          <w:lang w:val="en-US"/>
        </w:rPr>
        <w:t>V</w:t>
      </w:r>
      <w:r w:rsidRPr="00D979BF">
        <w:rPr>
          <w:rFonts w:eastAsia="Times-Roman"/>
          <w:sz w:val="24"/>
          <w:szCs w:val="24"/>
        </w:rPr>
        <w:t xml:space="preserve">. </w:t>
      </w:r>
      <w:r w:rsidRPr="001E4907">
        <w:rPr>
          <w:rFonts w:eastAsia="Times-Roman"/>
          <w:sz w:val="24"/>
          <w:szCs w:val="24"/>
          <w:lang w:val="en-US"/>
        </w:rPr>
        <w:t>Biohimicheskoeobosnovanietehnologiipoluchenijapektinapovyshennojbiologicheskojcennostiizsocvetijpodsolnechnika</w:t>
      </w:r>
      <w:r w:rsidRPr="00D979BF">
        <w:rPr>
          <w:rFonts w:eastAsia="Times-Roman"/>
          <w:sz w:val="24"/>
          <w:szCs w:val="24"/>
        </w:rPr>
        <w:t xml:space="preserve">: </w:t>
      </w:r>
      <w:r w:rsidRPr="001E4907">
        <w:rPr>
          <w:rFonts w:eastAsia="Times-Roman"/>
          <w:sz w:val="24"/>
          <w:szCs w:val="24"/>
          <w:lang w:val="en-US"/>
        </w:rPr>
        <w:t>avtoref</w:t>
      </w:r>
      <w:r w:rsidRPr="00D979BF">
        <w:rPr>
          <w:rFonts w:eastAsia="Times-Roman"/>
          <w:sz w:val="24"/>
          <w:szCs w:val="24"/>
        </w:rPr>
        <w:t xml:space="preserve">. </w:t>
      </w:r>
      <w:r w:rsidRPr="001E4907">
        <w:rPr>
          <w:rFonts w:eastAsia="Times-Roman"/>
          <w:sz w:val="24"/>
          <w:szCs w:val="24"/>
          <w:lang w:val="en-US"/>
        </w:rPr>
        <w:t>diss</w:t>
      </w:r>
      <w:r w:rsidRPr="00D979BF">
        <w:rPr>
          <w:rFonts w:eastAsia="Times-Roman"/>
          <w:sz w:val="24"/>
          <w:szCs w:val="24"/>
        </w:rPr>
        <w:t xml:space="preserve">. … </w:t>
      </w:r>
      <w:r w:rsidRPr="001E4907">
        <w:rPr>
          <w:rFonts w:eastAsia="Times-Roman"/>
          <w:sz w:val="24"/>
          <w:szCs w:val="24"/>
          <w:lang w:val="en-US"/>
        </w:rPr>
        <w:t>kand</w:t>
      </w:r>
      <w:r w:rsidRPr="00D979BF">
        <w:rPr>
          <w:rFonts w:eastAsia="Times-Roman"/>
          <w:sz w:val="24"/>
          <w:szCs w:val="24"/>
        </w:rPr>
        <w:t>.</w:t>
      </w:r>
      <w:r w:rsidRPr="001E4907">
        <w:rPr>
          <w:rFonts w:eastAsia="Times-Roman"/>
          <w:sz w:val="24"/>
          <w:szCs w:val="24"/>
          <w:lang w:val="en-US"/>
        </w:rPr>
        <w:t>tehn</w:t>
      </w:r>
      <w:r w:rsidRPr="00D979BF">
        <w:rPr>
          <w:rFonts w:eastAsia="Times-Roman"/>
          <w:sz w:val="24"/>
          <w:szCs w:val="24"/>
        </w:rPr>
        <w:t xml:space="preserve">. </w:t>
      </w:r>
      <w:r w:rsidRPr="001E4907">
        <w:rPr>
          <w:rFonts w:eastAsia="Times-Roman"/>
          <w:sz w:val="24"/>
          <w:szCs w:val="24"/>
          <w:lang w:val="en-US"/>
        </w:rPr>
        <w:t>nauk</w:t>
      </w:r>
      <w:r w:rsidRPr="00D979BF">
        <w:rPr>
          <w:rFonts w:eastAsia="Times-Roman"/>
          <w:sz w:val="24"/>
          <w:szCs w:val="24"/>
        </w:rPr>
        <w:t xml:space="preserve">.- </w:t>
      </w:r>
      <w:r w:rsidRPr="001E4907">
        <w:rPr>
          <w:rFonts w:eastAsia="Times-Roman"/>
          <w:sz w:val="24"/>
          <w:szCs w:val="24"/>
          <w:lang w:val="en-US"/>
        </w:rPr>
        <w:t>Krasnodar</w:t>
      </w:r>
      <w:r w:rsidRPr="00D979BF">
        <w:rPr>
          <w:rFonts w:eastAsia="Times-Roman"/>
          <w:sz w:val="24"/>
          <w:szCs w:val="24"/>
        </w:rPr>
        <w:t xml:space="preserve">,1997.- 27 </w:t>
      </w:r>
      <w:r w:rsidRPr="001E4907">
        <w:rPr>
          <w:rFonts w:eastAsia="Times-Roman"/>
          <w:sz w:val="24"/>
          <w:szCs w:val="24"/>
          <w:lang w:val="en-US"/>
        </w:rPr>
        <w:t>s</w:t>
      </w:r>
      <w:r w:rsidRPr="00D979BF">
        <w:rPr>
          <w:rFonts w:eastAsia="Times-Roman"/>
          <w:sz w:val="24"/>
          <w:szCs w:val="24"/>
        </w:rPr>
        <w:t>.</w:t>
      </w:r>
    </w:p>
    <w:p w:rsidR="007D414D" w:rsidRPr="00D979BF" w:rsidRDefault="007D414D" w:rsidP="001E4907">
      <w:pPr>
        <w:ind w:firstLine="708"/>
        <w:contextualSpacing/>
        <w:jc w:val="both"/>
        <w:rPr>
          <w:rFonts w:eastAsia="Times-Roman"/>
          <w:sz w:val="24"/>
          <w:szCs w:val="24"/>
        </w:rPr>
      </w:pPr>
      <w:r w:rsidRPr="00D979BF">
        <w:rPr>
          <w:rFonts w:eastAsia="Times-Roman"/>
          <w:sz w:val="24"/>
          <w:szCs w:val="24"/>
        </w:rPr>
        <w:t>6</w:t>
      </w:r>
      <w:r w:rsidRPr="00D979BF">
        <w:rPr>
          <w:rFonts w:eastAsia="Times-Roman"/>
          <w:sz w:val="24"/>
          <w:szCs w:val="24"/>
        </w:rPr>
        <w:tab/>
      </w:r>
      <w:r w:rsidRPr="001E4907">
        <w:rPr>
          <w:rFonts w:eastAsia="Times-Roman"/>
          <w:sz w:val="24"/>
          <w:szCs w:val="24"/>
          <w:lang w:val="en-US"/>
        </w:rPr>
        <w:t>Halikov</w:t>
      </w:r>
      <w:r w:rsidRPr="00D979BF">
        <w:rPr>
          <w:rFonts w:eastAsia="Times-Roman"/>
          <w:sz w:val="24"/>
          <w:szCs w:val="24"/>
        </w:rPr>
        <w:t>,</w:t>
      </w:r>
      <w:r w:rsidRPr="001E4907">
        <w:rPr>
          <w:rFonts w:eastAsia="Times-Roman"/>
          <w:sz w:val="24"/>
          <w:szCs w:val="24"/>
          <w:lang w:val="en-US"/>
        </w:rPr>
        <w:t>D</w:t>
      </w:r>
      <w:r w:rsidRPr="00D979BF">
        <w:rPr>
          <w:rFonts w:eastAsia="Times-Roman"/>
          <w:sz w:val="24"/>
          <w:szCs w:val="24"/>
        </w:rPr>
        <w:t>.</w:t>
      </w:r>
      <w:r w:rsidRPr="001E4907">
        <w:rPr>
          <w:rFonts w:eastAsia="Times-Roman"/>
          <w:sz w:val="24"/>
          <w:szCs w:val="24"/>
          <w:lang w:val="en-US"/>
        </w:rPr>
        <w:t>H</w:t>
      </w:r>
      <w:r w:rsidRPr="00D979BF">
        <w:rPr>
          <w:rFonts w:eastAsia="Times-Roman"/>
          <w:sz w:val="24"/>
          <w:szCs w:val="24"/>
        </w:rPr>
        <w:t xml:space="preserve">. </w:t>
      </w:r>
      <w:r w:rsidRPr="001E4907">
        <w:rPr>
          <w:rFonts w:eastAsia="Times-Roman"/>
          <w:sz w:val="24"/>
          <w:szCs w:val="24"/>
          <w:lang w:val="en-US"/>
        </w:rPr>
        <w:t>Vlijanieprodolzhitel</w:t>
      </w:r>
      <w:r w:rsidRPr="00D979BF">
        <w:rPr>
          <w:rFonts w:eastAsia="Times-Roman"/>
          <w:sz w:val="24"/>
          <w:szCs w:val="24"/>
        </w:rPr>
        <w:t>'</w:t>
      </w:r>
      <w:r w:rsidRPr="001E4907">
        <w:rPr>
          <w:rFonts w:eastAsia="Times-Roman"/>
          <w:sz w:val="24"/>
          <w:szCs w:val="24"/>
          <w:lang w:val="en-US"/>
        </w:rPr>
        <w:t>nostiprocessabystrojjekstrakciinaraspadprotopektinakorzinkipodsolnechnika</w:t>
      </w:r>
      <w:r w:rsidRPr="00D979BF">
        <w:rPr>
          <w:rFonts w:eastAsia="Times-Roman"/>
          <w:sz w:val="24"/>
          <w:szCs w:val="24"/>
        </w:rPr>
        <w:t xml:space="preserve"> / </w:t>
      </w:r>
      <w:r w:rsidRPr="001E4907">
        <w:rPr>
          <w:rFonts w:eastAsia="Times-Roman"/>
          <w:sz w:val="24"/>
          <w:szCs w:val="24"/>
          <w:lang w:val="en-US"/>
        </w:rPr>
        <w:t>D</w:t>
      </w:r>
      <w:r w:rsidRPr="00D979BF">
        <w:rPr>
          <w:rFonts w:eastAsia="Times-Roman"/>
          <w:sz w:val="24"/>
          <w:szCs w:val="24"/>
        </w:rPr>
        <w:t>.</w:t>
      </w:r>
      <w:r w:rsidRPr="001E4907">
        <w:rPr>
          <w:rFonts w:eastAsia="Times-Roman"/>
          <w:sz w:val="24"/>
          <w:szCs w:val="24"/>
          <w:lang w:val="en-US"/>
        </w:rPr>
        <w:t>H</w:t>
      </w:r>
      <w:r w:rsidRPr="00D979BF">
        <w:rPr>
          <w:rFonts w:eastAsia="Times-Roman"/>
          <w:sz w:val="24"/>
          <w:szCs w:val="24"/>
        </w:rPr>
        <w:t xml:space="preserve">. </w:t>
      </w:r>
      <w:r w:rsidRPr="001E4907">
        <w:rPr>
          <w:rFonts w:eastAsia="Times-Roman"/>
          <w:sz w:val="24"/>
          <w:szCs w:val="24"/>
          <w:lang w:val="en-US"/>
        </w:rPr>
        <w:t>Halikov</w:t>
      </w:r>
      <w:r w:rsidRPr="00D979BF">
        <w:rPr>
          <w:rFonts w:eastAsia="Times-Roman"/>
          <w:sz w:val="24"/>
          <w:szCs w:val="24"/>
        </w:rPr>
        <w:t xml:space="preserve">, </w:t>
      </w:r>
      <w:r w:rsidRPr="001E4907">
        <w:rPr>
          <w:rFonts w:eastAsia="Times-Roman"/>
          <w:sz w:val="24"/>
          <w:szCs w:val="24"/>
          <w:lang w:val="en-US"/>
        </w:rPr>
        <w:t>M</w:t>
      </w:r>
      <w:r w:rsidRPr="00D979BF">
        <w:rPr>
          <w:rFonts w:eastAsia="Times-Roman"/>
          <w:sz w:val="24"/>
          <w:szCs w:val="24"/>
        </w:rPr>
        <w:t>.</w:t>
      </w:r>
      <w:r w:rsidRPr="001E4907">
        <w:rPr>
          <w:rFonts w:eastAsia="Times-Roman"/>
          <w:sz w:val="24"/>
          <w:szCs w:val="24"/>
          <w:lang w:val="en-US"/>
        </w:rPr>
        <w:t>L</w:t>
      </w:r>
      <w:r w:rsidRPr="00D979BF">
        <w:rPr>
          <w:rFonts w:eastAsia="Times-Roman"/>
          <w:sz w:val="24"/>
          <w:szCs w:val="24"/>
        </w:rPr>
        <w:t>.</w:t>
      </w:r>
      <w:r w:rsidRPr="001E4907">
        <w:rPr>
          <w:rFonts w:eastAsia="Times-Roman"/>
          <w:sz w:val="24"/>
          <w:szCs w:val="24"/>
          <w:lang w:val="en-US"/>
        </w:rPr>
        <w:t>Fishman</w:t>
      </w:r>
      <w:r w:rsidRPr="00D979BF">
        <w:rPr>
          <w:rFonts w:eastAsia="Times-Roman"/>
          <w:sz w:val="24"/>
          <w:szCs w:val="24"/>
        </w:rPr>
        <w:t xml:space="preserve">, </w:t>
      </w:r>
      <w:r w:rsidRPr="001E4907">
        <w:rPr>
          <w:rFonts w:eastAsia="Times-Roman"/>
          <w:sz w:val="24"/>
          <w:szCs w:val="24"/>
          <w:lang w:val="en-US"/>
        </w:rPr>
        <w:t>R</w:t>
      </w:r>
      <w:r w:rsidRPr="00D979BF">
        <w:rPr>
          <w:rFonts w:eastAsia="Times-Roman"/>
          <w:sz w:val="24"/>
          <w:szCs w:val="24"/>
        </w:rPr>
        <w:t>.</w:t>
      </w:r>
      <w:r w:rsidRPr="001E4907">
        <w:rPr>
          <w:rFonts w:eastAsia="Times-Roman"/>
          <w:sz w:val="24"/>
          <w:szCs w:val="24"/>
          <w:lang w:val="en-US"/>
        </w:rPr>
        <w:t>M</w:t>
      </w:r>
      <w:r w:rsidRPr="00D979BF">
        <w:rPr>
          <w:rFonts w:eastAsia="Times-Roman"/>
          <w:sz w:val="24"/>
          <w:szCs w:val="24"/>
        </w:rPr>
        <w:t xml:space="preserve">. </w:t>
      </w:r>
      <w:r w:rsidRPr="001E4907">
        <w:rPr>
          <w:rFonts w:eastAsia="Times-Roman"/>
          <w:sz w:val="24"/>
          <w:szCs w:val="24"/>
          <w:lang w:val="en-US"/>
        </w:rPr>
        <w:t>Gorshkova</w:t>
      </w:r>
      <w:r w:rsidRPr="00D979BF">
        <w:rPr>
          <w:rFonts w:eastAsia="Times-Roman"/>
          <w:sz w:val="24"/>
          <w:szCs w:val="24"/>
        </w:rPr>
        <w:t xml:space="preserve">, </w:t>
      </w:r>
      <w:r w:rsidRPr="001E4907">
        <w:rPr>
          <w:rFonts w:eastAsia="Times-Roman"/>
          <w:sz w:val="24"/>
          <w:szCs w:val="24"/>
          <w:lang w:val="en-US"/>
        </w:rPr>
        <w:t>S</w:t>
      </w:r>
      <w:r w:rsidRPr="00D979BF">
        <w:rPr>
          <w:rFonts w:eastAsia="Times-Roman"/>
          <w:sz w:val="24"/>
          <w:szCs w:val="24"/>
        </w:rPr>
        <w:t>.</w:t>
      </w:r>
      <w:r w:rsidRPr="001E4907">
        <w:rPr>
          <w:rFonts w:eastAsia="Times-Roman"/>
          <w:sz w:val="24"/>
          <w:szCs w:val="24"/>
          <w:lang w:val="en-US"/>
        </w:rPr>
        <w:t>Halikova</w:t>
      </w:r>
      <w:r w:rsidRPr="00D979BF">
        <w:rPr>
          <w:rFonts w:eastAsia="Times-Roman"/>
          <w:sz w:val="24"/>
          <w:szCs w:val="24"/>
        </w:rPr>
        <w:t xml:space="preserve">, </w:t>
      </w:r>
      <w:r w:rsidRPr="001E4907">
        <w:rPr>
          <w:rFonts w:eastAsia="Times-Roman"/>
          <w:sz w:val="24"/>
          <w:szCs w:val="24"/>
          <w:lang w:val="en-US"/>
        </w:rPr>
        <w:t>A</w:t>
      </w:r>
      <w:r w:rsidRPr="00D979BF">
        <w:rPr>
          <w:rFonts w:eastAsia="Times-Roman"/>
          <w:sz w:val="24"/>
          <w:szCs w:val="24"/>
        </w:rPr>
        <w:t>.</w:t>
      </w:r>
      <w:r w:rsidRPr="001E4907">
        <w:rPr>
          <w:rFonts w:eastAsia="Times-Roman"/>
          <w:sz w:val="24"/>
          <w:szCs w:val="24"/>
          <w:lang w:val="en-US"/>
        </w:rPr>
        <w:t>S</w:t>
      </w:r>
      <w:r w:rsidRPr="00D979BF">
        <w:rPr>
          <w:rFonts w:eastAsia="Times-Roman"/>
          <w:sz w:val="24"/>
          <w:szCs w:val="24"/>
        </w:rPr>
        <w:t>.</w:t>
      </w:r>
      <w:r w:rsidRPr="001E4907">
        <w:rPr>
          <w:rFonts w:eastAsia="Times-Roman"/>
          <w:sz w:val="24"/>
          <w:szCs w:val="24"/>
          <w:lang w:val="en-US"/>
        </w:rPr>
        <w:t>Nasriddinov</w:t>
      </w:r>
      <w:r w:rsidRPr="00D979BF">
        <w:rPr>
          <w:rFonts w:eastAsia="Times-Roman"/>
          <w:sz w:val="24"/>
          <w:szCs w:val="24"/>
        </w:rPr>
        <w:t xml:space="preserve">, </w:t>
      </w:r>
      <w:r w:rsidRPr="001E4907">
        <w:rPr>
          <w:rFonts w:eastAsia="Times-Roman"/>
          <w:sz w:val="24"/>
          <w:szCs w:val="24"/>
          <w:lang w:val="en-US"/>
        </w:rPr>
        <w:t>H</w:t>
      </w:r>
      <w:r w:rsidRPr="00D979BF">
        <w:rPr>
          <w:rFonts w:eastAsia="Times-Roman"/>
          <w:sz w:val="24"/>
          <w:szCs w:val="24"/>
        </w:rPr>
        <w:t>.</w:t>
      </w:r>
      <w:r w:rsidRPr="001E4907">
        <w:rPr>
          <w:rFonts w:eastAsia="Times-Roman"/>
          <w:sz w:val="24"/>
          <w:szCs w:val="24"/>
          <w:lang w:val="en-US"/>
        </w:rPr>
        <w:t>H</w:t>
      </w:r>
      <w:r w:rsidRPr="00D979BF">
        <w:rPr>
          <w:rFonts w:eastAsia="Times-Roman"/>
          <w:sz w:val="24"/>
          <w:szCs w:val="24"/>
        </w:rPr>
        <w:t>.</w:t>
      </w:r>
      <w:r w:rsidRPr="001E4907">
        <w:rPr>
          <w:rFonts w:eastAsia="Times-Roman"/>
          <w:sz w:val="24"/>
          <w:szCs w:val="24"/>
          <w:lang w:val="en-US"/>
        </w:rPr>
        <w:t>Avloev</w:t>
      </w:r>
      <w:r w:rsidRPr="00D979BF">
        <w:rPr>
          <w:rFonts w:eastAsia="Times-Roman"/>
          <w:sz w:val="24"/>
          <w:szCs w:val="24"/>
        </w:rPr>
        <w:t xml:space="preserve">, </w:t>
      </w:r>
      <w:r w:rsidRPr="001E4907">
        <w:rPr>
          <w:rFonts w:eastAsia="Times-Roman"/>
          <w:sz w:val="24"/>
          <w:szCs w:val="24"/>
          <w:lang w:val="en-US"/>
        </w:rPr>
        <w:t>Z</w:t>
      </w:r>
      <w:r w:rsidRPr="00D979BF">
        <w:rPr>
          <w:rFonts w:eastAsia="Times-Roman"/>
          <w:sz w:val="24"/>
          <w:szCs w:val="24"/>
        </w:rPr>
        <w:t>.</w:t>
      </w:r>
      <w:r w:rsidRPr="001E4907">
        <w:rPr>
          <w:rFonts w:eastAsia="Times-Roman"/>
          <w:sz w:val="24"/>
          <w:szCs w:val="24"/>
          <w:lang w:val="en-US"/>
        </w:rPr>
        <w:t>K</w:t>
      </w:r>
      <w:r w:rsidRPr="00D979BF">
        <w:rPr>
          <w:rFonts w:eastAsia="Times-Roman"/>
          <w:sz w:val="24"/>
          <w:szCs w:val="24"/>
        </w:rPr>
        <w:t>.</w:t>
      </w:r>
      <w:r w:rsidRPr="001E4907">
        <w:rPr>
          <w:rFonts w:eastAsia="Times-Roman"/>
          <w:sz w:val="24"/>
          <w:szCs w:val="24"/>
          <w:lang w:val="en-US"/>
        </w:rPr>
        <w:t>Muhiddinov</w:t>
      </w:r>
      <w:r w:rsidRPr="00D979BF">
        <w:rPr>
          <w:rFonts w:eastAsia="Times-Roman"/>
          <w:sz w:val="24"/>
          <w:szCs w:val="24"/>
        </w:rPr>
        <w:t xml:space="preserve">// </w:t>
      </w:r>
      <w:r w:rsidRPr="001E4907">
        <w:rPr>
          <w:rFonts w:eastAsia="Times-Roman"/>
          <w:sz w:val="24"/>
          <w:szCs w:val="24"/>
          <w:lang w:val="en-US"/>
        </w:rPr>
        <w:t>DAN</w:t>
      </w:r>
      <w:r w:rsidRPr="00D979BF">
        <w:rPr>
          <w:rFonts w:eastAsia="Times-Roman"/>
          <w:sz w:val="24"/>
          <w:szCs w:val="24"/>
        </w:rPr>
        <w:t xml:space="preserve"> </w:t>
      </w:r>
      <w:r w:rsidRPr="001E4907">
        <w:rPr>
          <w:rFonts w:eastAsia="Times-Roman"/>
          <w:sz w:val="24"/>
          <w:szCs w:val="24"/>
          <w:lang w:val="en-US"/>
        </w:rPr>
        <w:t>RT</w:t>
      </w:r>
      <w:r w:rsidRPr="00D979BF">
        <w:rPr>
          <w:rFonts w:eastAsia="Times-Roman"/>
          <w:sz w:val="24"/>
          <w:szCs w:val="24"/>
        </w:rPr>
        <w:t xml:space="preserve">. - 2010.- </w:t>
      </w:r>
      <w:r w:rsidRPr="001E4907">
        <w:rPr>
          <w:rFonts w:eastAsia="Times-Roman"/>
          <w:sz w:val="24"/>
          <w:szCs w:val="24"/>
          <w:lang w:val="en-US"/>
        </w:rPr>
        <w:t>t</w:t>
      </w:r>
      <w:r w:rsidRPr="00D979BF">
        <w:rPr>
          <w:rFonts w:eastAsia="Times-Roman"/>
          <w:sz w:val="24"/>
          <w:szCs w:val="24"/>
        </w:rPr>
        <w:t xml:space="preserve">.53, №9.- </w:t>
      </w:r>
      <w:r w:rsidRPr="001E4907">
        <w:rPr>
          <w:rFonts w:eastAsia="Times-Roman"/>
          <w:sz w:val="24"/>
          <w:szCs w:val="24"/>
          <w:lang w:val="en-US"/>
        </w:rPr>
        <w:t>s</w:t>
      </w:r>
      <w:r w:rsidRPr="00D979BF">
        <w:rPr>
          <w:rFonts w:eastAsia="Times-Roman"/>
          <w:sz w:val="24"/>
          <w:szCs w:val="24"/>
        </w:rPr>
        <w:t>.701-705.</w:t>
      </w:r>
    </w:p>
    <w:p w:rsidR="007D414D" w:rsidRPr="00DF2939" w:rsidRDefault="007D414D" w:rsidP="001E4907">
      <w:pPr>
        <w:ind w:firstLine="708"/>
        <w:contextualSpacing/>
        <w:jc w:val="both"/>
        <w:rPr>
          <w:rFonts w:eastAsia="Times-Roman"/>
          <w:sz w:val="24"/>
          <w:szCs w:val="24"/>
        </w:rPr>
      </w:pPr>
      <w:r w:rsidRPr="00DF2939">
        <w:rPr>
          <w:rFonts w:eastAsia="Times-Roman"/>
          <w:sz w:val="24"/>
          <w:szCs w:val="24"/>
        </w:rPr>
        <w:t>7</w:t>
      </w:r>
      <w:r w:rsidRPr="00DF2939">
        <w:rPr>
          <w:rFonts w:eastAsia="Times-Roman"/>
          <w:sz w:val="24"/>
          <w:szCs w:val="24"/>
        </w:rPr>
        <w:tab/>
      </w:r>
      <w:r w:rsidRPr="001E4907">
        <w:rPr>
          <w:rFonts w:eastAsia="Times-Roman"/>
          <w:sz w:val="24"/>
          <w:szCs w:val="24"/>
          <w:lang w:val="en-US"/>
        </w:rPr>
        <w:t>Lobanov</w:t>
      </w:r>
      <w:r w:rsidRPr="00DF2939">
        <w:rPr>
          <w:rFonts w:eastAsia="Times-Roman"/>
          <w:sz w:val="24"/>
          <w:szCs w:val="24"/>
        </w:rPr>
        <w:t xml:space="preserve">, </w:t>
      </w:r>
      <w:r w:rsidRPr="001E4907">
        <w:rPr>
          <w:rFonts w:eastAsia="Times-Roman"/>
          <w:sz w:val="24"/>
          <w:szCs w:val="24"/>
          <w:lang w:val="en-US"/>
        </w:rPr>
        <w:t>V</w:t>
      </w:r>
      <w:r w:rsidRPr="00DF2939">
        <w:rPr>
          <w:rFonts w:eastAsia="Times-Roman"/>
          <w:sz w:val="24"/>
          <w:szCs w:val="24"/>
        </w:rPr>
        <w:t>.</w:t>
      </w:r>
      <w:r w:rsidRPr="001E4907">
        <w:rPr>
          <w:rFonts w:eastAsia="Times-Roman"/>
          <w:sz w:val="24"/>
          <w:szCs w:val="24"/>
          <w:lang w:val="en-US"/>
        </w:rPr>
        <w:t>G</w:t>
      </w:r>
      <w:r w:rsidRPr="00DF2939">
        <w:rPr>
          <w:rFonts w:eastAsia="Times-Roman"/>
          <w:sz w:val="24"/>
          <w:szCs w:val="24"/>
        </w:rPr>
        <w:t xml:space="preserve">. </w:t>
      </w:r>
      <w:r w:rsidRPr="001E4907">
        <w:rPr>
          <w:rFonts w:eastAsia="Times-Roman"/>
          <w:sz w:val="24"/>
          <w:szCs w:val="24"/>
          <w:lang w:val="en-US"/>
        </w:rPr>
        <w:t>Teoreticheskieosnovyhranenijaiparerabotkisemjanpodsolnechnika</w:t>
      </w:r>
      <w:r w:rsidRPr="00DF2939">
        <w:rPr>
          <w:rFonts w:eastAsia="Times-Roman"/>
          <w:sz w:val="24"/>
          <w:szCs w:val="24"/>
        </w:rPr>
        <w:t xml:space="preserve">/ </w:t>
      </w:r>
      <w:r w:rsidRPr="001E4907">
        <w:rPr>
          <w:rFonts w:eastAsia="Times-Roman"/>
          <w:sz w:val="24"/>
          <w:szCs w:val="24"/>
          <w:lang w:val="en-US"/>
        </w:rPr>
        <w:t>LobanovV</w:t>
      </w:r>
      <w:r w:rsidRPr="00DF2939">
        <w:rPr>
          <w:rFonts w:eastAsia="Times-Roman"/>
          <w:sz w:val="24"/>
          <w:szCs w:val="24"/>
        </w:rPr>
        <w:t>.</w:t>
      </w:r>
      <w:r w:rsidRPr="001E4907">
        <w:rPr>
          <w:rFonts w:eastAsia="Times-Roman"/>
          <w:sz w:val="24"/>
          <w:szCs w:val="24"/>
          <w:lang w:val="en-US"/>
        </w:rPr>
        <w:t>G</w:t>
      </w:r>
      <w:r w:rsidRPr="00DF2939">
        <w:rPr>
          <w:rFonts w:eastAsia="Times-Roman"/>
          <w:sz w:val="24"/>
          <w:szCs w:val="24"/>
        </w:rPr>
        <w:t>..</w:t>
      </w:r>
      <w:r w:rsidRPr="001E4907">
        <w:rPr>
          <w:rFonts w:eastAsia="Times-Roman"/>
          <w:sz w:val="24"/>
          <w:szCs w:val="24"/>
          <w:lang w:val="en-US"/>
        </w:rPr>
        <w:t>ShazzoA</w:t>
      </w:r>
      <w:r w:rsidRPr="00DF2939">
        <w:rPr>
          <w:rFonts w:eastAsia="Times-Roman"/>
          <w:sz w:val="24"/>
          <w:szCs w:val="24"/>
        </w:rPr>
        <w:t>.</w:t>
      </w:r>
      <w:r w:rsidRPr="001E4907">
        <w:rPr>
          <w:rFonts w:eastAsia="Times-Roman"/>
          <w:sz w:val="24"/>
          <w:szCs w:val="24"/>
          <w:lang w:val="en-US"/>
        </w:rPr>
        <w:t>Ju</w:t>
      </w:r>
      <w:r w:rsidRPr="00DF2939">
        <w:rPr>
          <w:rFonts w:eastAsia="Times-Roman"/>
          <w:sz w:val="24"/>
          <w:szCs w:val="24"/>
        </w:rPr>
        <w:t xml:space="preserve">., </w:t>
      </w:r>
      <w:r w:rsidRPr="001E4907">
        <w:rPr>
          <w:rFonts w:eastAsia="Times-Roman"/>
          <w:sz w:val="24"/>
          <w:szCs w:val="24"/>
          <w:lang w:val="en-US"/>
        </w:rPr>
        <w:t>Shherbakov</w:t>
      </w:r>
      <w:r w:rsidRPr="00DF2939">
        <w:rPr>
          <w:rFonts w:eastAsia="Times-Roman"/>
          <w:sz w:val="24"/>
          <w:szCs w:val="24"/>
        </w:rPr>
        <w:t xml:space="preserve"> </w:t>
      </w:r>
      <w:r w:rsidRPr="001E4907">
        <w:rPr>
          <w:rFonts w:eastAsia="Times-Roman"/>
          <w:sz w:val="24"/>
          <w:szCs w:val="24"/>
          <w:lang w:val="en-US"/>
        </w:rPr>
        <w:t>V</w:t>
      </w:r>
      <w:r w:rsidRPr="00DF2939">
        <w:rPr>
          <w:rFonts w:eastAsia="Times-Roman"/>
          <w:sz w:val="24"/>
          <w:szCs w:val="24"/>
        </w:rPr>
        <w:t>.</w:t>
      </w:r>
      <w:r w:rsidRPr="001E4907">
        <w:rPr>
          <w:rFonts w:eastAsia="Times-Roman"/>
          <w:sz w:val="24"/>
          <w:szCs w:val="24"/>
          <w:lang w:val="en-US"/>
        </w:rPr>
        <w:t>G</w:t>
      </w:r>
      <w:r w:rsidRPr="00DF2939">
        <w:rPr>
          <w:rFonts w:eastAsia="Times-Roman"/>
          <w:sz w:val="24"/>
          <w:szCs w:val="24"/>
        </w:rPr>
        <w:t>./-</w:t>
      </w:r>
      <w:r w:rsidRPr="001E4907">
        <w:rPr>
          <w:rFonts w:eastAsia="Times-Roman"/>
          <w:sz w:val="24"/>
          <w:szCs w:val="24"/>
          <w:lang w:val="en-US"/>
        </w:rPr>
        <w:t>M</w:t>
      </w:r>
      <w:r w:rsidRPr="00DF2939">
        <w:rPr>
          <w:rFonts w:eastAsia="Times-Roman"/>
          <w:sz w:val="24"/>
          <w:szCs w:val="24"/>
        </w:rPr>
        <w:t xml:space="preserve">.: </w:t>
      </w:r>
      <w:r w:rsidRPr="001E4907">
        <w:rPr>
          <w:rFonts w:eastAsia="Times-Roman"/>
          <w:sz w:val="24"/>
          <w:szCs w:val="24"/>
          <w:lang w:val="en-US"/>
        </w:rPr>
        <w:t>Kolos</w:t>
      </w:r>
      <w:r w:rsidRPr="00DF2939">
        <w:rPr>
          <w:rFonts w:eastAsia="Times-Roman"/>
          <w:sz w:val="24"/>
          <w:szCs w:val="24"/>
        </w:rPr>
        <w:t xml:space="preserve">, 2002.-592 </w:t>
      </w:r>
      <w:r w:rsidRPr="001E4907">
        <w:rPr>
          <w:rFonts w:eastAsia="Times-Roman"/>
          <w:sz w:val="24"/>
          <w:szCs w:val="24"/>
          <w:lang w:val="en-US"/>
        </w:rPr>
        <w:t>s</w:t>
      </w:r>
      <w:r w:rsidRPr="00DF2939">
        <w:rPr>
          <w:rFonts w:eastAsia="Times-Roman"/>
          <w:sz w:val="24"/>
          <w:szCs w:val="24"/>
        </w:rPr>
        <w:t>.</w:t>
      </w:r>
    </w:p>
    <w:p w:rsidR="007D414D" w:rsidRPr="00DF2939" w:rsidRDefault="007D414D" w:rsidP="001E4907">
      <w:pPr>
        <w:ind w:firstLine="708"/>
        <w:contextualSpacing/>
        <w:jc w:val="both"/>
        <w:rPr>
          <w:rFonts w:eastAsia="Times-Roman"/>
          <w:sz w:val="24"/>
          <w:szCs w:val="24"/>
        </w:rPr>
      </w:pPr>
      <w:r w:rsidRPr="00DF2939">
        <w:rPr>
          <w:rFonts w:eastAsia="Times-Roman"/>
          <w:sz w:val="24"/>
          <w:szCs w:val="24"/>
        </w:rPr>
        <w:t>8</w:t>
      </w:r>
      <w:r w:rsidRPr="00DF2939">
        <w:rPr>
          <w:rFonts w:eastAsia="Times-Roman"/>
          <w:sz w:val="24"/>
          <w:szCs w:val="24"/>
        </w:rPr>
        <w:tab/>
      </w:r>
      <w:r w:rsidRPr="001E4907">
        <w:rPr>
          <w:rFonts w:eastAsia="Times-Roman"/>
          <w:sz w:val="24"/>
          <w:szCs w:val="24"/>
          <w:lang w:val="en-US"/>
        </w:rPr>
        <w:t>Karpovich</w:t>
      </w:r>
      <w:r w:rsidRPr="00DF2939">
        <w:rPr>
          <w:rFonts w:eastAsia="Times-Roman"/>
          <w:sz w:val="24"/>
          <w:szCs w:val="24"/>
        </w:rPr>
        <w:t xml:space="preserve">, </w:t>
      </w:r>
      <w:r w:rsidRPr="001E4907">
        <w:rPr>
          <w:rFonts w:eastAsia="Times-Roman"/>
          <w:sz w:val="24"/>
          <w:szCs w:val="24"/>
          <w:lang w:val="en-US"/>
        </w:rPr>
        <w:t>N</w:t>
      </w:r>
      <w:r w:rsidRPr="00DF2939">
        <w:rPr>
          <w:rFonts w:eastAsia="Times-Roman"/>
          <w:sz w:val="24"/>
          <w:szCs w:val="24"/>
        </w:rPr>
        <w:t>.</w:t>
      </w:r>
      <w:r w:rsidRPr="001E4907">
        <w:rPr>
          <w:rFonts w:eastAsia="Times-Roman"/>
          <w:sz w:val="24"/>
          <w:szCs w:val="24"/>
          <w:lang w:val="en-US"/>
        </w:rPr>
        <w:t>S</w:t>
      </w:r>
      <w:r w:rsidRPr="00DF2939">
        <w:rPr>
          <w:rFonts w:eastAsia="Times-Roman"/>
          <w:sz w:val="24"/>
          <w:szCs w:val="24"/>
        </w:rPr>
        <w:t xml:space="preserve">. </w:t>
      </w:r>
      <w:r w:rsidRPr="001E4907">
        <w:rPr>
          <w:rFonts w:eastAsia="Times-Roman"/>
          <w:sz w:val="24"/>
          <w:szCs w:val="24"/>
          <w:lang w:val="en-US"/>
        </w:rPr>
        <w:t>Pektin</w:t>
      </w:r>
      <w:r w:rsidRPr="00DF2939">
        <w:rPr>
          <w:rFonts w:eastAsia="Times-Roman"/>
          <w:sz w:val="24"/>
          <w:szCs w:val="24"/>
        </w:rPr>
        <w:t xml:space="preserve">. </w:t>
      </w:r>
      <w:r w:rsidRPr="001E4907">
        <w:rPr>
          <w:rFonts w:eastAsia="Times-Roman"/>
          <w:sz w:val="24"/>
          <w:szCs w:val="24"/>
          <w:lang w:val="en-US"/>
        </w:rPr>
        <w:t>Proizvodstvoiprimenenie</w:t>
      </w:r>
      <w:r w:rsidRPr="00DF2939">
        <w:rPr>
          <w:rFonts w:eastAsia="Times-Roman"/>
          <w:sz w:val="24"/>
          <w:szCs w:val="24"/>
        </w:rPr>
        <w:t xml:space="preserve"> / </w:t>
      </w:r>
      <w:r w:rsidRPr="001E4907">
        <w:rPr>
          <w:rFonts w:eastAsia="Times-Roman"/>
          <w:sz w:val="24"/>
          <w:szCs w:val="24"/>
          <w:lang w:val="en-US"/>
        </w:rPr>
        <w:t>N</w:t>
      </w:r>
      <w:r w:rsidRPr="00DF2939">
        <w:rPr>
          <w:rFonts w:eastAsia="Times-Roman"/>
          <w:sz w:val="24"/>
          <w:szCs w:val="24"/>
        </w:rPr>
        <w:t>.</w:t>
      </w:r>
      <w:r w:rsidRPr="001E4907">
        <w:rPr>
          <w:rFonts w:eastAsia="Times-Roman"/>
          <w:sz w:val="24"/>
          <w:szCs w:val="24"/>
          <w:lang w:val="en-US"/>
        </w:rPr>
        <w:t>S</w:t>
      </w:r>
      <w:r w:rsidRPr="00DF2939">
        <w:rPr>
          <w:rFonts w:eastAsia="Times-Roman"/>
          <w:sz w:val="24"/>
          <w:szCs w:val="24"/>
        </w:rPr>
        <w:t xml:space="preserve">. </w:t>
      </w:r>
      <w:r w:rsidRPr="001E4907">
        <w:rPr>
          <w:rFonts w:eastAsia="Times-Roman"/>
          <w:sz w:val="24"/>
          <w:szCs w:val="24"/>
          <w:lang w:val="en-US"/>
        </w:rPr>
        <w:t>Karpovich</w:t>
      </w:r>
      <w:r w:rsidRPr="00DF2939">
        <w:rPr>
          <w:rFonts w:eastAsia="Times-Roman"/>
          <w:sz w:val="24"/>
          <w:szCs w:val="24"/>
        </w:rPr>
        <w:t xml:space="preserve">, </w:t>
      </w:r>
      <w:r w:rsidRPr="001E4907">
        <w:rPr>
          <w:rFonts w:eastAsia="Times-Roman"/>
          <w:sz w:val="24"/>
          <w:szCs w:val="24"/>
          <w:lang w:val="en-US"/>
        </w:rPr>
        <w:t>L</w:t>
      </w:r>
      <w:r w:rsidRPr="00DF2939">
        <w:rPr>
          <w:rFonts w:eastAsia="Times-Roman"/>
          <w:sz w:val="24"/>
          <w:szCs w:val="24"/>
        </w:rPr>
        <w:t>.</w:t>
      </w:r>
      <w:r w:rsidRPr="001E4907">
        <w:rPr>
          <w:rFonts w:eastAsia="Times-Roman"/>
          <w:sz w:val="24"/>
          <w:szCs w:val="24"/>
          <w:lang w:val="en-US"/>
        </w:rPr>
        <w:t>V</w:t>
      </w:r>
      <w:r w:rsidRPr="00DF2939">
        <w:rPr>
          <w:rFonts w:eastAsia="Times-Roman"/>
          <w:sz w:val="24"/>
          <w:szCs w:val="24"/>
        </w:rPr>
        <w:t>.</w:t>
      </w:r>
      <w:r w:rsidRPr="004A1B23">
        <w:rPr>
          <w:rFonts w:eastAsia="Times-Roman"/>
          <w:sz w:val="24"/>
          <w:szCs w:val="24"/>
          <w:lang w:val="en-US"/>
        </w:rPr>
        <w:t>Donchenko</w:t>
      </w:r>
      <w:r w:rsidRPr="00DF2939">
        <w:rPr>
          <w:rFonts w:eastAsia="Times-Roman"/>
          <w:sz w:val="24"/>
          <w:szCs w:val="24"/>
        </w:rPr>
        <w:t xml:space="preserve">,  </w:t>
      </w:r>
      <w:r w:rsidRPr="004A1B23">
        <w:rPr>
          <w:rFonts w:eastAsia="Times-Roman"/>
          <w:sz w:val="24"/>
          <w:szCs w:val="24"/>
          <w:lang w:val="en-US"/>
        </w:rPr>
        <w:t>V</w:t>
      </w:r>
      <w:r w:rsidRPr="00DF2939">
        <w:rPr>
          <w:rFonts w:eastAsia="Times-Roman"/>
          <w:sz w:val="24"/>
          <w:szCs w:val="24"/>
        </w:rPr>
        <w:t>.</w:t>
      </w:r>
      <w:r w:rsidRPr="004A1B23">
        <w:rPr>
          <w:rFonts w:eastAsia="Times-Roman"/>
          <w:sz w:val="24"/>
          <w:szCs w:val="24"/>
          <w:lang w:val="en-US"/>
        </w:rPr>
        <w:t>V</w:t>
      </w:r>
      <w:r w:rsidRPr="00DF2939">
        <w:rPr>
          <w:rFonts w:eastAsia="Times-Roman"/>
          <w:sz w:val="24"/>
          <w:szCs w:val="24"/>
        </w:rPr>
        <w:t xml:space="preserve">.  </w:t>
      </w:r>
      <w:r w:rsidRPr="004A1B23">
        <w:rPr>
          <w:rFonts w:eastAsia="Times-Roman"/>
          <w:sz w:val="24"/>
          <w:szCs w:val="24"/>
          <w:lang w:val="en-US"/>
        </w:rPr>
        <w:t>Nelina</w:t>
      </w:r>
      <w:r w:rsidRPr="00DF2939">
        <w:rPr>
          <w:rFonts w:eastAsia="Times-Roman"/>
          <w:sz w:val="24"/>
          <w:szCs w:val="24"/>
        </w:rPr>
        <w:t xml:space="preserve">. – </w:t>
      </w:r>
      <w:r w:rsidRPr="004A1B23">
        <w:rPr>
          <w:rFonts w:eastAsia="Times-Roman"/>
          <w:sz w:val="24"/>
          <w:szCs w:val="24"/>
          <w:lang w:val="en-US"/>
        </w:rPr>
        <w:t>Kiev</w:t>
      </w:r>
      <w:r w:rsidRPr="00DF2939">
        <w:rPr>
          <w:rFonts w:eastAsia="Times-Roman"/>
          <w:sz w:val="24"/>
          <w:szCs w:val="24"/>
        </w:rPr>
        <w:t xml:space="preserve">: </w:t>
      </w:r>
      <w:r w:rsidRPr="004A1B23">
        <w:rPr>
          <w:rFonts w:eastAsia="Times-Roman"/>
          <w:sz w:val="24"/>
          <w:szCs w:val="24"/>
          <w:lang w:val="en-US"/>
        </w:rPr>
        <w:t>Urozhaj</w:t>
      </w:r>
      <w:r w:rsidRPr="00DF2939">
        <w:rPr>
          <w:rFonts w:eastAsia="Times-Roman"/>
          <w:sz w:val="24"/>
          <w:szCs w:val="24"/>
        </w:rPr>
        <w:t xml:space="preserve">, 1989. – 88 </w:t>
      </w:r>
      <w:r w:rsidRPr="004A1B23">
        <w:rPr>
          <w:rFonts w:eastAsia="Times-Roman"/>
          <w:sz w:val="24"/>
          <w:szCs w:val="24"/>
          <w:lang w:val="en-US"/>
        </w:rPr>
        <w:t>s</w:t>
      </w:r>
      <w:r w:rsidRPr="00DF2939">
        <w:rPr>
          <w:rFonts w:eastAsia="Times-Roman"/>
          <w:sz w:val="24"/>
          <w:szCs w:val="24"/>
        </w:rPr>
        <w:t>.</w:t>
      </w:r>
    </w:p>
    <w:p w:rsidR="007D414D" w:rsidRPr="00DF2939" w:rsidRDefault="007D414D" w:rsidP="001E4907">
      <w:pPr>
        <w:ind w:firstLine="708"/>
        <w:contextualSpacing/>
        <w:jc w:val="both"/>
        <w:rPr>
          <w:rFonts w:eastAsia="Times-Roman"/>
          <w:sz w:val="24"/>
          <w:szCs w:val="24"/>
        </w:rPr>
      </w:pPr>
      <w:r w:rsidRPr="00DF2939">
        <w:rPr>
          <w:rFonts w:eastAsia="Times-Roman"/>
          <w:sz w:val="24"/>
          <w:szCs w:val="24"/>
        </w:rPr>
        <w:t>9</w:t>
      </w:r>
      <w:r w:rsidRPr="00DF2939">
        <w:rPr>
          <w:rFonts w:eastAsia="Times-Roman"/>
          <w:sz w:val="24"/>
          <w:szCs w:val="24"/>
        </w:rPr>
        <w:tab/>
      </w:r>
      <w:r w:rsidRPr="004A1B23">
        <w:rPr>
          <w:rFonts w:eastAsia="Times-Roman"/>
          <w:sz w:val="24"/>
          <w:szCs w:val="24"/>
          <w:lang w:val="en-US"/>
        </w:rPr>
        <w:t>Rodionova</w:t>
      </w:r>
      <w:r w:rsidRPr="00DF2939">
        <w:rPr>
          <w:rFonts w:eastAsia="Times-Roman"/>
          <w:sz w:val="24"/>
          <w:szCs w:val="24"/>
        </w:rPr>
        <w:t xml:space="preserve">, </w:t>
      </w:r>
      <w:r w:rsidRPr="004A1B23">
        <w:rPr>
          <w:rFonts w:eastAsia="Times-Roman"/>
          <w:sz w:val="24"/>
          <w:szCs w:val="24"/>
          <w:lang w:val="en-US"/>
        </w:rPr>
        <w:t>L</w:t>
      </w:r>
      <w:r w:rsidRPr="00DF2939">
        <w:rPr>
          <w:rFonts w:eastAsia="Times-Roman"/>
          <w:sz w:val="24"/>
          <w:szCs w:val="24"/>
        </w:rPr>
        <w:t>.</w:t>
      </w:r>
      <w:r w:rsidRPr="004A1B23">
        <w:rPr>
          <w:rFonts w:eastAsia="Times-Roman"/>
          <w:sz w:val="24"/>
          <w:szCs w:val="24"/>
          <w:lang w:val="en-US"/>
        </w:rPr>
        <w:t>Ja</w:t>
      </w:r>
      <w:r w:rsidRPr="00DF2939">
        <w:rPr>
          <w:rFonts w:eastAsia="Times-Roman"/>
          <w:sz w:val="24"/>
          <w:szCs w:val="24"/>
        </w:rPr>
        <w:t>.,</w:t>
      </w:r>
      <w:r w:rsidRPr="004A1B23">
        <w:rPr>
          <w:rFonts w:eastAsia="Times-Roman"/>
          <w:sz w:val="24"/>
          <w:szCs w:val="24"/>
          <w:lang w:val="en-US"/>
        </w:rPr>
        <w:t>Sobol</w:t>
      </w:r>
      <w:r w:rsidRPr="00DF2939">
        <w:rPr>
          <w:rFonts w:eastAsia="Times-Roman"/>
          <w:sz w:val="24"/>
          <w:szCs w:val="24"/>
        </w:rPr>
        <w:t xml:space="preserve">' </w:t>
      </w:r>
      <w:r w:rsidRPr="004A1B23">
        <w:rPr>
          <w:rFonts w:eastAsia="Times-Roman"/>
          <w:sz w:val="24"/>
          <w:szCs w:val="24"/>
          <w:lang w:val="en-US"/>
        </w:rPr>
        <w:t>I</w:t>
      </w:r>
      <w:r w:rsidRPr="00DF2939">
        <w:rPr>
          <w:rFonts w:eastAsia="Times-Roman"/>
          <w:sz w:val="24"/>
          <w:szCs w:val="24"/>
        </w:rPr>
        <w:t>.</w:t>
      </w:r>
      <w:r w:rsidRPr="004A1B23">
        <w:rPr>
          <w:rFonts w:eastAsia="Times-Roman"/>
          <w:sz w:val="24"/>
          <w:szCs w:val="24"/>
          <w:lang w:val="en-US"/>
        </w:rPr>
        <w:t>V</w:t>
      </w:r>
      <w:r w:rsidRPr="00DF2939">
        <w:rPr>
          <w:rFonts w:eastAsia="Times-Roman"/>
          <w:sz w:val="24"/>
          <w:szCs w:val="24"/>
        </w:rPr>
        <w:t xml:space="preserve">., </w:t>
      </w:r>
      <w:r w:rsidRPr="004A1B23">
        <w:rPr>
          <w:rFonts w:eastAsia="Times-Roman"/>
          <w:sz w:val="24"/>
          <w:szCs w:val="24"/>
          <w:lang w:val="en-US"/>
        </w:rPr>
        <w:t>Barysheva</w:t>
      </w:r>
      <w:r w:rsidRPr="00DF2939">
        <w:rPr>
          <w:rFonts w:eastAsia="Times-Roman"/>
          <w:sz w:val="24"/>
          <w:szCs w:val="24"/>
        </w:rPr>
        <w:t xml:space="preserve"> </w:t>
      </w:r>
      <w:r w:rsidRPr="004A1B23">
        <w:rPr>
          <w:rFonts w:eastAsia="Times-Roman"/>
          <w:sz w:val="24"/>
          <w:szCs w:val="24"/>
          <w:lang w:val="en-US"/>
        </w:rPr>
        <w:t>I</w:t>
      </w:r>
      <w:r w:rsidRPr="00DF2939">
        <w:rPr>
          <w:rFonts w:eastAsia="Times-Roman"/>
          <w:sz w:val="24"/>
          <w:szCs w:val="24"/>
        </w:rPr>
        <w:t>.</w:t>
      </w:r>
      <w:r w:rsidRPr="004A1B23">
        <w:rPr>
          <w:rFonts w:eastAsia="Times-Roman"/>
          <w:sz w:val="24"/>
          <w:szCs w:val="24"/>
          <w:lang w:val="en-US"/>
        </w:rPr>
        <w:t>N</w:t>
      </w:r>
      <w:r w:rsidRPr="00DF2939">
        <w:rPr>
          <w:rFonts w:eastAsia="Times-Roman"/>
          <w:sz w:val="24"/>
          <w:szCs w:val="24"/>
        </w:rPr>
        <w:t xml:space="preserve">. </w:t>
      </w:r>
      <w:r w:rsidRPr="004A1B23">
        <w:rPr>
          <w:rFonts w:eastAsia="Times-Roman"/>
          <w:sz w:val="24"/>
          <w:szCs w:val="24"/>
          <w:lang w:val="en-US"/>
        </w:rPr>
        <w:t>Podgotovkapektinosoderzhashhegocitrusovogosyr</w:t>
      </w:r>
      <w:r w:rsidRPr="00DF2939">
        <w:rPr>
          <w:rFonts w:eastAsia="Times-Roman"/>
          <w:sz w:val="24"/>
          <w:szCs w:val="24"/>
        </w:rPr>
        <w:t>'</w:t>
      </w:r>
      <w:r w:rsidRPr="004A1B23">
        <w:rPr>
          <w:rFonts w:eastAsia="Times-Roman"/>
          <w:sz w:val="24"/>
          <w:szCs w:val="24"/>
          <w:lang w:val="en-US"/>
        </w:rPr>
        <w:t>jadljaprocessagidroliza</w:t>
      </w:r>
      <w:r w:rsidRPr="00DF2939">
        <w:rPr>
          <w:rFonts w:eastAsia="Times-Roman"/>
          <w:sz w:val="24"/>
          <w:szCs w:val="24"/>
        </w:rPr>
        <w:t>-</w:t>
      </w:r>
      <w:r w:rsidRPr="004A1B23">
        <w:rPr>
          <w:rFonts w:eastAsia="Times-Roman"/>
          <w:sz w:val="24"/>
          <w:szCs w:val="24"/>
          <w:lang w:val="en-US"/>
        </w:rPr>
        <w:t>jekstragirovanija</w:t>
      </w:r>
      <w:r w:rsidRPr="00DF2939">
        <w:rPr>
          <w:rFonts w:eastAsia="Times-Roman"/>
          <w:sz w:val="24"/>
          <w:szCs w:val="24"/>
        </w:rPr>
        <w:t xml:space="preserve"> </w:t>
      </w:r>
      <w:r w:rsidRPr="004A1B23">
        <w:rPr>
          <w:rFonts w:eastAsia="Times-Roman"/>
          <w:sz w:val="24"/>
          <w:szCs w:val="24"/>
          <w:lang w:val="en-US"/>
        </w:rPr>
        <w:t>s</w:t>
      </w:r>
      <w:r w:rsidRPr="00DF2939">
        <w:rPr>
          <w:rFonts w:eastAsia="Times-Roman"/>
          <w:sz w:val="24"/>
          <w:szCs w:val="24"/>
        </w:rPr>
        <w:t xml:space="preserve"> </w:t>
      </w:r>
      <w:r w:rsidRPr="004A1B23">
        <w:rPr>
          <w:rFonts w:eastAsia="Times-Roman"/>
          <w:sz w:val="24"/>
          <w:szCs w:val="24"/>
          <w:lang w:val="en-US"/>
        </w:rPr>
        <w:t>cel</w:t>
      </w:r>
      <w:r w:rsidRPr="00DF2939">
        <w:rPr>
          <w:rFonts w:eastAsia="Times-Roman"/>
          <w:sz w:val="24"/>
          <w:szCs w:val="24"/>
        </w:rPr>
        <w:t>'</w:t>
      </w:r>
      <w:r w:rsidRPr="004A1B23">
        <w:rPr>
          <w:rFonts w:eastAsia="Times-Roman"/>
          <w:sz w:val="24"/>
          <w:szCs w:val="24"/>
          <w:lang w:val="en-US"/>
        </w:rPr>
        <w:t>jupoluchenijakachestvennogopektinovogojekstrakta</w:t>
      </w:r>
      <w:r w:rsidRPr="00DF2939">
        <w:rPr>
          <w:rFonts w:eastAsia="Times-Roman"/>
          <w:sz w:val="24"/>
          <w:szCs w:val="24"/>
        </w:rPr>
        <w:t>. -.[</w:t>
      </w:r>
      <w:r w:rsidRPr="004A1B23">
        <w:rPr>
          <w:rFonts w:eastAsia="Times-Roman"/>
          <w:sz w:val="24"/>
          <w:szCs w:val="24"/>
          <w:lang w:val="en-US"/>
        </w:rPr>
        <w:t>Jelektronnyjresurs</w:t>
      </w:r>
      <w:r w:rsidRPr="00DF2939">
        <w:rPr>
          <w:rFonts w:eastAsia="Times-Roman"/>
          <w:sz w:val="24"/>
          <w:szCs w:val="24"/>
        </w:rPr>
        <w:t xml:space="preserve">]. – </w:t>
      </w:r>
      <w:r w:rsidRPr="004A1B23">
        <w:rPr>
          <w:rFonts w:eastAsia="Times-Roman"/>
          <w:sz w:val="24"/>
          <w:szCs w:val="24"/>
          <w:lang w:val="en-US"/>
        </w:rPr>
        <w:t>Rezhimdostupa</w:t>
      </w:r>
      <w:r w:rsidRPr="00DF2939">
        <w:rPr>
          <w:rFonts w:eastAsia="Times-Roman"/>
          <w:sz w:val="24"/>
          <w:szCs w:val="24"/>
        </w:rPr>
        <w:t xml:space="preserve">: </w:t>
      </w:r>
      <w:r w:rsidRPr="004A1B23">
        <w:rPr>
          <w:rFonts w:eastAsia="Times-Roman"/>
          <w:sz w:val="24"/>
          <w:szCs w:val="24"/>
          <w:lang w:val="en-US"/>
        </w:rPr>
        <w:t>http</w:t>
      </w:r>
      <w:r w:rsidRPr="00DF2939">
        <w:rPr>
          <w:rFonts w:eastAsia="Times-Roman"/>
          <w:sz w:val="24"/>
          <w:szCs w:val="24"/>
        </w:rPr>
        <w:t>://</w:t>
      </w:r>
      <w:r w:rsidRPr="004A1B23">
        <w:rPr>
          <w:rFonts w:eastAsia="Times-Roman"/>
          <w:sz w:val="24"/>
          <w:szCs w:val="24"/>
          <w:lang w:val="en-US"/>
        </w:rPr>
        <w:t>journal</w:t>
      </w:r>
      <w:r w:rsidRPr="00DF2939">
        <w:rPr>
          <w:rFonts w:eastAsia="Times-Roman"/>
          <w:sz w:val="24"/>
          <w:szCs w:val="24"/>
        </w:rPr>
        <w:t>.</w:t>
      </w:r>
      <w:r w:rsidRPr="004A1B23">
        <w:rPr>
          <w:rFonts w:eastAsia="Times-Roman"/>
          <w:sz w:val="24"/>
          <w:szCs w:val="24"/>
          <w:lang w:val="en-US"/>
        </w:rPr>
        <w:t>kfrgteu</w:t>
      </w:r>
      <w:r w:rsidRPr="00DF2939">
        <w:rPr>
          <w:rFonts w:eastAsia="Times-Roman"/>
          <w:sz w:val="24"/>
          <w:szCs w:val="24"/>
        </w:rPr>
        <w:t>.</w:t>
      </w:r>
      <w:r w:rsidRPr="004A1B23">
        <w:rPr>
          <w:rFonts w:eastAsia="Times-Roman"/>
          <w:sz w:val="24"/>
          <w:szCs w:val="24"/>
          <w:lang w:val="en-US"/>
        </w:rPr>
        <w:t>ru</w:t>
      </w:r>
      <w:r w:rsidRPr="00DF2939">
        <w:rPr>
          <w:rFonts w:eastAsia="Times-Roman"/>
          <w:sz w:val="24"/>
          <w:szCs w:val="24"/>
        </w:rPr>
        <w:t>/</w:t>
      </w:r>
      <w:r w:rsidRPr="004A1B23">
        <w:rPr>
          <w:rFonts w:eastAsia="Times-Roman"/>
          <w:sz w:val="24"/>
          <w:szCs w:val="24"/>
          <w:lang w:val="en-US"/>
        </w:rPr>
        <w:t>files</w:t>
      </w:r>
      <w:r w:rsidRPr="00DF2939">
        <w:rPr>
          <w:rFonts w:eastAsia="Times-Roman"/>
          <w:sz w:val="24"/>
          <w:szCs w:val="24"/>
        </w:rPr>
        <w:t>/1/2012_8_27.</w:t>
      </w:r>
      <w:r w:rsidRPr="004A1B23">
        <w:rPr>
          <w:rFonts w:eastAsia="Times-Roman"/>
          <w:sz w:val="24"/>
          <w:szCs w:val="24"/>
          <w:lang w:val="en-US"/>
        </w:rPr>
        <w:t>pdf</w:t>
      </w:r>
    </w:p>
    <w:p w:rsidR="007D414D" w:rsidRPr="00DF2939" w:rsidRDefault="007D414D" w:rsidP="001E4907">
      <w:pPr>
        <w:ind w:firstLine="708"/>
        <w:contextualSpacing/>
        <w:jc w:val="both"/>
        <w:rPr>
          <w:rFonts w:eastAsia="Times-Roman"/>
          <w:sz w:val="24"/>
          <w:szCs w:val="24"/>
        </w:rPr>
      </w:pPr>
      <w:r w:rsidRPr="00DF2939">
        <w:rPr>
          <w:rFonts w:eastAsia="Times-Roman"/>
          <w:sz w:val="24"/>
          <w:szCs w:val="24"/>
        </w:rPr>
        <w:t>10</w:t>
      </w:r>
      <w:r w:rsidRPr="00DF2939">
        <w:rPr>
          <w:rFonts w:eastAsia="Times-Roman"/>
          <w:sz w:val="24"/>
          <w:szCs w:val="24"/>
        </w:rPr>
        <w:tab/>
      </w:r>
      <w:r w:rsidRPr="001134DD">
        <w:rPr>
          <w:rFonts w:eastAsia="Times-Roman"/>
          <w:sz w:val="24"/>
          <w:szCs w:val="24"/>
          <w:lang w:val="en-US"/>
        </w:rPr>
        <w:t>Shhekoldina</w:t>
      </w:r>
      <w:r w:rsidRPr="00DF2939">
        <w:rPr>
          <w:rFonts w:eastAsia="Times-Roman"/>
          <w:sz w:val="24"/>
          <w:szCs w:val="24"/>
        </w:rPr>
        <w:t xml:space="preserve">, </w:t>
      </w:r>
      <w:r w:rsidRPr="001134DD">
        <w:rPr>
          <w:rFonts w:eastAsia="Times-Roman"/>
          <w:sz w:val="24"/>
          <w:szCs w:val="24"/>
          <w:lang w:val="en-US"/>
        </w:rPr>
        <w:t>T</w:t>
      </w:r>
      <w:r w:rsidRPr="00DF2939">
        <w:rPr>
          <w:rFonts w:eastAsia="Times-Roman"/>
          <w:sz w:val="24"/>
          <w:szCs w:val="24"/>
        </w:rPr>
        <w:t>.</w:t>
      </w:r>
      <w:r w:rsidRPr="001134DD">
        <w:rPr>
          <w:rFonts w:eastAsia="Times-Roman"/>
          <w:sz w:val="24"/>
          <w:szCs w:val="24"/>
          <w:lang w:val="en-US"/>
        </w:rPr>
        <w:t>V</w:t>
      </w:r>
      <w:r w:rsidRPr="00DF2939">
        <w:rPr>
          <w:rFonts w:eastAsia="Times-Roman"/>
          <w:sz w:val="24"/>
          <w:szCs w:val="24"/>
        </w:rPr>
        <w:t xml:space="preserve">. </w:t>
      </w:r>
      <w:r w:rsidRPr="001134DD">
        <w:rPr>
          <w:rFonts w:eastAsia="Times-Roman"/>
          <w:sz w:val="24"/>
          <w:szCs w:val="24"/>
          <w:lang w:val="en-US"/>
        </w:rPr>
        <w:t>Sovershenstvovanietehnologiihlebobulochnyhizdelijpovyshennojbiologicheskojcennosti</w:t>
      </w:r>
      <w:r w:rsidRPr="00DF2939">
        <w:rPr>
          <w:rFonts w:eastAsia="Times-Roman"/>
          <w:sz w:val="24"/>
          <w:szCs w:val="24"/>
        </w:rPr>
        <w:t xml:space="preserve"> </w:t>
      </w:r>
      <w:r w:rsidRPr="001134DD">
        <w:rPr>
          <w:rFonts w:eastAsia="Times-Roman"/>
          <w:sz w:val="24"/>
          <w:szCs w:val="24"/>
          <w:lang w:val="en-US"/>
        </w:rPr>
        <w:t>s</w:t>
      </w:r>
      <w:r w:rsidRPr="00DF2939">
        <w:rPr>
          <w:rFonts w:eastAsia="Times-Roman"/>
          <w:sz w:val="24"/>
          <w:szCs w:val="24"/>
        </w:rPr>
        <w:t xml:space="preserve"> </w:t>
      </w:r>
      <w:r w:rsidRPr="001134DD">
        <w:rPr>
          <w:rFonts w:eastAsia="Times-Roman"/>
          <w:sz w:val="24"/>
          <w:szCs w:val="24"/>
          <w:lang w:val="en-US"/>
        </w:rPr>
        <w:t>ispol</w:t>
      </w:r>
      <w:r w:rsidRPr="00DF2939">
        <w:rPr>
          <w:rFonts w:eastAsia="Times-Roman"/>
          <w:sz w:val="24"/>
          <w:szCs w:val="24"/>
        </w:rPr>
        <w:t>'</w:t>
      </w:r>
      <w:r w:rsidRPr="001134DD">
        <w:rPr>
          <w:rFonts w:eastAsia="Times-Roman"/>
          <w:sz w:val="24"/>
          <w:szCs w:val="24"/>
          <w:lang w:val="en-US"/>
        </w:rPr>
        <w:t>zovaniembelkovogoizoljatapodsolnechnogoshrota</w:t>
      </w:r>
      <w:r w:rsidRPr="00DF2939">
        <w:rPr>
          <w:rFonts w:eastAsia="Times-Roman"/>
          <w:sz w:val="24"/>
          <w:szCs w:val="24"/>
        </w:rPr>
        <w:t xml:space="preserve"> :</w:t>
      </w:r>
      <w:r w:rsidRPr="001134DD">
        <w:rPr>
          <w:rFonts w:eastAsia="Times-Roman"/>
          <w:sz w:val="24"/>
          <w:szCs w:val="24"/>
          <w:lang w:val="en-US"/>
        </w:rPr>
        <w:t>dissertacija</w:t>
      </w:r>
      <w:r w:rsidRPr="00DF2939">
        <w:rPr>
          <w:rFonts w:eastAsia="Times-Roman"/>
          <w:sz w:val="24"/>
          <w:szCs w:val="24"/>
        </w:rPr>
        <w:t xml:space="preserve"> ... </w:t>
      </w:r>
      <w:r w:rsidRPr="001134DD">
        <w:rPr>
          <w:rFonts w:eastAsia="Times-Roman"/>
          <w:sz w:val="24"/>
          <w:szCs w:val="24"/>
          <w:lang w:val="en-US"/>
        </w:rPr>
        <w:t>kand</w:t>
      </w:r>
      <w:r w:rsidRPr="00DF2939">
        <w:rPr>
          <w:rFonts w:eastAsia="Times-Roman"/>
          <w:sz w:val="24"/>
          <w:szCs w:val="24"/>
        </w:rPr>
        <w:t xml:space="preserve">. </w:t>
      </w:r>
      <w:r w:rsidRPr="001134DD">
        <w:rPr>
          <w:rFonts w:eastAsia="Times-Roman"/>
          <w:sz w:val="24"/>
          <w:szCs w:val="24"/>
          <w:lang w:val="en-US"/>
        </w:rPr>
        <w:t>tehn</w:t>
      </w:r>
      <w:r w:rsidRPr="00DF2939">
        <w:rPr>
          <w:rFonts w:eastAsia="Times-Roman"/>
          <w:sz w:val="24"/>
          <w:szCs w:val="24"/>
        </w:rPr>
        <w:t xml:space="preserve">. </w:t>
      </w:r>
      <w:r w:rsidRPr="001134DD">
        <w:rPr>
          <w:rFonts w:eastAsia="Times-Roman"/>
          <w:sz w:val="24"/>
          <w:szCs w:val="24"/>
          <w:lang w:val="en-US"/>
        </w:rPr>
        <w:t>nauk</w:t>
      </w:r>
      <w:r w:rsidRPr="00DF2939">
        <w:rPr>
          <w:rFonts w:eastAsia="Times-Roman"/>
          <w:sz w:val="24"/>
          <w:szCs w:val="24"/>
        </w:rPr>
        <w:t xml:space="preserve">. - </w:t>
      </w:r>
      <w:r w:rsidRPr="001134DD">
        <w:rPr>
          <w:rFonts w:eastAsia="Times-Roman"/>
          <w:sz w:val="24"/>
          <w:szCs w:val="24"/>
          <w:lang w:val="en-US"/>
        </w:rPr>
        <w:t>Krasnodar</w:t>
      </w:r>
      <w:r w:rsidRPr="00DF2939">
        <w:rPr>
          <w:rFonts w:eastAsia="Times-Roman"/>
          <w:sz w:val="24"/>
          <w:szCs w:val="24"/>
        </w:rPr>
        <w:t xml:space="preserve">, 2010. - 169 </w:t>
      </w:r>
      <w:r w:rsidRPr="001134DD">
        <w:rPr>
          <w:rFonts w:eastAsia="Times-Roman"/>
          <w:sz w:val="24"/>
          <w:szCs w:val="24"/>
          <w:lang w:val="en-US"/>
        </w:rPr>
        <w:t>s</w:t>
      </w:r>
      <w:r w:rsidRPr="00DF2939">
        <w:rPr>
          <w:rFonts w:eastAsia="Times-Roman"/>
          <w:sz w:val="24"/>
          <w:szCs w:val="24"/>
        </w:rPr>
        <w:t>.</w:t>
      </w:r>
    </w:p>
    <w:p w:rsidR="007D414D" w:rsidRPr="00DF2939" w:rsidRDefault="007D414D" w:rsidP="001E4907">
      <w:pPr>
        <w:ind w:firstLine="708"/>
        <w:contextualSpacing/>
        <w:jc w:val="both"/>
        <w:rPr>
          <w:rFonts w:eastAsia="Times-Roman"/>
          <w:sz w:val="24"/>
          <w:szCs w:val="24"/>
        </w:rPr>
      </w:pPr>
      <w:r w:rsidRPr="00DF2939">
        <w:rPr>
          <w:rFonts w:eastAsia="Times-Roman"/>
          <w:sz w:val="24"/>
          <w:szCs w:val="24"/>
        </w:rPr>
        <w:t>11</w:t>
      </w:r>
      <w:r w:rsidRPr="00DF2939">
        <w:rPr>
          <w:rFonts w:eastAsia="Times-Roman"/>
          <w:sz w:val="24"/>
          <w:szCs w:val="24"/>
        </w:rPr>
        <w:tab/>
      </w:r>
      <w:r w:rsidRPr="001134DD">
        <w:rPr>
          <w:rFonts w:eastAsia="Times-Roman"/>
          <w:sz w:val="24"/>
          <w:szCs w:val="24"/>
          <w:lang w:val="en-US"/>
        </w:rPr>
        <w:t>Abdusamiev</w:t>
      </w:r>
      <w:r w:rsidRPr="00DF2939">
        <w:rPr>
          <w:rFonts w:eastAsia="Times-Roman"/>
          <w:sz w:val="24"/>
          <w:szCs w:val="24"/>
        </w:rPr>
        <w:t xml:space="preserve">, </w:t>
      </w:r>
      <w:r w:rsidRPr="001134DD">
        <w:rPr>
          <w:rFonts w:eastAsia="Times-Roman"/>
          <w:sz w:val="24"/>
          <w:szCs w:val="24"/>
          <w:lang w:val="en-US"/>
        </w:rPr>
        <w:t>F</w:t>
      </w:r>
      <w:r w:rsidRPr="00DF2939">
        <w:rPr>
          <w:rFonts w:eastAsia="Times-Roman"/>
          <w:sz w:val="24"/>
          <w:szCs w:val="24"/>
        </w:rPr>
        <w:t>.</w:t>
      </w:r>
      <w:r w:rsidRPr="001134DD">
        <w:rPr>
          <w:rFonts w:eastAsia="Times-Roman"/>
          <w:sz w:val="24"/>
          <w:szCs w:val="24"/>
          <w:lang w:val="en-US"/>
        </w:rPr>
        <w:t>T</w:t>
      </w:r>
      <w:r w:rsidRPr="00DF2939">
        <w:rPr>
          <w:rFonts w:eastAsia="Times-Roman"/>
          <w:sz w:val="24"/>
          <w:szCs w:val="24"/>
        </w:rPr>
        <w:t xml:space="preserve">. </w:t>
      </w:r>
      <w:r w:rsidRPr="001134DD">
        <w:rPr>
          <w:rFonts w:eastAsia="Times-Roman"/>
          <w:sz w:val="24"/>
          <w:szCs w:val="24"/>
          <w:lang w:val="en-US"/>
        </w:rPr>
        <w:t>Gidrolizprotopektinakorzinkipodsolnechnika</w:t>
      </w:r>
      <w:r w:rsidRPr="00DF2939">
        <w:rPr>
          <w:rFonts w:eastAsia="Times-Roman"/>
          <w:sz w:val="24"/>
          <w:szCs w:val="24"/>
        </w:rPr>
        <w:t xml:space="preserve"> </w:t>
      </w:r>
      <w:r w:rsidRPr="001134DD">
        <w:rPr>
          <w:rFonts w:eastAsia="Times-Roman"/>
          <w:sz w:val="24"/>
          <w:szCs w:val="24"/>
          <w:lang w:val="en-US"/>
        </w:rPr>
        <w:t>pod</w:t>
      </w:r>
      <w:r w:rsidRPr="00DF2939">
        <w:rPr>
          <w:rFonts w:eastAsia="Times-Roman"/>
          <w:sz w:val="24"/>
          <w:szCs w:val="24"/>
        </w:rPr>
        <w:t xml:space="preserve"> </w:t>
      </w:r>
      <w:r w:rsidRPr="001134DD">
        <w:rPr>
          <w:rFonts w:eastAsia="Times-Roman"/>
          <w:sz w:val="24"/>
          <w:szCs w:val="24"/>
          <w:lang w:val="en-US"/>
        </w:rPr>
        <w:t>dejstviemkislotno</w:t>
      </w:r>
      <w:r w:rsidRPr="00DF2939">
        <w:rPr>
          <w:rFonts w:eastAsia="Times-Roman"/>
          <w:sz w:val="24"/>
          <w:szCs w:val="24"/>
        </w:rPr>
        <w:t>-</w:t>
      </w:r>
      <w:r w:rsidRPr="001134DD">
        <w:rPr>
          <w:rFonts w:eastAsia="Times-Roman"/>
          <w:sz w:val="24"/>
          <w:szCs w:val="24"/>
          <w:lang w:val="en-US"/>
        </w:rPr>
        <w:t>solevojsistemy</w:t>
      </w:r>
      <w:r w:rsidRPr="00DF2939">
        <w:rPr>
          <w:rFonts w:eastAsia="Times-Roman"/>
          <w:sz w:val="24"/>
          <w:szCs w:val="24"/>
        </w:rPr>
        <w:t xml:space="preserve">: </w:t>
      </w:r>
      <w:r w:rsidRPr="001134DD">
        <w:rPr>
          <w:rFonts w:eastAsia="Times-Roman"/>
          <w:sz w:val="24"/>
          <w:szCs w:val="24"/>
          <w:lang w:val="en-US"/>
        </w:rPr>
        <w:t>avtoreferat</w:t>
      </w:r>
      <w:r w:rsidRPr="00DF2939">
        <w:rPr>
          <w:rFonts w:eastAsia="Times-Roman"/>
          <w:sz w:val="24"/>
          <w:szCs w:val="24"/>
        </w:rPr>
        <w:t xml:space="preserve"> </w:t>
      </w:r>
      <w:r w:rsidRPr="001134DD">
        <w:rPr>
          <w:rFonts w:eastAsia="Times-Roman"/>
          <w:sz w:val="24"/>
          <w:szCs w:val="24"/>
          <w:lang w:val="en-US"/>
        </w:rPr>
        <w:t>dis</w:t>
      </w:r>
      <w:r w:rsidRPr="00DF2939">
        <w:rPr>
          <w:rFonts w:eastAsia="Times-Roman"/>
          <w:sz w:val="24"/>
          <w:szCs w:val="24"/>
        </w:rPr>
        <w:t xml:space="preserve">. ... </w:t>
      </w:r>
      <w:r w:rsidRPr="001134DD">
        <w:rPr>
          <w:rFonts w:eastAsia="Times-Roman"/>
          <w:sz w:val="24"/>
          <w:szCs w:val="24"/>
          <w:lang w:val="en-US"/>
        </w:rPr>
        <w:t>kand</w:t>
      </w:r>
      <w:r w:rsidRPr="00DF2939">
        <w:rPr>
          <w:rFonts w:eastAsia="Times-Roman"/>
          <w:sz w:val="24"/>
          <w:szCs w:val="24"/>
        </w:rPr>
        <w:t xml:space="preserve">. </w:t>
      </w:r>
      <w:r w:rsidRPr="001134DD">
        <w:rPr>
          <w:rFonts w:eastAsia="Times-Roman"/>
          <w:sz w:val="24"/>
          <w:szCs w:val="24"/>
          <w:lang w:val="en-US"/>
        </w:rPr>
        <w:t>tehn</w:t>
      </w:r>
      <w:r w:rsidRPr="00DF2939">
        <w:rPr>
          <w:rFonts w:eastAsia="Times-Roman"/>
          <w:sz w:val="24"/>
          <w:szCs w:val="24"/>
        </w:rPr>
        <w:t xml:space="preserve">. </w:t>
      </w:r>
      <w:r w:rsidRPr="001134DD">
        <w:rPr>
          <w:rFonts w:eastAsia="Times-Roman"/>
          <w:sz w:val="24"/>
          <w:szCs w:val="24"/>
          <w:lang w:val="en-US"/>
        </w:rPr>
        <w:t>nauk</w:t>
      </w:r>
      <w:r w:rsidRPr="00DF2939">
        <w:rPr>
          <w:rFonts w:eastAsia="Times-Roman"/>
          <w:sz w:val="24"/>
          <w:szCs w:val="24"/>
        </w:rPr>
        <w:t xml:space="preserve">. - </w:t>
      </w:r>
      <w:r w:rsidRPr="001134DD">
        <w:rPr>
          <w:rFonts w:eastAsia="Times-Roman"/>
          <w:sz w:val="24"/>
          <w:szCs w:val="24"/>
          <w:lang w:val="en-US"/>
        </w:rPr>
        <w:t>Dushanbe</w:t>
      </w:r>
      <w:r w:rsidRPr="00DF2939">
        <w:rPr>
          <w:rFonts w:eastAsia="Times-Roman"/>
          <w:sz w:val="24"/>
          <w:szCs w:val="24"/>
        </w:rPr>
        <w:t xml:space="preserve">, 2000. - 23 </w:t>
      </w:r>
      <w:r w:rsidRPr="001134DD">
        <w:rPr>
          <w:rFonts w:eastAsia="Times-Roman"/>
          <w:sz w:val="24"/>
          <w:szCs w:val="24"/>
          <w:lang w:val="en-US"/>
        </w:rPr>
        <w:t>s</w:t>
      </w:r>
      <w:r w:rsidRPr="00DF2939">
        <w:rPr>
          <w:rFonts w:eastAsia="Times-Roman"/>
          <w:sz w:val="24"/>
          <w:szCs w:val="24"/>
        </w:rPr>
        <w:t>.</w:t>
      </w:r>
    </w:p>
    <w:p w:rsidR="007D414D" w:rsidRPr="001E4907" w:rsidRDefault="007D414D" w:rsidP="001E4907">
      <w:pPr>
        <w:ind w:firstLine="708"/>
        <w:contextualSpacing/>
        <w:jc w:val="both"/>
        <w:rPr>
          <w:rFonts w:eastAsia="Times-Roman"/>
          <w:sz w:val="24"/>
          <w:szCs w:val="24"/>
        </w:rPr>
      </w:pPr>
      <w:r w:rsidRPr="00DF2939">
        <w:rPr>
          <w:rFonts w:eastAsia="Times-Roman"/>
          <w:sz w:val="24"/>
          <w:szCs w:val="24"/>
        </w:rPr>
        <w:t>12</w:t>
      </w:r>
      <w:r w:rsidRPr="00DF2939">
        <w:rPr>
          <w:rFonts w:eastAsia="Times-Roman"/>
          <w:sz w:val="24"/>
          <w:szCs w:val="24"/>
        </w:rPr>
        <w:tab/>
      </w:r>
      <w:r w:rsidRPr="001134DD">
        <w:rPr>
          <w:rFonts w:eastAsia="Times-Roman"/>
          <w:sz w:val="24"/>
          <w:szCs w:val="24"/>
          <w:lang w:val="en-US"/>
        </w:rPr>
        <w:t>Patent</w:t>
      </w:r>
      <w:r w:rsidRPr="00DF2939">
        <w:rPr>
          <w:rFonts w:eastAsia="Times-Roman"/>
          <w:sz w:val="24"/>
          <w:szCs w:val="24"/>
        </w:rPr>
        <w:t xml:space="preserve"> № 2310335. </w:t>
      </w:r>
      <w:r w:rsidRPr="001134DD">
        <w:rPr>
          <w:rFonts w:eastAsia="Times-Roman"/>
          <w:sz w:val="24"/>
          <w:szCs w:val="24"/>
          <w:lang w:val="en-US"/>
        </w:rPr>
        <w:t>Sposobpoluchenijapishhevogobelkovogokoncentrataizsemjanpodsolnechnika</w:t>
      </w:r>
      <w:r w:rsidRPr="00DF2939">
        <w:rPr>
          <w:rFonts w:eastAsia="Times-Roman"/>
          <w:sz w:val="24"/>
          <w:szCs w:val="24"/>
        </w:rPr>
        <w:t xml:space="preserve"> / </w:t>
      </w:r>
      <w:r w:rsidRPr="001134DD">
        <w:rPr>
          <w:rFonts w:eastAsia="Times-Roman"/>
          <w:sz w:val="24"/>
          <w:szCs w:val="24"/>
          <w:lang w:val="en-US"/>
        </w:rPr>
        <w:t>Lobanov</w:t>
      </w:r>
      <w:r w:rsidRPr="00DF2939">
        <w:rPr>
          <w:rFonts w:eastAsia="Times-Roman"/>
          <w:sz w:val="24"/>
          <w:szCs w:val="24"/>
        </w:rPr>
        <w:t xml:space="preserve"> </w:t>
      </w:r>
      <w:r w:rsidRPr="001134DD">
        <w:rPr>
          <w:rFonts w:eastAsia="Times-Roman"/>
          <w:sz w:val="24"/>
          <w:szCs w:val="24"/>
          <w:lang w:val="en-US"/>
        </w:rPr>
        <w:t>V</w:t>
      </w:r>
      <w:r w:rsidRPr="00DF2939">
        <w:rPr>
          <w:rFonts w:eastAsia="Times-Roman"/>
          <w:sz w:val="24"/>
          <w:szCs w:val="24"/>
        </w:rPr>
        <w:t>.</w:t>
      </w:r>
      <w:r w:rsidRPr="001134DD">
        <w:rPr>
          <w:rFonts w:eastAsia="Times-Roman"/>
          <w:sz w:val="24"/>
          <w:szCs w:val="24"/>
          <w:lang w:val="en-US"/>
        </w:rPr>
        <w:t>G</w:t>
      </w:r>
      <w:r w:rsidRPr="00DF2939">
        <w:rPr>
          <w:rFonts w:eastAsia="Times-Roman"/>
          <w:sz w:val="24"/>
          <w:szCs w:val="24"/>
        </w:rPr>
        <w:t xml:space="preserve">., </w:t>
      </w:r>
      <w:r w:rsidRPr="001134DD">
        <w:rPr>
          <w:rFonts w:eastAsia="Times-Roman"/>
          <w:sz w:val="24"/>
          <w:szCs w:val="24"/>
          <w:lang w:val="en-US"/>
        </w:rPr>
        <w:t>Stepuro</w:t>
      </w:r>
      <w:r w:rsidRPr="00DF2939">
        <w:rPr>
          <w:rFonts w:eastAsia="Times-Roman"/>
          <w:sz w:val="24"/>
          <w:szCs w:val="24"/>
        </w:rPr>
        <w:t xml:space="preserve"> </w:t>
      </w:r>
      <w:r w:rsidRPr="001134DD">
        <w:rPr>
          <w:rFonts w:eastAsia="Times-Roman"/>
          <w:sz w:val="24"/>
          <w:szCs w:val="24"/>
          <w:lang w:val="en-US"/>
        </w:rPr>
        <w:t>M</w:t>
      </w:r>
      <w:r w:rsidRPr="00DF2939">
        <w:rPr>
          <w:rFonts w:eastAsia="Times-Roman"/>
          <w:sz w:val="24"/>
          <w:szCs w:val="24"/>
        </w:rPr>
        <w:t xml:space="preserve">. </w:t>
      </w:r>
      <w:r w:rsidRPr="001134DD">
        <w:rPr>
          <w:rFonts w:eastAsia="Times-Roman"/>
          <w:sz w:val="24"/>
          <w:szCs w:val="24"/>
          <w:lang w:val="en-US"/>
        </w:rPr>
        <w:t>V</w:t>
      </w:r>
      <w:r w:rsidRPr="00DF2939">
        <w:rPr>
          <w:rFonts w:eastAsia="Times-Roman"/>
          <w:sz w:val="24"/>
          <w:szCs w:val="24"/>
        </w:rPr>
        <w:t xml:space="preserve">., </w:t>
      </w:r>
      <w:r w:rsidRPr="001134DD">
        <w:rPr>
          <w:rFonts w:eastAsia="Times-Roman"/>
          <w:sz w:val="24"/>
          <w:szCs w:val="24"/>
          <w:lang w:val="en-US"/>
        </w:rPr>
        <w:t>Shul</w:t>
      </w:r>
      <w:r w:rsidRPr="00DF2939">
        <w:rPr>
          <w:rFonts w:eastAsia="Times-Roman"/>
          <w:sz w:val="24"/>
          <w:szCs w:val="24"/>
        </w:rPr>
        <w:t>'</w:t>
      </w:r>
      <w:r w:rsidRPr="001134DD">
        <w:rPr>
          <w:rFonts w:eastAsia="Times-Roman"/>
          <w:sz w:val="24"/>
          <w:szCs w:val="24"/>
          <w:lang w:val="en-US"/>
        </w:rPr>
        <w:t>vinskaja</w:t>
      </w:r>
      <w:r w:rsidRPr="00DF2939">
        <w:rPr>
          <w:rFonts w:eastAsia="Times-Roman"/>
          <w:sz w:val="24"/>
          <w:szCs w:val="24"/>
        </w:rPr>
        <w:t xml:space="preserve"> </w:t>
      </w:r>
      <w:r w:rsidRPr="001134DD">
        <w:rPr>
          <w:rFonts w:eastAsia="Times-Roman"/>
          <w:sz w:val="24"/>
          <w:szCs w:val="24"/>
          <w:lang w:val="en-US"/>
        </w:rPr>
        <w:t>I</w:t>
      </w:r>
      <w:r w:rsidRPr="00DF2939">
        <w:rPr>
          <w:rFonts w:eastAsia="Times-Roman"/>
          <w:sz w:val="24"/>
          <w:szCs w:val="24"/>
        </w:rPr>
        <w:t>.</w:t>
      </w:r>
      <w:r w:rsidRPr="001134DD">
        <w:rPr>
          <w:rFonts w:eastAsia="Times-Roman"/>
          <w:sz w:val="24"/>
          <w:szCs w:val="24"/>
          <w:lang w:val="en-US"/>
        </w:rPr>
        <w:t>V</w:t>
      </w:r>
      <w:r w:rsidRPr="00DF2939">
        <w:rPr>
          <w:rFonts w:eastAsia="Times-Roman"/>
          <w:sz w:val="24"/>
          <w:szCs w:val="24"/>
        </w:rPr>
        <w:t xml:space="preserve">., </w:t>
      </w:r>
      <w:r w:rsidRPr="001134DD">
        <w:rPr>
          <w:rFonts w:eastAsia="Times-Roman"/>
          <w:sz w:val="24"/>
          <w:szCs w:val="24"/>
          <w:lang w:val="en-US"/>
        </w:rPr>
        <w:t>Shherbakov</w:t>
      </w:r>
      <w:r w:rsidRPr="00DF2939">
        <w:rPr>
          <w:rFonts w:eastAsia="Times-Roman"/>
          <w:sz w:val="24"/>
          <w:szCs w:val="24"/>
        </w:rPr>
        <w:t xml:space="preserve"> </w:t>
      </w:r>
      <w:r w:rsidRPr="001134DD">
        <w:rPr>
          <w:rFonts w:eastAsia="Times-Roman"/>
          <w:sz w:val="24"/>
          <w:szCs w:val="24"/>
          <w:lang w:val="en-US"/>
        </w:rPr>
        <w:t>V</w:t>
      </w:r>
      <w:r w:rsidRPr="00DF2939">
        <w:rPr>
          <w:rFonts w:eastAsia="Times-Roman"/>
          <w:sz w:val="24"/>
          <w:szCs w:val="24"/>
        </w:rPr>
        <w:t xml:space="preserve">. </w:t>
      </w:r>
      <w:r w:rsidRPr="001134DD">
        <w:rPr>
          <w:rFonts w:eastAsia="Times-Roman"/>
          <w:sz w:val="24"/>
          <w:szCs w:val="24"/>
          <w:lang w:val="en-US"/>
        </w:rPr>
        <w:t>G</w:t>
      </w:r>
      <w:r w:rsidRPr="00DF2939">
        <w:rPr>
          <w:rFonts w:eastAsia="Times-Roman"/>
          <w:sz w:val="24"/>
          <w:szCs w:val="24"/>
        </w:rPr>
        <w:t xml:space="preserve">.;  </w:t>
      </w:r>
      <w:r w:rsidRPr="001134DD">
        <w:rPr>
          <w:rFonts w:eastAsia="Times-Roman"/>
          <w:sz w:val="24"/>
          <w:szCs w:val="24"/>
          <w:lang w:val="en-US"/>
        </w:rPr>
        <w:t>zajavitel</w:t>
      </w:r>
      <w:r w:rsidRPr="00DF2939">
        <w:rPr>
          <w:rFonts w:eastAsia="Times-Roman"/>
          <w:sz w:val="24"/>
          <w:szCs w:val="24"/>
        </w:rPr>
        <w:t xml:space="preserve">'  </w:t>
      </w:r>
      <w:r w:rsidRPr="001134DD">
        <w:rPr>
          <w:rFonts w:eastAsia="Times-Roman"/>
          <w:sz w:val="24"/>
          <w:szCs w:val="24"/>
          <w:lang w:val="en-US"/>
        </w:rPr>
        <w:t>ipatentoobladatel</w:t>
      </w:r>
      <w:r w:rsidRPr="00DF2939">
        <w:rPr>
          <w:rFonts w:eastAsia="Times-Roman"/>
          <w:sz w:val="24"/>
          <w:szCs w:val="24"/>
        </w:rPr>
        <w:t xml:space="preserve">'  </w:t>
      </w:r>
      <w:r w:rsidRPr="001134DD">
        <w:rPr>
          <w:rFonts w:eastAsia="Times-Roman"/>
          <w:sz w:val="24"/>
          <w:szCs w:val="24"/>
          <w:lang w:val="en-US"/>
        </w:rPr>
        <w:t>Kub</w:t>
      </w:r>
      <w:r w:rsidRPr="00DF2939">
        <w:rPr>
          <w:rFonts w:eastAsia="Times-Roman"/>
          <w:sz w:val="24"/>
          <w:szCs w:val="24"/>
        </w:rPr>
        <w:t xml:space="preserve">.  </w:t>
      </w:r>
      <w:r w:rsidRPr="001E4907">
        <w:rPr>
          <w:rFonts w:eastAsia="Times-Roman"/>
          <w:sz w:val="24"/>
          <w:szCs w:val="24"/>
        </w:rPr>
        <w:t>gos. tehnolog.universitet.  –  zajavl.  22.02.2006 g; opubl. 20.11.2007; Bjul. № 32.</w:t>
      </w:r>
    </w:p>
    <w:p w:rsidR="007D414D" w:rsidRPr="002C75F7" w:rsidRDefault="007D414D" w:rsidP="001E4907">
      <w:pPr>
        <w:ind w:firstLine="708"/>
        <w:contextualSpacing/>
        <w:jc w:val="both"/>
        <w:rPr>
          <w:rFonts w:eastAsia="Times-Roman"/>
          <w:sz w:val="24"/>
        </w:rPr>
      </w:pPr>
    </w:p>
    <w:p w:rsidR="007D414D" w:rsidRPr="009F0D33" w:rsidRDefault="007D414D" w:rsidP="001E4907">
      <w:pPr>
        <w:ind w:firstLine="708"/>
        <w:contextualSpacing/>
        <w:jc w:val="both"/>
        <w:rPr>
          <w:sz w:val="24"/>
        </w:rPr>
      </w:pPr>
    </w:p>
    <w:sectPr w:rsidR="007D414D" w:rsidRPr="009F0D33" w:rsidSect="009D3298">
      <w:headerReference w:type="even" r:id="rId7"/>
      <w:headerReference w:type="default" r:id="rId8"/>
      <w:footerReference w:type="default" r:id="rId9"/>
      <w:type w:val="continuous"/>
      <w:pgSz w:w="11906" w:h="16838"/>
      <w:pgMar w:top="1418" w:right="1418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14D" w:rsidRDefault="007D414D">
      <w:r>
        <w:separator/>
      </w:r>
    </w:p>
  </w:endnote>
  <w:endnote w:type="continuationSeparator" w:id="0">
    <w:p w:rsidR="007D414D" w:rsidRDefault="007D4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14D" w:rsidRDefault="007D414D">
    <w:pPr>
      <w:pStyle w:val="Footer"/>
    </w:pPr>
    <w:r w:rsidRPr="00686CB9">
      <w:rPr>
        <w:sz w:val="24"/>
        <w:szCs w:val="24"/>
      </w:rPr>
      <w:t>http://ej.kubagro.ru/2016/09/pdf/</w:t>
    </w:r>
    <w:r>
      <w:rPr>
        <w:sz w:val="24"/>
        <w:szCs w:val="24"/>
        <w:lang w:val="en-US"/>
      </w:rPr>
      <w:t>44</w:t>
    </w:r>
    <w:r w:rsidRPr="00686CB9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14D" w:rsidRDefault="007D414D">
      <w:r>
        <w:separator/>
      </w:r>
    </w:p>
  </w:footnote>
  <w:footnote w:type="continuationSeparator" w:id="0">
    <w:p w:rsidR="007D414D" w:rsidRDefault="007D4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14D" w:rsidRDefault="007D414D" w:rsidP="00DF293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414D" w:rsidRDefault="007D414D" w:rsidP="00DF293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14D" w:rsidRDefault="007D414D" w:rsidP="000D7FF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7D414D" w:rsidRPr="00DF2939" w:rsidRDefault="007D414D" w:rsidP="00DF2939">
    <w:pPr>
      <w:pStyle w:val="Header"/>
      <w:ind w:right="360"/>
      <w:rPr>
        <w:lang w:val="en-US"/>
      </w:rPr>
    </w:pPr>
    <w:r w:rsidRPr="005A5319">
      <w:rPr>
        <w:sz w:val="24"/>
        <w:szCs w:val="24"/>
      </w:rPr>
      <w:t>Научный журнал КубГАУ, №1</w:t>
    </w:r>
    <w:r w:rsidRPr="005A5319">
      <w:rPr>
        <w:sz w:val="24"/>
        <w:szCs w:val="24"/>
        <w:lang w:val="en-US"/>
      </w:rPr>
      <w:t>23</w:t>
    </w:r>
    <w:r w:rsidRPr="005A5319">
      <w:rPr>
        <w:sz w:val="24"/>
        <w:szCs w:val="24"/>
      </w:rPr>
      <w:t>(0</w:t>
    </w:r>
    <w:r w:rsidRPr="005A5319">
      <w:rPr>
        <w:sz w:val="24"/>
        <w:szCs w:val="24"/>
        <w:lang w:val="en-US"/>
      </w:rPr>
      <w:t>9</w:t>
    </w:r>
    <w:r w:rsidRPr="005A5319">
      <w:rPr>
        <w:sz w:val="24"/>
        <w:szCs w:val="24"/>
      </w:rPr>
      <w:t>), 201</w:t>
    </w:r>
    <w:r w:rsidRPr="005A5319">
      <w:rPr>
        <w:sz w:val="24"/>
        <w:szCs w:val="24"/>
        <w:lang w:val="en-US"/>
      </w:rPr>
      <w:t>6</w:t>
    </w:r>
    <w:r w:rsidRPr="005A5319">
      <w:rPr>
        <w:sz w:val="24"/>
        <w:szCs w:val="24"/>
      </w:rPr>
      <w:t xml:space="preserve"> года</w:t>
    </w:r>
  </w:p>
  <w:p w:rsidR="007D414D" w:rsidRDefault="007D414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12522"/>
    <w:multiLevelType w:val="hybridMultilevel"/>
    <w:tmpl w:val="73029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A2B31CD"/>
    <w:multiLevelType w:val="multilevel"/>
    <w:tmpl w:val="9EC6AA6A"/>
    <w:lvl w:ilvl="0">
      <w:start w:val="2"/>
      <w:numFmt w:val="decimal"/>
      <w:lvlText w:val="%1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86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48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B83"/>
    <w:rsid w:val="00000799"/>
    <w:rsid w:val="00004A73"/>
    <w:rsid w:val="00014235"/>
    <w:rsid w:val="0001475C"/>
    <w:rsid w:val="000236B0"/>
    <w:rsid w:val="00024AAF"/>
    <w:rsid w:val="00025842"/>
    <w:rsid w:val="00041488"/>
    <w:rsid w:val="00046B4E"/>
    <w:rsid w:val="0005110D"/>
    <w:rsid w:val="0005326A"/>
    <w:rsid w:val="000542C0"/>
    <w:rsid w:val="00055866"/>
    <w:rsid w:val="00062EE2"/>
    <w:rsid w:val="00074665"/>
    <w:rsid w:val="00085C6A"/>
    <w:rsid w:val="00094F09"/>
    <w:rsid w:val="00097AE3"/>
    <w:rsid w:val="000A7BCF"/>
    <w:rsid w:val="000B3CDF"/>
    <w:rsid w:val="000B5B4B"/>
    <w:rsid w:val="000B6A74"/>
    <w:rsid w:val="000C10A5"/>
    <w:rsid w:val="000C3CE9"/>
    <w:rsid w:val="000C6CD7"/>
    <w:rsid w:val="000D1524"/>
    <w:rsid w:val="000D38B4"/>
    <w:rsid w:val="000D44E8"/>
    <w:rsid w:val="000D7CF5"/>
    <w:rsid w:val="000D7FF9"/>
    <w:rsid w:val="000E02E7"/>
    <w:rsid w:val="000E0B9F"/>
    <w:rsid w:val="000E0E84"/>
    <w:rsid w:val="000E17F9"/>
    <w:rsid w:val="000F0E43"/>
    <w:rsid w:val="000F2427"/>
    <w:rsid w:val="000F3AC1"/>
    <w:rsid w:val="000F4AF1"/>
    <w:rsid w:val="001134DD"/>
    <w:rsid w:val="001204A6"/>
    <w:rsid w:val="00120DE9"/>
    <w:rsid w:val="00143D74"/>
    <w:rsid w:val="00145CA9"/>
    <w:rsid w:val="00147366"/>
    <w:rsid w:val="00152B79"/>
    <w:rsid w:val="00153331"/>
    <w:rsid w:val="0015576C"/>
    <w:rsid w:val="00161AE0"/>
    <w:rsid w:val="00163D0C"/>
    <w:rsid w:val="00164EB3"/>
    <w:rsid w:val="001653B8"/>
    <w:rsid w:val="00166B68"/>
    <w:rsid w:val="00167B5E"/>
    <w:rsid w:val="00167F4D"/>
    <w:rsid w:val="00170E58"/>
    <w:rsid w:val="001710AC"/>
    <w:rsid w:val="00177583"/>
    <w:rsid w:val="001776EC"/>
    <w:rsid w:val="0018130D"/>
    <w:rsid w:val="00181BE8"/>
    <w:rsid w:val="00182A49"/>
    <w:rsid w:val="00184DA8"/>
    <w:rsid w:val="00185299"/>
    <w:rsid w:val="001856C7"/>
    <w:rsid w:val="0019324D"/>
    <w:rsid w:val="001965A7"/>
    <w:rsid w:val="00196EAE"/>
    <w:rsid w:val="0019776F"/>
    <w:rsid w:val="001A5168"/>
    <w:rsid w:val="001C015C"/>
    <w:rsid w:val="001C0717"/>
    <w:rsid w:val="001D17C2"/>
    <w:rsid w:val="001D1B28"/>
    <w:rsid w:val="001D7B02"/>
    <w:rsid w:val="001E406B"/>
    <w:rsid w:val="001E48A3"/>
    <w:rsid w:val="001E4907"/>
    <w:rsid w:val="001F02BF"/>
    <w:rsid w:val="001F1995"/>
    <w:rsid w:val="001F6EB3"/>
    <w:rsid w:val="00200E95"/>
    <w:rsid w:val="00201DFD"/>
    <w:rsid w:val="002052CE"/>
    <w:rsid w:val="0020571C"/>
    <w:rsid w:val="00205926"/>
    <w:rsid w:val="0020742D"/>
    <w:rsid w:val="00211E2A"/>
    <w:rsid w:val="002125F6"/>
    <w:rsid w:val="00223D31"/>
    <w:rsid w:val="0022412E"/>
    <w:rsid w:val="00226ECA"/>
    <w:rsid w:val="00230932"/>
    <w:rsid w:val="002347F4"/>
    <w:rsid w:val="0023643D"/>
    <w:rsid w:val="00240CDD"/>
    <w:rsid w:val="00243E70"/>
    <w:rsid w:val="00245F41"/>
    <w:rsid w:val="00250A1F"/>
    <w:rsid w:val="00251164"/>
    <w:rsid w:val="00252B08"/>
    <w:rsid w:val="002634B3"/>
    <w:rsid w:val="00264FE4"/>
    <w:rsid w:val="00270D2F"/>
    <w:rsid w:val="00273C61"/>
    <w:rsid w:val="002800F5"/>
    <w:rsid w:val="00291F09"/>
    <w:rsid w:val="00296DC3"/>
    <w:rsid w:val="002A1604"/>
    <w:rsid w:val="002A2FB7"/>
    <w:rsid w:val="002A5498"/>
    <w:rsid w:val="002B6BA6"/>
    <w:rsid w:val="002C33EF"/>
    <w:rsid w:val="002C75F7"/>
    <w:rsid w:val="002D3E81"/>
    <w:rsid w:val="002E035C"/>
    <w:rsid w:val="002E2732"/>
    <w:rsid w:val="002E4235"/>
    <w:rsid w:val="002E7A06"/>
    <w:rsid w:val="002F0425"/>
    <w:rsid w:val="002F4EEC"/>
    <w:rsid w:val="002F563D"/>
    <w:rsid w:val="002F69C2"/>
    <w:rsid w:val="002F6B51"/>
    <w:rsid w:val="003002E5"/>
    <w:rsid w:val="00300482"/>
    <w:rsid w:val="00301291"/>
    <w:rsid w:val="00304AAB"/>
    <w:rsid w:val="003066BE"/>
    <w:rsid w:val="003075EB"/>
    <w:rsid w:val="00311578"/>
    <w:rsid w:val="003145F5"/>
    <w:rsid w:val="00317FEA"/>
    <w:rsid w:val="00320BF1"/>
    <w:rsid w:val="0032571D"/>
    <w:rsid w:val="0033361E"/>
    <w:rsid w:val="0033367E"/>
    <w:rsid w:val="00333BDE"/>
    <w:rsid w:val="0033729A"/>
    <w:rsid w:val="00341A7A"/>
    <w:rsid w:val="00343358"/>
    <w:rsid w:val="00346808"/>
    <w:rsid w:val="00351611"/>
    <w:rsid w:val="00356C10"/>
    <w:rsid w:val="003643DE"/>
    <w:rsid w:val="0036441E"/>
    <w:rsid w:val="00366100"/>
    <w:rsid w:val="003676AA"/>
    <w:rsid w:val="00371F06"/>
    <w:rsid w:val="0037397D"/>
    <w:rsid w:val="00382F87"/>
    <w:rsid w:val="003915A6"/>
    <w:rsid w:val="00393FBF"/>
    <w:rsid w:val="00397BD9"/>
    <w:rsid w:val="003B0386"/>
    <w:rsid w:val="003B2A7C"/>
    <w:rsid w:val="003D69CA"/>
    <w:rsid w:val="003E1C82"/>
    <w:rsid w:val="003E2920"/>
    <w:rsid w:val="003E5495"/>
    <w:rsid w:val="003F26F7"/>
    <w:rsid w:val="003F2A62"/>
    <w:rsid w:val="003F4E08"/>
    <w:rsid w:val="003F56DF"/>
    <w:rsid w:val="003F58A1"/>
    <w:rsid w:val="0041020E"/>
    <w:rsid w:val="00412508"/>
    <w:rsid w:val="00416A86"/>
    <w:rsid w:val="00416B58"/>
    <w:rsid w:val="00423EC3"/>
    <w:rsid w:val="00431096"/>
    <w:rsid w:val="00436618"/>
    <w:rsid w:val="00440E6D"/>
    <w:rsid w:val="00452FF7"/>
    <w:rsid w:val="004667BF"/>
    <w:rsid w:val="00466803"/>
    <w:rsid w:val="00481EC7"/>
    <w:rsid w:val="00487658"/>
    <w:rsid w:val="00493C49"/>
    <w:rsid w:val="004A16C7"/>
    <w:rsid w:val="004A1B23"/>
    <w:rsid w:val="004A3AD8"/>
    <w:rsid w:val="004B02FF"/>
    <w:rsid w:val="004B25C6"/>
    <w:rsid w:val="004B52D3"/>
    <w:rsid w:val="004B66F4"/>
    <w:rsid w:val="004B76A2"/>
    <w:rsid w:val="004C0F7E"/>
    <w:rsid w:val="004C3134"/>
    <w:rsid w:val="004C3A97"/>
    <w:rsid w:val="004E19A3"/>
    <w:rsid w:val="004E273B"/>
    <w:rsid w:val="004E3016"/>
    <w:rsid w:val="004E491A"/>
    <w:rsid w:val="004F1193"/>
    <w:rsid w:val="005057BB"/>
    <w:rsid w:val="00507381"/>
    <w:rsid w:val="00513194"/>
    <w:rsid w:val="00516CD6"/>
    <w:rsid w:val="00531DFD"/>
    <w:rsid w:val="0053602F"/>
    <w:rsid w:val="0053678F"/>
    <w:rsid w:val="0053739B"/>
    <w:rsid w:val="0054480C"/>
    <w:rsid w:val="00550C90"/>
    <w:rsid w:val="00551151"/>
    <w:rsid w:val="005543C9"/>
    <w:rsid w:val="005807B9"/>
    <w:rsid w:val="0058244F"/>
    <w:rsid w:val="00586097"/>
    <w:rsid w:val="00594DAE"/>
    <w:rsid w:val="00594EF9"/>
    <w:rsid w:val="00594F27"/>
    <w:rsid w:val="005A1AF1"/>
    <w:rsid w:val="005A2474"/>
    <w:rsid w:val="005A4249"/>
    <w:rsid w:val="005A45EA"/>
    <w:rsid w:val="005A5319"/>
    <w:rsid w:val="005A7560"/>
    <w:rsid w:val="005B6C53"/>
    <w:rsid w:val="005B76F5"/>
    <w:rsid w:val="005B7A59"/>
    <w:rsid w:val="005C209D"/>
    <w:rsid w:val="005D059A"/>
    <w:rsid w:val="005D0CF6"/>
    <w:rsid w:val="005D3A26"/>
    <w:rsid w:val="005D5518"/>
    <w:rsid w:val="005D78A6"/>
    <w:rsid w:val="005E03C6"/>
    <w:rsid w:val="005E2224"/>
    <w:rsid w:val="005E46A2"/>
    <w:rsid w:val="005E59B2"/>
    <w:rsid w:val="005E6074"/>
    <w:rsid w:val="005E7059"/>
    <w:rsid w:val="005F163E"/>
    <w:rsid w:val="005F5544"/>
    <w:rsid w:val="005F7D12"/>
    <w:rsid w:val="00602CFE"/>
    <w:rsid w:val="00604E75"/>
    <w:rsid w:val="00606D36"/>
    <w:rsid w:val="006101B8"/>
    <w:rsid w:val="00616922"/>
    <w:rsid w:val="0061742D"/>
    <w:rsid w:val="00623986"/>
    <w:rsid w:val="00624785"/>
    <w:rsid w:val="0062571E"/>
    <w:rsid w:val="00634676"/>
    <w:rsid w:val="00641833"/>
    <w:rsid w:val="006439CA"/>
    <w:rsid w:val="006461CE"/>
    <w:rsid w:val="00646D4D"/>
    <w:rsid w:val="00651B9E"/>
    <w:rsid w:val="0065449A"/>
    <w:rsid w:val="0065516B"/>
    <w:rsid w:val="00656F01"/>
    <w:rsid w:val="00660728"/>
    <w:rsid w:val="006656E0"/>
    <w:rsid w:val="00670EE6"/>
    <w:rsid w:val="006722B3"/>
    <w:rsid w:val="0067686F"/>
    <w:rsid w:val="0068172B"/>
    <w:rsid w:val="00686CB9"/>
    <w:rsid w:val="006906D0"/>
    <w:rsid w:val="00690906"/>
    <w:rsid w:val="0069139E"/>
    <w:rsid w:val="006931C4"/>
    <w:rsid w:val="006959B5"/>
    <w:rsid w:val="006A0211"/>
    <w:rsid w:val="006A3104"/>
    <w:rsid w:val="006A7AA8"/>
    <w:rsid w:val="006B123A"/>
    <w:rsid w:val="006B24CC"/>
    <w:rsid w:val="006B46DB"/>
    <w:rsid w:val="006B6F6C"/>
    <w:rsid w:val="006C68F8"/>
    <w:rsid w:val="006C73A3"/>
    <w:rsid w:val="006D4276"/>
    <w:rsid w:val="006E2592"/>
    <w:rsid w:val="006E2CA6"/>
    <w:rsid w:val="006E67A2"/>
    <w:rsid w:val="0070327C"/>
    <w:rsid w:val="00705E09"/>
    <w:rsid w:val="00705FD9"/>
    <w:rsid w:val="00722296"/>
    <w:rsid w:val="00732686"/>
    <w:rsid w:val="007348D6"/>
    <w:rsid w:val="00737079"/>
    <w:rsid w:val="0073774B"/>
    <w:rsid w:val="00741475"/>
    <w:rsid w:val="0074298D"/>
    <w:rsid w:val="00750EBB"/>
    <w:rsid w:val="007533D1"/>
    <w:rsid w:val="007717DD"/>
    <w:rsid w:val="0077587A"/>
    <w:rsid w:val="00786F8A"/>
    <w:rsid w:val="007962AE"/>
    <w:rsid w:val="0079698A"/>
    <w:rsid w:val="007A259D"/>
    <w:rsid w:val="007B20F3"/>
    <w:rsid w:val="007C1941"/>
    <w:rsid w:val="007C51D1"/>
    <w:rsid w:val="007C55B6"/>
    <w:rsid w:val="007D0ABF"/>
    <w:rsid w:val="007D236D"/>
    <w:rsid w:val="007D414D"/>
    <w:rsid w:val="007D6285"/>
    <w:rsid w:val="007D6660"/>
    <w:rsid w:val="007D6C19"/>
    <w:rsid w:val="007E4D20"/>
    <w:rsid w:val="007E74B5"/>
    <w:rsid w:val="007F220F"/>
    <w:rsid w:val="00801EA1"/>
    <w:rsid w:val="00803632"/>
    <w:rsid w:val="008042D4"/>
    <w:rsid w:val="00805652"/>
    <w:rsid w:val="008168E3"/>
    <w:rsid w:val="00816C42"/>
    <w:rsid w:val="00817738"/>
    <w:rsid w:val="00820C4C"/>
    <w:rsid w:val="0082160E"/>
    <w:rsid w:val="00821943"/>
    <w:rsid w:val="008220F6"/>
    <w:rsid w:val="0084027C"/>
    <w:rsid w:val="00840D50"/>
    <w:rsid w:val="00845D83"/>
    <w:rsid w:val="00850493"/>
    <w:rsid w:val="00850F01"/>
    <w:rsid w:val="0085352D"/>
    <w:rsid w:val="0085599D"/>
    <w:rsid w:val="00867381"/>
    <w:rsid w:val="008706C7"/>
    <w:rsid w:val="00872B45"/>
    <w:rsid w:val="008736A9"/>
    <w:rsid w:val="00874446"/>
    <w:rsid w:val="00895EB6"/>
    <w:rsid w:val="008A1712"/>
    <w:rsid w:val="008A1CD3"/>
    <w:rsid w:val="008A7AB5"/>
    <w:rsid w:val="008B0FCD"/>
    <w:rsid w:val="008B3E68"/>
    <w:rsid w:val="008B5E6F"/>
    <w:rsid w:val="008C0696"/>
    <w:rsid w:val="008C1DE5"/>
    <w:rsid w:val="008C3C09"/>
    <w:rsid w:val="008C5F30"/>
    <w:rsid w:val="008D4A2E"/>
    <w:rsid w:val="008D5C54"/>
    <w:rsid w:val="008E0B56"/>
    <w:rsid w:val="008E5078"/>
    <w:rsid w:val="008F1881"/>
    <w:rsid w:val="008F36A8"/>
    <w:rsid w:val="008F55E9"/>
    <w:rsid w:val="00900772"/>
    <w:rsid w:val="00903333"/>
    <w:rsid w:val="00905939"/>
    <w:rsid w:val="00911FBA"/>
    <w:rsid w:val="00916FC7"/>
    <w:rsid w:val="00920D7F"/>
    <w:rsid w:val="009236B7"/>
    <w:rsid w:val="0092476F"/>
    <w:rsid w:val="00924DE9"/>
    <w:rsid w:val="00926F70"/>
    <w:rsid w:val="00936465"/>
    <w:rsid w:val="0095580A"/>
    <w:rsid w:val="0098003C"/>
    <w:rsid w:val="0098110B"/>
    <w:rsid w:val="0098478C"/>
    <w:rsid w:val="009954E9"/>
    <w:rsid w:val="009B31F2"/>
    <w:rsid w:val="009B52E5"/>
    <w:rsid w:val="009B5490"/>
    <w:rsid w:val="009B5A65"/>
    <w:rsid w:val="009B73AC"/>
    <w:rsid w:val="009B753B"/>
    <w:rsid w:val="009B7AC6"/>
    <w:rsid w:val="009C060B"/>
    <w:rsid w:val="009C12DD"/>
    <w:rsid w:val="009C16CB"/>
    <w:rsid w:val="009C200F"/>
    <w:rsid w:val="009C2A1F"/>
    <w:rsid w:val="009C6D60"/>
    <w:rsid w:val="009D011B"/>
    <w:rsid w:val="009D2AF5"/>
    <w:rsid w:val="009D3298"/>
    <w:rsid w:val="009D3D7A"/>
    <w:rsid w:val="009D57E1"/>
    <w:rsid w:val="009E6595"/>
    <w:rsid w:val="009F0D33"/>
    <w:rsid w:val="009F3584"/>
    <w:rsid w:val="009F5358"/>
    <w:rsid w:val="009F55EA"/>
    <w:rsid w:val="009F7D28"/>
    <w:rsid w:val="00A05627"/>
    <w:rsid w:val="00A05AA8"/>
    <w:rsid w:val="00A06397"/>
    <w:rsid w:val="00A10370"/>
    <w:rsid w:val="00A21C03"/>
    <w:rsid w:val="00A270D0"/>
    <w:rsid w:val="00A4301A"/>
    <w:rsid w:val="00A4788A"/>
    <w:rsid w:val="00A504D3"/>
    <w:rsid w:val="00A52166"/>
    <w:rsid w:val="00A62D68"/>
    <w:rsid w:val="00A7085C"/>
    <w:rsid w:val="00A775F7"/>
    <w:rsid w:val="00A9208D"/>
    <w:rsid w:val="00A92D86"/>
    <w:rsid w:val="00A94B8B"/>
    <w:rsid w:val="00AA2786"/>
    <w:rsid w:val="00AA775B"/>
    <w:rsid w:val="00AC0403"/>
    <w:rsid w:val="00AC6D9A"/>
    <w:rsid w:val="00AD6884"/>
    <w:rsid w:val="00AE59EC"/>
    <w:rsid w:val="00AF15F2"/>
    <w:rsid w:val="00AF4662"/>
    <w:rsid w:val="00AF5E9A"/>
    <w:rsid w:val="00AF7A8A"/>
    <w:rsid w:val="00B01758"/>
    <w:rsid w:val="00B14725"/>
    <w:rsid w:val="00B1731A"/>
    <w:rsid w:val="00B23B1D"/>
    <w:rsid w:val="00B31341"/>
    <w:rsid w:val="00B32C63"/>
    <w:rsid w:val="00B33162"/>
    <w:rsid w:val="00B35430"/>
    <w:rsid w:val="00B36448"/>
    <w:rsid w:val="00B42D2D"/>
    <w:rsid w:val="00B44693"/>
    <w:rsid w:val="00B4614B"/>
    <w:rsid w:val="00B4652A"/>
    <w:rsid w:val="00B478B0"/>
    <w:rsid w:val="00B47D5D"/>
    <w:rsid w:val="00B509DE"/>
    <w:rsid w:val="00B51396"/>
    <w:rsid w:val="00B515B3"/>
    <w:rsid w:val="00B563CE"/>
    <w:rsid w:val="00B56618"/>
    <w:rsid w:val="00B6013D"/>
    <w:rsid w:val="00B63A43"/>
    <w:rsid w:val="00B64A06"/>
    <w:rsid w:val="00B706F0"/>
    <w:rsid w:val="00B70880"/>
    <w:rsid w:val="00B70A51"/>
    <w:rsid w:val="00B86213"/>
    <w:rsid w:val="00B87416"/>
    <w:rsid w:val="00B94526"/>
    <w:rsid w:val="00BA29F0"/>
    <w:rsid w:val="00BA6C98"/>
    <w:rsid w:val="00BB298F"/>
    <w:rsid w:val="00BD2933"/>
    <w:rsid w:val="00BE7475"/>
    <w:rsid w:val="00BE77F6"/>
    <w:rsid w:val="00BF49D8"/>
    <w:rsid w:val="00BF76F1"/>
    <w:rsid w:val="00C00474"/>
    <w:rsid w:val="00C14D19"/>
    <w:rsid w:val="00C23543"/>
    <w:rsid w:val="00C348EA"/>
    <w:rsid w:val="00C41B83"/>
    <w:rsid w:val="00C5548E"/>
    <w:rsid w:val="00C55E93"/>
    <w:rsid w:val="00C65897"/>
    <w:rsid w:val="00C76161"/>
    <w:rsid w:val="00C83D19"/>
    <w:rsid w:val="00C87440"/>
    <w:rsid w:val="00C917C9"/>
    <w:rsid w:val="00C926B0"/>
    <w:rsid w:val="00C95BC8"/>
    <w:rsid w:val="00C97240"/>
    <w:rsid w:val="00CA5663"/>
    <w:rsid w:val="00CB3B65"/>
    <w:rsid w:val="00CC1BF9"/>
    <w:rsid w:val="00CD7407"/>
    <w:rsid w:val="00CE14D4"/>
    <w:rsid w:val="00CE30EB"/>
    <w:rsid w:val="00CF0DE4"/>
    <w:rsid w:val="00CF78D5"/>
    <w:rsid w:val="00D07063"/>
    <w:rsid w:val="00D0759F"/>
    <w:rsid w:val="00D127EA"/>
    <w:rsid w:val="00D174CD"/>
    <w:rsid w:val="00D30D82"/>
    <w:rsid w:val="00D3200F"/>
    <w:rsid w:val="00D320C1"/>
    <w:rsid w:val="00D335C2"/>
    <w:rsid w:val="00D360E0"/>
    <w:rsid w:val="00D3696E"/>
    <w:rsid w:val="00D4097A"/>
    <w:rsid w:val="00D418A9"/>
    <w:rsid w:val="00D467DE"/>
    <w:rsid w:val="00D51EDE"/>
    <w:rsid w:val="00D602F2"/>
    <w:rsid w:val="00D623BB"/>
    <w:rsid w:val="00D631E5"/>
    <w:rsid w:val="00D66C6C"/>
    <w:rsid w:val="00D754D7"/>
    <w:rsid w:val="00D7652E"/>
    <w:rsid w:val="00D8428A"/>
    <w:rsid w:val="00D86CA6"/>
    <w:rsid w:val="00D90C0A"/>
    <w:rsid w:val="00D979BF"/>
    <w:rsid w:val="00D97F8D"/>
    <w:rsid w:val="00DA4EDD"/>
    <w:rsid w:val="00DB029A"/>
    <w:rsid w:val="00DB7146"/>
    <w:rsid w:val="00DC37D2"/>
    <w:rsid w:val="00DC7177"/>
    <w:rsid w:val="00DE0949"/>
    <w:rsid w:val="00DE510C"/>
    <w:rsid w:val="00DE57FB"/>
    <w:rsid w:val="00DF1AC7"/>
    <w:rsid w:val="00DF2939"/>
    <w:rsid w:val="00E137BE"/>
    <w:rsid w:val="00E3051C"/>
    <w:rsid w:val="00E31DF3"/>
    <w:rsid w:val="00E35B07"/>
    <w:rsid w:val="00E42217"/>
    <w:rsid w:val="00E4360A"/>
    <w:rsid w:val="00E51AFB"/>
    <w:rsid w:val="00E6340C"/>
    <w:rsid w:val="00E67C71"/>
    <w:rsid w:val="00E704F1"/>
    <w:rsid w:val="00E729E0"/>
    <w:rsid w:val="00E752FD"/>
    <w:rsid w:val="00E75FB2"/>
    <w:rsid w:val="00E7771F"/>
    <w:rsid w:val="00E80F7D"/>
    <w:rsid w:val="00E86226"/>
    <w:rsid w:val="00E86646"/>
    <w:rsid w:val="00E93FDB"/>
    <w:rsid w:val="00E94D6B"/>
    <w:rsid w:val="00E95B3D"/>
    <w:rsid w:val="00EA0069"/>
    <w:rsid w:val="00EA350B"/>
    <w:rsid w:val="00EA7FF0"/>
    <w:rsid w:val="00EB01C0"/>
    <w:rsid w:val="00EB473C"/>
    <w:rsid w:val="00EB68DB"/>
    <w:rsid w:val="00EC48CB"/>
    <w:rsid w:val="00ED1D54"/>
    <w:rsid w:val="00EE6D75"/>
    <w:rsid w:val="00EF35D5"/>
    <w:rsid w:val="00EF3B7B"/>
    <w:rsid w:val="00F0293C"/>
    <w:rsid w:val="00F110A1"/>
    <w:rsid w:val="00F11C36"/>
    <w:rsid w:val="00F1213C"/>
    <w:rsid w:val="00F1278F"/>
    <w:rsid w:val="00F15190"/>
    <w:rsid w:val="00F17678"/>
    <w:rsid w:val="00F1787F"/>
    <w:rsid w:val="00F2267F"/>
    <w:rsid w:val="00F249F0"/>
    <w:rsid w:val="00F25B15"/>
    <w:rsid w:val="00F33310"/>
    <w:rsid w:val="00F35D66"/>
    <w:rsid w:val="00F407BA"/>
    <w:rsid w:val="00F57697"/>
    <w:rsid w:val="00F62A1B"/>
    <w:rsid w:val="00F636C8"/>
    <w:rsid w:val="00F6375B"/>
    <w:rsid w:val="00F657EB"/>
    <w:rsid w:val="00F6624B"/>
    <w:rsid w:val="00F67748"/>
    <w:rsid w:val="00F774E7"/>
    <w:rsid w:val="00F822C6"/>
    <w:rsid w:val="00F838DF"/>
    <w:rsid w:val="00F85798"/>
    <w:rsid w:val="00F8603D"/>
    <w:rsid w:val="00F943B4"/>
    <w:rsid w:val="00F9484D"/>
    <w:rsid w:val="00F9532D"/>
    <w:rsid w:val="00FA0290"/>
    <w:rsid w:val="00FA1B64"/>
    <w:rsid w:val="00FA456B"/>
    <w:rsid w:val="00FA7A64"/>
    <w:rsid w:val="00FB2152"/>
    <w:rsid w:val="00FB3839"/>
    <w:rsid w:val="00FC1269"/>
    <w:rsid w:val="00FC40CD"/>
    <w:rsid w:val="00FD6F62"/>
    <w:rsid w:val="00FE4581"/>
    <w:rsid w:val="00FF0437"/>
    <w:rsid w:val="00FF6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C49"/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5580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D3D7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515B3"/>
    <w:rPr>
      <w:rFonts w:cs="Times New Roman"/>
      <w:sz w:val="28"/>
      <w:szCs w:val="28"/>
    </w:rPr>
  </w:style>
  <w:style w:type="character" w:styleId="PageNumber">
    <w:name w:val="page number"/>
    <w:basedOn w:val="DefaultParagraphFont"/>
    <w:uiPriority w:val="99"/>
    <w:rsid w:val="009D3D7A"/>
    <w:rPr>
      <w:rFonts w:cs="Times New Roman"/>
    </w:rPr>
  </w:style>
  <w:style w:type="table" w:customStyle="1" w:styleId="1">
    <w:name w:val="Сетка таблицы1"/>
    <w:uiPriority w:val="99"/>
    <w:rsid w:val="001C0717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1C0717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uiPriority w:val="99"/>
    <w:rsid w:val="00F943B4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F943B4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7D0AB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D0ABF"/>
    <w:rPr>
      <w:rFonts w:cs="Times New Roman"/>
      <w:sz w:val="28"/>
    </w:rPr>
  </w:style>
  <w:style w:type="table" w:customStyle="1" w:styleId="4">
    <w:name w:val="Сетка таблицы4"/>
    <w:uiPriority w:val="99"/>
    <w:rsid w:val="00ED1D54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99"/>
    <w:qFormat/>
    <w:rsid w:val="002F563D"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2F563D"/>
    <w:rPr>
      <w:rFonts w:ascii="Calibri" w:hAnsi="Calibri"/>
      <w:sz w:val="22"/>
    </w:rPr>
  </w:style>
  <w:style w:type="character" w:customStyle="1" w:styleId="apple-converted-space">
    <w:name w:val="apple-converted-space"/>
    <w:basedOn w:val="DefaultParagraphFont"/>
    <w:uiPriority w:val="99"/>
    <w:rsid w:val="002E7A06"/>
    <w:rPr>
      <w:rFonts w:cs="Times New Roman"/>
    </w:rPr>
  </w:style>
  <w:style w:type="character" w:styleId="Hyperlink">
    <w:name w:val="Hyperlink"/>
    <w:basedOn w:val="DefaultParagraphFont"/>
    <w:uiPriority w:val="99"/>
    <w:rsid w:val="002E7A06"/>
    <w:rPr>
      <w:rFonts w:cs="Times New Roman"/>
      <w:color w:val="0000FF"/>
      <w:u w:val="single"/>
    </w:rPr>
  </w:style>
  <w:style w:type="paragraph" w:customStyle="1" w:styleId="p4">
    <w:name w:val="p4"/>
    <w:basedOn w:val="Normal"/>
    <w:uiPriority w:val="99"/>
    <w:rsid w:val="00D51EDE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Normal"/>
    <w:uiPriority w:val="99"/>
    <w:rsid w:val="00D51EDE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A56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5663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rsid w:val="0069139E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9139E"/>
    <w:rPr>
      <w:rFonts w:ascii="Consolas" w:hAnsi="Consolas" w:cs="Consolas"/>
    </w:rPr>
  </w:style>
  <w:style w:type="paragraph" w:styleId="NormalWeb">
    <w:name w:val="Normal (Web)"/>
    <w:basedOn w:val="Normal"/>
    <w:uiPriority w:val="99"/>
    <w:semiHidden/>
    <w:rsid w:val="003643D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83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5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5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83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835534">
                  <w:marLeft w:val="0"/>
                  <w:marRight w:val="0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083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83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835540">
                  <w:marLeft w:val="0"/>
                  <w:marRight w:val="0"/>
                  <w:marTop w:val="0"/>
                  <w:marBottom w:val="0"/>
                  <w:divBdr>
                    <w:top w:val="single" w:sz="6" w:space="29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69083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2624</TotalTime>
  <Pages>10</Pages>
  <Words>2645</Words>
  <Characters>15082</Characters>
  <Application>Microsoft Office Outlook</Application>
  <DocSecurity>0</DocSecurity>
  <Lines>0</Lines>
  <Paragraphs>0</Paragraphs>
  <ScaleCrop>false</ScaleCrop>
  <Company>Хата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Соболь</dc:creator>
  <cp:keywords/>
  <dc:description/>
  <cp:lastModifiedBy>Sergey</cp:lastModifiedBy>
  <cp:revision>16</cp:revision>
  <cp:lastPrinted>2015-12-21T12:35:00Z</cp:lastPrinted>
  <dcterms:created xsi:type="dcterms:W3CDTF">2016-06-15T14:33:00Z</dcterms:created>
  <dcterms:modified xsi:type="dcterms:W3CDTF">2016-12-07T06:12:00Z</dcterms:modified>
</cp:coreProperties>
</file>