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372172" w:rsidRPr="00CC31A4" w:rsidTr="00860FB5">
        <w:tc>
          <w:tcPr>
            <w:tcW w:w="4643" w:type="dxa"/>
          </w:tcPr>
          <w:p w:rsidR="00372172" w:rsidRPr="00CC31A4" w:rsidRDefault="00372172" w:rsidP="007C3C85">
            <w:pPr>
              <w:spacing w:line="240" w:lineRule="auto"/>
              <w:ind w:firstLine="0"/>
              <w:jc w:val="left"/>
              <w:rPr>
                <w:sz w:val="20"/>
              </w:rPr>
            </w:pPr>
            <w:r w:rsidRPr="00CC31A4">
              <w:rPr>
                <w:sz w:val="20"/>
              </w:rPr>
              <w:t>УДК 634.1</w:t>
            </w:r>
          </w:p>
        </w:tc>
        <w:tc>
          <w:tcPr>
            <w:tcW w:w="4644" w:type="dxa"/>
          </w:tcPr>
          <w:p w:rsidR="00372172" w:rsidRPr="00CC31A4" w:rsidRDefault="00372172" w:rsidP="007C3C85">
            <w:pPr>
              <w:spacing w:line="240" w:lineRule="auto"/>
              <w:ind w:firstLine="0"/>
              <w:jc w:val="left"/>
              <w:rPr>
                <w:sz w:val="20"/>
              </w:rPr>
            </w:pPr>
            <w:r w:rsidRPr="00CC31A4">
              <w:rPr>
                <w:sz w:val="20"/>
                <w:lang w:val="en-US"/>
              </w:rPr>
              <w:t>UDC</w:t>
            </w:r>
            <w:r w:rsidRPr="00CC31A4">
              <w:rPr>
                <w:sz w:val="20"/>
              </w:rPr>
              <w:t xml:space="preserve"> </w:t>
            </w:r>
            <w:r w:rsidRPr="00CC31A4">
              <w:rPr>
                <w:sz w:val="20"/>
                <w:lang w:val="en-US"/>
              </w:rPr>
              <w:t>634.1</w:t>
            </w:r>
          </w:p>
        </w:tc>
      </w:tr>
      <w:tr w:rsidR="00372172" w:rsidRPr="00B45546" w:rsidTr="00860FB5">
        <w:tc>
          <w:tcPr>
            <w:tcW w:w="4643" w:type="dxa"/>
          </w:tcPr>
          <w:p w:rsidR="00372172" w:rsidRPr="00860FB5" w:rsidRDefault="00372172" w:rsidP="007C3C85">
            <w:pPr>
              <w:spacing w:line="240" w:lineRule="auto"/>
              <w:ind w:firstLine="0"/>
              <w:jc w:val="left"/>
              <w:rPr>
                <w:sz w:val="20"/>
              </w:rPr>
            </w:pPr>
          </w:p>
        </w:tc>
        <w:tc>
          <w:tcPr>
            <w:tcW w:w="4644" w:type="dxa"/>
          </w:tcPr>
          <w:p w:rsidR="00372172" w:rsidRPr="00860FB5" w:rsidRDefault="00372172" w:rsidP="007C3C85">
            <w:pPr>
              <w:spacing w:line="240" w:lineRule="auto"/>
              <w:ind w:firstLine="0"/>
              <w:jc w:val="left"/>
              <w:rPr>
                <w:sz w:val="20"/>
              </w:rPr>
            </w:pPr>
          </w:p>
        </w:tc>
      </w:tr>
      <w:tr w:rsidR="00372172" w:rsidRPr="00B45546" w:rsidTr="00860FB5">
        <w:tc>
          <w:tcPr>
            <w:tcW w:w="4643" w:type="dxa"/>
          </w:tcPr>
          <w:p w:rsidR="00372172" w:rsidRPr="00860FB5" w:rsidRDefault="00372172" w:rsidP="007C3C85">
            <w:pPr>
              <w:suppressAutoHyphens w:val="0"/>
              <w:spacing w:line="240" w:lineRule="auto"/>
              <w:ind w:firstLine="0"/>
              <w:jc w:val="left"/>
              <w:rPr>
                <w:sz w:val="20"/>
              </w:rPr>
            </w:pPr>
            <w:r w:rsidRPr="00860FB5">
              <w:rPr>
                <w:sz w:val="20"/>
              </w:rPr>
              <w:t>06.00.00 Сельскохозяйственные науки</w:t>
            </w:r>
          </w:p>
        </w:tc>
        <w:tc>
          <w:tcPr>
            <w:tcW w:w="4644" w:type="dxa"/>
          </w:tcPr>
          <w:p w:rsidR="00372172" w:rsidRPr="00860FB5" w:rsidRDefault="00372172" w:rsidP="007C3C85">
            <w:pPr>
              <w:suppressAutoHyphens w:val="0"/>
              <w:spacing w:line="240" w:lineRule="auto"/>
              <w:ind w:firstLine="0"/>
              <w:jc w:val="left"/>
              <w:rPr>
                <w:b/>
                <w:sz w:val="20"/>
                <w:lang w:val="en-US"/>
              </w:rPr>
            </w:pPr>
            <w:r w:rsidRPr="00860FB5">
              <w:rPr>
                <w:sz w:val="20"/>
              </w:rPr>
              <w:t>Agricultural sciences</w:t>
            </w:r>
          </w:p>
        </w:tc>
      </w:tr>
      <w:tr w:rsidR="00372172" w:rsidRPr="00B45546" w:rsidTr="00860FB5">
        <w:tc>
          <w:tcPr>
            <w:tcW w:w="4643" w:type="dxa"/>
          </w:tcPr>
          <w:p w:rsidR="00372172" w:rsidRPr="00860FB5" w:rsidRDefault="00372172" w:rsidP="007C3C85">
            <w:pPr>
              <w:spacing w:line="240" w:lineRule="auto"/>
              <w:ind w:firstLine="0"/>
              <w:jc w:val="left"/>
              <w:rPr>
                <w:sz w:val="20"/>
              </w:rPr>
            </w:pPr>
          </w:p>
        </w:tc>
        <w:tc>
          <w:tcPr>
            <w:tcW w:w="4644" w:type="dxa"/>
          </w:tcPr>
          <w:p w:rsidR="00372172" w:rsidRPr="00860FB5" w:rsidRDefault="00372172" w:rsidP="007C3C85">
            <w:pPr>
              <w:spacing w:line="240" w:lineRule="auto"/>
              <w:ind w:firstLine="0"/>
              <w:jc w:val="left"/>
              <w:rPr>
                <w:sz w:val="20"/>
              </w:rPr>
            </w:pPr>
          </w:p>
        </w:tc>
      </w:tr>
      <w:tr w:rsidR="00372172" w:rsidRPr="0072398B" w:rsidTr="00860FB5">
        <w:tc>
          <w:tcPr>
            <w:tcW w:w="4643" w:type="dxa"/>
          </w:tcPr>
          <w:p w:rsidR="00372172" w:rsidRPr="00860FB5" w:rsidRDefault="00372172" w:rsidP="007C3C85">
            <w:pPr>
              <w:spacing w:line="240" w:lineRule="auto"/>
              <w:ind w:firstLine="0"/>
              <w:jc w:val="left"/>
              <w:rPr>
                <w:sz w:val="20"/>
              </w:rPr>
            </w:pPr>
            <w:r w:rsidRPr="00860FB5">
              <w:rPr>
                <w:b/>
                <w:caps/>
                <w:sz w:val="20"/>
              </w:rPr>
              <w:t>ИЗУЧЕНИЕ ВОДНОГО РЕЖИМА ПОЧВ на ВИНОГРАДНых насаждениях АНАПО-ТАМАНСКОЙ ПОДЗОНЫ</w:t>
            </w:r>
          </w:p>
        </w:tc>
        <w:tc>
          <w:tcPr>
            <w:tcW w:w="4644" w:type="dxa"/>
          </w:tcPr>
          <w:p w:rsidR="00372172" w:rsidRPr="00860FB5" w:rsidRDefault="00372172" w:rsidP="007C3C85">
            <w:pPr>
              <w:spacing w:line="240" w:lineRule="auto"/>
              <w:ind w:firstLine="0"/>
              <w:jc w:val="left"/>
              <w:rPr>
                <w:b/>
                <w:sz w:val="20"/>
                <w:lang w:val="en-US"/>
              </w:rPr>
            </w:pPr>
            <w:r w:rsidRPr="00860FB5">
              <w:rPr>
                <w:b/>
                <w:sz w:val="20"/>
                <w:lang w:val="en-US"/>
              </w:rPr>
              <w:t xml:space="preserve">STUDY OF SOIL WATER REGIME ON VINEYARDS </w:t>
            </w:r>
            <w:r>
              <w:rPr>
                <w:b/>
                <w:sz w:val="20"/>
                <w:lang w:val="en-US"/>
              </w:rPr>
              <w:t xml:space="preserve">OF </w:t>
            </w:r>
            <w:r w:rsidRPr="00860FB5">
              <w:rPr>
                <w:b/>
                <w:sz w:val="20"/>
                <w:lang w:val="en-US"/>
              </w:rPr>
              <w:t xml:space="preserve">ANAPA - </w:t>
            </w:r>
            <w:smartTag w:uri="urn:schemas-microsoft-com:office:smarttags" w:element="place">
              <w:smartTag w:uri="urn:schemas-microsoft-com:office:smarttags" w:element="PlaceName">
                <w:r w:rsidRPr="00860FB5">
                  <w:rPr>
                    <w:b/>
                    <w:sz w:val="20"/>
                    <w:lang w:val="en-US"/>
                  </w:rPr>
                  <w:t>TAMAN</w:t>
                </w:r>
              </w:smartTag>
              <w:r w:rsidRPr="00860FB5">
                <w:rPr>
                  <w:b/>
                  <w:sz w:val="20"/>
                  <w:lang w:val="en-US"/>
                </w:rPr>
                <w:t xml:space="preserve"> </w:t>
              </w:r>
              <w:smartTag w:uri="urn:schemas-microsoft-com:office:smarttags" w:element="PlaceType">
                <w:r w:rsidRPr="00860FB5">
                  <w:rPr>
                    <w:b/>
                    <w:sz w:val="20"/>
                    <w:lang w:val="en-US"/>
                  </w:rPr>
                  <w:t>SUBZONE</w:t>
                </w:r>
              </w:smartTag>
            </w:smartTag>
          </w:p>
        </w:tc>
      </w:tr>
      <w:tr w:rsidR="00372172" w:rsidRPr="0072398B" w:rsidTr="00860FB5">
        <w:tc>
          <w:tcPr>
            <w:tcW w:w="4643" w:type="dxa"/>
          </w:tcPr>
          <w:p w:rsidR="00372172" w:rsidRPr="00860FB5" w:rsidRDefault="00372172" w:rsidP="007C3C85">
            <w:pPr>
              <w:spacing w:line="240" w:lineRule="auto"/>
              <w:ind w:firstLine="0"/>
              <w:jc w:val="left"/>
              <w:rPr>
                <w:sz w:val="20"/>
                <w:lang w:val="en-US"/>
              </w:rPr>
            </w:pPr>
          </w:p>
        </w:tc>
        <w:tc>
          <w:tcPr>
            <w:tcW w:w="4644" w:type="dxa"/>
          </w:tcPr>
          <w:p w:rsidR="00372172" w:rsidRPr="00860FB5" w:rsidRDefault="00372172" w:rsidP="007C3C85">
            <w:pPr>
              <w:spacing w:line="240" w:lineRule="auto"/>
              <w:ind w:firstLine="0"/>
              <w:jc w:val="left"/>
              <w:rPr>
                <w:sz w:val="20"/>
                <w:lang w:val="en-US"/>
              </w:rPr>
            </w:pPr>
          </w:p>
        </w:tc>
      </w:tr>
      <w:tr w:rsidR="00372172" w:rsidRPr="0072398B" w:rsidTr="00860FB5">
        <w:tc>
          <w:tcPr>
            <w:tcW w:w="4643" w:type="dxa"/>
          </w:tcPr>
          <w:p w:rsidR="00372172" w:rsidRPr="00860FB5" w:rsidRDefault="00372172" w:rsidP="007C3C85">
            <w:pPr>
              <w:suppressAutoHyphens w:val="0"/>
              <w:spacing w:line="240" w:lineRule="auto"/>
              <w:ind w:firstLine="0"/>
              <w:jc w:val="left"/>
              <w:rPr>
                <w:sz w:val="20"/>
              </w:rPr>
            </w:pPr>
            <w:r w:rsidRPr="00860FB5">
              <w:rPr>
                <w:sz w:val="20"/>
              </w:rPr>
              <w:t>Лукьянов Алексей Александрович</w:t>
            </w:r>
          </w:p>
          <w:p w:rsidR="00372172" w:rsidRPr="00860FB5" w:rsidRDefault="00372172" w:rsidP="007C3C85">
            <w:pPr>
              <w:suppressAutoHyphens w:val="0"/>
              <w:spacing w:line="240" w:lineRule="auto"/>
              <w:ind w:firstLine="0"/>
              <w:jc w:val="left"/>
              <w:rPr>
                <w:sz w:val="20"/>
              </w:rPr>
            </w:pPr>
            <w:r w:rsidRPr="00860FB5">
              <w:rPr>
                <w:sz w:val="20"/>
              </w:rPr>
              <w:t>к.с.-х.н.</w:t>
            </w:r>
            <w:r>
              <w:t xml:space="preserve"> </w:t>
            </w:r>
          </w:p>
        </w:tc>
        <w:tc>
          <w:tcPr>
            <w:tcW w:w="4644" w:type="dxa"/>
          </w:tcPr>
          <w:p w:rsidR="00372172" w:rsidRPr="00860FB5" w:rsidRDefault="00372172" w:rsidP="007C3C85">
            <w:pPr>
              <w:suppressAutoHyphens w:val="0"/>
              <w:spacing w:line="240" w:lineRule="auto"/>
              <w:ind w:firstLine="0"/>
              <w:jc w:val="left"/>
              <w:rPr>
                <w:sz w:val="20"/>
                <w:lang w:val="en-US"/>
              </w:rPr>
            </w:pPr>
            <w:r w:rsidRPr="00860FB5">
              <w:rPr>
                <w:sz w:val="20"/>
                <w:lang w:val="en-US"/>
              </w:rPr>
              <w:t>Lukyanov Alexey Aleksandrovich</w:t>
            </w:r>
          </w:p>
          <w:p w:rsidR="00372172" w:rsidRPr="00860FB5" w:rsidRDefault="00372172" w:rsidP="007C3C85">
            <w:pPr>
              <w:suppressAutoHyphens w:val="0"/>
              <w:spacing w:line="240" w:lineRule="auto"/>
              <w:ind w:firstLine="0"/>
              <w:jc w:val="left"/>
              <w:rPr>
                <w:b/>
                <w:sz w:val="20"/>
                <w:lang w:val="en-US"/>
              </w:rPr>
            </w:pPr>
            <w:r w:rsidRPr="00860FB5">
              <w:rPr>
                <w:sz w:val="20"/>
                <w:lang w:val="en-US"/>
              </w:rPr>
              <w:t>Cand. Agr. Sci.</w:t>
            </w:r>
            <w:r w:rsidRPr="00876299">
              <w:rPr>
                <w:lang w:val="en-US"/>
              </w:rPr>
              <w:t xml:space="preserve"> </w:t>
            </w:r>
          </w:p>
        </w:tc>
      </w:tr>
      <w:tr w:rsidR="00372172" w:rsidRPr="00876299" w:rsidTr="00860FB5">
        <w:tc>
          <w:tcPr>
            <w:tcW w:w="4643" w:type="dxa"/>
          </w:tcPr>
          <w:p w:rsidR="00372172" w:rsidRPr="00876299" w:rsidRDefault="00372172" w:rsidP="007C3C85">
            <w:pPr>
              <w:suppressAutoHyphens w:val="0"/>
              <w:spacing w:line="240" w:lineRule="auto"/>
              <w:ind w:firstLine="0"/>
              <w:jc w:val="left"/>
              <w:rPr>
                <w:sz w:val="20"/>
              </w:rPr>
            </w:pPr>
            <w:r w:rsidRPr="00876299">
              <w:rPr>
                <w:sz w:val="20"/>
              </w:rPr>
              <w:t>РИНЦ SPIN-код: 4695-0421</w:t>
            </w:r>
          </w:p>
        </w:tc>
        <w:tc>
          <w:tcPr>
            <w:tcW w:w="4644" w:type="dxa"/>
          </w:tcPr>
          <w:p w:rsidR="00372172" w:rsidRPr="00876299" w:rsidRDefault="00372172" w:rsidP="007C3C85">
            <w:pPr>
              <w:suppressAutoHyphens w:val="0"/>
              <w:spacing w:line="240" w:lineRule="auto"/>
              <w:ind w:firstLine="0"/>
              <w:jc w:val="left"/>
              <w:rPr>
                <w:b/>
                <w:sz w:val="20"/>
              </w:rPr>
            </w:pPr>
            <w:r>
              <w:rPr>
                <w:sz w:val="20"/>
                <w:lang w:val="en-US"/>
              </w:rPr>
              <w:t xml:space="preserve">RSCI </w:t>
            </w:r>
            <w:r w:rsidRPr="00876299">
              <w:rPr>
                <w:sz w:val="20"/>
                <w:lang w:val="en-US"/>
              </w:rPr>
              <w:t>SPIN-code: 4695-0421</w:t>
            </w:r>
          </w:p>
        </w:tc>
      </w:tr>
      <w:tr w:rsidR="00372172" w:rsidRPr="0072398B" w:rsidTr="00860FB5">
        <w:tc>
          <w:tcPr>
            <w:tcW w:w="4643" w:type="dxa"/>
          </w:tcPr>
          <w:p w:rsidR="00372172" w:rsidRPr="00860FB5" w:rsidRDefault="00372172" w:rsidP="007C3C85">
            <w:pPr>
              <w:widowControl w:val="0"/>
              <w:suppressAutoHyphens w:val="0"/>
              <w:autoSpaceDE w:val="0"/>
              <w:autoSpaceDN w:val="0"/>
              <w:adjustRightInd w:val="0"/>
              <w:spacing w:line="240" w:lineRule="auto"/>
              <w:ind w:firstLine="0"/>
              <w:jc w:val="left"/>
              <w:rPr>
                <w:i/>
                <w:sz w:val="20"/>
              </w:rPr>
            </w:pPr>
            <w:r w:rsidRPr="00860FB5">
              <w:rPr>
                <w:i/>
                <w:sz w:val="20"/>
              </w:rPr>
              <w:t xml:space="preserve">Федеральное государственное бюджетное научное учреждение Анапская зональная опытная станция виноградарства и виноделия СКЗНИИСиВ, </w:t>
            </w:r>
          </w:p>
          <w:p w:rsidR="00372172" w:rsidRPr="00860FB5" w:rsidRDefault="00372172" w:rsidP="007C3C85">
            <w:pPr>
              <w:widowControl w:val="0"/>
              <w:suppressAutoHyphens w:val="0"/>
              <w:autoSpaceDE w:val="0"/>
              <w:autoSpaceDN w:val="0"/>
              <w:adjustRightInd w:val="0"/>
              <w:spacing w:line="240" w:lineRule="auto"/>
              <w:ind w:firstLine="0"/>
              <w:jc w:val="left"/>
              <w:rPr>
                <w:i/>
                <w:iCs/>
                <w:spacing w:val="1"/>
                <w:sz w:val="20"/>
              </w:rPr>
            </w:pPr>
            <w:r w:rsidRPr="00860FB5">
              <w:rPr>
                <w:i/>
                <w:iCs/>
                <w:spacing w:val="1"/>
                <w:sz w:val="20"/>
              </w:rPr>
              <w:t>353456 Россия, Краснодарский  край, г-к Анапа, Пионерский проспект 36</w:t>
            </w:r>
          </w:p>
          <w:p w:rsidR="00372172" w:rsidRPr="00860FB5" w:rsidRDefault="00372172" w:rsidP="007C3C85">
            <w:pPr>
              <w:suppressAutoHyphens w:val="0"/>
              <w:spacing w:line="240" w:lineRule="auto"/>
              <w:ind w:firstLine="0"/>
              <w:jc w:val="left"/>
              <w:rPr>
                <w:i/>
                <w:sz w:val="20"/>
                <w:lang w:val="en-US"/>
              </w:rPr>
            </w:pPr>
            <w:r w:rsidRPr="00860FB5">
              <w:rPr>
                <w:i/>
                <w:iCs/>
                <w:spacing w:val="1"/>
                <w:sz w:val="20"/>
                <w:lang w:val="en-US"/>
              </w:rPr>
              <w:t>E-mail:</w:t>
            </w:r>
            <w:r w:rsidRPr="00860FB5">
              <w:rPr>
                <w:sz w:val="20"/>
                <w:lang w:val="en-US" w:eastAsia="en-US"/>
              </w:rPr>
              <w:t xml:space="preserve"> </w:t>
            </w:r>
            <w:r w:rsidRPr="00860FB5">
              <w:rPr>
                <w:i/>
                <w:iCs/>
                <w:spacing w:val="1"/>
                <w:sz w:val="20"/>
                <w:lang w:val="en-US"/>
              </w:rPr>
              <w:t>azosviv@mail.ru</w:t>
            </w:r>
          </w:p>
        </w:tc>
        <w:tc>
          <w:tcPr>
            <w:tcW w:w="4644" w:type="dxa"/>
          </w:tcPr>
          <w:p w:rsidR="00372172" w:rsidRPr="00860FB5" w:rsidRDefault="00372172" w:rsidP="007C3C85">
            <w:pPr>
              <w:suppressAutoHyphens w:val="0"/>
              <w:spacing w:line="240" w:lineRule="auto"/>
              <w:ind w:firstLine="0"/>
              <w:jc w:val="left"/>
              <w:rPr>
                <w:i/>
                <w:sz w:val="20"/>
                <w:lang w:val="en-US"/>
              </w:rPr>
            </w:pPr>
            <w:smartTag w:uri="urn:schemas-microsoft-com:office:smarttags" w:element="City">
              <w:smartTag w:uri="urn:schemas-microsoft-com:office:smarttags" w:element="City">
                <w:r w:rsidRPr="00860FB5">
                  <w:rPr>
                    <w:i/>
                    <w:sz w:val="20"/>
                    <w:lang w:val="en-US"/>
                  </w:rPr>
                  <w:t>Federal</w:t>
                </w:r>
              </w:smartTag>
              <w:r w:rsidRPr="00860FB5">
                <w:rPr>
                  <w:i/>
                  <w:sz w:val="20"/>
                  <w:lang w:val="en-US"/>
                </w:rPr>
                <w:t xml:space="preserve"> </w:t>
              </w:r>
              <w:smartTag w:uri="urn:schemas-microsoft-com:office:smarttags" w:element="City">
                <w:r w:rsidRPr="00860FB5">
                  <w:rPr>
                    <w:i/>
                    <w:sz w:val="20"/>
                    <w:lang w:val="en-US"/>
                  </w:rPr>
                  <w:t>State</w:t>
                </w:r>
              </w:smartTag>
            </w:smartTag>
            <w:r w:rsidRPr="00860FB5">
              <w:rPr>
                <w:i/>
                <w:sz w:val="20"/>
                <w:lang w:val="en-US"/>
              </w:rPr>
              <w:t xml:space="preserve"> Budget Scientific Institution Anapa Zonal Experimental Station of Viticulture and Winemaking North Caucasian Regional Research Institute of Horticulture and Viticulture, </w:t>
            </w:r>
          </w:p>
          <w:p w:rsidR="00372172" w:rsidRPr="00860FB5" w:rsidRDefault="00372172" w:rsidP="007C3C85">
            <w:pPr>
              <w:suppressAutoHyphens w:val="0"/>
              <w:spacing w:line="240" w:lineRule="auto"/>
              <w:ind w:firstLine="0"/>
              <w:jc w:val="left"/>
              <w:rPr>
                <w:i/>
                <w:sz w:val="20"/>
                <w:lang w:val="en-US"/>
              </w:rPr>
            </w:pPr>
            <w:r w:rsidRPr="00860FB5">
              <w:rPr>
                <w:i/>
                <w:iCs/>
                <w:spacing w:val="1"/>
                <w:sz w:val="20"/>
                <w:lang w:val="en-US"/>
              </w:rPr>
              <w:t xml:space="preserve">353456, </w:t>
            </w:r>
            <w:smartTag w:uri="urn:schemas-microsoft-com:office:smarttags" w:element="City">
              <w:r w:rsidRPr="00860FB5">
                <w:rPr>
                  <w:i/>
                  <w:sz w:val="20"/>
                  <w:lang w:val="en-US"/>
                </w:rPr>
                <w:t>Russia</w:t>
              </w:r>
            </w:smartTag>
            <w:r w:rsidRPr="00860FB5">
              <w:rPr>
                <w:i/>
                <w:sz w:val="20"/>
                <w:lang w:val="en-US"/>
              </w:rPr>
              <w:t xml:space="preserve">, </w:t>
            </w:r>
            <w:smartTag w:uri="urn:schemas-microsoft-com:office:smarttags" w:element="City">
              <w:r w:rsidRPr="00860FB5">
                <w:rPr>
                  <w:i/>
                  <w:sz w:val="20"/>
                  <w:lang w:val="en-US"/>
                </w:rPr>
                <w:t>Krasnodar</w:t>
              </w:r>
            </w:smartTag>
            <w:r w:rsidRPr="00860FB5">
              <w:rPr>
                <w:i/>
                <w:sz w:val="20"/>
                <w:lang w:val="en-US"/>
              </w:rPr>
              <w:t xml:space="preserve"> region,</w:t>
            </w:r>
            <w:r w:rsidRPr="00860FB5">
              <w:rPr>
                <w:sz w:val="20"/>
                <w:lang w:val="en-US"/>
              </w:rPr>
              <w:t xml:space="preserve"> </w:t>
            </w:r>
            <w:r w:rsidRPr="00860FB5">
              <w:rPr>
                <w:i/>
                <w:sz w:val="20"/>
                <w:lang w:val="en-US"/>
              </w:rPr>
              <w:t>Anapa,</w:t>
            </w:r>
            <w:r w:rsidRPr="00860FB5">
              <w:rPr>
                <w:sz w:val="20"/>
                <w:lang w:val="en-US"/>
              </w:rPr>
              <w:t xml:space="preserve"> </w:t>
            </w:r>
            <w:r w:rsidRPr="00860FB5">
              <w:rPr>
                <w:i/>
                <w:sz w:val="20"/>
                <w:lang w:val="en-US"/>
              </w:rPr>
              <w:t>Pioneer avenue 36</w:t>
            </w:r>
          </w:p>
          <w:p w:rsidR="00372172" w:rsidRPr="00860FB5" w:rsidRDefault="00372172" w:rsidP="007C3C85">
            <w:pPr>
              <w:suppressAutoHyphens w:val="0"/>
              <w:spacing w:line="240" w:lineRule="auto"/>
              <w:ind w:firstLine="0"/>
              <w:jc w:val="left"/>
              <w:rPr>
                <w:i/>
                <w:sz w:val="20"/>
                <w:lang w:val="en-US"/>
              </w:rPr>
            </w:pPr>
            <w:r w:rsidRPr="00860FB5">
              <w:rPr>
                <w:i/>
                <w:iCs/>
                <w:spacing w:val="1"/>
                <w:sz w:val="20"/>
                <w:lang w:val="en-US"/>
              </w:rPr>
              <w:t>E-mail:</w:t>
            </w:r>
            <w:r w:rsidRPr="00860FB5">
              <w:rPr>
                <w:sz w:val="20"/>
                <w:lang w:val="en-US" w:eastAsia="en-US"/>
              </w:rPr>
              <w:t xml:space="preserve"> </w:t>
            </w:r>
            <w:r w:rsidRPr="00860FB5">
              <w:rPr>
                <w:i/>
                <w:iCs/>
                <w:spacing w:val="1"/>
                <w:sz w:val="20"/>
                <w:lang w:val="en-US"/>
              </w:rPr>
              <w:t>azosviv@mail.ru</w:t>
            </w:r>
          </w:p>
        </w:tc>
      </w:tr>
      <w:tr w:rsidR="00372172" w:rsidRPr="0072398B" w:rsidTr="00860FB5">
        <w:tc>
          <w:tcPr>
            <w:tcW w:w="4643" w:type="dxa"/>
          </w:tcPr>
          <w:p w:rsidR="00372172" w:rsidRPr="00860FB5" w:rsidRDefault="00372172" w:rsidP="007C3C85">
            <w:pPr>
              <w:suppressAutoHyphens w:val="0"/>
              <w:spacing w:line="240" w:lineRule="auto"/>
              <w:ind w:firstLine="0"/>
              <w:contextualSpacing/>
              <w:jc w:val="left"/>
              <w:rPr>
                <w:sz w:val="20"/>
                <w:lang w:val="en-US" w:eastAsia="en-US"/>
              </w:rPr>
            </w:pPr>
          </w:p>
        </w:tc>
        <w:tc>
          <w:tcPr>
            <w:tcW w:w="4644" w:type="dxa"/>
          </w:tcPr>
          <w:p w:rsidR="00372172" w:rsidRPr="00860FB5" w:rsidRDefault="00372172" w:rsidP="007C3C85">
            <w:pPr>
              <w:suppressAutoHyphens w:val="0"/>
              <w:spacing w:line="240" w:lineRule="auto"/>
              <w:ind w:firstLine="0"/>
              <w:contextualSpacing/>
              <w:jc w:val="left"/>
              <w:rPr>
                <w:sz w:val="20"/>
                <w:lang w:val="en-US" w:eastAsia="en-US"/>
              </w:rPr>
            </w:pPr>
          </w:p>
        </w:tc>
      </w:tr>
      <w:tr w:rsidR="00372172" w:rsidRPr="0072398B" w:rsidTr="00860FB5">
        <w:tc>
          <w:tcPr>
            <w:tcW w:w="4643" w:type="dxa"/>
          </w:tcPr>
          <w:p w:rsidR="00372172" w:rsidRPr="00876299" w:rsidRDefault="00372172" w:rsidP="007C3C85">
            <w:pPr>
              <w:suppressAutoHyphens w:val="0"/>
              <w:spacing w:line="240" w:lineRule="auto"/>
              <w:ind w:firstLine="0"/>
              <w:contextualSpacing/>
              <w:jc w:val="left"/>
              <w:rPr>
                <w:sz w:val="20"/>
                <w:lang w:eastAsia="en-US"/>
              </w:rPr>
            </w:pPr>
            <w:r w:rsidRPr="00860FB5">
              <w:rPr>
                <w:spacing w:val="-2"/>
                <w:sz w:val="20"/>
              </w:rPr>
              <w:t>Одним из лимитирующих факторов получения высоких урожаев на виноградных насаждениях Анапо-</w:t>
            </w:r>
            <w:r>
              <w:rPr>
                <w:spacing w:val="-2"/>
                <w:sz w:val="20"/>
              </w:rPr>
              <w:t>Т</w:t>
            </w:r>
            <w:r w:rsidRPr="00860FB5">
              <w:rPr>
                <w:spacing w:val="-2"/>
                <w:sz w:val="20"/>
              </w:rPr>
              <w:t>аманской подзоны с хорошим качеством является влага. Виноградное растение</w:t>
            </w:r>
            <w:r w:rsidRPr="00860FB5">
              <w:rPr>
                <w:sz w:val="20"/>
              </w:rPr>
              <w:t xml:space="preserve"> </w:t>
            </w:r>
            <w:r w:rsidRPr="00860FB5">
              <w:rPr>
                <w:spacing w:val="-2"/>
                <w:sz w:val="20"/>
              </w:rPr>
              <w:t>хорошо приспосабливается к ограниченному количеству влаги в почве. Проникновение корней вглубь почвенных горизонтов может достигать 5-</w:t>
            </w:r>
            <w:smartTag w:uri="urn:schemas-microsoft-com:office:smarttags" w:element="City">
              <w:r w:rsidRPr="00860FB5">
                <w:rPr>
                  <w:spacing w:val="-2"/>
                  <w:sz w:val="20"/>
                </w:rPr>
                <w:t>6 метров</w:t>
              </w:r>
            </w:smartTag>
            <w:r w:rsidRPr="00860FB5">
              <w:rPr>
                <w:spacing w:val="-2"/>
                <w:sz w:val="20"/>
              </w:rPr>
              <w:t xml:space="preserve"> при условии умеренной плотности почвы и отсутствия лимитирующих факторов, таких как грунтовая вода и наличие предельного содержания токсичных легкорастворимых солей. В ходе математической обработки данных установлена тенденция увеличения среднегодовой нормы осадков в период с </w:t>
            </w:r>
            <w:smartTag w:uri="urn:schemas-microsoft-com:office:smarttags" w:element="City">
              <w:r w:rsidRPr="00860FB5">
                <w:rPr>
                  <w:spacing w:val="-2"/>
                  <w:sz w:val="20"/>
                </w:rPr>
                <w:t>1932 г</w:t>
              </w:r>
            </w:smartTag>
            <w:r w:rsidRPr="00860FB5">
              <w:rPr>
                <w:spacing w:val="-2"/>
                <w:sz w:val="20"/>
              </w:rPr>
              <w:t xml:space="preserve">. по </w:t>
            </w:r>
            <w:smartTag w:uri="urn:schemas-microsoft-com:office:smarttags" w:element="City">
              <w:r w:rsidRPr="00860FB5">
                <w:rPr>
                  <w:spacing w:val="-2"/>
                  <w:sz w:val="20"/>
                </w:rPr>
                <w:t>2015 г</w:t>
              </w:r>
            </w:smartTag>
            <w:r w:rsidRPr="00860FB5">
              <w:rPr>
                <w:spacing w:val="-2"/>
                <w:sz w:val="20"/>
              </w:rPr>
              <w:t xml:space="preserve">. В годы, когда сумма осадков за год превышает среднемноголетние показатели, ключевое количество осадков выпадает в летние месяцы в виде ливневых и на ограниченной местности. Среднемноголетняя сумма осадков в период с 1932 по 2015 гг. составила </w:t>
            </w:r>
            <w:smartTag w:uri="urn:schemas-microsoft-com:office:smarttags" w:element="City">
              <w:r w:rsidRPr="00860FB5">
                <w:rPr>
                  <w:spacing w:val="-2"/>
                  <w:sz w:val="20"/>
                </w:rPr>
                <w:t>519 мм</w:t>
              </w:r>
            </w:smartTag>
            <w:r w:rsidRPr="00860FB5">
              <w:rPr>
                <w:spacing w:val="-2"/>
                <w:sz w:val="20"/>
              </w:rPr>
              <w:t xml:space="preserve">, минимум отмечен в </w:t>
            </w:r>
            <w:smartTag w:uri="urn:schemas-microsoft-com:office:smarttags" w:element="City">
              <w:r w:rsidRPr="00860FB5">
                <w:rPr>
                  <w:spacing w:val="-2"/>
                  <w:sz w:val="20"/>
                </w:rPr>
                <w:t>2002 г</w:t>
              </w:r>
            </w:smartTag>
            <w:r w:rsidRPr="00860FB5">
              <w:rPr>
                <w:spacing w:val="-2"/>
                <w:sz w:val="20"/>
              </w:rPr>
              <w:t>. (</w:t>
            </w:r>
            <w:smartTag w:uri="urn:schemas-microsoft-com:office:smarttags" w:element="City">
              <w:r w:rsidRPr="00860FB5">
                <w:rPr>
                  <w:spacing w:val="-2"/>
                  <w:sz w:val="20"/>
                </w:rPr>
                <w:t>324 мм</w:t>
              </w:r>
            </w:smartTag>
            <w:r w:rsidRPr="00860FB5">
              <w:rPr>
                <w:spacing w:val="-2"/>
                <w:sz w:val="20"/>
              </w:rPr>
              <w:t xml:space="preserve">), максимум – в </w:t>
            </w:r>
            <w:smartTag w:uri="urn:schemas-microsoft-com:office:smarttags" w:element="City">
              <w:r w:rsidRPr="00860FB5">
                <w:rPr>
                  <w:spacing w:val="-2"/>
                  <w:sz w:val="20"/>
                </w:rPr>
                <w:t>1981 г</w:t>
              </w:r>
            </w:smartTag>
            <w:r w:rsidRPr="00860FB5">
              <w:rPr>
                <w:spacing w:val="-2"/>
                <w:sz w:val="20"/>
              </w:rPr>
              <w:t>. (</w:t>
            </w:r>
            <w:smartTag w:uri="urn:schemas-microsoft-com:office:smarttags" w:element="City">
              <w:r w:rsidRPr="00860FB5">
                <w:rPr>
                  <w:spacing w:val="-2"/>
                  <w:sz w:val="20"/>
                </w:rPr>
                <w:t>800 мм</w:t>
              </w:r>
            </w:smartTag>
            <w:r w:rsidRPr="00860FB5">
              <w:rPr>
                <w:spacing w:val="-2"/>
                <w:sz w:val="20"/>
              </w:rPr>
              <w:t>). Несмотря на общую тенденцию увеличения среднегодового количества осадков по годам, в почве наблюдается дефицит влаги. Проведенный учет динамики влагонакопления в почве в 2015-2016 гг. свидетельствует об отсутствии запасов влаги. Оптимальные значения влажности почвы наблюдались лишь в мае и июне, и только для полутораметрового слоя почвы. В фазу роста и созревания ягод (июль, август, сентябрь) влажность почвы была намного ниже допустимых значений, что сравнимо с уровнем влажности завядания. Для получения стабильного качественного виноградного сырья необходимо уделять больше внимания водно-воздушному режиму почвы</w:t>
            </w:r>
          </w:p>
        </w:tc>
        <w:tc>
          <w:tcPr>
            <w:tcW w:w="4644" w:type="dxa"/>
          </w:tcPr>
          <w:p w:rsidR="00372172" w:rsidRPr="00860FB5" w:rsidRDefault="00372172" w:rsidP="007C3C85">
            <w:pPr>
              <w:spacing w:line="240" w:lineRule="auto"/>
              <w:ind w:firstLine="0"/>
              <w:jc w:val="left"/>
              <w:rPr>
                <w:sz w:val="20"/>
                <w:lang w:val="en-US"/>
              </w:rPr>
            </w:pPr>
            <w:r w:rsidRPr="00860FB5">
              <w:rPr>
                <w:sz w:val="20"/>
                <w:lang w:val="en-US"/>
              </w:rPr>
              <w:t>One of the limiting factors to obtain high yields of grape plantations</w:t>
            </w:r>
            <w:r>
              <w:rPr>
                <w:sz w:val="20"/>
                <w:lang w:val="en-US"/>
              </w:rPr>
              <w:t xml:space="preserve"> in </w:t>
            </w:r>
            <w:r w:rsidRPr="00860FB5">
              <w:rPr>
                <w:sz w:val="20"/>
                <w:lang w:val="en-US"/>
              </w:rPr>
              <w:t>Anapa-Taman subzones with good quality is moisture. Grape plant adapts well to a limited amount of moisture in the soil. The penetration of roots deep into the soil horizons may reach 5-</w:t>
            </w:r>
            <w:smartTag w:uri="urn:schemas-microsoft-com:office:smarttags" w:element="City">
              <w:r w:rsidRPr="00860FB5">
                <w:rPr>
                  <w:sz w:val="20"/>
                  <w:lang w:val="en-US"/>
                </w:rPr>
                <w:t>6 meters</w:t>
              </w:r>
            </w:smartTag>
            <w:r w:rsidRPr="00860FB5">
              <w:rPr>
                <w:sz w:val="20"/>
                <w:lang w:val="en-US"/>
              </w:rPr>
              <w:t xml:space="preserve">, provided </w:t>
            </w:r>
            <w:r>
              <w:rPr>
                <w:sz w:val="20"/>
                <w:lang w:val="en-US"/>
              </w:rPr>
              <w:t xml:space="preserve">with </w:t>
            </w:r>
            <w:r w:rsidRPr="00860FB5">
              <w:rPr>
                <w:sz w:val="20"/>
                <w:lang w:val="en-US"/>
              </w:rPr>
              <w:t>a moderate density of the soil and the lack of limiting factors such as the presence of ground water and limiting the content of toxic soluble salts. In the course of mathematical data processing</w:t>
            </w:r>
            <w:r>
              <w:rPr>
                <w:sz w:val="20"/>
                <w:lang w:val="en-US"/>
              </w:rPr>
              <w:t xml:space="preserve"> we have </w:t>
            </w:r>
            <w:r w:rsidRPr="00860FB5">
              <w:rPr>
                <w:sz w:val="20"/>
                <w:lang w:val="en-US"/>
              </w:rPr>
              <w:t xml:space="preserve">established </w:t>
            </w:r>
            <w:r>
              <w:rPr>
                <w:sz w:val="20"/>
                <w:lang w:val="en-US"/>
              </w:rPr>
              <w:t xml:space="preserve">a </w:t>
            </w:r>
            <w:r w:rsidRPr="00860FB5">
              <w:rPr>
                <w:sz w:val="20"/>
                <w:lang w:val="en-US"/>
              </w:rPr>
              <w:t xml:space="preserve">trend of increasing average annual rate of precipitation in the period from 1932 to </w:t>
            </w:r>
            <w:smartTag w:uri="urn:schemas-microsoft-com:office:smarttags" w:element="City">
              <w:r w:rsidRPr="00860FB5">
                <w:rPr>
                  <w:sz w:val="20"/>
                  <w:lang w:val="en-US"/>
                </w:rPr>
                <w:t>2015. In</w:t>
              </w:r>
            </w:smartTag>
            <w:r w:rsidRPr="00860FB5">
              <w:rPr>
                <w:sz w:val="20"/>
                <w:lang w:val="en-US"/>
              </w:rPr>
              <w:t xml:space="preserve"> </w:t>
            </w:r>
            <w:r>
              <w:rPr>
                <w:sz w:val="20"/>
                <w:lang w:val="en-US"/>
              </w:rPr>
              <w:t xml:space="preserve">the </w:t>
            </w:r>
            <w:r w:rsidRPr="00860FB5">
              <w:rPr>
                <w:sz w:val="20"/>
                <w:lang w:val="en-US"/>
              </w:rPr>
              <w:t xml:space="preserve">years when the amount of precipitation for the year exceeds the average long-term performance, the key amount of precipitation in the summer months in a downpour and in a limited area. Average annual amount of precipitation in the period from 1932 to 2015 was </w:t>
            </w:r>
            <w:smartTag w:uri="urn:schemas-microsoft-com:office:smarttags" w:element="City">
              <w:r w:rsidRPr="00860FB5">
                <w:rPr>
                  <w:sz w:val="20"/>
                  <w:lang w:val="en-US"/>
                </w:rPr>
                <w:t>519 mm</w:t>
              </w:r>
            </w:smartTag>
            <w:r w:rsidRPr="00860FB5">
              <w:rPr>
                <w:sz w:val="20"/>
                <w:lang w:val="en-US"/>
              </w:rPr>
              <w:t xml:space="preserve">, the minimum </w:t>
            </w:r>
            <w:r>
              <w:rPr>
                <w:sz w:val="20"/>
                <w:lang w:val="en-US"/>
              </w:rPr>
              <w:t xml:space="preserve">was </w:t>
            </w:r>
            <w:r w:rsidRPr="00860FB5">
              <w:rPr>
                <w:sz w:val="20"/>
                <w:lang w:val="en-US"/>
              </w:rPr>
              <w:t>recorded in 2002 (</w:t>
            </w:r>
            <w:smartTag w:uri="urn:schemas-microsoft-com:office:smarttags" w:element="City">
              <w:r w:rsidRPr="00860FB5">
                <w:rPr>
                  <w:sz w:val="20"/>
                  <w:lang w:val="en-US"/>
                </w:rPr>
                <w:t>324 mm</w:t>
              </w:r>
            </w:smartTag>
            <w:r w:rsidRPr="00860FB5">
              <w:rPr>
                <w:sz w:val="20"/>
                <w:lang w:val="en-US"/>
              </w:rPr>
              <w:t>), the maximum - in 1981 (</w:t>
            </w:r>
            <w:smartTag w:uri="urn:schemas-microsoft-com:office:smarttags" w:element="City">
              <w:r w:rsidRPr="00860FB5">
                <w:rPr>
                  <w:sz w:val="20"/>
                  <w:lang w:val="en-US"/>
                </w:rPr>
                <w:t>800 mm</w:t>
              </w:r>
            </w:smartTag>
            <w:r w:rsidRPr="00860FB5">
              <w:rPr>
                <w:sz w:val="20"/>
                <w:lang w:val="en-US"/>
              </w:rPr>
              <w:t xml:space="preserve">). Despite the general trend of increasing average annual rainfall over the years, moisture deficit </w:t>
            </w:r>
            <w:r>
              <w:rPr>
                <w:sz w:val="20"/>
                <w:lang w:val="en-US"/>
              </w:rPr>
              <w:t xml:space="preserve">is </w:t>
            </w:r>
            <w:r w:rsidRPr="00860FB5">
              <w:rPr>
                <w:sz w:val="20"/>
                <w:lang w:val="en-US"/>
              </w:rPr>
              <w:t>in the soil.</w:t>
            </w:r>
            <w:r>
              <w:rPr>
                <w:sz w:val="20"/>
                <w:lang w:val="en-US"/>
              </w:rPr>
              <w:t xml:space="preserve"> </w:t>
            </w:r>
            <w:r w:rsidRPr="00860FB5">
              <w:rPr>
                <w:sz w:val="20"/>
                <w:lang w:val="en-US"/>
              </w:rPr>
              <w:t xml:space="preserve">Accounting of </w:t>
            </w:r>
            <w:r>
              <w:rPr>
                <w:sz w:val="20"/>
                <w:lang w:val="en-US"/>
              </w:rPr>
              <w:t xml:space="preserve">moisture saving </w:t>
            </w:r>
            <w:r w:rsidRPr="00860FB5">
              <w:rPr>
                <w:sz w:val="20"/>
                <w:lang w:val="en-US"/>
              </w:rPr>
              <w:t xml:space="preserve">dynamics in the soil in the 2015-2016's indicates the absence of moisture reserves. Optimal soil moisture values were observed only in May and June, and only half meter layer of soil. In the phase of growth and ripening berries (July, August, September) soil moisture content was much lower than the permissible value, which is comparable with the level of wilting point. For the stable-quality grape raw materials </w:t>
            </w:r>
            <w:r>
              <w:rPr>
                <w:sz w:val="20"/>
                <w:lang w:val="en-US"/>
              </w:rPr>
              <w:t xml:space="preserve">it is </w:t>
            </w:r>
            <w:r w:rsidRPr="00860FB5">
              <w:rPr>
                <w:sz w:val="20"/>
                <w:lang w:val="en-US"/>
              </w:rPr>
              <w:t xml:space="preserve">necessary to pay more attention to </w:t>
            </w:r>
            <w:r>
              <w:rPr>
                <w:sz w:val="20"/>
                <w:lang w:val="en-US"/>
              </w:rPr>
              <w:t xml:space="preserve">the </w:t>
            </w:r>
            <w:r w:rsidRPr="00860FB5">
              <w:rPr>
                <w:sz w:val="20"/>
                <w:lang w:val="en-US"/>
              </w:rPr>
              <w:t>water</w:t>
            </w:r>
            <w:r>
              <w:rPr>
                <w:sz w:val="20"/>
                <w:lang w:val="en-US"/>
              </w:rPr>
              <w:t xml:space="preserve"> and the </w:t>
            </w:r>
            <w:r w:rsidRPr="00860FB5">
              <w:rPr>
                <w:sz w:val="20"/>
                <w:lang w:val="en-US"/>
              </w:rPr>
              <w:t>air regime of the soil</w:t>
            </w:r>
          </w:p>
        </w:tc>
      </w:tr>
      <w:tr w:rsidR="00372172" w:rsidRPr="0072398B" w:rsidTr="00860FB5">
        <w:tc>
          <w:tcPr>
            <w:tcW w:w="4643" w:type="dxa"/>
          </w:tcPr>
          <w:p w:rsidR="00372172" w:rsidRPr="00860FB5" w:rsidRDefault="00372172" w:rsidP="007C3C85">
            <w:pPr>
              <w:suppressAutoHyphens w:val="0"/>
              <w:spacing w:line="240" w:lineRule="auto"/>
              <w:ind w:firstLine="0"/>
              <w:contextualSpacing/>
              <w:jc w:val="left"/>
              <w:rPr>
                <w:sz w:val="20"/>
                <w:lang w:val="en-US" w:eastAsia="en-US"/>
              </w:rPr>
            </w:pPr>
          </w:p>
        </w:tc>
        <w:tc>
          <w:tcPr>
            <w:tcW w:w="4644" w:type="dxa"/>
          </w:tcPr>
          <w:p w:rsidR="00372172" w:rsidRPr="00860FB5" w:rsidRDefault="00372172" w:rsidP="007C3C85">
            <w:pPr>
              <w:spacing w:line="240" w:lineRule="auto"/>
              <w:ind w:firstLine="0"/>
              <w:jc w:val="left"/>
              <w:rPr>
                <w:sz w:val="20"/>
                <w:lang w:val="en-US"/>
              </w:rPr>
            </w:pPr>
          </w:p>
        </w:tc>
      </w:tr>
      <w:tr w:rsidR="00372172" w:rsidRPr="0072398B" w:rsidTr="00860FB5">
        <w:tc>
          <w:tcPr>
            <w:tcW w:w="4643" w:type="dxa"/>
          </w:tcPr>
          <w:p w:rsidR="00372172" w:rsidRPr="00876299" w:rsidRDefault="00372172" w:rsidP="007C3C85">
            <w:pPr>
              <w:suppressAutoHyphens w:val="0"/>
              <w:spacing w:line="240" w:lineRule="auto"/>
              <w:ind w:firstLine="0"/>
              <w:contextualSpacing/>
              <w:jc w:val="left"/>
              <w:rPr>
                <w:spacing w:val="-2"/>
                <w:sz w:val="20"/>
                <w:lang w:eastAsia="en-US"/>
              </w:rPr>
            </w:pPr>
            <w:r w:rsidRPr="00876299">
              <w:rPr>
                <w:spacing w:val="-2"/>
                <w:sz w:val="20"/>
              </w:rPr>
              <w:t>Ключевые слова: ПОЧВА, ОСАДКИ, ВЛАГА, ВИНОГРАДНЫЕ НАСАЖДЕНИЯ, КОЭФФИЦИЕНТ УВЛАЖНЕНИЯ</w:t>
            </w:r>
          </w:p>
        </w:tc>
        <w:tc>
          <w:tcPr>
            <w:tcW w:w="4644" w:type="dxa"/>
          </w:tcPr>
          <w:p w:rsidR="00372172" w:rsidRPr="00876299" w:rsidRDefault="00372172" w:rsidP="007C3C85">
            <w:pPr>
              <w:spacing w:line="240" w:lineRule="auto"/>
              <w:ind w:firstLine="0"/>
              <w:jc w:val="left"/>
              <w:rPr>
                <w:sz w:val="20"/>
                <w:lang w:val="en-US"/>
              </w:rPr>
            </w:pPr>
            <w:r w:rsidRPr="00876299">
              <w:rPr>
                <w:sz w:val="20"/>
                <w:lang w:val="en-US"/>
              </w:rPr>
              <w:t>Keywords:</w:t>
            </w:r>
            <w:r w:rsidRPr="00876299">
              <w:rPr>
                <w:lang w:val="en-US"/>
              </w:rPr>
              <w:t xml:space="preserve"> </w:t>
            </w:r>
            <w:r w:rsidRPr="00876299">
              <w:rPr>
                <w:sz w:val="20"/>
                <w:lang w:val="en-US"/>
              </w:rPr>
              <w:t>SOIL, PRECIPITATION, MOISTURE, GRAPE PLANTINGS, MOISTURIZING FACTOR</w:t>
            </w:r>
          </w:p>
        </w:tc>
      </w:tr>
    </w:tbl>
    <w:p w:rsidR="00372172" w:rsidRPr="00084CBF" w:rsidRDefault="00372172" w:rsidP="00D551ED">
      <w:pPr>
        <w:ind w:firstLine="0"/>
        <w:jc w:val="center"/>
        <w:rPr>
          <w:b/>
          <w:szCs w:val="28"/>
          <w:lang w:val="en-US"/>
        </w:rPr>
      </w:pPr>
    </w:p>
    <w:p w:rsidR="00372172" w:rsidRPr="004847A6" w:rsidRDefault="00372172" w:rsidP="004847A6">
      <w:pPr>
        <w:pStyle w:val="a8"/>
        <w:widowControl w:val="0"/>
        <w:shd w:val="clear" w:color="auto" w:fill="FFFFFF"/>
        <w:spacing w:before="0" w:beforeAutospacing="0" w:after="0" w:afterAutospacing="0" w:line="360" w:lineRule="auto"/>
        <w:ind w:firstLine="708"/>
        <w:jc w:val="both"/>
        <w:rPr>
          <w:sz w:val="28"/>
          <w:szCs w:val="28"/>
        </w:rPr>
      </w:pPr>
      <w:r w:rsidRPr="004847A6">
        <w:rPr>
          <w:sz w:val="28"/>
          <w:szCs w:val="28"/>
        </w:rPr>
        <w:t xml:space="preserve">Одним из лимитирующих факторов получения высоких урожаев с </w:t>
      </w:r>
      <w:r w:rsidRPr="004847A6">
        <w:rPr>
          <w:sz w:val="28"/>
          <w:szCs w:val="28"/>
        </w:rPr>
        <w:lastRenderedPageBreak/>
        <w:t xml:space="preserve">хорошим качеством на виноградных насаждениях является влага. </w:t>
      </w:r>
    </w:p>
    <w:p w:rsidR="00372172" w:rsidRPr="004847A6" w:rsidRDefault="00372172" w:rsidP="004847A6">
      <w:pPr>
        <w:widowControl w:val="0"/>
        <w:shd w:val="clear" w:color="auto" w:fill="FFFFFF"/>
        <w:rPr>
          <w:color w:val="000000"/>
          <w:szCs w:val="28"/>
        </w:rPr>
      </w:pPr>
      <w:r w:rsidRPr="004847A6">
        <w:rPr>
          <w:szCs w:val="28"/>
        </w:rPr>
        <w:t>В</w:t>
      </w:r>
      <w:r w:rsidRPr="004847A6">
        <w:rPr>
          <w:color w:val="000000"/>
          <w:szCs w:val="28"/>
        </w:rPr>
        <w:t xml:space="preserve">ода, подобно теплу и свету, занимает одно из первых мест среди факторов обуславливающих рост и развитие растений. Она </w:t>
      </w:r>
      <w:r w:rsidRPr="004847A6">
        <w:rPr>
          <w:szCs w:val="28"/>
        </w:rPr>
        <w:t>является составной частью самого растения, особенно молодых, зеленых органов. И</w:t>
      </w:r>
      <w:r w:rsidRPr="004847A6">
        <w:rPr>
          <w:color w:val="000000"/>
          <w:szCs w:val="28"/>
        </w:rPr>
        <w:t xml:space="preserve">сследователи Г.Т. Болгарев </w:t>
      </w:r>
      <w:r w:rsidRPr="004847A6">
        <w:rPr>
          <w:noProof/>
          <w:szCs w:val="28"/>
        </w:rPr>
        <w:t>[</w:t>
      </w:r>
      <w:r>
        <w:rPr>
          <w:noProof/>
          <w:szCs w:val="28"/>
        </w:rPr>
        <w:t>3</w:t>
      </w:r>
      <w:r w:rsidRPr="004847A6">
        <w:rPr>
          <w:noProof/>
          <w:szCs w:val="28"/>
        </w:rPr>
        <w:t>]</w:t>
      </w:r>
      <w:r w:rsidRPr="004847A6">
        <w:rPr>
          <w:color w:val="000000"/>
          <w:szCs w:val="28"/>
        </w:rPr>
        <w:t xml:space="preserve">, Р. Библь </w:t>
      </w:r>
      <w:r w:rsidRPr="004847A6">
        <w:rPr>
          <w:noProof/>
          <w:szCs w:val="28"/>
        </w:rPr>
        <w:t>[</w:t>
      </w:r>
      <w:r>
        <w:rPr>
          <w:noProof/>
          <w:szCs w:val="28"/>
        </w:rPr>
        <w:t>2</w:t>
      </w:r>
      <w:r w:rsidRPr="004847A6">
        <w:rPr>
          <w:noProof/>
          <w:szCs w:val="28"/>
        </w:rPr>
        <w:t>]</w:t>
      </w:r>
      <w:r w:rsidRPr="004847A6">
        <w:rPr>
          <w:color w:val="000000"/>
          <w:szCs w:val="28"/>
        </w:rPr>
        <w:t xml:space="preserve">, Ф.Ф. Давитая </w:t>
      </w:r>
      <w:r w:rsidRPr="004847A6">
        <w:rPr>
          <w:noProof/>
          <w:szCs w:val="28"/>
        </w:rPr>
        <w:t>[</w:t>
      </w:r>
      <w:r>
        <w:rPr>
          <w:noProof/>
          <w:szCs w:val="28"/>
        </w:rPr>
        <w:t>5</w:t>
      </w:r>
      <w:r w:rsidRPr="004847A6">
        <w:rPr>
          <w:noProof/>
          <w:szCs w:val="28"/>
        </w:rPr>
        <w:t xml:space="preserve">] </w:t>
      </w:r>
      <w:r w:rsidRPr="004847A6">
        <w:rPr>
          <w:color w:val="000000"/>
          <w:szCs w:val="28"/>
        </w:rPr>
        <w:t xml:space="preserve">и другие отмечают, что в растении 60-80% общего веса составляет вода. </w:t>
      </w:r>
      <w:r w:rsidRPr="004847A6">
        <w:rPr>
          <w:szCs w:val="28"/>
        </w:rPr>
        <w:t xml:space="preserve">Без воды не возможно усвоение растением из почвы элементов питания, так как в </w:t>
      </w:r>
      <w:r w:rsidRPr="004847A6">
        <w:rPr>
          <w:color w:val="000000"/>
          <w:szCs w:val="28"/>
        </w:rPr>
        <w:t xml:space="preserve">растении она служит в качестве растворителя и средства перемещения питательных веществ. Благодаря воде растворяется углекислый газ, высвобождается кислород, происходит обмен веществ, обеспечивается нужная температура растения. Вода, как указывает, </w:t>
      </w:r>
      <w:r w:rsidRPr="004847A6">
        <w:rPr>
          <w:color w:val="000000"/>
          <w:szCs w:val="28"/>
          <w:lang w:val="en-US"/>
        </w:rPr>
        <w:t>K</w:t>
      </w:r>
      <w:r w:rsidRPr="004847A6">
        <w:rPr>
          <w:color w:val="000000"/>
          <w:szCs w:val="28"/>
        </w:rPr>
        <w:t>.</w:t>
      </w:r>
      <w:r w:rsidRPr="004847A6">
        <w:rPr>
          <w:color w:val="000000"/>
          <w:szCs w:val="28"/>
          <w:lang w:val="en-US"/>
        </w:rPr>
        <w:t>N</w:t>
      </w:r>
      <w:r w:rsidRPr="004847A6">
        <w:rPr>
          <w:color w:val="000000"/>
          <w:szCs w:val="28"/>
        </w:rPr>
        <w:t xml:space="preserve">. </w:t>
      </w:r>
      <w:r w:rsidRPr="004847A6">
        <w:rPr>
          <w:color w:val="000000"/>
          <w:szCs w:val="28"/>
          <w:lang w:val="en-US"/>
        </w:rPr>
        <w:t>Kreeb</w:t>
      </w:r>
      <w:r w:rsidRPr="004847A6">
        <w:rPr>
          <w:color w:val="000000"/>
          <w:szCs w:val="28"/>
        </w:rPr>
        <w:t xml:space="preserve"> </w:t>
      </w:r>
      <w:r w:rsidRPr="004847A6">
        <w:rPr>
          <w:noProof/>
          <w:szCs w:val="28"/>
        </w:rPr>
        <w:t>[1</w:t>
      </w:r>
      <w:r>
        <w:rPr>
          <w:noProof/>
          <w:szCs w:val="28"/>
        </w:rPr>
        <w:t>2</w:t>
      </w:r>
      <w:r w:rsidRPr="004847A6">
        <w:rPr>
          <w:noProof/>
          <w:szCs w:val="28"/>
        </w:rPr>
        <w:t>]</w:t>
      </w:r>
      <w:r w:rsidRPr="004847A6">
        <w:rPr>
          <w:color w:val="000000"/>
          <w:szCs w:val="28"/>
        </w:rPr>
        <w:t>, является единственным средством связи между растением и внешними условиями, а также средством перемещения веществ внутри самого растения.</w:t>
      </w:r>
    </w:p>
    <w:p w:rsidR="00372172" w:rsidRPr="00D551ED" w:rsidRDefault="00372172" w:rsidP="0023099E">
      <w:pPr>
        <w:widowControl w:val="0"/>
        <w:rPr>
          <w:sz w:val="30"/>
          <w:szCs w:val="30"/>
        </w:rPr>
      </w:pPr>
      <w:r w:rsidRPr="004847A6">
        <w:rPr>
          <w:color w:val="000000"/>
          <w:szCs w:val="28"/>
        </w:rPr>
        <w:t xml:space="preserve">Отмечая значение влаги в жизни растений, Л.Н. Нечаев </w:t>
      </w:r>
      <w:r w:rsidRPr="004847A6">
        <w:rPr>
          <w:noProof/>
          <w:szCs w:val="28"/>
        </w:rPr>
        <w:t>[</w:t>
      </w:r>
      <w:r>
        <w:rPr>
          <w:noProof/>
          <w:szCs w:val="28"/>
        </w:rPr>
        <w:t>8</w:t>
      </w:r>
      <w:r w:rsidRPr="004847A6">
        <w:rPr>
          <w:noProof/>
          <w:szCs w:val="28"/>
        </w:rPr>
        <w:t>]</w:t>
      </w:r>
      <w:r w:rsidRPr="004847A6">
        <w:rPr>
          <w:color w:val="000000"/>
          <w:szCs w:val="28"/>
        </w:rPr>
        <w:t xml:space="preserve"> пишет, что при недостатке влаги уменьшается потребность в свете и тепле, и наоборот. Кроме того, недостаток влаги в почве, по А.С. Мержаниану </w:t>
      </w:r>
      <w:r w:rsidRPr="004847A6">
        <w:rPr>
          <w:noProof/>
          <w:szCs w:val="28"/>
        </w:rPr>
        <w:t>[</w:t>
      </w:r>
      <w:r>
        <w:rPr>
          <w:noProof/>
          <w:szCs w:val="28"/>
        </w:rPr>
        <w:t>7</w:t>
      </w:r>
      <w:r w:rsidRPr="004847A6">
        <w:rPr>
          <w:noProof/>
          <w:szCs w:val="28"/>
        </w:rPr>
        <w:t>]</w:t>
      </w:r>
      <w:r w:rsidRPr="004847A6">
        <w:rPr>
          <w:color w:val="000000"/>
          <w:szCs w:val="28"/>
        </w:rPr>
        <w:t xml:space="preserve">, Л.В. Колесник </w:t>
      </w:r>
      <w:r w:rsidRPr="004847A6">
        <w:rPr>
          <w:noProof/>
          <w:szCs w:val="28"/>
        </w:rPr>
        <w:t>[</w:t>
      </w:r>
      <w:r>
        <w:rPr>
          <w:noProof/>
          <w:szCs w:val="28"/>
        </w:rPr>
        <w:t>6</w:t>
      </w:r>
      <w:r w:rsidRPr="004847A6">
        <w:rPr>
          <w:noProof/>
          <w:szCs w:val="28"/>
        </w:rPr>
        <w:t xml:space="preserve">] </w:t>
      </w:r>
      <w:r w:rsidRPr="004847A6">
        <w:rPr>
          <w:color w:val="000000"/>
          <w:szCs w:val="28"/>
        </w:rPr>
        <w:t xml:space="preserve">задерживает рост побегов винограда, гроздей и ягод, снижает урожайность текущего и будущего года. По мнению авторов, оптимальное количество осадков должно находиться в пределах от 600 до </w:t>
      </w:r>
      <w:smartTag w:uri="urn:schemas-microsoft-com:office:smarttags" w:element="City">
        <w:r w:rsidRPr="004847A6">
          <w:rPr>
            <w:color w:val="000000"/>
            <w:szCs w:val="28"/>
          </w:rPr>
          <w:t>800 мм</w:t>
        </w:r>
      </w:smartTag>
      <w:r w:rsidRPr="004847A6">
        <w:rPr>
          <w:color w:val="000000"/>
          <w:szCs w:val="28"/>
        </w:rPr>
        <w:t xml:space="preserve"> в год. По данным М.С. Гнатышина </w:t>
      </w:r>
      <w:r w:rsidRPr="004847A6">
        <w:rPr>
          <w:noProof/>
          <w:szCs w:val="28"/>
        </w:rPr>
        <w:t>[</w:t>
      </w:r>
      <w:r>
        <w:rPr>
          <w:noProof/>
          <w:szCs w:val="28"/>
        </w:rPr>
        <w:t>4</w:t>
      </w:r>
      <w:r w:rsidRPr="004847A6">
        <w:rPr>
          <w:noProof/>
          <w:szCs w:val="28"/>
        </w:rPr>
        <w:t>]</w:t>
      </w:r>
      <w:r w:rsidRPr="004847A6">
        <w:rPr>
          <w:color w:val="000000"/>
          <w:szCs w:val="28"/>
        </w:rPr>
        <w:t>, В.Г. Унгуряна</w:t>
      </w:r>
      <w:r>
        <w:rPr>
          <w:noProof/>
          <w:szCs w:val="28"/>
        </w:rPr>
        <w:t xml:space="preserve"> [</w:t>
      </w:r>
      <w:r w:rsidRPr="004847A6">
        <w:rPr>
          <w:noProof/>
          <w:szCs w:val="28"/>
        </w:rPr>
        <w:t>1</w:t>
      </w:r>
      <w:r>
        <w:rPr>
          <w:noProof/>
          <w:szCs w:val="28"/>
        </w:rPr>
        <w:t>1</w:t>
      </w:r>
      <w:r w:rsidRPr="004847A6">
        <w:rPr>
          <w:noProof/>
          <w:szCs w:val="28"/>
        </w:rPr>
        <w:t>]</w:t>
      </w:r>
      <w:r w:rsidRPr="004847A6">
        <w:rPr>
          <w:color w:val="000000"/>
          <w:szCs w:val="28"/>
        </w:rPr>
        <w:t xml:space="preserve"> и других авторов влажность почвы в пределах 70% от ППВ способствует нормальному росту побегов, лучшему наливу ягод и накоплению сахара, хорошему вызреванию побегов. </w:t>
      </w:r>
      <w:r w:rsidRPr="004847A6">
        <w:rPr>
          <w:szCs w:val="28"/>
        </w:rPr>
        <w:t>Нарушение баланса пагубно сказывается на его состоянии,</w:t>
      </w:r>
      <w:r w:rsidRPr="004847A6">
        <w:rPr>
          <w:color w:val="000000"/>
          <w:szCs w:val="28"/>
        </w:rPr>
        <w:t xml:space="preserve"> однако, виноградное растение </w:t>
      </w:r>
      <w:r w:rsidRPr="004847A6">
        <w:rPr>
          <w:szCs w:val="28"/>
        </w:rPr>
        <w:t>хорошо приспосабливается к ограниченному количеству влаги в почве. Проникновение корней вглубь почвенных горизонтов может достигать 5-</w:t>
      </w:r>
      <w:smartTag w:uri="urn:schemas-microsoft-com:office:smarttags" w:element="City">
        <w:r w:rsidRPr="004847A6">
          <w:rPr>
            <w:szCs w:val="28"/>
          </w:rPr>
          <w:t>6 метров</w:t>
        </w:r>
      </w:smartTag>
      <w:r w:rsidRPr="004847A6">
        <w:rPr>
          <w:szCs w:val="28"/>
        </w:rPr>
        <w:t xml:space="preserve"> при условии умеренной плотности почвы и отсутствия лимитирующих факторов, таких как грунтовая вода и наличие предельного </w:t>
      </w:r>
      <w:r w:rsidRPr="004847A6">
        <w:rPr>
          <w:szCs w:val="28"/>
        </w:rPr>
        <w:lastRenderedPageBreak/>
        <w:t xml:space="preserve">содержания токсичных легкорастворимых солей. Так, на рисунке 1 представлена фотография горизонтального среза почвы на глубине двух </w:t>
      </w:r>
    </w:p>
    <w:p w:rsidR="00372172" w:rsidRDefault="0072398B" w:rsidP="00D551ED">
      <w:pPr>
        <w:ind w:firstLine="0"/>
        <w:jc w:val="center"/>
        <w:rPr>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1pt;height:213.5pt;visibility:visible">
            <v:imagedata r:id="rId8" o:title="" croptop="21783f" cropbottom="18699f" cropleft="23297f" cropright="11895f"/>
          </v:shape>
        </w:pict>
      </w:r>
    </w:p>
    <w:p w:rsidR="00372172" w:rsidRPr="00434BE2" w:rsidRDefault="00372172" w:rsidP="00D551ED">
      <w:pPr>
        <w:ind w:firstLine="0"/>
        <w:jc w:val="center"/>
        <w:rPr>
          <w:szCs w:val="28"/>
        </w:rPr>
      </w:pPr>
      <w:r w:rsidRPr="00434BE2">
        <w:rPr>
          <w:szCs w:val="28"/>
        </w:rPr>
        <w:t xml:space="preserve">Рисунок 1 – Горизонтальный срез почвы, глубина </w:t>
      </w:r>
      <w:smartTag w:uri="urn:schemas-microsoft-com:office:smarttags" w:element="City">
        <w:r w:rsidRPr="00434BE2">
          <w:rPr>
            <w:szCs w:val="28"/>
          </w:rPr>
          <w:t>2 метра</w:t>
        </w:r>
      </w:smartTag>
    </w:p>
    <w:p w:rsidR="00372172" w:rsidRDefault="00372172" w:rsidP="00D551ED">
      <w:pPr>
        <w:spacing w:line="240" w:lineRule="auto"/>
        <w:rPr>
          <w:sz w:val="30"/>
          <w:szCs w:val="30"/>
        </w:rPr>
      </w:pPr>
    </w:p>
    <w:p w:rsidR="00372172" w:rsidRPr="004847A6" w:rsidRDefault="00372172" w:rsidP="0023099E">
      <w:pPr>
        <w:widowControl w:val="0"/>
        <w:ind w:firstLine="0"/>
        <w:rPr>
          <w:color w:val="000000"/>
          <w:szCs w:val="28"/>
        </w:rPr>
      </w:pPr>
      <w:r w:rsidRPr="004847A6">
        <w:rPr>
          <w:szCs w:val="28"/>
        </w:rPr>
        <w:t>метров, где отчетливо видна густая сеть корневых ходов диаметром 4-</w:t>
      </w:r>
      <w:smartTag w:uri="urn:schemas-microsoft-com:office:smarttags" w:element="City">
        <w:r w:rsidRPr="004847A6">
          <w:rPr>
            <w:szCs w:val="28"/>
          </w:rPr>
          <w:t>6 мм</w:t>
        </w:r>
      </w:smartTag>
      <w:r w:rsidRPr="004847A6">
        <w:rPr>
          <w:szCs w:val="28"/>
        </w:rPr>
        <w:t xml:space="preserve"> вертикально уходящих в глубь почвенных горизонтов. </w:t>
      </w:r>
    </w:p>
    <w:p w:rsidR="00372172" w:rsidRPr="004847A6" w:rsidRDefault="00372172" w:rsidP="0023099E">
      <w:pPr>
        <w:widowControl w:val="0"/>
        <w:ind w:firstLine="708"/>
        <w:rPr>
          <w:szCs w:val="28"/>
        </w:rPr>
      </w:pPr>
      <w:r w:rsidRPr="004847A6">
        <w:rPr>
          <w:szCs w:val="28"/>
        </w:rPr>
        <w:t xml:space="preserve">Анапо-таманская подзона, согласно литературным данным, по совокупности климатических и местных физико-географических условий </w:t>
      </w:r>
      <w:r w:rsidRPr="001B2613">
        <w:rPr>
          <w:spacing w:val="-4"/>
          <w:szCs w:val="28"/>
        </w:rPr>
        <w:t>относятся к северо-западной Черноморской провинции. Основным фактором,</w:t>
      </w:r>
      <w:r w:rsidRPr="004847A6">
        <w:rPr>
          <w:szCs w:val="28"/>
        </w:rPr>
        <w:t>определяющим местные климатические условия, является взаимодействие морского влажного климата Черного моря, прилегающих лиманов и сухого континентального климата с северо-востока.</w:t>
      </w:r>
    </w:p>
    <w:p w:rsidR="00372172" w:rsidRPr="004847A6" w:rsidRDefault="00372172" w:rsidP="0072398B">
      <w:pPr>
        <w:widowControl w:val="0"/>
        <w:spacing w:line="348" w:lineRule="auto"/>
        <w:rPr>
          <w:szCs w:val="28"/>
        </w:rPr>
      </w:pPr>
      <w:r w:rsidRPr="004847A6">
        <w:rPr>
          <w:szCs w:val="28"/>
        </w:rPr>
        <w:t>По количеству выпадающих осадков территория относится к зоне неустойчивого и недостаточного увлажнения (сумма осадков составляет 436-</w:t>
      </w:r>
      <w:smartTag w:uri="urn:schemas-microsoft-com:office:smarttags" w:element="City">
        <w:r w:rsidRPr="004847A6">
          <w:rPr>
            <w:szCs w:val="28"/>
          </w:rPr>
          <w:t>452 мм</w:t>
        </w:r>
      </w:smartTag>
      <w:r w:rsidRPr="004847A6">
        <w:rPr>
          <w:szCs w:val="28"/>
        </w:rPr>
        <w:t xml:space="preserve"> в год, коэффициент увлажнения КУ=0,25-0,35). Осадки кратковременные и носят преимущественно ливневый характер. Сумма осадков за период активной вегетации составляет 200-</w:t>
      </w:r>
      <w:smartTag w:uri="urn:schemas-microsoft-com:office:smarttags" w:element="City">
        <w:r w:rsidRPr="004847A6">
          <w:rPr>
            <w:szCs w:val="28"/>
          </w:rPr>
          <w:t>250 мм</w:t>
        </w:r>
      </w:smartTag>
      <w:r w:rsidRPr="004847A6">
        <w:rPr>
          <w:szCs w:val="28"/>
        </w:rPr>
        <w:t xml:space="preserve">. Осадки осенне-зимне-весеннего периода создают запасы влаги в почве на весь период вегетации винограда. Также стоит отметить благоприятные моменты, способствующие в какой-то степени преодолению засушливости </w:t>
      </w:r>
      <w:r w:rsidRPr="004847A6">
        <w:rPr>
          <w:szCs w:val="28"/>
        </w:rPr>
        <w:lastRenderedPageBreak/>
        <w:t xml:space="preserve">климата. Это, мягкая зима, благодаря которой большая часть осадков осенне-зимнего периода усваивается почвой, а во-вторых - возможность обеспечения влагой верхних горизонтов почвы за счет конденсационных процессов (до </w:t>
      </w:r>
      <w:smartTag w:uri="urn:schemas-microsoft-com:office:smarttags" w:element="City">
        <w:r w:rsidRPr="004847A6">
          <w:rPr>
            <w:szCs w:val="28"/>
          </w:rPr>
          <w:t>90 мм</w:t>
        </w:r>
      </w:smartTag>
      <w:r w:rsidRPr="004847A6">
        <w:rPr>
          <w:szCs w:val="28"/>
        </w:rPr>
        <w:t xml:space="preserve"> за год). Конденсации влаги в почвах способствует высокая влажность приморского воздуха и рыхлость плантажированных почв</w:t>
      </w:r>
      <w:r>
        <w:rPr>
          <w:szCs w:val="28"/>
        </w:rPr>
        <w:t xml:space="preserve"> </w:t>
      </w:r>
      <w:r w:rsidRPr="00151B36">
        <w:rPr>
          <w:szCs w:val="28"/>
        </w:rPr>
        <w:t>[1].</w:t>
      </w:r>
    </w:p>
    <w:p w:rsidR="00372172" w:rsidRPr="004847A6" w:rsidRDefault="00372172" w:rsidP="0072398B">
      <w:pPr>
        <w:widowControl w:val="0"/>
        <w:spacing w:line="348" w:lineRule="auto"/>
        <w:rPr>
          <w:szCs w:val="28"/>
        </w:rPr>
      </w:pPr>
      <w:r w:rsidRPr="004847A6">
        <w:rPr>
          <w:szCs w:val="28"/>
        </w:rPr>
        <w:t xml:space="preserve">В ходе математической обработки данных </w:t>
      </w:r>
      <w:r>
        <w:rPr>
          <w:szCs w:val="28"/>
        </w:rPr>
        <w:t>установлена</w:t>
      </w:r>
      <w:r w:rsidRPr="006353E1">
        <w:rPr>
          <w:szCs w:val="28"/>
        </w:rPr>
        <w:t xml:space="preserve"> </w:t>
      </w:r>
      <w:r w:rsidRPr="004847A6">
        <w:rPr>
          <w:szCs w:val="28"/>
        </w:rPr>
        <w:t>тенденция увеличения среднегодовой нормы осадков</w:t>
      </w:r>
      <w:r>
        <w:rPr>
          <w:szCs w:val="28"/>
        </w:rPr>
        <w:t xml:space="preserve"> в период </w:t>
      </w:r>
      <w:smartTag w:uri="urn:schemas-microsoft-com:office:smarttags" w:element="City">
        <w:r w:rsidRPr="004847A6">
          <w:rPr>
            <w:szCs w:val="28"/>
          </w:rPr>
          <w:t>1932 г</w:t>
        </w:r>
      </w:smartTag>
      <w:r w:rsidRPr="004847A6">
        <w:rPr>
          <w:szCs w:val="28"/>
        </w:rPr>
        <w:t xml:space="preserve">. по </w:t>
      </w:r>
      <w:smartTag w:uri="urn:schemas-microsoft-com:office:smarttags" w:element="City">
        <w:r w:rsidRPr="004847A6">
          <w:rPr>
            <w:szCs w:val="28"/>
          </w:rPr>
          <w:t>2015 г</w:t>
        </w:r>
      </w:smartTag>
      <w:r w:rsidRPr="004847A6">
        <w:rPr>
          <w:szCs w:val="28"/>
        </w:rPr>
        <w:t xml:space="preserve">. При </w:t>
      </w:r>
      <w:r w:rsidRPr="006353E1">
        <w:rPr>
          <w:szCs w:val="28"/>
        </w:rPr>
        <w:t>анализе</w:t>
      </w:r>
      <w:r w:rsidRPr="004847A6">
        <w:rPr>
          <w:szCs w:val="28"/>
        </w:rPr>
        <w:t xml:space="preserve"> суммы осадков за вегетационный период (с апреля по сентябрь) также видна тенденция роста (рисунок 2). Исследователи В.С. Попова, А.В. Бондарь, Е.А. Черников также отмечают, что количество сухих лет уменьшается и в Анапо-Таманской зоне постепенно нарастает гумидность климата [</w:t>
      </w:r>
      <w:r>
        <w:rPr>
          <w:szCs w:val="28"/>
        </w:rPr>
        <w:t>9</w:t>
      </w:r>
      <w:r w:rsidRPr="004847A6">
        <w:rPr>
          <w:szCs w:val="28"/>
        </w:rPr>
        <w:t>].</w:t>
      </w:r>
    </w:p>
    <w:p w:rsidR="00372172" w:rsidRPr="00AA2A72" w:rsidRDefault="00372172" w:rsidP="0072398B">
      <w:pPr>
        <w:widowControl w:val="0"/>
        <w:spacing w:line="348" w:lineRule="auto"/>
        <w:rPr>
          <w:szCs w:val="28"/>
          <w:highlight w:val="yellow"/>
        </w:rPr>
      </w:pPr>
      <w:r w:rsidRPr="00AA2A72">
        <w:rPr>
          <w:szCs w:val="28"/>
        </w:rPr>
        <w:t>Сумма осадков является одной из основной характеристик климата местности на основании чего делаются выводы по урожайности и приоритета выбора сельхоз культуры. Анализ</w:t>
      </w:r>
      <w:r w:rsidRPr="004847A6">
        <w:rPr>
          <w:szCs w:val="28"/>
        </w:rPr>
        <w:t xml:space="preserve"> данных показывает, что во влажные годы, когда сумма осадков за год превышает среднемноголетние показатели, ключевое количество осадков выпадает в летние месяцы в виде ливневых осадков на ограниченной местности. Так, в 1996, 2000, 2002 и 2013 годах выпало чрезмерное количество осадков соизмеримое со стихийным бедствием,</w:t>
      </w:r>
      <w:r>
        <w:rPr>
          <w:szCs w:val="28"/>
        </w:rPr>
        <w:t xml:space="preserve"> при </w:t>
      </w:r>
      <w:r w:rsidRPr="004847A6">
        <w:rPr>
          <w:szCs w:val="28"/>
        </w:rPr>
        <w:t>этом была отмечена тенденция снижения осадков в период с августа по сентябрь. Среднемноголетняя сумма осадков за годы в период с 1932 по 2015 составляет 519 мм (таблица 1), минимум отмечен в 2012 г. и составил 324 мм, максимум зафиксирован в 1981 г. и составил 800 мм.</w:t>
      </w:r>
      <w:r>
        <w:rPr>
          <w:szCs w:val="28"/>
        </w:rPr>
        <w:t xml:space="preserve"> </w:t>
      </w:r>
      <w:r w:rsidRPr="004847A6">
        <w:rPr>
          <w:szCs w:val="28"/>
        </w:rPr>
        <w:t>По данным Всемирной метеорологической организации, 2012 год оказался одним из самых жарких более чем за полтора века наблюдений, начатых в 1850 году; год вошёл в десятку самых жарких. Он также стал двадцать седьмым подряд годом с температурой выше средней за историю измерений. На территории России эти явления обусловили небывалые до этого по масшта</w:t>
      </w:r>
      <w:r>
        <w:rPr>
          <w:szCs w:val="28"/>
        </w:rPr>
        <w:t>бам аномальную жару и засуху [13</w:t>
      </w:r>
      <w:r w:rsidRPr="004847A6">
        <w:rPr>
          <w:szCs w:val="28"/>
        </w:rPr>
        <w:t>].</w:t>
      </w:r>
    </w:p>
    <w:p w:rsidR="00372172" w:rsidRDefault="00372172" w:rsidP="0023099E">
      <w:pPr>
        <w:rPr>
          <w:sz w:val="30"/>
          <w:szCs w:val="30"/>
        </w:rPr>
        <w:sectPr w:rsidR="00372172" w:rsidSect="007C3C85">
          <w:headerReference w:type="even" r:id="rId9"/>
          <w:headerReference w:type="default" r:id="rId10"/>
          <w:footerReference w:type="default" r:id="rId11"/>
          <w:pgSz w:w="11906" w:h="16838"/>
          <w:pgMar w:top="1418" w:right="1418" w:bottom="1418" w:left="1418" w:header="709" w:footer="709" w:gutter="0"/>
          <w:cols w:space="708"/>
          <w:docGrid w:linePitch="381"/>
        </w:sectPr>
      </w:pPr>
    </w:p>
    <w:p w:rsidR="00372172" w:rsidRDefault="0072398B" w:rsidP="0012020B">
      <w:pPr>
        <w:suppressAutoHyphens w:val="0"/>
        <w:spacing w:after="200" w:line="276" w:lineRule="auto"/>
        <w:ind w:firstLine="0"/>
        <w:jc w:val="center"/>
      </w:pPr>
      <w:r>
        <w:rPr>
          <w:noProof/>
        </w:rPr>
        <w:lastRenderedPageBreak/>
        <w:pict>
          <v:shape id="Рисунок 2" o:spid="_x0000_i1026" type="#_x0000_t75" style="width:668pt;height:409pt;visibility:visible">
            <v:imagedata r:id="rId12" o:title="" croptop="14780f" cropbottom="9188f" cropleft="18071f" cropright="9637f"/>
          </v:shape>
        </w:pict>
      </w:r>
    </w:p>
    <w:p w:rsidR="00372172" w:rsidRDefault="00372172" w:rsidP="0012020B">
      <w:pPr>
        <w:suppressAutoHyphens w:val="0"/>
        <w:spacing w:after="200" w:line="276" w:lineRule="auto"/>
        <w:ind w:firstLine="0"/>
        <w:jc w:val="center"/>
        <w:rPr>
          <w:noProof/>
          <w:sz w:val="30"/>
          <w:szCs w:val="30"/>
        </w:rPr>
        <w:sectPr w:rsidR="00372172" w:rsidSect="007C3C85">
          <w:pgSz w:w="16838" w:h="11906" w:orient="landscape"/>
          <w:pgMar w:top="1418" w:right="1418" w:bottom="1418" w:left="1418" w:header="709" w:footer="709" w:gutter="0"/>
          <w:cols w:space="708"/>
          <w:docGrid w:linePitch="381"/>
        </w:sectPr>
      </w:pPr>
      <w:r>
        <w:t>Рисунок 2- Количество осадков по годам и периодам, мм (1932 - 2015 гг.)</w:t>
      </w:r>
    </w:p>
    <w:p w:rsidR="00372172" w:rsidRPr="001B2613" w:rsidRDefault="00372172" w:rsidP="007B0EA3">
      <w:pPr>
        <w:widowControl w:val="0"/>
        <w:spacing w:after="120" w:line="240" w:lineRule="auto"/>
        <w:rPr>
          <w:szCs w:val="28"/>
        </w:rPr>
      </w:pPr>
      <w:r w:rsidRPr="001B2613">
        <w:rPr>
          <w:szCs w:val="28"/>
        </w:rPr>
        <w:lastRenderedPageBreak/>
        <w:t>Таблица 1</w:t>
      </w:r>
      <w:r>
        <w:rPr>
          <w:szCs w:val="28"/>
        </w:rPr>
        <w:t xml:space="preserve"> -</w:t>
      </w:r>
      <w:r w:rsidRPr="001B2613">
        <w:rPr>
          <w:szCs w:val="28"/>
        </w:rPr>
        <w:t xml:space="preserve"> Статистические данные суммы годовых осадков за период 1932-2015 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725"/>
        <w:gridCol w:w="544"/>
        <w:gridCol w:w="894"/>
        <w:gridCol w:w="935"/>
        <w:gridCol w:w="799"/>
        <w:gridCol w:w="1068"/>
        <w:gridCol w:w="933"/>
        <w:gridCol w:w="935"/>
        <w:gridCol w:w="726"/>
        <w:gridCol w:w="611"/>
        <w:gridCol w:w="956"/>
      </w:tblGrid>
      <w:tr w:rsidR="00372172" w:rsidRPr="0023099E" w:rsidTr="007D6418">
        <w:trPr>
          <w:trHeight w:val="300"/>
        </w:trPr>
        <w:tc>
          <w:tcPr>
            <w:tcW w:w="397" w:type="pct"/>
            <w:noWrap/>
            <w:vAlign w:val="center"/>
          </w:tcPr>
          <w:p w:rsidR="00372172" w:rsidRPr="007B0EA3" w:rsidRDefault="00372172" w:rsidP="007B0EA3">
            <w:pPr>
              <w:spacing w:line="276" w:lineRule="auto"/>
              <w:ind w:right="-41" w:firstLine="0"/>
              <w:jc w:val="center"/>
              <w:rPr>
                <w:color w:val="000000"/>
                <w:sz w:val="22"/>
                <w:szCs w:val="22"/>
                <w:lang w:eastAsia="ar-SA"/>
              </w:rPr>
            </w:pPr>
            <w:r>
              <w:rPr>
                <w:color w:val="000000"/>
                <w:sz w:val="22"/>
                <w:szCs w:val="22"/>
              </w:rPr>
              <w:t>Кол-</w:t>
            </w:r>
            <w:r w:rsidRPr="007B0EA3">
              <w:rPr>
                <w:color w:val="000000"/>
                <w:sz w:val="22"/>
                <w:szCs w:val="22"/>
              </w:rPr>
              <w:t>во лет</w:t>
            </w:r>
          </w:p>
        </w:tc>
        <w:tc>
          <w:tcPr>
            <w:tcW w:w="298" w:type="pct"/>
            <w:noWrap/>
            <w:vAlign w:val="center"/>
          </w:tcPr>
          <w:p w:rsidR="00372172" w:rsidRPr="007B0EA3" w:rsidRDefault="00372172" w:rsidP="007B0EA3">
            <w:pPr>
              <w:spacing w:line="276" w:lineRule="auto"/>
              <w:ind w:right="-41" w:firstLine="0"/>
              <w:jc w:val="center"/>
              <w:rPr>
                <w:color w:val="000000"/>
                <w:sz w:val="22"/>
                <w:szCs w:val="22"/>
                <w:lang w:eastAsia="ar-SA"/>
              </w:rPr>
            </w:pPr>
            <w:r w:rsidRPr="007B0EA3">
              <w:rPr>
                <w:color w:val="000000"/>
                <w:sz w:val="22"/>
                <w:szCs w:val="22"/>
              </w:rPr>
              <w:t>Среднее</w:t>
            </w:r>
          </w:p>
        </w:tc>
        <w:tc>
          <w:tcPr>
            <w:tcW w:w="490" w:type="pct"/>
            <w:noWrap/>
            <w:vAlign w:val="center"/>
          </w:tcPr>
          <w:p w:rsidR="00372172" w:rsidRPr="007B0EA3" w:rsidRDefault="00372172" w:rsidP="007B0EA3">
            <w:pPr>
              <w:spacing w:line="276" w:lineRule="auto"/>
              <w:ind w:right="-41" w:firstLine="0"/>
              <w:jc w:val="center"/>
              <w:rPr>
                <w:color w:val="000000"/>
                <w:sz w:val="22"/>
                <w:szCs w:val="22"/>
              </w:rPr>
            </w:pPr>
            <w:r w:rsidRPr="007B0EA3">
              <w:rPr>
                <w:color w:val="000000"/>
                <w:sz w:val="22"/>
                <w:szCs w:val="22"/>
              </w:rPr>
              <w:t>Доверит.</w:t>
            </w:r>
          </w:p>
          <w:p w:rsidR="00372172" w:rsidRPr="007B0EA3" w:rsidRDefault="00372172" w:rsidP="007B0EA3">
            <w:pPr>
              <w:spacing w:line="276" w:lineRule="auto"/>
              <w:ind w:right="-41" w:firstLine="0"/>
              <w:jc w:val="center"/>
              <w:rPr>
                <w:color w:val="000000"/>
                <w:sz w:val="22"/>
                <w:szCs w:val="22"/>
                <w:lang w:eastAsia="ar-SA"/>
              </w:rPr>
            </w:pPr>
            <w:r w:rsidRPr="007B0EA3">
              <w:rPr>
                <w:color w:val="000000"/>
                <w:sz w:val="22"/>
                <w:szCs w:val="22"/>
              </w:rPr>
              <w:t xml:space="preserve"> -95,0%</w:t>
            </w:r>
          </w:p>
        </w:tc>
        <w:tc>
          <w:tcPr>
            <w:tcW w:w="512" w:type="pct"/>
            <w:noWrap/>
            <w:vAlign w:val="center"/>
          </w:tcPr>
          <w:p w:rsidR="00372172" w:rsidRPr="007B0EA3" w:rsidRDefault="00372172" w:rsidP="007B0EA3">
            <w:pPr>
              <w:spacing w:line="276" w:lineRule="auto"/>
              <w:ind w:right="-41" w:firstLine="0"/>
              <w:jc w:val="center"/>
              <w:rPr>
                <w:color w:val="000000"/>
                <w:sz w:val="22"/>
                <w:szCs w:val="22"/>
                <w:lang w:eastAsia="ar-SA"/>
              </w:rPr>
            </w:pPr>
            <w:r w:rsidRPr="007B0EA3">
              <w:rPr>
                <w:color w:val="000000"/>
                <w:sz w:val="22"/>
                <w:szCs w:val="22"/>
              </w:rPr>
              <w:t>Доверит. +95,0%</w:t>
            </w:r>
          </w:p>
        </w:tc>
        <w:tc>
          <w:tcPr>
            <w:tcW w:w="438" w:type="pct"/>
            <w:noWrap/>
            <w:vAlign w:val="center"/>
          </w:tcPr>
          <w:p w:rsidR="00372172" w:rsidRPr="007B0EA3" w:rsidRDefault="00372172" w:rsidP="007B0EA3">
            <w:pPr>
              <w:spacing w:line="276" w:lineRule="auto"/>
              <w:ind w:right="-44" w:firstLine="0"/>
              <w:jc w:val="center"/>
              <w:rPr>
                <w:color w:val="000000"/>
                <w:sz w:val="22"/>
                <w:szCs w:val="22"/>
                <w:lang w:eastAsia="ar-SA"/>
              </w:rPr>
            </w:pPr>
            <w:r w:rsidRPr="007B0EA3">
              <w:rPr>
                <w:color w:val="000000"/>
                <w:sz w:val="20"/>
              </w:rPr>
              <w:t>Геометр.</w:t>
            </w:r>
            <w:r w:rsidRPr="007B0EA3">
              <w:rPr>
                <w:color w:val="000000"/>
                <w:sz w:val="22"/>
                <w:szCs w:val="22"/>
              </w:rPr>
              <w:t xml:space="preserve"> Среднее</w:t>
            </w:r>
          </w:p>
        </w:tc>
        <w:tc>
          <w:tcPr>
            <w:tcW w:w="585" w:type="pct"/>
            <w:noWrap/>
            <w:vAlign w:val="center"/>
          </w:tcPr>
          <w:p w:rsidR="00372172" w:rsidRPr="007B0EA3" w:rsidRDefault="00372172" w:rsidP="007B0EA3">
            <w:pPr>
              <w:spacing w:line="276" w:lineRule="auto"/>
              <w:ind w:right="-41" w:firstLine="0"/>
              <w:jc w:val="center"/>
              <w:rPr>
                <w:color w:val="000000"/>
                <w:sz w:val="22"/>
                <w:szCs w:val="22"/>
                <w:lang w:eastAsia="ar-SA"/>
              </w:rPr>
            </w:pPr>
            <w:r w:rsidRPr="007B0EA3">
              <w:rPr>
                <w:color w:val="000000"/>
                <w:sz w:val="22"/>
                <w:szCs w:val="22"/>
              </w:rPr>
              <w:t>Гармонич. Среднее</w:t>
            </w:r>
          </w:p>
        </w:tc>
        <w:tc>
          <w:tcPr>
            <w:tcW w:w="511" w:type="pct"/>
            <w:noWrap/>
            <w:vAlign w:val="center"/>
          </w:tcPr>
          <w:p w:rsidR="00372172" w:rsidRPr="007B0EA3" w:rsidRDefault="00372172" w:rsidP="007B0EA3">
            <w:pPr>
              <w:spacing w:line="276" w:lineRule="auto"/>
              <w:ind w:right="-41" w:firstLine="0"/>
              <w:jc w:val="center"/>
              <w:rPr>
                <w:color w:val="000000"/>
                <w:sz w:val="20"/>
                <w:lang w:eastAsia="ar-SA"/>
              </w:rPr>
            </w:pPr>
            <w:r w:rsidRPr="007B0EA3">
              <w:rPr>
                <w:color w:val="000000"/>
                <w:sz w:val="20"/>
              </w:rPr>
              <w:t>Минимум</w:t>
            </w:r>
          </w:p>
        </w:tc>
        <w:tc>
          <w:tcPr>
            <w:tcW w:w="512" w:type="pct"/>
            <w:noWrap/>
            <w:vAlign w:val="center"/>
          </w:tcPr>
          <w:p w:rsidR="00372172" w:rsidRPr="007B0EA3" w:rsidRDefault="00372172" w:rsidP="007B0EA3">
            <w:pPr>
              <w:spacing w:line="276" w:lineRule="auto"/>
              <w:ind w:right="-41" w:firstLine="0"/>
              <w:jc w:val="center"/>
              <w:rPr>
                <w:color w:val="000000"/>
                <w:sz w:val="20"/>
                <w:lang w:eastAsia="ar-SA"/>
              </w:rPr>
            </w:pPr>
            <w:r w:rsidRPr="007B0EA3">
              <w:rPr>
                <w:color w:val="000000"/>
                <w:sz w:val="20"/>
              </w:rPr>
              <w:t>Максимум</w:t>
            </w:r>
          </w:p>
        </w:tc>
        <w:tc>
          <w:tcPr>
            <w:tcW w:w="398" w:type="pct"/>
            <w:noWrap/>
            <w:vAlign w:val="center"/>
          </w:tcPr>
          <w:p w:rsidR="00372172" w:rsidRPr="007B0EA3" w:rsidRDefault="00372172" w:rsidP="007B0EA3">
            <w:pPr>
              <w:spacing w:line="276" w:lineRule="auto"/>
              <w:ind w:right="-41" w:firstLine="0"/>
              <w:jc w:val="center"/>
              <w:rPr>
                <w:color w:val="000000"/>
                <w:sz w:val="18"/>
                <w:szCs w:val="18"/>
                <w:lang w:eastAsia="ar-SA"/>
              </w:rPr>
            </w:pPr>
            <w:r w:rsidRPr="007B0EA3">
              <w:rPr>
                <w:color w:val="000000"/>
                <w:sz w:val="18"/>
                <w:szCs w:val="18"/>
              </w:rPr>
              <w:t>Дисперс.</w:t>
            </w:r>
          </w:p>
        </w:tc>
        <w:tc>
          <w:tcPr>
            <w:tcW w:w="335" w:type="pct"/>
            <w:noWrap/>
            <w:vAlign w:val="center"/>
          </w:tcPr>
          <w:p w:rsidR="00372172" w:rsidRDefault="00372172" w:rsidP="007B0EA3">
            <w:pPr>
              <w:spacing w:line="276" w:lineRule="auto"/>
              <w:ind w:right="-41" w:firstLine="0"/>
              <w:jc w:val="center"/>
              <w:rPr>
                <w:color w:val="000000"/>
                <w:sz w:val="20"/>
              </w:rPr>
            </w:pPr>
            <w:r w:rsidRPr="007B0EA3">
              <w:rPr>
                <w:color w:val="000000"/>
                <w:sz w:val="20"/>
              </w:rPr>
              <w:t>Стд.</w:t>
            </w:r>
          </w:p>
          <w:p w:rsidR="00372172" w:rsidRPr="007B0EA3" w:rsidRDefault="00372172" w:rsidP="007B0EA3">
            <w:pPr>
              <w:spacing w:line="276" w:lineRule="auto"/>
              <w:ind w:right="-41" w:firstLine="0"/>
              <w:jc w:val="center"/>
              <w:rPr>
                <w:color w:val="000000"/>
                <w:sz w:val="20"/>
                <w:lang w:eastAsia="ar-SA"/>
              </w:rPr>
            </w:pPr>
            <w:r w:rsidRPr="007B0EA3">
              <w:rPr>
                <w:color w:val="000000"/>
                <w:sz w:val="20"/>
              </w:rPr>
              <w:t>откл.</w:t>
            </w:r>
          </w:p>
        </w:tc>
        <w:tc>
          <w:tcPr>
            <w:tcW w:w="524" w:type="pct"/>
            <w:noWrap/>
            <w:vAlign w:val="center"/>
          </w:tcPr>
          <w:p w:rsidR="00372172" w:rsidRPr="007B0EA3" w:rsidRDefault="00372172" w:rsidP="007B0EA3">
            <w:pPr>
              <w:spacing w:line="276" w:lineRule="auto"/>
              <w:ind w:right="-41" w:firstLine="0"/>
              <w:jc w:val="center"/>
              <w:rPr>
                <w:color w:val="000000"/>
                <w:sz w:val="22"/>
                <w:szCs w:val="22"/>
                <w:lang w:eastAsia="ar-SA"/>
              </w:rPr>
            </w:pPr>
            <w:r w:rsidRPr="007B0EA3">
              <w:rPr>
                <w:color w:val="000000"/>
                <w:sz w:val="22"/>
                <w:szCs w:val="22"/>
              </w:rPr>
              <w:t>Станд. Ошибка</w:t>
            </w:r>
          </w:p>
        </w:tc>
      </w:tr>
      <w:tr w:rsidR="00372172" w:rsidRPr="0023099E" w:rsidTr="007D6418">
        <w:trPr>
          <w:trHeight w:val="300"/>
        </w:trPr>
        <w:tc>
          <w:tcPr>
            <w:tcW w:w="397" w:type="pct"/>
            <w:noWrap/>
            <w:vAlign w:val="center"/>
          </w:tcPr>
          <w:p w:rsidR="00372172" w:rsidRPr="0023099E" w:rsidRDefault="00372172" w:rsidP="007D6418">
            <w:pPr>
              <w:spacing w:line="276" w:lineRule="auto"/>
              <w:ind w:firstLine="0"/>
              <w:jc w:val="center"/>
              <w:rPr>
                <w:color w:val="000000"/>
                <w:sz w:val="24"/>
                <w:szCs w:val="24"/>
                <w:lang w:eastAsia="ar-SA"/>
              </w:rPr>
            </w:pPr>
            <w:r w:rsidRPr="0023099E">
              <w:rPr>
                <w:color w:val="000000"/>
                <w:sz w:val="24"/>
                <w:szCs w:val="24"/>
              </w:rPr>
              <w:t>81</w:t>
            </w:r>
          </w:p>
        </w:tc>
        <w:tc>
          <w:tcPr>
            <w:tcW w:w="298" w:type="pct"/>
            <w:noWrap/>
            <w:vAlign w:val="center"/>
          </w:tcPr>
          <w:p w:rsidR="00372172" w:rsidRPr="0023099E" w:rsidRDefault="00372172" w:rsidP="007D6418">
            <w:pPr>
              <w:spacing w:line="276" w:lineRule="auto"/>
              <w:ind w:firstLine="0"/>
              <w:jc w:val="center"/>
              <w:rPr>
                <w:color w:val="000000"/>
                <w:sz w:val="24"/>
                <w:szCs w:val="24"/>
                <w:lang w:eastAsia="ar-SA"/>
              </w:rPr>
            </w:pPr>
            <w:r w:rsidRPr="0023099E">
              <w:rPr>
                <w:color w:val="000000"/>
                <w:sz w:val="24"/>
                <w:szCs w:val="24"/>
              </w:rPr>
              <w:t>519</w:t>
            </w:r>
          </w:p>
        </w:tc>
        <w:tc>
          <w:tcPr>
            <w:tcW w:w="490" w:type="pct"/>
            <w:noWrap/>
            <w:vAlign w:val="center"/>
          </w:tcPr>
          <w:p w:rsidR="00372172" w:rsidRPr="0023099E" w:rsidRDefault="00372172" w:rsidP="007D6418">
            <w:pPr>
              <w:spacing w:line="276" w:lineRule="auto"/>
              <w:ind w:firstLine="0"/>
              <w:jc w:val="center"/>
              <w:rPr>
                <w:color w:val="000000"/>
                <w:sz w:val="24"/>
                <w:szCs w:val="24"/>
                <w:lang w:eastAsia="ar-SA"/>
              </w:rPr>
            </w:pPr>
            <w:r w:rsidRPr="0023099E">
              <w:rPr>
                <w:color w:val="000000"/>
                <w:sz w:val="24"/>
                <w:szCs w:val="24"/>
              </w:rPr>
              <w:t>494</w:t>
            </w:r>
          </w:p>
        </w:tc>
        <w:tc>
          <w:tcPr>
            <w:tcW w:w="512" w:type="pct"/>
            <w:noWrap/>
            <w:vAlign w:val="center"/>
          </w:tcPr>
          <w:p w:rsidR="00372172" w:rsidRPr="0023099E" w:rsidRDefault="00372172" w:rsidP="007D6418">
            <w:pPr>
              <w:spacing w:line="276" w:lineRule="auto"/>
              <w:ind w:firstLine="0"/>
              <w:jc w:val="center"/>
              <w:rPr>
                <w:color w:val="000000"/>
                <w:sz w:val="24"/>
                <w:szCs w:val="24"/>
                <w:lang w:eastAsia="ar-SA"/>
              </w:rPr>
            </w:pPr>
            <w:r w:rsidRPr="0023099E">
              <w:rPr>
                <w:color w:val="000000"/>
                <w:sz w:val="24"/>
                <w:szCs w:val="24"/>
              </w:rPr>
              <w:t>544</w:t>
            </w:r>
          </w:p>
        </w:tc>
        <w:tc>
          <w:tcPr>
            <w:tcW w:w="438" w:type="pct"/>
            <w:noWrap/>
            <w:vAlign w:val="center"/>
          </w:tcPr>
          <w:p w:rsidR="00372172" w:rsidRPr="0023099E" w:rsidRDefault="00372172" w:rsidP="007D6418">
            <w:pPr>
              <w:spacing w:line="276" w:lineRule="auto"/>
              <w:ind w:firstLine="0"/>
              <w:jc w:val="center"/>
              <w:rPr>
                <w:color w:val="000000"/>
                <w:sz w:val="24"/>
                <w:szCs w:val="24"/>
                <w:lang w:eastAsia="ar-SA"/>
              </w:rPr>
            </w:pPr>
            <w:r w:rsidRPr="0023099E">
              <w:rPr>
                <w:color w:val="000000"/>
                <w:sz w:val="24"/>
                <w:szCs w:val="24"/>
              </w:rPr>
              <w:t>507</w:t>
            </w:r>
          </w:p>
        </w:tc>
        <w:tc>
          <w:tcPr>
            <w:tcW w:w="585" w:type="pct"/>
            <w:noWrap/>
            <w:vAlign w:val="center"/>
          </w:tcPr>
          <w:p w:rsidR="00372172" w:rsidRPr="0023099E" w:rsidRDefault="00372172" w:rsidP="007D6418">
            <w:pPr>
              <w:spacing w:line="276" w:lineRule="auto"/>
              <w:ind w:firstLine="0"/>
              <w:jc w:val="center"/>
              <w:rPr>
                <w:color w:val="000000"/>
                <w:sz w:val="24"/>
                <w:szCs w:val="24"/>
                <w:lang w:eastAsia="ar-SA"/>
              </w:rPr>
            </w:pPr>
            <w:r w:rsidRPr="0023099E">
              <w:rPr>
                <w:color w:val="000000"/>
                <w:sz w:val="24"/>
                <w:szCs w:val="24"/>
              </w:rPr>
              <w:t>495</w:t>
            </w:r>
          </w:p>
        </w:tc>
        <w:tc>
          <w:tcPr>
            <w:tcW w:w="511" w:type="pct"/>
            <w:noWrap/>
            <w:vAlign w:val="center"/>
          </w:tcPr>
          <w:p w:rsidR="00372172" w:rsidRPr="0023099E" w:rsidRDefault="00372172" w:rsidP="007D6418">
            <w:pPr>
              <w:spacing w:line="276" w:lineRule="auto"/>
              <w:ind w:firstLine="0"/>
              <w:jc w:val="center"/>
              <w:rPr>
                <w:color w:val="000000"/>
                <w:sz w:val="24"/>
                <w:szCs w:val="24"/>
                <w:lang w:eastAsia="ar-SA"/>
              </w:rPr>
            </w:pPr>
            <w:r w:rsidRPr="0023099E">
              <w:rPr>
                <w:color w:val="000000"/>
                <w:sz w:val="24"/>
                <w:szCs w:val="24"/>
              </w:rPr>
              <w:t>324</w:t>
            </w:r>
          </w:p>
        </w:tc>
        <w:tc>
          <w:tcPr>
            <w:tcW w:w="512" w:type="pct"/>
            <w:noWrap/>
            <w:vAlign w:val="center"/>
          </w:tcPr>
          <w:p w:rsidR="00372172" w:rsidRPr="0023099E" w:rsidRDefault="00372172" w:rsidP="007D6418">
            <w:pPr>
              <w:spacing w:line="276" w:lineRule="auto"/>
              <w:ind w:firstLine="0"/>
              <w:jc w:val="center"/>
              <w:rPr>
                <w:color w:val="000000"/>
                <w:sz w:val="24"/>
                <w:szCs w:val="24"/>
                <w:lang w:eastAsia="ar-SA"/>
              </w:rPr>
            </w:pPr>
            <w:r w:rsidRPr="0023099E">
              <w:rPr>
                <w:color w:val="000000"/>
                <w:sz w:val="24"/>
                <w:szCs w:val="24"/>
              </w:rPr>
              <w:t>800</w:t>
            </w:r>
          </w:p>
        </w:tc>
        <w:tc>
          <w:tcPr>
            <w:tcW w:w="398" w:type="pct"/>
            <w:noWrap/>
            <w:vAlign w:val="center"/>
          </w:tcPr>
          <w:p w:rsidR="00372172" w:rsidRPr="0023099E" w:rsidRDefault="00372172" w:rsidP="007D6418">
            <w:pPr>
              <w:spacing w:line="276" w:lineRule="auto"/>
              <w:ind w:firstLine="0"/>
              <w:jc w:val="center"/>
              <w:rPr>
                <w:color w:val="000000"/>
                <w:sz w:val="24"/>
                <w:szCs w:val="24"/>
                <w:lang w:eastAsia="ar-SA"/>
              </w:rPr>
            </w:pPr>
            <w:r w:rsidRPr="0023099E">
              <w:rPr>
                <w:color w:val="000000"/>
                <w:sz w:val="24"/>
                <w:szCs w:val="24"/>
              </w:rPr>
              <w:t>12732</w:t>
            </w:r>
          </w:p>
        </w:tc>
        <w:tc>
          <w:tcPr>
            <w:tcW w:w="335" w:type="pct"/>
            <w:noWrap/>
            <w:vAlign w:val="center"/>
          </w:tcPr>
          <w:p w:rsidR="00372172" w:rsidRPr="0023099E" w:rsidRDefault="00372172" w:rsidP="007D6418">
            <w:pPr>
              <w:spacing w:line="276" w:lineRule="auto"/>
              <w:ind w:firstLine="0"/>
              <w:jc w:val="center"/>
              <w:rPr>
                <w:color w:val="000000"/>
                <w:sz w:val="24"/>
                <w:szCs w:val="24"/>
                <w:lang w:eastAsia="ar-SA"/>
              </w:rPr>
            </w:pPr>
            <w:r w:rsidRPr="0023099E">
              <w:rPr>
                <w:color w:val="000000"/>
                <w:sz w:val="24"/>
                <w:szCs w:val="24"/>
              </w:rPr>
              <w:t>112</w:t>
            </w:r>
          </w:p>
        </w:tc>
        <w:tc>
          <w:tcPr>
            <w:tcW w:w="524" w:type="pct"/>
            <w:noWrap/>
            <w:vAlign w:val="center"/>
          </w:tcPr>
          <w:p w:rsidR="00372172" w:rsidRPr="0023099E" w:rsidRDefault="00372172" w:rsidP="007D6418">
            <w:pPr>
              <w:spacing w:line="276" w:lineRule="auto"/>
              <w:ind w:firstLine="0"/>
              <w:jc w:val="center"/>
              <w:rPr>
                <w:color w:val="000000"/>
                <w:sz w:val="24"/>
                <w:szCs w:val="24"/>
                <w:lang w:eastAsia="ar-SA"/>
              </w:rPr>
            </w:pPr>
            <w:r w:rsidRPr="0023099E">
              <w:rPr>
                <w:color w:val="000000"/>
                <w:sz w:val="24"/>
                <w:szCs w:val="24"/>
              </w:rPr>
              <w:t>12,5</w:t>
            </w:r>
          </w:p>
        </w:tc>
      </w:tr>
    </w:tbl>
    <w:p w:rsidR="0072398B" w:rsidRPr="0072398B" w:rsidRDefault="0072398B" w:rsidP="0023099E">
      <w:pPr>
        <w:ind w:firstLine="708"/>
        <w:rPr>
          <w:sz w:val="10"/>
          <w:szCs w:val="10"/>
          <w:lang w:val="en-US"/>
        </w:rPr>
      </w:pPr>
    </w:p>
    <w:p w:rsidR="00372172" w:rsidRDefault="00372172" w:rsidP="0023099E">
      <w:pPr>
        <w:ind w:firstLine="708"/>
        <w:rPr>
          <w:sz w:val="20"/>
        </w:rPr>
      </w:pPr>
      <w:r>
        <w:rPr>
          <w:szCs w:val="28"/>
        </w:rPr>
        <w:t>Количество засушливых лет с годовой суммой осадков ниже 350 мм составляет 7 л., что соответствует 8,6 % от всех анализируемых лет.Количество влажных лет с годовой суммой осадков выше 650 мм составляет 11 лет, что соответствует 13,5 % от всех проанализированных лет (таблица 2, рисунок 3).</w:t>
      </w:r>
    </w:p>
    <w:p w:rsidR="00372172" w:rsidRDefault="00372172" w:rsidP="002419D2">
      <w:pPr>
        <w:spacing w:line="240" w:lineRule="auto"/>
        <w:ind w:firstLine="567"/>
        <w:rPr>
          <w:sz w:val="30"/>
          <w:szCs w:val="30"/>
        </w:rPr>
      </w:pPr>
    </w:p>
    <w:p w:rsidR="00372172" w:rsidRDefault="00372172" w:rsidP="007B0EA3">
      <w:pPr>
        <w:ind w:firstLine="0"/>
        <w:rPr>
          <w:color w:val="000000"/>
          <w:sz w:val="24"/>
          <w:szCs w:val="24"/>
        </w:rPr>
      </w:pPr>
      <w:r>
        <w:rPr>
          <w:color w:val="000000"/>
          <w:szCs w:val="28"/>
        </w:rPr>
        <w:t>Таблица 2 - Таблица частот «годовая сумма осадков» по годам 1932-2015</w:t>
      </w:r>
      <w:r>
        <w:rPr>
          <w:color w:val="000000"/>
          <w:sz w:val="24"/>
          <w:szCs w:val="24"/>
        </w:rPr>
        <w:t xml:space="preserve"> </w:t>
      </w:r>
    </w:p>
    <w:p w:rsidR="00372172" w:rsidRPr="00D040C3" w:rsidRDefault="00372172" w:rsidP="007B0EA3">
      <w:pPr>
        <w:ind w:firstLine="0"/>
        <w:rPr>
          <w:sz w:val="20"/>
          <w:lang w:val="en-US"/>
        </w:rPr>
      </w:pPr>
      <w:r>
        <w:rPr>
          <w:sz w:val="20"/>
          <w:lang w:val="en-US"/>
        </w:rPr>
        <w:t>Chi-Square test=0.98063, df=2 (adjusted), p=0.61243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70"/>
        <w:gridCol w:w="1983"/>
        <w:gridCol w:w="3033"/>
      </w:tblGrid>
      <w:tr w:rsidR="00372172" w:rsidRPr="00E549FB" w:rsidTr="00981B5D">
        <w:trPr>
          <w:trHeight w:val="300"/>
        </w:trPr>
        <w:tc>
          <w:tcPr>
            <w:tcW w:w="2299" w:type="pct"/>
            <w:noWrap/>
            <w:vAlign w:val="center"/>
          </w:tcPr>
          <w:p w:rsidR="00372172" w:rsidRPr="00E549FB" w:rsidRDefault="00372172" w:rsidP="00981B5D">
            <w:pPr>
              <w:spacing w:line="240" w:lineRule="auto"/>
              <w:ind w:firstLine="0"/>
              <w:jc w:val="center"/>
              <w:rPr>
                <w:sz w:val="24"/>
                <w:szCs w:val="28"/>
                <w:lang w:eastAsia="ar-SA"/>
              </w:rPr>
            </w:pPr>
            <w:r w:rsidRPr="00E549FB">
              <w:rPr>
                <w:sz w:val="24"/>
                <w:szCs w:val="28"/>
              </w:rPr>
              <w:t>Осадки, мм</w:t>
            </w:r>
          </w:p>
        </w:tc>
        <w:tc>
          <w:tcPr>
            <w:tcW w:w="1068" w:type="pct"/>
            <w:noWrap/>
            <w:vAlign w:val="center"/>
          </w:tcPr>
          <w:p w:rsidR="00372172" w:rsidRPr="00E549FB" w:rsidRDefault="00372172" w:rsidP="00981B5D">
            <w:pPr>
              <w:spacing w:line="240" w:lineRule="auto"/>
              <w:ind w:firstLine="0"/>
              <w:jc w:val="center"/>
              <w:rPr>
                <w:color w:val="000000"/>
                <w:sz w:val="24"/>
                <w:szCs w:val="28"/>
                <w:lang w:eastAsia="ar-SA"/>
              </w:rPr>
            </w:pPr>
            <w:r w:rsidRPr="00E549FB">
              <w:rPr>
                <w:color w:val="000000"/>
                <w:sz w:val="24"/>
                <w:szCs w:val="28"/>
              </w:rPr>
              <w:t>Частота</w:t>
            </w:r>
          </w:p>
        </w:tc>
        <w:tc>
          <w:tcPr>
            <w:tcW w:w="1633" w:type="pct"/>
            <w:noWrap/>
            <w:vAlign w:val="center"/>
          </w:tcPr>
          <w:p w:rsidR="00372172" w:rsidRPr="00E549FB" w:rsidRDefault="00372172" w:rsidP="00981B5D">
            <w:pPr>
              <w:spacing w:line="240" w:lineRule="auto"/>
              <w:ind w:firstLine="0"/>
              <w:jc w:val="center"/>
              <w:rPr>
                <w:color w:val="000000"/>
                <w:sz w:val="24"/>
                <w:szCs w:val="28"/>
                <w:lang w:eastAsia="ar-SA"/>
              </w:rPr>
            </w:pPr>
            <w:r>
              <w:rPr>
                <w:color w:val="000000"/>
                <w:sz w:val="24"/>
                <w:szCs w:val="28"/>
              </w:rPr>
              <w:t>Процент допуст.</w:t>
            </w:r>
          </w:p>
        </w:tc>
      </w:tr>
      <w:tr w:rsidR="00372172" w:rsidRPr="00E2442C" w:rsidTr="00981B5D">
        <w:trPr>
          <w:trHeight w:val="300"/>
        </w:trPr>
        <w:tc>
          <w:tcPr>
            <w:tcW w:w="2299" w:type="pct"/>
            <w:noWrap/>
            <w:vAlign w:val="center"/>
          </w:tcPr>
          <w:p w:rsidR="00372172" w:rsidRDefault="00372172" w:rsidP="00981B5D">
            <w:pPr>
              <w:spacing w:line="240" w:lineRule="auto"/>
              <w:ind w:firstLine="0"/>
              <w:jc w:val="center"/>
              <w:rPr>
                <w:color w:val="000000"/>
                <w:szCs w:val="28"/>
                <w:lang w:eastAsia="ar-SA"/>
              </w:rPr>
            </w:pPr>
            <w:r>
              <w:rPr>
                <w:color w:val="000000"/>
                <w:szCs w:val="28"/>
              </w:rPr>
              <w:t>х&lt;=350</w:t>
            </w:r>
          </w:p>
        </w:tc>
        <w:tc>
          <w:tcPr>
            <w:tcW w:w="1068" w:type="pct"/>
            <w:noWrap/>
            <w:vAlign w:val="center"/>
          </w:tcPr>
          <w:p w:rsidR="00372172" w:rsidRDefault="00372172" w:rsidP="00981B5D">
            <w:pPr>
              <w:spacing w:line="240" w:lineRule="auto"/>
              <w:ind w:firstLine="0"/>
              <w:jc w:val="center"/>
              <w:rPr>
                <w:color w:val="000000"/>
                <w:szCs w:val="28"/>
                <w:lang w:eastAsia="ar-SA"/>
              </w:rPr>
            </w:pPr>
            <w:r>
              <w:rPr>
                <w:color w:val="000000"/>
                <w:szCs w:val="28"/>
              </w:rPr>
              <w:t>7</w:t>
            </w:r>
          </w:p>
        </w:tc>
        <w:tc>
          <w:tcPr>
            <w:tcW w:w="1633" w:type="pct"/>
            <w:noWrap/>
            <w:vAlign w:val="center"/>
          </w:tcPr>
          <w:p w:rsidR="00372172" w:rsidRDefault="00372172" w:rsidP="00981B5D">
            <w:pPr>
              <w:spacing w:line="240" w:lineRule="auto"/>
              <w:ind w:firstLine="0"/>
              <w:jc w:val="center"/>
              <w:rPr>
                <w:color w:val="000000"/>
                <w:szCs w:val="28"/>
                <w:lang w:eastAsia="ar-SA"/>
              </w:rPr>
            </w:pPr>
            <w:r>
              <w:rPr>
                <w:color w:val="000000"/>
                <w:szCs w:val="28"/>
                <w:lang w:eastAsia="ar-SA"/>
              </w:rPr>
              <w:t>8,6</w:t>
            </w:r>
          </w:p>
        </w:tc>
      </w:tr>
      <w:tr w:rsidR="00372172" w:rsidRPr="00E2442C" w:rsidTr="00981B5D">
        <w:trPr>
          <w:trHeight w:val="300"/>
        </w:trPr>
        <w:tc>
          <w:tcPr>
            <w:tcW w:w="2299" w:type="pct"/>
            <w:noWrap/>
            <w:vAlign w:val="center"/>
          </w:tcPr>
          <w:p w:rsidR="00372172" w:rsidRDefault="00372172" w:rsidP="00981B5D">
            <w:pPr>
              <w:spacing w:line="240" w:lineRule="auto"/>
              <w:ind w:firstLine="0"/>
              <w:jc w:val="center"/>
              <w:rPr>
                <w:color w:val="000000"/>
                <w:szCs w:val="28"/>
                <w:lang w:eastAsia="ar-SA"/>
              </w:rPr>
            </w:pPr>
            <w:r>
              <w:rPr>
                <w:color w:val="000000"/>
                <w:szCs w:val="28"/>
              </w:rPr>
              <w:t>350&lt;x&lt;=450</w:t>
            </w:r>
          </w:p>
        </w:tc>
        <w:tc>
          <w:tcPr>
            <w:tcW w:w="1068" w:type="pct"/>
            <w:noWrap/>
            <w:vAlign w:val="center"/>
          </w:tcPr>
          <w:p w:rsidR="00372172" w:rsidRDefault="00372172" w:rsidP="00981B5D">
            <w:pPr>
              <w:spacing w:line="240" w:lineRule="auto"/>
              <w:ind w:firstLine="0"/>
              <w:jc w:val="center"/>
              <w:rPr>
                <w:color w:val="000000"/>
                <w:szCs w:val="28"/>
                <w:lang w:eastAsia="ar-SA"/>
              </w:rPr>
            </w:pPr>
            <w:r>
              <w:rPr>
                <w:color w:val="000000"/>
                <w:szCs w:val="28"/>
              </w:rPr>
              <w:t>16</w:t>
            </w:r>
          </w:p>
        </w:tc>
        <w:tc>
          <w:tcPr>
            <w:tcW w:w="1633" w:type="pct"/>
            <w:noWrap/>
            <w:vAlign w:val="center"/>
          </w:tcPr>
          <w:p w:rsidR="00372172" w:rsidRDefault="00372172" w:rsidP="00981B5D">
            <w:pPr>
              <w:spacing w:line="240" w:lineRule="auto"/>
              <w:ind w:firstLine="0"/>
              <w:jc w:val="center"/>
              <w:rPr>
                <w:color w:val="000000"/>
                <w:szCs w:val="28"/>
                <w:lang w:eastAsia="ar-SA"/>
              </w:rPr>
            </w:pPr>
            <w:r>
              <w:rPr>
                <w:color w:val="000000"/>
                <w:szCs w:val="28"/>
                <w:lang w:eastAsia="ar-SA"/>
              </w:rPr>
              <w:t>19,7</w:t>
            </w:r>
          </w:p>
        </w:tc>
      </w:tr>
      <w:tr w:rsidR="00372172" w:rsidRPr="00E2442C" w:rsidTr="00981B5D">
        <w:trPr>
          <w:trHeight w:val="300"/>
        </w:trPr>
        <w:tc>
          <w:tcPr>
            <w:tcW w:w="2299" w:type="pct"/>
            <w:noWrap/>
            <w:vAlign w:val="center"/>
          </w:tcPr>
          <w:p w:rsidR="00372172" w:rsidRDefault="00372172" w:rsidP="00981B5D">
            <w:pPr>
              <w:spacing w:line="240" w:lineRule="auto"/>
              <w:ind w:firstLine="0"/>
              <w:jc w:val="center"/>
              <w:rPr>
                <w:color w:val="000000"/>
                <w:szCs w:val="28"/>
                <w:lang w:eastAsia="ar-SA"/>
              </w:rPr>
            </w:pPr>
            <w:r>
              <w:rPr>
                <w:color w:val="000000"/>
                <w:szCs w:val="28"/>
              </w:rPr>
              <w:t>450&lt;x&lt;=550</w:t>
            </w:r>
          </w:p>
        </w:tc>
        <w:tc>
          <w:tcPr>
            <w:tcW w:w="1068" w:type="pct"/>
            <w:noWrap/>
            <w:vAlign w:val="center"/>
          </w:tcPr>
          <w:p w:rsidR="00372172" w:rsidRDefault="00372172" w:rsidP="00981B5D">
            <w:pPr>
              <w:spacing w:line="240" w:lineRule="auto"/>
              <w:ind w:firstLine="0"/>
              <w:jc w:val="center"/>
              <w:rPr>
                <w:color w:val="000000"/>
                <w:szCs w:val="28"/>
                <w:lang w:eastAsia="ar-SA"/>
              </w:rPr>
            </w:pPr>
            <w:r>
              <w:rPr>
                <w:color w:val="000000"/>
                <w:szCs w:val="28"/>
              </w:rPr>
              <w:t>28</w:t>
            </w:r>
          </w:p>
        </w:tc>
        <w:tc>
          <w:tcPr>
            <w:tcW w:w="1633" w:type="pct"/>
            <w:noWrap/>
            <w:vAlign w:val="center"/>
          </w:tcPr>
          <w:p w:rsidR="00372172" w:rsidRDefault="00372172" w:rsidP="00981B5D">
            <w:pPr>
              <w:spacing w:line="240" w:lineRule="auto"/>
              <w:ind w:firstLine="0"/>
              <w:jc w:val="center"/>
              <w:rPr>
                <w:color w:val="000000"/>
                <w:szCs w:val="28"/>
                <w:lang w:eastAsia="ar-SA"/>
              </w:rPr>
            </w:pPr>
            <w:r>
              <w:rPr>
                <w:color w:val="000000"/>
                <w:szCs w:val="28"/>
                <w:lang w:eastAsia="ar-SA"/>
              </w:rPr>
              <w:t>34,5</w:t>
            </w:r>
          </w:p>
        </w:tc>
      </w:tr>
      <w:tr w:rsidR="00372172" w:rsidRPr="00E2442C" w:rsidTr="00981B5D">
        <w:trPr>
          <w:trHeight w:val="300"/>
        </w:trPr>
        <w:tc>
          <w:tcPr>
            <w:tcW w:w="2299" w:type="pct"/>
            <w:noWrap/>
            <w:vAlign w:val="center"/>
          </w:tcPr>
          <w:p w:rsidR="00372172" w:rsidRDefault="00372172" w:rsidP="00981B5D">
            <w:pPr>
              <w:spacing w:line="240" w:lineRule="auto"/>
              <w:ind w:firstLine="0"/>
              <w:jc w:val="center"/>
              <w:rPr>
                <w:color w:val="000000"/>
                <w:szCs w:val="28"/>
                <w:lang w:eastAsia="ar-SA"/>
              </w:rPr>
            </w:pPr>
            <w:r>
              <w:rPr>
                <w:color w:val="000000"/>
                <w:szCs w:val="28"/>
              </w:rPr>
              <w:t>550&lt;x&lt;=650</w:t>
            </w:r>
          </w:p>
        </w:tc>
        <w:tc>
          <w:tcPr>
            <w:tcW w:w="1068" w:type="pct"/>
            <w:noWrap/>
            <w:vAlign w:val="center"/>
          </w:tcPr>
          <w:p w:rsidR="00372172" w:rsidRDefault="00372172" w:rsidP="00981B5D">
            <w:pPr>
              <w:spacing w:line="240" w:lineRule="auto"/>
              <w:ind w:firstLine="0"/>
              <w:jc w:val="center"/>
              <w:rPr>
                <w:color w:val="000000"/>
                <w:szCs w:val="28"/>
                <w:lang w:eastAsia="ar-SA"/>
              </w:rPr>
            </w:pPr>
            <w:r>
              <w:rPr>
                <w:color w:val="000000"/>
                <w:szCs w:val="28"/>
              </w:rPr>
              <w:t>19</w:t>
            </w:r>
          </w:p>
        </w:tc>
        <w:tc>
          <w:tcPr>
            <w:tcW w:w="1633" w:type="pct"/>
            <w:noWrap/>
            <w:vAlign w:val="center"/>
          </w:tcPr>
          <w:p w:rsidR="00372172" w:rsidRDefault="00372172" w:rsidP="00981B5D">
            <w:pPr>
              <w:spacing w:line="240" w:lineRule="auto"/>
              <w:ind w:firstLine="0"/>
              <w:jc w:val="center"/>
              <w:rPr>
                <w:color w:val="000000"/>
                <w:szCs w:val="28"/>
                <w:lang w:eastAsia="ar-SA"/>
              </w:rPr>
            </w:pPr>
            <w:r>
              <w:rPr>
                <w:color w:val="000000"/>
                <w:szCs w:val="28"/>
                <w:lang w:eastAsia="ar-SA"/>
              </w:rPr>
              <w:t>23,4</w:t>
            </w:r>
          </w:p>
        </w:tc>
      </w:tr>
      <w:tr w:rsidR="00372172" w:rsidRPr="00E2442C" w:rsidTr="00981B5D">
        <w:trPr>
          <w:trHeight w:val="300"/>
        </w:trPr>
        <w:tc>
          <w:tcPr>
            <w:tcW w:w="2299" w:type="pct"/>
            <w:noWrap/>
            <w:vAlign w:val="center"/>
          </w:tcPr>
          <w:p w:rsidR="00372172" w:rsidRDefault="00372172" w:rsidP="00981B5D">
            <w:pPr>
              <w:spacing w:line="240" w:lineRule="auto"/>
              <w:ind w:firstLine="0"/>
              <w:jc w:val="center"/>
              <w:rPr>
                <w:color w:val="000000"/>
                <w:szCs w:val="28"/>
              </w:rPr>
            </w:pPr>
            <w:r>
              <w:rPr>
                <w:color w:val="000000"/>
                <w:szCs w:val="28"/>
              </w:rPr>
              <w:t>650&lt; х</w:t>
            </w:r>
          </w:p>
        </w:tc>
        <w:tc>
          <w:tcPr>
            <w:tcW w:w="1068" w:type="pct"/>
            <w:noWrap/>
            <w:vAlign w:val="center"/>
          </w:tcPr>
          <w:p w:rsidR="00372172" w:rsidRPr="00227FBB" w:rsidRDefault="00372172" w:rsidP="00981B5D">
            <w:pPr>
              <w:spacing w:line="240" w:lineRule="auto"/>
              <w:ind w:firstLine="0"/>
              <w:jc w:val="center"/>
              <w:rPr>
                <w:szCs w:val="28"/>
              </w:rPr>
            </w:pPr>
            <w:r w:rsidRPr="00227FBB">
              <w:rPr>
                <w:szCs w:val="28"/>
              </w:rPr>
              <w:t>11</w:t>
            </w:r>
          </w:p>
        </w:tc>
        <w:tc>
          <w:tcPr>
            <w:tcW w:w="1633" w:type="pct"/>
            <w:noWrap/>
            <w:vAlign w:val="center"/>
          </w:tcPr>
          <w:p w:rsidR="00372172" w:rsidRPr="00227FBB" w:rsidRDefault="00372172" w:rsidP="00981B5D">
            <w:pPr>
              <w:spacing w:line="240" w:lineRule="auto"/>
              <w:ind w:firstLine="0"/>
              <w:jc w:val="center"/>
              <w:rPr>
                <w:szCs w:val="28"/>
                <w:lang w:eastAsia="ar-SA"/>
              </w:rPr>
            </w:pPr>
            <w:r w:rsidRPr="00227FBB">
              <w:rPr>
                <w:szCs w:val="28"/>
                <w:lang w:eastAsia="ar-SA"/>
              </w:rPr>
              <w:t>13,5</w:t>
            </w:r>
          </w:p>
        </w:tc>
      </w:tr>
    </w:tbl>
    <w:p w:rsidR="00372172" w:rsidRPr="0072398B" w:rsidRDefault="00372172" w:rsidP="0023099E">
      <w:pPr>
        <w:widowControl w:val="0"/>
        <w:rPr>
          <w:sz w:val="10"/>
          <w:szCs w:val="10"/>
        </w:rPr>
      </w:pPr>
    </w:p>
    <w:p w:rsidR="00372172" w:rsidRPr="002B27B0" w:rsidRDefault="00372172" w:rsidP="0023099E">
      <w:pPr>
        <w:widowControl w:val="0"/>
        <w:rPr>
          <w:szCs w:val="28"/>
        </w:rPr>
      </w:pPr>
      <w:r w:rsidRPr="002419D2">
        <w:rPr>
          <w:szCs w:val="28"/>
        </w:rPr>
        <w:t xml:space="preserve">На основании анализа многолетних данных </w:t>
      </w:r>
      <w:r w:rsidRPr="001B2613">
        <w:rPr>
          <w:szCs w:val="28"/>
        </w:rPr>
        <w:t xml:space="preserve">и данных представленных на рисунке 3 можно сделать вывод, что в период 1932-2015 гг. повторяемость «влажных» лет выше чем «сухих». </w:t>
      </w:r>
      <w:r w:rsidRPr="00350CB9">
        <w:t xml:space="preserve">Однако, </w:t>
      </w:r>
      <w:r w:rsidRPr="00853263">
        <w:t>периодически бывают годы</w:t>
      </w:r>
      <w:r>
        <w:t xml:space="preserve"> имеющие высокие показатели по сумме годовых осадков за счет кратковременных осадков ливневого характера, но не пополняющие запасов влаги в почве. Также имеет место локальность, летние ливневые осадки выпадают на ограниченной территории, не захватывая всю территорию местности. В связи, с чем п</w:t>
      </w:r>
      <w:r w:rsidRPr="005542D0">
        <w:t xml:space="preserve">оказания по количеству осадков с основных </w:t>
      </w:r>
      <w:r>
        <w:t>метео</w:t>
      </w:r>
      <w:r w:rsidRPr="005542D0">
        <w:t>постов не отражают реальной картины по всей территории района</w:t>
      </w:r>
      <w:r>
        <w:t xml:space="preserve"> в годы с суммой осадков выше среднемноголетних.</w:t>
      </w:r>
    </w:p>
    <w:p w:rsidR="00372172" w:rsidRPr="002419D2" w:rsidRDefault="00372172" w:rsidP="002419D2">
      <w:pPr>
        <w:rPr>
          <w:szCs w:val="28"/>
          <w:lang w:eastAsia="ar-SA"/>
        </w:rPr>
      </w:pPr>
      <w:r>
        <w:rPr>
          <w:szCs w:val="28"/>
        </w:rPr>
        <w:t xml:space="preserve">Несмотря </w:t>
      </w:r>
      <w:r w:rsidRPr="00853263">
        <w:rPr>
          <w:szCs w:val="28"/>
        </w:rPr>
        <w:t xml:space="preserve">на общую тенденцию увеличения среднегодового количества осадков по годам, в </w:t>
      </w:r>
      <w:r>
        <w:rPr>
          <w:szCs w:val="28"/>
        </w:rPr>
        <w:t>почве наблюдается дефицит влаги. Так в</w:t>
      </w:r>
    </w:p>
    <w:p w:rsidR="00372172" w:rsidRDefault="0072398B" w:rsidP="0007724A">
      <w:pPr>
        <w:widowControl w:val="0"/>
        <w:spacing w:after="120" w:line="240" w:lineRule="auto"/>
        <w:ind w:firstLine="0"/>
        <w:jc w:val="center"/>
      </w:pPr>
      <w:r>
        <w:rPr>
          <w:noProof/>
        </w:rPr>
        <w:lastRenderedPageBreak/>
        <w:pict>
          <v:shape id="Рисунок 3" o:spid="_x0000_i1027" type="#_x0000_t75" style="width:330pt;height:226pt;visibility:visible">
            <v:imagedata r:id="rId13" o:title="" croptop="14262f" cropbottom="11759f" cropleft="7260f" cropright="25767f"/>
          </v:shape>
        </w:pict>
      </w:r>
    </w:p>
    <w:p w:rsidR="00372172" w:rsidRDefault="00372172" w:rsidP="001B2613">
      <w:pPr>
        <w:widowControl w:val="0"/>
        <w:spacing w:line="240" w:lineRule="auto"/>
        <w:ind w:firstLine="0"/>
        <w:jc w:val="center"/>
        <w:rPr>
          <w:szCs w:val="28"/>
        </w:rPr>
      </w:pPr>
      <w:r>
        <w:rPr>
          <w:szCs w:val="28"/>
        </w:rPr>
        <w:t xml:space="preserve">Рисунок 3 - </w:t>
      </w:r>
      <w:r w:rsidRPr="005542D0">
        <w:rPr>
          <w:szCs w:val="28"/>
        </w:rPr>
        <w:t>Графи</w:t>
      </w:r>
      <w:r>
        <w:rPr>
          <w:szCs w:val="28"/>
        </w:rPr>
        <w:t>к</w:t>
      </w:r>
      <w:r w:rsidRPr="005542D0">
        <w:rPr>
          <w:szCs w:val="28"/>
        </w:rPr>
        <w:t xml:space="preserve"> распреде</w:t>
      </w:r>
      <w:r>
        <w:rPr>
          <w:szCs w:val="28"/>
        </w:rPr>
        <w:t>л</w:t>
      </w:r>
      <w:r w:rsidRPr="005542D0">
        <w:rPr>
          <w:szCs w:val="28"/>
        </w:rPr>
        <w:t>ения частот</w:t>
      </w:r>
      <w:r>
        <w:rPr>
          <w:szCs w:val="28"/>
        </w:rPr>
        <w:t xml:space="preserve"> лет</w:t>
      </w:r>
      <w:r w:rsidRPr="005542D0">
        <w:rPr>
          <w:szCs w:val="28"/>
        </w:rPr>
        <w:t xml:space="preserve"> </w:t>
      </w:r>
      <w:r>
        <w:rPr>
          <w:szCs w:val="28"/>
        </w:rPr>
        <w:t>по классам: годы сухие, засушливые, среднестатистические, влажные и очень влажные (за</w:t>
      </w:r>
      <w:r w:rsidRPr="005542D0">
        <w:rPr>
          <w:szCs w:val="28"/>
        </w:rPr>
        <w:t xml:space="preserve"> период 1932-2015 гг.</w:t>
      </w:r>
      <w:r>
        <w:rPr>
          <w:szCs w:val="28"/>
        </w:rPr>
        <w:t>)</w:t>
      </w:r>
    </w:p>
    <w:p w:rsidR="00372172" w:rsidRDefault="00372172" w:rsidP="002419D2">
      <w:pPr>
        <w:spacing w:line="240" w:lineRule="auto"/>
        <w:ind w:firstLine="0"/>
        <w:jc w:val="center"/>
        <w:rPr>
          <w:sz w:val="30"/>
          <w:szCs w:val="30"/>
        </w:rPr>
      </w:pPr>
    </w:p>
    <w:p w:rsidR="00372172" w:rsidRDefault="00372172" w:rsidP="0009007E">
      <w:pPr>
        <w:ind w:firstLine="0"/>
        <w:rPr>
          <w:szCs w:val="22"/>
        </w:rPr>
      </w:pPr>
      <w:r>
        <w:rPr>
          <w:szCs w:val="28"/>
        </w:rPr>
        <w:t xml:space="preserve">осенне-зимний период 2015-2016 гг. на основании метеоданных выпало достаточное количество осадков (рисунок 4). Однако, проведенный учет динамики влагонакопления в почве свидетельствует о почти полном отсутствии запасов влаги. </w:t>
      </w:r>
      <w:r>
        <w:rPr>
          <w:szCs w:val="22"/>
        </w:rPr>
        <w:t xml:space="preserve">Оптимальные значения отмечены в мае и июне и только для полутораметрового слоя почвы. В фазу роста и созревания ягод (июль, август, сентябрь) влажность почвы была намного ниже допустимых значений, что сравнимо с уровнем влажности завядания </w:t>
      </w:r>
      <w:r>
        <w:rPr>
          <w:szCs w:val="28"/>
        </w:rPr>
        <w:t>(таблица 3)</w:t>
      </w:r>
      <w:r>
        <w:rPr>
          <w:szCs w:val="22"/>
        </w:rPr>
        <w:t xml:space="preserve">. </w:t>
      </w:r>
    </w:p>
    <w:p w:rsidR="00372172" w:rsidRDefault="00372172" w:rsidP="0007724A">
      <w:pPr>
        <w:tabs>
          <w:tab w:val="left" w:pos="1560"/>
        </w:tabs>
        <w:spacing w:line="240" w:lineRule="auto"/>
        <w:ind w:firstLine="0"/>
        <w:rPr>
          <w:rFonts w:eastAsia="Batang"/>
          <w:szCs w:val="28"/>
        </w:rPr>
      </w:pPr>
    </w:p>
    <w:p w:rsidR="00372172" w:rsidRDefault="00372172" w:rsidP="0007724A">
      <w:pPr>
        <w:tabs>
          <w:tab w:val="left" w:pos="1560"/>
        </w:tabs>
        <w:spacing w:line="240" w:lineRule="auto"/>
        <w:ind w:firstLine="0"/>
        <w:rPr>
          <w:rFonts w:eastAsia="Batang"/>
          <w:szCs w:val="28"/>
        </w:rPr>
      </w:pPr>
      <w:r>
        <w:rPr>
          <w:rFonts w:eastAsia="Batang"/>
          <w:szCs w:val="28"/>
        </w:rPr>
        <w:t xml:space="preserve">Таблица 3 - </w:t>
      </w:r>
      <w:r w:rsidRPr="00317DE6">
        <w:rPr>
          <w:rFonts w:eastAsia="Batang"/>
          <w:szCs w:val="28"/>
        </w:rPr>
        <w:t xml:space="preserve">Результаты </w:t>
      </w:r>
      <w:r>
        <w:rPr>
          <w:rFonts w:eastAsia="Batang"/>
          <w:szCs w:val="28"/>
        </w:rPr>
        <w:t xml:space="preserve">учета влаги почвы 2015-2016 гг. </w:t>
      </w:r>
    </w:p>
    <w:p w:rsidR="00372172" w:rsidRDefault="00372172" w:rsidP="0007724A">
      <w:pPr>
        <w:tabs>
          <w:tab w:val="left" w:pos="1560"/>
        </w:tabs>
        <w:spacing w:line="240" w:lineRule="auto"/>
        <w:ind w:firstLine="0"/>
        <w:rPr>
          <w:sz w:val="24"/>
        </w:rPr>
      </w:pPr>
      <w:r w:rsidRPr="000759EE">
        <w:rPr>
          <w:sz w:val="24"/>
        </w:rPr>
        <w:t xml:space="preserve">(Определение влажности почвы осуществлялось весовым методом </w:t>
      </w:r>
      <w:r w:rsidRPr="000759EE">
        <w:rPr>
          <w:color w:val="000000"/>
          <w:sz w:val="24"/>
        </w:rPr>
        <w:t>ГОСТ 28268-89</w:t>
      </w:r>
      <w:r w:rsidRPr="000759EE">
        <w:rPr>
          <w:sz w:val="24"/>
        </w:rPr>
        <w:t>)</w:t>
      </w:r>
    </w:p>
    <w:tbl>
      <w:tblPr>
        <w:tblW w:w="5000" w:type="pct"/>
        <w:tblCellMar>
          <w:left w:w="28" w:type="dxa"/>
          <w:right w:w="28" w:type="dxa"/>
        </w:tblCellMar>
        <w:tblLook w:val="00A0" w:firstRow="1" w:lastRow="0" w:firstColumn="1" w:lastColumn="0" w:noHBand="0" w:noVBand="0"/>
      </w:tblPr>
      <w:tblGrid>
        <w:gridCol w:w="636"/>
        <w:gridCol w:w="486"/>
        <w:gridCol w:w="395"/>
        <w:gridCol w:w="486"/>
        <w:gridCol w:w="450"/>
        <w:gridCol w:w="486"/>
        <w:gridCol w:w="550"/>
        <w:gridCol w:w="486"/>
        <w:gridCol w:w="597"/>
        <w:gridCol w:w="548"/>
        <w:gridCol w:w="524"/>
        <w:gridCol w:w="569"/>
        <w:gridCol w:w="504"/>
        <w:gridCol w:w="593"/>
        <w:gridCol w:w="345"/>
        <w:gridCol w:w="737"/>
        <w:gridCol w:w="734"/>
      </w:tblGrid>
      <w:tr w:rsidR="00372172" w:rsidRPr="00317DE6" w:rsidTr="0072398B">
        <w:trPr>
          <w:trHeight w:val="270"/>
        </w:trPr>
        <w:tc>
          <w:tcPr>
            <w:tcW w:w="348" w:type="pct"/>
            <w:vMerge w:val="restart"/>
            <w:tcBorders>
              <w:top w:val="single" w:sz="4" w:space="0" w:color="auto"/>
              <w:left w:val="single" w:sz="4" w:space="0" w:color="auto"/>
              <w:bottom w:val="single" w:sz="4" w:space="0" w:color="000000"/>
              <w:right w:val="single" w:sz="4" w:space="0" w:color="auto"/>
            </w:tcBorders>
            <w:noWrap/>
            <w:vAlign w:val="center"/>
          </w:tcPr>
          <w:p w:rsidR="00372172" w:rsidRPr="00317DE6" w:rsidRDefault="00372172" w:rsidP="002A371C">
            <w:pPr>
              <w:spacing w:line="240" w:lineRule="auto"/>
              <w:ind w:firstLine="0"/>
              <w:jc w:val="center"/>
              <w:rPr>
                <w:sz w:val="16"/>
                <w:szCs w:val="16"/>
              </w:rPr>
            </w:pPr>
            <w:r w:rsidRPr="00317DE6">
              <w:rPr>
                <w:sz w:val="16"/>
                <w:szCs w:val="16"/>
              </w:rPr>
              <w:t>Глубина</w:t>
            </w:r>
          </w:p>
          <w:p w:rsidR="00372172" w:rsidRPr="00317DE6" w:rsidRDefault="00372172" w:rsidP="002A371C">
            <w:pPr>
              <w:spacing w:line="240" w:lineRule="auto"/>
              <w:ind w:firstLine="0"/>
              <w:jc w:val="center"/>
              <w:rPr>
                <w:sz w:val="16"/>
                <w:szCs w:val="16"/>
              </w:rPr>
            </w:pPr>
            <w:r w:rsidRPr="00317DE6">
              <w:rPr>
                <w:sz w:val="16"/>
                <w:szCs w:val="16"/>
              </w:rPr>
              <w:t xml:space="preserve"> отбора </w:t>
            </w:r>
          </w:p>
          <w:p w:rsidR="00372172" w:rsidRPr="00317DE6" w:rsidRDefault="00372172" w:rsidP="002A371C">
            <w:pPr>
              <w:spacing w:line="240" w:lineRule="auto"/>
              <w:ind w:firstLine="0"/>
              <w:jc w:val="center"/>
              <w:rPr>
                <w:sz w:val="16"/>
                <w:szCs w:val="16"/>
              </w:rPr>
            </w:pPr>
            <w:r w:rsidRPr="00317DE6">
              <w:rPr>
                <w:sz w:val="16"/>
                <w:szCs w:val="16"/>
              </w:rPr>
              <w:t>проб, см</w:t>
            </w:r>
          </w:p>
        </w:tc>
        <w:tc>
          <w:tcPr>
            <w:tcW w:w="483" w:type="pct"/>
            <w:gridSpan w:val="2"/>
            <w:tcBorders>
              <w:top w:val="single" w:sz="4" w:space="0" w:color="auto"/>
              <w:left w:val="nil"/>
              <w:bottom w:val="single" w:sz="4" w:space="0" w:color="auto"/>
              <w:right w:val="single" w:sz="4" w:space="0" w:color="000000"/>
            </w:tcBorders>
            <w:vAlign w:val="center"/>
          </w:tcPr>
          <w:p w:rsidR="00372172" w:rsidRPr="00317DE6" w:rsidRDefault="00372172" w:rsidP="002A371C">
            <w:pPr>
              <w:spacing w:line="240" w:lineRule="auto"/>
              <w:ind w:firstLine="0"/>
              <w:jc w:val="center"/>
              <w:rPr>
                <w:sz w:val="16"/>
                <w:szCs w:val="16"/>
              </w:rPr>
            </w:pPr>
            <w:r w:rsidRPr="00317DE6">
              <w:rPr>
                <w:sz w:val="16"/>
                <w:szCs w:val="16"/>
              </w:rPr>
              <w:t>09.10.2015</w:t>
            </w:r>
          </w:p>
        </w:tc>
        <w:tc>
          <w:tcPr>
            <w:tcW w:w="513" w:type="pct"/>
            <w:gridSpan w:val="2"/>
            <w:tcBorders>
              <w:top w:val="single" w:sz="4" w:space="0" w:color="auto"/>
              <w:left w:val="nil"/>
              <w:bottom w:val="single" w:sz="4" w:space="0" w:color="auto"/>
              <w:right w:val="single" w:sz="4" w:space="0" w:color="000000"/>
            </w:tcBorders>
            <w:vAlign w:val="center"/>
          </w:tcPr>
          <w:p w:rsidR="00372172" w:rsidRPr="00317DE6" w:rsidRDefault="00372172" w:rsidP="002A371C">
            <w:pPr>
              <w:spacing w:line="240" w:lineRule="auto"/>
              <w:ind w:firstLine="0"/>
              <w:jc w:val="center"/>
              <w:rPr>
                <w:sz w:val="16"/>
                <w:szCs w:val="16"/>
              </w:rPr>
            </w:pPr>
            <w:r w:rsidRPr="00317DE6">
              <w:rPr>
                <w:sz w:val="16"/>
                <w:szCs w:val="16"/>
              </w:rPr>
              <w:t>05.05.2016</w:t>
            </w:r>
          </w:p>
        </w:tc>
        <w:tc>
          <w:tcPr>
            <w:tcW w:w="568" w:type="pct"/>
            <w:gridSpan w:val="2"/>
            <w:tcBorders>
              <w:top w:val="single" w:sz="4" w:space="0" w:color="auto"/>
              <w:left w:val="nil"/>
              <w:bottom w:val="single" w:sz="4" w:space="0" w:color="auto"/>
              <w:right w:val="single" w:sz="4" w:space="0" w:color="000000"/>
            </w:tcBorders>
            <w:vAlign w:val="center"/>
          </w:tcPr>
          <w:p w:rsidR="00372172" w:rsidRPr="00317DE6" w:rsidRDefault="00372172" w:rsidP="002A371C">
            <w:pPr>
              <w:spacing w:line="240" w:lineRule="auto"/>
              <w:ind w:firstLine="0"/>
              <w:jc w:val="center"/>
              <w:rPr>
                <w:sz w:val="16"/>
                <w:szCs w:val="16"/>
              </w:rPr>
            </w:pPr>
            <w:r w:rsidRPr="00317DE6">
              <w:rPr>
                <w:sz w:val="16"/>
                <w:szCs w:val="16"/>
              </w:rPr>
              <w:t>08.06.2016</w:t>
            </w:r>
          </w:p>
        </w:tc>
        <w:tc>
          <w:tcPr>
            <w:tcW w:w="593" w:type="pct"/>
            <w:gridSpan w:val="2"/>
            <w:tcBorders>
              <w:top w:val="single" w:sz="4" w:space="0" w:color="auto"/>
              <w:left w:val="nil"/>
              <w:bottom w:val="single" w:sz="4" w:space="0" w:color="auto"/>
              <w:right w:val="single" w:sz="4" w:space="0" w:color="000000"/>
            </w:tcBorders>
            <w:vAlign w:val="center"/>
          </w:tcPr>
          <w:p w:rsidR="00372172" w:rsidRPr="00317DE6" w:rsidRDefault="00372172" w:rsidP="002A371C">
            <w:pPr>
              <w:spacing w:line="240" w:lineRule="auto"/>
              <w:ind w:firstLine="0"/>
              <w:jc w:val="center"/>
              <w:rPr>
                <w:sz w:val="16"/>
                <w:szCs w:val="16"/>
              </w:rPr>
            </w:pPr>
            <w:r w:rsidRPr="00317DE6">
              <w:rPr>
                <w:sz w:val="16"/>
                <w:szCs w:val="16"/>
              </w:rPr>
              <w:t>07.07.2016</w:t>
            </w:r>
          </w:p>
        </w:tc>
        <w:tc>
          <w:tcPr>
            <w:tcW w:w="586" w:type="pct"/>
            <w:gridSpan w:val="2"/>
            <w:tcBorders>
              <w:top w:val="single" w:sz="4" w:space="0" w:color="auto"/>
              <w:left w:val="nil"/>
              <w:bottom w:val="single" w:sz="4" w:space="0" w:color="auto"/>
              <w:right w:val="single" w:sz="4" w:space="0" w:color="000000"/>
            </w:tcBorders>
            <w:vAlign w:val="center"/>
          </w:tcPr>
          <w:p w:rsidR="00372172" w:rsidRPr="00317DE6" w:rsidRDefault="00372172" w:rsidP="002A371C">
            <w:pPr>
              <w:spacing w:line="240" w:lineRule="auto"/>
              <w:ind w:firstLine="0"/>
              <w:jc w:val="center"/>
              <w:rPr>
                <w:sz w:val="16"/>
                <w:szCs w:val="16"/>
              </w:rPr>
            </w:pPr>
            <w:r w:rsidRPr="00317DE6">
              <w:rPr>
                <w:sz w:val="16"/>
                <w:szCs w:val="16"/>
              </w:rPr>
              <w:t>05.08.2016</w:t>
            </w:r>
          </w:p>
        </w:tc>
        <w:tc>
          <w:tcPr>
            <w:tcW w:w="588" w:type="pct"/>
            <w:gridSpan w:val="2"/>
            <w:tcBorders>
              <w:top w:val="single" w:sz="4" w:space="0" w:color="auto"/>
              <w:left w:val="nil"/>
              <w:bottom w:val="single" w:sz="4" w:space="0" w:color="auto"/>
              <w:right w:val="single" w:sz="4" w:space="0" w:color="000000"/>
            </w:tcBorders>
            <w:vAlign w:val="center"/>
          </w:tcPr>
          <w:p w:rsidR="00372172" w:rsidRPr="00317DE6" w:rsidRDefault="00372172" w:rsidP="002A371C">
            <w:pPr>
              <w:spacing w:line="240" w:lineRule="auto"/>
              <w:ind w:firstLine="0"/>
              <w:jc w:val="center"/>
              <w:rPr>
                <w:sz w:val="16"/>
                <w:szCs w:val="16"/>
              </w:rPr>
            </w:pPr>
            <w:r w:rsidRPr="00317DE6">
              <w:rPr>
                <w:sz w:val="16"/>
                <w:szCs w:val="16"/>
              </w:rPr>
              <w:t>06.09.2016</w:t>
            </w:r>
          </w:p>
        </w:tc>
        <w:tc>
          <w:tcPr>
            <w:tcW w:w="514" w:type="pct"/>
            <w:gridSpan w:val="2"/>
            <w:tcBorders>
              <w:top w:val="single" w:sz="4" w:space="0" w:color="auto"/>
              <w:left w:val="nil"/>
              <w:bottom w:val="single" w:sz="4" w:space="0" w:color="auto"/>
              <w:right w:val="single" w:sz="4" w:space="0" w:color="000000"/>
            </w:tcBorders>
            <w:vAlign w:val="center"/>
          </w:tcPr>
          <w:p w:rsidR="00372172" w:rsidRPr="00317DE6" w:rsidRDefault="00372172" w:rsidP="002A371C">
            <w:pPr>
              <w:spacing w:line="240" w:lineRule="auto"/>
              <w:ind w:firstLine="0"/>
              <w:jc w:val="center"/>
              <w:rPr>
                <w:sz w:val="16"/>
                <w:szCs w:val="16"/>
              </w:rPr>
            </w:pPr>
            <w:r w:rsidRPr="00317DE6">
              <w:rPr>
                <w:sz w:val="16"/>
                <w:szCs w:val="16"/>
              </w:rPr>
              <w:t>10.10.2016</w:t>
            </w:r>
          </w:p>
        </w:tc>
        <w:tc>
          <w:tcPr>
            <w:tcW w:w="404" w:type="pct"/>
            <w:vMerge w:val="restart"/>
            <w:tcBorders>
              <w:top w:val="single" w:sz="4" w:space="0" w:color="auto"/>
              <w:left w:val="nil"/>
              <w:right w:val="single" w:sz="4" w:space="0" w:color="auto"/>
            </w:tcBorders>
            <w:noWrap/>
            <w:vAlign w:val="center"/>
          </w:tcPr>
          <w:p w:rsidR="00372172" w:rsidRPr="00317DE6" w:rsidRDefault="00372172" w:rsidP="002A371C">
            <w:pPr>
              <w:pStyle w:val="1"/>
              <w:spacing w:before="0"/>
              <w:rPr>
                <w:b w:val="0"/>
                <w:sz w:val="16"/>
                <w:szCs w:val="16"/>
              </w:rPr>
            </w:pPr>
            <w:r w:rsidRPr="00317DE6">
              <w:rPr>
                <w:b w:val="0"/>
                <w:sz w:val="16"/>
                <w:szCs w:val="16"/>
              </w:rPr>
              <w:t xml:space="preserve">НВ*, </w:t>
            </w:r>
          </w:p>
          <w:p w:rsidR="00372172" w:rsidRPr="00317DE6" w:rsidRDefault="00372172" w:rsidP="002A371C">
            <w:pPr>
              <w:pStyle w:val="1"/>
              <w:spacing w:before="0"/>
              <w:rPr>
                <w:b w:val="0"/>
                <w:sz w:val="16"/>
                <w:szCs w:val="16"/>
              </w:rPr>
            </w:pPr>
            <w:r w:rsidRPr="00317DE6">
              <w:rPr>
                <w:b w:val="0"/>
                <w:sz w:val="16"/>
                <w:szCs w:val="16"/>
              </w:rPr>
              <w:t xml:space="preserve">% от веса </w:t>
            </w:r>
          </w:p>
          <w:p w:rsidR="00372172" w:rsidRPr="00317DE6" w:rsidRDefault="00372172" w:rsidP="002A371C">
            <w:pPr>
              <w:pStyle w:val="1"/>
              <w:spacing w:before="0"/>
              <w:rPr>
                <w:b w:val="0"/>
                <w:sz w:val="16"/>
                <w:szCs w:val="16"/>
              </w:rPr>
            </w:pPr>
            <w:r w:rsidRPr="00317DE6">
              <w:rPr>
                <w:b w:val="0"/>
                <w:sz w:val="16"/>
                <w:szCs w:val="16"/>
              </w:rPr>
              <w:t>почвы</w:t>
            </w:r>
          </w:p>
        </w:tc>
        <w:tc>
          <w:tcPr>
            <w:tcW w:w="402" w:type="pct"/>
            <w:vMerge w:val="restart"/>
            <w:tcBorders>
              <w:top w:val="single" w:sz="4" w:space="0" w:color="auto"/>
              <w:left w:val="nil"/>
              <w:right w:val="single" w:sz="4" w:space="0" w:color="auto"/>
            </w:tcBorders>
            <w:noWrap/>
            <w:vAlign w:val="center"/>
          </w:tcPr>
          <w:p w:rsidR="00372172" w:rsidRPr="00317DE6" w:rsidRDefault="00372172" w:rsidP="002A371C">
            <w:pPr>
              <w:pStyle w:val="1"/>
              <w:spacing w:before="0"/>
              <w:rPr>
                <w:b w:val="0"/>
                <w:sz w:val="16"/>
                <w:szCs w:val="16"/>
              </w:rPr>
            </w:pPr>
            <w:r w:rsidRPr="00317DE6">
              <w:rPr>
                <w:b w:val="0"/>
                <w:sz w:val="16"/>
                <w:szCs w:val="16"/>
              </w:rPr>
              <w:t xml:space="preserve">ПВ**, </w:t>
            </w:r>
          </w:p>
          <w:p w:rsidR="00372172" w:rsidRPr="00317DE6" w:rsidRDefault="00372172" w:rsidP="002A371C">
            <w:pPr>
              <w:pStyle w:val="1"/>
              <w:spacing w:before="0"/>
              <w:rPr>
                <w:b w:val="0"/>
                <w:sz w:val="16"/>
                <w:szCs w:val="16"/>
              </w:rPr>
            </w:pPr>
            <w:r w:rsidRPr="00317DE6">
              <w:rPr>
                <w:b w:val="0"/>
                <w:sz w:val="16"/>
                <w:szCs w:val="16"/>
              </w:rPr>
              <w:t>% от веса</w:t>
            </w:r>
          </w:p>
          <w:p w:rsidR="00372172" w:rsidRPr="00317DE6" w:rsidRDefault="00372172" w:rsidP="002A371C">
            <w:pPr>
              <w:pStyle w:val="1"/>
              <w:spacing w:before="0"/>
              <w:rPr>
                <w:b w:val="0"/>
                <w:sz w:val="16"/>
                <w:szCs w:val="16"/>
              </w:rPr>
            </w:pPr>
            <w:r w:rsidRPr="00317DE6">
              <w:rPr>
                <w:b w:val="0"/>
                <w:sz w:val="16"/>
                <w:szCs w:val="16"/>
              </w:rPr>
              <w:t xml:space="preserve">  почвы</w:t>
            </w:r>
          </w:p>
        </w:tc>
      </w:tr>
      <w:tr w:rsidR="00372172" w:rsidRPr="00317DE6" w:rsidTr="0072398B">
        <w:trPr>
          <w:trHeight w:val="270"/>
        </w:trPr>
        <w:tc>
          <w:tcPr>
            <w:tcW w:w="348" w:type="pct"/>
            <w:vMerge/>
            <w:tcBorders>
              <w:top w:val="single" w:sz="4" w:space="0" w:color="auto"/>
              <w:left w:val="single" w:sz="4" w:space="0" w:color="auto"/>
              <w:bottom w:val="single" w:sz="4" w:space="0" w:color="000000"/>
              <w:right w:val="single" w:sz="4" w:space="0" w:color="auto"/>
            </w:tcBorders>
            <w:vAlign w:val="center"/>
          </w:tcPr>
          <w:p w:rsidR="00372172" w:rsidRPr="00317DE6" w:rsidRDefault="00372172" w:rsidP="002A371C">
            <w:pPr>
              <w:spacing w:line="240" w:lineRule="auto"/>
              <w:ind w:firstLine="0"/>
              <w:jc w:val="center"/>
              <w:rPr>
                <w:sz w:val="16"/>
                <w:szCs w:val="16"/>
              </w:rPr>
            </w:pP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 от веса почвы</w:t>
            </w:r>
          </w:p>
        </w:tc>
        <w:tc>
          <w:tcPr>
            <w:tcW w:w="21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 от НВ</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 от веса почвы</w:t>
            </w:r>
          </w:p>
        </w:tc>
        <w:tc>
          <w:tcPr>
            <w:tcW w:w="247"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 от НВ</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 от веса почвы</w:t>
            </w:r>
          </w:p>
        </w:tc>
        <w:tc>
          <w:tcPr>
            <w:tcW w:w="302"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 от НВ</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 от веса почвы</w:t>
            </w:r>
          </w:p>
        </w:tc>
        <w:tc>
          <w:tcPr>
            <w:tcW w:w="327"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 от НВ</w:t>
            </w:r>
          </w:p>
        </w:tc>
        <w:tc>
          <w:tcPr>
            <w:tcW w:w="300"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 xml:space="preserve">% от </w:t>
            </w:r>
          </w:p>
          <w:p w:rsidR="00372172" w:rsidRPr="00317DE6" w:rsidRDefault="00372172" w:rsidP="002A371C">
            <w:pPr>
              <w:spacing w:line="240" w:lineRule="auto"/>
              <w:ind w:firstLine="0"/>
              <w:jc w:val="center"/>
              <w:rPr>
                <w:sz w:val="16"/>
                <w:szCs w:val="16"/>
              </w:rPr>
            </w:pPr>
            <w:r w:rsidRPr="00317DE6">
              <w:rPr>
                <w:sz w:val="16"/>
                <w:szCs w:val="16"/>
              </w:rPr>
              <w:t>веса почвы</w:t>
            </w:r>
          </w:p>
        </w:tc>
        <w:tc>
          <w:tcPr>
            <w:tcW w:w="287"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 от НВ</w:t>
            </w:r>
          </w:p>
        </w:tc>
        <w:tc>
          <w:tcPr>
            <w:tcW w:w="312"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 от</w:t>
            </w:r>
          </w:p>
          <w:p w:rsidR="00372172" w:rsidRPr="00317DE6" w:rsidRDefault="00372172" w:rsidP="002A371C">
            <w:pPr>
              <w:spacing w:line="240" w:lineRule="auto"/>
              <w:ind w:firstLine="0"/>
              <w:jc w:val="center"/>
              <w:rPr>
                <w:sz w:val="16"/>
                <w:szCs w:val="16"/>
              </w:rPr>
            </w:pPr>
            <w:r w:rsidRPr="00317DE6">
              <w:rPr>
                <w:sz w:val="16"/>
                <w:szCs w:val="16"/>
              </w:rPr>
              <w:t xml:space="preserve"> веса почвы</w:t>
            </w:r>
          </w:p>
        </w:tc>
        <w:tc>
          <w:tcPr>
            <w:tcW w:w="27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 от НВ</w:t>
            </w:r>
          </w:p>
        </w:tc>
        <w:tc>
          <w:tcPr>
            <w:tcW w:w="325"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 от</w:t>
            </w:r>
          </w:p>
          <w:p w:rsidR="00372172" w:rsidRPr="00317DE6" w:rsidRDefault="00372172" w:rsidP="002A371C">
            <w:pPr>
              <w:spacing w:line="240" w:lineRule="auto"/>
              <w:ind w:firstLine="0"/>
              <w:jc w:val="center"/>
              <w:rPr>
                <w:sz w:val="16"/>
                <w:szCs w:val="16"/>
              </w:rPr>
            </w:pPr>
            <w:r w:rsidRPr="00317DE6">
              <w:rPr>
                <w:sz w:val="16"/>
                <w:szCs w:val="16"/>
              </w:rPr>
              <w:t xml:space="preserve"> веса почвы</w:t>
            </w:r>
          </w:p>
        </w:tc>
        <w:tc>
          <w:tcPr>
            <w:tcW w:w="188"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 от НВ</w:t>
            </w:r>
          </w:p>
        </w:tc>
        <w:tc>
          <w:tcPr>
            <w:tcW w:w="404" w:type="pct"/>
            <w:vMerge/>
            <w:tcBorders>
              <w:left w:val="nil"/>
              <w:bottom w:val="single" w:sz="4" w:space="0" w:color="auto"/>
              <w:right w:val="single" w:sz="4" w:space="0" w:color="auto"/>
            </w:tcBorders>
            <w:noWrap/>
            <w:vAlign w:val="center"/>
          </w:tcPr>
          <w:p w:rsidR="00372172" w:rsidRPr="00317DE6" w:rsidRDefault="00372172" w:rsidP="002A371C">
            <w:pPr>
              <w:spacing w:line="240" w:lineRule="auto"/>
              <w:ind w:firstLine="0"/>
              <w:jc w:val="center"/>
              <w:rPr>
                <w:sz w:val="16"/>
                <w:szCs w:val="16"/>
              </w:rPr>
            </w:pPr>
          </w:p>
        </w:tc>
        <w:tc>
          <w:tcPr>
            <w:tcW w:w="402" w:type="pct"/>
            <w:vMerge/>
            <w:tcBorders>
              <w:left w:val="nil"/>
              <w:bottom w:val="single" w:sz="4" w:space="0" w:color="auto"/>
              <w:right w:val="single" w:sz="4" w:space="0" w:color="auto"/>
            </w:tcBorders>
            <w:noWrap/>
            <w:vAlign w:val="center"/>
          </w:tcPr>
          <w:p w:rsidR="00372172" w:rsidRPr="00317DE6" w:rsidRDefault="00372172" w:rsidP="002A371C">
            <w:pPr>
              <w:spacing w:line="240" w:lineRule="auto"/>
              <w:ind w:firstLine="0"/>
              <w:jc w:val="center"/>
              <w:rPr>
                <w:sz w:val="16"/>
                <w:szCs w:val="16"/>
              </w:rPr>
            </w:pPr>
          </w:p>
        </w:tc>
      </w:tr>
      <w:tr w:rsidR="00372172" w:rsidRPr="00317DE6" w:rsidTr="0072398B">
        <w:trPr>
          <w:trHeight w:val="300"/>
        </w:trPr>
        <w:tc>
          <w:tcPr>
            <w:tcW w:w="348" w:type="pct"/>
            <w:tcBorders>
              <w:top w:val="nil"/>
              <w:left w:val="single" w:sz="4" w:space="0" w:color="auto"/>
              <w:bottom w:val="single" w:sz="4" w:space="0" w:color="auto"/>
              <w:right w:val="single" w:sz="4" w:space="0" w:color="auto"/>
            </w:tcBorders>
            <w:noWrap/>
            <w:vAlign w:val="center"/>
          </w:tcPr>
          <w:p w:rsidR="00372172" w:rsidRPr="00317DE6" w:rsidRDefault="00372172" w:rsidP="002A371C">
            <w:pPr>
              <w:spacing w:line="240" w:lineRule="auto"/>
              <w:ind w:firstLine="0"/>
              <w:jc w:val="center"/>
              <w:rPr>
                <w:sz w:val="16"/>
                <w:szCs w:val="16"/>
              </w:rPr>
            </w:pPr>
            <w:r w:rsidRPr="00317DE6">
              <w:rPr>
                <w:sz w:val="16"/>
                <w:szCs w:val="16"/>
              </w:rPr>
              <w:t>0-50</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10,51</w:t>
            </w:r>
          </w:p>
        </w:tc>
        <w:tc>
          <w:tcPr>
            <w:tcW w:w="21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52</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17,2</w:t>
            </w:r>
          </w:p>
        </w:tc>
        <w:tc>
          <w:tcPr>
            <w:tcW w:w="247"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86</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16,3</w:t>
            </w:r>
          </w:p>
        </w:tc>
        <w:tc>
          <w:tcPr>
            <w:tcW w:w="302"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81</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11,5</w:t>
            </w:r>
          </w:p>
        </w:tc>
        <w:tc>
          <w:tcPr>
            <w:tcW w:w="327"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57</w:t>
            </w:r>
          </w:p>
        </w:tc>
        <w:tc>
          <w:tcPr>
            <w:tcW w:w="300"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9,1</w:t>
            </w:r>
          </w:p>
        </w:tc>
        <w:tc>
          <w:tcPr>
            <w:tcW w:w="287"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45</w:t>
            </w:r>
          </w:p>
        </w:tc>
        <w:tc>
          <w:tcPr>
            <w:tcW w:w="312"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7,4</w:t>
            </w:r>
          </w:p>
        </w:tc>
        <w:tc>
          <w:tcPr>
            <w:tcW w:w="27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37</w:t>
            </w:r>
          </w:p>
        </w:tc>
        <w:tc>
          <w:tcPr>
            <w:tcW w:w="325"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10,2</w:t>
            </w:r>
          </w:p>
        </w:tc>
        <w:tc>
          <w:tcPr>
            <w:tcW w:w="188"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51</w:t>
            </w:r>
          </w:p>
        </w:tc>
        <w:tc>
          <w:tcPr>
            <w:tcW w:w="404"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20,1</w:t>
            </w:r>
          </w:p>
        </w:tc>
        <w:tc>
          <w:tcPr>
            <w:tcW w:w="402"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46,8</w:t>
            </w:r>
          </w:p>
        </w:tc>
      </w:tr>
      <w:tr w:rsidR="00372172" w:rsidRPr="00317DE6" w:rsidTr="0072398B">
        <w:trPr>
          <w:trHeight w:val="300"/>
        </w:trPr>
        <w:tc>
          <w:tcPr>
            <w:tcW w:w="348" w:type="pct"/>
            <w:tcBorders>
              <w:top w:val="nil"/>
              <w:left w:val="single" w:sz="4" w:space="0" w:color="auto"/>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50-100</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9,19</w:t>
            </w:r>
          </w:p>
        </w:tc>
        <w:tc>
          <w:tcPr>
            <w:tcW w:w="21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40</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12,6</w:t>
            </w:r>
          </w:p>
        </w:tc>
        <w:tc>
          <w:tcPr>
            <w:tcW w:w="247"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54</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14,8</w:t>
            </w:r>
          </w:p>
        </w:tc>
        <w:tc>
          <w:tcPr>
            <w:tcW w:w="302"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64</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12,4</w:t>
            </w:r>
          </w:p>
        </w:tc>
        <w:tc>
          <w:tcPr>
            <w:tcW w:w="327"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53</w:t>
            </w:r>
          </w:p>
        </w:tc>
        <w:tc>
          <w:tcPr>
            <w:tcW w:w="300"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9</w:t>
            </w:r>
          </w:p>
        </w:tc>
        <w:tc>
          <w:tcPr>
            <w:tcW w:w="287"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39</w:t>
            </w:r>
          </w:p>
        </w:tc>
        <w:tc>
          <w:tcPr>
            <w:tcW w:w="312"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9,3</w:t>
            </w:r>
          </w:p>
        </w:tc>
        <w:tc>
          <w:tcPr>
            <w:tcW w:w="27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40</w:t>
            </w:r>
          </w:p>
        </w:tc>
        <w:tc>
          <w:tcPr>
            <w:tcW w:w="325"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8,7</w:t>
            </w:r>
          </w:p>
        </w:tc>
        <w:tc>
          <w:tcPr>
            <w:tcW w:w="188"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38</w:t>
            </w:r>
          </w:p>
        </w:tc>
        <w:tc>
          <w:tcPr>
            <w:tcW w:w="404"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23,2</w:t>
            </w:r>
          </w:p>
        </w:tc>
        <w:tc>
          <w:tcPr>
            <w:tcW w:w="402"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54</w:t>
            </w:r>
          </w:p>
        </w:tc>
      </w:tr>
      <w:tr w:rsidR="00372172" w:rsidRPr="00317DE6" w:rsidTr="0072398B">
        <w:trPr>
          <w:trHeight w:val="300"/>
        </w:trPr>
        <w:tc>
          <w:tcPr>
            <w:tcW w:w="348" w:type="pct"/>
            <w:tcBorders>
              <w:top w:val="nil"/>
              <w:left w:val="single" w:sz="4" w:space="0" w:color="auto"/>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100-150</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p>
        </w:tc>
        <w:tc>
          <w:tcPr>
            <w:tcW w:w="21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9,8</w:t>
            </w:r>
          </w:p>
        </w:tc>
        <w:tc>
          <w:tcPr>
            <w:tcW w:w="247"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45</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11,4</w:t>
            </w:r>
          </w:p>
        </w:tc>
        <w:tc>
          <w:tcPr>
            <w:tcW w:w="302"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52</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9,5</w:t>
            </w:r>
          </w:p>
        </w:tc>
        <w:tc>
          <w:tcPr>
            <w:tcW w:w="327"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43</w:t>
            </w:r>
          </w:p>
        </w:tc>
        <w:tc>
          <w:tcPr>
            <w:tcW w:w="300"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8,1</w:t>
            </w:r>
          </w:p>
        </w:tc>
        <w:tc>
          <w:tcPr>
            <w:tcW w:w="287"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37</w:t>
            </w:r>
          </w:p>
        </w:tc>
        <w:tc>
          <w:tcPr>
            <w:tcW w:w="312"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8,5</w:t>
            </w:r>
          </w:p>
        </w:tc>
        <w:tc>
          <w:tcPr>
            <w:tcW w:w="27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39</w:t>
            </w:r>
          </w:p>
        </w:tc>
        <w:tc>
          <w:tcPr>
            <w:tcW w:w="325"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8,4</w:t>
            </w:r>
          </w:p>
        </w:tc>
        <w:tc>
          <w:tcPr>
            <w:tcW w:w="188"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38</w:t>
            </w:r>
          </w:p>
        </w:tc>
        <w:tc>
          <w:tcPr>
            <w:tcW w:w="404"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21,9</w:t>
            </w:r>
          </w:p>
        </w:tc>
        <w:tc>
          <w:tcPr>
            <w:tcW w:w="402"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51</w:t>
            </w:r>
          </w:p>
        </w:tc>
      </w:tr>
      <w:tr w:rsidR="00372172" w:rsidRPr="00317DE6" w:rsidTr="0072398B">
        <w:trPr>
          <w:trHeight w:val="300"/>
        </w:trPr>
        <w:tc>
          <w:tcPr>
            <w:tcW w:w="348" w:type="pct"/>
            <w:tcBorders>
              <w:top w:val="nil"/>
              <w:left w:val="single" w:sz="4" w:space="0" w:color="auto"/>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150-200</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10,47</w:t>
            </w:r>
          </w:p>
        </w:tc>
        <w:tc>
          <w:tcPr>
            <w:tcW w:w="21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48</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10</w:t>
            </w:r>
          </w:p>
        </w:tc>
        <w:tc>
          <w:tcPr>
            <w:tcW w:w="247"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46</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9,2</w:t>
            </w:r>
          </w:p>
        </w:tc>
        <w:tc>
          <w:tcPr>
            <w:tcW w:w="302"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42</w:t>
            </w:r>
          </w:p>
        </w:tc>
        <w:tc>
          <w:tcPr>
            <w:tcW w:w="26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9,4</w:t>
            </w:r>
          </w:p>
        </w:tc>
        <w:tc>
          <w:tcPr>
            <w:tcW w:w="327"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43</w:t>
            </w:r>
          </w:p>
        </w:tc>
        <w:tc>
          <w:tcPr>
            <w:tcW w:w="300"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8,6</w:t>
            </w:r>
          </w:p>
        </w:tc>
        <w:tc>
          <w:tcPr>
            <w:tcW w:w="287"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39</w:t>
            </w:r>
          </w:p>
        </w:tc>
        <w:tc>
          <w:tcPr>
            <w:tcW w:w="312"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8,9</w:t>
            </w:r>
          </w:p>
        </w:tc>
        <w:tc>
          <w:tcPr>
            <w:tcW w:w="276"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41</w:t>
            </w:r>
          </w:p>
        </w:tc>
        <w:tc>
          <w:tcPr>
            <w:tcW w:w="325"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9,2</w:t>
            </w:r>
          </w:p>
        </w:tc>
        <w:tc>
          <w:tcPr>
            <w:tcW w:w="188"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42</w:t>
            </w:r>
          </w:p>
        </w:tc>
        <w:tc>
          <w:tcPr>
            <w:tcW w:w="404"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21,8</w:t>
            </w:r>
          </w:p>
        </w:tc>
        <w:tc>
          <w:tcPr>
            <w:tcW w:w="402" w:type="pct"/>
            <w:tcBorders>
              <w:top w:val="nil"/>
              <w:left w:val="nil"/>
              <w:bottom w:val="single" w:sz="4" w:space="0" w:color="auto"/>
              <w:right w:val="single" w:sz="4" w:space="0" w:color="auto"/>
            </w:tcBorders>
            <w:vAlign w:val="center"/>
          </w:tcPr>
          <w:p w:rsidR="00372172" w:rsidRPr="00317DE6" w:rsidRDefault="00372172" w:rsidP="002A371C">
            <w:pPr>
              <w:spacing w:line="240" w:lineRule="auto"/>
              <w:ind w:firstLine="0"/>
              <w:jc w:val="center"/>
              <w:rPr>
                <w:sz w:val="16"/>
                <w:szCs w:val="16"/>
              </w:rPr>
            </w:pPr>
            <w:r w:rsidRPr="00317DE6">
              <w:rPr>
                <w:sz w:val="16"/>
                <w:szCs w:val="16"/>
              </w:rPr>
              <w:t>50,8</w:t>
            </w:r>
          </w:p>
        </w:tc>
      </w:tr>
    </w:tbl>
    <w:p w:rsidR="00372172" w:rsidRPr="00B2205F" w:rsidRDefault="00372172" w:rsidP="0007724A">
      <w:pPr>
        <w:spacing w:line="240" w:lineRule="auto"/>
        <w:ind w:firstLine="0"/>
        <w:rPr>
          <w:b/>
          <w:sz w:val="24"/>
          <w:szCs w:val="24"/>
        </w:rPr>
      </w:pPr>
      <w:r w:rsidRPr="00B2205F">
        <w:rPr>
          <w:sz w:val="24"/>
          <w:szCs w:val="24"/>
        </w:rPr>
        <w:t>*НВ (наименьшая влагоемкость) – наибольшее количество воды, которое может удерживать почва после стекания гравитационной влаги.</w:t>
      </w:r>
    </w:p>
    <w:p w:rsidR="00372172" w:rsidRPr="0007724A" w:rsidRDefault="00372172" w:rsidP="00B2205F">
      <w:pPr>
        <w:spacing w:line="240" w:lineRule="auto"/>
        <w:ind w:firstLine="0"/>
        <w:rPr>
          <w:sz w:val="24"/>
          <w:szCs w:val="24"/>
        </w:rPr>
      </w:pPr>
      <w:r w:rsidRPr="00B2205F">
        <w:rPr>
          <w:sz w:val="24"/>
          <w:szCs w:val="24"/>
        </w:rPr>
        <w:t xml:space="preserve">**ПВ (полная влагоемкость) – это максимальное количество воды, которое может вместить почва в состоянии полного насыщения влагой. </w:t>
      </w:r>
    </w:p>
    <w:p w:rsidR="00372172" w:rsidRDefault="00372172" w:rsidP="002419D2">
      <w:pPr>
        <w:ind w:firstLine="0"/>
        <w:sectPr w:rsidR="00372172" w:rsidSect="007C3C85">
          <w:pgSz w:w="11906" w:h="16838"/>
          <w:pgMar w:top="1418" w:right="1418" w:bottom="1418" w:left="1418" w:header="709" w:footer="709" w:gutter="0"/>
          <w:cols w:space="708"/>
          <w:docGrid w:linePitch="381"/>
        </w:sectPr>
      </w:pPr>
    </w:p>
    <w:p w:rsidR="00372172" w:rsidRDefault="0072398B" w:rsidP="00227FBB">
      <w:pPr>
        <w:ind w:firstLine="0"/>
        <w:jc w:val="center"/>
        <w:rPr>
          <w:szCs w:val="28"/>
        </w:rPr>
      </w:pPr>
      <w:r>
        <w:rPr>
          <w:noProof/>
        </w:rPr>
        <w:lastRenderedPageBreak/>
        <w:pict>
          <v:shape id="Рисунок 4" o:spid="_x0000_i1028" type="#_x0000_t75" style="width:656.5pt;height:375.5pt;visibility:visible">
            <v:imagedata r:id="rId14" o:title="" croptop="21635f" cropbottom="7054f" cropleft="19453f" cropright="10161f"/>
          </v:shape>
        </w:pict>
      </w:r>
    </w:p>
    <w:p w:rsidR="00372172" w:rsidRDefault="00372172" w:rsidP="00227FBB">
      <w:pPr>
        <w:ind w:firstLine="0"/>
        <w:jc w:val="center"/>
      </w:pPr>
      <w:r>
        <w:rPr>
          <w:szCs w:val="28"/>
        </w:rPr>
        <w:t xml:space="preserve">Рисунок 4 – </w:t>
      </w:r>
      <w:r w:rsidRPr="0006186D">
        <w:rPr>
          <w:szCs w:val="28"/>
        </w:rPr>
        <w:t>Климатические показатели 2015-2016 гг (</w:t>
      </w:r>
      <w:r>
        <w:rPr>
          <w:szCs w:val="28"/>
        </w:rPr>
        <w:t>по данным и</w:t>
      </w:r>
      <w:r w:rsidRPr="00134934">
        <w:t>нтернет метеостанции iMETOS от PESSL INSTRUMEMTS GMBH</w:t>
      </w:r>
      <w:r>
        <w:t>, г-к Анапа)</w:t>
      </w:r>
    </w:p>
    <w:p w:rsidR="00372172" w:rsidRDefault="00372172" w:rsidP="00227FBB">
      <w:pPr>
        <w:ind w:firstLine="0"/>
        <w:jc w:val="center"/>
        <w:sectPr w:rsidR="00372172" w:rsidSect="007C3C85">
          <w:pgSz w:w="16838" w:h="11906" w:orient="landscape"/>
          <w:pgMar w:top="1418" w:right="1418" w:bottom="1418" w:left="1418" w:header="709" w:footer="709" w:gutter="0"/>
          <w:cols w:space="708"/>
          <w:docGrid w:linePitch="381"/>
        </w:sectPr>
      </w:pPr>
    </w:p>
    <w:p w:rsidR="00372172" w:rsidRPr="00227FBB" w:rsidRDefault="00372172" w:rsidP="007B0EA3">
      <w:pPr>
        <w:rPr>
          <w:szCs w:val="28"/>
        </w:rPr>
      </w:pPr>
      <w:r>
        <w:rPr>
          <w:szCs w:val="22"/>
        </w:rPr>
        <w:lastRenderedPageBreak/>
        <w:t xml:space="preserve">Так же из данных представленных </w:t>
      </w:r>
      <w:r w:rsidRPr="00853263">
        <w:rPr>
          <w:szCs w:val="22"/>
        </w:rPr>
        <w:t>в таблице</w:t>
      </w:r>
      <w:r>
        <w:rPr>
          <w:szCs w:val="22"/>
        </w:rPr>
        <w:t xml:space="preserve"> 3 видно, что в почве не было накоплено достаточных запасов влаги в зимний период, так как показатель в мае на уровне двух метров почти равен влажности почвы в октябре предыдущего года.</w:t>
      </w:r>
    </w:p>
    <w:p w:rsidR="00372172" w:rsidRPr="00EF04CB" w:rsidRDefault="00372172" w:rsidP="002419D2">
      <w:r w:rsidRPr="00C53041">
        <w:t>Для хорошего развития и плодоношения винограда запасы влаги в корнеобитаемом слое должны со</w:t>
      </w:r>
      <w:r>
        <w:t>ставлять не менее 60-80 % от НВ</w:t>
      </w:r>
      <w:r w:rsidRPr="00C53041">
        <w:t xml:space="preserve">. </w:t>
      </w:r>
      <w:r w:rsidRPr="00690E7F">
        <w:t>По фазам роста потребность растений в почвенной влаги неодинакова. Наилучший уровень влажности  почвы в период сокодвижения, распускания почек, роста побегов и соцветий, а также цветения соответствует количеству влаги, равному 95-75% НВ, в фазу роста ягод – 85-75% НВ, созревание ягод и листопад – 80-60% НВ [</w:t>
      </w:r>
      <w:r>
        <w:t>10</w:t>
      </w:r>
      <w:r w:rsidRPr="00690E7F">
        <w:t>]. Произведенные замеры влажности почвы показывают что,</w:t>
      </w:r>
      <w:r w:rsidRPr="00EF04CB">
        <w:t xml:space="preserve"> водный баланс почвы в целом был критическим.</w:t>
      </w:r>
    </w:p>
    <w:p w:rsidR="00372172" w:rsidRDefault="00372172" w:rsidP="002419D2">
      <w:r w:rsidRPr="00690E7F">
        <w:t>Выводы.</w:t>
      </w:r>
      <w:r w:rsidRPr="003273EB">
        <w:t xml:space="preserve"> Не</w:t>
      </w:r>
      <w:r>
        <w:t xml:space="preserve"> смотря на засушливую погоду последних лет, анализ многолетних данных показывает увеличение годовой суммы осадков. Также возросли риски возникновения сильной засухи в период созревания винограда (август - сентябрь), большую опасность создают сильные ливни, приходящие на смену засухи. Осадки, имеющие ливневый характер не успевают впитываться в уплотненную почву, что приводит к развитию эрозионных процессов на виноградниках. В этой связи для получения стабильного качественного виноградного сырья необходимо уделять больше внимания водно-воздушному режиму почвы для обеспечения накопления зимних осадков и сохранение влаги в летний период. При выпадении ливневых осадков почва должна обладать достаточной фильтрационной способностью, чтобы не допустить развития водной эрозии и переувлажнения корнеобитаемого слоя почвы.</w:t>
      </w:r>
    </w:p>
    <w:p w:rsidR="00372172" w:rsidRPr="0072398B" w:rsidRDefault="00372172" w:rsidP="002419D2"/>
    <w:p w:rsidR="00372172" w:rsidRPr="0072398B" w:rsidRDefault="00372172" w:rsidP="002419D2"/>
    <w:p w:rsidR="00372172" w:rsidRPr="0072398B" w:rsidRDefault="00372172" w:rsidP="002419D2"/>
    <w:p w:rsidR="00372172" w:rsidRDefault="00372172" w:rsidP="0072398B">
      <w:pPr>
        <w:pStyle w:val="1"/>
        <w:spacing w:before="0"/>
        <w:ind w:firstLine="567"/>
        <w:rPr>
          <w:sz w:val="24"/>
          <w:szCs w:val="24"/>
          <w:lang w:val="en-US"/>
        </w:rPr>
      </w:pPr>
      <w:r>
        <w:rPr>
          <w:sz w:val="24"/>
          <w:szCs w:val="24"/>
        </w:rPr>
        <w:lastRenderedPageBreak/>
        <w:t>Литература</w:t>
      </w:r>
    </w:p>
    <w:p w:rsidR="00372172" w:rsidRPr="009E3499" w:rsidRDefault="00372172" w:rsidP="0072398B">
      <w:pPr>
        <w:ind w:firstLine="567"/>
        <w:rPr>
          <w:lang w:val="en-US" w:eastAsia="ar-SA"/>
        </w:rPr>
      </w:pPr>
    </w:p>
    <w:p w:rsidR="00372172" w:rsidRPr="00151B36" w:rsidRDefault="00372172" w:rsidP="0072398B">
      <w:pPr>
        <w:pStyle w:val="a5"/>
        <w:widowControl w:val="0"/>
        <w:numPr>
          <w:ilvl w:val="0"/>
          <w:numId w:val="1"/>
        </w:numPr>
        <w:spacing w:line="240" w:lineRule="auto"/>
        <w:ind w:left="0" w:firstLine="567"/>
        <w:rPr>
          <w:bCs/>
          <w:spacing w:val="-3"/>
          <w:sz w:val="24"/>
          <w:szCs w:val="24"/>
        </w:rPr>
      </w:pPr>
      <w:r w:rsidRPr="00151B36">
        <w:rPr>
          <w:bCs/>
          <w:spacing w:val="-3"/>
          <w:sz w:val="24"/>
          <w:szCs w:val="24"/>
        </w:rPr>
        <w:t xml:space="preserve">Агроклиматические ресурсы Краснодарского края.- М.: Гидрометеоиздат, 1975. – 276 с.  </w:t>
      </w:r>
    </w:p>
    <w:p w:rsidR="00372172" w:rsidRPr="00872F5C" w:rsidRDefault="00372172" w:rsidP="0072398B">
      <w:pPr>
        <w:pStyle w:val="a5"/>
        <w:widowControl w:val="0"/>
        <w:numPr>
          <w:ilvl w:val="0"/>
          <w:numId w:val="1"/>
        </w:numPr>
        <w:spacing w:line="240" w:lineRule="auto"/>
        <w:ind w:left="0" w:firstLine="567"/>
        <w:rPr>
          <w:bCs/>
          <w:sz w:val="24"/>
          <w:szCs w:val="24"/>
        </w:rPr>
      </w:pPr>
      <w:r>
        <w:rPr>
          <w:bCs/>
          <w:sz w:val="24"/>
          <w:szCs w:val="24"/>
        </w:rPr>
        <w:t>Библь, Р.</w:t>
      </w:r>
      <w:r w:rsidRPr="00872F5C">
        <w:rPr>
          <w:bCs/>
          <w:sz w:val="24"/>
          <w:szCs w:val="24"/>
        </w:rPr>
        <w:t xml:space="preserve"> Цитологические основы экологии растений: пер. с нем. / Под ред. В.Я. Александрова. - М.: Мир, 1965. – 463 с.</w:t>
      </w:r>
    </w:p>
    <w:p w:rsidR="00372172" w:rsidRPr="00872F5C" w:rsidRDefault="00372172" w:rsidP="0072398B">
      <w:pPr>
        <w:pStyle w:val="a5"/>
        <w:widowControl w:val="0"/>
        <w:numPr>
          <w:ilvl w:val="0"/>
          <w:numId w:val="1"/>
        </w:numPr>
        <w:spacing w:line="240" w:lineRule="auto"/>
        <w:ind w:left="0" w:firstLine="567"/>
        <w:rPr>
          <w:bCs/>
          <w:sz w:val="24"/>
          <w:szCs w:val="24"/>
        </w:rPr>
      </w:pPr>
      <w:r w:rsidRPr="00872F5C">
        <w:rPr>
          <w:sz w:val="24"/>
          <w:szCs w:val="24"/>
        </w:rPr>
        <w:t>Болгарев, П.</w:t>
      </w:r>
      <w:bookmarkStart w:id="1" w:name="_GoBack"/>
      <w:bookmarkEnd w:id="1"/>
      <w:r w:rsidRPr="00872F5C">
        <w:rPr>
          <w:sz w:val="24"/>
          <w:szCs w:val="24"/>
        </w:rPr>
        <w:t>Т. Влияние условий среды на корневую систему винограда / П.Т. Болгарев // Тр. Крымского с.-х. ин-та им. М.И. Калинина. - Симферополь, 1952. - Т. 3. –  С. 5-78.</w:t>
      </w:r>
    </w:p>
    <w:p w:rsidR="00372172" w:rsidRPr="00872F5C" w:rsidRDefault="00372172" w:rsidP="0072398B">
      <w:pPr>
        <w:numPr>
          <w:ilvl w:val="0"/>
          <w:numId w:val="1"/>
        </w:numPr>
        <w:spacing w:line="240" w:lineRule="auto"/>
        <w:ind w:left="0" w:firstLine="567"/>
        <w:rPr>
          <w:sz w:val="24"/>
          <w:szCs w:val="24"/>
        </w:rPr>
      </w:pPr>
      <w:r w:rsidRPr="00872F5C">
        <w:rPr>
          <w:sz w:val="24"/>
          <w:szCs w:val="24"/>
        </w:rPr>
        <w:t>Гнатышин, М.С. Теплообеспеченность винограда на разных почвах // Садоводство, виноградарство и виноделие Молдавии. – 1971. – №3. – С. 17-20.</w:t>
      </w:r>
    </w:p>
    <w:p w:rsidR="00372172" w:rsidRPr="00872F5C" w:rsidRDefault="00372172" w:rsidP="0072398B">
      <w:pPr>
        <w:widowControl w:val="0"/>
        <w:numPr>
          <w:ilvl w:val="0"/>
          <w:numId w:val="1"/>
        </w:numPr>
        <w:shd w:val="clear" w:color="auto" w:fill="FFFFFF"/>
        <w:spacing w:line="240" w:lineRule="auto"/>
        <w:ind w:left="0" w:firstLine="567"/>
        <w:rPr>
          <w:color w:val="000000"/>
          <w:sz w:val="24"/>
          <w:szCs w:val="24"/>
        </w:rPr>
      </w:pPr>
      <w:r w:rsidRPr="00872F5C">
        <w:rPr>
          <w:color w:val="000000"/>
          <w:sz w:val="24"/>
          <w:szCs w:val="24"/>
        </w:rPr>
        <w:t>Давитая, Ф.Ф. Исследование климатов винограда в СССР и обоснование их практического использования / Ф.Ф. Давитая. – М-Л.: Гидрометеоиздат, 1952. – 304 с.</w:t>
      </w:r>
    </w:p>
    <w:p w:rsidR="00372172" w:rsidRPr="00872F5C" w:rsidRDefault="00372172" w:rsidP="0072398B">
      <w:pPr>
        <w:pStyle w:val="a5"/>
        <w:widowControl w:val="0"/>
        <w:numPr>
          <w:ilvl w:val="0"/>
          <w:numId w:val="1"/>
        </w:numPr>
        <w:spacing w:line="240" w:lineRule="auto"/>
        <w:ind w:left="0" w:firstLine="567"/>
        <w:rPr>
          <w:bCs/>
          <w:sz w:val="24"/>
          <w:szCs w:val="24"/>
        </w:rPr>
      </w:pPr>
      <w:r w:rsidRPr="00872F5C">
        <w:rPr>
          <w:sz w:val="24"/>
          <w:szCs w:val="24"/>
        </w:rPr>
        <w:t>Колесник, Л.В. Виноградарство / Л.В. Колесник. - Кишинев: Картя Молдовеняскэ, 1968. – 440 с.</w:t>
      </w:r>
    </w:p>
    <w:p w:rsidR="00372172" w:rsidRPr="00872F5C" w:rsidRDefault="00372172" w:rsidP="0072398B">
      <w:pPr>
        <w:pStyle w:val="a5"/>
        <w:widowControl w:val="0"/>
        <w:numPr>
          <w:ilvl w:val="0"/>
          <w:numId w:val="1"/>
        </w:numPr>
        <w:spacing w:line="240" w:lineRule="auto"/>
        <w:ind w:left="0" w:firstLine="567"/>
        <w:rPr>
          <w:bCs/>
          <w:sz w:val="24"/>
          <w:szCs w:val="24"/>
        </w:rPr>
      </w:pPr>
      <w:r w:rsidRPr="00872F5C">
        <w:rPr>
          <w:sz w:val="24"/>
          <w:szCs w:val="24"/>
        </w:rPr>
        <w:t>Мержаниан, А.С. Виноградарство / А.С. Мержаниан. – М.: Колос, 1967 – 464 с.</w:t>
      </w:r>
    </w:p>
    <w:p w:rsidR="00372172" w:rsidRPr="00872F5C" w:rsidRDefault="00372172" w:rsidP="0072398B">
      <w:pPr>
        <w:pStyle w:val="a5"/>
        <w:widowControl w:val="0"/>
        <w:numPr>
          <w:ilvl w:val="0"/>
          <w:numId w:val="1"/>
        </w:numPr>
        <w:spacing w:line="240" w:lineRule="auto"/>
        <w:ind w:left="0" w:firstLine="567"/>
        <w:rPr>
          <w:bCs/>
          <w:sz w:val="24"/>
          <w:szCs w:val="24"/>
        </w:rPr>
      </w:pPr>
      <w:r w:rsidRPr="00872F5C">
        <w:rPr>
          <w:sz w:val="24"/>
          <w:szCs w:val="24"/>
        </w:rPr>
        <w:t>Нечаев, Л.Н. Виноград – качество, переработка, хранение / Л.Н. Нечаев. – Ростовское книжное издательство, 1966. – 236 с.</w:t>
      </w:r>
    </w:p>
    <w:p w:rsidR="00372172" w:rsidRPr="00872F5C" w:rsidRDefault="00372172" w:rsidP="0072398B">
      <w:pPr>
        <w:pStyle w:val="a5"/>
        <w:widowControl w:val="0"/>
        <w:numPr>
          <w:ilvl w:val="0"/>
          <w:numId w:val="1"/>
        </w:numPr>
        <w:suppressAutoHyphens w:val="0"/>
        <w:spacing w:line="240" w:lineRule="auto"/>
        <w:ind w:left="0" w:firstLine="567"/>
        <w:jc w:val="left"/>
        <w:rPr>
          <w:color w:val="000000"/>
          <w:sz w:val="24"/>
          <w:szCs w:val="24"/>
        </w:rPr>
      </w:pPr>
      <w:r w:rsidRPr="00872F5C">
        <w:rPr>
          <w:color w:val="000000"/>
          <w:sz w:val="24"/>
          <w:szCs w:val="24"/>
        </w:rPr>
        <w:t>Попова, В.П. Вторичное засоление почв виноградников Анапо-таманской зоны / В.П. Попова, А.В. Бондарь, Е.А. Черников // Научные труды ГНУ СКЗНИИСиВ. – 2014. – Т.6. – С. 18-24.</w:t>
      </w:r>
    </w:p>
    <w:p w:rsidR="00372172" w:rsidRPr="00872F5C" w:rsidRDefault="00372172" w:rsidP="0072398B">
      <w:pPr>
        <w:pStyle w:val="a5"/>
        <w:widowControl w:val="0"/>
        <w:numPr>
          <w:ilvl w:val="0"/>
          <w:numId w:val="1"/>
        </w:numPr>
        <w:suppressAutoHyphens w:val="0"/>
        <w:spacing w:line="240" w:lineRule="auto"/>
        <w:ind w:left="0" w:firstLine="567"/>
        <w:jc w:val="left"/>
        <w:rPr>
          <w:color w:val="000000"/>
          <w:sz w:val="24"/>
          <w:szCs w:val="24"/>
        </w:rPr>
      </w:pPr>
      <w:r w:rsidRPr="00872F5C">
        <w:rPr>
          <w:color w:val="000000"/>
          <w:sz w:val="24"/>
          <w:szCs w:val="24"/>
        </w:rPr>
        <w:t>Потапенко, Я.И. Виноградарство / Я.И. Потапенко, А.Д. Лукьянов, М.А. Лазаревский [и др.]. – М.: Сельхозгиз, 1960. – 614 с.</w:t>
      </w:r>
    </w:p>
    <w:p w:rsidR="00372172" w:rsidRPr="00872F5C" w:rsidRDefault="00372172" w:rsidP="0072398B">
      <w:pPr>
        <w:pStyle w:val="a5"/>
        <w:widowControl w:val="0"/>
        <w:numPr>
          <w:ilvl w:val="0"/>
          <w:numId w:val="1"/>
        </w:numPr>
        <w:suppressAutoHyphens w:val="0"/>
        <w:spacing w:line="240" w:lineRule="auto"/>
        <w:ind w:left="0" w:firstLine="567"/>
        <w:jc w:val="left"/>
        <w:rPr>
          <w:color w:val="000000"/>
          <w:sz w:val="24"/>
          <w:szCs w:val="24"/>
        </w:rPr>
      </w:pPr>
      <w:r w:rsidRPr="00872F5C">
        <w:rPr>
          <w:color w:val="000000"/>
          <w:sz w:val="24"/>
          <w:szCs w:val="24"/>
        </w:rPr>
        <w:t xml:space="preserve">Унгурян, В.Г. Почва и виноград / В.Г. Унгурян. – Кишинев: Штиинца, 1979.- 212 с. </w:t>
      </w:r>
    </w:p>
    <w:p w:rsidR="00372172" w:rsidRPr="00872F5C" w:rsidRDefault="00372172" w:rsidP="0072398B">
      <w:pPr>
        <w:pStyle w:val="a5"/>
        <w:widowControl w:val="0"/>
        <w:numPr>
          <w:ilvl w:val="0"/>
          <w:numId w:val="1"/>
        </w:numPr>
        <w:spacing w:line="240" w:lineRule="auto"/>
        <w:ind w:left="0" w:firstLine="567"/>
        <w:rPr>
          <w:bCs/>
          <w:sz w:val="24"/>
          <w:szCs w:val="24"/>
          <w:lang w:val="en-US"/>
        </w:rPr>
      </w:pPr>
      <w:r w:rsidRPr="00872F5C">
        <w:rPr>
          <w:bCs/>
          <w:sz w:val="24"/>
          <w:szCs w:val="24"/>
          <w:lang w:val="en-US"/>
        </w:rPr>
        <w:t>Kreeb K. ökophysiologie der Pflanzen. — Jena, 1974. - 211 s.</w:t>
      </w:r>
    </w:p>
    <w:p w:rsidR="00372172" w:rsidRPr="007C3C85" w:rsidRDefault="00372172" w:rsidP="0072398B">
      <w:pPr>
        <w:pStyle w:val="a5"/>
        <w:widowControl w:val="0"/>
        <w:numPr>
          <w:ilvl w:val="0"/>
          <w:numId w:val="1"/>
        </w:numPr>
        <w:suppressAutoHyphens w:val="0"/>
        <w:spacing w:line="240" w:lineRule="auto"/>
        <w:ind w:left="0" w:firstLine="567"/>
        <w:jc w:val="left"/>
        <w:rPr>
          <w:color w:val="000000"/>
          <w:spacing w:val="2"/>
          <w:sz w:val="24"/>
          <w:szCs w:val="24"/>
          <w:lang w:val="en-US"/>
        </w:rPr>
      </w:pPr>
      <w:r w:rsidRPr="007C3C85">
        <w:rPr>
          <w:color w:val="000000"/>
          <w:spacing w:val="2"/>
          <w:sz w:val="24"/>
          <w:szCs w:val="24"/>
          <w:lang w:val="en-US"/>
        </w:rPr>
        <w:t xml:space="preserve">https://ru.wikipedia.org/wiki/%D0%90%D0%BD%D0%BE%D0%BC%D0%B0%D0%BB%D1%8C%D0%BD%D0%B0%D1%8F_%D0%B6%D0%B0%D1%80%D0%B0_%D0%B2_%D0%A0%D0%BE%D1%81%D1%81%D0%B8%D0%B8_(2012). </w:t>
      </w:r>
    </w:p>
    <w:p w:rsidR="00372172" w:rsidRPr="00C51A0E" w:rsidRDefault="00372172" w:rsidP="0072398B">
      <w:pPr>
        <w:pStyle w:val="a5"/>
        <w:widowControl w:val="0"/>
        <w:suppressAutoHyphens w:val="0"/>
        <w:spacing w:line="240" w:lineRule="auto"/>
        <w:ind w:firstLine="567"/>
        <w:jc w:val="left"/>
        <w:rPr>
          <w:color w:val="000000"/>
          <w:spacing w:val="2"/>
          <w:sz w:val="24"/>
          <w:szCs w:val="24"/>
          <w:lang w:val="en-US"/>
        </w:rPr>
      </w:pPr>
    </w:p>
    <w:p w:rsidR="00372172" w:rsidRDefault="00372172" w:rsidP="0072398B">
      <w:pPr>
        <w:pStyle w:val="a5"/>
        <w:widowControl w:val="0"/>
        <w:suppressAutoHyphens w:val="0"/>
        <w:spacing w:line="240" w:lineRule="auto"/>
        <w:ind w:firstLine="567"/>
        <w:jc w:val="center"/>
        <w:rPr>
          <w:b/>
          <w:color w:val="000000"/>
          <w:spacing w:val="2"/>
          <w:sz w:val="24"/>
          <w:szCs w:val="24"/>
          <w:lang w:val="en-US"/>
        </w:rPr>
      </w:pPr>
      <w:r>
        <w:rPr>
          <w:b/>
          <w:color w:val="000000"/>
          <w:spacing w:val="2"/>
          <w:sz w:val="24"/>
          <w:szCs w:val="24"/>
          <w:lang w:val="en-US"/>
        </w:rPr>
        <w:t>References</w:t>
      </w:r>
    </w:p>
    <w:p w:rsidR="00372172" w:rsidRPr="007C3C85" w:rsidRDefault="00372172" w:rsidP="0072398B">
      <w:pPr>
        <w:pStyle w:val="a5"/>
        <w:widowControl w:val="0"/>
        <w:suppressAutoHyphens w:val="0"/>
        <w:spacing w:line="240" w:lineRule="auto"/>
        <w:ind w:firstLine="567"/>
        <w:jc w:val="center"/>
        <w:rPr>
          <w:b/>
          <w:color w:val="000000"/>
          <w:spacing w:val="2"/>
          <w:sz w:val="24"/>
          <w:szCs w:val="24"/>
          <w:lang w:val="en-US"/>
        </w:rPr>
      </w:pPr>
    </w:p>
    <w:p w:rsidR="00372172" w:rsidRPr="007C3C85" w:rsidRDefault="00372172" w:rsidP="0072398B">
      <w:pPr>
        <w:pStyle w:val="a5"/>
        <w:widowControl w:val="0"/>
        <w:suppressAutoHyphens w:val="0"/>
        <w:spacing w:line="240" w:lineRule="auto"/>
        <w:ind w:firstLine="567"/>
        <w:jc w:val="left"/>
        <w:rPr>
          <w:color w:val="000000"/>
          <w:spacing w:val="2"/>
          <w:sz w:val="24"/>
          <w:szCs w:val="24"/>
          <w:lang w:val="en-US"/>
        </w:rPr>
      </w:pPr>
      <w:r w:rsidRPr="007C3C85">
        <w:rPr>
          <w:color w:val="000000"/>
          <w:spacing w:val="2"/>
          <w:sz w:val="24"/>
          <w:szCs w:val="24"/>
          <w:lang w:val="en-US"/>
        </w:rPr>
        <w:t xml:space="preserve">1. Agroklimaticheskie resursy Krasnodarskogo kraya.- M.: Gidrometeoizdat, 1975. – 276 s.  </w:t>
      </w:r>
    </w:p>
    <w:p w:rsidR="00372172" w:rsidRPr="007C3C85" w:rsidRDefault="00372172" w:rsidP="0072398B">
      <w:pPr>
        <w:pStyle w:val="a5"/>
        <w:widowControl w:val="0"/>
        <w:suppressAutoHyphens w:val="0"/>
        <w:spacing w:line="240" w:lineRule="auto"/>
        <w:ind w:firstLine="567"/>
        <w:jc w:val="left"/>
        <w:rPr>
          <w:color w:val="000000"/>
          <w:spacing w:val="2"/>
          <w:sz w:val="24"/>
          <w:szCs w:val="24"/>
          <w:lang w:val="en-US"/>
        </w:rPr>
      </w:pPr>
      <w:r w:rsidRPr="007C3C85">
        <w:rPr>
          <w:color w:val="000000"/>
          <w:spacing w:val="2"/>
          <w:sz w:val="24"/>
          <w:szCs w:val="24"/>
          <w:lang w:val="en-US"/>
        </w:rPr>
        <w:t>2. Bibl', R. Citologicheskie osnovy ehkologii rastenij: per. s nem. / Pod red. V.YA. Aleksandrova. - M.: Mir, 1965. – 463 s.</w:t>
      </w:r>
    </w:p>
    <w:p w:rsidR="00372172" w:rsidRPr="007C3C85" w:rsidRDefault="00372172" w:rsidP="0072398B">
      <w:pPr>
        <w:pStyle w:val="a5"/>
        <w:widowControl w:val="0"/>
        <w:suppressAutoHyphens w:val="0"/>
        <w:spacing w:line="240" w:lineRule="auto"/>
        <w:ind w:firstLine="567"/>
        <w:jc w:val="left"/>
        <w:rPr>
          <w:color w:val="000000"/>
          <w:spacing w:val="2"/>
          <w:sz w:val="24"/>
          <w:szCs w:val="24"/>
          <w:lang w:val="en-US"/>
        </w:rPr>
      </w:pPr>
      <w:r w:rsidRPr="007C3C85">
        <w:rPr>
          <w:color w:val="000000"/>
          <w:spacing w:val="2"/>
          <w:sz w:val="24"/>
          <w:szCs w:val="24"/>
          <w:lang w:val="en-US"/>
        </w:rPr>
        <w:t>3. Bolgarev, P.T. Vliyanie uslovij sredy na kornevuyu sistemu vinograda / P.T. Bolgarev // Tr. Krymskogo s.-h. in-ta im. M.I. Kalinina. - Simferopol', 1952. - T. 3. –  S. 5-78.</w:t>
      </w:r>
    </w:p>
    <w:p w:rsidR="00372172" w:rsidRPr="007C3C85" w:rsidRDefault="00372172" w:rsidP="0072398B">
      <w:pPr>
        <w:pStyle w:val="a5"/>
        <w:widowControl w:val="0"/>
        <w:suppressAutoHyphens w:val="0"/>
        <w:spacing w:line="240" w:lineRule="auto"/>
        <w:ind w:firstLine="567"/>
        <w:jc w:val="left"/>
        <w:rPr>
          <w:color w:val="000000"/>
          <w:spacing w:val="2"/>
          <w:sz w:val="24"/>
          <w:szCs w:val="24"/>
          <w:lang w:val="en-US"/>
        </w:rPr>
      </w:pPr>
      <w:r w:rsidRPr="007C3C85">
        <w:rPr>
          <w:color w:val="000000"/>
          <w:spacing w:val="2"/>
          <w:sz w:val="24"/>
          <w:szCs w:val="24"/>
          <w:lang w:val="en-US"/>
        </w:rPr>
        <w:t>4. Gnatyshin, M.S. Teploobespechennost' vinograda na raznyh pochvah // Sadovodstvo, vinogradarstvo i vinodelie Moldavii. – 1971. – №3. – S. 17-20.</w:t>
      </w:r>
    </w:p>
    <w:p w:rsidR="00372172" w:rsidRPr="007C3C85" w:rsidRDefault="00372172" w:rsidP="0072398B">
      <w:pPr>
        <w:pStyle w:val="a5"/>
        <w:widowControl w:val="0"/>
        <w:suppressAutoHyphens w:val="0"/>
        <w:spacing w:line="240" w:lineRule="auto"/>
        <w:ind w:firstLine="567"/>
        <w:jc w:val="left"/>
        <w:rPr>
          <w:color w:val="000000"/>
          <w:spacing w:val="2"/>
          <w:sz w:val="24"/>
          <w:szCs w:val="24"/>
          <w:lang w:val="en-US"/>
        </w:rPr>
      </w:pPr>
      <w:r w:rsidRPr="007C3C85">
        <w:rPr>
          <w:color w:val="000000"/>
          <w:spacing w:val="2"/>
          <w:sz w:val="24"/>
          <w:szCs w:val="24"/>
          <w:lang w:val="en-US"/>
        </w:rPr>
        <w:t>5. Davitaya, F.F. Issledovanie klimatov vinograda v SSSR i obosnovanie ih prakticheskogo ispol'zovaniya / F.F. Davitaya. – M-L.: Gidrometeoizdat, 1952. – 304 s.</w:t>
      </w:r>
    </w:p>
    <w:p w:rsidR="00372172" w:rsidRPr="007C3C85" w:rsidRDefault="00372172" w:rsidP="0072398B">
      <w:pPr>
        <w:pStyle w:val="a5"/>
        <w:widowControl w:val="0"/>
        <w:suppressAutoHyphens w:val="0"/>
        <w:spacing w:line="240" w:lineRule="auto"/>
        <w:ind w:firstLine="567"/>
        <w:jc w:val="left"/>
        <w:rPr>
          <w:color w:val="000000"/>
          <w:spacing w:val="2"/>
          <w:sz w:val="24"/>
          <w:szCs w:val="24"/>
          <w:lang w:val="en-US"/>
        </w:rPr>
      </w:pPr>
      <w:r w:rsidRPr="007C3C85">
        <w:rPr>
          <w:color w:val="000000"/>
          <w:spacing w:val="2"/>
          <w:sz w:val="24"/>
          <w:szCs w:val="24"/>
          <w:lang w:val="en-US"/>
        </w:rPr>
        <w:t>6. Kolesnik, L.V. Vinogradarstvo / L.V. Kolesnik. - Kishinev: Kartya Moldovenyaskeh, 1968. – 440 s.</w:t>
      </w:r>
    </w:p>
    <w:p w:rsidR="00372172" w:rsidRPr="007C3C85" w:rsidRDefault="00372172" w:rsidP="0072398B">
      <w:pPr>
        <w:pStyle w:val="a5"/>
        <w:widowControl w:val="0"/>
        <w:suppressAutoHyphens w:val="0"/>
        <w:spacing w:line="240" w:lineRule="auto"/>
        <w:ind w:firstLine="567"/>
        <w:jc w:val="left"/>
        <w:rPr>
          <w:color w:val="000000"/>
          <w:spacing w:val="2"/>
          <w:sz w:val="24"/>
          <w:szCs w:val="24"/>
          <w:lang w:val="en-US"/>
        </w:rPr>
      </w:pPr>
      <w:r w:rsidRPr="007C3C85">
        <w:rPr>
          <w:color w:val="000000"/>
          <w:spacing w:val="2"/>
          <w:sz w:val="24"/>
          <w:szCs w:val="24"/>
          <w:lang w:val="en-US"/>
        </w:rPr>
        <w:t>7. Merzhanian, A.S. Vinogradarstvo / A.S. Merzhanian. – M.: Kolos, 1967 – 464 s.</w:t>
      </w:r>
    </w:p>
    <w:p w:rsidR="00372172" w:rsidRPr="007C3C85" w:rsidRDefault="00372172" w:rsidP="0072398B">
      <w:pPr>
        <w:pStyle w:val="a5"/>
        <w:widowControl w:val="0"/>
        <w:suppressAutoHyphens w:val="0"/>
        <w:spacing w:line="240" w:lineRule="auto"/>
        <w:ind w:firstLine="567"/>
        <w:jc w:val="left"/>
        <w:rPr>
          <w:color w:val="000000"/>
          <w:spacing w:val="2"/>
          <w:sz w:val="24"/>
          <w:szCs w:val="24"/>
          <w:lang w:val="en-US"/>
        </w:rPr>
      </w:pPr>
      <w:r w:rsidRPr="007C3C85">
        <w:rPr>
          <w:color w:val="000000"/>
          <w:spacing w:val="2"/>
          <w:sz w:val="24"/>
          <w:szCs w:val="24"/>
          <w:lang w:val="en-US"/>
        </w:rPr>
        <w:t>8. Nechaev, L.N. Vinograd – kachestvo, pererabotka, hranenie / L.N. Nechaev. – Rostovskoe knizhnoe izdatel'stvo, 1966. – 236 s.</w:t>
      </w:r>
    </w:p>
    <w:p w:rsidR="00372172" w:rsidRPr="007C3C85" w:rsidRDefault="00372172" w:rsidP="0072398B">
      <w:pPr>
        <w:pStyle w:val="a5"/>
        <w:widowControl w:val="0"/>
        <w:suppressAutoHyphens w:val="0"/>
        <w:spacing w:line="240" w:lineRule="auto"/>
        <w:ind w:firstLine="567"/>
        <w:jc w:val="left"/>
        <w:rPr>
          <w:color w:val="000000"/>
          <w:spacing w:val="2"/>
          <w:sz w:val="24"/>
          <w:szCs w:val="24"/>
          <w:lang w:val="en-US"/>
        </w:rPr>
      </w:pPr>
      <w:r w:rsidRPr="007C3C85">
        <w:rPr>
          <w:color w:val="000000"/>
          <w:spacing w:val="2"/>
          <w:sz w:val="24"/>
          <w:szCs w:val="24"/>
          <w:lang w:val="en-US"/>
        </w:rPr>
        <w:t xml:space="preserve">9. Popova, V.P. Vtorichnoe zasolenie pochv vinogradnikov Anapo-tamanskoj zony / </w:t>
      </w:r>
      <w:r w:rsidRPr="007C3C85">
        <w:rPr>
          <w:color w:val="000000"/>
          <w:spacing w:val="2"/>
          <w:sz w:val="24"/>
          <w:szCs w:val="24"/>
          <w:lang w:val="en-US"/>
        </w:rPr>
        <w:lastRenderedPageBreak/>
        <w:t>V.P. Popova, A.V. Bondar', E.A. CHernikov // Nauchnye trudy GNU SKZNIISiV. – 2014. – T.6. – S. 18-24.</w:t>
      </w:r>
    </w:p>
    <w:p w:rsidR="00372172" w:rsidRPr="007C3C85" w:rsidRDefault="00372172" w:rsidP="0072398B">
      <w:pPr>
        <w:pStyle w:val="a5"/>
        <w:widowControl w:val="0"/>
        <w:suppressAutoHyphens w:val="0"/>
        <w:spacing w:line="240" w:lineRule="auto"/>
        <w:ind w:firstLine="567"/>
        <w:jc w:val="left"/>
        <w:rPr>
          <w:color w:val="000000"/>
          <w:spacing w:val="2"/>
          <w:sz w:val="24"/>
          <w:szCs w:val="24"/>
          <w:lang w:val="en-US"/>
        </w:rPr>
      </w:pPr>
      <w:r w:rsidRPr="007C3C85">
        <w:rPr>
          <w:color w:val="000000"/>
          <w:spacing w:val="2"/>
          <w:sz w:val="24"/>
          <w:szCs w:val="24"/>
          <w:lang w:val="en-US"/>
        </w:rPr>
        <w:t>10. Potapenko, YA.I. Vinogradarstvo / YA.I. Potapenko, A.D. Luk'yanov, M.A. Lazarevskij [i dr.]. – M.: Sel'hozgiz, 1960. – 614 s.</w:t>
      </w:r>
    </w:p>
    <w:p w:rsidR="00372172" w:rsidRPr="007C3C85" w:rsidRDefault="00372172" w:rsidP="0072398B">
      <w:pPr>
        <w:pStyle w:val="a5"/>
        <w:widowControl w:val="0"/>
        <w:suppressAutoHyphens w:val="0"/>
        <w:spacing w:line="240" w:lineRule="auto"/>
        <w:ind w:firstLine="567"/>
        <w:jc w:val="left"/>
        <w:rPr>
          <w:color w:val="000000"/>
          <w:spacing w:val="2"/>
          <w:sz w:val="24"/>
          <w:szCs w:val="24"/>
          <w:lang w:val="en-US"/>
        </w:rPr>
      </w:pPr>
      <w:r w:rsidRPr="007C3C85">
        <w:rPr>
          <w:color w:val="000000"/>
          <w:spacing w:val="2"/>
          <w:sz w:val="24"/>
          <w:szCs w:val="24"/>
          <w:lang w:val="en-US"/>
        </w:rPr>
        <w:t xml:space="preserve">11. Unguryan, V.G. Pochva i vinograd / V.G. Unguryan. – Kishinev: SHtiinca, 1979.- 212 s. </w:t>
      </w:r>
    </w:p>
    <w:p w:rsidR="00372172" w:rsidRPr="00C97A70" w:rsidRDefault="00372172" w:rsidP="0072398B">
      <w:pPr>
        <w:pStyle w:val="a5"/>
        <w:widowControl w:val="0"/>
        <w:suppressAutoHyphens w:val="0"/>
        <w:spacing w:line="240" w:lineRule="auto"/>
        <w:ind w:firstLine="567"/>
        <w:jc w:val="left"/>
        <w:rPr>
          <w:color w:val="000000"/>
          <w:spacing w:val="2"/>
          <w:sz w:val="24"/>
          <w:szCs w:val="24"/>
          <w:lang w:val="en-US"/>
        </w:rPr>
      </w:pPr>
      <w:r w:rsidRPr="007C3C85">
        <w:rPr>
          <w:color w:val="000000"/>
          <w:spacing w:val="2"/>
          <w:sz w:val="24"/>
          <w:szCs w:val="24"/>
          <w:lang w:val="en-US"/>
        </w:rPr>
        <w:t>12. Kreeb K. ökophysiologie der Pflanzen. — Jena, 1974. - 211 s.</w:t>
      </w:r>
    </w:p>
    <w:p w:rsidR="00372172" w:rsidRPr="00C97A70" w:rsidRDefault="00372172" w:rsidP="0072398B">
      <w:pPr>
        <w:pStyle w:val="a5"/>
        <w:widowControl w:val="0"/>
        <w:suppressAutoHyphens w:val="0"/>
        <w:spacing w:line="240" w:lineRule="auto"/>
        <w:ind w:firstLine="567"/>
        <w:jc w:val="left"/>
        <w:rPr>
          <w:color w:val="000000"/>
          <w:spacing w:val="2"/>
          <w:sz w:val="24"/>
          <w:szCs w:val="24"/>
          <w:lang w:val="en-US"/>
        </w:rPr>
      </w:pPr>
      <w:r>
        <w:rPr>
          <w:color w:val="000000"/>
          <w:spacing w:val="2"/>
          <w:sz w:val="24"/>
          <w:szCs w:val="24"/>
          <w:lang w:val="en-US"/>
        </w:rPr>
        <w:t>13.</w:t>
      </w:r>
      <w:r w:rsidRPr="00C97A70">
        <w:rPr>
          <w:color w:val="000000"/>
          <w:spacing w:val="2"/>
          <w:sz w:val="24"/>
          <w:szCs w:val="24"/>
          <w:lang w:val="en-US"/>
        </w:rPr>
        <w:t>https://ru.wikipedia.org/wiki/%D0%90%D0%BD%D0%BE%D0%BC%D0%B0%D0%BB%D1%8C%D0%BD%D0%B0%D1%8F_%D0%B6%D0%B0%D1%80%D0%B0_%D0%B2_%D0%A0%D0%BE%D1%81%D1%81%D0%B8%D0%B8_(2012).</w:t>
      </w:r>
    </w:p>
    <w:sectPr w:rsidR="00372172" w:rsidRPr="00C97A70" w:rsidSect="007C3C85">
      <w:pgSz w:w="11906" w:h="16838"/>
      <w:pgMar w:top="1418" w:right="1418" w:bottom="1418" w:left="141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92C" w:rsidRDefault="0092692C" w:rsidP="00704F34">
      <w:pPr>
        <w:spacing w:line="240" w:lineRule="auto"/>
      </w:pPr>
      <w:r>
        <w:separator/>
      </w:r>
    </w:p>
  </w:endnote>
  <w:endnote w:type="continuationSeparator" w:id="0">
    <w:p w:rsidR="0092692C" w:rsidRDefault="0092692C" w:rsidP="00704F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172" w:rsidRDefault="00372172" w:rsidP="007C3C85">
    <w:pPr>
      <w:pStyle w:val="ac"/>
      <w:ind w:firstLine="0"/>
    </w:pPr>
    <w:bookmarkStart w:id="0" w:name="_Hlk398489015"/>
    <w:r w:rsidRPr="004E2C0D">
      <w:rPr>
        <w:sz w:val="24"/>
        <w:szCs w:val="24"/>
      </w:rPr>
      <w:t>http://ej.kubagro.ru/201</w:t>
    </w:r>
    <w:r w:rsidRPr="004E2C0D">
      <w:rPr>
        <w:sz w:val="24"/>
        <w:szCs w:val="24"/>
        <w:lang w:val="en-US"/>
      </w:rPr>
      <w:t>6</w:t>
    </w:r>
    <w:r w:rsidRPr="004E2C0D">
      <w:rPr>
        <w:sz w:val="24"/>
        <w:szCs w:val="24"/>
      </w:rPr>
      <w:t>/0</w:t>
    </w:r>
    <w:r w:rsidRPr="004E2C0D">
      <w:rPr>
        <w:sz w:val="24"/>
        <w:szCs w:val="24"/>
        <w:lang w:val="en-US"/>
      </w:rPr>
      <w:t>9</w:t>
    </w:r>
    <w:r w:rsidRPr="004E2C0D">
      <w:rPr>
        <w:sz w:val="24"/>
        <w:szCs w:val="24"/>
      </w:rPr>
      <w:t>/pdf/1</w:t>
    </w:r>
    <w:r>
      <w:rPr>
        <w:sz w:val="24"/>
        <w:szCs w:val="24"/>
      </w:rPr>
      <w:t>6</w:t>
    </w:r>
    <w:r w:rsidRPr="004E2C0D">
      <w:rPr>
        <w:sz w:val="24"/>
        <w:szCs w:val="24"/>
      </w:rPr>
      <w:t>.pdf</w:t>
    </w:r>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92C" w:rsidRDefault="0092692C" w:rsidP="00704F34">
      <w:pPr>
        <w:spacing w:line="240" w:lineRule="auto"/>
      </w:pPr>
      <w:r>
        <w:separator/>
      </w:r>
    </w:p>
  </w:footnote>
  <w:footnote w:type="continuationSeparator" w:id="0">
    <w:p w:rsidR="0092692C" w:rsidRDefault="0092692C" w:rsidP="00704F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172" w:rsidRDefault="00372172" w:rsidP="00713096">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372172" w:rsidRDefault="00372172" w:rsidP="007C3C85">
    <w:pPr>
      <w:pStyle w:val="a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172" w:rsidRDefault="00372172" w:rsidP="00713096">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72398B">
      <w:rPr>
        <w:rStyle w:val="ae"/>
        <w:noProof/>
      </w:rPr>
      <w:t>11</w:t>
    </w:r>
    <w:r>
      <w:rPr>
        <w:rStyle w:val="ae"/>
      </w:rPr>
      <w:fldChar w:fldCharType="end"/>
    </w:r>
  </w:p>
  <w:p w:rsidR="00372172" w:rsidRPr="007C3C85" w:rsidRDefault="00372172" w:rsidP="007C3C85">
    <w:pPr>
      <w:pStyle w:val="aa"/>
      <w:ind w:right="360" w:firstLine="0"/>
    </w:pPr>
    <w:r w:rsidRPr="005A5319">
      <w:rPr>
        <w:sz w:val="24"/>
        <w:szCs w:val="24"/>
      </w:rPr>
      <w:t>Научный журнал КубГАУ, №1</w:t>
    </w:r>
    <w:r w:rsidRPr="005A5319">
      <w:rPr>
        <w:sz w:val="24"/>
        <w:szCs w:val="24"/>
        <w:lang w:val="en-US"/>
      </w:rPr>
      <w:t>23</w:t>
    </w:r>
    <w:r w:rsidRPr="005A5319">
      <w:rPr>
        <w:sz w:val="24"/>
        <w:szCs w:val="24"/>
      </w:rPr>
      <w:t>(0</w:t>
    </w:r>
    <w:r w:rsidRPr="005A5319">
      <w:rPr>
        <w:sz w:val="24"/>
        <w:szCs w:val="24"/>
        <w:lang w:val="en-US"/>
      </w:rPr>
      <w:t>9</w:t>
    </w:r>
    <w:r w:rsidRPr="005A5319">
      <w:rPr>
        <w:sz w:val="24"/>
        <w:szCs w:val="24"/>
      </w:rPr>
      <w:t>), 201</w:t>
    </w:r>
    <w:r w:rsidRPr="005A5319">
      <w:rPr>
        <w:sz w:val="24"/>
        <w:szCs w:val="24"/>
        <w:lang w:val="en-US"/>
      </w:rPr>
      <w:t>6</w:t>
    </w:r>
    <w:r w:rsidRPr="005A5319">
      <w:rPr>
        <w:sz w:val="24"/>
        <w:szCs w:val="24"/>
      </w:rPr>
      <w:t xml:space="preserve">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92D6B09E"/>
    <w:name w:val="WW8Num3"/>
    <w:lvl w:ilvl="0">
      <w:start w:val="1"/>
      <w:numFmt w:val="decimal"/>
      <w:suff w:val="space"/>
      <w:lvlText w:val="%1."/>
      <w:lvlJc w:val="left"/>
      <w:pPr>
        <w:ind w:left="142"/>
      </w:pPr>
      <w:rPr>
        <w:rFonts w:cs="Times New Roman"/>
      </w:rPr>
    </w:lvl>
  </w:abstractNum>
  <w:abstractNum w:abstractNumId="1">
    <w:nsid w:val="1BF65B9F"/>
    <w:multiLevelType w:val="hybridMultilevel"/>
    <w:tmpl w:val="8E74A0F0"/>
    <w:lvl w:ilvl="0" w:tplc="14F45BF0">
      <w:start w:val="1"/>
      <w:numFmt w:val="decimal"/>
      <w:lvlText w:val="%1)"/>
      <w:lvlJc w:val="left"/>
      <w:pPr>
        <w:ind w:left="1654" w:hanging="9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74D2"/>
    <w:rsid w:val="00000B13"/>
    <w:rsid w:val="00004356"/>
    <w:rsid w:val="00033B39"/>
    <w:rsid w:val="00033D04"/>
    <w:rsid w:val="00033E50"/>
    <w:rsid w:val="0004242D"/>
    <w:rsid w:val="00042774"/>
    <w:rsid w:val="0006186D"/>
    <w:rsid w:val="00065C76"/>
    <w:rsid w:val="00074A4B"/>
    <w:rsid w:val="000759EE"/>
    <w:rsid w:val="0007724A"/>
    <w:rsid w:val="00081847"/>
    <w:rsid w:val="00084CBF"/>
    <w:rsid w:val="00085061"/>
    <w:rsid w:val="000875B7"/>
    <w:rsid w:val="0009007E"/>
    <w:rsid w:val="00096F15"/>
    <w:rsid w:val="000A1B38"/>
    <w:rsid w:val="000B5EF0"/>
    <w:rsid w:val="000B7B2B"/>
    <w:rsid w:val="000C576F"/>
    <w:rsid w:val="000E6721"/>
    <w:rsid w:val="00103651"/>
    <w:rsid w:val="0011171A"/>
    <w:rsid w:val="0012020B"/>
    <w:rsid w:val="001339CF"/>
    <w:rsid w:val="00134934"/>
    <w:rsid w:val="00137E43"/>
    <w:rsid w:val="00144919"/>
    <w:rsid w:val="00151B36"/>
    <w:rsid w:val="0016117D"/>
    <w:rsid w:val="00173D77"/>
    <w:rsid w:val="00182281"/>
    <w:rsid w:val="001B2613"/>
    <w:rsid w:val="001B2C22"/>
    <w:rsid w:val="001E7ED0"/>
    <w:rsid w:val="001F04AB"/>
    <w:rsid w:val="002033F3"/>
    <w:rsid w:val="00210DB9"/>
    <w:rsid w:val="002237A4"/>
    <w:rsid w:val="00224BFA"/>
    <w:rsid w:val="00224C18"/>
    <w:rsid w:val="0022786A"/>
    <w:rsid w:val="00227FBB"/>
    <w:rsid w:val="0023099E"/>
    <w:rsid w:val="00237AF3"/>
    <w:rsid w:val="002419D2"/>
    <w:rsid w:val="00252A57"/>
    <w:rsid w:val="0025511F"/>
    <w:rsid w:val="00260D59"/>
    <w:rsid w:val="002625A8"/>
    <w:rsid w:val="00272A3B"/>
    <w:rsid w:val="00275E54"/>
    <w:rsid w:val="002817FE"/>
    <w:rsid w:val="002A371C"/>
    <w:rsid w:val="002B27B0"/>
    <w:rsid w:val="002C000D"/>
    <w:rsid w:val="002D43A3"/>
    <w:rsid w:val="002D4B71"/>
    <w:rsid w:val="002F0759"/>
    <w:rsid w:val="003046E6"/>
    <w:rsid w:val="00313932"/>
    <w:rsid w:val="00317DE6"/>
    <w:rsid w:val="0032587F"/>
    <w:rsid w:val="003273EB"/>
    <w:rsid w:val="00333F59"/>
    <w:rsid w:val="00334536"/>
    <w:rsid w:val="003355F8"/>
    <w:rsid w:val="00337B1B"/>
    <w:rsid w:val="00350CB9"/>
    <w:rsid w:val="00351075"/>
    <w:rsid w:val="00355802"/>
    <w:rsid w:val="00372172"/>
    <w:rsid w:val="00380A37"/>
    <w:rsid w:val="00382050"/>
    <w:rsid w:val="003A0160"/>
    <w:rsid w:val="003B083E"/>
    <w:rsid w:val="003B0EDF"/>
    <w:rsid w:val="003B62F9"/>
    <w:rsid w:val="003D187F"/>
    <w:rsid w:val="003D7507"/>
    <w:rsid w:val="003E09B7"/>
    <w:rsid w:val="004000A4"/>
    <w:rsid w:val="00401E31"/>
    <w:rsid w:val="00413BE0"/>
    <w:rsid w:val="004315D9"/>
    <w:rsid w:val="00434BE2"/>
    <w:rsid w:val="00440176"/>
    <w:rsid w:val="004423E8"/>
    <w:rsid w:val="0045239C"/>
    <w:rsid w:val="0045390A"/>
    <w:rsid w:val="00460EA3"/>
    <w:rsid w:val="00471248"/>
    <w:rsid w:val="00474EE8"/>
    <w:rsid w:val="004766F9"/>
    <w:rsid w:val="004802BE"/>
    <w:rsid w:val="004847A6"/>
    <w:rsid w:val="00493E42"/>
    <w:rsid w:val="004A2BF4"/>
    <w:rsid w:val="004A4FFF"/>
    <w:rsid w:val="004A5232"/>
    <w:rsid w:val="004B2F85"/>
    <w:rsid w:val="004B4EFF"/>
    <w:rsid w:val="004C3EC1"/>
    <w:rsid w:val="004C4193"/>
    <w:rsid w:val="004E2C0D"/>
    <w:rsid w:val="004F025F"/>
    <w:rsid w:val="004F0F87"/>
    <w:rsid w:val="004F3283"/>
    <w:rsid w:val="005119E2"/>
    <w:rsid w:val="00521E6E"/>
    <w:rsid w:val="005238C4"/>
    <w:rsid w:val="00524799"/>
    <w:rsid w:val="00530468"/>
    <w:rsid w:val="005440F2"/>
    <w:rsid w:val="005538E8"/>
    <w:rsid w:val="005542D0"/>
    <w:rsid w:val="00560DC3"/>
    <w:rsid w:val="00567384"/>
    <w:rsid w:val="005756ED"/>
    <w:rsid w:val="00577923"/>
    <w:rsid w:val="0058069D"/>
    <w:rsid w:val="00582C1A"/>
    <w:rsid w:val="00592E28"/>
    <w:rsid w:val="005A5319"/>
    <w:rsid w:val="005A7A3D"/>
    <w:rsid w:val="005B78A5"/>
    <w:rsid w:val="005C0C04"/>
    <w:rsid w:val="005C28FB"/>
    <w:rsid w:val="005D0C5A"/>
    <w:rsid w:val="005E5AF3"/>
    <w:rsid w:val="005F428E"/>
    <w:rsid w:val="0061631C"/>
    <w:rsid w:val="00621D91"/>
    <w:rsid w:val="006353E1"/>
    <w:rsid w:val="006374D2"/>
    <w:rsid w:val="00637EC2"/>
    <w:rsid w:val="006727A6"/>
    <w:rsid w:val="006753AA"/>
    <w:rsid w:val="00684998"/>
    <w:rsid w:val="00690E7F"/>
    <w:rsid w:val="00697286"/>
    <w:rsid w:val="006A009F"/>
    <w:rsid w:val="006B054E"/>
    <w:rsid w:val="00704F34"/>
    <w:rsid w:val="00713096"/>
    <w:rsid w:val="0072390D"/>
    <w:rsid w:val="0072398B"/>
    <w:rsid w:val="00736530"/>
    <w:rsid w:val="007475EA"/>
    <w:rsid w:val="007524E6"/>
    <w:rsid w:val="007646C1"/>
    <w:rsid w:val="00764C87"/>
    <w:rsid w:val="00781768"/>
    <w:rsid w:val="007852C2"/>
    <w:rsid w:val="0079583B"/>
    <w:rsid w:val="007B0EA3"/>
    <w:rsid w:val="007C3C85"/>
    <w:rsid w:val="007C5B60"/>
    <w:rsid w:val="007D6418"/>
    <w:rsid w:val="007F0154"/>
    <w:rsid w:val="007F419B"/>
    <w:rsid w:val="00805F7A"/>
    <w:rsid w:val="0082507E"/>
    <w:rsid w:val="008306B5"/>
    <w:rsid w:val="00834755"/>
    <w:rsid w:val="00835253"/>
    <w:rsid w:val="00844B27"/>
    <w:rsid w:val="00853263"/>
    <w:rsid w:val="00860FB5"/>
    <w:rsid w:val="008635CF"/>
    <w:rsid w:val="00866A4F"/>
    <w:rsid w:val="00866B86"/>
    <w:rsid w:val="00866CE8"/>
    <w:rsid w:val="00867D34"/>
    <w:rsid w:val="0087038E"/>
    <w:rsid w:val="008722B1"/>
    <w:rsid w:val="00872F5C"/>
    <w:rsid w:val="008756FD"/>
    <w:rsid w:val="00876299"/>
    <w:rsid w:val="00896E4D"/>
    <w:rsid w:val="008A3991"/>
    <w:rsid w:val="008B1B76"/>
    <w:rsid w:val="008C0DC5"/>
    <w:rsid w:val="008C44F8"/>
    <w:rsid w:val="008E088A"/>
    <w:rsid w:val="008E10CD"/>
    <w:rsid w:val="008F23B6"/>
    <w:rsid w:val="008F5BAF"/>
    <w:rsid w:val="00912578"/>
    <w:rsid w:val="00914EE1"/>
    <w:rsid w:val="00915E50"/>
    <w:rsid w:val="0092692C"/>
    <w:rsid w:val="00926D34"/>
    <w:rsid w:val="00927029"/>
    <w:rsid w:val="00936E12"/>
    <w:rsid w:val="009402CD"/>
    <w:rsid w:val="00941F1E"/>
    <w:rsid w:val="009571D1"/>
    <w:rsid w:val="00963E80"/>
    <w:rsid w:val="00963EF1"/>
    <w:rsid w:val="00981B5D"/>
    <w:rsid w:val="009A5379"/>
    <w:rsid w:val="009B3048"/>
    <w:rsid w:val="009B30BE"/>
    <w:rsid w:val="009C5DB6"/>
    <w:rsid w:val="009D2B40"/>
    <w:rsid w:val="009D5312"/>
    <w:rsid w:val="009E06F4"/>
    <w:rsid w:val="009E3499"/>
    <w:rsid w:val="009E62E2"/>
    <w:rsid w:val="009F5C54"/>
    <w:rsid w:val="00A3406F"/>
    <w:rsid w:val="00A34521"/>
    <w:rsid w:val="00A368A2"/>
    <w:rsid w:val="00A426D8"/>
    <w:rsid w:val="00A43133"/>
    <w:rsid w:val="00A633CD"/>
    <w:rsid w:val="00A6561A"/>
    <w:rsid w:val="00A7320C"/>
    <w:rsid w:val="00A846C1"/>
    <w:rsid w:val="00AA2A72"/>
    <w:rsid w:val="00AA4725"/>
    <w:rsid w:val="00AA6264"/>
    <w:rsid w:val="00AB7843"/>
    <w:rsid w:val="00AD7293"/>
    <w:rsid w:val="00AE2006"/>
    <w:rsid w:val="00AE44C8"/>
    <w:rsid w:val="00B0599A"/>
    <w:rsid w:val="00B11BC3"/>
    <w:rsid w:val="00B12341"/>
    <w:rsid w:val="00B125F8"/>
    <w:rsid w:val="00B16C6B"/>
    <w:rsid w:val="00B2205F"/>
    <w:rsid w:val="00B2336A"/>
    <w:rsid w:val="00B240ED"/>
    <w:rsid w:val="00B376CA"/>
    <w:rsid w:val="00B45546"/>
    <w:rsid w:val="00B67491"/>
    <w:rsid w:val="00B70C89"/>
    <w:rsid w:val="00B82760"/>
    <w:rsid w:val="00B902D7"/>
    <w:rsid w:val="00B917A1"/>
    <w:rsid w:val="00B959B1"/>
    <w:rsid w:val="00BA11EB"/>
    <w:rsid w:val="00BA21B3"/>
    <w:rsid w:val="00BA2CBE"/>
    <w:rsid w:val="00BB11A1"/>
    <w:rsid w:val="00BC053F"/>
    <w:rsid w:val="00BE1CC9"/>
    <w:rsid w:val="00C031C8"/>
    <w:rsid w:val="00C0739D"/>
    <w:rsid w:val="00C10B61"/>
    <w:rsid w:val="00C129F8"/>
    <w:rsid w:val="00C15DD3"/>
    <w:rsid w:val="00C246C4"/>
    <w:rsid w:val="00C24CB2"/>
    <w:rsid w:val="00C43DB0"/>
    <w:rsid w:val="00C502F4"/>
    <w:rsid w:val="00C51A0E"/>
    <w:rsid w:val="00C53041"/>
    <w:rsid w:val="00C53D88"/>
    <w:rsid w:val="00C716BA"/>
    <w:rsid w:val="00C76715"/>
    <w:rsid w:val="00C93716"/>
    <w:rsid w:val="00C97A70"/>
    <w:rsid w:val="00CA320A"/>
    <w:rsid w:val="00CA7946"/>
    <w:rsid w:val="00CB0841"/>
    <w:rsid w:val="00CB3CCE"/>
    <w:rsid w:val="00CB3FDB"/>
    <w:rsid w:val="00CC2301"/>
    <w:rsid w:val="00CC31A4"/>
    <w:rsid w:val="00CF2367"/>
    <w:rsid w:val="00CF4CB9"/>
    <w:rsid w:val="00CF6C53"/>
    <w:rsid w:val="00CF70B6"/>
    <w:rsid w:val="00D040C3"/>
    <w:rsid w:val="00D05995"/>
    <w:rsid w:val="00D10E3E"/>
    <w:rsid w:val="00D15D08"/>
    <w:rsid w:val="00D2541E"/>
    <w:rsid w:val="00D50B89"/>
    <w:rsid w:val="00D54017"/>
    <w:rsid w:val="00D551ED"/>
    <w:rsid w:val="00D622CD"/>
    <w:rsid w:val="00D6263F"/>
    <w:rsid w:val="00D74BFB"/>
    <w:rsid w:val="00D91DFF"/>
    <w:rsid w:val="00DE7693"/>
    <w:rsid w:val="00E0166A"/>
    <w:rsid w:val="00E064A5"/>
    <w:rsid w:val="00E176A3"/>
    <w:rsid w:val="00E20FE9"/>
    <w:rsid w:val="00E2442C"/>
    <w:rsid w:val="00E321C9"/>
    <w:rsid w:val="00E52839"/>
    <w:rsid w:val="00E536F4"/>
    <w:rsid w:val="00E549FB"/>
    <w:rsid w:val="00E86B3C"/>
    <w:rsid w:val="00E87822"/>
    <w:rsid w:val="00E95C62"/>
    <w:rsid w:val="00EA08EE"/>
    <w:rsid w:val="00EA742E"/>
    <w:rsid w:val="00EB5049"/>
    <w:rsid w:val="00EC01D4"/>
    <w:rsid w:val="00EC116A"/>
    <w:rsid w:val="00EC6A61"/>
    <w:rsid w:val="00ED2BB9"/>
    <w:rsid w:val="00EE7D41"/>
    <w:rsid w:val="00EF04CB"/>
    <w:rsid w:val="00EF13D5"/>
    <w:rsid w:val="00EF6CCA"/>
    <w:rsid w:val="00F061F8"/>
    <w:rsid w:val="00F121E3"/>
    <w:rsid w:val="00F15DFA"/>
    <w:rsid w:val="00F45D5C"/>
    <w:rsid w:val="00F467B6"/>
    <w:rsid w:val="00F5429D"/>
    <w:rsid w:val="00F54889"/>
    <w:rsid w:val="00F62790"/>
    <w:rsid w:val="00F8745B"/>
    <w:rsid w:val="00F905C3"/>
    <w:rsid w:val="00F93386"/>
    <w:rsid w:val="00F9432B"/>
    <w:rsid w:val="00F973E9"/>
    <w:rsid w:val="00FA1E1E"/>
    <w:rsid w:val="00FC1982"/>
    <w:rsid w:val="00FC4241"/>
    <w:rsid w:val="00FC44A8"/>
    <w:rsid w:val="00FC4963"/>
    <w:rsid w:val="00FC6BCB"/>
    <w:rsid w:val="00FC7A92"/>
    <w:rsid w:val="00FD4A8C"/>
    <w:rsid w:val="00FE6AB7"/>
    <w:rsid w:val="00FF5A35"/>
    <w:rsid w:val="00FF79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42D"/>
    <w:pPr>
      <w:suppressAutoHyphens/>
      <w:spacing w:line="360" w:lineRule="auto"/>
      <w:ind w:firstLine="709"/>
      <w:jc w:val="both"/>
    </w:pPr>
    <w:rPr>
      <w:rFonts w:ascii="Times New Roman" w:eastAsia="Times New Roman" w:hAnsi="Times New Roman"/>
      <w:sz w:val="28"/>
    </w:rPr>
  </w:style>
  <w:style w:type="paragraph" w:styleId="1">
    <w:name w:val="heading 1"/>
    <w:basedOn w:val="a"/>
    <w:next w:val="a"/>
    <w:link w:val="10"/>
    <w:uiPriority w:val="99"/>
    <w:qFormat/>
    <w:rsid w:val="0004242D"/>
    <w:pPr>
      <w:keepNext/>
      <w:keepLines/>
      <w:spacing w:before="480" w:line="240" w:lineRule="auto"/>
      <w:ind w:firstLine="0"/>
      <w:jc w:val="center"/>
      <w:outlineLvl w:val="0"/>
    </w:pPr>
    <w:rPr>
      <w:b/>
      <w:bCs/>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4242D"/>
    <w:rPr>
      <w:rFonts w:ascii="Times New Roman" w:hAnsi="Times New Roman" w:cs="Times New Roman"/>
      <w:b/>
      <w:bCs/>
      <w:sz w:val="28"/>
      <w:szCs w:val="28"/>
      <w:lang w:eastAsia="ar-SA" w:bidi="ar-SA"/>
    </w:rPr>
  </w:style>
  <w:style w:type="paragraph" w:styleId="a3">
    <w:name w:val="Balloon Text"/>
    <w:basedOn w:val="a"/>
    <w:link w:val="a4"/>
    <w:uiPriority w:val="99"/>
    <w:semiHidden/>
    <w:rsid w:val="0004242D"/>
    <w:pPr>
      <w:spacing w:line="240" w:lineRule="auto"/>
    </w:pPr>
    <w:rPr>
      <w:rFonts w:ascii="Tahoma" w:hAnsi="Tahoma" w:cs="Tahoma"/>
      <w:sz w:val="16"/>
      <w:szCs w:val="16"/>
    </w:rPr>
  </w:style>
  <w:style w:type="character" w:customStyle="1" w:styleId="a4">
    <w:name w:val="Текст выноски Знак"/>
    <w:link w:val="a3"/>
    <w:uiPriority w:val="99"/>
    <w:semiHidden/>
    <w:locked/>
    <w:rsid w:val="0004242D"/>
    <w:rPr>
      <w:rFonts w:ascii="Tahoma" w:hAnsi="Tahoma" w:cs="Tahoma"/>
      <w:sz w:val="16"/>
      <w:szCs w:val="16"/>
      <w:lang w:eastAsia="ru-RU"/>
    </w:rPr>
  </w:style>
  <w:style w:type="paragraph" w:styleId="a5">
    <w:name w:val="Body Text"/>
    <w:basedOn w:val="a"/>
    <w:link w:val="a6"/>
    <w:uiPriority w:val="99"/>
    <w:semiHidden/>
    <w:rsid w:val="0004242D"/>
  </w:style>
  <w:style w:type="character" w:customStyle="1" w:styleId="a6">
    <w:name w:val="Основной текст Знак"/>
    <w:link w:val="a5"/>
    <w:uiPriority w:val="99"/>
    <w:semiHidden/>
    <w:locked/>
    <w:rsid w:val="0004242D"/>
    <w:rPr>
      <w:rFonts w:ascii="Times New Roman" w:hAnsi="Times New Roman" w:cs="Times New Roman"/>
      <w:sz w:val="20"/>
      <w:szCs w:val="20"/>
    </w:rPr>
  </w:style>
  <w:style w:type="table" w:styleId="a7">
    <w:name w:val="Table Grid"/>
    <w:basedOn w:val="a1"/>
    <w:uiPriority w:val="99"/>
    <w:rsid w:val="009F5C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rsid w:val="00DE7693"/>
    <w:pPr>
      <w:suppressAutoHyphens w:val="0"/>
      <w:spacing w:before="100" w:beforeAutospacing="1" w:after="100" w:afterAutospacing="1" w:line="240" w:lineRule="auto"/>
      <w:ind w:firstLine="0"/>
      <w:jc w:val="left"/>
    </w:pPr>
    <w:rPr>
      <w:sz w:val="24"/>
      <w:szCs w:val="24"/>
    </w:rPr>
  </w:style>
  <w:style w:type="character" w:customStyle="1" w:styleId="apple-converted-space">
    <w:name w:val="apple-converted-space"/>
    <w:uiPriority w:val="99"/>
    <w:rsid w:val="00DE7693"/>
    <w:rPr>
      <w:rFonts w:cs="Times New Roman"/>
    </w:rPr>
  </w:style>
  <w:style w:type="character" w:styleId="a9">
    <w:name w:val="Hyperlink"/>
    <w:uiPriority w:val="99"/>
    <w:rsid w:val="00D551ED"/>
    <w:rPr>
      <w:rFonts w:cs="Times New Roman"/>
      <w:color w:val="0000FF"/>
      <w:u w:val="single"/>
    </w:rPr>
  </w:style>
  <w:style w:type="paragraph" w:styleId="aa">
    <w:name w:val="header"/>
    <w:basedOn w:val="a"/>
    <w:link w:val="ab"/>
    <w:uiPriority w:val="99"/>
    <w:rsid w:val="00704F34"/>
    <w:pPr>
      <w:tabs>
        <w:tab w:val="center" w:pos="4677"/>
        <w:tab w:val="right" w:pos="9355"/>
      </w:tabs>
      <w:spacing w:line="240" w:lineRule="auto"/>
    </w:pPr>
  </w:style>
  <w:style w:type="character" w:customStyle="1" w:styleId="ab">
    <w:name w:val="Верхний колонтитул Знак"/>
    <w:link w:val="aa"/>
    <w:uiPriority w:val="99"/>
    <w:locked/>
    <w:rsid w:val="00704F34"/>
    <w:rPr>
      <w:rFonts w:ascii="Times New Roman" w:hAnsi="Times New Roman" w:cs="Times New Roman"/>
      <w:sz w:val="20"/>
      <w:szCs w:val="20"/>
      <w:lang w:eastAsia="ru-RU"/>
    </w:rPr>
  </w:style>
  <w:style w:type="paragraph" w:styleId="ac">
    <w:name w:val="footer"/>
    <w:basedOn w:val="a"/>
    <w:link w:val="ad"/>
    <w:uiPriority w:val="99"/>
    <w:rsid w:val="00704F34"/>
    <w:pPr>
      <w:tabs>
        <w:tab w:val="center" w:pos="4677"/>
        <w:tab w:val="right" w:pos="9355"/>
      </w:tabs>
      <w:spacing w:line="240" w:lineRule="auto"/>
    </w:pPr>
  </w:style>
  <w:style w:type="character" w:customStyle="1" w:styleId="ad">
    <w:name w:val="Нижний колонтитул Знак"/>
    <w:link w:val="ac"/>
    <w:uiPriority w:val="99"/>
    <w:locked/>
    <w:rsid w:val="00704F34"/>
    <w:rPr>
      <w:rFonts w:ascii="Times New Roman" w:hAnsi="Times New Roman" w:cs="Times New Roman"/>
      <w:sz w:val="20"/>
      <w:szCs w:val="20"/>
      <w:lang w:eastAsia="ru-RU"/>
    </w:rPr>
  </w:style>
  <w:style w:type="character" w:styleId="ae">
    <w:name w:val="page number"/>
    <w:uiPriority w:val="99"/>
    <w:rsid w:val="007C3C8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5833186">
      <w:marLeft w:val="0"/>
      <w:marRight w:val="0"/>
      <w:marTop w:val="0"/>
      <w:marBottom w:val="0"/>
      <w:divBdr>
        <w:top w:val="none" w:sz="0" w:space="0" w:color="auto"/>
        <w:left w:val="none" w:sz="0" w:space="0" w:color="auto"/>
        <w:bottom w:val="none" w:sz="0" w:space="0" w:color="auto"/>
        <w:right w:val="none" w:sz="0" w:space="0" w:color="auto"/>
      </w:divBdr>
    </w:div>
    <w:div w:id="14758331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11</Pages>
  <Words>2607</Words>
  <Characters>14865</Characters>
  <Application>Microsoft Office Word</Application>
  <DocSecurity>0</DocSecurity>
  <Lines>123</Lines>
  <Paragraphs>34</Paragraphs>
  <ScaleCrop>false</ScaleCrop>
  <Company>ГНУ АЗОСВиВ</Company>
  <LinksUpToDate>false</LinksUpToDate>
  <CharactersWithSpaces>17438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1</cp:lastModifiedBy>
  <cp:revision>22</cp:revision>
  <cp:lastPrinted>2016-11-03T09:46:00Z</cp:lastPrinted>
  <dcterms:created xsi:type="dcterms:W3CDTF">2016-11-01T09:40:00Z</dcterms:created>
  <dcterms:modified xsi:type="dcterms:W3CDTF">2016-12-07T13:05:00Z</dcterms:modified>
</cp:coreProperties>
</file>