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B22" w:rsidRPr="00294A67" w:rsidRDefault="00F81B22" w:rsidP="00E74C0D">
      <w:pPr>
        <w:autoSpaceDE w:val="0"/>
        <w:autoSpaceDN w:val="0"/>
        <w:adjustRightInd w:val="0"/>
        <w:spacing w:after="0" w:line="240" w:lineRule="auto"/>
      </w:pPr>
      <w:r>
        <w:rPr>
          <w:color w:val="000000"/>
          <w:sz w:val="20"/>
          <w:szCs w:val="20"/>
        </w:rPr>
        <w:t xml:space="preserve">УДК </w:t>
      </w:r>
      <w:bookmarkStart w:id="0" w:name="_GoBack"/>
      <w:r w:rsidRPr="005076A1">
        <w:rPr>
          <w:color w:val="000000"/>
          <w:sz w:val="20"/>
          <w:szCs w:val="20"/>
        </w:rPr>
        <w:t>336.025</w:t>
      </w:r>
      <w:bookmarkEnd w:id="0"/>
      <w:r w:rsidRPr="00C26465">
        <w:t xml:space="preserve"> </w:t>
      </w:r>
    </w:p>
    <w:p w:rsidR="00F81B22" w:rsidRPr="00294A67" w:rsidRDefault="00F81B22" w:rsidP="00E74C0D">
      <w:pPr>
        <w:autoSpaceDE w:val="0"/>
        <w:autoSpaceDN w:val="0"/>
        <w:adjustRightInd w:val="0"/>
        <w:spacing w:after="0" w:line="240" w:lineRule="auto"/>
      </w:pPr>
    </w:p>
    <w:p w:rsidR="00F81B22" w:rsidRPr="005076A1" w:rsidRDefault="00F81B22" w:rsidP="00E74C0D">
      <w:pPr>
        <w:autoSpaceDE w:val="0"/>
        <w:autoSpaceDN w:val="0"/>
        <w:adjustRightInd w:val="0"/>
        <w:spacing w:after="0" w:line="240" w:lineRule="auto"/>
        <w:rPr>
          <w:color w:val="000000"/>
          <w:sz w:val="20"/>
          <w:szCs w:val="20"/>
        </w:rPr>
      </w:pPr>
      <w:r w:rsidRPr="005076A1">
        <w:rPr>
          <w:color w:val="000000"/>
          <w:sz w:val="20"/>
          <w:szCs w:val="20"/>
        </w:rPr>
        <w:t>Административные мероприятия и инструменты</w:t>
      </w:r>
    </w:p>
    <w:p w:rsidR="00F81B22" w:rsidRDefault="00F81B22" w:rsidP="00E74C0D">
      <w:pPr>
        <w:autoSpaceDE w:val="0"/>
        <w:autoSpaceDN w:val="0"/>
        <w:adjustRightInd w:val="0"/>
        <w:spacing w:after="0" w:line="240" w:lineRule="auto"/>
        <w:rPr>
          <w:b/>
          <w:bCs/>
          <w:color w:val="000000"/>
          <w:sz w:val="20"/>
          <w:szCs w:val="20"/>
          <w:lang w:val="en-US"/>
        </w:rPr>
      </w:pPr>
    </w:p>
    <w:p w:rsidR="00F81B22" w:rsidRPr="0002609D" w:rsidRDefault="00F81B22" w:rsidP="00E74C0D">
      <w:pPr>
        <w:autoSpaceDE w:val="0"/>
        <w:autoSpaceDN w:val="0"/>
        <w:adjustRightInd w:val="0"/>
        <w:spacing w:after="0" w:line="240" w:lineRule="auto"/>
        <w:rPr>
          <w:color w:val="000000"/>
          <w:sz w:val="20"/>
          <w:szCs w:val="20"/>
        </w:rPr>
      </w:pPr>
      <w:r>
        <w:rPr>
          <w:b/>
          <w:bCs/>
          <w:color w:val="000000"/>
          <w:sz w:val="20"/>
          <w:szCs w:val="20"/>
        </w:rPr>
        <w:t xml:space="preserve">ПЕРСПЕКТИВНЫЕ НАПРАВЛЕНИЯ РАЗВИТИЯ АВТОМАТИЗИРОВАННЫХ СИСТЕМ БЮДЖЕТИРОВАНИЯ </w:t>
      </w:r>
    </w:p>
    <w:p w:rsidR="00F81B22" w:rsidRPr="0002609D" w:rsidRDefault="00F81B22" w:rsidP="006F3B45">
      <w:pPr>
        <w:autoSpaceDE w:val="0"/>
        <w:autoSpaceDN w:val="0"/>
        <w:adjustRightInd w:val="0"/>
        <w:spacing w:after="0" w:line="240" w:lineRule="auto"/>
        <w:rPr>
          <w:color w:val="000000"/>
          <w:sz w:val="20"/>
          <w:szCs w:val="20"/>
        </w:rPr>
      </w:pPr>
    </w:p>
    <w:p w:rsidR="00F81B22" w:rsidRPr="0002609D" w:rsidRDefault="00F81B22" w:rsidP="006F3B45">
      <w:pPr>
        <w:autoSpaceDE w:val="0"/>
        <w:autoSpaceDN w:val="0"/>
        <w:adjustRightInd w:val="0"/>
        <w:spacing w:after="0" w:line="240" w:lineRule="auto"/>
        <w:rPr>
          <w:color w:val="000000"/>
          <w:sz w:val="20"/>
          <w:szCs w:val="20"/>
        </w:rPr>
      </w:pPr>
      <w:r w:rsidRPr="0002609D">
        <w:rPr>
          <w:color w:val="000000"/>
          <w:sz w:val="20"/>
          <w:szCs w:val="20"/>
        </w:rPr>
        <w:t xml:space="preserve">Каменщикова Екатерина Андреевна </w:t>
      </w:r>
    </w:p>
    <w:p w:rsidR="00F81B22" w:rsidRPr="00294A67" w:rsidRDefault="00F81B22" w:rsidP="006F3B45">
      <w:pPr>
        <w:autoSpaceDE w:val="0"/>
        <w:autoSpaceDN w:val="0"/>
        <w:adjustRightInd w:val="0"/>
        <w:spacing w:after="0" w:line="240" w:lineRule="auto"/>
        <w:rPr>
          <w:color w:val="000000"/>
          <w:sz w:val="20"/>
          <w:szCs w:val="20"/>
        </w:rPr>
      </w:pPr>
      <w:r>
        <w:rPr>
          <w:color w:val="000000"/>
          <w:sz w:val="20"/>
          <w:szCs w:val="20"/>
        </w:rPr>
        <w:t>Магистрант 2курс</w:t>
      </w:r>
    </w:p>
    <w:p w:rsidR="00F81B22" w:rsidRPr="00AE1523" w:rsidRDefault="00F81B22" w:rsidP="006F3B45">
      <w:pPr>
        <w:autoSpaceDE w:val="0"/>
        <w:autoSpaceDN w:val="0"/>
        <w:adjustRightInd w:val="0"/>
        <w:spacing w:after="0" w:line="240" w:lineRule="auto"/>
        <w:rPr>
          <w:color w:val="000000"/>
          <w:sz w:val="20"/>
          <w:szCs w:val="20"/>
        </w:rPr>
      </w:pPr>
      <w:r w:rsidRPr="0002609D">
        <w:rPr>
          <w:color w:val="000000"/>
          <w:sz w:val="20"/>
          <w:szCs w:val="20"/>
        </w:rPr>
        <w:t>РИНЦ SPIN-код</w:t>
      </w:r>
      <w:r w:rsidRPr="00AE1523">
        <w:rPr>
          <w:color w:val="000000"/>
          <w:sz w:val="20"/>
          <w:szCs w:val="20"/>
        </w:rPr>
        <w:t xml:space="preserve"> 9763-3148</w:t>
      </w:r>
    </w:p>
    <w:p w:rsidR="00F81B22" w:rsidRDefault="00F81B22" w:rsidP="006F3B45">
      <w:pPr>
        <w:autoSpaceDE w:val="0"/>
        <w:autoSpaceDN w:val="0"/>
        <w:adjustRightInd w:val="0"/>
        <w:spacing w:after="0" w:line="240" w:lineRule="auto"/>
        <w:rPr>
          <w:color w:val="000000"/>
          <w:sz w:val="20"/>
          <w:szCs w:val="20"/>
          <w:lang w:val="en-US"/>
        </w:rPr>
      </w:pPr>
    </w:p>
    <w:p w:rsidR="00F81B22" w:rsidRPr="0002609D" w:rsidRDefault="00F81B22" w:rsidP="006F3B45">
      <w:pPr>
        <w:autoSpaceDE w:val="0"/>
        <w:autoSpaceDN w:val="0"/>
        <w:adjustRightInd w:val="0"/>
        <w:spacing w:after="0" w:line="240" w:lineRule="auto"/>
        <w:rPr>
          <w:color w:val="000000"/>
          <w:sz w:val="20"/>
          <w:szCs w:val="20"/>
        </w:rPr>
      </w:pPr>
      <w:r w:rsidRPr="0002609D">
        <w:rPr>
          <w:color w:val="000000"/>
          <w:sz w:val="20"/>
          <w:szCs w:val="20"/>
        </w:rPr>
        <w:t xml:space="preserve">Тюнин Евгений Борисович </w:t>
      </w:r>
    </w:p>
    <w:p w:rsidR="00F81B22" w:rsidRPr="00294A67" w:rsidRDefault="00F81B22" w:rsidP="006F3B45">
      <w:pPr>
        <w:autoSpaceDE w:val="0"/>
        <w:autoSpaceDN w:val="0"/>
        <w:adjustRightInd w:val="0"/>
        <w:spacing w:after="0" w:line="240" w:lineRule="auto"/>
        <w:rPr>
          <w:color w:val="000000"/>
          <w:sz w:val="20"/>
          <w:szCs w:val="20"/>
        </w:rPr>
      </w:pPr>
      <w:r w:rsidRPr="0002609D">
        <w:rPr>
          <w:color w:val="000000"/>
          <w:sz w:val="20"/>
          <w:szCs w:val="20"/>
        </w:rPr>
        <w:t>к.</w:t>
      </w:r>
      <w:r>
        <w:rPr>
          <w:color w:val="000000"/>
          <w:sz w:val="20"/>
          <w:szCs w:val="20"/>
        </w:rPr>
        <w:t>э.</w:t>
      </w:r>
      <w:r w:rsidRPr="0002609D">
        <w:rPr>
          <w:color w:val="000000"/>
          <w:sz w:val="20"/>
          <w:szCs w:val="20"/>
        </w:rPr>
        <w:t>н., доцент</w:t>
      </w:r>
    </w:p>
    <w:p w:rsidR="00F81B22" w:rsidRPr="00294A67" w:rsidRDefault="00F81B22" w:rsidP="006F3B45">
      <w:pPr>
        <w:autoSpaceDE w:val="0"/>
        <w:autoSpaceDN w:val="0"/>
        <w:adjustRightInd w:val="0"/>
        <w:spacing w:after="0" w:line="240" w:lineRule="auto"/>
        <w:rPr>
          <w:color w:val="000000"/>
          <w:sz w:val="20"/>
          <w:szCs w:val="20"/>
        </w:rPr>
      </w:pPr>
      <w:r w:rsidRPr="0002609D">
        <w:rPr>
          <w:color w:val="000000"/>
          <w:sz w:val="20"/>
          <w:szCs w:val="20"/>
        </w:rPr>
        <w:t>РИНЦ SPIN-код</w:t>
      </w:r>
      <w:r w:rsidRPr="00294A67">
        <w:rPr>
          <w:color w:val="000000"/>
          <w:sz w:val="20"/>
          <w:szCs w:val="20"/>
        </w:rPr>
        <w:t xml:space="preserve"> 7767-4090</w:t>
      </w:r>
    </w:p>
    <w:p w:rsidR="00F81B22" w:rsidRDefault="00F81B22" w:rsidP="006F3B45">
      <w:pPr>
        <w:autoSpaceDE w:val="0"/>
        <w:autoSpaceDN w:val="0"/>
        <w:adjustRightInd w:val="0"/>
        <w:spacing w:after="0" w:line="240" w:lineRule="auto"/>
        <w:rPr>
          <w:color w:val="000000"/>
          <w:sz w:val="20"/>
          <w:szCs w:val="20"/>
          <w:lang w:val="en-US"/>
        </w:rPr>
      </w:pPr>
    </w:p>
    <w:p w:rsidR="00F81B22" w:rsidRDefault="00F81B22" w:rsidP="006F3B45">
      <w:pPr>
        <w:autoSpaceDE w:val="0"/>
        <w:autoSpaceDN w:val="0"/>
        <w:adjustRightInd w:val="0"/>
        <w:spacing w:after="0" w:line="240" w:lineRule="auto"/>
        <w:rPr>
          <w:color w:val="000000"/>
          <w:sz w:val="20"/>
          <w:szCs w:val="20"/>
          <w:lang w:val="en-US"/>
        </w:rPr>
      </w:pPr>
    </w:p>
    <w:p w:rsidR="00F81B22" w:rsidRDefault="00F81B22" w:rsidP="006F3B45">
      <w:pPr>
        <w:autoSpaceDE w:val="0"/>
        <w:autoSpaceDN w:val="0"/>
        <w:adjustRightInd w:val="0"/>
        <w:spacing w:after="0" w:line="240" w:lineRule="auto"/>
        <w:rPr>
          <w:color w:val="000000"/>
          <w:sz w:val="20"/>
          <w:szCs w:val="20"/>
        </w:rPr>
      </w:pPr>
      <w:r>
        <w:rPr>
          <w:color w:val="000000"/>
          <w:sz w:val="20"/>
          <w:szCs w:val="20"/>
        </w:rPr>
        <w:t>Василенко Игорь Иванович</w:t>
      </w:r>
    </w:p>
    <w:p w:rsidR="00F81B22" w:rsidRPr="0002609D" w:rsidRDefault="00F81B22" w:rsidP="006F3B45">
      <w:pPr>
        <w:autoSpaceDE w:val="0"/>
        <w:autoSpaceDN w:val="0"/>
        <w:adjustRightInd w:val="0"/>
        <w:spacing w:after="0" w:line="240" w:lineRule="auto"/>
        <w:rPr>
          <w:color w:val="000000"/>
          <w:sz w:val="20"/>
          <w:szCs w:val="20"/>
        </w:rPr>
      </w:pPr>
      <w:r>
        <w:rPr>
          <w:color w:val="000000"/>
          <w:sz w:val="20"/>
          <w:szCs w:val="20"/>
        </w:rPr>
        <w:t>к.с-х.наук, доцент</w:t>
      </w:r>
    </w:p>
    <w:p w:rsidR="00F81B22" w:rsidRDefault="00F81B22" w:rsidP="006F3B45">
      <w:pPr>
        <w:autoSpaceDE w:val="0"/>
        <w:autoSpaceDN w:val="0"/>
        <w:adjustRightInd w:val="0"/>
        <w:spacing w:after="0" w:line="240" w:lineRule="auto"/>
        <w:rPr>
          <w:color w:val="000000"/>
          <w:sz w:val="20"/>
          <w:szCs w:val="20"/>
        </w:rPr>
      </w:pPr>
      <w:r w:rsidRPr="0002609D">
        <w:rPr>
          <w:color w:val="000000"/>
          <w:sz w:val="20"/>
          <w:szCs w:val="20"/>
        </w:rPr>
        <w:t>РИНЦ SPIN-код</w:t>
      </w:r>
      <w:r w:rsidRPr="002C3F96">
        <w:rPr>
          <w:color w:val="000000"/>
          <w:sz w:val="20"/>
          <w:szCs w:val="20"/>
        </w:rPr>
        <w:t xml:space="preserve"> </w:t>
      </w:r>
      <w:r w:rsidRPr="00AE1523">
        <w:rPr>
          <w:color w:val="000000"/>
          <w:sz w:val="20"/>
          <w:szCs w:val="20"/>
        </w:rPr>
        <w:t>1828-1453</w:t>
      </w:r>
    </w:p>
    <w:p w:rsidR="00F81B22" w:rsidRPr="005076A1" w:rsidRDefault="00F81B22" w:rsidP="005076A1">
      <w:pPr>
        <w:autoSpaceDE w:val="0"/>
        <w:autoSpaceDN w:val="0"/>
        <w:adjustRightInd w:val="0"/>
        <w:spacing w:after="0" w:line="240" w:lineRule="auto"/>
        <w:rPr>
          <w:i/>
          <w:color w:val="000000"/>
          <w:sz w:val="20"/>
          <w:szCs w:val="20"/>
        </w:rPr>
      </w:pPr>
      <w:r w:rsidRPr="005076A1">
        <w:rPr>
          <w:i/>
          <w:color w:val="000000"/>
          <w:sz w:val="20"/>
          <w:szCs w:val="20"/>
        </w:rPr>
        <w:t>Кубанский государственный аграрный</w:t>
      </w:r>
    </w:p>
    <w:p w:rsidR="00F81B22" w:rsidRDefault="00F81B22" w:rsidP="005076A1">
      <w:pPr>
        <w:autoSpaceDE w:val="0"/>
        <w:autoSpaceDN w:val="0"/>
        <w:adjustRightInd w:val="0"/>
        <w:spacing w:after="0" w:line="240" w:lineRule="auto"/>
        <w:rPr>
          <w:i/>
          <w:color w:val="000000"/>
          <w:sz w:val="20"/>
          <w:szCs w:val="20"/>
        </w:rPr>
      </w:pPr>
      <w:r w:rsidRPr="005076A1">
        <w:rPr>
          <w:i/>
          <w:color w:val="000000"/>
          <w:sz w:val="20"/>
          <w:szCs w:val="20"/>
        </w:rPr>
        <w:t>университет, Краснодар, Россия</w:t>
      </w:r>
    </w:p>
    <w:p w:rsidR="00F81B22" w:rsidRDefault="00F81B22" w:rsidP="005076A1">
      <w:pPr>
        <w:autoSpaceDE w:val="0"/>
        <w:autoSpaceDN w:val="0"/>
        <w:adjustRightInd w:val="0"/>
        <w:spacing w:after="0" w:line="240" w:lineRule="auto"/>
        <w:rPr>
          <w:i/>
          <w:color w:val="000000"/>
          <w:sz w:val="20"/>
          <w:szCs w:val="20"/>
          <w:lang w:val="en-US"/>
        </w:rPr>
      </w:pPr>
    </w:p>
    <w:p w:rsidR="00F81B22" w:rsidRPr="00294A67" w:rsidRDefault="00F81B22" w:rsidP="005076A1">
      <w:pPr>
        <w:autoSpaceDE w:val="0"/>
        <w:autoSpaceDN w:val="0"/>
        <w:adjustRightInd w:val="0"/>
        <w:spacing w:after="0" w:line="240" w:lineRule="auto"/>
        <w:rPr>
          <w:i/>
          <w:color w:val="000000"/>
          <w:sz w:val="20"/>
          <w:szCs w:val="20"/>
          <w:lang w:val="en-US"/>
        </w:rPr>
      </w:pPr>
    </w:p>
    <w:p w:rsidR="00F81B22" w:rsidRPr="00294A67" w:rsidRDefault="00F81B22" w:rsidP="0010332B">
      <w:pPr>
        <w:autoSpaceDE w:val="0"/>
        <w:autoSpaceDN w:val="0"/>
        <w:adjustRightInd w:val="0"/>
        <w:spacing w:after="0" w:line="240" w:lineRule="auto"/>
        <w:rPr>
          <w:color w:val="000000"/>
          <w:sz w:val="20"/>
          <w:szCs w:val="20"/>
        </w:rPr>
      </w:pPr>
      <w:r>
        <w:rPr>
          <w:color w:val="000000"/>
          <w:sz w:val="20"/>
          <w:szCs w:val="20"/>
        </w:rPr>
        <w:t xml:space="preserve">В статье рассмотрена перспектива применения параллельного бюджетирования с применением открытых мультиагентных систем поддержки принятия решений. Определяется </w:t>
      </w:r>
      <w:r w:rsidRPr="0010332B">
        <w:rPr>
          <w:color w:val="000000"/>
          <w:sz w:val="20"/>
          <w:szCs w:val="20"/>
        </w:rPr>
        <w:t>место систем поддержки принятия решений среди информационных систем предприятия. Кратко рассмотрены существующие системы поддержки принятия решений. Описываются недостатки классической схемы планирования бюджета на предприятиях. Предлагается  учитывать вероятностную часть бюджета</w:t>
      </w:r>
      <w:r>
        <w:rPr>
          <w:color w:val="000000"/>
          <w:sz w:val="20"/>
          <w:szCs w:val="20"/>
        </w:rPr>
        <w:t>.</w:t>
      </w:r>
      <w:r w:rsidRPr="0010332B">
        <w:rPr>
          <w:color w:val="000000"/>
          <w:sz w:val="20"/>
          <w:szCs w:val="20"/>
        </w:rPr>
        <w:t xml:space="preserve"> Это должно позволить своевременно реагировать  в условиях оперативной обработки данных при бю</w:t>
      </w:r>
      <w:r>
        <w:rPr>
          <w:color w:val="000000"/>
          <w:sz w:val="20"/>
          <w:szCs w:val="20"/>
        </w:rPr>
        <w:t>джетировании группы предприятий</w:t>
      </w:r>
    </w:p>
    <w:p w:rsidR="00F81B22" w:rsidRPr="00294A67" w:rsidRDefault="00F81B22" w:rsidP="0010332B">
      <w:pPr>
        <w:autoSpaceDE w:val="0"/>
        <w:autoSpaceDN w:val="0"/>
        <w:adjustRightInd w:val="0"/>
        <w:spacing w:after="0" w:line="240" w:lineRule="auto"/>
        <w:rPr>
          <w:color w:val="000000"/>
          <w:sz w:val="20"/>
          <w:szCs w:val="20"/>
        </w:rPr>
      </w:pPr>
    </w:p>
    <w:p w:rsidR="00F81B22" w:rsidRDefault="00F81B22" w:rsidP="0010332B">
      <w:pPr>
        <w:autoSpaceDE w:val="0"/>
        <w:autoSpaceDN w:val="0"/>
        <w:adjustRightInd w:val="0"/>
        <w:spacing w:after="0" w:line="240" w:lineRule="auto"/>
        <w:rPr>
          <w:color w:val="000000"/>
          <w:sz w:val="20"/>
          <w:szCs w:val="20"/>
          <w:lang w:val="en-US"/>
        </w:rPr>
      </w:pPr>
      <w:r w:rsidRPr="0010332B">
        <w:rPr>
          <w:color w:val="000000"/>
          <w:sz w:val="20"/>
          <w:szCs w:val="20"/>
        </w:rPr>
        <w:t xml:space="preserve">Ключевые слова: ФИНАНСОВОЕ ПЛАНИРОВАНИЕ, </w:t>
      </w:r>
      <w:r>
        <w:rPr>
          <w:color w:val="000000"/>
          <w:sz w:val="20"/>
          <w:szCs w:val="20"/>
        </w:rPr>
        <w:t>БЮДЖЕТ, СИСТЕМА ПОДДЕРЖКИ</w:t>
      </w:r>
      <w:r w:rsidRPr="0010332B">
        <w:rPr>
          <w:color w:val="000000"/>
          <w:sz w:val="20"/>
          <w:szCs w:val="20"/>
        </w:rPr>
        <w:t xml:space="preserve"> ПРИНЯТИЯ РЕШЕНИЙ, БАЗОВЫЕ СТАТЬИ </w:t>
      </w:r>
      <w:r>
        <w:rPr>
          <w:color w:val="000000"/>
          <w:sz w:val="20"/>
          <w:szCs w:val="20"/>
        </w:rPr>
        <w:t xml:space="preserve">БЮДЖЕТА, ПАРАЛЛЕЛЬНОЕ БЮДЖЕТИРОВАНИЕ </w:t>
      </w:r>
    </w:p>
    <w:p w:rsidR="00F81B22" w:rsidRDefault="00F81B22" w:rsidP="0010332B">
      <w:pPr>
        <w:autoSpaceDE w:val="0"/>
        <w:autoSpaceDN w:val="0"/>
        <w:adjustRightInd w:val="0"/>
        <w:spacing w:after="0" w:line="240" w:lineRule="auto"/>
        <w:rPr>
          <w:color w:val="000000"/>
          <w:sz w:val="20"/>
          <w:szCs w:val="20"/>
          <w:lang w:val="en-US"/>
        </w:rPr>
      </w:pPr>
    </w:p>
    <w:p w:rsidR="00F81B22" w:rsidRDefault="00F81B22" w:rsidP="0010332B">
      <w:pPr>
        <w:autoSpaceDE w:val="0"/>
        <w:autoSpaceDN w:val="0"/>
        <w:adjustRightInd w:val="0"/>
        <w:spacing w:after="0" w:line="240" w:lineRule="auto"/>
        <w:rPr>
          <w:color w:val="000000"/>
          <w:sz w:val="20"/>
          <w:szCs w:val="20"/>
          <w:lang w:val="en-US"/>
        </w:rPr>
      </w:pPr>
    </w:p>
    <w:p w:rsidR="00F81B22" w:rsidRPr="0010332B" w:rsidRDefault="00F81B22" w:rsidP="0010332B">
      <w:pPr>
        <w:autoSpaceDE w:val="0"/>
        <w:autoSpaceDN w:val="0"/>
        <w:adjustRightInd w:val="0"/>
        <w:spacing w:after="0" w:line="240" w:lineRule="auto"/>
        <w:rPr>
          <w:color w:val="000000"/>
          <w:sz w:val="20"/>
          <w:szCs w:val="20"/>
          <w:lang w:val="en-US"/>
        </w:rPr>
      </w:pPr>
      <w:r w:rsidRPr="002E3823">
        <w:rPr>
          <w:color w:val="000000"/>
          <w:sz w:val="20"/>
          <w:szCs w:val="20"/>
          <w:lang w:val="en-US"/>
        </w:rPr>
        <w:t>UDC</w:t>
      </w:r>
      <w:r w:rsidRPr="0010332B">
        <w:rPr>
          <w:color w:val="000000"/>
          <w:sz w:val="20"/>
          <w:szCs w:val="20"/>
          <w:lang w:val="en-US"/>
        </w:rPr>
        <w:t xml:space="preserve"> </w:t>
      </w:r>
      <w:r>
        <w:rPr>
          <w:color w:val="000000"/>
          <w:sz w:val="20"/>
          <w:szCs w:val="20"/>
          <w:lang w:val="en-US"/>
        </w:rPr>
        <w:t>336</w:t>
      </w:r>
      <w:r w:rsidRPr="0010332B">
        <w:rPr>
          <w:color w:val="000000"/>
          <w:sz w:val="20"/>
          <w:szCs w:val="20"/>
          <w:lang w:val="en-US"/>
        </w:rPr>
        <w:t>.0</w:t>
      </w:r>
      <w:r>
        <w:rPr>
          <w:color w:val="000000"/>
          <w:sz w:val="20"/>
          <w:szCs w:val="20"/>
          <w:lang w:val="en-US"/>
        </w:rPr>
        <w:t>25</w:t>
      </w:r>
      <w:r w:rsidRPr="0010332B">
        <w:rPr>
          <w:lang w:val="en-US"/>
        </w:rPr>
        <w:t xml:space="preserve"> </w:t>
      </w:r>
    </w:p>
    <w:p w:rsidR="00F81B22" w:rsidRDefault="00F81B22" w:rsidP="002E3823">
      <w:pPr>
        <w:autoSpaceDE w:val="0"/>
        <w:autoSpaceDN w:val="0"/>
        <w:adjustRightInd w:val="0"/>
        <w:spacing w:after="0" w:line="240" w:lineRule="auto"/>
        <w:rPr>
          <w:color w:val="000000"/>
          <w:sz w:val="20"/>
          <w:szCs w:val="20"/>
          <w:lang w:val="en-US"/>
        </w:rPr>
      </w:pPr>
    </w:p>
    <w:p w:rsidR="00F81B22" w:rsidRDefault="00F81B22" w:rsidP="002E3823">
      <w:pPr>
        <w:autoSpaceDE w:val="0"/>
        <w:autoSpaceDN w:val="0"/>
        <w:adjustRightInd w:val="0"/>
        <w:spacing w:after="0" w:line="240" w:lineRule="auto"/>
        <w:rPr>
          <w:color w:val="000000"/>
          <w:sz w:val="20"/>
          <w:szCs w:val="20"/>
          <w:lang w:val="en-US"/>
        </w:rPr>
      </w:pPr>
      <w:r w:rsidRPr="004A0C6D">
        <w:rPr>
          <w:color w:val="000000"/>
          <w:sz w:val="20"/>
          <w:szCs w:val="20"/>
          <w:lang w:val="en-US"/>
        </w:rPr>
        <w:t xml:space="preserve">Administrative procedures and </w:t>
      </w:r>
      <w:r>
        <w:rPr>
          <w:color w:val="000000"/>
          <w:sz w:val="20"/>
          <w:szCs w:val="20"/>
          <w:lang w:val="en-US"/>
        </w:rPr>
        <w:t>instruments</w:t>
      </w:r>
    </w:p>
    <w:p w:rsidR="00F81B22" w:rsidRDefault="00F81B22" w:rsidP="002E3823">
      <w:pPr>
        <w:autoSpaceDE w:val="0"/>
        <w:autoSpaceDN w:val="0"/>
        <w:adjustRightInd w:val="0"/>
        <w:spacing w:after="0" w:line="240" w:lineRule="auto"/>
        <w:rPr>
          <w:b/>
          <w:color w:val="000000"/>
          <w:sz w:val="20"/>
          <w:szCs w:val="20"/>
          <w:lang w:val="en-US"/>
        </w:rPr>
      </w:pPr>
    </w:p>
    <w:p w:rsidR="00F81B22" w:rsidRPr="00A4435F" w:rsidRDefault="00F81B22" w:rsidP="002E3823">
      <w:pPr>
        <w:autoSpaceDE w:val="0"/>
        <w:autoSpaceDN w:val="0"/>
        <w:adjustRightInd w:val="0"/>
        <w:spacing w:after="0" w:line="240" w:lineRule="auto"/>
        <w:rPr>
          <w:color w:val="000000"/>
          <w:sz w:val="20"/>
          <w:szCs w:val="20"/>
          <w:lang w:val="en-US"/>
        </w:rPr>
      </w:pPr>
      <w:r w:rsidRPr="00B62807">
        <w:rPr>
          <w:b/>
          <w:color w:val="000000"/>
          <w:sz w:val="20"/>
          <w:szCs w:val="20"/>
          <w:lang w:val="en-US"/>
        </w:rPr>
        <w:t xml:space="preserve">PERSPECTIVE DIRECTIONS OF DEVELOPMENT </w:t>
      </w:r>
      <w:r>
        <w:rPr>
          <w:b/>
          <w:color w:val="000000"/>
          <w:sz w:val="20"/>
          <w:szCs w:val="20"/>
          <w:lang w:val="en-US"/>
        </w:rPr>
        <w:t xml:space="preserve">FOR </w:t>
      </w:r>
      <w:r w:rsidRPr="00B62807">
        <w:rPr>
          <w:b/>
          <w:color w:val="000000"/>
          <w:sz w:val="20"/>
          <w:szCs w:val="20"/>
          <w:lang w:val="en-US"/>
        </w:rPr>
        <w:t xml:space="preserve">AUTOMATED BUDGETING </w:t>
      </w:r>
      <w:r>
        <w:rPr>
          <w:b/>
          <w:color w:val="000000"/>
          <w:sz w:val="20"/>
          <w:szCs w:val="20"/>
          <w:lang w:val="en-US"/>
        </w:rPr>
        <w:t>SYSTEMS</w:t>
      </w:r>
    </w:p>
    <w:p w:rsidR="00F81B22" w:rsidRDefault="00F81B22" w:rsidP="002E3823">
      <w:pPr>
        <w:autoSpaceDE w:val="0"/>
        <w:autoSpaceDN w:val="0"/>
        <w:adjustRightInd w:val="0"/>
        <w:spacing w:after="0" w:line="240" w:lineRule="auto"/>
        <w:rPr>
          <w:color w:val="000000"/>
          <w:sz w:val="20"/>
          <w:szCs w:val="20"/>
          <w:lang w:val="en-US"/>
        </w:rPr>
      </w:pPr>
    </w:p>
    <w:p w:rsidR="00F81B22" w:rsidRDefault="00F81B22" w:rsidP="002E3823">
      <w:pPr>
        <w:autoSpaceDE w:val="0"/>
        <w:autoSpaceDN w:val="0"/>
        <w:adjustRightInd w:val="0"/>
        <w:spacing w:after="0" w:line="240" w:lineRule="auto"/>
        <w:rPr>
          <w:color w:val="000000"/>
          <w:sz w:val="20"/>
          <w:szCs w:val="20"/>
          <w:lang w:val="en-US"/>
        </w:rPr>
      </w:pPr>
      <w:r>
        <w:rPr>
          <w:color w:val="000000"/>
          <w:sz w:val="20"/>
          <w:szCs w:val="20"/>
          <w:lang w:val="en-US"/>
        </w:rPr>
        <w:t>Kamenshchikova Ekaterina Andreevna</w:t>
      </w:r>
    </w:p>
    <w:p w:rsidR="00F81B22" w:rsidRDefault="00F81B22" w:rsidP="0010490E">
      <w:pPr>
        <w:autoSpaceDE w:val="0"/>
        <w:autoSpaceDN w:val="0"/>
        <w:adjustRightInd w:val="0"/>
        <w:spacing w:after="0" w:line="240" w:lineRule="auto"/>
        <w:rPr>
          <w:color w:val="000000"/>
          <w:sz w:val="20"/>
          <w:szCs w:val="20"/>
          <w:lang w:val="en-US"/>
        </w:rPr>
      </w:pPr>
      <w:r>
        <w:rPr>
          <w:color w:val="000000"/>
          <w:sz w:val="20"/>
          <w:szCs w:val="20"/>
          <w:lang w:val="en-US"/>
        </w:rPr>
        <w:t xml:space="preserve">Student of the 2 </w:t>
      </w:r>
      <w:r w:rsidRPr="005076A1">
        <w:rPr>
          <w:color w:val="000000"/>
          <w:sz w:val="20"/>
          <w:szCs w:val="20"/>
          <w:lang w:val="en-US"/>
        </w:rPr>
        <w:t>master course</w:t>
      </w:r>
    </w:p>
    <w:p w:rsidR="00F81B22" w:rsidRPr="005076A1" w:rsidRDefault="00F81B22" w:rsidP="0010490E">
      <w:pPr>
        <w:autoSpaceDE w:val="0"/>
        <w:autoSpaceDN w:val="0"/>
        <w:adjustRightInd w:val="0"/>
        <w:spacing w:after="0" w:line="240" w:lineRule="auto"/>
        <w:rPr>
          <w:color w:val="000000"/>
          <w:sz w:val="20"/>
          <w:szCs w:val="20"/>
          <w:lang w:val="en-US"/>
        </w:rPr>
      </w:pPr>
      <w:r>
        <w:rPr>
          <w:color w:val="000000"/>
          <w:sz w:val="20"/>
          <w:szCs w:val="20"/>
          <w:lang w:val="en-US"/>
        </w:rPr>
        <w:t xml:space="preserve">SPIN-code </w:t>
      </w:r>
      <w:r w:rsidRPr="00AE1523">
        <w:rPr>
          <w:color w:val="000000"/>
          <w:sz w:val="20"/>
          <w:szCs w:val="20"/>
          <w:lang w:val="en-US"/>
        </w:rPr>
        <w:t>9763-3148</w:t>
      </w:r>
    </w:p>
    <w:p w:rsidR="00F81B22" w:rsidRDefault="00F81B22" w:rsidP="0010490E">
      <w:pPr>
        <w:autoSpaceDE w:val="0"/>
        <w:autoSpaceDN w:val="0"/>
        <w:adjustRightInd w:val="0"/>
        <w:spacing w:after="0" w:line="240" w:lineRule="auto"/>
        <w:rPr>
          <w:color w:val="000000"/>
          <w:sz w:val="20"/>
          <w:szCs w:val="20"/>
          <w:lang w:val="en-US"/>
        </w:rPr>
      </w:pPr>
    </w:p>
    <w:p w:rsidR="00F81B22" w:rsidRPr="0010490E" w:rsidRDefault="00F81B22" w:rsidP="0010490E">
      <w:pPr>
        <w:autoSpaceDE w:val="0"/>
        <w:autoSpaceDN w:val="0"/>
        <w:adjustRightInd w:val="0"/>
        <w:spacing w:after="0" w:line="240" w:lineRule="auto"/>
        <w:rPr>
          <w:color w:val="000000"/>
          <w:sz w:val="20"/>
          <w:szCs w:val="20"/>
          <w:lang w:val="en-US"/>
        </w:rPr>
      </w:pPr>
      <w:r w:rsidRPr="0010490E">
        <w:rPr>
          <w:color w:val="000000"/>
          <w:sz w:val="20"/>
          <w:szCs w:val="20"/>
          <w:lang w:val="en-US"/>
        </w:rPr>
        <w:t>Tunin Evgeny Borisovich</w:t>
      </w:r>
    </w:p>
    <w:p w:rsidR="00F81B22" w:rsidRDefault="00F81B22" w:rsidP="0010490E">
      <w:pPr>
        <w:autoSpaceDE w:val="0"/>
        <w:autoSpaceDN w:val="0"/>
        <w:adjustRightInd w:val="0"/>
        <w:spacing w:after="0" w:line="240" w:lineRule="auto"/>
        <w:rPr>
          <w:color w:val="000000"/>
          <w:sz w:val="20"/>
          <w:szCs w:val="20"/>
          <w:lang w:val="en-US"/>
        </w:rPr>
      </w:pPr>
      <w:r w:rsidRPr="0010490E">
        <w:rPr>
          <w:color w:val="000000"/>
          <w:sz w:val="20"/>
          <w:szCs w:val="20"/>
          <w:lang w:val="en-US"/>
        </w:rPr>
        <w:t>Cand</w:t>
      </w:r>
      <w:r>
        <w:rPr>
          <w:color w:val="000000"/>
          <w:sz w:val="20"/>
          <w:szCs w:val="20"/>
          <w:lang w:val="en-US"/>
        </w:rPr>
        <w:t>idate</w:t>
      </w:r>
      <w:r w:rsidRPr="0010490E">
        <w:rPr>
          <w:color w:val="000000"/>
          <w:sz w:val="20"/>
          <w:szCs w:val="20"/>
          <w:lang w:val="en-US"/>
        </w:rPr>
        <w:t xml:space="preserve"> of economic sciences, associate professor</w:t>
      </w:r>
    </w:p>
    <w:p w:rsidR="00F81B22" w:rsidRPr="005076A1" w:rsidRDefault="00F81B22" w:rsidP="0010490E">
      <w:pPr>
        <w:autoSpaceDE w:val="0"/>
        <w:autoSpaceDN w:val="0"/>
        <w:adjustRightInd w:val="0"/>
        <w:spacing w:after="0" w:line="240" w:lineRule="auto"/>
        <w:rPr>
          <w:color w:val="000000"/>
          <w:sz w:val="20"/>
          <w:szCs w:val="20"/>
          <w:lang w:val="en-US"/>
        </w:rPr>
      </w:pPr>
      <w:r>
        <w:rPr>
          <w:color w:val="000000"/>
          <w:sz w:val="20"/>
          <w:szCs w:val="20"/>
          <w:lang w:val="en-US"/>
        </w:rPr>
        <w:t xml:space="preserve">SPIN-code </w:t>
      </w:r>
      <w:r w:rsidRPr="00AE1523">
        <w:rPr>
          <w:color w:val="000000"/>
          <w:sz w:val="20"/>
          <w:szCs w:val="20"/>
          <w:lang w:val="en-US"/>
        </w:rPr>
        <w:t>7767-4090</w:t>
      </w:r>
    </w:p>
    <w:p w:rsidR="00F81B22" w:rsidRDefault="00F81B22" w:rsidP="002E3823">
      <w:pPr>
        <w:autoSpaceDE w:val="0"/>
        <w:autoSpaceDN w:val="0"/>
        <w:adjustRightInd w:val="0"/>
        <w:spacing w:after="0" w:line="240" w:lineRule="auto"/>
        <w:rPr>
          <w:color w:val="000000"/>
          <w:sz w:val="20"/>
          <w:szCs w:val="20"/>
          <w:lang w:val="en-US"/>
        </w:rPr>
      </w:pPr>
    </w:p>
    <w:p w:rsidR="00F81B22" w:rsidRDefault="00F81B22" w:rsidP="002E3823">
      <w:pPr>
        <w:autoSpaceDE w:val="0"/>
        <w:autoSpaceDN w:val="0"/>
        <w:adjustRightInd w:val="0"/>
        <w:spacing w:after="0" w:line="240" w:lineRule="auto"/>
        <w:rPr>
          <w:color w:val="000000"/>
          <w:sz w:val="20"/>
          <w:szCs w:val="20"/>
          <w:lang w:val="en-US"/>
        </w:rPr>
      </w:pPr>
      <w:r>
        <w:rPr>
          <w:color w:val="000000"/>
          <w:sz w:val="20"/>
          <w:szCs w:val="20"/>
          <w:lang w:val="en-US"/>
        </w:rPr>
        <w:t>Vasilenko Igor Ivanovich</w:t>
      </w:r>
    </w:p>
    <w:p w:rsidR="00F81B22" w:rsidRPr="0010490E" w:rsidRDefault="00F81B22" w:rsidP="0010490E">
      <w:pPr>
        <w:autoSpaceDE w:val="0"/>
        <w:autoSpaceDN w:val="0"/>
        <w:adjustRightInd w:val="0"/>
        <w:spacing w:after="0" w:line="240" w:lineRule="auto"/>
        <w:rPr>
          <w:color w:val="000000"/>
          <w:sz w:val="20"/>
          <w:szCs w:val="20"/>
          <w:lang w:val="en-US"/>
        </w:rPr>
      </w:pPr>
      <w:r w:rsidRPr="00D42580">
        <w:rPr>
          <w:color w:val="000000"/>
          <w:sz w:val="20"/>
          <w:szCs w:val="20"/>
          <w:lang w:val="en-US"/>
        </w:rPr>
        <w:t>Cand</w:t>
      </w:r>
      <w:r>
        <w:rPr>
          <w:color w:val="000000"/>
          <w:sz w:val="20"/>
          <w:szCs w:val="20"/>
          <w:lang w:val="en-US"/>
        </w:rPr>
        <w:t xml:space="preserve">idate </w:t>
      </w:r>
      <w:r w:rsidRPr="00D42580">
        <w:rPr>
          <w:color w:val="000000"/>
          <w:sz w:val="20"/>
          <w:szCs w:val="20"/>
          <w:lang w:val="en-US"/>
        </w:rPr>
        <w:t>of Agricultural Sciences</w:t>
      </w:r>
      <w:r w:rsidRPr="0010490E">
        <w:rPr>
          <w:color w:val="000000"/>
          <w:sz w:val="20"/>
          <w:szCs w:val="20"/>
          <w:lang w:val="en-US"/>
        </w:rPr>
        <w:t>, associate professor</w:t>
      </w:r>
    </w:p>
    <w:p w:rsidR="00F81B22" w:rsidRPr="00294A67" w:rsidRDefault="00F81B22" w:rsidP="006F3B45">
      <w:pPr>
        <w:autoSpaceDE w:val="0"/>
        <w:autoSpaceDN w:val="0"/>
        <w:adjustRightInd w:val="0"/>
        <w:spacing w:after="0" w:line="240" w:lineRule="auto"/>
        <w:rPr>
          <w:color w:val="000000"/>
          <w:sz w:val="20"/>
          <w:szCs w:val="20"/>
          <w:lang w:val="en-US"/>
        </w:rPr>
      </w:pPr>
      <w:r>
        <w:rPr>
          <w:color w:val="000000"/>
          <w:sz w:val="20"/>
          <w:szCs w:val="20"/>
          <w:lang w:val="en-US"/>
        </w:rPr>
        <w:t xml:space="preserve">SPIN-code </w:t>
      </w:r>
      <w:r w:rsidRPr="00AE1523">
        <w:rPr>
          <w:color w:val="000000"/>
          <w:sz w:val="20"/>
          <w:szCs w:val="20"/>
          <w:lang w:val="en-US"/>
        </w:rPr>
        <w:t>1828-1453</w:t>
      </w:r>
    </w:p>
    <w:p w:rsidR="00F81B22" w:rsidRPr="00294A67" w:rsidRDefault="00F81B22" w:rsidP="006F3B45">
      <w:pPr>
        <w:autoSpaceDE w:val="0"/>
        <w:autoSpaceDN w:val="0"/>
        <w:adjustRightInd w:val="0"/>
        <w:spacing w:after="0" w:line="240" w:lineRule="auto"/>
        <w:rPr>
          <w:i/>
          <w:color w:val="000000"/>
          <w:sz w:val="20"/>
          <w:szCs w:val="20"/>
          <w:lang w:val="en-US"/>
        </w:rPr>
      </w:pPr>
      <w:smartTag w:uri="urn:schemas-microsoft-com:office:smarttags" w:element="PlaceName">
        <w:r w:rsidRPr="005076A1">
          <w:rPr>
            <w:i/>
            <w:color w:val="000000"/>
            <w:sz w:val="20"/>
            <w:szCs w:val="20"/>
            <w:lang w:val="en-US"/>
          </w:rPr>
          <w:t>Kuban</w:t>
        </w:r>
      </w:smartTag>
      <w:r w:rsidRPr="005076A1">
        <w:rPr>
          <w:i/>
          <w:color w:val="000000"/>
          <w:sz w:val="20"/>
          <w:szCs w:val="20"/>
          <w:lang w:val="en-US"/>
        </w:rPr>
        <w:t xml:space="preserve"> </w:t>
      </w:r>
      <w:smartTag w:uri="urn:schemas-microsoft-com:office:smarttags" w:element="PlaceType">
        <w:r w:rsidRPr="005076A1">
          <w:rPr>
            <w:i/>
            <w:color w:val="000000"/>
            <w:sz w:val="20"/>
            <w:szCs w:val="20"/>
            <w:lang w:val="en-US"/>
          </w:rPr>
          <w:t>State</w:t>
        </w:r>
      </w:smartTag>
      <w:r w:rsidRPr="005076A1">
        <w:rPr>
          <w:i/>
          <w:color w:val="000000"/>
          <w:sz w:val="20"/>
          <w:szCs w:val="20"/>
          <w:lang w:val="en-US"/>
        </w:rPr>
        <w:t xml:space="preserve"> </w:t>
      </w:r>
      <w:smartTag w:uri="urn:schemas-microsoft-com:office:smarttags" w:element="PlaceName">
        <w:r w:rsidRPr="005076A1">
          <w:rPr>
            <w:i/>
            <w:color w:val="000000"/>
            <w:sz w:val="20"/>
            <w:szCs w:val="20"/>
            <w:lang w:val="en-US"/>
          </w:rPr>
          <w:t>Agrarian</w:t>
        </w:r>
      </w:smartTag>
      <w:r w:rsidRPr="005076A1">
        <w:rPr>
          <w:i/>
          <w:color w:val="000000"/>
          <w:sz w:val="20"/>
          <w:szCs w:val="20"/>
          <w:lang w:val="en-US"/>
        </w:rPr>
        <w:t xml:space="preserve"> </w:t>
      </w:r>
      <w:smartTag w:uri="urn:schemas-microsoft-com:office:smarttags" w:element="PlaceType">
        <w:r w:rsidRPr="005076A1">
          <w:rPr>
            <w:i/>
            <w:color w:val="000000"/>
            <w:sz w:val="20"/>
            <w:szCs w:val="20"/>
            <w:lang w:val="en-US"/>
          </w:rPr>
          <w:t>University</w:t>
        </w:r>
      </w:smartTag>
      <w:r w:rsidRPr="005076A1">
        <w:rPr>
          <w:i/>
          <w:color w:val="000000"/>
          <w:sz w:val="20"/>
          <w:szCs w:val="20"/>
          <w:lang w:val="en-US"/>
        </w:rPr>
        <w:t xml:space="preserve">, </w:t>
      </w:r>
      <w:smartTag w:uri="urn:schemas-microsoft-com:office:smarttags" w:element="place">
        <w:smartTag w:uri="urn:schemas-microsoft-com:office:smarttags" w:element="City">
          <w:r w:rsidRPr="005076A1">
            <w:rPr>
              <w:i/>
              <w:color w:val="000000"/>
              <w:sz w:val="20"/>
              <w:szCs w:val="20"/>
              <w:lang w:val="en-US"/>
            </w:rPr>
            <w:t>Krasnodar</w:t>
          </w:r>
        </w:smartTag>
        <w:r w:rsidRPr="005076A1">
          <w:rPr>
            <w:i/>
            <w:color w:val="000000"/>
            <w:sz w:val="20"/>
            <w:szCs w:val="20"/>
            <w:lang w:val="en-US"/>
          </w:rPr>
          <w:t xml:space="preserve">, </w:t>
        </w:r>
        <w:smartTag w:uri="urn:schemas-microsoft-com:office:smarttags" w:element="country-region">
          <w:r w:rsidRPr="005076A1">
            <w:rPr>
              <w:i/>
              <w:color w:val="000000"/>
              <w:sz w:val="20"/>
              <w:szCs w:val="20"/>
              <w:lang w:val="en-US"/>
            </w:rPr>
            <w:t>Russia</w:t>
          </w:r>
        </w:smartTag>
      </w:smartTag>
    </w:p>
    <w:p w:rsidR="00F81B22" w:rsidRPr="00294A67" w:rsidRDefault="00F81B22" w:rsidP="006F3B45">
      <w:pPr>
        <w:autoSpaceDE w:val="0"/>
        <w:autoSpaceDN w:val="0"/>
        <w:adjustRightInd w:val="0"/>
        <w:spacing w:after="0" w:line="240" w:lineRule="auto"/>
        <w:rPr>
          <w:i/>
          <w:color w:val="000000"/>
          <w:sz w:val="20"/>
          <w:szCs w:val="20"/>
          <w:lang w:val="en-US"/>
        </w:rPr>
      </w:pPr>
    </w:p>
    <w:p w:rsidR="00F81B22" w:rsidRPr="002C3F96" w:rsidRDefault="00F81B22" w:rsidP="002C3F96">
      <w:pPr>
        <w:autoSpaceDE w:val="0"/>
        <w:autoSpaceDN w:val="0"/>
        <w:adjustRightInd w:val="0"/>
        <w:spacing w:after="0" w:line="240" w:lineRule="auto"/>
        <w:rPr>
          <w:color w:val="000000"/>
          <w:sz w:val="20"/>
          <w:szCs w:val="20"/>
          <w:lang w:val="en-US"/>
        </w:rPr>
      </w:pPr>
      <w:r w:rsidRPr="009967DF">
        <w:rPr>
          <w:color w:val="000000"/>
          <w:sz w:val="20"/>
          <w:szCs w:val="20"/>
          <w:lang w:val="en-US"/>
        </w:rPr>
        <w:t xml:space="preserve">The article </w:t>
      </w:r>
      <w:r>
        <w:rPr>
          <w:color w:val="000000"/>
          <w:sz w:val="20"/>
          <w:szCs w:val="20"/>
          <w:lang w:val="en-US"/>
        </w:rPr>
        <w:t xml:space="preserve">discusses </w:t>
      </w:r>
      <w:r w:rsidRPr="009967DF">
        <w:rPr>
          <w:color w:val="000000"/>
          <w:sz w:val="20"/>
          <w:szCs w:val="20"/>
          <w:lang w:val="en-US"/>
        </w:rPr>
        <w:t xml:space="preserve">the prospect of the use of parallel budgeting with open multi-agent decision support systems. </w:t>
      </w:r>
      <w:r>
        <w:rPr>
          <w:color w:val="000000"/>
          <w:sz w:val="20"/>
          <w:szCs w:val="20"/>
          <w:lang w:val="en-US"/>
        </w:rPr>
        <w:t>It defines t</w:t>
      </w:r>
      <w:r w:rsidRPr="009967DF">
        <w:rPr>
          <w:color w:val="000000"/>
          <w:sz w:val="20"/>
          <w:szCs w:val="20"/>
          <w:lang w:val="en-US"/>
        </w:rPr>
        <w:t>he place of decision support systems among</w:t>
      </w:r>
      <w:r>
        <w:rPr>
          <w:color w:val="000000"/>
          <w:sz w:val="20"/>
          <w:szCs w:val="20"/>
          <w:lang w:val="en-US"/>
        </w:rPr>
        <w:t xml:space="preserve"> enterprise information systems.</w:t>
      </w:r>
      <w:r w:rsidRPr="009967DF">
        <w:rPr>
          <w:color w:val="000000"/>
          <w:sz w:val="20"/>
          <w:szCs w:val="20"/>
          <w:lang w:val="en-US"/>
        </w:rPr>
        <w:t xml:space="preserve"> </w:t>
      </w:r>
      <w:r>
        <w:rPr>
          <w:color w:val="000000"/>
          <w:sz w:val="20"/>
          <w:szCs w:val="20"/>
          <w:lang w:val="en-US"/>
        </w:rPr>
        <w:t>T</w:t>
      </w:r>
      <w:r w:rsidRPr="009967DF">
        <w:rPr>
          <w:color w:val="000000"/>
          <w:sz w:val="20"/>
          <w:szCs w:val="20"/>
          <w:lang w:val="en-US"/>
        </w:rPr>
        <w:t>he existing decision support system</w:t>
      </w:r>
      <w:r>
        <w:rPr>
          <w:color w:val="000000"/>
          <w:sz w:val="20"/>
          <w:szCs w:val="20"/>
          <w:lang w:val="en-US"/>
        </w:rPr>
        <w:t>s are b</w:t>
      </w:r>
      <w:r w:rsidRPr="009967DF">
        <w:rPr>
          <w:color w:val="000000"/>
          <w:sz w:val="20"/>
          <w:szCs w:val="20"/>
          <w:lang w:val="en-US"/>
        </w:rPr>
        <w:t xml:space="preserve">riefly reviewed. It describes the shortcomings of classical budgeting schemes in </w:t>
      </w:r>
      <w:r>
        <w:rPr>
          <w:color w:val="000000"/>
          <w:sz w:val="20"/>
          <w:szCs w:val="20"/>
          <w:lang w:val="en-US"/>
        </w:rPr>
        <w:t>companies</w:t>
      </w:r>
      <w:r w:rsidRPr="009967DF">
        <w:rPr>
          <w:color w:val="000000"/>
          <w:sz w:val="20"/>
          <w:szCs w:val="20"/>
          <w:lang w:val="en-US"/>
        </w:rPr>
        <w:t xml:space="preserve">. It is proposed to take into account the probability of the budget. This should allow timely response in terms of operational data </w:t>
      </w:r>
      <w:r>
        <w:rPr>
          <w:color w:val="000000"/>
          <w:sz w:val="20"/>
          <w:szCs w:val="20"/>
          <w:lang w:val="en-US"/>
        </w:rPr>
        <w:t>in budgeting group of companies</w:t>
      </w:r>
    </w:p>
    <w:p w:rsidR="00F81B22" w:rsidRDefault="00F81B22" w:rsidP="002C3F96">
      <w:pPr>
        <w:autoSpaceDE w:val="0"/>
        <w:autoSpaceDN w:val="0"/>
        <w:adjustRightInd w:val="0"/>
        <w:spacing w:after="0" w:line="240" w:lineRule="auto"/>
        <w:rPr>
          <w:color w:val="000000"/>
          <w:sz w:val="20"/>
          <w:szCs w:val="20"/>
          <w:lang w:val="en-US"/>
        </w:rPr>
      </w:pPr>
    </w:p>
    <w:p w:rsidR="00F81B22" w:rsidRDefault="00F81B22" w:rsidP="002C3F96">
      <w:pPr>
        <w:autoSpaceDE w:val="0"/>
        <w:autoSpaceDN w:val="0"/>
        <w:adjustRightInd w:val="0"/>
        <w:spacing w:after="0" w:line="240" w:lineRule="auto"/>
        <w:rPr>
          <w:color w:val="000000"/>
          <w:sz w:val="20"/>
          <w:szCs w:val="20"/>
          <w:lang w:val="en-US"/>
        </w:rPr>
      </w:pPr>
    </w:p>
    <w:p w:rsidR="00F81B22" w:rsidRDefault="00F81B22" w:rsidP="002C3F96">
      <w:pPr>
        <w:autoSpaceDE w:val="0"/>
        <w:autoSpaceDN w:val="0"/>
        <w:adjustRightInd w:val="0"/>
        <w:spacing w:after="0" w:line="240" w:lineRule="auto"/>
        <w:rPr>
          <w:color w:val="000000"/>
          <w:sz w:val="20"/>
          <w:szCs w:val="20"/>
          <w:lang w:val="en-US"/>
        </w:rPr>
      </w:pPr>
    </w:p>
    <w:p w:rsidR="00F81B22" w:rsidRDefault="00F81B22" w:rsidP="002C3F96">
      <w:pPr>
        <w:autoSpaceDE w:val="0"/>
        <w:autoSpaceDN w:val="0"/>
        <w:adjustRightInd w:val="0"/>
        <w:spacing w:after="0" w:line="240" w:lineRule="auto"/>
        <w:rPr>
          <w:color w:val="000000"/>
          <w:sz w:val="20"/>
          <w:szCs w:val="20"/>
          <w:lang w:val="en-US"/>
        </w:rPr>
      </w:pPr>
    </w:p>
    <w:p w:rsidR="00F81B22" w:rsidRPr="00B360D0" w:rsidRDefault="00F81B22" w:rsidP="002C3F96">
      <w:pPr>
        <w:autoSpaceDE w:val="0"/>
        <w:autoSpaceDN w:val="0"/>
        <w:adjustRightInd w:val="0"/>
        <w:spacing w:after="0" w:line="240" w:lineRule="auto"/>
        <w:rPr>
          <w:color w:val="000000"/>
          <w:sz w:val="20"/>
          <w:szCs w:val="20"/>
          <w:lang w:val="en-US"/>
        </w:rPr>
      </w:pPr>
      <w:r w:rsidRPr="002C3F96">
        <w:rPr>
          <w:color w:val="000000"/>
          <w:sz w:val="20"/>
          <w:szCs w:val="20"/>
          <w:lang w:val="en-US"/>
        </w:rPr>
        <w:t xml:space="preserve">Keywords: FINANCIAL PLANNING, </w:t>
      </w:r>
      <w:r>
        <w:rPr>
          <w:color w:val="000000"/>
          <w:sz w:val="20"/>
          <w:szCs w:val="20"/>
          <w:lang w:val="en-US"/>
        </w:rPr>
        <w:t xml:space="preserve">BUDGET, </w:t>
      </w:r>
      <w:r w:rsidRPr="002C3F96">
        <w:rPr>
          <w:color w:val="000000"/>
          <w:sz w:val="20"/>
          <w:szCs w:val="20"/>
          <w:lang w:val="en-US"/>
        </w:rPr>
        <w:t xml:space="preserve">DECISION SUPPORT SYSTEM, BASE BUDGET ITEMS, </w:t>
      </w:r>
      <w:r w:rsidRPr="00A61CE0">
        <w:rPr>
          <w:color w:val="000000"/>
          <w:sz w:val="20"/>
          <w:szCs w:val="20"/>
          <w:lang w:val="en-US"/>
        </w:rPr>
        <w:t>PARALLEL BUDGETING</w:t>
      </w:r>
    </w:p>
    <w:p w:rsidR="00F81B22" w:rsidRPr="00A61CE0" w:rsidRDefault="00F81B22" w:rsidP="006F3B45">
      <w:pPr>
        <w:autoSpaceDE w:val="0"/>
        <w:autoSpaceDN w:val="0"/>
        <w:adjustRightInd w:val="0"/>
        <w:spacing w:after="0" w:line="240" w:lineRule="auto"/>
        <w:rPr>
          <w:color w:val="000000"/>
          <w:sz w:val="20"/>
          <w:szCs w:val="20"/>
          <w:lang w:val="en-US"/>
        </w:rPr>
      </w:pPr>
    </w:p>
    <w:p w:rsidR="00F81B22" w:rsidRPr="00A61CE0" w:rsidRDefault="00F81B22" w:rsidP="006F3B45">
      <w:pPr>
        <w:autoSpaceDE w:val="0"/>
        <w:autoSpaceDN w:val="0"/>
        <w:adjustRightInd w:val="0"/>
        <w:spacing w:after="0" w:line="240" w:lineRule="auto"/>
        <w:rPr>
          <w:color w:val="000000"/>
          <w:sz w:val="28"/>
          <w:szCs w:val="28"/>
          <w:lang w:val="en-US"/>
        </w:rPr>
      </w:pPr>
    </w:p>
    <w:p w:rsidR="00F81B22" w:rsidRPr="00A61CE0" w:rsidRDefault="00F81B22" w:rsidP="006F3B45">
      <w:pPr>
        <w:autoSpaceDE w:val="0"/>
        <w:autoSpaceDN w:val="0"/>
        <w:adjustRightInd w:val="0"/>
        <w:spacing w:after="0" w:line="240" w:lineRule="auto"/>
        <w:rPr>
          <w:color w:val="000000"/>
          <w:sz w:val="28"/>
          <w:szCs w:val="28"/>
          <w:lang w:val="en-US"/>
        </w:rPr>
        <w:sectPr w:rsidR="00F81B22" w:rsidRPr="00A61CE0" w:rsidSect="00AE037B">
          <w:headerReference w:type="even" r:id="rId7"/>
          <w:headerReference w:type="default" r:id="rId8"/>
          <w:footerReference w:type="default" r:id="rId9"/>
          <w:footnotePr>
            <w:numRestart w:val="eachPage"/>
          </w:footnotePr>
          <w:pgSz w:w="11906" w:h="16838"/>
          <w:pgMar w:top="1418" w:right="1418" w:bottom="1418" w:left="1418" w:header="708" w:footer="708" w:gutter="0"/>
          <w:cols w:num="2" w:space="708"/>
          <w:docGrid w:linePitch="360"/>
        </w:sectPr>
      </w:pPr>
    </w:p>
    <w:p w:rsidR="00F81B22" w:rsidRDefault="00F81B22" w:rsidP="00294A67">
      <w:pPr>
        <w:spacing w:after="0" w:line="360" w:lineRule="auto"/>
        <w:ind w:firstLine="708"/>
        <w:jc w:val="both"/>
        <w:rPr>
          <w:sz w:val="28"/>
          <w:szCs w:val="28"/>
        </w:rPr>
      </w:pPr>
      <w:r>
        <w:rPr>
          <w:sz w:val="28"/>
          <w:szCs w:val="28"/>
        </w:rPr>
        <w:t>В наши дни на большинстве предприятий сохраняется подход, при котором бюджет следующего уровня формируется лишь после предыдущего. Однако «вертикальное»</w:t>
      </w:r>
      <w:r w:rsidRPr="00282A12">
        <w:rPr>
          <w:sz w:val="28"/>
          <w:szCs w:val="28"/>
        </w:rPr>
        <w:t xml:space="preserve"> </w:t>
      </w:r>
      <w:r>
        <w:rPr>
          <w:sz w:val="28"/>
          <w:szCs w:val="28"/>
        </w:rPr>
        <w:t>составление бюджета в группах предприятий все больше уступает место горизонтальным переговорам. Для оперативного реагирования на производимые в компании изменения и наиболее эффективного финансового планирования, особенно, если речь идет о группе предприятий, требуется дальнейшее совершенствования инструментальных средств бюджетирования. Этим объясняется актуальность данной работы.</w:t>
      </w:r>
    </w:p>
    <w:p w:rsidR="00F81B22" w:rsidRDefault="00F81B22" w:rsidP="00DE1FA7">
      <w:pPr>
        <w:spacing w:after="0" w:line="360" w:lineRule="auto"/>
        <w:ind w:firstLine="708"/>
        <w:jc w:val="both"/>
        <w:rPr>
          <w:sz w:val="28"/>
          <w:szCs w:val="28"/>
        </w:rPr>
      </w:pPr>
      <w:r>
        <w:rPr>
          <w:sz w:val="28"/>
          <w:szCs w:val="28"/>
        </w:rPr>
        <w:t xml:space="preserve">Одним из наиболее перспективных направлений в данной области является применение открытых мультиагентных систем поддержки принятия решений. </w:t>
      </w:r>
    </w:p>
    <w:p w:rsidR="00F81B22" w:rsidRPr="0002609D" w:rsidRDefault="00F81B22" w:rsidP="00AE037B">
      <w:pPr>
        <w:spacing w:after="0" w:line="360" w:lineRule="auto"/>
        <w:ind w:firstLine="709"/>
        <w:jc w:val="both"/>
        <w:rPr>
          <w:sz w:val="28"/>
          <w:szCs w:val="28"/>
        </w:rPr>
      </w:pPr>
      <w:r w:rsidRPr="0002609D">
        <w:rPr>
          <w:sz w:val="28"/>
          <w:szCs w:val="28"/>
        </w:rPr>
        <w:t>Чем сложнее система, тем больше влияющих на выбор и последствия обстоятельств необходимо учесть лицу, прини</w:t>
      </w:r>
      <w:r>
        <w:rPr>
          <w:sz w:val="28"/>
          <w:szCs w:val="28"/>
        </w:rPr>
        <w:t xml:space="preserve">мающему решение (ЛПР) на предприятии. Требуется глубокий анализ большого </w:t>
      </w:r>
      <w:r w:rsidRPr="0002609D">
        <w:rPr>
          <w:sz w:val="28"/>
          <w:szCs w:val="28"/>
        </w:rPr>
        <w:t>числ</w:t>
      </w:r>
      <w:r>
        <w:rPr>
          <w:sz w:val="28"/>
          <w:szCs w:val="28"/>
        </w:rPr>
        <w:t>а</w:t>
      </w:r>
      <w:r w:rsidRPr="0002609D">
        <w:rPr>
          <w:sz w:val="28"/>
          <w:szCs w:val="28"/>
        </w:rPr>
        <w:t xml:space="preserve"> веро</w:t>
      </w:r>
      <w:r>
        <w:rPr>
          <w:sz w:val="28"/>
          <w:szCs w:val="28"/>
        </w:rPr>
        <w:t xml:space="preserve">ятных решений в условиях возрастающего объема изменяющейся информации. Существующие в области финансового планирования подходы, применяемые в системах поддержки принятия решений (СППР), необходимо доработать для правильного формирования и отладки бюджета, чтобы избежать критических для предприятия последствий. </w:t>
      </w:r>
    </w:p>
    <w:p w:rsidR="00F81B22" w:rsidRPr="00A45A45" w:rsidRDefault="00F81B22" w:rsidP="00443DBE">
      <w:pPr>
        <w:spacing w:after="0" w:line="360" w:lineRule="auto"/>
        <w:ind w:firstLine="709"/>
        <w:jc w:val="both"/>
        <w:rPr>
          <w:sz w:val="28"/>
          <w:szCs w:val="28"/>
        </w:rPr>
      </w:pPr>
      <w:r>
        <w:rPr>
          <w:sz w:val="28"/>
          <w:szCs w:val="28"/>
        </w:rPr>
        <w:t>Для повышения скорости и эффективности решения слабоструктурированных и неструктурированных задач и образовании альтернатив н</w:t>
      </w:r>
      <w:r w:rsidRPr="0002609D">
        <w:rPr>
          <w:sz w:val="28"/>
          <w:szCs w:val="28"/>
        </w:rPr>
        <w:t xml:space="preserve">а </w:t>
      </w:r>
      <w:r>
        <w:rPr>
          <w:sz w:val="28"/>
          <w:szCs w:val="28"/>
        </w:rPr>
        <w:t xml:space="preserve">подавляющем большинстве предприятий </w:t>
      </w:r>
      <w:r w:rsidRPr="0002609D">
        <w:rPr>
          <w:sz w:val="28"/>
          <w:szCs w:val="28"/>
        </w:rPr>
        <w:t>прибегают к помощи вычислительной техники</w:t>
      </w:r>
      <w:r>
        <w:rPr>
          <w:sz w:val="28"/>
          <w:szCs w:val="28"/>
        </w:rPr>
        <w:t>, автоматизируя три существующие формы поддержки ЛПР:</w:t>
      </w:r>
      <w:r w:rsidRPr="00A4435F">
        <w:rPr>
          <w:sz w:val="28"/>
          <w:szCs w:val="28"/>
        </w:rPr>
        <w:t xml:space="preserve"> </w:t>
      </w:r>
    </w:p>
    <w:p w:rsidR="00F81B22" w:rsidRDefault="00F81B22" w:rsidP="00B360D0">
      <w:pPr>
        <w:pStyle w:val="ListParagraph"/>
        <w:numPr>
          <w:ilvl w:val="0"/>
          <w:numId w:val="2"/>
        </w:numPr>
        <w:tabs>
          <w:tab w:val="left" w:pos="0"/>
        </w:tabs>
        <w:spacing w:after="0" w:line="360" w:lineRule="auto"/>
        <w:ind w:left="0" w:firstLine="709"/>
        <w:jc w:val="both"/>
        <w:rPr>
          <w:sz w:val="28"/>
          <w:szCs w:val="28"/>
        </w:rPr>
      </w:pPr>
      <w:r>
        <w:rPr>
          <w:sz w:val="28"/>
          <w:szCs w:val="28"/>
        </w:rPr>
        <w:t>информационная. Это процесс информационного обеспечения, ориентированный на пользователей информации, занятых управлением сложными объектами</w:t>
      </w:r>
      <w:r w:rsidRPr="00B360D0">
        <w:rPr>
          <w:sz w:val="28"/>
          <w:szCs w:val="28"/>
        </w:rPr>
        <w:t>[1]</w:t>
      </w:r>
      <w:r>
        <w:rPr>
          <w:sz w:val="28"/>
          <w:szCs w:val="28"/>
        </w:rPr>
        <w:t>;</w:t>
      </w:r>
    </w:p>
    <w:p w:rsidR="00F81B22" w:rsidRPr="00B360D0" w:rsidRDefault="00F81B22" w:rsidP="0084576D">
      <w:pPr>
        <w:pStyle w:val="ListParagraph"/>
        <w:numPr>
          <w:ilvl w:val="0"/>
          <w:numId w:val="2"/>
        </w:numPr>
        <w:spacing w:after="0" w:line="360" w:lineRule="auto"/>
        <w:ind w:left="0" w:firstLine="709"/>
        <w:jc w:val="both"/>
        <w:rPr>
          <w:sz w:val="28"/>
          <w:szCs w:val="28"/>
        </w:rPr>
      </w:pPr>
      <w:r w:rsidRPr="00B360D0">
        <w:rPr>
          <w:sz w:val="28"/>
          <w:szCs w:val="28"/>
        </w:rPr>
        <w:t xml:space="preserve"> </w:t>
      </w:r>
      <w:r>
        <w:rPr>
          <w:sz w:val="28"/>
          <w:szCs w:val="28"/>
        </w:rPr>
        <w:t>м</w:t>
      </w:r>
      <w:r w:rsidRPr="00B360D0">
        <w:rPr>
          <w:sz w:val="28"/>
          <w:szCs w:val="28"/>
        </w:rPr>
        <w:t>одельная</w:t>
      </w:r>
      <w:r>
        <w:rPr>
          <w:sz w:val="28"/>
          <w:szCs w:val="28"/>
        </w:rPr>
        <w:t xml:space="preserve"> заключается в создании математической модели—  «</w:t>
      </w:r>
      <w:r w:rsidRPr="004C393A">
        <w:rPr>
          <w:sz w:val="28"/>
          <w:szCs w:val="28"/>
        </w:rPr>
        <w:t>эквивалент</w:t>
      </w:r>
      <w:r>
        <w:rPr>
          <w:sz w:val="28"/>
          <w:szCs w:val="28"/>
        </w:rPr>
        <w:t>а</w:t>
      </w:r>
      <w:r w:rsidRPr="004C393A">
        <w:rPr>
          <w:sz w:val="28"/>
          <w:szCs w:val="28"/>
        </w:rPr>
        <w:t xml:space="preserve"> объекта, отражающ</w:t>
      </w:r>
      <w:r>
        <w:rPr>
          <w:sz w:val="28"/>
          <w:szCs w:val="28"/>
        </w:rPr>
        <w:t xml:space="preserve">его </w:t>
      </w:r>
      <w:r w:rsidRPr="004C393A">
        <w:rPr>
          <w:sz w:val="28"/>
          <w:szCs w:val="28"/>
        </w:rPr>
        <w:t>в математической форме важнейшие его свойства — законы, которым он подчиняется, связи, присущие составляющим его частям</w:t>
      </w:r>
      <w:r>
        <w:rPr>
          <w:sz w:val="28"/>
          <w:szCs w:val="28"/>
        </w:rPr>
        <w:t>»</w:t>
      </w:r>
      <w:r w:rsidRPr="00F77107">
        <w:rPr>
          <w:sz w:val="28"/>
          <w:szCs w:val="28"/>
        </w:rPr>
        <w:t>[2]</w:t>
      </w:r>
      <w:r>
        <w:rPr>
          <w:sz w:val="28"/>
          <w:szCs w:val="28"/>
        </w:rPr>
        <w:t>;</w:t>
      </w:r>
    </w:p>
    <w:p w:rsidR="00F81B22" w:rsidRDefault="00F81B22" w:rsidP="0084576D">
      <w:pPr>
        <w:pStyle w:val="ListParagraph"/>
        <w:numPr>
          <w:ilvl w:val="0"/>
          <w:numId w:val="2"/>
        </w:numPr>
        <w:spacing w:after="0" w:line="360" w:lineRule="auto"/>
        <w:ind w:left="0" w:firstLine="709"/>
        <w:jc w:val="both"/>
        <w:rPr>
          <w:sz w:val="28"/>
          <w:szCs w:val="28"/>
        </w:rPr>
      </w:pPr>
      <w:r w:rsidRPr="0084576D">
        <w:rPr>
          <w:sz w:val="28"/>
          <w:szCs w:val="28"/>
        </w:rPr>
        <w:t xml:space="preserve">Экспертная. В автоматизированном виде представляет собой компоненты опыта эксперта, основанные на знаниях в той форма, что система может дать интеллектуальный совет или принять интеллектуальное решение относительно обрабатываемой функции. При этом предпочтительна способность системы по требованию объяснять ход своих рассуждений понятным пользователю образом. </w:t>
      </w:r>
    </w:p>
    <w:p w:rsidR="00F81B22" w:rsidRPr="001D4E00" w:rsidRDefault="00F81B22" w:rsidP="00E33611">
      <w:pPr>
        <w:spacing w:after="0" w:line="360" w:lineRule="auto"/>
        <w:ind w:firstLine="708"/>
        <w:jc w:val="both"/>
        <w:rPr>
          <w:sz w:val="28"/>
          <w:szCs w:val="28"/>
        </w:rPr>
      </w:pPr>
      <w:r>
        <w:rPr>
          <w:sz w:val="28"/>
          <w:szCs w:val="28"/>
        </w:rPr>
        <w:t>В том или ином соотношении современная СППР сочетает в себе все три формы.</w:t>
      </w:r>
    </w:p>
    <w:p w:rsidR="00F81B22" w:rsidRPr="00DC400B" w:rsidRDefault="00F81B22" w:rsidP="00E33611">
      <w:pPr>
        <w:spacing w:after="0" w:line="360" w:lineRule="auto"/>
        <w:ind w:firstLine="708"/>
        <w:jc w:val="both"/>
        <w:rPr>
          <w:sz w:val="28"/>
          <w:szCs w:val="28"/>
        </w:rPr>
      </w:pPr>
      <w:r>
        <w:rPr>
          <w:sz w:val="28"/>
          <w:szCs w:val="28"/>
        </w:rPr>
        <w:t xml:space="preserve">Первые определения систем поддержки принятия решений (англ. </w:t>
      </w:r>
      <w:r>
        <w:rPr>
          <w:sz w:val="28"/>
          <w:szCs w:val="28"/>
          <w:lang w:val="en-US"/>
        </w:rPr>
        <w:t>Decision</w:t>
      </w:r>
      <w:r w:rsidRPr="00DD3A07">
        <w:rPr>
          <w:sz w:val="28"/>
          <w:szCs w:val="28"/>
        </w:rPr>
        <w:t xml:space="preserve"> </w:t>
      </w:r>
      <w:r>
        <w:rPr>
          <w:sz w:val="28"/>
          <w:szCs w:val="28"/>
          <w:lang w:val="en-US"/>
        </w:rPr>
        <w:t>Support</w:t>
      </w:r>
      <w:r w:rsidRPr="00DD3A07">
        <w:rPr>
          <w:sz w:val="28"/>
          <w:szCs w:val="28"/>
        </w:rPr>
        <w:t xml:space="preserve"> </w:t>
      </w:r>
      <w:r>
        <w:rPr>
          <w:sz w:val="28"/>
          <w:szCs w:val="28"/>
          <w:lang w:val="en-US"/>
        </w:rPr>
        <w:t>System</w:t>
      </w:r>
      <w:r>
        <w:rPr>
          <w:sz w:val="28"/>
          <w:szCs w:val="28"/>
        </w:rPr>
        <w:t xml:space="preserve">, </w:t>
      </w:r>
      <w:r>
        <w:rPr>
          <w:sz w:val="28"/>
          <w:szCs w:val="28"/>
          <w:lang w:val="en-US"/>
        </w:rPr>
        <w:t>DSS</w:t>
      </w:r>
      <w:r w:rsidRPr="00DD3A07">
        <w:rPr>
          <w:sz w:val="28"/>
          <w:szCs w:val="28"/>
        </w:rPr>
        <w:t>)</w:t>
      </w:r>
      <w:r>
        <w:rPr>
          <w:sz w:val="28"/>
          <w:szCs w:val="28"/>
        </w:rPr>
        <w:t xml:space="preserve"> появились еще с начала 80-х годов </w:t>
      </w:r>
      <w:r>
        <w:rPr>
          <w:sz w:val="28"/>
          <w:szCs w:val="28"/>
          <w:lang w:val="en-US"/>
        </w:rPr>
        <w:t>XX</w:t>
      </w:r>
      <w:r>
        <w:rPr>
          <w:sz w:val="28"/>
          <w:szCs w:val="28"/>
        </w:rPr>
        <w:t xml:space="preserve"> века. </w:t>
      </w:r>
      <w:r w:rsidRPr="00DD3A07">
        <w:rPr>
          <w:sz w:val="28"/>
          <w:szCs w:val="28"/>
        </w:rPr>
        <w:t xml:space="preserve">DSS </w:t>
      </w:r>
      <w:r>
        <w:rPr>
          <w:sz w:val="28"/>
          <w:szCs w:val="28"/>
        </w:rPr>
        <w:t>идентифицировалась как «</w:t>
      </w:r>
      <w:r w:rsidRPr="00DD3A07">
        <w:rPr>
          <w:sz w:val="28"/>
          <w:szCs w:val="28"/>
        </w:rPr>
        <w:t>основанн</w:t>
      </w:r>
      <w:r>
        <w:rPr>
          <w:sz w:val="28"/>
          <w:szCs w:val="28"/>
        </w:rPr>
        <w:t>ая</w:t>
      </w:r>
      <w:r w:rsidRPr="00DD3A07">
        <w:rPr>
          <w:sz w:val="28"/>
          <w:szCs w:val="28"/>
        </w:rPr>
        <w:t xml:space="preserve"> на использовании моделей совокупность процедур по обработке</w:t>
      </w:r>
      <w:r>
        <w:rPr>
          <w:sz w:val="28"/>
          <w:szCs w:val="28"/>
        </w:rPr>
        <w:t xml:space="preserve"> </w:t>
      </w:r>
      <w:r w:rsidRPr="00DC400B">
        <w:rPr>
          <w:sz w:val="28"/>
          <w:szCs w:val="28"/>
        </w:rPr>
        <w:t>данных и суждений, помогающих в принятии решений</w:t>
      </w:r>
      <w:r>
        <w:rPr>
          <w:sz w:val="28"/>
          <w:szCs w:val="28"/>
        </w:rPr>
        <w:t>»</w:t>
      </w:r>
      <w:r w:rsidRPr="00DC400B">
        <w:rPr>
          <w:sz w:val="28"/>
          <w:szCs w:val="28"/>
        </w:rPr>
        <w:t>[</w:t>
      </w:r>
      <w:r>
        <w:rPr>
          <w:sz w:val="28"/>
          <w:szCs w:val="28"/>
        </w:rPr>
        <w:t>3</w:t>
      </w:r>
      <w:r w:rsidRPr="00DC400B">
        <w:rPr>
          <w:sz w:val="28"/>
          <w:szCs w:val="28"/>
        </w:rPr>
        <w:t>]</w:t>
      </w:r>
      <w:r>
        <w:rPr>
          <w:sz w:val="28"/>
          <w:szCs w:val="28"/>
        </w:rPr>
        <w:t>.</w:t>
      </w:r>
    </w:p>
    <w:p w:rsidR="00F81B22" w:rsidRPr="0084576D" w:rsidRDefault="00F81B22" w:rsidP="00E33611">
      <w:pPr>
        <w:autoSpaceDE w:val="0"/>
        <w:autoSpaceDN w:val="0"/>
        <w:adjustRightInd w:val="0"/>
        <w:spacing w:after="0" w:line="360" w:lineRule="auto"/>
        <w:ind w:firstLine="708"/>
        <w:jc w:val="both"/>
        <w:rPr>
          <w:sz w:val="28"/>
          <w:szCs w:val="28"/>
        </w:rPr>
      </w:pPr>
      <w:r>
        <w:rPr>
          <w:sz w:val="28"/>
          <w:szCs w:val="28"/>
        </w:rPr>
        <w:t xml:space="preserve">В наше время </w:t>
      </w:r>
      <w:r w:rsidRPr="0002609D">
        <w:rPr>
          <w:sz w:val="28"/>
          <w:szCs w:val="28"/>
        </w:rPr>
        <w:t xml:space="preserve">ИСППР </w:t>
      </w:r>
      <w:r>
        <w:rPr>
          <w:sz w:val="28"/>
          <w:szCs w:val="28"/>
        </w:rPr>
        <w:t>можно определить как</w:t>
      </w:r>
      <w:r w:rsidRPr="0002609D">
        <w:rPr>
          <w:sz w:val="28"/>
          <w:szCs w:val="28"/>
        </w:rPr>
        <w:t xml:space="preserve"> </w:t>
      </w:r>
      <w:r>
        <w:rPr>
          <w:sz w:val="28"/>
          <w:szCs w:val="28"/>
        </w:rPr>
        <w:t>«</w:t>
      </w:r>
      <w:r w:rsidRPr="0002609D">
        <w:rPr>
          <w:sz w:val="28"/>
          <w:szCs w:val="28"/>
        </w:rPr>
        <w:t>интерактивные компьютерные системы, помогающие лицу, принимающему решение, использовать информацию и модели для решения слабоструктурированных или неструктурированных задач</w:t>
      </w:r>
      <w:r>
        <w:rPr>
          <w:sz w:val="28"/>
          <w:szCs w:val="28"/>
        </w:rPr>
        <w:t>»</w:t>
      </w:r>
      <w:r w:rsidRPr="0084576D">
        <w:rPr>
          <w:sz w:val="28"/>
          <w:szCs w:val="28"/>
        </w:rPr>
        <w:t xml:space="preserve"> [</w:t>
      </w:r>
      <w:r>
        <w:rPr>
          <w:sz w:val="28"/>
          <w:szCs w:val="28"/>
        </w:rPr>
        <w:t>4</w:t>
      </w:r>
      <w:r w:rsidRPr="0084576D">
        <w:rPr>
          <w:sz w:val="28"/>
          <w:szCs w:val="28"/>
        </w:rPr>
        <w:t>]</w:t>
      </w:r>
      <w:r w:rsidRPr="0002609D">
        <w:rPr>
          <w:sz w:val="28"/>
          <w:szCs w:val="28"/>
        </w:rPr>
        <w:t>.</w:t>
      </w:r>
    </w:p>
    <w:p w:rsidR="00F81B22" w:rsidRPr="0002609D" w:rsidRDefault="00F81B22" w:rsidP="00E74C0D">
      <w:pPr>
        <w:spacing w:after="0" w:line="360" w:lineRule="auto"/>
        <w:ind w:firstLine="709"/>
        <w:jc w:val="both"/>
        <w:rPr>
          <w:sz w:val="28"/>
          <w:szCs w:val="28"/>
        </w:rPr>
      </w:pPr>
      <w:r w:rsidRPr="0002609D">
        <w:rPr>
          <w:sz w:val="28"/>
          <w:szCs w:val="28"/>
        </w:rPr>
        <w:t>На рис.1 показано, какое место занимают СППР среди информационных систем.</w:t>
      </w:r>
    </w:p>
    <w:p w:rsidR="00F81B22" w:rsidRPr="0002609D" w:rsidRDefault="00F81B22" w:rsidP="00AE037B">
      <w:pPr>
        <w:keepNext/>
        <w:spacing w:after="0" w:line="360" w:lineRule="auto"/>
        <w:jc w:val="center"/>
        <w:rPr>
          <w:sz w:val="28"/>
          <w:szCs w:val="28"/>
        </w:rPr>
      </w:pPr>
      <w:r w:rsidRPr="0002609D">
        <w:rPr>
          <w:sz w:val="28"/>
          <w:szCs w:val="28"/>
        </w:rPr>
        <w:object w:dxaOrig="11835"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91.5pt" o:ole="">
            <v:imagedata r:id="rId10" o:title=""/>
          </v:shape>
          <o:OLEObject Type="Embed" ProgID="Visio.DrawingConvertable.15" ShapeID="_x0000_i1025" DrawAspect="Content" ObjectID="_1540303917" r:id="rId11"/>
        </w:object>
      </w:r>
      <w:r w:rsidRPr="0002609D">
        <w:rPr>
          <w:b/>
          <w:sz w:val="28"/>
          <w:szCs w:val="28"/>
        </w:rPr>
        <w:t>Рис. 1 Место СППР среди информационных систем в целом.</w:t>
      </w:r>
    </w:p>
    <w:p w:rsidR="00F81B22" w:rsidRPr="0002609D" w:rsidRDefault="00F81B22" w:rsidP="00AE037B">
      <w:pPr>
        <w:spacing w:after="0" w:line="360" w:lineRule="auto"/>
        <w:jc w:val="both"/>
        <w:rPr>
          <w:sz w:val="28"/>
          <w:szCs w:val="28"/>
        </w:rPr>
      </w:pPr>
      <w:r>
        <w:rPr>
          <w:sz w:val="28"/>
          <w:szCs w:val="28"/>
        </w:rPr>
        <w:t xml:space="preserve">Относительно пользователей </w:t>
      </w:r>
      <w:r w:rsidRPr="002D4D30">
        <w:rPr>
          <w:sz w:val="28"/>
          <w:szCs w:val="28"/>
        </w:rPr>
        <w:t xml:space="preserve">Haettenschwiler </w:t>
      </w:r>
      <w:r>
        <w:rPr>
          <w:sz w:val="28"/>
          <w:szCs w:val="28"/>
        </w:rPr>
        <w:t xml:space="preserve">подразделяет </w:t>
      </w:r>
      <w:r w:rsidRPr="0002609D">
        <w:rPr>
          <w:sz w:val="28"/>
          <w:szCs w:val="28"/>
        </w:rPr>
        <w:t>СППР на пассивные, активные и кооперативные</w:t>
      </w:r>
      <w:r w:rsidRPr="002D4D30">
        <w:rPr>
          <w:sz w:val="28"/>
          <w:szCs w:val="28"/>
        </w:rPr>
        <w:t>[</w:t>
      </w:r>
      <w:r>
        <w:rPr>
          <w:sz w:val="28"/>
          <w:szCs w:val="28"/>
        </w:rPr>
        <w:t>5</w:t>
      </w:r>
      <w:r w:rsidRPr="001F4D47">
        <w:rPr>
          <w:sz w:val="28"/>
          <w:szCs w:val="28"/>
        </w:rPr>
        <w:t>]</w:t>
      </w:r>
      <w:r>
        <w:rPr>
          <w:sz w:val="28"/>
          <w:szCs w:val="28"/>
        </w:rPr>
        <w:t>.</w:t>
      </w:r>
      <w:r w:rsidRPr="002D4D30">
        <w:rPr>
          <w:sz w:val="28"/>
          <w:szCs w:val="28"/>
        </w:rPr>
        <w:t xml:space="preserve"> </w:t>
      </w:r>
      <w:r w:rsidRPr="0002609D">
        <w:rPr>
          <w:sz w:val="28"/>
          <w:szCs w:val="28"/>
        </w:rPr>
        <w:t>Рассматриваемая в работ</w:t>
      </w:r>
      <w:r>
        <w:rPr>
          <w:sz w:val="28"/>
          <w:szCs w:val="28"/>
        </w:rPr>
        <w:t xml:space="preserve">е ИСППР является кооперативной, поскольку </w:t>
      </w:r>
      <w:r w:rsidRPr="0002609D">
        <w:rPr>
          <w:sz w:val="28"/>
          <w:szCs w:val="28"/>
        </w:rPr>
        <w:t>позволяет ЛПР дополнить и совершенствовать решения, предложенные системой, затем изменения отправляются в систему, а она также дополняет и улучшает решения и возвращает их пользователю до получения согласованного решения.</w:t>
      </w:r>
    </w:p>
    <w:p w:rsidR="00F81B22" w:rsidRDefault="00F81B22" w:rsidP="00F02E67">
      <w:pPr>
        <w:spacing w:after="0" w:line="360" w:lineRule="auto"/>
        <w:ind w:firstLine="708"/>
        <w:jc w:val="both"/>
        <w:rPr>
          <w:sz w:val="28"/>
          <w:szCs w:val="28"/>
        </w:rPr>
      </w:pPr>
      <w:r w:rsidRPr="0002609D">
        <w:rPr>
          <w:sz w:val="28"/>
          <w:szCs w:val="28"/>
        </w:rPr>
        <w:t xml:space="preserve">Современные информационные </w:t>
      </w:r>
      <w:r>
        <w:rPr>
          <w:sz w:val="28"/>
          <w:szCs w:val="28"/>
        </w:rPr>
        <w:t>СППР позиционируются разработчиками как</w:t>
      </w:r>
      <w:r w:rsidRPr="0002609D">
        <w:rPr>
          <w:sz w:val="28"/>
          <w:szCs w:val="28"/>
        </w:rPr>
        <w:t xml:space="preserve"> системы, максимально приспособленные к решению задач повседневн</w:t>
      </w:r>
      <w:r>
        <w:rPr>
          <w:sz w:val="28"/>
          <w:szCs w:val="28"/>
        </w:rPr>
        <w:t>ой управленческой деятельности</w:t>
      </w:r>
      <w:r w:rsidRPr="005C3C94">
        <w:rPr>
          <w:sz w:val="28"/>
          <w:szCs w:val="28"/>
        </w:rPr>
        <w:t>[6]</w:t>
      </w:r>
      <w:r w:rsidRPr="0002609D">
        <w:rPr>
          <w:sz w:val="28"/>
          <w:szCs w:val="28"/>
        </w:rPr>
        <w:t>.</w:t>
      </w:r>
    </w:p>
    <w:p w:rsidR="00F81B22" w:rsidRDefault="00F81B22" w:rsidP="00DC08E1">
      <w:pPr>
        <w:spacing w:after="0" w:line="360" w:lineRule="auto"/>
        <w:ind w:firstLine="708"/>
        <w:jc w:val="both"/>
        <w:rPr>
          <w:sz w:val="28"/>
          <w:szCs w:val="28"/>
        </w:rPr>
      </w:pPr>
      <w:r w:rsidRPr="00DC08E1">
        <w:rPr>
          <w:sz w:val="28"/>
          <w:szCs w:val="28"/>
        </w:rPr>
        <w:t>Охарактеризуем некоторые из</w:t>
      </w:r>
      <w:r>
        <w:rPr>
          <w:sz w:val="28"/>
          <w:szCs w:val="28"/>
        </w:rPr>
        <w:t xml:space="preserve"> уже существующих</w:t>
      </w:r>
      <w:r w:rsidRPr="00DC08E1">
        <w:rPr>
          <w:sz w:val="28"/>
          <w:szCs w:val="28"/>
        </w:rPr>
        <w:t xml:space="preserve"> </w:t>
      </w:r>
      <w:r>
        <w:rPr>
          <w:sz w:val="28"/>
          <w:szCs w:val="28"/>
        </w:rPr>
        <w:t xml:space="preserve">решений </w:t>
      </w:r>
      <w:r w:rsidRPr="00DC08E1">
        <w:rPr>
          <w:sz w:val="28"/>
          <w:szCs w:val="28"/>
        </w:rPr>
        <w:t>в виде таблицы.</w:t>
      </w:r>
    </w:p>
    <w:p w:rsidR="00F81B22" w:rsidRPr="001D4E00" w:rsidRDefault="00F81B22" w:rsidP="00DC08E1">
      <w:pPr>
        <w:spacing w:after="0" w:line="360" w:lineRule="auto"/>
        <w:ind w:firstLine="708"/>
        <w:jc w:val="both"/>
        <w:rPr>
          <w:b/>
          <w:sz w:val="28"/>
          <w:szCs w:val="28"/>
        </w:rPr>
      </w:pPr>
      <w:r w:rsidRPr="001D4E00">
        <w:rPr>
          <w:b/>
          <w:sz w:val="28"/>
          <w:szCs w:val="28"/>
        </w:rPr>
        <w:t>Таблица. Краткая характеристика некоторых СППР</w:t>
      </w:r>
      <w:r>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7"/>
        <w:gridCol w:w="5103"/>
      </w:tblGrid>
      <w:tr w:rsidR="00F81B22" w:rsidRPr="00E52175" w:rsidTr="00E52175">
        <w:tc>
          <w:tcPr>
            <w:tcW w:w="4077" w:type="dxa"/>
          </w:tcPr>
          <w:p w:rsidR="00F81B22" w:rsidRPr="00E52175" w:rsidRDefault="00F81B22" w:rsidP="00E52175">
            <w:pPr>
              <w:spacing w:after="0" w:line="360" w:lineRule="auto"/>
              <w:jc w:val="both"/>
              <w:rPr>
                <w:sz w:val="28"/>
                <w:szCs w:val="28"/>
              </w:rPr>
            </w:pPr>
            <w:r w:rsidRPr="00E52175">
              <w:rPr>
                <w:sz w:val="28"/>
                <w:szCs w:val="28"/>
              </w:rPr>
              <w:t xml:space="preserve">Название СППР </w:t>
            </w:r>
          </w:p>
        </w:tc>
        <w:tc>
          <w:tcPr>
            <w:tcW w:w="5103" w:type="dxa"/>
          </w:tcPr>
          <w:p w:rsidR="00F81B22" w:rsidRPr="00E52175" w:rsidRDefault="00F81B22" w:rsidP="00E52175">
            <w:pPr>
              <w:spacing w:after="0" w:line="360" w:lineRule="auto"/>
              <w:jc w:val="both"/>
              <w:rPr>
                <w:sz w:val="28"/>
                <w:szCs w:val="28"/>
              </w:rPr>
            </w:pPr>
            <w:r w:rsidRPr="00E52175">
              <w:rPr>
                <w:sz w:val="28"/>
                <w:szCs w:val="28"/>
              </w:rPr>
              <w:t xml:space="preserve">Характеристика </w:t>
            </w:r>
          </w:p>
        </w:tc>
      </w:tr>
      <w:tr w:rsidR="00F81B22" w:rsidRPr="00E52175" w:rsidTr="00E52175">
        <w:tc>
          <w:tcPr>
            <w:tcW w:w="4077" w:type="dxa"/>
          </w:tcPr>
          <w:p w:rsidR="00F81B22" w:rsidRPr="00E52175" w:rsidRDefault="00F81B22" w:rsidP="00E52175">
            <w:pPr>
              <w:spacing w:after="0" w:line="360" w:lineRule="auto"/>
              <w:jc w:val="both"/>
              <w:rPr>
                <w:sz w:val="28"/>
                <w:szCs w:val="28"/>
              </w:rPr>
            </w:pPr>
            <w:r w:rsidRPr="00E52175">
              <w:rPr>
                <w:sz w:val="28"/>
                <w:szCs w:val="28"/>
              </w:rPr>
              <w:t>СППР "Эксперт"</w:t>
            </w:r>
          </w:p>
        </w:tc>
        <w:tc>
          <w:tcPr>
            <w:tcW w:w="5103" w:type="dxa"/>
          </w:tcPr>
          <w:p w:rsidR="00F81B22" w:rsidRPr="00E52175" w:rsidRDefault="00F81B22" w:rsidP="00E52175">
            <w:pPr>
              <w:spacing w:after="0" w:line="360" w:lineRule="auto"/>
              <w:jc w:val="both"/>
              <w:rPr>
                <w:sz w:val="28"/>
                <w:szCs w:val="28"/>
              </w:rPr>
            </w:pPr>
            <w:r w:rsidRPr="00E52175">
              <w:rPr>
                <w:sz w:val="28"/>
                <w:szCs w:val="28"/>
              </w:rPr>
              <w:t>В основе - метод анализа иерархий (МАИ). Свойства: поддержка числовых значений и субъективных предпочтений пользователя. Возможность анализа для согласования и достоверности. Есть библиотека типовых иерархий и решений для задач планирования и управления в различных сферах.</w:t>
            </w:r>
          </w:p>
        </w:tc>
      </w:tr>
      <w:tr w:rsidR="00F81B22" w:rsidRPr="00E52175" w:rsidTr="00E52175">
        <w:trPr>
          <w:trHeight w:val="890"/>
        </w:trPr>
        <w:tc>
          <w:tcPr>
            <w:tcW w:w="4077" w:type="dxa"/>
          </w:tcPr>
          <w:p w:rsidR="00F81B22" w:rsidRPr="00E52175" w:rsidRDefault="00F81B22" w:rsidP="00E52175">
            <w:pPr>
              <w:spacing w:after="0" w:line="360" w:lineRule="auto"/>
              <w:jc w:val="both"/>
              <w:rPr>
                <w:sz w:val="28"/>
                <w:szCs w:val="28"/>
              </w:rPr>
            </w:pPr>
            <w:r w:rsidRPr="00E52175">
              <w:rPr>
                <w:sz w:val="28"/>
                <w:szCs w:val="28"/>
              </w:rPr>
              <w:t>СППР "Выбор" 5.3</w:t>
            </w:r>
          </w:p>
        </w:tc>
        <w:tc>
          <w:tcPr>
            <w:tcW w:w="5103" w:type="dxa"/>
          </w:tcPr>
          <w:p w:rsidR="00F81B22" w:rsidRPr="00E52175" w:rsidRDefault="00F81B22" w:rsidP="00E52175">
            <w:pPr>
              <w:spacing w:after="0" w:line="360" w:lineRule="auto"/>
              <w:jc w:val="both"/>
              <w:rPr>
                <w:sz w:val="28"/>
                <w:szCs w:val="28"/>
              </w:rPr>
            </w:pPr>
            <w:r w:rsidRPr="00E52175">
              <w:rPr>
                <w:sz w:val="28"/>
                <w:szCs w:val="28"/>
              </w:rPr>
              <w:t>В основе лежит МАИ. Помогает структурировать проблему и построить набор альтернатив, выделив характеризующие их факторы и задав их значимость, проранжировать альтернативы; провести анализ решения и обосновать полученные результаты.</w:t>
            </w:r>
          </w:p>
        </w:tc>
      </w:tr>
      <w:tr w:rsidR="00F81B22" w:rsidRPr="00E52175" w:rsidTr="00E52175">
        <w:tc>
          <w:tcPr>
            <w:tcW w:w="4077" w:type="dxa"/>
          </w:tcPr>
          <w:p w:rsidR="00F81B22" w:rsidRPr="00E52175" w:rsidRDefault="00F81B22" w:rsidP="00E52175">
            <w:pPr>
              <w:spacing w:after="0" w:line="360" w:lineRule="auto"/>
              <w:jc w:val="both"/>
              <w:rPr>
                <w:sz w:val="28"/>
                <w:szCs w:val="28"/>
              </w:rPr>
            </w:pPr>
            <w:r w:rsidRPr="00E52175">
              <w:rPr>
                <w:i/>
                <w:iCs/>
                <w:sz w:val="28"/>
                <w:szCs w:val="28"/>
              </w:rPr>
              <w:t>Decision</w:t>
            </w:r>
            <w:r w:rsidRPr="00E52175">
              <w:rPr>
                <w:sz w:val="28"/>
                <w:szCs w:val="28"/>
              </w:rPr>
              <w:t> Lens (</w:t>
            </w:r>
            <w:bookmarkStart w:id="2" w:name="keyword344"/>
            <w:bookmarkEnd w:id="2"/>
            <w:r w:rsidRPr="00E52175">
              <w:rPr>
                <w:i/>
                <w:iCs/>
                <w:sz w:val="28"/>
                <w:szCs w:val="28"/>
              </w:rPr>
              <w:t>Decision</w:t>
            </w:r>
            <w:r w:rsidRPr="00E52175">
              <w:rPr>
                <w:sz w:val="28"/>
                <w:szCs w:val="28"/>
              </w:rPr>
              <w:t>Lens Web)</w:t>
            </w:r>
          </w:p>
        </w:tc>
        <w:tc>
          <w:tcPr>
            <w:tcW w:w="5103" w:type="dxa"/>
          </w:tcPr>
          <w:p w:rsidR="00F81B22" w:rsidRPr="00E52175" w:rsidRDefault="00F81B22" w:rsidP="00E52175">
            <w:pPr>
              <w:spacing w:after="0" w:line="360" w:lineRule="auto"/>
              <w:jc w:val="both"/>
              <w:rPr>
                <w:sz w:val="28"/>
                <w:szCs w:val="28"/>
              </w:rPr>
            </w:pPr>
            <w:r w:rsidRPr="00E52175">
              <w:rPr>
                <w:sz w:val="28"/>
                <w:szCs w:val="28"/>
              </w:rPr>
              <w:t>В основе системы лежат как МАИ, так и методы аналитических сетей(МАС). Коммерческий продукт, продолжает поддерживаться и совершенствоваться. Есть веб-интерфейс. Доступна работа в коллективном режиме.</w:t>
            </w:r>
          </w:p>
        </w:tc>
      </w:tr>
      <w:tr w:rsidR="00F81B22" w:rsidRPr="00E52175" w:rsidTr="00E52175">
        <w:tc>
          <w:tcPr>
            <w:tcW w:w="4077" w:type="dxa"/>
          </w:tcPr>
          <w:p w:rsidR="00F81B22" w:rsidRPr="00E52175" w:rsidRDefault="00F81B22" w:rsidP="00E52175">
            <w:pPr>
              <w:spacing w:after="0" w:line="360" w:lineRule="auto"/>
              <w:jc w:val="both"/>
              <w:rPr>
                <w:sz w:val="28"/>
                <w:szCs w:val="28"/>
              </w:rPr>
            </w:pPr>
            <w:r w:rsidRPr="00E52175">
              <w:rPr>
                <w:sz w:val="28"/>
                <w:szCs w:val="28"/>
              </w:rPr>
              <w:t>Expert Choice</w:t>
            </w:r>
          </w:p>
        </w:tc>
        <w:tc>
          <w:tcPr>
            <w:tcW w:w="5103" w:type="dxa"/>
          </w:tcPr>
          <w:p w:rsidR="00F81B22" w:rsidRPr="00E52175" w:rsidRDefault="00F81B22" w:rsidP="00E52175">
            <w:pPr>
              <w:spacing w:after="0" w:line="360" w:lineRule="auto"/>
              <w:jc w:val="both"/>
              <w:rPr>
                <w:sz w:val="28"/>
                <w:szCs w:val="28"/>
              </w:rPr>
            </w:pPr>
            <w:r w:rsidRPr="00E52175">
              <w:rPr>
                <w:sz w:val="28"/>
                <w:szCs w:val="28"/>
              </w:rPr>
              <w:t>Коммерческое ПО, разработанное на основе МАИ для поддержки принятия решений различным организациям. У системы в наличии три возможных варианта поставки</w:t>
            </w:r>
          </w:p>
        </w:tc>
      </w:tr>
    </w:tbl>
    <w:p w:rsidR="00F81B22" w:rsidRDefault="00F81B22" w:rsidP="00E70CE2">
      <w:pPr>
        <w:spacing w:after="0" w:line="360" w:lineRule="auto"/>
        <w:ind w:firstLine="708"/>
        <w:jc w:val="both"/>
        <w:rPr>
          <w:sz w:val="28"/>
          <w:szCs w:val="28"/>
        </w:rPr>
      </w:pPr>
    </w:p>
    <w:p w:rsidR="00F81B22" w:rsidRDefault="00F81B22" w:rsidP="00587C7A">
      <w:pPr>
        <w:spacing w:after="0" w:line="360" w:lineRule="auto"/>
        <w:ind w:firstLine="708"/>
        <w:jc w:val="both"/>
        <w:rPr>
          <w:sz w:val="28"/>
          <w:szCs w:val="28"/>
        </w:rPr>
      </w:pPr>
      <w:r w:rsidRPr="0084576D">
        <w:rPr>
          <w:sz w:val="28"/>
          <w:szCs w:val="28"/>
        </w:rPr>
        <w:t>Основывающиеся на различных математических подходах автоматизированные системы поддержки принятия решений (СППР) позволяют облегчить ЛПР этап обработки и структурирования исходных данных, учитывая обстоятельства, влияющие на решение и его последствия</w:t>
      </w:r>
      <w:r>
        <w:rPr>
          <w:sz w:val="28"/>
          <w:szCs w:val="28"/>
        </w:rPr>
        <w:t>.</w:t>
      </w:r>
    </w:p>
    <w:p w:rsidR="00F81B22" w:rsidRPr="00E70CE2" w:rsidRDefault="00F81B22" w:rsidP="00E70CE2">
      <w:pPr>
        <w:spacing w:after="0" w:line="360" w:lineRule="auto"/>
        <w:ind w:firstLine="708"/>
        <w:jc w:val="both"/>
        <w:rPr>
          <w:sz w:val="28"/>
          <w:szCs w:val="28"/>
          <w:shd w:val="clear" w:color="auto" w:fill="FFFFFF"/>
        </w:rPr>
      </w:pPr>
      <w:r>
        <w:rPr>
          <w:sz w:val="28"/>
          <w:szCs w:val="28"/>
        </w:rPr>
        <w:t xml:space="preserve">В большей части ПО, существующего для поддержки принятия решений в сфере финансового планирования, реализован традиционный подход. </w:t>
      </w:r>
      <w:r>
        <w:rPr>
          <w:sz w:val="28"/>
          <w:szCs w:val="28"/>
          <w:shd w:val="clear" w:color="auto" w:fill="FFFFFF"/>
        </w:rPr>
        <w:t>П</w:t>
      </w:r>
      <w:r w:rsidRPr="0002609D">
        <w:rPr>
          <w:sz w:val="28"/>
          <w:szCs w:val="28"/>
          <w:shd w:val="clear" w:color="auto" w:fill="FFFFFF"/>
        </w:rPr>
        <w:t>ри наличии  адекватной математической модели</w:t>
      </w:r>
      <w:r>
        <w:rPr>
          <w:sz w:val="28"/>
          <w:szCs w:val="28"/>
          <w:shd w:val="clear" w:color="auto" w:fill="FFFFFF"/>
        </w:rPr>
        <w:t xml:space="preserve"> в достаточно определенной ситуации</w:t>
      </w:r>
      <w:r w:rsidRPr="0002609D">
        <w:rPr>
          <w:sz w:val="28"/>
          <w:szCs w:val="28"/>
          <w:shd w:val="clear" w:color="auto" w:fill="FFFFFF"/>
        </w:rPr>
        <w:t xml:space="preserve"> принятие решений возможно с пр</w:t>
      </w:r>
      <w:r>
        <w:rPr>
          <w:sz w:val="28"/>
          <w:szCs w:val="28"/>
          <w:shd w:val="clear" w:color="auto" w:fill="FFFFFF"/>
        </w:rPr>
        <w:t xml:space="preserve">именением классических методов, но для принятия строгого решения нужно больше времени. </w:t>
      </w:r>
      <w:r>
        <w:rPr>
          <w:sz w:val="28"/>
          <w:szCs w:val="28"/>
        </w:rPr>
        <w:t>Несмотря на имеющиеся достоинства, традиционно применяющимся методам системного анализа, имитационного моделирования, теории игр и последовательного планирования все же свойственен ряд ограничений[</w:t>
      </w:r>
      <w:r w:rsidRPr="005C3C94">
        <w:rPr>
          <w:sz w:val="28"/>
          <w:szCs w:val="28"/>
        </w:rPr>
        <w:t>7</w:t>
      </w:r>
      <w:r w:rsidRPr="00223699">
        <w:rPr>
          <w:sz w:val="28"/>
          <w:szCs w:val="28"/>
        </w:rPr>
        <w:t>]</w:t>
      </w:r>
      <w:r>
        <w:rPr>
          <w:sz w:val="28"/>
          <w:szCs w:val="28"/>
        </w:rPr>
        <w:t>:</w:t>
      </w:r>
    </w:p>
    <w:p w:rsidR="00F81B22" w:rsidRDefault="00F81B22" w:rsidP="00922F28">
      <w:pPr>
        <w:pStyle w:val="ListParagraph"/>
        <w:numPr>
          <w:ilvl w:val="0"/>
          <w:numId w:val="3"/>
        </w:numPr>
        <w:spacing w:after="0" w:line="360" w:lineRule="auto"/>
        <w:ind w:left="0" w:firstLine="709"/>
        <w:jc w:val="both"/>
        <w:rPr>
          <w:sz w:val="28"/>
          <w:szCs w:val="28"/>
        </w:rPr>
      </w:pPr>
      <w:r w:rsidRPr="00922F28">
        <w:rPr>
          <w:sz w:val="28"/>
          <w:szCs w:val="28"/>
        </w:rPr>
        <w:t xml:space="preserve">системный подход разлагает совокупное взаимодействие на более простые и независимые по строению подсистемы. Однако, при взаимодействии людей и предприятий возможно существенное взаимное влияние друг на друга. </w:t>
      </w:r>
    </w:p>
    <w:p w:rsidR="00F81B22" w:rsidRDefault="00F81B22" w:rsidP="00922F28">
      <w:pPr>
        <w:pStyle w:val="ListParagraph"/>
        <w:numPr>
          <w:ilvl w:val="0"/>
          <w:numId w:val="3"/>
        </w:numPr>
        <w:spacing w:after="0" w:line="360" w:lineRule="auto"/>
        <w:ind w:left="0" w:firstLine="709"/>
        <w:jc w:val="both"/>
        <w:rPr>
          <w:sz w:val="28"/>
          <w:szCs w:val="28"/>
        </w:rPr>
      </w:pPr>
      <w:r>
        <w:rPr>
          <w:sz w:val="28"/>
          <w:szCs w:val="28"/>
        </w:rPr>
        <w:t>п</w:t>
      </w:r>
      <w:r w:rsidRPr="00922F28">
        <w:rPr>
          <w:sz w:val="28"/>
          <w:szCs w:val="28"/>
        </w:rPr>
        <w:t xml:space="preserve">ри выборе метода исследовании операций поиск оптимального решений происходит в заранее заданных условиях, что </w:t>
      </w:r>
      <w:r>
        <w:rPr>
          <w:sz w:val="28"/>
          <w:szCs w:val="28"/>
        </w:rPr>
        <w:t>зачастую</w:t>
      </w:r>
      <w:r w:rsidRPr="00922F28">
        <w:rPr>
          <w:sz w:val="28"/>
          <w:szCs w:val="28"/>
        </w:rPr>
        <w:t xml:space="preserve"> не соответствует реальному положению дел. </w:t>
      </w:r>
    </w:p>
    <w:p w:rsidR="00F81B22" w:rsidRDefault="00F81B22" w:rsidP="00922F28">
      <w:pPr>
        <w:pStyle w:val="ListParagraph"/>
        <w:numPr>
          <w:ilvl w:val="0"/>
          <w:numId w:val="3"/>
        </w:numPr>
        <w:spacing w:after="0" w:line="360" w:lineRule="auto"/>
        <w:ind w:left="0" w:firstLine="709"/>
        <w:jc w:val="both"/>
        <w:rPr>
          <w:sz w:val="28"/>
          <w:szCs w:val="28"/>
        </w:rPr>
      </w:pPr>
      <w:r>
        <w:rPr>
          <w:sz w:val="28"/>
          <w:szCs w:val="28"/>
        </w:rPr>
        <w:t>д</w:t>
      </w:r>
      <w:r w:rsidRPr="00922F28">
        <w:rPr>
          <w:sz w:val="28"/>
          <w:szCs w:val="28"/>
        </w:rPr>
        <w:t>ля корректировки формализованной имитационной модели приходится останавливать процесс моделирования с последующим перезапуском.</w:t>
      </w:r>
    </w:p>
    <w:p w:rsidR="00F81B22" w:rsidRDefault="00F81B22" w:rsidP="008F5740">
      <w:pPr>
        <w:pStyle w:val="ListParagraph"/>
        <w:numPr>
          <w:ilvl w:val="0"/>
          <w:numId w:val="3"/>
        </w:numPr>
        <w:spacing w:after="0" w:line="360" w:lineRule="auto"/>
        <w:ind w:left="0" w:firstLine="709"/>
        <w:jc w:val="both"/>
        <w:rPr>
          <w:sz w:val="28"/>
          <w:szCs w:val="28"/>
        </w:rPr>
      </w:pPr>
      <w:r>
        <w:rPr>
          <w:sz w:val="28"/>
          <w:szCs w:val="28"/>
        </w:rPr>
        <w:t>применение теории игр затрудняет то, что правила поведения игроков могут быть не определены заранее или не известны остальным игрокам, а сам состав игроков может быть известен не полностью и меняться с течением времени.</w:t>
      </w:r>
    </w:p>
    <w:p w:rsidR="00F81B22" w:rsidRDefault="00F81B22" w:rsidP="001029A8">
      <w:pPr>
        <w:pStyle w:val="ListParagraph"/>
        <w:numPr>
          <w:ilvl w:val="0"/>
          <w:numId w:val="3"/>
        </w:numPr>
        <w:spacing w:after="0" w:line="360" w:lineRule="auto"/>
        <w:ind w:left="0" w:firstLine="708"/>
        <w:jc w:val="both"/>
        <w:rPr>
          <w:sz w:val="28"/>
          <w:szCs w:val="28"/>
        </w:rPr>
      </w:pPr>
      <w:r w:rsidRPr="006D19E7">
        <w:rPr>
          <w:sz w:val="28"/>
          <w:szCs w:val="28"/>
        </w:rPr>
        <w:t>На практике последовательное формирование бюджета</w:t>
      </w:r>
      <w:r>
        <w:rPr>
          <w:sz w:val="28"/>
          <w:szCs w:val="28"/>
        </w:rPr>
        <w:t xml:space="preserve"> (например, на уровне отдела, затем на уровне всего предприятия)</w:t>
      </w:r>
      <w:r w:rsidRPr="006D19E7">
        <w:rPr>
          <w:sz w:val="28"/>
          <w:szCs w:val="28"/>
        </w:rPr>
        <w:t xml:space="preserve"> означает, что планируемые к определенному сроку доходы и пределы расходов прописываются недостаточно гибко, без учета возможного изменения обстоятельств в будущем</w:t>
      </w:r>
      <w:r>
        <w:rPr>
          <w:sz w:val="28"/>
          <w:szCs w:val="28"/>
        </w:rPr>
        <w:t>.</w:t>
      </w:r>
      <w:r w:rsidRPr="006D19E7">
        <w:rPr>
          <w:sz w:val="28"/>
          <w:szCs w:val="28"/>
        </w:rPr>
        <w:t xml:space="preserve"> </w:t>
      </w:r>
      <w:r>
        <w:rPr>
          <w:sz w:val="28"/>
          <w:szCs w:val="28"/>
        </w:rPr>
        <w:t>К</w:t>
      </w:r>
      <w:r w:rsidRPr="006D19E7">
        <w:rPr>
          <w:sz w:val="28"/>
          <w:szCs w:val="28"/>
        </w:rPr>
        <w:t>орректировк</w:t>
      </w:r>
      <w:r>
        <w:rPr>
          <w:sz w:val="28"/>
          <w:szCs w:val="28"/>
        </w:rPr>
        <w:t xml:space="preserve">а </w:t>
      </w:r>
      <w:r w:rsidRPr="006D19E7">
        <w:rPr>
          <w:sz w:val="28"/>
          <w:szCs w:val="28"/>
        </w:rPr>
        <w:t>бюджета предприятия в ходе исполнения</w:t>
      </w:r>
      <w:r>
        <w:rPr>
          <w:sz w:val="28"/>
          <w:szCs w:val="28"/>
        </w:rPr>
        <w:t xml:space="preserve"> затруднена или невозможна</w:t>
      </w:r>
      <w:r w:rsidRPr="006D19E7">
        <w:rPr>
          <w:sz w:val="28"/>
          <w:szCs w:val="28"/>
        </w:rPr>
        <w:t xml:space="preserve">. </w:t>
      </w:r>
      <w:r>
        <w:rPr>
          <w:sz w:val="28"/>
          <w:szCs w:val="28"/>
        </w:rPr>
        <w:t xml:space="preserve">А для </w:t>
      </w:r>
      <w:r w:rsidRPr="006D19E7">
        <w:rPr>
          <w:sz w:val="28"/>
          <w:szCs w:val="28"/>
        </w:rPr>
        <w:t xml:space="preserve">группы </w:t>
      </w:r>
      <w:r>
        <w:rPr>
          <w:sz w:val="28"/>
          <w:szCs w:val="28"/>
        </w:rPr>
        <w:t>компаний</w:t>
      </w:r>
      <w:r w:rsidRPr="006D19E7">
        <w:rPr>
          <w:sz w:val="28"/>
          <w:szCs w:val="28"/>
        </w:rPr>
        <w:t xml:space="preserve"> внесение изменений в бюджет любого из предприятий означает и изменение консолидированного бюджета на уровне управляющей компании. </w:t>
      </w:r>
      <w:r>
        <w:rPr>
          <w:sz w:val="28"/>
          <w:szCs w:val="28"/>
        </w:rPr>
        <w:t>В</w:t>
      </w:r>
      <w:r w:rsidRPr="006D19E7">
        <w:rPr>
          <w:sz w:val="28"/>
          <w:szCs w:val="28"/>
        </w:rPr>
        <w:t>опрос о возможности и длительности внесения таких изменений становится особенно критичен</w:t>
      </w:r>
      <w:r>
        <w:rPr>
          <w:sz w:val="28"/>
          <w:szCs w:val="28"/>
        </w:rPr>
        <w:t>.</w:t>
      </w:r>
    </w:p>
    <w:p w:rsidR="00F81B22" w:rsidRPr="00F02E67" w:rsidRDefault="00F81B22" w:rsidP="00F02E67">
      <w:pPr>
        <w:spacing w:after="0" w:line="360" w:lineRule="auto"/>
        <w:jc w:val="both"/>
        <w:rPr>
          <w:sz w:val="28"/>
          <w:szCs w:val="28"/>
        </w:rPr>
      </w:pPr>
    </w:p>
    <w:p w:rsidR="00F81B22" w:rsidRDefault="00F81B22" w:rsidP="00180265">
      <w:pPr>
        <w:pStyle w:val="ListParagraph"/>
        <w:spacing w:after="0" w:line="360" w:lineRule="auto"/>
        <w:ind w:left="0" w:firstLine="708"/>
        <w:jc w:val="both"/>
        <w:rPr>
          <w:b/>
          <w:sz w:val="28"/>
          <w:szCs w:val="28"/>
        </w:rPr>
      </w:pPr>
      <w:r>
        <w:rPr>
          <w:b/>
          <w:sz w:val="28"/>
          <w:szCs w:val="28"/>
        </w:rPr>
        <w:t>Открытые м</w:t>
      </w:r>
      <w:r w:rsidRPr="00180265">
        <w:rPr>
          <w:b/>
          <w:sz w:val="28"/>
          <w:szCs w:val="28"/>
        </w:rPr>
        <w:t xml:space="preserve">ультиагентные </w:t>
      </w:r>
      <w:r>
        <w:rPr>
          <w:b/>
          <w:sz w:val="28"/>
          <w:szCs w:val="28"/>
        </w:rPr>
        <w:t>системы поддержки принятия управленческих решений</w:t>
      </w:r>
      <w:r w:rsidRPr="00180265">
        <w:rPr>
          <w:b/>
          <w:sz w:val="28"/>
          <w:szCs w:val="28"/>
        </w:rPr>
        <w:t xml:space="preserve"> в финансовом планировании группы предприятий </w:t>
      </w:r>
    </w:p>
    <w:p w:rsidR="00F81B22" w:rsidRPr="00F02E67" w:rsidRDefault="00F81B22" w:rsidP="00F02E67">
      <w:pPr>
        <w:spacing w:after="0" w:line="360" w:lineRule="auto"/>
        <w:jc w:val="both"/>
        <w:rPr>
          <w:b/>
          <w:sz w:val="28"/>
          <w:szCs w:val="28"/>
        </w:rPr>
      </w:pPr>
    </w:p>
    <w:p w:rsidR="00F81B22" w:rsidRDefault="00F81B22" w:rsidP="00A61CE0">
      <w:pPr>
        <w:spacing w:after="0" w:line="360" w:lineRule="auto"/>
        <w:ind w:firstLine="708"/>
        <w:jc w:val="both"/>
        <w:rPr>
          <w:sz w:val="28"/>
          <w:szCs w:val="28"/>
        </w:rPr>
      </w:pPr>
      <w:r w:rsidRPr="007C2E6B">
        <w:rPr>
          <w:sz w:val="28"/>
          <w:szCs w:val="28"/>
        </w:rPr>
        <w:t xml:space="preserve">В связи с формированием новых структур связей в группах предприятий для решения задачи планирования финансовых потоков в условиях оперативной обработки информации предлагается использование </w:t>
      </w:r>
      <w:r>
        <w:rPr>
          <w:sz w:val="28"/>
          <w:szCs w:val="28"/>
        </w:rPr>
        <w:t xml:space="preserve">интеллектуальных СППР </w:t>
      </w:r>
      <w:r w:rsidRPr="007C2E6B">
        <w:rPr>
          <w:sz w:val="28"/>
          <w:szCs w:val="28"/>
        </w:rPr>
        <w:t>при сочетании методов искусственного интеллекта, имитационного моделирования, объектно-ориентированного программирования и параллельных вычислений</w:t>
      </w:r>
      <w:r>
        <w:rPr>
          <w:sz w:val="28"/>
          <w:szCs w:val="28"/>
        </w:rPr>
        <w:t>,</w:t>
      </w:r>
      <w:r w:rsidRPr="007C2E6B">
        <w:rPr>
          <w:sz w:val="28"/>
          <w:szCs w:val="28"/>
        </w:rPr>
        <w:t xml:space="preserve"> осуществленных с использованием открытых </w:t>
      </w:r>
      <w:r>
        <w:rPr>
          <w:sz w:val="28"/>
          <w:szCs w:val="28"/>
        </w:rPr>
        <w:t>мультиагентных систем.</w:t>
      </w:r>
      <w:r w:rsidRPr="00F66566">
        <w:t xml:space="preserve"> </w:t>
      </w:r>
      <w:r w:rsidRPr="00F66566">
        <w:rPr>
          <w:sz w:val="28"/>
          <w:szCs w:val="28"/>
        </w:rPr>
        <w:t>Многоагентные системы характеризует сп</w:t>
      </w:r>
      <w:r>
        <w:rPr>
          <w:sz w:val="28"/>
          <w:szCs w:val="28"/>
        </w:rPr>
        <w:t>особность самоорганизовываться[</w:t>
      </w:r>
      <w:r w:rsidRPr="00587C7A">
        <w:rPr>
          <w:sz w:val="28"/>
          <w:szCs w:val="28"/>
        </w:rPr>
        <w:t>8</w:t>
      </w:r>
      <w:r w:rsidRPr="00F66566">
        <w:rPr>
          <w:sz w:val="28"/>
          <w:szCs w:val="28"/>
        </w:rPr>
        <w:t>]. Агенты в таком случае действуют от имени и по поручению ЛПР</w:t>
      </w:r>
      <w:r>
        <w:rPr>
          <w:sz w:val="28"/>
          <w:szCs w:val="28"/>
        </w:rPr>
        <w:t>, получая информацию, обмениваясь её с другими агентами и принимать решения.</w:t>
      </w:r>
    </w:p>
    <w:p w:rsidR="00F81B22" w:rsidRDefault="00F81B22" w:rsidP="00A61CE0">
      <w:pPr>
        <w:spacing w:after="0" w:line="360" w:lineRule="auto"/>
        <w:ind w:firstLine="708"/>
        <w:jc w:val="both"/>
        <w:rPr>
          <w:sz w:val="28"/>
          <w:szCs w:val="28"/>
        </w:rPr>
      </w:pPr>
      <w:r>
        <w:rPr>
          <w:sz w:val="28"/>
          <w:szCs w:val="28"/>
        </w:rPr>
        <w:t>Такая система должна быть способна:</w:t>
      </w:r>
    </w:p>
    <w:p w:rsidR="00F81B22" w:rsidRPr="00D26425" w:rsidRDefault="00F81B22" w:rsidP="00180265">
      <w:pPr>
        <w:pStyle w:val="ListParagraph"/>
        <w:numPr>
          <w:ilvl w:val="0"/>
          <w:numId w:val="3"/>
        </w:numPr>
        <w:spacing w:after="0" w:line="360" w:lineRule="auto"/>
        <w:ind w:left="0" w:firstLine="709"/>
        <w:jc w:val="both"/>
        <w:rPr>
          <w:sz w:val="28"/>
          <w:szCs w:val="28"/>
        </w:rPr>
      </w:pPr>
      <w:r w:rsidRPr="00180265">
        <w:rPr>
          <w:sz w:val="28"/>
          <w:szCs w:val="28"/>
        </w:rPr>
        <w:t xml:space="preserve">к самостоятельному приобретению </w:t>
      </w:r>
      <w:r>
        <w:rPr>
          <w:sz w:val="28"/>
          <w:szCs w:val="28"/>
        </w:rPr>
        <w:t xml:space="preserve">и использованию </w:t>
      </w:r>
      <w:r w:rsidRPr="00180265">
        <w:rPr>
          <w:sz w:val="28"/>
          <w:szCs w:val="28"/>
        </w:rPr>
        <w:t>знаний</w:t>
      </w:r>
      <w:r>
        <w:rPr>
          <w:sz w:val="28"/>
          <w:szCs w:val="28"/>
        </w:rPr>
        <w:t xml:space="preserve"> о финансовом планировании группы предприятий;</w:t>
      </w:r>
    </w:p>
    <w:p w:rsidR="00F81B22" w:rsidRDefault="00F81B22" w:rsidP="00180265">
      <w:pPr>
        <w:pStyle w:val="ListParagraph"/>
        <w:numPr>
          <w:ilvl w:val="0"/>
          <w:numId w:val="3"/>
        </w:numPr>
        <w:spacing w:after="0" w:line="360" w:lineRule="auto"/>
        <w:ind w:left="0" w:firstLine="709"/>
        <w:jc w:val="both"/>
        <w:rPr>
          <w:sz w:val="28"/>
          <w:szCs w:val="28"/>
        </w:rPr>
      </w:pPr>
      <w:r>
        <w:rPr>
          <w:sz w:val="28"/>
          <w:szCs w:val="28"/>
        </w:rPr>
        <w:t>в автоматизированном порядке извлекать данные из других учетных систем;</w:t>
      </w:r>
    </w:p>
    <w:p w:rsidR="00F81B22" w:rsidRPr="00321D67" w:rsidRDefault="00F81B22" w:rsidP="00180265">
      <w:pPr>
        <w:pStyle w:val="ListParagraph"/>
        <w:numPr>
          <w:ilvl w:val="0"/>
          <w:numId w:val="3"/>
        </w:numPr>
        <w:spacing w:after="0" w:line="360" w:lineRule="auto"/>
        <w:ind w:left="0" w:firstLine="709"/>
        <w:jc w:val="both"/>
        <w:rPr>
          <w:sz w:val="28"/>
          <w:szCs w:val="28"/>
        </w:rPr>
      </w:pPr>
      <w:r>
        <w:rPr>
          <w:sz w:val="28"/>
          <w:szCs w:val="28"/>
        </w:rPr>
        <w:t>иметь возможность изменить собственную структуру и функции;</w:t>
      </w:r>
    </w:p>
    <w:p w:rsidR="00F81B22" w:rsidRDefault="00F81B22" w:rsidP="00180265">
      <w:pPr>
        <w:pStyle w:val="ListParagraph"/>
        <w:numPr>
          <w:ilvl w:val="0"/>
          <w:numId w:val="3"/>
        </w:numPr>
        <w:spacing w:after="0" w:line="360" w:lineRule="auto"/>
        <w:ind w:left="0" w:firstLine="709"/>
        <w:jc w:val="both"/>
        <w:rPr>
          <w:sz w:val="28"/>
          <w:szCs w:val="28"/>
        </w:rPr>
      </w:pPr>
      <w:r>
        <w:rPr>
          <w:sz w:val="28"/>
          <w:szCs w:val="28"/>
        </w:rPr>
        <w:t>развиваться и адаптироваться к изменению внешних условий совместно с предприятием;</w:t>
      </w:r>
    </w:p>
    <w:p w:rsidR="00F81B22" w:rsidRDefault="00F81B22" w:rsidP="00180265">
      <w:pPr>
        <w:pStyle w:val="ListParagraph"/>
        <w:numPr>
          <w:ilvl w:val="0"/>
          <w:numId w:val="3"/>
        </w:numPr>
        <w:spacing w:after="0" w:line="360" w:lineRule="auto"/>
        <w:ind w:left="0" w:firstLine="709"/>
        <w:jc w:val="both"/>
        <w:rPr>
          <w:sz w:val="28"/>
          <w:szCs w:val="28"/>
        </w:rPr>
      </w:pPr>
      <w:r>
        <w:rPr>
          <w:sz w:val="28"/>
          <w:szCs w:val="28"/>
        </w:rPr>
        <w:t>позволять пользователю  добавлять новую информацию и компоненты без останова системы;</w:t>
      </w:r>
    </w:p>
    <w:p w:rsidR="00F81B22" w:rsidRDefault="00F81B22" w:rsidP="00321D67">
      <w:pPr>
        <w:pStyle w:val="ListParagraph"/>
        <w:numPr>
          <w:ilvl w:val="0"/>
          <w:numId w:val="3"/>
        </w:numPr>
        <w:spacing w:after="0" w:line="360" w:lineRule="auto"/>
        <w:ind w:left="0" w:firstLine="709"/>
        <w:jc w:val="both"/>
        <w:rPr>
          <w:sz w:val="28"/>
          <w:szCs w:val="28"/>
        </w:rPr>
      </w:pPr>
      <w:r>
        <w:rPr>
          <w:sz w:val="28"/>
          <w:szCs w:val="28"/>
        </w:rPr>
        <w:t>накапливать историю и извлекать новые знания для изменения своего поведения с течением времени;</w:t>
      </w:r>
    </w:p>
    <w:p w:rsidR="00F81B22" w:rsidRDefault="00F81B22" w:rsidP="00273B1F">
      <w:pPr>
        <w:pStyle w:val="ListParagraph"/>
        <w:numPr>
          <w:ilvl w:val="0"/>
          <w:numId w:val="3"/>
        </w:numPr>
        <w:spacing w:after="0" w:line="360" w:lineRule="auto"/>
        <w:ind w:left="0" w:firstLine="709"/>
        <w:jc w:val="both"/>
        <w:rPr>
          <w:sz w:val="28"/>
          <w:szCs w:val="28"/>
        </w:rPr>
      </w:pPr>
      <w:r>
        <w:rPr>
          <w:sz w:val="28"/>
          <w:szCs w:val="28"/>
        </w:rPr>
        <w:t>гибко корректировать бюджет в ходе исполнения.</w:t>
      </w:r>
      <w:r w:rsidRPr="00F66566">
        <w:rPr>
          <w:sz w:val="28"/>
          <w:szCs w:val="28"/>
        </w:rPr>
        <w:t xml:space="preserve"> </w:t>
      </w:r>
      <w:r>
        <w:rPr>
          <w:sz w:val="28"/>
          <w:szCs w:val="28"/>
        </w:rPr>
        <w:t>Конечно, ч</w:t>
      </w:r>
      <w:r w:rsidRPr="00F66566">
        <w:rPr>
          <w:sz w:val="28"/>
          <w:szCs w:val="28"/>
        </w:rPr>
        <w:t xml:space="preserve">ем правильнее составлен и отлажен бюджет, тем </w:t>
      </w:r>
      <w:r>
        <w:rPr>
          <w:sz w:val="28"/>
          <w:szCs w:val="28"/>
        </w:rPr>
        <w:t>выше вероятность его исполнения;</w:t>
      </w:r>
    </w:p>
    <w:p w:rsidR="00F81B22" w:rsidRDefault="00F81B22" w:rsidP="00273B1F">
      <w:pPr>
        <w:pStyle w:val="ListParagraph"/>
        <w:numPr>
          <w:ilvl w:val="0"/>
          <w:numId w:val="3"/>
        </w:numPr>
        <w:spacing w:after="0" w:line="360" w:lineRule="auto"/>
        <w:ind w:left="0" w:firstLine="709"/>
        <w:jc w:val="both"/>
        <w:rPr>
          <w:sz w:val="28"/>
          <w:szCs w:val="28"/>
        </w:rPr>
      </w:pPr>
      <w:r>
        <w:rPr>
          <w:sz w:val="28"/>
          <w:szCs w:val="28"/>
        </w:rPr>
        <w:t>д</w:t>
      </w:r>
      <w:r w:rsidRPr="00273B1F">
        <w:rPr>
          <w:sz w:val="28"/>
          <w:szCs w:val="28"/>
        </w:rPr>
        <w:t xml:space="preserve">ля расширения доступа распределенной аудитории и консолидации бюджета группы предприятий целесообразным представляется осуществление миграции настольной версии системы в веб-платформу. </w:t>
      </w:r>
    </w:p>
    <w:p w:rsidR="00F81B22" w:rsidRDefault="00F81B22" w:rsidP="00273B1F">
      <w:pPr>
        <w:spacing w:after="0" w:line="360" w:lineRule="auto"/>
        <w:ind w:firstLine="708"/>
        <w:jc w:val="both"/>
        <w:rPr>
          <w:sz w:val="28"/>
          <w:szCs w:val="28"/>
        </w:rPr>
      </w:pPr>
      <w:r w:rsidRPr="00273B1F">
        <w:rPr>
          <w:sz w:val="28"/>
          <w:szCs w:val="28"/>
        </w:rPr>
        <w:t>Попытки избавиться от недостатков «последовательного» финансового планирования проблемы привели к возникновению «параллельного» подхода к планированию бюджета, когда оно ведется на всех уровнях одновременно, после чего бюджеты взаимосогласуются</w:t>
      </w:r>
      <w:r>
        <w:rPr>
          <w:sz w:val="28"/>
          <w:szCs w:val="28"/>
        </w:rPr>
        <w:t>[</w:t>
      </w:r>
      <w:r w:rsidRPr="005C3C94">
        <w:rPr>
          <w:sz w:val="28"/>
          <w:szCs w:val="28"/>
        </w:rPr>
        <w:t>9</w:t>
      </w:r>
      <w:r w:rsidRPr="000173CD">
        <w:rPr>
          <w:sz w:val="28"/>
          <w:szCs w:val="28"/>
        </w:rPr>
        <w:t>]</w:t>
      </w:r>
      <w:r>
        <w:rPr>
          <w:sz w:val="28"/>
          <w:szCs w:val="28"/>
        </w:rPr>
        <w:t>.</w:t>
      </w:r>
    </w:p>
    <w:p w:rsidR="00F81B22" w:rsidRDefault="00F81B22" w:rsidP="00273B1F">
      <w:pPr>
        <w:spacing w:after="0" w:line="360" w:lineRule="auto"/>
        <w:ind w:firstLine="708"/>
        <w:jc w:val="both"/>
        <w:rPr>
          <w:sz w:val="28"/>
          <w:szCs w:val="28"/>
          <w:shd w:val="clear" w:color="auto" w:fill="FFFFFF"/>
        </w:rPr>
      </w:pPr>
      <w:r w:rsidRPr="00273B1F">
        <w:rPr>
          <w:sz w:val="28"/>
          <w:szCs w:val="28"/>
        </w:rPr>
        <w:t xml:space="preserve">Однако реализация такого подхода нуждается в системе бюджетирования, способной </w:t>
      </w:r>
      <w:r w:rsidRPr="00273B1F">
        <w:rPr>
          <w:sz w:val="28"/>
          <w:szCs w:val="28"/>
          <w:shd w:val="clear" w:color="auto" w:fill="FFFFFF"/>
        </w:rPr>
        <w:t>составить бюджеты всех уровней параллельно, согласовать их между собой с учетом возможностей и нужд на каждом уровне. Возможно составление «оптимистичного», «реалистичного» и «пессимистичного» версий бюджета, в виде расчета функции от вероятности исполнения. При этом останется 15% зарезервированных «базовых» статей, изменение которых способно привести к неисполнению бюджета</w:t>
      </w:r>
      <w:r>
        <w:rPr>
          <w:sz w:val="28"/>
          <w:szCs w:val="28"/>
          <w:shd w:val="clear" w:color="auto" w:fill="FFFFFF"/>
        </w:rPr>
        <w:t>.</w:t>
      </w:r>
    </w:p>
    <w:p w:rsidR="00F81B22" w:rsidRPr="00273B1F" w:rsidRDefault="00F81B22" w:rsidP="00273B1F">
      <w:pPr>
        <w:spacing w:after="0" w:line="360" w:lineRule="auto"/>
        <w:ind w:firstLine="708"/>
        <w:jc w:val="both"/>
        <w:rPr>
          <w:sz w:val="28"/>
          <w:szCs w:val="28"/>
        </w:rPr>
      </w:pPr>
      <w:r>
        <w:rPr>
          <w:sz w:val="28"/>
          <w:szCs w:val="28"/>
          <w:shd w:val="clear" w:color="auto" w:fill="FFFFFF"/>
        </w:rPr>
        <w:t>Наибольшую сложность в</w:t>
      </w:r>
      <w:r w:rsidRPr="00273B1F">
        <w:rPr>
          <w:sz w:val="28"/>
          <w:szCs w:val="28"/>
          <w:shd w:val="clear" w:color="auto" w:fill="FFFFFF"/>
        </w:rPr>
        <w:t xml:space="preserve"> реализации «параллельного» подхода к производственному бюджетированию </w:t>
      </w:r>
      <w:r>
        <w:rPr>
          <w:sz w:val="28"/>
          <w:szCs w:val="28"/>
          <w:shd w:val="clear" w:color="auto" w:fill="FFFFFF"/>
        </w:rPr>
        <w:t>составляет построение моделей для</w:t>
      </w:r>
      <w:r w:rsidRPr="00273B1F">
        <w:rPr>
          <w:sz w:val="28"/>
          <w:szCs w:val="28"/>
          <w:shd w:val="clear" w:color="auto" w:fill="FFFFFF"/>
        </w:rPr>
        <w:t xml:space="preserve"> большо</w:t>
      </w:r>
      <w:r>
        <w:rPr>
          <w:sz w:val="28"/>
          <w:szCs w:val="28"/>
          <w:shd w:val="clear" w:color="auto" w:fill="FFFFFF"/>
        </w:rPr>
        <w:t xml:space="preserve">го числа согласований, </w:t>
      </w:r>
      <w:r w:rsidRPr="000315AB">
        <w:rPr>
          <w:sz w:val="28"/>
          <w:szCs w:val="28"/>
          <w:shd w:val="clear" w:color="auto" w:fill="FFFFFF"/>
        </w:rPr>
        <w:t>на основе которых строится принятие решений</w:t>
      </w:r>
      <w:r w:rsidRPr="005C3C94">
        <w:rPr>
          <w:sz w:val="28"/>
          <w:szCs w:val="28"/>
          <w:shd w:val="clear" w:color="auto" w:fill="FFFFFF"/>
        </w:rPr>
        <w:t>[10]</w:t>
      </w:r>
      <w:r w:rsidRPr="000315AB">
        <w:rPr>
          <w:sz w:val="28"/>
          <w:szCs w:val="28"/>
          <w:shd w:val="clear" w:color="auto" w:fill="FFFFFF"/>
        </w:rPr>
        <w:t>.</w:t>
      </w:r>
    </w:p>
    <w:p w:rsidR="00F81B22" w:rsidRDefault="00F81B22" w:rsidP="00321D67">
      <w:pPr>
        <w:spacing w:after="0" w:line="360" w:lineRule="auto"/>
        <w:ind w:firstLine="708"/>
        <w:jc w:val="both"/>
        <w:rPr>
          <w:sz w:val="28"/>
          <w:szCs w:val="28"/>
          <w:shd w:val="clear" w:color="auto" w:fill="FFFFFF"/>
        </w:rPr>
      </w:pPr>
      <w:r>
        <w:rPr>
          <w:sz w:val="28"/>
          <w:szCs w:val="28"/>
          <w:shd w:val="clear" w:color="auto" w:fill="FFFFFF"/>
        </w:rPr>
        <w:t>Для решения задач в мультиагентной системе следует представить агентов как участников виртуального рынка. Сами агенты действуют преимущественно от ЛПР, но возможно выделение агентов и для других сущностей (от машин и их деталей – до формул и других абстрактных объектов).</w:t>
      </w:r>
    </w:p>
    <w:p w:rsidR="00F81B22" w:rsidRDefault="00F81B22" w:rsidP="00273B1F">
      <w:pPr>
        <w:spacing w:after="0" w:line="360" w:lineRule="auto"/>
        <w:ind w:firstLine="708"/>
        <w:jc w:val="both"/>
        <w:rPr>
          <w:sz w:val="28"/>
          <w:szCs w:val="28"/>
          <w:shd w:val="clear" w:color="auto" w:fill="FFFFFF"/>
        </w:rPr>
      </w:pPr>
      <w:r>
        <w:rPr>
          <w:sz w:val="28"/>
          <w:szCs w:val="28"/>
          <w:shd w:val="clear" w:color="auto" w:fill="FFFFFF"/>
        </w:rPr>
        <w:t xml:space="preserve">Для решения задачи оптимального распределения ресурсов следует </w:t>
      </w:r>
      <w:r w:rsidRPr="0002609D">
        <w:rPr>
          <w:sz w:val="28"/>
          <w:szCs w:val="28"/>
          <w:shd w:val="clear" w:color="auto" w:fill="FFFFFF"/>
        </w:rPr>
        <w:t>составить модель сети нужд и возможностей. Для этого компанию или группу компаний нужно разбить на отдельные сущности (инвестиционны</w:t>
      </w:r>
      <w:r>
        <w:rPr>
          <w:sz w:val="28"/>
          <w:szCs w:val="28"/>
          <w:shd w:val="clear" w:color="auto" w:fill="FFFFFF"/>
        </w:rPr>
        <w:t>й проект, финансовый поток, кре</w:t>
      </w:r>
      <w:r w:rsidRPr="0002609D">
        <w:rPr>
          <w:sz w:val="28"/>
          <w:szCs w:val="28"/>
          <w:shd w:val="clear" w:color="auto" w:fill="FFFFFF"/>
        </w:rPr>
        <w:t>дитная линия и т.д.), и каждой сущности выдел</w:t>
      </w:r>
      <w:r>
        <w:rPr>
          <w:sz w:val="28"/>
          <w:szCs w:val="28"/>
          <w:shd w:val="clear" w:color="auto" w:fill="FFFFFF"/>
        </w:rPr>
        <w:t>ить</w:t>
      </w:r>
      <w:r w:rsidRPr="0002609D">
        <w:rPr>
          <w:sz w:val="28"/>
          <w:szCs w:val="28"/>
          <w:shd w:val="clear" w:color="auto" w:fill="FFFFFF"/>
        </w:rPr>
        <w:t xml:space="preserve"> свои</w:t>
      </w:r>
      <w:r>
        <w:rPr>
          <w:sz w:val="28"/>
          <w:szCs w:val="28"/>
          <w:shd w:val="clear" w:color="auto" w:fill="FFFFFF"/>
        </w:rPr>
        <w:t xml:space="preserve">х агентов, как показано на рис.2. В свойствах агентов содержится информация о </w:t>
      </w:r>
      <w:r w:rsidRPr="0002609D">
        <w:rPr>
          <w:sz w:val="28"/>
          <w:szCs w:val="28"/>
          <w:shd w:val="clear" w:color="auto" w:fill="FFFFFF"/>
        </w:rPr>
        <w:t>нужд</w:t>
      </w:r>
      <w:r>
        <w:rPr>
          <w:sz w:val="28"/>
          <w:szCs w:val="28"/>
          <w:shd w:val="clear" w:color="auto" w:fill="FFFFFF"/>
        </w:rPr>
        <w:t>ах (потребностях)</w:t>
      </w:r>
      <w:r w:rsidRPr="0002609D">
        <w:rPr>
          <w:sz w:val="28"/>
          <w:szCs w:val="28"/>
          <w:shd w:val="clear" w:color="auto" w:fill="FFFFFF"/>
        </w:rPr>
        <w:t xml:space="preserve"> и возможност</w:t>
      </w:r>
      <w:r>
        <w:rPr>
          <w:sz w:val="28"/>
          <w:szCs w:val="28"/>
          <w:shd w:val="clear" w:color="auto" w:fill="FFFFFF"/>
        </w:rPr>
        <w:t>ях. Отдельно выделяются базовые статьи бюджета, средства для которых зарезервированы. Пара агентов означает сформированную на данный момент комбинацию. Белые фигуры означают агентов, которые выполняют задачу по поиску средств, а серые фигуры означают агентов, предоставляющих ресурсы.</w:t>
      </w:r>
      <w:r w:rsidRPr="000315AB">
        <w:t xml:space="preserve"> </w:t>
      </w:r>
      <w:r>
        <w:rPr>
          <w:sz w:val="28"/>
          <w:szCs w:val="28"/>
        </w:rPr>
        <w:t xml:space="preserve">Поле, в котором </w:t>
      </w:r>
      <w:r w:rsidRPr="000315AB">
        <w:rPr>
          <w:sz w:val="28"/>
          <w:szCs w:val="28"/>
          <w:shd w:val="clear" w:color="auto" w:fill="FFFFFF"/>
        </w:rPr>
        <w:t>действуют</w:t>
      </w:r>
      <w:r>
        <w:rPr>
          <w:sz w:val="28"/>
          <w:szCs w:val="28"/>
          <w:shd w:val="clear" w:color="auto" w:fill="FFFFFF"/>
        </w:rPr>
        <w:t xml:space="preserve"> агенты – это виртуальный </w:t>
      </w:r>
      <w:r w:rsidRPr="000315AB">
        <w:rPr>
          <w:sz w:val="28"/>
          <w:szCs w:val="28"/>
          <w:shd w:val="clear" w:color="auto" w:fill="FFFFFF"/>
        </w:rPr>
        <w:t>рын</w:t>
      </w:r>
      <w:r>
        <w:rPr>
          <w:sz w:val="28"/>
          <w:szCs w:val="28"/>
          <w:shd w:val="clear" w:color="auto" w:fill="FFFFFF"/>
        </w:rPr>
        <w:t xml:space="preserve">ок, где </w:t>
      </w:r>
      <w:r w:rsidRPr="000315AB">
        <w:rPr>
          <w:sz w:val="28"/>
          <w:szCs w:val="28"/>
          <w:shd w:val="clear" w:color="auto" w:fill="FFFFFF"/>
        </w:rPr>
        <w:t>устанавлива</w:t>
      </w:r>
      <w:r>
        <w:rPr>
          <w:sz w:val="28"/>
          <w:szCs w:val="28"/>
          <w:shd w:val="clear" w:color="auto" w:fill="FFFFFF"/>
        </w:rPr>
        <w:t>ются</w:t>
      </w:r>
      <w:r w:rsidRPr="000315AB">
        <w:rPr>
          <w:sz w:val="28"/>
          <w:szCs w:val="28"/>
          <w:shd w:val="clear" w:color="auto" w:fill="FFFFFF"/>
        </w:rPr>
        <w:t xml:space="preserve"> временные связи</w:t>
      </w:r>
      <w:r>
        <w:rPr>
          <w:sz w:val="28"/>
          <w:szCs w:val="28"/>
          <w:shd w:val="clear" w:color="auto" w:fill="FFFFFF"/>
        </w:rPr>
        <w:t>.</w:t>
      </w:r>
      <w:r w:rsidRPr="000315AB">
        <w:rPr>
          <w:sz w:val="28"/>
          <w:szCs w:val="28"/>
          <w:shd w:val="clear" w:color="auto" w:fill="FFFFFF"/>
        </w:rPr>
        <w:t xml:space="preserve"> </w:t>
      </w:r>
      <w:r>
        <w:rPr>
          <w:sz w:val="28"/>
          <w:szCs w:val="28"/>
          <w:shd w:val="clear" w:color="auto" w:fill="FFFFFF"/>
        </w:rPr>
        <w:t>Установление и поддержание связи может нуждаться в некоторых расходах, таким образом оставшиеся невостребованными связи с течением времени могут распадаться.</w:t>
      </w:r>
    </w:p>
    <w:p w:rsidR="00F81B22" w:rsidRDefault="00F81B22" w:rsidP="00A11D07">
      <w:pPr>
        <w:spacing w:after="0" w:line="360" w:lineRule="auto"/>
        <w:jc w:val="both"/>
        <w:rPr>
          <w:sz w:val="28"/>
          <w:szCs w:val="28"/>
          <w:shd w:val="clear" w:color="auto" w:fill="FFFFFF"/>
        </w:rPr>
      </w:pPr>
      <w:r w:rsidRPr="00E52175">
        <w:rPr>
          <w:noProof/>
          <w:sz w:val="28"/>
          <w:szCs w:val="28"/>
          <w:shd w:val="clear" w:color="auto" w:fill="FFFFFF"/>
          <w:lang w:eastAsia="ru-RU"/>
        </w:rPr>
        <w:pict>
          <v:shape id="Рисунок 1" o:spid="_x0000_i1026" type="#_x0000_t75" style="width:446.25pt;height:191.25pt;visibility:visible">
            <v:imagedata r:id="rId12" o:title=""/>
          </v:shape>
        </w:pict>
      </w:r>
    </w:p>
    <w:p w:rsidR="00F81B22" w:rsidRDefault="00F81B22" w:rsidP="00572061">
      <w:pPr>
        <w:spacing w:after="0" w:line="360" w:lineRule="auto"/>
        <w:ind w:firstLine="708"/>
        <w:jc w:val="both"/>
        <w:rPr>
          <w:sz w:val="28"/>
          <w:szCs w:val="28"/>
          <w:shd w:val="clear" w:color="auto" w:fill="FFFFFF"/>
        </w:rPr>
      </w:pPr>
      <w:r w:rsidRPr="00084D7C">
        <w:rPr>
          <w:b/>
          <w:sz w:val="28"/>
          <w:szCs w:val="28"/>
          <w:shd w:val="clear" w:color="auto" w:fill="FFFFFF"/>
        </w:rPr>
        <w:t xml:space="preserve">Рис.2. </w:t>
      </w:r>
      <w:r w:rsidRPr="00A11D07">
        <w:rPr>
          <w:sz w:val="28"/>
          <w:szCs w:val="28"/>
          <w:shd w:val="clear" w:color="auto" w:fill="FFFFFF"/>
        </w:rPr>
        <w:t>Сеть нужд</w:t>
      </w:r>
      <w:r>
        <w:rPr>
          <w:sz w:val="28"/>
          <w:szCs w:val="28"/>
          <w:shd w:val="clear" w:color="auto" w:fill="FFFFFF"/>
        </w:rPr>
        <w:t xml:space="preserve"> </w:t>
      </w:r>
      <w:r w:rsidRPr="00A11D07">
        <w:rPr>
          <w:sz w:val="28"/>
          <w:szCs w:val="28"/>
          <w:shd w:val="clear" w:color="auto" w:fill="FFFFFF"/>
        </w:rPr>
        <w:t>(потребностей) и возможностей при решении задачи распределения ресурсов.</w:t>
      </w:r>
    </w:p>
    <w:p w:rsidR="00F81B22" w:rsidRPr="00572061" w:rsidRDefault="00F81B22" w:rsidP="00572061">
      <w:pPr>
        <w:spacing w:after="0" w:line="360" w:lineRule="auto"/>
        <w:ind w:firstLine="708"/>
        <w:jc w:val="both"/>
        <w:rPr>
          <w:b/>
          <w:sz w:val="28"/>
          <w:szCs w:val="28"/>
          <w:shd w:val="clear" w:color="auto" w:fill="FFFFFF"/>
        </w:rPr>
      </w:pPr>
    </w:p>
    <w:p w:rsidR="00F81B22" w:rsidRDefault="00F81B22" w:rsidP="00273B1F">
      <w:pPr>
        <w:spacing w:after="0" w:line="360" w:lineRule="auto"/>
        <w:ind w:firstLine="708"/>
        <w:jc w:val="both"/>
        <w:rPr>
          <w:sz w:val="28"/>
          <w:szCs w:val="28"/>
          <w:shd w:val="clear" w:color="auto" w:fill="FFFFFF"/>
        </w:rPr>
      </w:pPr>
      <w:r>
        <w:rPr>
          <w:sz w:val="28"/>
          <w:szCs w:val="28"/>
          <w:shd w:val="clear" w:color="auto" w:fill="FFFFFF"/>
        </w:rPr>
        <w:t>Противоположные друг другу аген</w:t>
      </w:r>
      <w:r w:rsidRPr="0002609D">
        <w:rPr>
          <w:sz w:val="28"/>
          <w:szCs w:val="28"/>
          <w:shd w:val="clear" w:color="auto" w:fill="FFFFFF"/>
        </w:rPr>
        <w:t>ты возможностей и нужд временно образуют более-менее устойчивые сочетания</w:t>
      </w:r>
      <w:r>
        <w:rPr>
          <w:sz w:val="28"/>
          <w:szCs w:val="28"/>
          <w:shd w:val="clear" w:color="auto" w:fill="FFFFFF"/>
        </w:rPr>
        <w:t>, напоминая при этом поведение клеток женских и мужских особей в природе</w:t>
      </w:r>
      <w:r w:rsidRPr="005076A1">
        <w:rPr>
          <w:sz w:val="28"/>
          <w:szCs w:val="28"/>
          <w:shd w:val="clear" w:color="auto" w:fill="FFFFFF"/>
        </w:rPr>
        <w:t>[</w:t>
      </w:r>
      <w:r>
        <w:rPr>
          <w:sz w:val="28"/>
          <w:szCs w:val="28"/>
          <w:shd w:val="clear" w:color="auto" w:fill="FFFFFF"/>
        </w:rPr>
        <w:t>1</w:t>
      </w:r>
      <w:r w:rsidRPr="005C3C94">
        <w:rPr>
          <w:sz w:val="28"/>
          <w:szCs w:val="28"/>
          <w:shd w:val="clear" w:color="auto" w:fill="FFFFFF"/>
        </w:rPr>
        <w:t>1</w:t>
      </w:r>
      <w:r w:rsidRPr="005076A1">
        <w:rPr>
          <w:sz w:val="28"/>
          <w:szCs w:val="28"/>
          <w:shd w:val="clear" w:color="auto" w:fill="FFFFFF"/>
        </w:rPr>
        <w:t>]</w:t>
      </w:r>
      <w:r>
        <w:rPr>
          <w:sz w:val="28"/>
          <w:szCs w:val="28"/>
          <w:shd w:val="clear" w:color="auto" w:fill="FFFFFF"/>
        </w:rPr>
        <w:t xml:space="preserve">. Например, при соответствии четырех из девяти признаков сформированная связь будет слабее, чем при точном совпадении всех девяти предпочтительных признаков. Таким образом, </w:t>
      </w:r>
      <w:r w:rsidRPr="0002609D">
        <w:rPr>
          <w:sz w:val="28"/>
          <w:szCs w:val="28"/>
          <w:shd w:val="clear" w:color="auto" w:fill="FFFFFF"/>
        </w:rPr>
        <w:t>если комбинация с другими компонентами предполагает лучшие условия</w:t>
      </w:r>
      <w:r>
        <w:rPr>
          <w:sz w:val="28"/>
          <w:szCs w:val="28"/>
          <w:shd w:val="clear" w:color="auto" w:fill="FFFFFF"/>
        </w:rPr>
        <w:t>, то пара</w:t>
      </w:r>
      <w:r w:rsidRPr="0002609D">
        <w:rPr>
          <w:sz w:val="28"/>
          <w:szCs w:val="28"/>
          <w:shd w:val="clear" w:color="auto" w:fill="FFFFFF"/>
        </w:rPr>
        <w:t xml:space="preserve"> разбива</w:t>
      </w:r>
      <w:r>
        <w:rPr>
          <w:sz w:val="28"/>
          <w:szCs w:val="28"/>
          <w:shd w:val="clear" w:color="auto" w:fill="FFFFFF"/>
        </w:rPr>
        <w:t>ется на составные</w:t>
      </w:r>
      <w:r w:rsidRPr="0002609D">
        <w:rPr>
          <w:sz w:val="28"/>
          <w:szCs w:val="28"/>
          <w:shd w:val="clear" w:color="auto" w:fill="FFFFFF"/>
        </w:rPr>
        <w:t xml:space="preserve">. Заданная набором связей между ними конфигурация сети отражает баланс интересов участников этого взаимодействия на данный момент. </w:t>
      </w:r>
      <w:r>
        <w:rPr>
          <w:sz w:val="28"/>
          <w:szCs w:val="28"/>
          <w:shd w:val="clear" w:color="auto" w:fill="FFFFFF"/>
        </w:rPr>
        <w:t>При появлении новых обстоятельств система предполагает возможность изменять сценарий исполнения бюджета. Р</w:t>
      </w:r>
      <w:r w:rsidRPr="008E4EEA">
        <w:rPr>
          <w:sz w:val="28"/>
          <w:szCs w:val="28"/>
          <w:shd w:val="clear" w:color="auto" w:fill="FFFFFF"/>
        </w:rPr>
        <w:t>еализаци</w:t>
      </w:r>
      <w:r>
        <w:rPr>
          <w:sz w:val="28"/>
          <w:szCs w:val="28"/>
          <w:shd w:val="clear" w:color="auto" w:fill="FFFFFF"/>
        </w:rPr>
        <w:t>я</w:t>
      </w:r>
      <w:r w:rsidRPr="008E4EEA">
        <w:rPr>
          <w:sz w:val="28"/>
          <w:szCs w:val="28"/>
          <w:shd w:val="clear" w:color="auto" w:fill="FFFFFF"/>
        </w:rPr>
        <w:t xml:space="preserve"> «параллельного» подхода к производственному бюджетированию требует</w:t>
      </w:r>
      <w:r>
        <w:rPr>
          <w:sz w:val="28"/>
          <w:szCs w:val="28"/>
          <w:shd w:val="clear" w:color="auto" w:fill="FFFFFF"/>
        </w:rPr>
        <w:t xml:space="preserve"> очень большого</w:t>
      </w:r>
      <w:r w:rsidRPr="008E4EEA">
        <w:rPr>
          <w:sz w:val="28"/>
          <w:szCs w:val="28"/>
          <w:shd w:val="clear" w:color="auto" w:fill="FFFFFF"/>
        </w:rPr>
        <w:t xml:space="preserve"> числ</w:t>
      </w:r>
      <w:r>
        <w:rPr>
          <w:sz w:val="28"/>
          <w:szCs w:val="28"/>
          <w:shd w:val="clear" w:color="auto" w:fill="FFFFFF"/>
        </w:rPr>
        <w:t>а</w:t>
      </w:r>
      <w:r w:rsidRPr="008E4EEA">
        <w:rPr>
          <w:sz w:val="28"/>
          <w:szCs w:val="28"/>
          <w:shd w:val="clear" w:color="auto" w:fill="FFFFFF"/>
        </w:rPr>
        <w:t xml:space="preserve"> согласований.</w:t>
      </w:r>
    </w:p>
    <w:p w:rsidR="00F81B22" w:rsidRDefault="00F81B22" w:rsidP="00273B1F">
      <w:pPr>
        <w:spacing w:after="0" w:line="360" w:lineRule="auto"/>
        <w:ind w:firstLine="708"/>
        <w:jc w:val="both"/>
        <w:rPr>
          <w:sz w:val="28"/>
          <w:szCs w:val="28"/>
          <w:shd w:val="clear" w:color="auto" w:fill="FFFFFF"/>
        </w:rPr>
      </w:pPr>
      <w:r>
        <w:rPr>
          <w:sz w:val="28"/>
          <w:szCs w:val="28"/>
          <w:shd w:val="clear" w:color="auto" w:fill="FFFFFF"/>
        </w:rPr>
        <w:t>Рассмотрим характер переговоров агентов на примере распределения материальных ресурсов при появлении новой статьи расходов (инвестиционного проекта).</w:t>
      </w:r>
    </w:p>
    <w:p w:rsidR="00F81B22" w:rsidRDefault="00F81B22" w:rsidP="00FA5017">
      <w:pPr>
        <w:spacing w:after="0" w:line="360" w:lineRule="auto"/>
        <w:ind w:firstLine="708"/>
        <w:jc w:val="both"/>
        <w:rPr>
          <w:sz w:val="28"/>
          <w:szCs w:val="28"/>
          <w:shd w:val="clear" w:color="auto" w:fill="FFFFFF"/>
        </w:rPr>
      </w:pPr>
      <w:r>
        <w:rPr>
          <w:sz w:val="28"/>
          <w:szCs w:val="28"/>
          <w:shd w:val="clear" w:color="auto" w:fill="FFFFFF"/>
        </w:rPr>
        <w:t xml:space="preserve">Пусть изначально был выбран «оптимистичный» вариант исполнения бюджета при распределении средств между двумя агентами нужд - инвестиционными проектами П1 и П2, для которых указан требуемый объем финансирования и «крайний» срок, к которому финансирование должно быть предоставлено в полном объеме, а также  имеется агент потребности в закупке деталей для производства – Д. как показано на рис.3. </w:t>
      </w:r>
    </w:p>
    <w:p w:rsidR="00F81B22" w:rsidRDefault="00F81B22" w:rsidP="00A11D07">
      <w:pPr>
        <w:spacing w:after="0" w:line="360" w:lineRule="auto"/>
        <w:jc w:val="both"/>
        <w:rPr>
          <w:sz w:val="28"/>
          <w:szCs w:val="28"/>
          <w:shd w:val="clear" w:color="auto" w:fill="FFFFFF"/>
        </w:rPr>
      </w:pPr>
      <w:r w:rsidRPr="00E52175">
        <w:rPr>
          <w:noProof/>
          <w:sz w:val="28"/>
          <w:szCs w:val="28"/>
          <w:shd w:val="clear" w:color="auto" w:fill="FFFFFF"/>
          <w:lang w:eastAsia="ru-RU"/>
        </w:rPr>
        <w:pict>
          <v:shape id="Рисунок 2" o:spid="_x0000_i1027" type="#_x0000_t75" style="width:450pt;height:174pt;visibility:visible">
            <v:imagedata r:id="rId13" o:title=""/>
          </v:shape>
        </w:pict>
      </w:r>
    </w:p>
    <w:p w:rsidR="00F81B22" w:rsidRDefault="00F81B22" w:rsidP="00FA5017">
      <w:pPr>
        <w:spacing w:after="0" w:line="360" w:lineRule="auto"/>
        <w:ind w:firstLine="708"/>
        <w:jc w:val="both"/>
        <w:rPr>
          <w:sz w:val="28"/>
          <w:szCs w:val="28"/>
          <w:shd w:val="clear" w:color="auto" w:fill="FFFFFF"/>
        </w:rPr>
      </w:pPr>
      <w:r w:rsidRPr="00A11D07">
        <w:rPr>
          <w:b/>
          <w:sz w:val="28"/>
          <w:szCs w:val="28"/>
          <w:shd w:val="clear" w:color="auto" w:fill="FFFFFF"/>
        </w:rPr>
        <w:t>Рис.3</w:t>
      </w:r>
      <w:r>
        <w:rPr>
          <w:sz w:val="28"/>
          <w:szCs w:val="28"/>
          <w:shd w:val="clear" w:color="auto" w:fill="FFFFFF"/>
        </w:rPr>
        <w:t xml:space="preserve">. Оптимизация распределения ресурсов с целью при появлении новых затрат. </w:t>
      </w:r>
    </w:p>
    <w:p w:rsidR="00F81B22" w:rsidRDefault="00F81B22" w:rsidP="00FA5017">
      <w:pPr>
        <w:spacing w:after="0" w:line="360" w:lineRule="auto"/>
        <w:ind w:firstLine="708"/>
        <w:jc w:val="both"/>
        <w:rPr>
          <w:sz w:val="28"/>
          <w:szCs w:val="28"/>
          <w:shd w:val="clear" w:color="auto" w:fill="FFFFFF"/>
        </w:rPr>
      </w:pPr>
      <w:r>
        <w:rPr>
          <w:sz w:val="28"/>
          <w:szCs w:val="28"/>
          <w:shd w:val="clear" w:color="auto" w:fill="FFFFFF"/>
        </w:rPr>
        <w:t>Предположим, что появляется проект П3, который представляется ЛПР очень прибыльным при условии оперативного выделения средств на реализацию, однако на этот срок запланирована реализация П1, что порождает конфликт. Агент нужд для реализации П3 запрашивает у агента П1, может ли он уступить свою позицию и вначале обойтись меньшим объемом финансирования? Агент П1 проверяет собственный перечень  затрат и обнаруживает, что финансирование может быть произведено позже, однако при этом возможен конфликт при финансировании проекта П2. После переговоры проходят уже между агентами П1 и П2</w:t>
      </w:r>
      <w:r w:rsidRPr="004969FD">
        <w:rPr>
          <w:sz w:val="28"/>
          <w:szCs w:val="28"/>
          <w:shd w:val="clear" w:color="auto" w:fill="FFFFFF"/>
        </w:rPr>
        <w:t xml:space="preserve"> </w:t>
      </w:r>
      <w:r>
        <w:rPr>
          <w:sz w:val="28"/>
          <w:szCs w:val="28"/>
          <w:shd w:val="clear" w:color="auto" w:fill="FFFFFF"/>
        </w:rPr>
        <w:t>аналогичным образом, при условии, что эти проекты не зависят друг от друга и результат П1 не поступает на вход 2. П2 не имеет временного запаса и в данном случае не может быть сдвинут на более поздний срок, но зато его можно начать реализовывать раньше, где имеется подходящее временное окно. В таком случае быстро находится вариант, разрешающий конфликт между П3 и П1. В это же время, агент закупки деталей Д результате мониторинга рынка обнаруживает возможность удовлетворения своего запроса у новых игроков на рынке по более низкой цене. В таком случае, П3 может обратиться к ЛПР за утверждением корректировки расписания, а Д предлагает возможность закупки необходимого контрольного минимума деталей у проверенного поставщика и покрытие остального объема потребности за счет других поставщиков-участников рынка. Таким образом, сложившаяся на некоторый момент времени структура распределения средств при появлении новой статьи расходов частично разрушилась, после чего воссоздалась новая структура для распределения финансирования между проектами. При этом уменьшение расходов на закупку деталей позволяет сохранить «оптимистичный» сценарий бюджета. Разрушение и восстановление данной структуры было осуществлено самими статьями расходов в ходе переговоров и принятия решений на основе знаний о себе самих, включающих описания возможных последовательностей реализации проектов (которая может быть изменена), их приоритетов, длительности и т.д. В ряде случаев, изменение последовательности отдельных этапов реализации проектов, изменение их длительности, а также проведение закупок в несколько этапов и у разных поставщиков на различных условиях позволяет сохранить «оптимистичный» вариант бюджета в целом.</w:t>
      </w:r>
    </w:p>
    <w:p w:rsidR="00F81B22" w:rsidRPr="0002609D" w:rsidRDefault="00F81B22" w:rsidP="003F624E">
      <w:pPr>
        <w:spacing w:after="0" w:line="360" w:lineRule="auto"/>
        <w:ind w:firstLine="708"/>
        <w:jc w:val="both"/>
        <w:rPr>
          <w:sz w:val="28"/>
          <w:szCs w:val="28"/>
          <w:shd w:val="clear" w:color="auto" w:fill="FFFFFF"/>
        </w:rPr>
      </w:pPr>
      <w:r>
        <w:rPr>
          <w:sz w:val="28"/>
          <w:szCs w:val="28"/>
          <w:shd w:val="clear" w:color="auto" w:fill="FFFFFF"/>
        </w:rPr>
        <w:t>В случае неполучения прибыли от проекта в ожидаемом объеме в системе возможен оперативный переход на другой сценарий бюджетирования и перераспределение средств с сохранением приоритета «базовых» статей бюджета. Эволюционируя, агенты непрерывно оптимизируют финансовое планирование предприятия или группы предприятий.</w:t>
      </w:r>
    </w:p>
    <w:p w:rsidR="00F81B22" w:rsidRDefault="00F81B22" w:rsidP="00084D7C">
      <w:pPr>
        <w:spacing w:after="0" w:line="360" w:lineRule="auto"/>
        <w:ind w:firstLine="708"/>
        <w:jc w:val="both"/>
        <w:rPr>
          <w:sz w:val="28"/>
          <w:szCs w:val="28"/>
          <w:shd w:val="clear" w:color="auto" w:fill="FFFFFF"/>
        </w:rPr>
      </w:pPr>
      <w:r>
        <w:rPr>
          <w:sz w:val="28"/>
          <w:szCs w:val="28"/>
          <w:shd w:val="clear" w:color="auto" w:fill="FFFFFF"/>
        </w:rPr>
        <w:t>Д</w:t>
      </w:r>
      <w:r w:rsidRPr="00084D7C">
        <w:rPr>
          <w:sz w:val="28"/>
          <w:szCs w:val="28"/>
          <w:shd w:val="clear" w:color="auto" w:fill="FFFFFF"/>
        </w:rPr>
        <w:t>ля более широкого доступа распределенной аудитории</w:t>
      </w:r>
      <w:r>
        <w:rPr>
          <w:sz w:val="28"/>
          <w:szCs w:val="28"/>
          <w:shd w:val="clear" w:color="auto" w:fill="FFFFFF"/>
        </w:rPr>
        <w:t xml:space="preserve"> и наиболее оперативного реагирования на изменение условий</w:t>
      </w:r>
      <w:r w:rsidRPr="00084D7C">
        <w:rPr>
          <w:sz w:val="28"/>
          <w:szCs w:val="28"/>
          <w:shd w:val="clear" w:color="auto" w:fill="FFFFFF"/>
        </w:rPr>
        <w:t xml:space="preserve"> </w:t>
      </w:r>
      <w:r>
        <w:rPr>
          <w:sz w:val="28"/>
          <w:szCs w:val="28"/>
          <w:shd w:val="clear" w:color="auto" w:fill="FFFFFF"/>
        </w:rPr>
        <w:t>целесообразно сделать веб-версию предлагаемой СППР.</w:t>
      </w:r>
      <w:r w:rsidRPr="00084D7C">
        <w:rPr>
          <w:sz w:val="28"/>
          <w:szCs w:val="28"/>
          <w:shd w:val="clear" w:color="auto" w:fill="FFFFFF"/>
        </w:rPr>
        <w:t xml:space="preserve"> </w:t>
      </w:r>
      <w:r>
        <w:rPr>
          <w:sz w:val="28"/>
          <w:szCs w:val="28"/>
          <w:shd w:val="clear" w:color="auto" w:fill="FFFFFF"/>
        </w:rPr>
        <w:t xml:space="preserve">Однако </w:t>
      </w:r>
      <w:r w:rsidRPr="00084D7C">
        <w:rPr>
          <w:sz w:val="28"/>
          <w:szCs w:val="28"/>
          <w:shd w:val="clear" w:color="auto" w:fill="FFFFFF"/>
        </w:rPr>
        <w:t>WB-DSS требует дополнительных компонентов для предотвращения угроз безопасности и ошибках в различных точках обмена информац</w:t>
      </w:r>
      <w:r>
        <w:rPr>
          <w:sz w:val="28"/>
          <w:szCs w:val="28"/>
          <w:shd w:val="clear" w:color="auto" w:fill="FFFFFF"/>
        </w:rPr>
        <w:t>ией [1</w:t>
      </w:r>
      <w:r w:rsidRPr="005C3C94">
        <w:rPr>
          <w:sz w:val="28"/>
          <w:szCs w:val="28"/>
          <w:shd w:val="clear" w:color="auto" w:fill="FFFFFF"/>
        </w:rPr>
        <w:t>2</w:t>
      </w:r>
      <w:r>
        <w:rPr>
          <w:sz w:val="28"/>
          <w:szCs w:val="28"/>
          <w:shd w:val="clear" w:color="auto" w:fill="FFFFFF"/>
        </w:rPr>
        <w:t xml:space="preserve">]. Зато </w:t>
      </w:r>
      <w:r w:rsidRPr="00084D7C">
        <w:rPr>
          <w:sz w:val="28"/>
          <w:szCs w:val="28"/>
          <w:shd w:val="clear" w:color="auto" w:fill="FFFFFF"/>
        </w:rPr>
        <w:t xml:space="preserve">решение </w:t>
      </w:r>
      <w:r>
        <w:rPr>
          <w:sz w:val="28"/>
          <w:szCs w:val="28"/>
          <w:shd w:val="clear" w:color="auto" w:fill="FFFFFF"/>
        </w:rPr>
        <w:t xml:space="preserve">всех </w:t>
      </w:r>
      <w:r w:rsidRPr="00084D7C">
        <w:rPr>
          <w:sz w:val="28"/>
          <w:szCs w:val="28"/>
          <w:shd w:val="clear" w:color="auto" w:fill="FFFFFF"/>
        </w:rPr>
        <w:t>задач</w:t>
      </w:r>
      <w:r>
        <w:rPr>
          <w:sz w:val="28"/>
          <w:szCs w:val="28"/>
          <w:shd w:val="clear" w:color="auto" w:fill="FFFFFF"/>
        </w:rPr>
        <w:t xml:space="preserve"> поддержки принятия решений</w:t>
      </w:r>
      <w:r w:rsidRPr="00084D7C">
        <w:rPr>
          <w:sz w:val="28"/>
          <w:szCs w:val="28"/>
          <w:shd w:val="clear" w:color="auto" w:fill="FFFFFF"/>
        </w:rPr>
        <w:t xml:space="preserve"> не будет выдвигать каких-либо требований к аппаратному или ПО компьютеров клиента данных</w:t>
      </w:r>
      <w:r>
        <w:rPr>
          <w:sz w:val="28"/>
          <w:szCs w:val="28"/>
          <w:shd w:val="clear" w:color="auto" w:fill="FFFFFF"/>
        </w:rPr>
        <w:t>, поскольку</w:t>
      </w:r>
      <w:r w:rsidRPr="00084D7C">
        <w:rPr>
          <w:sz w:val="28"/>
          <w:szCs w:val="28"/>
          <w:shd w:val="clear" w:color="auto" w:fill="FFFFFF"/>
        </w:rPr>
        <w:t xml:space="preserve"> производится средствами веб-сервера</w:t>
      </w:r>
      <w:r>
        <w:rPr>
          <w:sz w:val="28"/>
          <w:szCs w:val="28"/>
          <w:shd w:val="clear" w:color="auto" w:fill="FFFFFF"/>
        </w:rPr>
        <w:t>.</w:t>
      </w:r>
    </w:p>
    <w:p w:rsidR="00F81B22" w:rsidRPr="0002609D" w:rsidRDefault="00F81B22" w:rsidP="00084D7C">
      <w:pPr>
        <w:autoSpaceDE w:val="0"/>
        <w:autoSpaceDN w:val="0"/>
        <w:adjustRightInd w:val="0"/>
        <w:spacing w:after="0" w:line="360" w:lineRule="auto"/>
        <w:rPr>
          <w:b/>
          <w:bCs/>
          <w:color w:val="000000"/>
          <w:sz w:val="28"/>
          <w:szCs w:val="28"/>
        </w:rPr>
      </w:pPr>
      <w:r w:rsidRPr="0002609D">
        <w:rPr>
          <w:b/>
          <w:bCs/>
          <w:color w:val="000000"/>
          <w:sz w:val="28"/>
          <w:szCs w:val="28"/>
        </w:rPr>
        <w:t>Заключение</w:t>
      </w:r>
    </w:p>
    <w:p w:rsidR="00F81B22" w:rsidRDefault="00F81B22" w:rsidP="00572061">
      <w:pPr>
        <w:spacing w:after="0" w:line="360" w:lineRule="auto"/>
        <w:ind w:firstLine="708"/>
        <w:jc w:val="both"/>
        <w:rPr>
          <w:sz w:val="28"/>
          <w:szCs w:val="28"/>
          <w:shd w:val="clear" w:color="auto" w:fill="FFFFFF"/>
        </w:rPr>
      </w:pPr>
      <w:r>
        <w:rPr>
          <w:sz w:val="28"/>
          <w:szCs w:val="28"/>
          <w:shd w:val="clear" w:color="auto" w:fill="FFFFFF"/>
        </w:rPr>
        <w:t>В настоящей работе было рассмотрено одно из наиболее перспективных</w:t>
      </w:r>
      <w:r w:rsidRPr="00861327">
        <w:rPr>
          <w:sz w:val="28"/>
          <w:szCs w:val="28"/>
          <w:shd w:val="clear" w:color="auto" w:fill="FFFFFF"/>
        </w:rPr>
        <w:t xml:space="preserve"> </w:t>
      </w:r>
      <w:r>
        <w:rPr>
          <w:sz w:val="28"/>
          <w:szCs w:val="28"/>
          <w:shd w:val="clear" w:color="auto" w:fill="FFFFFF"/>
        </w:rPr>
        <w:t xml:space="preserve">направлений совершенствования систем бюджетирования на предприятиях. </w:t>
      </w:r>
    </w:p>
    <w:p w:rsidR="00F81B22" w:rsidRDefault="00F81B22" w:rsidP="00572061">
      <w:pPr>
        <w:spacing w:after="0" w:line="360" w:lineRule="auto"/>
        <w:ind w:firstLine="708"/>
        <w:jc w:val="both"/>
        <w:rPr>
          <w:sz w:val="28"/>
          <w:szCs w:val="28"/>
          <w:shd w:val="clear" w:color="auto" w:fill="FFFFFF"/>
        </w:rPr>
      </w:pPr>
      <w:r>
        <w:rPr>
          <w:sz w:val="28"/>
          <w:szCs w:val="28"/>
          <w:shd w:val="clear" w:color="auto" w:fill="FFFFFF"/>
        </w:rPr>
        <w:t>Несмотря на то, что н</w:t>
      </w:r>
      <w:r w:rsidRPr="00861327">
        <w:rPr>
          <w:sz w:val="28"/>
          <w:szCs w:val="28"/>
          <w:shd w:val="clear" w:color="auto" w:fill="FFFFFF"/>
        </w:rPr>
        <w:t>аиболее востребованным примен</w:t>
      </w:r>
      <w:r>
        <w:rPr>
          <w:sz w:val="28"/>
          <w:szCs w:val="28"/>
          <w:shd w:val="clear" w:color="auto" w:fill="FFFFFF"/>
        </w:rPr>
        <w:t>ение мультиагентных технологий всё ещё остаё</w:t>
      </w:r>
      <w:r w:rsidRPr="00861327">
        <w:rPr>
          <w:sz w:val="28"/>
          <w:szCs w:val="28"/>
          <w:shd w:val="clear" w:color="auto" w:fill="FFFFFF"/>
        </w:rPr>
        <w:t>тся в сферах ло</w:t>
      </w:r>
      <w:r>
        <w:rPr>
          <w:sz w:val="28"/>
          <w:szCs w:val="28"/>
          <w:shd w:val="clear" w:color="auto" w:fill="FFFFFF"/>
        </w:rPr>
        <w:t>гистики и планирования работ,</w:t>
      </w:r>
      <w:r w:rsidRPr="00861327">
        <w:rPr>
          <w:sz w:val="28"/>
          <w:szCs w:val="28"/>
          <w:shd w:val="clear" w:color="auto" w:fill="FFFFFF"/>
        </w:rPr>
        <w:t xml:space="preserve"> авторы полагают, что области применения данного подхода бу</w:t>
      </w:r>
      <w:r>
        <w:rPr>
          <w:sz w:val="28"/>
          <w:szCs w:val="28"/>
          <w:shd w:val="clear" w:color="auto" w:fill="FFFFFF"/>
        </w:rPr>
        <w:t>дут продо</w:t>
      </w:r>
      <w:r w:rsidRPr="00861327">
        <w:rPr>
          <w:sz w:val="28"/>
          <w:szCs w:val="28"/>
          <w:shd w:val="clear" w:color="auto" w:fill="FFFFFF"/>
        </w:rPr>
        <w:t>лжать</w:t>
      </w:r>
      <w:r>
        <w:rPr>
          <w:sz w:val="28"/>
          <w:szCs w:val="28"/>
          <w:shd w:val="clear" w:color="auto" w:fill="FFFFFF"/>
        </w:rPr>
        <w:t xml:space="preserve"> </w:t>
      </w:r>
      <w:r w:rsidRPr="00861327">
        <w:rPr>
          <w:sz w:val="28"/>
          <w:szCs w:val="28"/>
          <w:shd w:val="clear" w:color="auto" w:fill="FFFFFF"/>
        </w:rPr>
        <w:t>расширяться</w:t>
      </w:r>
      <w:r>
        <w:rPr>
          <w:sz w:val="28"/>
          <w:szCs w:val="28"/>
          <w:shd w:val="clear" w:color="auto" w:fill="FFFFFF"/>
        </w:rPr>
        <w:t xml:space="preserve">. </w:t>
      </w:r>
    </w:p>
    <w:p w:rsidR="00F81B22" w:rsidRDefault="00F81B22" w:rsidP="00572061">
      <w:pPr>
        <w:spacing w:after="0" w:line="360" w:lineRule="auto"/>
        <w:ind w:firstLine="708"/>
        <w:jc w:val="both"/>
        <w:rPr>
          <w:sz w:val="28"/>
          <w:szCs w:val="28"/>
          <w:shd w:val="clear" w:color="auto" w:fill="FFFFFF"/>
        </w:rPr>
      </w:pPr>
      <w:r>
        <w:rPr>
          <w:sz w:val="28"/>
          <w:szCs w:val="28"/>
          <w:shd w:val="clear" w:color="auto" w:fill="FFFFFF"/>
        </w:rPr>
        <w:t xml:space="preserve">Использование мультиагентных технологий в финансовом планировании на предприятиях дает возможность разрабатывать ряд гибких самоорганизующихся систем, позволяющих эффективно решать </w:t>
      </w:r>
      <w:r w:rsidRPr="003F624E">
        <w:rPr>
          <w:sz w:val="28"/>
          <w:szCs w:val="28"/>
          <w:shd w:val="clear" w:color="auto" w:fill="FFFFFF"/>
        </w:rPr>
        <w:t>задач</w:t>
      </w:r>
      <w:r>
        <w:rPr>
          <w:sz w:val="28"/>
          <w:szCs w:val="28"/>
          <w:shd w:val="clear" w:color="auto" w:fill="FFFFFF"/>
        </w:rPr>
        <w:t>и</w:t>
      </w:r>
      <w:r w:rsidRPr="003F624E">
        <w:rPr>
          <w:sz w:val="28"/>
          <w:szCs w:val="28"/>
          <w:shd w:val="clear" w:color="auto" w:fill="FFFFFF"/>
        </w:rPr>
        <w:t xml:space="preserve"> в условиях оперативной обработки данных, с учетом вероятностной составляющей исполнения бюджета предприятий.</w:t>
      </w:r>
      <w:r>
        <w:rPr>
          <w:sz w:val="28"/>
          <w:szCs w:val="28"/>
          <w:shd w:val="clear" w:color="auto" w:fill="FFFFFF"/>
        </w:rPr>
        <w:t xml:space="preserve"> </w:t>
      </w:r>
    </w:p>
    <w:p w:rsidR="00F81B22" w:rsidRDefault="00F81B22" w:rsidP="00572061">
      <w:pPr>
        <w:spacing w:after="0" w:line="360" w:lineRule="auto"/>
        <w:ind w:firstLine="708"/>
        <w:jc w:val="both"/>
        <w:rPr>
          <w:sz w:val="28"/>
          <w:szCs w:val="28"/>
          <w:shd w:val="clear" w:color="auto" w:fill="FFFFFF"/>
        </w:rPr>
      </w:pPr>
      <w:r w:rsidRPr="0002609D">
        <w:rPr>
          <w:sz w:val="28"/>
          <w:szCs w:val="28"/>
          <w:shd w:val="clear" w:color="auto" w:fill="FFFFFF"/>
        </w:rPr>
        <w:t xml:space="preserve">Наилучшим вариантом </w:t>
      </w:r>
      <w:r>
        <w:rPr>
          <w:sz w:val="28"/>
          <w:szCs w:val="28"/>
          <w:shd w:val="clear" w:color="auto" w:fill="FFFFFF"/>
        </w:rPr>
        <w:t>при этом стала бы</w:t>
      </w:r>
      <w:r w:rsidRPr="0002609D">
        <w:rPr>
          <w:sz w:val="28"/>
          <w:szCs w:val="28"/>
          <w:shd w:val="clear" w:color="auto" w:fill="FFFFFF"/>
        </w:rPr>
        <w:t xml:space="preserve"> комбинация, состоящая в сочетании классического подхода к бюджетированию для низкоуровневых </w:t>
      </w:r>
      <w:r>
        <w:rPr>
          <w:sz w:val="28"/>
          <w:szCs w:val="28"/>
          <w:shd w:val="clear" w:color="auto" w:fill="FFFFFF"/>
        </w:rPr>
        <w:t>эле</w:t>
      </w:r>
      <w:r w:rsidRPr="0002609D">
        <w:rPr>
          <w:sz w:val="28"/>
          <w:szCs w:val="28"/>
          <w:shd w:val="clear" w:color="auto" w:fill="FFFFFF"/>
        </w:rPr>
        <w:t xml:space="preserve">ментов (например деятельность по инвестированию определенного </w:t>
      </w:r>
      <w:r>
        <w:rPr>
          <w:sz w:val="28"/>
          <w:szCs w:val="28"/>
          <w:shd w:val="clear" w:color="auto" w:fill="FFFFFF"/>
        </w:rPr>
        <w:t xml:space="preserve">проекта), и ПВ-сети </w:t>
      </w:r>
      <w:r w:rsidRPr="0002609D">
        <w:rPr>
          <w:sz w:val="28"/>
          <w:szCs w:val="28"/>
          <w:shd w:val="clear" w:color="auto" w:fill="FFFFFF"/>
        </w:rPr>
        <w:t>для распределения имеющихся средств для удовлетворения текущих потребностей финансировании</w:t>
      </w:r>
      <w:r w:rsidRPr="00483383">
        <w:rPr>
          <w:sz w:val="28"/>
          <w:szCs w:val="28"/>
          <w:shd w:val="clear" w:color="auto" w:fill="FFFFFF"/>
        </w:rPr>
        <w:t>[13]</w:t>
      </w:r>
      <w:r w:rsidRPr="0002609D">
        <w:rPr>
          <w:sz w:val="28"/>
          <w:szCs w:val="28"/>
          <w:shd w:val="clear" w:color="auto" w:fill="FFFFFF"/>
        </w:rPr>
        <w:t xml:space="preserve">. </w:t>
      </w:r>
    </w:p>
    <w:p w:rsidR="00F81B22" w:rsidRDefault="00F81B22" w:rsidP="00572061">
      <w:pPr>
        <w:spacing w:after="0" w:line="360" w:lineRule="auto"/>
        <w:ind w:firstLine="708"/>
        <w:jc w:val="both"/>
        <w:rPr>
          <w:sz w:val="28"/>
          <w:szCs w:val="28"/>
          <w:shd w:val="clear" w:color="auto" w:fill="FFFFFF"/>
        </w:rPr>
      </w:pPr>
      <w:r>
        <w:rPr>
          <w:sz w:val="28"/>
          <w:szCs w:val="28"/>
          <w:shd w:val="clear" w:color="auto" w:fill="FFFFFF"/>
        </w:rPr>
        <w:t>Наиболее оперативное реагирование такой системы на изменения на виртуальном рынке может быть обеспечено посредством портирования на веб-платформу и размещения на сервере предприятия для предоставления распределенного доступа и снижения требований к непосредственно используемым ЛПР устройствам.</w:t>
      </w:r>
    </w:p>
    <w:p w:rsidR="00F81B22" w:rsidRDefault="00F81B22" w:rsidP="006F3B45">
      <w:pPr>
        <w:autoSpaceDE w:val="0"/>
        <w:autoSpaceDN w:val="0"/>
        <w:adjustRightInd w:val="0"/>
        <w:spacing w:after="0" w:line="240" w:lineRule="auto"/>
        <w:rPr>
          <w:b/>
          <w:bCs/>
          <w:color w:val="000000"/>
          <w:sz w:val="28"/>
          <w:szCs w:val="28"/>
          <w:lang w:val="en-US"/>
        </w:rPr>
      </w:pPr>
      <w:r w:rsidRPr="0002609D">
        <w:rPr>
          <w:b/>
          <w:bCs/>
          <w:color w:val="000000"/>
          <w:sz w:val="28"/>
          <w:szCs w:val="28"/>
        </w:rPr>
        <w:t>Литература</w:t>
      </w:r>
    </w:p>
    <w:p w:rsidR="00F81B22" w:rsidRPr="00294A67" w:rsidRDefault="00F81B22" w:rsidP="006F3B45">
      <w:pPr>
        <w:autoSpaceDE w:val="0"/>
        <w:autoSpaceDN w:val="0"/>
        <w:adjustRightInd w:val="0"/>
        <w:spacing w:after="0" w:line="240" w:lineRule="auto"/>
        <w:rPr>
          <w:b/>
          <w:bCs/>
          <w:color w:val="000000"/>
          <w:sz w:val="28"/>
          <w:szCs w:val="28"/>
          <w:lang w:val="en-US"/>
        </w:rPr>
      </w:pPr>
    </w:p>
    <w:p w:rsidR="00F81B22" w:rsidRPr="00483383" w:rsidRDefault="00F81B22" w:rsidP="00981A4E">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 xml:space="preserve">Моисеев В. Б. </w:t>
      </w:r>
      <w:r w:rsidRPr="00981A4E">
        <w:rPr>
          <w:color w:val="000000"/>
          <w:sz w:val="24"/>
          <w:szCs w:val="24"/>
        </w:rPr>
        <w:t>Информационные технологии в системе высшего образования : монография / В. Б. Моисеев ; М-во образования Рос. Федерации, Пенз. технол. ин-т (з.-д-втуз) Пенз. гос. ун-та. - Пенза : Издательство Пенз. техн</w:t>
      </w:r>
      <w:r>
        <w:rPr>
          <w:color w:val="000000"/>
          <w:sz w:val="24"/>
          <w:szCs w:val="24"/>
        </w:rPr>
        <w:t>ол. института, 2002. - 118 с.</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 xml:space="preserve">Самарский А. А., Михайлов А. П. Математическое моделирование. Идеи. Методы. Примеры.. — 2-е изд., испр.. — М.: Физматлит, 2001. — </w:t>
      </w:r>
      <w:r w:rsidRPr="00483383">
        <w:rPr>
          <w:color w:val="000000"/>
          <w:sz w:val="24"/>
          <w:szCs w:val="24"/>
          <w:lang w:val="en-US"/>
        </w:rPr>
        <w:t>ISBN</w:t>
      </w:r>
      <w:r w:rsidRPr="00483383">
        <w:rPr>
          <w:color w:val="000000"/>
          <w:sz w:val="24"/>
          <w:szCs w:val="24"/>
        </w:rPr>
        <w:t xml:space="preserve"> 5-9221-0120-</w:t>
      </w:r>
      <w:r w:rsidRPr="00483383">
        <w:rPr>
          <w:color w:val="000000"/>
          <w:sz w:val="24"/>
          <w:szCs w:val="24"/>
          <w:lang w:val="en-US"/>
        </w:rPr>
        <w:t>X</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lang w:val="en-US"/>
        </w:rPr>
        <w:t xml:space="preserve">Little I.D.C.Models and Managers. The Concept of a Decision Calculus//Management Science. – 1970. – v.16. </w:t>
      </w:r>
      <w:r w:rsidRPr="00483383">
        <w:rPr>
          <w:color w:val="000000"/>
          <w:sz w:val="24"/>
          <w:szCs w:val="24"/>
        </w:rPr>
        <w:t>№8.</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Экономические информационные системы // Кравченко Т. К., Исаев Д. В. // В кн.: Информатика / Под общ. ред.:С. В. Назаров. . Т. 1. М.: Национальный открытый университет «ИНТУИТ», 2012. № 3. С. 199-296.</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lang w:val="en-US"/>
        </w:rPr>
      </w:pPr>
      <w:r w:rsidRPr="00483383">
        <w:rPr>
          <w:color w:val="000000"/>
          <w:sz w:val="24"/>
          <w:szCs w:val="24"/>
          <w:lang w:val="en-US"/>
        </w:rPr>
        <w:t xml:space="preserve">Haettenschwiler P. Neues anwenderfreundliches Konzept der Entscheidungsunterstutzung. Gutes Entscheiden in Wirtschaft, Politik und Gesellschaft. Zurich: Hochschulverlag AG, 1999. — S. 189—208. </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«Системы поддержки принятия решений: современное состояние и перспективы развития» // Ларичев О.И., Петровский А.Б. // Итоги науки и техники. М.: ВИНИТИ</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Таран Т.А. Моделирование и поддержка принятия решений в когнитивных конфликтах// Известия академии наук. Теория и системы управления. 2001. № 4.</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Тарасов В.Б. Агенты, многоагентные системы, виртуальные сообщества: стратегическое направление в информатике и искусственном интеллекте// Новости искусственного интеллекта. 1998. №2.</w:t>
      </w:r>
    </w:p>
    <w:p w:rsidR="00F81B22" w:rsidRPr="007E6AA2" w:rsidRDefault="00F81B22" w:rsidP="007E6AA2">
      <w:pPr>
        <w:pStyle w:val="ListParagraph"/>
        <w:numPr>
          <w:ilvl w:val="0"/>
          <w:numId w:val="4"/>
        </w:numPr>
        <w:autoSpaceDE w:val="0"/>
        <w:autoSpaceDN w:val="0"/>
        <w:adjustRightInd w:val="0"/>
        <w:spacing w:after="0" w:line="240" w:lineRule="auto"/>
        <w:ind w:left="0" w:firstLine="0"/>
      </w:pPr>
      <w:r w:rsidRPr="00190462">
        <w:t>Гайсин В. Ф.,</w:t>
      </w:r>
      <w:r w:rsidRPr="007E6AA2">
        <w:t xml:space="preserve"> Ровенская В. Система планирования распределения финансовых ресурсов в условиях оперативной обработки данных [Текст] // Технические науки: проблемы и перспективы: материалы междунар. науч. конф. (г. Санкт-Петербург, март 2011 г.). — СПб.: Реноме, 2011. </w:t>
      </w:r>
      <w:r w:rsidRPr="00190462">
        <w:t>— С. 25-27.</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Вейс А.А., Ангельцев А.А. Использование открытых мультиагентных систем в распределении финансовых потоков группы предприятий [текст]// Информационные технологии моделирования и управления: Научно-технический журнал. Воронежский гос. унив-т. 2006. Вып. 9 (34). Программные и телекоммуникационные системы. С. 1161-1165.</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Скобелев П. О. Открытые мультиагентные системы для поддержки процессов принятия решений при управлении предприятиями // Известия Самарского научного центра РАН. 2001. №1 С.71-79.</w:t>
      </w:r>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lang w:val="en-US"/>
        </w:rPr>
        <w:t xml:space="preserve">Web-based and model-driven decision support systems: concepts and issues. Daniel J. Power, Department of Management, University of Northern Iowa. </w:t>
      </w:r>
      <w:r w:rsidRPr="00483383">
        <w:rPr>
          <w:color w:val="000000"/>
          <w:sz w:val="24"/>
          <w:szCs w:val="24"/>
        </w:rPr>
        <w:t xml:space="preserve">[Электронный ресурс] </w:t>
      </w:r>
      <w:hyperlink r:id="rId14" w:history="1">
        <w:r w:rsidRPr="00483383">
          <w:rPr>
            <w:rStyle w:val="Hyperlink"/>
            <w:color w:val="auto"/>
            <w:sz w:val="24"/>
            <w:szCs w:val="24"/>
            <w:lang w:val="en-US"/>
          </w:rPr>
          <w:t>http</w:t>
        </w:r>
        <w:r w:rsidRPr="00483383">
          <w:rPr>
            <w:rStyle w:val="Hyperlink"/>
            <w:color w:val="auto"/>
            <w:sz w:val="24"/>
            <w:szCs w:val="24"/>
          </w:rPr>
          <w:t>://</w:t>
        </w:r>
        <w:r w:rsidRPr="00483383">
          <w:rPr>
            <w:rStyle w:val="Hyperlink"/>
            <w:color w:val="auto"/>
            <w:sz w:val="24"/>
            <w:szCs w:val="24"/>
            <w:lang w:val="en-US"/>
          </w:rPr>
          <w:t>www</w:t>
        </w:r>
        <w:r w:rsidRPr="00483383">
          <w:rPr>
            <w:rStyle w:val="Hyperlink"/>
            <w:color w:val="auto"/>
            <w:sz w:val="24"/>
            <w:szCs w:val="24"/>
          </w:rPr>
          <w:t>.</w:t>
        </w:r>
        <w:r w:rsidRPr="00483383">
          <w:rPr>
            <w:rStyle w:val="Hyperlink"/>
            <w:color w:val="auto"/>
            <w:sz w:val="24"/>
            <w:szCs w:val="24"/>
            <w:lang w:val="en-US"/>
          </w:rPr>
          <w:t>academia</w:t>
        </w:r>
        <w:r w:rsidRPr="00483383">
          <w:rPr>
            <w:rStyle w:val="Hyperlink"/>
            <w:color w:val="auto"/>
            <w:sz w:val="24"/>
            <w:szCs w:val="24"/>
          </w:rPr>
          <w:t>.</w:t>
        </w:r>
        <w:r w:rsidRPr="00483383">
          <w:rPr>
            <w:rStyle w:val="Hyperlink"/>
            <w:color w:val="auto"/>
            <w:sz w:val="24"/>
            <w:szCs w:val="24"/>
            <w:lang w:val="en-US"/>
          </w:rPr>
          <w:t>edu</w:t>
        </w:r>
        <w:r w:rsidRPr="00483383">
          <w:rPr>
            <w:rStyle w:val="Hyperlink"/>
            <w:color w:val="auto"/>
            <w:sz w:val="24"/>
            <w:szCs w:val="24"/>
          </w:rPr>
          <w:t>/1179616/</w:t>
        </w:r>
        <w:r w:rsidRPr="00483383">
          <w:rPr>
            <w:rStyle w:val="Hyperlink"/>
            <w:color w:val="auto"/>
            <w:sz w:val="24"/>
            <w:szCs w:val="24"/>
            <w:lang w:val="en-US"/>
          </w:rPr>
          <w:t>Web</w:t>
        </w:r>
        <w:r w:rsidRPr="00483383">
          <w:rPr>
            <w:rStyle w:val="Hyperlink"/>
            <w:color w:val="auto"/>
            <w:sz w:val="24"/>
            <w:szCs w:val="24"/>
          </w:rPr>
          <w:t>-</w:t>
        </w:r>
        <w:r w:rsidRPr="00483383">
          <w:rPr>
            <w:rStyle w:val="Hyperlink"/>
            <w:color w:val="auto"/>
            <w:sz w:val="24"/>
            <w:szCs w:val="24"/>
            <w:lang w:val="en-US"/>
          </w:rPr>
          <w:t>based</w:t>
        </w:r>
        <w:r w:rsidRPr="00483383">
          <w:rPr>
            <w:rStyle w:val="Hyperlink"/>
            <w:color w:val="auto"/>
            <w:sz w:val="24"/>
            <w:szCs w:val="24"/>
          </w:rPr>
          <w:t>_</w:t>
        </w:r>
        <w:r w:rsidRPr="00483383">
          <w:rPr>
            <w:rStyle w:val="Hyperlink"/>
            <w:color w:val="auto"/>
            <w:sz w:val="24"/>
            <w:szCs w:val="24"/>
            <w:lang w:val="en-US"/>
          </w:rPr>
          <w:t>and</w:t>
        </w:r>
        <w:r w:rsidRPr="00483383">
          <w:rPr>
            <w:rStyle w:val="Hyperlink"/>
            <w:color w:val="auto"/>
            <w:sz w:val="24"/>
            <w:szCs w:val="24"/>
          </w:rPr>
          <w:t>_</w:t>
        </w:r>
        <w:r w:rsidRPr="00483383">
          <w:rPr>
            <w:rStyle w:val="Hyperlink"/>
            <w:color w:val="auto"/>
            <w:sz w:val="24"/>
            <w:szCs w:val="24"/>
            <w:lang w:val="en-US"/>
          </w:rPr>
          <w:t>model</w:t>
        </w:r>
        <w:r w:rsidRPr="00483383">
          <w:rPr>
            <w:rStyle w:val="Hyperlink"/>
            <w:color w:val="auto"/>
            <w:sz w:val="24"/>
            <w:szCs w:val="24"/>
          </w:rPr>
          <w:t>-</w:t>
        </w:r>
        <w:r w:rsidRPr="00483383">
          <w:rPr>
            <w:rStyle w:val="Hyperlink"/>
            <w:color w:val="auto"/>
            <w:sz w:val="24"/>
            <w:szCs w:val="24"/>
            <w:lang w:val="en-US"/>
          </w:rPr>
          <w:t>driven</w:t>
        </w:r>
        <w:r w:rsidRPr="00483383">
          <w:rPr>
            <w:rStyle w:val="Hyperlink"/>
            <w:color w:val="auto"/>
            <w:sz w:val="24"/>
            <w:szCs w:val="24"/>
          </w:rPr>
          <w:t>_</w:t>
        </w:r>
        <w:r w:rsidRPr="00483383">
          <w:rPr>
            <w:rStyle w:val="Hyperlink"/>
            <w:color w:val="auto"/>
            <w:sz w:val="24"/>
            <w:szCs w:val="24"/>
            <w:lang w:val="en-US"/>
          </w:rPr>
          <w:t>decision</w:t>
        </w:r>
        <w:r w:rsidRPr="00483383">
          <w:rPr>
            <w:rStyle w:val="Hyperlink"/>
            <w:color w:val="auto"/>
            <w:sz w:val="24"/>
            <w:szCs w:val="24"/>
          </w:rPr>
          <w:t>_</w:t>
        </w:r>
        <w:r w:rsidRPr="00483383">
          <w:rPr>
            <w:rStyle w:val="Hyperlink"/>
            <w:color w:val="auto"/>
            <w:sz w:val="24"/>
            <w:szCs w:val="24"/>
            <w:lang w:val="en-US"/>
          </w:rPr>
          <w:t>support</w:t>
        </w:r>
        <w:r w:rsidRPr="00483383">
          <w:rPr>
            <w:rStyle w:val="Hyperlink"/>
            <w:color w:val="auto"/>
            <w:sz w:val="24"/>
            <w:szCs w:val="24"/>
          </w:rPr>
          <w:t>_</w:t>
        </w:r>
        <w:r w:rsidRPr="00483383">
          <w:rPr>
            <w:rStyle w:val="Hyperlink"/>
            <w:color w:val="auto"/>
            <w:sz w:val="24"/>
            <w:szCs w:val="24"/>
            <w:lang w:val="en-US"/>
          </w:rPr>
          <w:t>systems</w:t>
        </w:r>
        <w:r w:rsidRPr="00483383">
          <w:rPr>
            <w:rStyle w:val="Hyperlink"/>
            <w:color w:val="auto"/>
            <w:sz w:val="24"/>
            <w:szCs w:val="24"/>
          </w:rPr>
          <w:t>_</w:t>
        </w:r>
        <w:r w:rsidRPr="00483383">
          <w:rPr>
            <w:rStyle w:val="Hyperlink"/>
            <w:color w:val="auto"/>
            <w:sz w:val="24"/>
            <w:szCs w:val="24"/>
            <w:lang w:val="en-US"/>
          </w:rPr>
          <w:t>concepts</w:t>
        </w:r>
        <w:r w:rsidRPr="00483383">
          <w:rPr>
            <w:rStyle w:val="Hyperlink"/>
            <w:color w:val="auto"/>
            <w:sz w:val="24"/>
            <w:szCs w:val="24"/>
          </w:rPr>
          <w:t>_</w:t>
        </w:r>
        <w:r w:rsidRPr="00483383">
          <w:rPr>
            <w:rStyle w:val="Hyperlink"/>
            <w:color w:val="auto"/>
            <w:sz w:val="24"/>
            <w:szCs w:val="24"/>
            <w:lang w:val="en-US"/>
          </w:rPr>
          <w:t>and</w:t>
        </w:r>
        <w:r w:rsidRPr="00483383">
          <w:rPr>
            <w:rStyle w:val="Hyperlink"/>
            <w:color w:val="auto"/>
            <w:sz w:val="24"/>
            <w:szCs w:val="24"/>
          </w:rPr>
          <w:t>_</w:t>
        </w:r>
        <w:r w:rsidRPr="00483383">
          <w:rPr>
            <w:rStyle w:val="Hyperlink"/>
            <w:color w:val="auto"/>
            <w:sz w:val="24"/>
            <w:szCs w:val="24"/>
            <w:lang w:val="en-US"/>
          </w:rPr>
          <w:t>issues</w:t>
        </w:r>
      </w:hyperlink>
    </w:p>
    <w:p w:rsidR="00F81B22" w:rsidRPr="00483383" w:rsidRDefault="00F81B22" w:rsidP="00483383">
      <w:pPr>
        <w:pStyle w:val="ListParagraph"/>
        <w:numPr>
          <w:ilvl w:val="0"/>
          <w:numId w:val="4"/>
        </w:numPr>
        <w:autoSpaceDE w:val="0"/>
        <w:autoSpaceDN w:val="0"/>
        <w:adjustRightInd w:val="0"/>
        <w:spacing w:after="0" w:line="240" w:lineRule="auto"/>
        <w:ind w:left="0" w:firstLine="0"/>
        <w:rPr>
          <w:color w:val="000000"/>
          <w:sz w:val="24"/>
          <w:szCs w:val="24"/>
        </w:rPr>
      </w:pPr>
      <w:r w:rsidRPr="00483383">
        <w:rPr>
          <w:color w:val="000000"/>
          <w:sz w:val="24"/>
          <w:szCs w:val="24"/>
        </w:rPr>
        <w:t>Системы поддержки принятия решений // Кравченко Т. К. // Информационные технологии для современного университета / Под общ. ред.: А. Н. Тихонов, А. Д. Иванников. М.: ГНИИ ИТТ «Информика», 2011. С. 107-118.</w:t>
      </w:r>
    </w:p>
    <w:p w:rsidR="00F81B22" w:rsidRPr="00E72604" w:rsidRDefault="00F81B22" w:rsidP="00E72604">
      <w:pPr>
        <w:autoSpaceDE w:val="0"/>
        <w:autoSpaceDN w:val="0"/>
        <w:adjustRightInd w:val="0"/>
        <w:spacing w:after="0" w:line="240" w:lineRule="auto"/>
        <w:rPr>
          <w:color w:val="000000"/>
          <w:sz w:val="24"/>
          <w:szCs w:val="24"/>
        </w:rPr>
      </w:pPr>
    </w:p>
    <w:p w:rsidR="00F81B22" w:rsidRDefault="00F81B22" w:rsidP="00E72604">
      <w:pPr>
        <w:autoSpaceDE w:val="0"/>
        <w:autoSpaceDN w:val="0"/>
        <w:adjustRightInd w:val="0"/>
        <w:spacing w:after="0" w:line="240" w:lineRule="auto"/>
        <w:rPr>
          <w:b/>
          <w:bCs/>
          <w:color w:val="000000"/>
          <w:sz w:val="28"/>
          <w:szCs w:val="28"/>
          <w:lang w:val="en-US"/>
        </w:rPr>
      </w:pPr>
      <w:r w:rsidRPr="00E72604">
        <w:rPr>
          <w:b/>
          <w:bCs/>
          <w:color w:val="000000"/>
          <w:sz w:val="28"/>
          <w:szCs w:val="28"/>
          <w:lang w:val="en-US"/>
        </w:rPr>
        <w:t>References</w:t>
      </w:r>
    </w:p>
    <w:p w:rsidR="00F81B22" w:rsidRPr="00E72604" w:rsidRDefault="00F81B22" w:rsidP="00E72604">
      <w:pPr>
        <w:autoSpaceDE w:val="0"/>
        <w:autoSpaceDN w:val="0"/>
        <w:adjustRightInd w:val="0"/>
        <w:spacing w:after="0" w:line="240" w:lineRule="auto"/>
        <w:rPr>
          <w:b/>
          <w:bCs/>
          <w:color w:val="000000"/>
          <w:sz w:val="28"/>
          <w:szCs w:val="28"/>
          <w:lang w:val="en-US"/>
        </w:rPr>
      </w:pPr>
    </w:p>
    <w:p w:rsidR="00F81B22" w:rsidRPr="007E6AA2" w:rsidRDefault="00F81B22" w:rsidP="00BD44D5">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V.B</w:t>
      </w:r>
      <w:r>
        <w:rPr>
          <w:color w:val="000000"/>
          <w:sz w:val="24"/>
          <w:szCs w:val="24"/>
          <w:lang w:val="en-US"/>
        </w:rPr>
        <w:t>.</w:t>
      </w:r>
      <w:r w:rsidRPr="007E6AA2">
        <w:rPr>
          <w:color w:val="000000"/>
          <w:sz w:val="24"/>
          <w:szCs w:val="24"/>
          <w:lang w:val="en-US"/>
        </w:rPr>
        <w:t xml:space="preserve"> Moiseev</w:t>
      </w:r>
      <w:r w:rsidRPr="00BD44D5">
        <w:rPr>
          <w:color w:val="000000"/>
          <w:sz w:val="24"/>
          <w:szCs w:val="24"/>
          <w:lang w:val="en-US"/>
        </w:rPr>
        <w:t>.</w:t>
      </w:r>
      <w:r w:rsidRPr="007E6AA2">
        <w:rPr>
          <w:color w:val="000000"/>
          <w:sz w:val="24"/>
          <w:szCs w:val="24"/>
          <w:lang w:val="en-US"/>
        </w:rPr>
        <w:t xml:space="preserve"> </w:t>
      </w:r>
      <w:r w:rsidRPr="00BD44D5">
        <w:rPr>
          <w:color w:val="000000"/>
          <w:sz w:val="24"/>
          <w:szCs w:val="24"/>
          <w:lang w:val="en-US"/>
        </w:rPr>
        <w:t>Information technology in higher education: a monograph / V</w:t>
      </w:r>
      <w:r>
        <w:rPr>
          <w:color w:val="000000"/>
          <w:sz w:val="24"/>
          <w:szCs w:val="24"/>
          <w:lang w:val="en-US"/>
        </w:rPr>
        <w:t>.</w:t>
      </w:r>
      <w:r w:rsidRPr="00BD44D5">
        <w:rPr>
          <w:color w:val="000000"/>
          <w:sz w:val="24"/>
          <w:szCs w:val="24"/>
          <w:lang w:val="en-US"/>
        </w:rPr>
        <w:t>B</w:t>
      </w:r>
      <w:r>
        <w:rPr>
          <w:color w:val="000000"/>
          <w:sz w:val="24"/>
          <w:szCs w:val="24"/>
          <w:lang w:val="en-US"/>
        </w:rPr>
        <w:t>.</w:t>
      </w:r>
      <w:r w:rsidRPr="00BD44D5">
        <w:rPr>
          <w:color w:val="000000"/>
          <w:sz w:val="24"/>
          <w:szCs w:val="24"/>
          <w:lang w:val="en-US"/>
        </w:rPr>
        <w:t xml:space="preserve"> Moiseev; </w:t>
      </w:r>
      <w:r>
        <w:rPr>
          <w:color w:val="000000"/>
          <w:sz w:val="24"/>
          <w:szCs w:val="24"/>
          <w:lang w:val="en-US"/>
        </w:rPr>
        <w:t>Education ministry of Russian Federation,-</w:t>
      </w:r>
      <w:r w:rsidRPr="00BD44D5">
        <w:rPr>
          <w:color w:val="000000"/>
          <w:sz w:val="24"/>
          <w:szCs w:val="24"/>
          <w:lang w:val="en-US"/>
        </w:rPr>
        <w:t xml:space="preserve"> Penza. tehnol. Inst (C-d-technical college) Penz. state. Univ. - Penza: Publisher Penz. tehnol. Institute</w:t>
      </w:r>
      <w:r w:rsidRPr="007E6AA2">
        <w:rPr>
          <w:color w:val="000000"/>
          <w:sz w:val="24"/>
          <w:szCs w:val="24"/>
          <w:lang w:val="en-US"/>
        </w:rPr>
        <w:t>.</w:t>
      </w:r>
      <w:r w:rsidRPr="00BD44D5">
        <w:rPr>
          <w:color w:val="000000"/>
          <w:sz w:val="24"/>
          <w:szCs w:val="24"/>
          <w:lang w:val="en-US"/>
        </w:rPr>
        <w:t xml:space="preserve"> 2002. - 118 </w:t>
      </w:r>
      <w:r>
        <w:rPr>
          <w:color w:val="000000"/>
          <w:sz w:val="24"/>
          <w:szCs w:val="24"/>
        </w:rPr>
        <w:t>с</w:t>
      </w:r>
      <w:r w:rsidRPr="00BD44D5">
        <w:rPr>
          <w:color w:val="000000"/>
          <w:sz w:val="24"/>
          <w:szCs w:val="24"/>
          <w:lang w:val="en-US"/>
        </w:rPr>
        <w:t>.</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A. Mikhailov, AP Mathematical modeling. Ideas. Methods. Examples. Samara. - 2nd ed .. -. M .: FIZMATLIT, 2001. - ISBN 5-9221-0120-X</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Little I.D.C.Models and Managers. The Concept of a Decision Calculus // Management Science. - 1970. - v.16. №8.</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Economic Information Systems T.K Kravchenko, D Isaev.// In .: Informatics / Pod Society. Ed:. C. V. Nazarov. . T. 1. M .: The National Open University "INTUIT», 2012. № 3. S. 199-296.</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Haettenschwiler P. Neues anwenderfreundliches Konzept der Entscheidungsunterstutzung. Gutes Entscheiden in Wirtschaft, Politik und Gesellschaft. Zurich: Hochschulverlag AG, 1999. - S. 189-208.</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Pr>
          <w:color w:val="000000"/>
          <w:sz w:val="24"/>
          <w:szCs w:val="24"/>
          <w:lang w:val="en-US"/>
        </w:rPr>
        <w:t>D</w:t>
      </w:r>
      <w:r w:rsidRPr="007E6AA2">
        <w:rPr>
          <w:color w:val="000000"/>
          <w:sz w:val="24"/>
          <w:szCs w:val="24"/>
          <w:lang w:val="en-US"/>
        </w:rPr>
        <w:t xml:space="preserve">ecision support system: current </w:t>
      </w:r>
      <w:r>
        <w:rPr>
          <w:color w:val="000000"/>
          <w:sz w:val="24"/>
          <w:szCs w:val="24"/>
          <w:lang w:val="en-US"/>
        </w:rPr>
        <w:t>state and development prospects</w:t>
      </w:r>
      <w:r w:rsidRPr="007E6AA2">
        <w:rPr>
          <w:color w:val="000000"/>
          <w:sz w:val="24"/>
          <w:szCs w:val="24"/>
          <w:lang w:val="en-US"/>
        </w:rPr>
        <w:t xml:space="preserve"> // O.I. Larichev, A.B. Petrovsky // Results of science and technology. M .: VINITI</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T.A</w:t>
      </w:r>
      <w:r>
        <w:rPr>
          <w:color w:val="000000"/>
          <w:sz w:val="24"/>
          <w:szCs w:val="24"/>
          <w:lang w:val="en-US"/>
        </w:rPr>
        <w:t>.</w:t>
      </w:r>
      <w:r w:rsidRPr="007E6AA2">
        <w:rPr>
          <w:color w:val="000000"/>
          <w:sz w:val="24"/>
          <w:szCs w:val="24"/>
          <w:lang w:val="en-US"/>
        </w:rPr>
        <w:t xml:space="preserve"> Taran</w:t>
      </w:r>
      <w:r>
        <w:rPr>
          <w:color w:val="000000"/>
          <w:sz w:val="24"/>
          <w:szCs w:val="24"/>
          <w:lang w:val="en-US"/>
        </w:rPr>
        <w:t>.</w:t>
      </w:r>
      <w:r w:rsidRPr="007E6AA2">
        <w:rPr>
          <w:color w:val="000000"/>
          <w:sz w:val="24"/>
          <w:szCs w:val="24"/>
          <w:lang w:val="en-US"/>
        </w:rPr>
        <w:t xml:space="preserve"> Modeling and Decision Support in cognitive conflicts // Proceedings of the Academy of Sciences. Theory and control systems. 2001. number 4.</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V.B</w:t>
      </w:r>
      <w:r>
        <w:rPr>
          <w:color w:val="000000"/>
          <w:sz w:val="24"/>
          <w:szCs w:val="24"/>
          <w:lang w:val="en-US"/>
        </w:rPr>
        <w:t>.</w:t>
      </w:r>
      <w:r w:rsidRPr="007E6AA2">
        <w:rPr>
          <w:color w:val="000000"/>
          <w:sz w:val="24"/>
          <w:szCs w:val="24"/>
          <w:lang w:val="en-US"/>
        </w:rPr>
        <w:t xml:space="preserve"> Tarasov</w:t>
      </w:r>
      <w:r>
        <w:rPr>
          <w:color w:val="000000"/>
          <w:sz w:val="24"/>
          <w:szCs w:val="24"/>
          <w:lang w:val="en-US"/>
        </w:rPr>
        <w:t>.</w:t>
      </w:r>
      <w:r w:rsidRPr="007E6AA2">
        <w:rPr>
          <w:color w:val="000000"/>
          <w:sz w:val="24"/>
          <w:szCs w:val="24"/>
          <w:lang w:val="en-US"/>
        </w:rPr>
        <w:t xml:space="preserve"> The agents, multi-agent system, virtual communities: strategic direction in computer science and artificial intelligence // News of artificial intelligence. 1998. №2.</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V.F</w:t>
      </w:r>
      <w:r>
        <w:rPr>
          <w:color w:val="000000"/>
          <w:sz w:val="24"/>
          <w:szCs w:val="24"/>
          <w:lang w:val="en-US"/>
        </w:rPr>
        <w:t>.</w:t>
      </w:r>
      <w:r w:rsidRPr="007E6AA2">
        <w:rPr>
          <w:color w:val="000000"/>
          <w:sz w:val="24"/>
          <w:szCs w:val="24"/>
          <w:lang w:val="en-US"/>
        </w:rPr>
        <w:t xml:space="preserve"> Gysin, B. R</w:t>
      </w:r>
      <w:r>
        <w:rPr>
          <w:color w:val="000000"/>
          <w:sz w:val="24"/>
          <w:szCs w:val="24"/>
          <w:lang w:val="en-US"/>
        </w:rPr>
        <w:t>ovenskaya</w:t>
      </w:r>
      <w:r w:rsidRPr="007E6AA2">
        <w:rPr>
          <w:color w:val="000000"/>
          <w:sz w:val="24"/>
          <w:szCs w:val="24"/>
          <w:lang w:val="en-US"/>
        </w:rPr>
        <w:t>. The planning system of distribution of financial resources in terms of operational data [Text] // Engineering: Problems and Perspectives: Proceedings of the international. scientific. Conf. (Saint-Petersburg, March 2011). - SPb .: Renome, 2011. - P. 25-27.</w:t>
      </w:r>
    </w:p>
    <w:p w:rsidR="00F81B2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A</w:t>
      </w:r>
      <w:r>
        <w:rPr>
          <w:color w:val="000000"/>
          <w:sz w:val="24"/>
          <w:szCs w:val="24"/>
          <w:lang w:val="en-US"/>
        </w:rPr>
        <w:t>.</w:t>
      </w:r>
      <w:r w:rsidRPr="007E6AA2">
        <w:rPr>
          <w:color w:val="000000"/>
          <w:sz w:val="24"/>
          <w:szCs w:val="24"/>
          <w:lang w:val="en-US"/>
        </w:rPr>
        <w:t>A</w:t>
      </w:r>
      <w:r>
        <w:rPr>
          <w:color w:val="000000"/>
          <w:sz w:val="24"/>
          <w:szCs w:val="24"/>
          <w:lang w:val="en-US"/>
        </w:rPr>
        <w:t>.</w:t>
      </w:r>
      <w:r w:rsidRPr="007E6AA2">
        <w:rPr>
          <w:color w:val="000000"/>
          <w:sz w:val="24"/>
          <w:szCs w:val="24"/>
          <w:lang w:val="en-US"/>
        </w:rPr>
        <w:t xml:space="preserve"> Weiss, A</w:t>
      </w:r>
      <w:r>
        <w:rPr>
          <w:color w:val="000000"/>
          <w:sz w:val="24"/>
          <w:szCs w:val="24"/>
          <w:lang w:val="en-US"/>
        </w:rPr>
        <w:t>.</w:t>
      </w:r>
      <w:r w:rsidRPr="007E6AA2">
        <w:rPr>
          <w:color w:val="000000"/>
          <w:sz w:val="24"/>
          <w:szCs w:val="24"/>
          <w:lang w:val="en-US"/>
        </w:rPr>
        <w:t>A</w:t>
      </w:r>
      <w:r>
        <w:rPr>
          <w:color w:val="000000"/>
          <w:sz w:val="24"/>
          <w:szCs w:val="24"/>
          <w:lang w:val="en-US"/>
        </w:rPr>
        <w:t>.</w:t>
      </w:r>
      <w:r w:rsidRPr="007E6AA2">
        <w:rPr>
          <w:color w:val="000000"/>
          <w:sz w:val="24"/>
          <w:szCs w:val="24"/>
          <w:lang w:val="en-US"/>
        </w:rPr>
        <w:t xml:space="preserve"> Angeltsev</w:t>
      </w:r>
      <w:r>
        <w:rPr>
          <w:color w:val="000000"/>
          <w:sz w:val="24"/>
          <w:szCs w:val="24"/>
          <w:lang w:val="en-US"/>
        </w:rPr>
        <w:t>.</w:t>
      </w:r>
      <w:r w:rsidRPr="007E6AA2">
        <w:rPr>
          <w:color w:val="000000"/>
          <w:sz w:val="24"/>
          <w:szCs w:val="24"/>
          <w:lang w:val="en-US"/>
        </w:rPr>
        <w:t xml:space="preserve"> The use of open multi-agent systems in the distribution of financial flows of the group of enterprises [Text] // Information technology modeling and management: Scientific and Technical Journal. Voronezh State. U. of. 2006. Vol. 9 (34). Software and telecommunications systems. Pp 1161-1165.</w:t>
      </w:r>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P.O</w:t>
      </w:r>
      <w:r>
        <w:rPr>
          <w:color w:val="000000"/>
          <w:sz w:val="24"/>
          <w:szCs w:val="24"/>
          <w:lang w:val="en-US"/>
        </w:rPr>
        <w:t>.</w:t>
      </w:r>
      <w:r w:rsidRPr="007E6AA2">
        <w:rPr>
          <w:color w:val="000000"/>
          <w:sz w:val="24"/>
          <w:szCs w:val="24"/>
          <w:lang w:val="en-US"/>
        </w:rPr>
        <w:t xml:space="preserve"> Skobelev Open multi-agent systems for support of decision-making processes for company management</w:t>
      </w:r>
      <w:r>
        <w:rPr>
          <w:color w:val="000000"/>
          <w:sz w:val="24"/>
          <w:szCs w:val="24"/>
          <w:lang w:val="en-US"/>
        </w:rPr>
        <w:t>.</w:t>
      </w:r>
      <w:r w:rsidRPr="007E6AA2">
        <w:rPr>
          <w:color w:val="000000"/>
          <w:sz w:val="24"/>
          <w:szCs w:val="24"/>
          <w:lang w:val="en-US"/>
        </w:rPr>
        <w:t xml:space="preserve"> Bulletin of Samara Scientific Center of the Russian Academy of Sciences. 2001. №1 S.71-79.</w:t>
      </w:r>
    </w:p>
    <w:p w:rsidR="00F81B2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 xml:space="preserve">Web-based and model-driven decision support systems: concepts and issues. Daniel J. Power, Department of Management, University of Northern Iowa. [Electronic resource] </w:t>
      </w:r>
      <w:hyperlink r:id="rId15" w:history="1">
        <w:r w:rsidRPr="007E6AA2">
          <w:rPr>
            <w:rStyle w:val="Hyperlink"/>
            <w:color w:val="auto"/>
            <w:sz w:val="24"/>
            <w:szCs w:val="24"/>
            <w:lang w:val="en-US"/>
          </w:rPr>
          <w:t>http://www.academia.edu/1179616/Web-based_and_model-driven_decision_support_systems_concepts_and_issuess</w:t>
        </w:r>
      </w:hyperlink>
    </w:p>
    <w:p w:rsidR="00F81B22" w:rsidRPr="007E6AA2" w:rsidRDefault="00F81B22" w:rsidP="007E6AA2">
      <w:pPr>
        <w:pStyle w:val="ListParagraph"/>
        <w:numPr>
          <w:ilvl w:val="0"/>
          <w:numId w:val="6"/>
        </w:numPr>
        <w:autoSpaceDE w:val="0"/>
        <w:autoSpaceDN w:val="0"/>
        <w:adjustRightInd w:val="0"/>
        <w:spacing w:after="0" w:line="240" w:lineRule="auto"/>
        <w:ind w:left="0" w:firstLine="0"/>
        <w:rPr>
          <w:color w:val="000000"/>
          <w:sz w:val="24"/>
          <w:szCs w:val="24"/>
          <w:lang w:val="en-US"/>
        </w:rPr>
      </w:pPr>
      <w:r w:rsidRPr="007E6AA2">
        <w:rPr>
          <w:color w:val="000000"/>
          <w:sz w:val="24"/>
          <w:szCs w:val="24"/>
          <w:lang w:val="en-US"/>
        </w:rPr>
        <w:t>Decision Support System</w:t>
      </w:r>
      <w:r>
        <w:rPr>
          <w:color w:val="000000"/>
          <w:sz w:val="24"/>
          <w:szCs w:val="24"/>
          <w:lang w:val="en-US"/>
        </w:rPr>
        <w:t>//</w:t>
      </w:r>
      <w:r w:rsidRPr="007E6AA2">
        <w:rPr>
          <w:color w:val="000000"/>
          <w:sz w:val="24"/>
          <w:szCs w:val="24"/>
          <w:lang w:val="en-US"/>
        </w:rPr>
        <w:t xml:space="preserve"> T</w:t>
      </w:r>
      <w:r>
        <w:rPr>
          <w:color w:val="000000"/>
          <w:sz w:val="24"/>
          <w:szCs w:val="24"/>
          <w:lang w:val="en-US"/>
        </w:rPr>
        <w:t xml:space="preserve">.K. </w:t>
      </w:r>
      <w:r w:rsidRPr="007E6AA2">
        <w:rPr>
          <w:color w:val="000000"/>
          <w:sz w:val="24"/>
          <w:szCs w:val="24"/>
          <w:lang w:val="en-US"/>
        </w:rPr>
        <w:t xml:space="preserve">Kravchenko </w:t>
      </w:r>
      <w:r>
        <w:rPr>
          <w:color w:val="000000"/>
          <w:sz w:val="24"/>
          <w:szCs w:val="24"/>
          <w:lang w:val="en-US"/>
        </w:rPr>
        <w:t xml:space="preserve">// </w:t>
      </w:r>
      <w:r w:rsidRPr="007E6AA2">
        <w:rPr>
          <w:color w:val="000000"/>
          <w:sz w:val="24"/>
          <w:szCs w:val="24"/>
          <w:lang w:val="en-US"/>
        </w:rPr>
        <w:t>Information Technology for the modern university / under total. Ed .: A.N Tikhonov, A.D Ivannikov. M .: SRI ITT "Informika", 2011. P. 107-118.</w:t>
      </w:r>
    </w:p>
    <w:sectPr w:rsidR="00F81B22" w:rsidRPr="007E6AA2" w:rsidSect="00AE037B">
      <w:footnotePr>
        <w:numRestart w:val="eachPage"/>
      </w:footnotePr>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B22" w:rsidRDefault="00F81B22" w:rsidP="006F3B45">
      <w:pPr>
        <w:spacing w:after="0" w:line="240" w:lineRule="auto"/>
      </w:pPr>
      <w:r>
        <w:separator/>
      </w:r>
    </w:p>
  </w:endnote>
  <w:endnote w:type="continuationSeparator" w:id="0">
    <w:p w:rsidR="00F81B22" w:rsidRDefault="00F81B22" w:rsidP="006F3B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B22" w:rsidRPr="00D95662" w:rsidRDefault="00F81B22">
    <w:pPr>
      <w:pStyle w:val="Footer"/>
      <w:rPr>
        <w:sz w:val="24"/>
        <w:szCs w:val="24"/>
      </w:rPr>
    </w:pPr>
    <w:bookmarkStart w:id="1" w:name="_Hlk398489015"/>
    <w:r w:rsidRPr="004E2C0D">
      <w:rPr>
        <w:sz w:val="24"/>
        <w:szCs w:val="24"/>
      </w:rPr>
      <w:t>http://ej.kubagro.ru/201</w:t>
    </w:r>
    <w:r w:rsidRPr="004E2C0D">
      <w:rPr>
        <w:sz w:val="24"/>
        <w:szCs w:val="24"/>
        <w:lang w:val="en-US"/>
      </w:rPr>
      <w:t>6</w:t>
    </w:r>
    <w:r w:rsidRPr="004E2C0D">
      <w:rPr>
        <w:sz w:val="24"/>
        <w:szCs w:val="24"/>
      </w:rPr>
      <w:t>/0</w:t>
    </w:r>
    <w:r w:rsidRPr="004E2C0D">
      <w:rPr>
        <w:sz w:val="24"/>
        <w:szCs w:val="24"/>
        <w:lang w:val="en-US"/>
      </w:rPr>
      <w:t>9</w:t>
    </w:r>
    <w:r w:rsidRPr="004E2C0D">
      <w:rPr>
        <w:sz w:val="24"/>
        <w:szCs w:val="24"/>
      </w:rPr>
      <w:t>/pdf/1</w:t>
    </w:r>
    <w:r>
      <w:rPr>
        <w:sz w:val="24"/>
        <w:szCs w:val="24"/>
      </w:rPr>
      <w:t>5</w:t>
    </w:r>
    <w:r w:rsidRPr="004E2C0D">
      <w:rPr>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B22" w:rsidRDefault="00F81B22" w:rsidP="006F3B45">
      <w:pPr>
        <w:spacing w:after="0" w:line="240" w:lineRule="auto"/>
      </w:pPr>
      <w:r>
        <w:separator/>
      </w:r>
    </w:p>
  </w:footnote>
  <w:footnote w:type="continuationSeparator" w:id="0">
    <w:p w:rsidR="00F81B22" w:rsidRDefault="00F81B22" w:rsidP="006F3B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B22" w:rsidRDefault="00F81B22" w:rsidP="007130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B22" w:rsidRDefault="00F81B22" w:rsidP="00D9566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B22" w:rsidRPr="00D95662" w:rsidRDefault="00F81B22" w:rsidP="00713096">
    <w:pPr>
      <w:pStyle w:val="Header"/>
      <w:framePr w:wrap="around" w:vAnchor="text" w:hAnchor="margin" w:xAlign="right" w:y="1"/>
      <w:rPr>
        <w:rStyle w:val="PageNumber"/>
        <w:sz w:val="28"/>
        <w:szCs w:val="28"/>
      </w:rPr>
    </w:pPr>
    <w:r w:rsidRPr="00D95662">
      <w:rPr>
        <w:rStyle w:val="PageNumber"/>
        <w:sz w:val="28"/>
        <w:szCs w:val="28"/>
      </w:rPr>
      <w:fldChar w:fldCharType="begin"/>
    </w:r>
    <w:r w:rsidRPr="00D95662">
      <w:rPr>
        <w:rStyle w:val="PageNumber"/>
        <w:sz w:val="28"/>
        <w:szCs w:val="28"/>
      </w:rPr>
      <w:instrText xml:space="preserve">PAGE  </w:instrText>
    </w:r>
    <w:r w:rsidRPr="00D95662">
      <w:rPr>
        <w:rStyle w:val="PageNumber"/>
        <w:sz w:val="28"/>
        <w:szCs w:val="28"/>
      </w:rPr>
      <w:fldChar w:fldCharType="separate"/>
    </w:r>
    <w:r>
      <w:rPr>
        <w:rStyle w:val="PageNumber"/>
        <w:noProof/>
        <w:sz w:val="28"/>
        <w:szCs w:val="28"/>
      </w:rPr>
      <w:t>14</w:t>
    </w:r>
    <w:r w:rsidRPr="00D95662">
      <w:rPr>
        <w:rStyle w:val="PageNumber"/>
        <w:sz w:val="28"/>
        <w:szCs w:val="28"/>
      </w:rPr>
      <w:fldChar w:fldCharType="end"/>
    </w:r>
  </w:p>
  <w:p w:rsidR="00F81B22" w:rsidRDefault="00F81B22" w:rsidP="00D95662">
    <w:pPr>
      <w:pStyle w:val="Header"/>
      <w:ind w:right="360"/>
    </w:pPr>
    <w:r w:rsidRPr="005A5319">
      <w:rPr>
        <w:sz w:val="24"/>
        <w:szCs w:val="24"/>
      </w:rPr>
      <w:t>Научный журнал КубГАУ, №1</w:t>
    </w:r>
    <w:r w:rsidRPr="005A5319">
      <w:rPr>
        <w:sz w:val="24"/>
        <w:szCs w:val="24"/>
        <w:lang w:val="en-US"/>
      </w:rPr>
      <w:t>23</w:t>
    </w:r>
    <w:r w:rsidRPr="005A5319">
      <w:rPr>
        <w:sz w:val="24"/>
        <w:szCs w:val="24"/>
      </w:rPr>
      <w:t>(0</w:t>
    </w:r>
    <w:r w:rsidRPr="005A5319">
      <w:rPr>
        <w:sz w:val="24"/>
        <w:szCs w:val="24"/>
        <w:lang w:val="en-US"/>
      </w:rPr>
      <w:t>9</w:t>
    </w:r>
    <w:r w:rsidRPr="005A5319">
      <w:rPr>
        <w:sz w:val="24"/>
        <w:szCs w:val="24"/>
      </w:rPr>
      <w:t>), 201</w:t>
    </w:r>
    <w:r w:rsidRPr="005A5319">
      <w:rPr>
        <w:sz w:val="24"/>
        <w:szCs w:val="24"/>
        <w:lang w:val="en-US"/>
      </w:rPr>
      <w:t>6</w:t>
    </w:r>
    <w:r w:rsidRPr="005A5319">
      <w:rPr>
        <w:sz w:val="24"/>
        <w:szCs w:val="24"/>
      </w:rPr>
      <w:t xml:space="preserve"> года</w:t>
    </w:r>
  </w:p>
  <w:p w:rsidR="00F81B22" w:rsidRDefault="00F81B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36EFB"/>
    <w:multiLevelType w:val="hybridMultilevel"/>
    <w:tmpl w:val="2BB2C2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08C29CD"/>
    <w:multiLevelType w:val="hybridMultilevel"/>
    <w:tmpl w:val="901CF358"/>
    <w:lvl w:ilvl="0" w:tplc="3F5AED34">
      <w:start w:val="1"/>
      <w:numFmt w:val="decimal"/>
      <w:lvlText w:val="%1."/>
      <w:lvlJc w:val="left"/>
      <w:pPr>
        <w:ind w:left="709" w:hanging="34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A514423"/>
    <w:multiLevelType w:val="hybridMultilevel"/>
    <w:tmpl w:val="902EA248"/>
    <w:lvl w:ilvl="0" w:tplc="AA949DB4">
      <w:start w:val="4"/>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4E320919"/>
    <w:multiLevelType w:val="hybridMultilevel"/>
    <w:tmpl w:val="E814D02A"/>
    <w:lvl w:ilvl="0" w:tplc="89480CA2">
      <w:start w:val="1"/>
      <w:numFmt w:val="decimal"/>
      <w:lvlText w:val="%1."/>
      <w:lvlJc w:val="left"/>
      <w:pPr>
        <w:ind w:left="709" w:hanging="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09B1824"/>
    <w:multiLevelType w:val="hybridMultilevel"/>
    <w:tmpl w:val="8E3AB6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5C93D2B"/>
    <w:multiLevelType w:val="hybridMultilevel"/>
    <w:tmpl w:val="2C448E6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317775A"/>
    <w:multiLevelType w:val="hybridMultilevel"/>
    <w:tmpl w:val="38DE2C6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
  </w:num>
  <w:num w:numId="3">
    <w:abstractNumId w:val="5"/>
  </w:num>
  <w:num w:numId="4">
    <w:abstractNumId w:val="3"/>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3B45"/>
    <w:rsid w:val="000173CD"/>
    <w:rsid w:val="0002609D"/>
    <w:rsid w:val="00026EAD"/>
    <w:rsid w:val="00030BD7"/>
    <w:rsid w:val="000315AB"/>
    <w:rsid w:val="00032DE1"/>
    <w:rsid w:val="00071308"/>
    <w:rsid w:val="00084D11"/>
    <w:rsid w:val="00084D7C"/>
    <w:rsid w:val="00093FFA"/>
    <w:rsid w:val="000A6829"/>
    <w:rsid w:val="000D38B3"/>
    <w:rsid w:val="001029A8"/>
    <w:rsid w:val="0010332B"/>
    <w:rsid w:val="0010490E"/>
    <w:rsid w:val="001050CC"/>
    <w:rsid w:val="00117825"/>
    <w:rsid w:val="00124F5B"/>
    <w:rsid w:val="001353AF"/>
    <w:rsid w:val="00135873"/>
    <w:rsid w:val="00151E82"/>
    <w:rsid w:val="00156912"/>
    <w:rsid w:val="0016750F"/>
    <w:rsid w:val="00180265"/>
    <w:rsid w:val="00190462"/>
    <w:rsid w:val="00196633"/>
    <w:rsid w:val="001B21C7"/>
    <w:rsid w:val="001D4E00"/>
    <w:rsid w:val="001D5267"/>
    <w:rsid w:val="001E0110"/>
    <w:rsid w:val="001F2E36"/>
    <w:rsid w:val="001F4D47"/>
    <w:rsid w:val="001F4E94"/>
    <w:rsid w:val="001F6ECF"/>
    <w:rsid w:val="002058FC"/>
    <w:rsid w:val="00212429"/>
    <w:rsid w:val="0021404C"/>
    <w:rsid w:val="00222175"/>
    <w:rsid w:val="00223699"/>
    <w:rsid w:val="00273B1F"/>
    <w:rsid w:val="00282A12"/>
    <w:rsid w:val="00294A67"/>
    <w:rsid w:val="00297225"/>
    <w:rsid w:val="002B4B69"/>
    <w:rsid w:val="002C2E20"/>
    <w:rsid w:val="002C3F96"/>
    <w:rsid w:val="002D290A"/>
    <w:rsid w:val="002D4D30"/>
    <w:rsid w:val="002E3823"/>
    <w:rsid w:val="00304C85"/>
    <w:rsid w:val="00314CDF"/>
    <w:rsid w:val="00321D67"/>
    <w:rsid w:val="00335515"/>
    <w:rsid w:val="00343E8A"/>
    <w:rsid w:val="00352DDD"/>
    <w:rsid w:val="00355DDD"/>
    <w:rsid w:val="003764F7"/>
    <w:rsid w:val="00387033"/>
    <w:rsid w:val="003946A0"/>
    <w:rsid w:val="003D26D4"/>
    <w:rsid w:val="003D6C1F"/>
    <w:rsid w:val="003E2A4A"/>
    <w:rsid w:val="003F543E"/>
    <w:rsid w:val="003F624E"/>
    <w:rsid w:val="00400CB0"/>
    <w:rsid w:val="00401B9F"/>
    <w:rsid w:val="00421756"/>
    <w:rsid w:val="0042374F"/>
    <w:rsid w:val="00436ECF"/>
    <w:rsid w:val="00440BB0"/>
    <w:rsid w:val="00443DBE"/>
    <w:rsid w:val="00445C49"/>
    <w:rsid w:val="0046752A"/>
    <w:rsid w:val="004802C0"/>
    <w:rsid w:val="00483383"/>
    <w:rsid w:val="00494FA3"/>
    <w:rsid w:val="004969FD"/>
    <w:rsid w:val="004A0C6D"/>
    <w:rsid w:val="004A1D0A"/>
    <w:rsid w:val="004C393A"/>
    <w:rsid w:val="004C703B"/>
    <w:rsid w:val="004D088A"/>
    <w:rsid w:val="004E2C0D"/>
    <w:rsid w:val="004F2C52"/>
    <w:rsid w:val="004F70D4"/>
    <w:rsid w:val="00506BA5"/>
    <w:rsid w:val="005076A1"/>
    <w:rsid w:val="00530E63"/>
    <w:rsid w:val="00537E10"/>
    <w:rsid w:val="00547D7A"/>
    <w:rsid w:val="0056310D"/>
    <w:rsid w:val="00572061"/>
    <w:rsid w:val="00581497"/>
    <w:rsid w:val="00582CE9"/>
    <w:rsid w:val="00587C7A"/>
    <w:rsid w:val="00590CAC"/>
    <w:rsid w:val="005A25D8"/>
    <w:rsid w:val="005A5319"/>
    <w:rsid w:val="005A5851"/>
    <w:rsid w:val="005B0E2F"/>
    <w:rsid w:val="005B686C"/>
    <w:rsid w:val="005B7CC5"/>
    <w:rsid w:val="005C3C94"/>
    <w:rsid w:val="005C46C1"/>
    <w:rsid w:val="005C6EA4"/>
    <w:rsid w:val="005D7F67"/>
    <w:rsid w:val="00602A9A"/>
    <w:rsid w:val="00603842"/>
    <w:rsid w:val="00627901"/>
    <w:rsid w:val="0063186F"/>
    <w:rsid w:val="006355DE"/>
    <w:rsid w:val="00643798"/>
    <w:rsid w:val="0065281F"/>
    <w:rsid w:val="00661FC0"/>
    <w:rsid w:val="006700AB"/>
    <w:rsid w:val="00683DE8"/>
    <w:rsid w:val="0069222A"/>
    <w:rsid w:val="00694D30"/>
    <w:rsid w:val="00696D52"/>
    <w:rsid w:val="006A7F10"/>
    <w:rsid w:val="006D19E7"/>
    <w:rsid w:val="006D5A03"/>
    <w:rsid w:val="006E704B"/>
    <w:rsid w:val="006F187D"/>
    <w:rsid w:val="006F3B45"/>
    <w:rsid w:val="007069C8"/>
    <w:rsid w:val="00707E94"/>
    <w:rsid w:val="00713096"/>
    <w:rsid w:val="00713FB9"/>
    <w:rsid w:val="007563AE"/>
    <w:rsid w:val="00784CD0"/>
    <w:rsid w:val="007855C7"/>
    <w:rsid w:val="00786312"/>
    <w:rsid w:val="007B21F5"/>
    <w:rsid w:val="007C2E6B"/>
    <w:rsid w:val="007E6AA2"/>
    <w:rsid w:val="007F0ABA"/>
    <w:rsid w:val="00804E22"/>
    <w:rsid w:val="00805E58"/>
    <w:rsid w:val="00820005"/>
    <w:rsid w:val="00821681"/>
    <w:rsid w:val="0082618A"/>
    <w:rsid w:val="00832E5D"/>
    <w:rsid w:val="0084576D"/>
    <w:rsid w:val="00852287"/>
    <w:rsid w:val="00861327"/>
    <w:rsid w:val="008668A2"/>
    <w:rsid w:val="008E4EEA"/>
    <w:rsid w:val="008F5740"/>
    <w:rsid w:val="009077A8"/>
    <w:rsid w:val="00913766"/>
    <w:rsid w:val="00916182"/>
    <w:rsid w:val="00916551"/>
    <w:rsid w:val="00922F28"/>
    <w:rsid w:val="00923F25"/>
    <w:rsid w:val="0093240D"/>
    <w:rsid w:val="009669F4"/>
    <w:rsid w:val="00971F04"/>
    <w:rsid w:val="00981A4E"/>
    <w:rsid w:val="00992F78"/>
    <w:rsid w:val="009967DF"/>
    <w:rsid w:val="0099682B"/>
    <w:rsid w:val="009A3408"/>
    <w:rsid w:val="009E0913"/>
    <w:rsid w:val="009F2F4D"/>
    <w:rsid w:val="009F5412"/>
    <w:rsid w:val="00A11D07"/>
    <w:rsid w:val="00A17A40"/>
    <w:rsid w:val="00A2348F"/>
    <w:rsid w:val="00A3072F"/>
    <w:rsid w:val="00A4164C"/>
    <w:rsid w:val="00A4435F"/>
    <w:rsid w:val="00A45A45"/>
    <w:rsid w:val="00A61CE0"/>
    <w:rsid w:val="00A663A3"/>
    <w:rsid w:val="00A7672A"/>
    <w:rsid w:val="00A9479D"/>
    <w:rsid w:val="00AD7B6E"/>
    <w:rsid w:val="00AE037B"/>
    <w:rsid w:val="00AE1523"/>
    <w:rsid w:val="00AF1A9F"/>
    <w:rsid w:val="00B01C28"/>
    <w:rsid w:val="00B03657"/>
    <w:rsid w:val="00B15682"/>
    <w:rsid w:val="00B1635D"/>
    <w:rsid w:val="00B267F1"/>
    <w:rsid w:val="00B360D0"/>
    <w:rsid w:val="00B62807"/>
    <w:rsid w:val="00B67C1B"/>
    <w:rsid w:val="00B96A52"/>
    <w:rsid w:val="00BB4BB4"/>
    <w:rsid w:val="00BD44D5"/>
    <w:rsid w:val="00BE2E62"/>
    <w:rsid w:val="00C011D1"/>
    <w:rsid w:val="00C10ABD"/>
    <w:rsid w:val="00C26465"/>
    <w:rsid w:val="00C4193B"/>
    <w:rsid w:val="00C41B35"/>
    <w:rsid w:val="00C77E01"/>
    <w:rsid w:val="00C93F15"/>
    <w:rsid w:val="00C95A1F"/>
    <w:rsid w:val="00CA30A0"/>
    <w:rsid w:val="00CB5B83"/>
    <w:rsid w:val="00CC084F"/>
    <w:rsid w:val="00CD4058"/>
    <w:rsid w:val="00CD7637"/>
    <w:rsid w:val="00CE5961"/>
    <w:rsid w:val="00CE7301"/>
    <w:rsid w:val="00CE749A"/>
    <w:rsid w:val="00CF31AC"/>
    <w:rsid w:val="00D148AA"/>
    <w:rsid w:val="00D26425"/>
    <w:rsid w:val="00D41DC5"/>
    <w:rsid w:val="00D42580"/>
    <w:rsid w:val="00D47604"/>
    <w:rsid w:val="00D83693"/>
    <w:rsid w:val="00D95662"/>
    <w:rsid w:val="00D97CAE"/>
    <w:rsid w:val="00DA1896"/>
    <w:rsid w:val="00DB5BEF"/>
    <w:rsid w:val="00DC08E1"/>
    <w:rsid w:val="00DC400B"/>
    <w:rsid w:val="00DD3A07"/>
    <w:rsid w:val="00DD5671"/>
    <w:rsid w:val="00DD7D9E"/>
    <w:rsid w:val="00DE1FA7"/>
    <w:rsid w:val="00DF67CA"/>
    <w:rsid w:val="00E151F6"/>
    <w:rsid w:val="00E2116C"/>
    <w:rsid w:val="00E277F8"/>
    <w:rsid w:val="00E33611"/>
    <w:rsid w:val="00E52175"/>
    <w:rsid w:val="00E70CE2"/>
    <w:rsid w:val="00E72604"/>
    <w:rsid w:val="00E74C0D"/>
    <w:rsid w:val="00E75CBF"/>
    <w:rsid w:val="00E8223A"/>
    <w:rsid w:val="00E9198E"/>
    <w:rsid w:val="00E96467"/>
    <w:rsid w:val="00EA6D6B"/>
    <w:rsid w:val="00EA6EEE"/>
    <w:rsid w:val="00EF0909"/>
    <w:rsid w:val="00F02E67"/>
    <w:rsid w:val="00F117F7"/>
    <w:rsid w:val="00F15261"/>
    <w:rsid w:val="00F66566"/>
    <w:rsid w:val="00F67135"/>
    <w:rsid w:val="00F6792B"/>
    <w:rsid w:val="00F77107"/>
    <w:rsid w:val="00F81B22"/>
    <w:rsid w:val="00F87BAF"/>
    <w:rsid w:val="00FA2BDA"/>
    <w:rsid w:val="00FA5017"/>
    <w:rsid w:val="00FC07FF"/>
    <w:rsid w:val="00FC7B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B0"/>
    <w:pPr>
      <w:spacing w:after="200" w:line="276" w:lineRule="auto"/>
    </w:pPr>
    <w:rPr>
      <w:lang w:eastAsia="en-US"/>
    </w:rPr>
  </w:style>
  <w:style w:type="paragraph" w:styleId="Heading1">
    <w:name w:val="heading 1"/>
    <w:basedOn w:val="Normal"/>
    <w:next w:val="Normal"/>
    <w:link w:val="Heading1Char"/>
    <w:uiPriority w:val="99"/>
    <w:qFormat/>
    <w:rsid w:val="00AE037B"/>
    <w:pPr>
      <w:keepNext/>
      <w:keepLines/>
      <w:spacing w:before="480" w:after="0"/>
      <w:outlineLvl w:val="0"/>
    </w:pPr>
    <w:rPr>
      <w:rFonts w:ascii="Cambria" w:hAnsi="Cambria"/>
      <w:b/>
      <w:bCs/>
      <w:color w:val="365F91"/>
      <w:sz w:val="28"/>
      <w:szCs w:val="28"/>
    </w:rPr>
  </w:style>
  <w:style w:type="paragraph" w:styleId="Heading3">
    <w:name w:val="heading 3"/>
    <w:basedOn w:val="Normal"/>
    <w:next w:val="Normal"/>
    <w:link w:val="Heading3Char"/>
    <w:uiPriority w:val="99"/>
    <w:qFormat/>
    <w:rsid w:val="00C26465"/>
    <w:pPr>
      <w:keepNext/>
      <w:keepLines/>
      <w:spacing w:before="200" w:after="0"/>
      <w:outlineLvl w:val="2"/>
    </w:pPr>
    <w:rPr>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37B"/>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9"/>
    <w:semiHidden/>
    <w:locked/>
    <w:rsid w:val="00C26465"/>
    <w:rPr>
      <w:rFonts w:ascii="Times New Roman" w:hAnsi="Times New Roman" w:cs="Times New Roman"/>
      <w:b/>
      <w:bCs/>
      <w:color w:val="4F81BD"/>
    </w:rPr>
  </w:style>
  <w:style w:type="paragraph" w:styleId="Header">
    <w:name w:val="header"/>
    <w:basedOn w:val="Normal"/>
    <w:link w:val="HeaderChar"/>
    <w:uiPriority w:val="99"/>
    <w:rsid w:val="006F3B4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F3B45"/>
    <w:rPr>
      <w:rFonts w:cs="Times New Roman"/>
    </w:rPr>
  </w:style>
  <w:style w:type="paragraph" w:styleId="Footer">
    <w:name w:val="footer"/>
    <w:basedOn w:val="Normal"/>
    <w:link w:val="FooterChar"/>
    <w:uiPriority w:val="99"/>
    <w:rsid w:val="006F3B4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F3B45"/>
    <w:rPr>
      <w:rFonts w:cs="Times New Roman"/>
    </w:rPr>
  </w:style>
  <w:style w:type="paragraph" w:styleId="FootnoteText">
    <w:name w:val="footnote text"/>
    <w:basedOn w:val="Normal"/>
    <w:link w:val="FootnoteTextChar"/>
    <w:uiPriority w:val="99"/>
    <w:semiHidden/>
    <w:rsid w:val="005A25D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A25D8"/>
    <w:rPr>
      <w:rFonts w:cs="Times New Roman"/>
      <w:sz w:val="20"/>
      <w:szCs w:val="20"/>
    </w:rPr>
  </w:style>
  <w:style w:type="character" w:styleId="FootnoteReference">
    <w:name w:val="footnote reference"/>
    <w:basedOn w:val="DefaultParagraphFont"/>
    <w:uiPriority w:val="99"/>
    <w:semiHidden/>
    <w:rsid w:val="005A25D8"/>
    <w:rPr>
      <w:rFonts w:cs="Times New Roman"/>
      <w:vertAlign w:val="superscript"/>
    </w:rPr>
  </w:style>
  <w:style w:type="paragraph" w:styleId="EndnoteText">
    <w:name w:val="endnote text"/>
    <w:basedOn w:val="Normal"/>
    <w:link w:val="EndnoteTextChar"/>
    <w:uiPriority w:val="99"/>
    <w:semiHidden/>
    <w:rsid w:val="003946A0"/>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3946A0"/>
    <w:rPr>
      <w:rFonts w:cs="Times New Roman"/>
      <w:sz w:val="20"/>
      <w:szCs w:val="20"/>
    </w:rPr>
  </w:style>
  <w:style w:type="character" w:styleId="EndnoteReference">
    <w:name w:val="endnote reference"/>
    <w:basedOn w:val="DefaultParagraphFont"/>
    <w:uiPriority w:val="99"/>
    <w:semiHidden/>
    <w:rsid w:val="003946A0"/>
    <w:rPr>
      <w:rFonts w:cs="Times New Roman"/>
      <w:vertAlign w:val="superscript"/>
    </w:rPr>
  </w:style>
  <w:style w:type="character" w:styleId="Hyperlink">
    <w:name w:val="Hyperlink"/>
    <w:basedOn w:val="DefaultParagraphFont"/>
    <w:uiPriority w:val="99"/>
    <w:rsid w:val="003E2A4A"/>
    <w:rPr>
      <w:rFonts w:cs="Times New Roman"/>
      <w:color w:val="0000FF"/>
      <w:u w:val="single"/>
    </w:rPr>
  </w:style>
  <w:style w:type="character" w:customStyle="1" w:styleId="apple-converted-space">
    <w:name w:val="apple-converted-space"/>
    <w:basedOn w:val="DefaultParagraphFont"/>
    <w:uiPriority w:val="99"/>
    <w:rsid w:val="00B67C1B"/>
    <w:rPr>
      <w:rFonts w:cs="Times New Roman"/>
    </w:rPr>
  </w:style>
  <w:style w:type="table" w:styleId="TableGrid">
    <w:name w:val="Table Grid"/>
    <w:basedOn w:val="TableNormal"/>
    <w:uiPriority w:val="99"/>
    <w:rsid w:val="00EA6D6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360D0"/>
    <w:pPr>
      <w:ind w:left="720"/>
      <w:contextualSpacing/>
    </w:pPr>
  </w:style>
  <w:style w:type="character" w:styleId="Emphasis">
    <w:name w:val="Emphasis"/>
    <w:basedOn w:val="DefaultParagraphFont"/>
    <w:uiPriority w:val="99"/>
    <w:qFormat/>
    <w:rsid w:val="002D4D30"/>
    <w:rPr>
      <w:rFonts w:cs="Times New Roman"/>
      <w:i/>
      <w:iCs/>
    </w:rPr>
  </w:style>
  <w:style w:type="paragraph" w:styleId="BalloonText">
    <w:name w:val="Balloon Text"/>
    <w:basedOn w:val="Normal"/>
    <w:link w:val="BalloonTextChar"/>
    <w:uiPriority w:val="99"/>
    <w:semiHidden/>
    <w:rsid w:val="00273B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3B1F"/>
    <w:rPr>
      <w:rFonts w:ascii="Tahoma" w:hAnsi="Tahoma" w:cs="Tahoma"/>
      <w:sz w:val="16"/>
      <w:szCs w:val="16"/>
    </w:rPr>
  </w:style>
  <w:style w:type="character" w:styleId="FollowedHyperlink">
    <w:name w:val="FollowedHyperlink"/>
    <w:basedOn w:val="DefaultParagraphFont"/>
    <w:uiPriority w:val="99"/>
    <w:semiHidden/>
    <w:rsid w:val="00981A4E"/>
    <w:rPr>
      <w:rFonts w:cs="Times New Roman"/>
      <w:color w:val="800080"/>
      <w:u w:val="single"/>
    </w:rPr>
  </w:style>
  <w:style w:type="character" w:styleId="PageNumber">
    <w:name w:val="page number"/>
    <w:basedOn w:val="DefaultParagraphFont"/>
    <w:uiPriority w:val="99"/>
    <w:rsid w:val="00D95662"/>
    <w:rPr>
      <w:rFonts w:cs="Times New Roman"/>
    </w:rPr>
  </w:style>
</w:styles>
</file>

<file path=word/webSettings.xml><?xml version="1.0" encoding="utf-8"?>
<w:webSettings xmlns:r="http://schemas.openxmlformats.org/officeDocument/2006/relationships" xmlns:w="http://schemas.openxmlformats.org/wordprocessingml/2006/main">
  <w:divs>
    <w:div w:id="861670619">
      <w:marLeft w:val="0"/>
      <w:marRight w:val="0"/>
      <w:marTop w:val="0"/>
      <w:marBottom w:val="0"/>
      <w:divBdr>
        <w:top w:val="none" w:sz="0" w:space="0" w:color="auto"/>
        <w:left w:val="none" w:sz="0" w:space="0" w:color="auto"/>
        <w:bottom w:val="none" w:sz="0" w:space="0" w:color="auto"/>
        <w:right w:val="none" w:sz="0" w:space="0" w:color="auto"/>
      </w:divBdr>
    </w:div>
    <w:div w:id="861670629">
      <w:marLeft w:val="0"/>
      <w:marRight w:val="0"/>
      <w:marTop w:val="0"/>
      <w:marBottom w:val="0"/>
      <w:divBdr>
        <w:top w:val="none" w:sz="0" w:space="0" w:color="auto"/>
        <w:left w:val="none" w:sz="0" w:space="0" w:color="auto"/>
        <w:bottom w:val="none" w:sz="0" w:space="0" w:color="auto"/>
        <w:right w:val="none" w:sz="0" w:space="0" w:color="auto"/>
      </w:divBdr>
      <w:divsChild>
        <w:div w:id="861670632">
          <w:marLeft w:val="0"/>
          <w:marRight w:val="0"/>
          <w:marTop w:val="0"/>
          <w:marBottom w:val="0"/>
          <w:divBdr>
            <w:top w:val="none" w:sz="0" w:space="0" w:color="auto"/>
            <w:left w:val="none" w:sz="0" w:space="0" w:color="auto"/>
            <w:bottom w:val="none" w:sz="0" w:space="0" w:color="auto"/>
            <w:right w:val="none" w:sz="0" w:space="0" w:color="auto"/>
          </w:divBdr>
        </w:div>
      </w:divsChild>
    </w:div>
    <w:div w:id="861670631">
      <w:marLeft w:val="0"/>
      <w:marRight w:val="0"/>
      <w:marTop w:val="0"/>
      <w:marBottom w:val="0"/>
      <w:divBdr>
        <w:top w:val="none" w:sz="0" w:space="0" w:color="auto"/>
        <w:left w:val="none" w:sz="0" w:space="0" w:color="auto"/>
        <w:bottom w:val="none" w:sz="0" w:space="0" w:color="auto"/>
        <w:right w:val="none" w:sz="0" w:space="0" w:color="auto"/>
      </w:divBdr>
    </w:div>
    <w:div w:id="861670633">
      <w:marLeft w:val="0"/>
      <w:marRight w:val="0"/>
      <w:marTop w:val="0"/>
      <w:marBottom w:val="0"/>
      <w:divBdr>
        <w:top w:val="none" w:sz="0" w:space="0" w:color="auto"/>
        <w:left w:val="none" w:sz="0" w:space="0" w:color="auto"/>
        <w:bottom w:val="none" w:sz="0" w:space="0" w:color="auto"/>
        <w:right w:val="none" w:sz="0" w:space="0" w:color="auto"/>
      </w:divBdr>
      <w:divsChild>
        <w:div w:id="861670620">
          <w:marLeft w:val="0"/>
          <w:marRight w:val="0"/>
          <w:marTop w:val="0"/>
          <w:marBottom w:val="0"/>
          <w:divBdr>
            <w:top w:val="none" w:sz="0" w:space="0" w:color="auto"/>
            <w:left w:val="none" w:sz="0" w:space="0" w:color="auto"/>
            <w:bottom w:val="none" w:sz="0" w:space="0" w:color="auto"/>
            <w:right w:val="none" w:sz="0" w:space="0" w:color="auto"/>
          </w:divBdr>
        </w:div>
      </w:divsChild>
    </w:div>
    <w:div w:id="861670634">
      <w:marLeft w:val="0"/>
      <w:marRight w:val="0"/>
      <w:marTop w:val="0"/>
      <w:marBottom w:val="0"/>
      <w:divBdr>
        <w:top w:val="none" w:sz="0" w:space="0" w:color="auto"/>
        <w:left w:val="none" w:sz="0" w:space="0" w:color="auto"/>
        <w:bottom w:val="none" w:sz="0" w:space="0" w:color="auto"/>
        <w:right w:val="none" w:sz="0" w:space="0" w:color="auto"/>
      </w:divBdr>
      <w:divsChild>
        <w:div w:id="861670623">
          <w:marLeft w:val="0"/>
          <w:marRight w:val="0"/>
          <w:marTop w:val="0"/>
          <w:marBottom w:val="0"/>
          <w:divBdr>
            <w:top w:val="none" w:sz="0" w:space="0" w:color="auto"/>
            <w:left w:val="none" w:sz="0" w:space="0" w:color="auto"/>
            <w:bottom w:val="none" w:sz="0" w:space="0" w:color="auto"/>
            <w:right w:val="none" w:sz="0" w:space="0" w:color="auto"/>
          </w:divBdr>
        </w:div>
      </w:divsChild>
    </w:div>
    <w:div w:id="861670637">
      <w:marLeft w:val="0"/>
      <w:marRight w:val="0"/>
      <w:marTop w:val="0"/>
      <w:marBottom w:val="0"/>
      <w:divBdr>
        <w:top w:val="none" w:sz="0" w:space="0" w:color="auto"/>
        <w:left w:val="none" w:sz="0" w:space="0" w:color="auto"/>
        <w:bottom w:val="none" w:sz="0" w:space="0" w:color="auto"/>
        <w:right w:val="none" w:sz="0" w:space="0" w:color="auto"/>
      </w:divBdr>
    </w:div>
    <w:div w:id="861670638">
      <w:marLeft w:val="0"/>
      <w:marRight w:val="0"/>
      <w:marTop w:val="0"/>
      <w:marBottom w:val="0"/>
      <w:divBdr>
        <w:top w:val="none" w:sz="0" w:space="0" w:color="auto"/>
        <w:left w:val="none" w:sz="0" w:space="0" w:color="auto"/>
        <w:bottom w:val="none" w:sz="0" w:space="0" w:color="auto"/>
        <w:right w:val="none" w:sz="0" w:space="0" w:color="auto"/>
      </w:divBdr>
      <w:divsChild>
        <w:div w:id="861670625">
          <w:marLeft w:val="0"/>
          <w:marRight w:val="0"/>
          <w:marTop w:val="0"/>
          <w:marBottom w:val="0"/>
          <w:divBdr>
            <w:top w:val="none" w:sz="0" w:space="0" w:color="auto"/>
            <w:left w:val="none" w:sz="0" w:space="0" w:color="auto"/>
            <w:bottom w:val="none" w:sz="0" w:space="0" w:color="auto"/>
            <w:right w:val="none" w:sz="0" w:space="0" w:color="auto"/>
          </w:divBdr>
          <w:divsChild>
            <w:div w:id="861670624">
              <w:marLeft w:val="0"/>
              <w:marRight w:val="60"/>
              <w:marTop w:val="0"/>
              <w:marBottom w:val="0"/>
              <w:divBdr>
                <w:top w:val="none" w:sz="0" w:space="0" w:color="auto"/>
                <w:left w:val="none" w:sz="0" w:space="0" w:color="auto"/>
                <w:bottom w:val="none" w:sz="0" w:space="0" w:color="auto"/>
                <w:right w:val="none" w:sz="0" w:space="0" w:color="auto"/>
              </w:divBdr>
              <w:divsChild>
                <w:div w:id="861670628">
                  <w:marLeft w:val="0"/>
                  <w:marRight w:val="0"/>
                  <w:marTop w:val="0"/>
                  <w:marBottom w:val="120"/>
                  <w:divBdr>
                    <w:top w:val="single" w:sz="6" w:space="0" w:color="C0C0C0"/>
                    <w:left w:val="single" w:sz="6" w:space="0" w:color="D9D9D9"/>
                    <w:bottom w:val="single" w:sz="6" w:space="0" w:color="D9D9D9"/>
                    <w:right w:val="single" w:sz="6" w:space="0" w:color="D9D9D9"/>
                  </w:divBdr>
                  <w:divsChild>
                    <w:div w:id="86167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70636">
          <w:marLeft w:val="0"/>
          <w:marRight w:val="0"/>
          <w:marTop w:val="0"/>
          <w:marBottom w:val="0"/>
          <w:divBdr>
            <w:top w:val="none" w:sz="0" w:space="0" w:color="auto"/>
            <w:left w:val="none" w:sz="0" w:space="0" w:color="auto"/>
            <w:bottom w:val="none" w:sz="0" w:space="0" w:color="auto"/>
            <w:right w:val="none" w:sz="0" w:space="0" w:color="auto"/>
          </w:divBdr>
          <w:divsChild>
            <w:div w:id="861670630">
              <w:marLeft w:val="60"/>
              <w:marRight w:val="0"/>
              <w:marTop w:val="0"/>
              <w:marBottom w:val="0"/>
              <w:divBdr>
                <w:top w:val="none" w:sz="0" w:space="0" w:color="auto"/>
                <w:left w:val="none" w:sz="0" w:space="0" w:color="auto"/>
                <w:bottom w:val="none" w:sz="0" w:space="0" w:color="auto"/>
                <w:right w:val="none" w:sz="0" w:space="0" w:color="auto"/>
              </w:divBdr>
              <w:divsChild>
                <w:div w:id="861670621">
                  <w:marLeft w:val="0"/>
                  <w:marRight w:val="0"/>
                  <w:marTop w:val="0"/>
                  <w:marBottom w:val="0"/>
                  <w:divBdr>
                    <w:top w:val="none" w:sz="0" w:space="0" w:color="auto"/>
                    <w:left w:val="none" w:sz="0" w:space="0" w:color="auto"/>
                    <w:bottom w:val="none" w:sz="0" w:space="0" w:color="auto"/>
                    <w:right w:val="none" w:sz="0" w:space="0" w:color="auto"/>
                  </w:divBdr>
                  <w:divsChild>
                    <w:div w:id="861670626">
                      <w:marLeft w:val="0"/>
                      <w:marRight w:val="0"/>
                      <w:marTop w:val="0"/>
                      <w:marBottom w:val="120"/>
                      <w:divBdr>
                        <w:top w:val="single" w:sz="6" w:space="0" w:color="F5F5F5"/>
                        <w:left w:val="single" w:sz="6" w:space="0" w:color="F5F5F5"/>
                        <w:bottom w:val="single" w:sz="6" w:space="0" w:color="F5F5F5"/>
                        <w:right w:val="single" w:sz="6" w:space="0" w:color="F5F5F5"/>
                      </w:divBdr>
                      <w:divsChild>
                        <w:div w:id="861670635">
                          <w:marLeft w:val="0"/>
                          <w:marRight w:val="0"/>
                          <w:marTop w:val="0"/>
                          <w:marBottom w:val="0"/>
                          <w:divBdr>
                            <w:top w:val="none" w:sz="0" w:space="0" w:color="auto"/>
                            <w:left w:val="none" w:sz="0" w:space="0" w:color="auto"/>
                            <w:bottom w:val="none" w:sz="0" w:space="0" w:color="auto"/>
                            <w:right w:val="none" w:sz="0" w:space="0" w:color="auto"/>
                          </w:divBdr>
                          <w:divsChild>
                            <w:div w:id="86167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http://www.academia.edu/1179616/Web-based_and_model-driven_decision_support_systems_concepts_and_issuess" TargetMode="Externa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cademia.edu/1179616/Web-based_and_model-driven_decision_support_systems_concepts_and_iss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14</Pages>
  <Words>3580</Words>
  <Characters>20411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Sergey</cp:lastModifiedBy>
  <cp:revision>4</cp:revision>
  <dcterms:created xsi:type="dcterms:W3CDTF">2016-10-26T00:22:00Z</dcterms:created>
  <dcterms:modified xsi:type="dcterms:W3CDTF">2016-11-10T13:26:00Z</dcterms:modified>
</cp:coreProperties>
</file>