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888" w:type="pct"/>
        <w:jc w:val="center"/>
        <w:tblInd w:w="1" w:type="dxa"/>
        <w:tblLook w:val="00A0"/>
      </w:tblPr>
      <w:tblGrid>
        <w:gridCol w:w="4986"/>
        <w:gridCol w:w="4092"/>
      </w:tblGrid>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rPr>
            </w:pPr>
            <w:r w:rsidRPr="00664A2D">
              <w:rPr>
                <w:rFonts w:ascii="Times New Roman" w:hAnsi="Times New Roman"/>
                <w:sz w:val="20"/>
                <w:szCs w:val="20"/>
              </w:rPr>
              <w:t>УДК 631.37</w:t>
            </w:r>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UDC 631.37</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rPr>
            </w:pPr>
          </w:p>
        </w:tc>
        <w:tc>
          <w:tcPr>
            <w:tcW w:w="2254" w:type="pct"/>
          </w:tcPr>
          <w:p w:rsidR="00C55975" w:rsidRPr="00664A2D" w:rsidRDefault="00C55975" w:rsidP="00664A2D">
            <w:pPr>
              <w:spacing w:after="0" w:line="240" w:lineRule="auto"/>
              <w:rPr>
                <w:rFonts w:ascii="Times New Roman" w:hAnsi="Times New Roman"/>
                <w:sz w:val="20"/>
                <w:szCs w:val="20"/>
              </w:rPr>
            </w:pP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rPr>
            </w:pPr>
            <w:hyperlink r:id="rId7" w:history="1">
              <w:r w:rsidRPr="00664A2D">
                <w:rPr>
                  <w:rFonts w:ascii="Times New Roman" w:hAnsi="Times New Roman"/>
                  <w:sz w:val="20"/>
                  <w:szCs w:val="20"/>
                </w:rPr>
                <w:t>05.00.00 Технические науки</w:t>
              </w:r>
            </w:hyperlink>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Technical</w:t>
            </w:r>
            <w:r>
              <w:rPr>
                <w:rFonts w:ascii="Times New Roman" w:hAnsi="Times New Roman"/>
                <w:sz w:val="20"/>
                <w:szCs w:val="20"/>
                <w:lang w:val="en-US"/>
              </w:rPr>
              <w:t xml:space="preserve"> </w:t>
            </w:r>
            <w:r w:rsidRPr="00664A2D">
              <w:rPr>
                <w:rFonts w:ascii="Times New Roman" w:hAnsi="Times New Roman"/>
                <w:sz w:val="20"/>
                <w:szCs w:val="20"/>
              </w:rPr>
              <w:t>sciences</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rPr>
            </w:pPr>
          </w:p>
        </w:tc>
        <w:tc>
          <w:tcPr>
            <w:tcW w:w="2254" w:type="pct"/>
          </w:tcPr>
          <w:p w:rsidR="00C55975" w:rsidRPr="00664A2D" w:rsidRDefault="00C55975" w:rsidP="00664A2D">
            <w:pPr>
              <w:spacing w:after="0" w:line="240" w:lineRule="auto"/>
              <w:rPr>
                <w:rFonts w:ascii="Times New Roman" w:hAnsi="Times New Roman"/>
                <w:sz w:val="20"/>
                <w:szCs w:val="20"/>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b/>
                <w:sz w:val="20"/>
                <w:szCs w:val="20"/>
              </w:rPr>
            </w:pPr>
            <w:r w:rsidRPr="00664A2D">
              <w:rPr>
                <w:rFonts w:ascii="Times New Roman" w:hAnsi="Times New Roman"/>
                <w:b/>
                <w:sz w:val="20"/>
                <w:szCs w:val="20"/>
              </w:rPr>
              <w:t>ПУТИ ДАЛЬНЕЙШЕЙ МОДЕРНИЗАЦИИ ТРАНСПОРТНЫХ СРЕДСТВ ДЛЯ АПК</w:t>
            </w:r>
          </w:p>
        </w:tc>
        <w:tc>
          <w:tcPr>
            <w:tcW w:w="2254" w:type="pct"/>
          </w:tcPr>
          <w:p w:rsidR="00C55975" w:rsidRPr="00664A2D" w:rsidRDefault="00C55975" w:rsidP="00664A2D">
            <w:pPr>
              <w:spacing w:after="0" w:line="240" w:lineRule="auto"/>
              <w:rPr>
                <w:rFonts w:ascii="Times New Roman" w:hAnsi="Times New Roman"/>
                <w:b/>
                <w:sz w:val="20"/>
                <w:szCs w:val="20"/>
                <w:lang w:val="en-US"/>
              </w:rPr>
            </w:pPr>
            <w:r w:rsidRPr="00664A2D">
              <w:rPr>
                <w:rFonts w:ascii="Times New Roman" w:hAnsi="Times New Roman"/>
                <w:b/>
                <w:sz w:val="20"/>
                <w:szCs w:val="20"/>
                <w:lang w:val="en-US"/>
              </w:rPr>
              <w:t xml:space="preserve">WAYS OF FURTHER MODERNIZATION OF VEHICLES FOR </w:t>
            </w:r>
            <w:r>
              <w:rPr>
                <w:rFonts w:ascii="Times New Roman" w:hAnsi="Times New Roman"/>
                <w:b/>
                <w:sz w:val="20"/>
                <w:szCs w:val="20"/>
                <w:lang w:val="en-US"/>
              </w:rPr>
              <w:t xml:space="preserve">AN </w:t>
            </w:r>
            <w:r w:rsidRPr="00664A2D">
              <w:rPr>
                <w:rFonts w:ascii="Times New Roman" w:hAnsi="Times New Roman"/>
                <w:b/>
                <w:sz w:val="20"/>
                <w:szCs w:val="20"/>
                <w:lang w:val="en-US"/>
              </w:rPr>
              <w:t>AGROINDUSTRIAL COMPLEX</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lang w:val="en-US"/>
              </w:rPr>
            </w:pPr>
          </w:p>
        </w:tc>
        <w:tc>
          <w:tcPr>
            <w:tcW w:w="2254" w:type="pct"/>
          </w:tcPr>
          <w:p w:rsidR="00C55975" w:rsidRPr="00664A2D" w:rsidRDefault="00C55975" w:rsidP="00664A2D">
            <w:pPr>
              <w:spacing w:after="0" w:line="240" w:lineRule="auto"/>
              <w:rPr>
                <w:rFonts w:ascii="Times New Roman" w:hAnsi="Times New Roman"/>
                <w:sz w:val="20"/>
                <w:szCs w:val="20"/>
                <w:lang w:val="en-US"/>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Бышов Николай Владимирович</w:t>
            </w:r>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Byshov Nikolay Vladimirovich</w:t>
            </w:r>
          </w:p>
        </w:tc>
      </w:tr>
      <w:tr w:rsidR="00C55975" w:rsidRPr="00A866D5"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д.т.н., профессор</w:t>
            </w:r>
          </w:p>
        </w:tc>
        <w:tc>
          <w:tcPr>
            <w:tcW w:w="2254" w:type="pct"/>
          </w:tcPr>
          <w:p w:rsidR="00C55975" w:rsidRPr="00A866D5" w:rsidRDefault="00C55975" w:rsidP="00664A2D">
            <w:pPr>
              <w:spacing w:after="0" w:line="240" w:lineRule="auto"/>
              <w:rPr>
                <w:rFonts w:ascii="Times New Roman" w:hAnsi="Times New Roman"/>
                <w:sz w:val="20"/>
                <w:szCs w:val="20"/>
                <w:lang w:val="en-US"/>
              </w:rPr>
            </w:pPr>
            <w:r>
              <w:rPr>
                <w:rFonts w:ascii="Times New Roman" w:hAnsi="Times New Roman"/>
                <w:sz w:val="20"/>
                <w:szCs w:val="20"/>
                <w:lang w:val="en-US"/>
              </w:rPr>
              <w:t>D</w:t>
            </w:r>
            <w:r w:rsidRPr="00A866D5">
              <w:rPr>
                <w:rFonts w:ascii="Times New Roman" w:hAnsi="Times New Roman"/>
                <w:sz w:val="20"/>
                <w:szCs w:val="20"/>
                <w:lang w:val="en-US"/>
              </w:rPr>
              <w:t>r.</w:t>
            </w:r>
            <w:r>
              <w:rPr>
                <w:rFonts w:ascii="Times New Roman" w:hAnsi="Times New Roman"/>
                <w:sz w:val="20"/>
                <w:szCs w:val="20"/>
                <w:lang w:val="en-US"/>
              </w:rPr>
              <w:t>Sci</w:t>
            </w:r>
            <w:r w:rsidRPr="00A866D5">
              <w:rPr>
                <w:rFonts w:ascii="Times New Roman" w:hAnsi="Times New Roman"/>
                <w:sz w:val="20"/>
                <w:szCs w:val="20"/>
                <w:lang w:val="en-US"/>
              </w:rPr>
              <w:t>.</w:t>
            </w:r>
            <w:r>
              <w:rPr>
                <w:rFonts w:ascii="Times New Roman" w:hAnsi="Times New Roman"/>
                <w:sz w:val="20"/>
                <w:szCs w:val="20"/>
                <w:lang w:val="en-US"/>
              </w:rPr>
              <w:t>T</w:t>
            </w:r>
            <w:r w:rsidRPr="00A866D5">
              <w:rPr>
                <w:rFonts w:ascii="Times New Roman" w:hAnsi="Times New Roman"/>
                <w:sz w:val="20"/>
                <w:szCs w:val="20"/>
                <w:lang w:val="en-US"/>
              </w:rPr>
              <w:t>ech., professor</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РИНЦ SPIN-код=1630-3916</w:t>
            </w:r>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RSCI SPIN-code=1630-3916</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highlight w:val="yellow"/>
              </w:rPr>
            </w:pPr>
          </w:p>
        </w:tc>
        <w:tc>
          <w:tcPr>
            <w:tcW w:w="2254" w:type="pct"/>
          </w:tcPr>
          <w:p w:rsidR="00C55975" w:rsidRPr="00664A2D" w:rsidRDefault="00C55975" w:rsidP="00664A2D">
            <w:pPr>
              <w:spacing w:after="0" w:line="240" w:lineRule="auto"/>
              <w:rPr>
                <w:rFonts w:ascii="Times New Roman" w:hAnsi="Times New Roman"/>
                <w:sz w:val="20"/>
                <w:szCs w:val="20"/>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Борычев Сергей Николаевич</w:t>
            </w:r>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Borychev Sergey Nikolaevich</w:t>
            </w:r>
          </w:p>
        </w:tc>
      </w:tr>
      <w:tr w:rsidR="00C55975" w:rsidRPr="00A866D5"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д.т.н., профессор</w:t>
            </w:r>
          </w:p>
        </w:tc>
        <w:tc>
          <w:tcPr>
            <w:tcW w:w="2254" w:type="pct"/>
          </w:tcPr>
          <w:p w:rsidR="00C55975" w:rsidRPr="00A866D5" w:rsidRDefault="00C55975" w:rsidP="00664A2D">
            <w:pPr>
              <w:spacing w:after="0" w:line="240" w:lineRule="auto"/>
              <w:rPr>
                <w:rFonts w:ascii="Times New Roman" w:hAnsi="Times New Roman"/>
                <w:sz w:val="20"/>
                <w:szCs w:val="20"/>
                <w:lang w:val="en-US"/>
              </w:rPr>
            </w:pPr>
            <w:r>
              <w:rPr>
                <w:rFonts w:ascii="Times New Roman" w:hAnsi="Times New Roman"/>
                <w:sz w:val="20"/>
                <w:szCs w:val="20"/>
                <w:lang w:val="en-US"/>
              </w:rPr>
              <w:t>D</w:t>
            </w:r>
            <w:r w:rsidRPr="00A866D5">
              <w:rPr>
                <w:rFonts w:ascii="Times New Roman" w:hAnsi="Times New Roman"/>
                <w:sz w:val="20"/>
                <w:szCs w:val="20"/>
                <w:lang w:val="en-US"/>
              </w:rPr>
              <w:t>r.</w:t>
            </w:r>
            <w:r>
              <w:rPr>
                <w:rFonts w:ascii="Times New Roman" w:hAnsi="Times New Roman"/>
                <w:sz w:val="20"/>
                <w:szCs w:val="20"/>
                <w:lang w:val="en-US"/>
              </w:rPr>
              <w:t>Sci.T</w:t>
            </w:r>
            <w:r w:rsidRPr="00A866D5">
              <w:rPr>
                <w:rFonts w:ascii="Times New Roman" w:hAnsi="Times New Roman"/>
                <w:sz w:val="20"/>
                <w:szCs w:val="20"/>
                <w:lang w:val="en-US"/>
              </w:rPr>
              <w:t>ech., professor</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РИНЦ SPIN-код=9426-9897</w:t>
            </w:r>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RSCI SPIN-code=9426-9897</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rPr>
            </w:pPr>
          </w:p>
        </w:tc>
        <w:tc>
          <w:tcPr>
            <w:tcW w:w="2254" w:type="pct"/>
          </w:tcPr>
          <w:p w:rsidR="00C55975" w:rsidRPr="00664A2D" w:rsidRDefault="00C55975" w:rsidP="00664A2D">
            <w:pPr>
              <w:spacing w:after="0" w:line="240" w:lineRule="auto"/>
              <w:rPr>
                <w:rFonts w:ascii="Times New Roman" w:hAnsi="Times New Roman"/>
                <w:sz w:val="20"/>
                <w:szCs w:val="20"/>
              </w:rPr>
            </w:pPr>
          </w:p>
        </w:tc>
      </w:tr>
      <w:tr w:rsidR="00C55975" w:rsidRPr="00664A2D" w:rsidTr="00434A5B">
        <w:trPr>
          <w:trHeight w:val="20"/>
          <w:jc w:val="center"/>
        </w:trPr>
        <w:tc>
          <w:tcPr>
            <w:tcW w:w="2746" w:type="pct"/>
          </w:tcPr>
          <w:p w:rsidR="00C55975" w:rsidRPr="00664A2D" w:rsidRDefault="00C55975" w:rsidP="00664A2D">
            <w:pPr>
              <w:pStyle w:val="Heading3"/>
              <w:ind w:left="0" w:right="0" w:firstLine="0"/>
              <w:rPr>
                <w:b w:val="0"/>
                <w:sz w:val="20"/>
                <w:szCs w:val="20"/>
              </w:rPr>
            </w:pPr>
            <w:r w:rsidRPr="00664A2D">
              <w:rPr>
                <w:b w:val="0"/>
                <w:sz w:val="20"/>
                <w:szCs w:val="20"/>
              </w:rPr>
              <w:t xml:space="preserve">Успенский Иван Алексеевич </w:t>
            </w:r>
          </w:p>
        </w:tc>
        <w:tc>
          <w:tcPr>
            <w:tcW w:w="2254"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Uspenski</w:t>
            </w:r>
            <w:r>
              <w:rPr>
                <w:rFonts w:ascii="Times New Roman" w:hAnsi="Times New Roman"/>
                <w:sz w:val="20"/>
                <w:szCs w:val="20"/>
                <w:lang w:val="en-US"/>
              </w:rPr>
              <w:t>y</w:t>
            </w:r>
            <w:r w:rsidRPr="00664A2D">
              <w:rPr>
                <w:rFonts w:ascii="Times New Roman" w:hAnsi="Times New Roman"/>
                <w:sz w:val="20"/>
                <w:szCs w:val="20"/>
              </w:rPr>
              <w:t xml:space="preserve"> Ivan Alexeevich</w:t>
            </w:r>
          </w:p>
        </w:tc>
      </w:tr>
      <w:tr w:rsidR="00C55975" w:rsidRPr="00A866D5" w:rsidTr="00434A5B">
        <w:trPr>
          <w:trHeight w:val="20"/>
          <w:jc w:val="center"/>
        </w:trPr>
        <w:tc>
          <w:tcPr>
            <w:tcW w:w="2746" w:type="pct"/>
          </w:tcPr>
          <w:p w:rsidR="00C55975" w:rsidRPr="00664A2D" w:rsidRDefault="00C55975" w:rsidP="00664A2D">
            <w:pPr>
              <w:pStyle w:val="Heading3"/>
              <w:ind w:left="0" w:right="0" w:firstLine="0"/>
              <w:rPr>
                <w:b w:val="0"/>
                <w:sz w:val="20"/>
                <w:szCs w:val="20"/>
              </w:rPr>
            </w:pPr>
            <w:r w:rsidRPr="00664A2D">
              <w:rPr>
                <w:b w:val="0"/>
                <w:sz w:val="20"/>
                <w:szCs w:val="20"/>
              </w:rPr>
              <w:t>д.т.н., профессор</w:t>
            </w:r>
          </w:p>
        </w:tc>
        <w:tc>
          <w:tcPr>
            <w:tcW w:w="2254" w:type="pct"/>
          </w:tcPr>
          <w:p w:rsidR="00C55975" w:rsidRPr="00A866D5" w:rsidRDefault="00C55975" w:rsidP="00664A2D">
            <w:pPr>
              <w:spacing w:after="0" w:line="240" w:lineRule="auto"/>
              <w:rPr>
                <w:rFonts w:ascii="Times New Roman" w:hAnsi="Times New Roman"/>
                <w:sz w:val="20"/>
                <w:szCs w:val="20"/>
                <w:lang w:val="en-US"/>
              </w:rPr>
            </w:pPr>
            <w:r>
              <w:rPr>
                <w:rFonts w:ascii="Times New Roman" w:hAnsi="Times New Roman"/>
                <w:sz w:val="20"/>
                <w:szCs w:val="20"/>
                <w:lang w:val="en-US"/>
              </w:rPr>
              <w:t>D</w:t>
            </w:r>
            <w:r w:rsidRPr="00664A2D">
              <w:rPr>
                <w:rFonts w:ascii="Times New Roman" w:hAnsi="Times New Roman"/>
                <w:sz w:val="20"/>
                <w:szCs w:val="20"/>
                <w:lang w:val="en-US"/>
              </w:rPr>
              <w:t>r</w:t>
            </w:r>
            <w:r w:rsidRPr="00A866D5">
              <w:rPr>
                <w:rFonts w:ascii="Times New Roman" w:hAnsi="Times New Roman"/>
                <w:sz w:val="20"/>
                <w:szCs w:val="20"/>
                <w:lang w:val="en-US"/>
              </w:rPr>
              <w:t>.</w:t>
            </w:r>
            <w:r>
              <w:rPr>
                <w:rFonts w:ascii="Times New Roman" w:hAnsi="Times New Roman"/>
                <w:sz w:val="20"/>
                <w:szCs w:val="20"/>
                <w:lang w:val="en-US"/>
              </w:rPr>
              <w:t>Sci</w:t>
            </w:r>
            <w:r w:rsidRPr="00A866D5">
              <w:rPr>
                <w:rFonts w:ascii="Times New Roman" w:hAnsi="Times New Roman"/>
                <w:sz w:val="20"/>
                <w:szCs w:val="20"/>
                <w:lang w:val="en-US"/>
              </w:rPr>
              <w:t>.</w:t>
            </w:r>
            <w:r>
              <w:rPr>
                <w:rFonts w:ascii="Times New Roman" w:hAnsi="Times New Roman"/>
                <w:sz w:val="20"/>
                <w:szCs w:val="20"/>
                <w:lang w:val="en-US"/>
              </w:rPr>
              <w:t>T</w:t>
            </w:r>
            <w:r w:rsidRPr="00664A2D">
              <w:rPr>
                <w:rFonts w:ascii="Times New Roman" w:hAnsi="Times New Roman"/>
                <w:sz w:val="20"/>
                <w:szCs w:val="20"/>
                <w:lang w:val="en-US"/>
              </w:rPr>
              <w:t>ech</w:t>
            </w:r>
            <w:r w:rsidRPr="00A866D5">
              <w:rPr>
                <w:rFonts w:ascii="Times New Roman" w:hAnsi="Times New Roman"/>
                <w:sz w:val="20"/>
                <w:szCs w:val="20"/>
                <w:lang w:val="en-US"/>
              </w:rPr>
              <w:t xml:space="preserve">., </w:t>
            </w:r>
            <w:r w:rsidRPr="00664A2D">
              <w:rPr>
                <w:rFonts w:ascii="Times New Roman" w:hAnsi="Times New Roman"/>
                <w:sz w:val="20"/>
                <w:szCs w:val="20"/>
                <w:lang w:val="en-US"/>
              </w:rPr>
              <w:t>professor</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lang w:val="fr-FR"/>
              </w:rPr>
            </w:pPr>
            <w:r w:rsidRPr="00664A2D">
              <w:rPr>
                <w:rFonts w:ascii="Times New Roman" w:hAnsi="Times New Roman"/>
                <w:sz w:val="20"/>
                <w:szCs w:val="20"/>
                <w:lang w:val="fr-FR"/>
              </w:rPr>
              <w:t>РИНЦ SPIN-</w:t>
            </w:r>
            <w:r w:rsidRPr="00664A2D">
              <w:rPr>
                <w:rFonts w:ascii="Times New Roman" w:hAnsi="Times New Roman"/>
                <w:sz w:val="20"/>
                <w:szCs w:val="20"/>
              </w:rPr>
              <w:t>код</w:t>
            </w:r>
            <w:r w:rsidRPr="00664A2D">
              <w:rPr>
                <w:rFonts w:ascii="Times New Roman" w:hAnsi="Times New Roman"/>
                <w:sz w:val="20"/>
                <w:szCs w:val="20"/>
                <w:lang w:val="fr-FR"/>
              </w:rPr>
              <w:t>=</w:t>
            </w:r>
            <w:r w:rsidRPr="00664A2D">
              <w:rPr>
                <w:rFonts w:ascii="Times New Roman" w:hAnsi="Times New Roman"/>
                <w:sz w:val="20"/>
                <w:szCs w:val="20"/>
              </w:rPr>
              <w:t>1831-7116</w:t>
            </w:r>
          </w:p>
        </w:tc>
        <w:tc>
          <w:tcPr>
            <w:tcW w:w="2254" w:type="pct"/>
          </w:tcPr>
          <w:p w:rsidR="00C55975" w:rsidRPr="00664A2D" w:rsidRDefault="00C55975" w:rsidP="00664A2D">
            <w:pPr>
              <w:spacing w:after="0" w:line="240" w:lineRule="auto"/>
              <w:rPr>
                <w:rFonts w:ascii="Times New Roman" w:hAnsi="Times New Roman"/>
                <w:sz w:val="20"/>
                <w:szCs w:val="20"/>
                <w:lang w:val="fr-FR"/>
              </w:rPr>
            </w:pPr>
            <w:r w:rsidRPr="00664A2D">
              <w:rPr>
                <w:rFonts w:ascii="Times New Roman" w:hAnsi="Times New Roman"/>
                <w:sz w:val="20"/>
                <w:szCs w:val="20"/>
                <w:lang w:val="en-US"/>
              </w:rPr>
              <w:t>RSCI</w:t>
            </w:r>
            <w:r w:rsidRPr="00A866D5">
              <w:rPr>
                <w:rFonts w:ascii="Times New Roman" w:hAnsi="Times New Roman"/>
                <w:sz w:val="20"/>
                <w:szCs w:val="20"/>
              </w:rPr>
              <w:t xml:space="preserve"> </w:t>
            </w:r>
            <w:r w:rsidRPr="00664A2D">
              <w:rPr>
                <w:rFonts w:ascii="Times New Roman" w:hAnsi="Times New Roman"/>
                <w:sz w:val="20"/>
                <w:szCs w:val="20"/>
                <w:lang w:val="fr-FR"/>
              </w:rPr>
              <w:t>SPIN-code=</w:t>
            </w:r>
            <w:r w:rsidRPr="00664A2D">
              <w:rPr>
                <w:rFonts w:ascii="Times New Roman" w:hAnsi="Times New Roman"/>
                <w:sz w:val="20"/>
                <w:szCs w:val="20"/>
              </w:rPr>
              <w:t>1831-7116</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rPr>
            </w:pPr>
          </w:p>
        </w:tc>
        <w:tc>
          <w:tcPr>
            <w:tcW w:w="2254" w:type="pct"/>
          </w:tcPr>
          <w:p w:rsidR="00C55975" w:rsidRPr="00664A2D" w:rsidRDefault="00C55975" w:rsidP="00664A2D">
            <w:pPr>
              <w:spacing w:after="0" w:line="240" w:lineRule="auto"/>
              <w:rPr>
                <w:rFonts w:ascii="Times New Roman" w:hAnsi="Times New Roman"/>
                <w:sz w:val="20"/>
                <w:szCs w:val="20"/>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Юхин Иван Александрович</w:t>
            </w:r>
          </w:p>
        </w:tc>
        <w:tc>
          <w:tcPr>
            <w:tcW w:w="2254" w:type="pct"/>
          </w:tcPr>
          <w:p w:rsidR="00C55975" w:rsidRPr="00A866D5" w:rsidRDefault="00C55975" w:rsidP="00664A2D">
            <w:pPr>
              <w:spacing w:after="0" w:line="240" w:lineRule="auto"/>
              <w:rPr>
                <w:rFonts w:ascii="Times New Roman" w:hAnsi="Times New Roman"/>
                <w:sz w:val="20"/>
                <w:szCs w:val="20"/>
              </w:rPr>
            </w:pPr>
            <w:r w:rsidRPr="00664A2D">
              <w:rPr>
                <w:rFonts w:ascii="Times New Roman" w:hAnsi="Times New Roman"/>
                <w:sz w:val="20"/>
                <w:szCs w:val="20"/>
                <w:lang w:val="en-US"/>
              </w:rPr>
              <w:t>Yukhin</w:t>
            </w:r>
            <w:r w:rsidRPr="00A866D5">
              <w:rPr>
                <w:rFonts w:ascii="Times New Roman" w:hAnsi="Times New Roman"/>
                <w:sz w:val="20"/>
                <w:szCs w:val="20"/>
              </w:rPr>
              <w:t xml:space="preserve"> </w:t>
            </w:r>
            <w:r w:rsidRPr="00664A2D">
              <w:rPr>
                <w:rFonts w:ascii="Times New Roman" w:hAnsi="Times New Roman"/>
                <w:sz w:val="20"/>
                <w:szCs w:val="20"/>
                <w:lang w:val="en-US"/>
              </w:rPr>
              <w:t>Ivan</w:t>
            </w:r>
            <w:r w:rsidRPr="00A866D5">
              <w:rPr>
                <w:rFonts w:ascii="Times New Roman" w:hAnsi="Times New Roman"/>
                <w:sz w:val="20"/>
                <w:szCs w:val="20"/>
              </w:rPr>
              <w:t xml:space="preserve"> </w:t>
            </w:r>
            <w:r w:rsidRPr="00664A2D">
              <w:rPr>
                <w:rFonts w:ascii="Times New Roman" w:hAnsi="Times New Roman"/>
                <w:sz w:val="20"/>
                <w:szCs w:val="20"/>
                <w:lang w:val="en-US"/>
              </w:rPr>
              <w:t>Alexandrovich</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к.т.н., доцент</w:t>
            </w:r>
          </w:p>
        </w:tc>
        <w:tc>
          <w:tcPr>
            <w:tcW w:w="2254" w:type="pct"/>
          </w:tcPr>
          <w:p w:rsidR="00C55975" w:rsidRPr="00664A2D" w:rsidRDefault="00C55975" w:rsidP="00664A2D">
            <w:pPr>
              <w:spacing w:after="0" w:line="240" w:lineRule="auto"/>
              <w:rPr>
                <w:rFonts w:ascii="Times New Roman" w:hAnsi="Times New Roman"/>
                <w:sz w:val="20"/>
                <w:szCs w:val="20"/>
                <w:lang w:val="en-US"/>
              </w:rPr>
            </w:pPr>
            <w:r>
              <w:rPr>
                <w:rFonts w:ascii="Times New Roman" w:hAnsi="Times New Roman"/>
                <w:sz w:val="20"/>
                <w:szCs w:val="20"/>
                <w:lang w:val="fr-FR"/>
              </w:rPr>
              <w:t>C</w:t>
            </w:r>
            <w:r w:rsidRPr="00664A2D">
              <w:rPr>
                <w:rFonts w:ascii="Times New Roman" w:hAnsi="Times New Roman"/>
                <w:sz w:val="20"/>
                <w:szCs w:val="20"/>
                <w:lang w:val="fr-FR"/>
              </w:rPr>
              <w:t>and.</w:t>
            </w:r>
            <w:r>
              <w:rPr>
                <w:rFonts w:ascii="Times New Roman" w:hAnsi="Times New Roman"/>
                <w:sz w:val="20"/>
                <w:szCs w:val="20"/>
                <w:lang w:val="fr-FR"/>
              </w:rPr>
              <w:t>T</w:t>
            </w:r>
            <w:r w:rsidRPr="00664A2D">
              <w:rPr>
                <w:rFonts w:ascii="Times New Roman" w:hAnsi="Times New Roman"/>
                <w:sz w:val="20"/>
                <w:szCs w:val="20"/>
                <w:lang w:val="fr-FR"/>
              </w:rPr>
              <w:t>ech.</w:t>
            </w:r>
            <w:r>
              <w:rPr>
                <w:rFonts w:ascii="Times New Roman" w:hAnsi="Times New Roman"/>
                <w:sz w:val="20"/>
                <w:szCs w:val="20"/>
                <w:lang w:val="fr-FR"/>
              </w:rPr>
              <w:t>S</w:t>
            </w:r>
            <w:r w:rsidRPr="00664A2D">
              <w:rPr>
                <w:rFonts w:ascii="Times New Roman" w:hAnsi="Times New Roman"/>
                <w:sz w:val="20"/>
                <w:szCs w:val="20"/>
                <w:lang w:val="fr-FR"/>
              </w:rPr>
              <w:t>ci.</w:t>
            </w:r>
            <w:r w:rsidRPr="00664A2D">
              <w:rPr>
                <w:rFonts w:ascii="Times New Roman" w:hAnsi="Times New Roman"/>
                <w:sz w:val="20"/>
                <w:szCs w:val="20"/>
                <w:lang w:val="en-US"/>
              </w:rPr>
              <w:t xml:space="preserve">, </w:t>
            </w:r>
            <w:r w:rsidRPr="00664A2D">
              <w:rPr>
                <w:rFonts w:ascii="Times New Roman" w:hAnsi="Times New Roman"/>
                <w:sz w:val="20"/>
                <w:szCs w:val="20"/>
                <w:lang w:val="fr-FR"/>
              </w:rPr>
              <w:t>assоciate prоfessоr</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РИНЦ SPIN-код=9075-1341</w:t>
            </w:r>
          </w:p>
        </w:tc>
        <w:tc>
          <w:tcPr>
            <w:tcW w:w="2254" w:type="pct"/>
          </w:tcPr>
          <w:p w:rsidR="00C55975" w:rsidRPr="00664A2D" w:rsidRDefault="00C55975" w:rsidP="00664A2D">
            <w:pPr>
              <w:spacing w:after="0" w:line="240" w:lineRule="auto"/>
              <w:rPr>
                <w:rFonts w:ascii="Times New Roman" w:hAnsi="Times New Roman"/>
                <w:sz w:val="20"/>
                <w:szCs w:val="20"/>
                <w:lang w:val="fr-FR"/>
              </w:rPr>
            </w:pPr>
            <w:r w:rsidRPr="00664A2D">
              <w:rPr>
                <w:rFonts w:ascii="Times New Roman" w:hAnsi="Times New Roman"/>
                <w:sz w:val="20"/>
                <w:szCs w:val="20"/>
                <w:lang w:val="en-US"/>
              </w:rPr>
              <w:t xml:space="preserve">RSCI </w:t>
            </w:r>
            <w:r w:rsidRPr="00664A2D">
              <w:rPr>
                <w:rFonts w:ascii="Times New Roman" w:hAnsi="Times New Roman"/>
                <w:sz w:val="20"/>
                <w:szCs w:val="20"/>
                <w:lang w:val="fr-FR"/>
              </w:rPr>
              <w:t>SPIN-code=</w:t>
            </w:r>
            <w:r w:rsidRPr="00664A2D">
              <w:rPr>
                <w:rFonts w:ascii="Times New Roman" w:hAnsi="Times New Roman"/>
                <w:sz w:val="20"/>
                <w:szCs w:val="20"/>
                <w:lang w:val="en-US"/>
              </w:rPr>
              <w:t>90</w:t>
            </w:r>
            <w:r w:rsidRPr="00664A2D">
              <w:rPr>
                <w:rFonts w:ascii="Times New Roman" w:hAnsi="Times New Roman"/>
                <w:sz w:val="20"/>
                <w:szCs w:val="20"/>
              </w:rPr>
              <w:t>75-1341</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p>
        </w:tc>
        <w:tc>
          <w:tcPr>
            <w:tcW w:w="2254" w:type="pct"/>
          </w:tcPr>
          <w:p w:rsidR="00C55975" w:rsidRPr="00664A2D" w:rsidRDefault="00C55975" w:rsidP="00664A2D">
            <w:pPr>
              <w:spacing w:after="0" w:line="240" w:lineRule="auto"/>
              <w:rPr>
                <w:rFonts w:ascii="Times New Roman" w:hAnsi="Times New Roman"/>
                <w:sz w:val="20"/>
                <w:szCs w:val="20"/>
                <w:lang w:val="en-US"/>
              </w:rPr>
            </w:pPr>
          </w:p>
        </w:tc>
      </w:tr>
      <w:tr w:rsidR="00C55975" w:rsidRPr="00664A2D" w:rsidTr="00434A5B">
        <w:trPr>
          <w:trHeight w:val="20"/>
          <w:jc w:val="center"/>
        </w:trPr>
        <w:tc>
          <w:tcPr>
            <w:tcW w:w="2746" w:type="pct"/>
          </w:tcPr>
          <w:p w:rsidR="00C55975" w:rsidRPr="00664A2D" w:rsidRDefault="00C55975" w:rsidP="00664A2D">
            <w:pPr>
              <w:widowControl w:val="0"/>
              <w:spacing w:after="0" w:line="240" w:lineRule="auto"/>
              <w:rPr>
                <w:rFonts w:ascii="Times New Roman" w:hAnsi="Times New Roman"/>
                <w:sz w:val="20"/>
                <w:szCs w:val="20"/>
              </w:rPr>
            </w:pPr>
            <w:r w:rsidRPr="00664A2D">
              <w:rPr>
                <w:rFonts w:ascii="Times New Roman" w:hAnsi="Times New Roman"/>
                <w:sz w:val="20"/>
                <w:szCs w:val="20"/>
              </w:rPr>
              <w:t>Рябчиков Дмитрий Сергеевич</w:t>
            </w:r>
          </w:p>
        </w:tc>
        <w:tc>
          <w:tcPr>
            <w:tcW w:w="2254" w:type="pct"/>
          </w:tcPr>
          <w:p w:rsidR="00C55975" w:rsidRPr="00664A2D" w:rsidRDefault="00C55975" w:rsidP="00664A2D">
            <w:pPr>
              <w:widowControl w:val="0"/>
              <w:spacing w:after="0" w:line="240" w:lineRule="auto"/>
              <w:rPr>
                <w:rFonts w:ascii="Times New Roman" w:hAnsi="Times New Roman"/>
                <w:sz w:val="20"/>
                <w:szCs w:val="20"/>
                <w:lang w:val="fr-FR"/>
              </w:rPr>
            </w:pPr>
            <w:r w:rsidRPr="00664A2D">
              <w:rPr>
                <w:rFonts w:ascii="Times New Roman" w:hAnsi="Times New Roman"/>
                <w:sz w:val="20"/>
                <w:szCs w:val="20"/>
              </w:rPr>
              <w:t>Ryabchikov Dmitriy Sergeevich</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студент магистратуры</w:t>
            </w:r>
          </w:p>
        </w:tc>
        <w:tc>
          <w:tcPr>
            <w:tcW w:w="2254" w:type="pct"/>
          </w:tcPr>
          <w:p w:rsidR="00C55975" w:rsidRPr="00664A2D" w:rsidRDefault="00C55975" w:rsidP="00664A2D">
            <w:pPr>
              <w:spacing w:after="0" w:line="240" w:lineRule="auto"/>
              <w:rPr>
                <w:rFonts w:ascii="Times New Roman" w:hAnsi="Times New Roman"/>
                <w:sz w:val="20"/>
                <w:szCs w:val="20"/>
                <w:lang w:val="en-US"/>
              </w:rPr>
            </w:pPr>
            <w:r w:rsidRPr="00664A2D">
              <w:rPr>
                <w:rFonts w:ascii="Times New Roman" w:hAnsi="Times New Roman"/>
                <w:sz w:val="20"/>
                <w:szCs w:val="20"/>
              </w:rPr>
              <w:t>Graduate student</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AuthorID: 561456</w:t>
            </w:r>
          </w:p>
        </w:tc>
        <w:tc>
          <w:tcPr>
            <w:tcW w:w="2254" w:type="pct"/>
          </w:tcPr>
          <w:p w:rsidR="00C55975" w:rsidRPr="00664A2D" w:rsidRDefault="00C55975" w:rsidP="00664A2D">
            <w:pPr>
              <w:spacing w:after="0" w:line="240" w:lineRule="auto"/>
              <w:rPr>
                <w:rFonts w:ascii="Times New Roman" w:hAnsi="Times New Roman"/>
                <w:sz w:val="20"/>
                <w:szCs w:val="20"/>
                <w:lang w:val="en-US"/>
              </w:rPr>
            </w:pPr>
            <w:r w:rsidRPr="00664A2D">
              <w:rPr>
                <w:rFonts w:ascii="Times New Roman" w:hAnsi="Times New Roman"/>
                <w:sz w:val="20"/>
                <w:szCs w:val="20"/>
              </w:rPr>
              <w:t>AuthorID: 561456</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p>
        </w:tc>
        <w:tc>
          <w:tcPr>
            <w:tcW w:w="2254" w:type="pct"/>
          </w:tcPr>
          <w:p w:rsidR="00C55975" w:rsidRPr="00664A2D" w:rsidRDefault="00C55975" w:rsidP="00664A2D">
            <w:pPr>
              <w:spacing w:after="0" w:line="240" w:lineRule="auto"/>
              <w:rPr>
                <w:rFonts w:ascii="Times New Roman" w:hAnsi="Times New Roman"/>
                <w:sz w:val="20"/>
                <w:szCs w:val="20"/>
                <w:lang w:val="en-US"/>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Кулик Сергей Николаевич</w:t>
            </w:r>
          </w:p>
        </w:tc>
        <w:tc>
          <w:tcPr>
            <w:tcW w:w="2254" w:type="pct"/>
          </w:tcPr>
          <w:p w:rsidR="00C55975" w:rsidRPr="00664A2D" w:rsidRDefault="00C55975" w:rsidP="00664A2D">
            <w:pPr>
              <w:pStyle w:val="Heading3"/>
              <w:ind w:left="0" w:right="0" w:firstLine="0"/>
              <w:rPr>
                <w:b w:val="0"/>
                <w:sz w:val="20"/>
                <w:szCs w:val="20"/>
              </w:rPr>
            </w:pPr>
            <w:r w:rsidRPr="00664A2D">
              <w:rPr>
                <w:b w:val="0"/>
                <w:sz w:val="20"/>
                <w:szCs w:val="20"/>
                <w:lang/>
              </w:rPr>
              <w:t>Kulik</w:t>
            </w:r>
            <w:r w:rsidRPr="00664A2D">
              <w:rPr>
                <w:sz w:val="20"/>
                <w:szCs w:val="20"/>
              </w:rPr>
              <w:t xml:space="preserve"> </w:t>
            </w:r>
            <w:r w:rsidRPr="00664A2D">
              <w:rPr>
                <w:b w:val="0"/>
                <w:sz w:val="20"/>
                <w:szCs w:val="20"/>
              </w:rPr>
              <w:t>Sergey Nikolaevich</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студент магистратуры</w:t>
            </w:r>
          </w:p>
        </w:tc>
        <w:tc>
          <w:tcPr>
            <w:tcW w:w="2254" w:type="pct"/>
          </w:tcPr>
          <w:p w:rsidR="00C55975" w:rsidRPr="00664A2D" w:rsidRDefault="00C55975" w:rsidP="00664A2D">
            <w:pPr>
              <w:spacing w:after="0" w:line="240" w:lineRule="auto"/>
              <w:rPr>
                <w:rFonts w:ascii="Times New Roman" w:hAnsi="Times New Roman"/>
                <w:sz w:val="20"/>
                <w:szCs w:val="20"/>
                <w:lang w:val="en-US"/>
              </w:rPr>
            </w:pPr>
            <w:r w:rsidRPr="00664A2D">
              <w:rPr>
                <w:rFonts w:ascii="Times New Roman" w:hAnsi="Times New Roman"/>
                <w:sz w:val="20"/>
                <w:szCs w:val="20"/>
              </w:rPr>
              <w:t>Graduate student</w:t>
            </w: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AuthorID: 561455</w:t>
            </w:r>
          </w:p>
        </w:tc>
        <w:tc>
          <w:tcPr>
            <w:tcW w:w="2254" w:type="pct"/>
          </w:tcPr>
          <w:p w:rsidR="00C55975" w:rsidRPr="00664A2D" w:rsidRDefault="00C55975" w:rsidP="00664A2D">
            <w:pPr>
              <w:spacing w:after="0" w:line="240" w:lineRule="auto"/>
              <w:rPr>
                <w:rFonts w:ascii="Times New Roman" w:hAnsi="Times New Roman"/>
                <w:b/>
                <w:bCs/>
                <w:sz w:val="20"/>
                <w:szCs w:val="20"/>
                <w:lang w:val="en-US"/>
              </w:rPr>
            </w:pPr>
            <w:r w:rsidRPr="00664A2D">
              <w:rPr>
                <w:rFonts w:ascii="Times New Roman" w:hAnsi="Times New Roman"/>
                <w:sz w:val="20"/>
                <w:szCs w:val="20"/>
              </w:rPr>
              <w:t>AuthorID: 561455</w:t>
            </w:r>
          </w:p>
        </w:tc>
      </w:tr>
      <w:tr w:rsidR="00C55975" w:rsidRPr="00434A5B" w:rsidTr="00434A5B">
        <w:trPr>
          <w:trHeight w:val="20"/>
          <w:jc w:val="center"/>
        </w:trPr>
        <w:tc>
          <w:tcPr>
            <w:tcW w:w="2746" w:type="pct"/>
          </w:tcPr>
          <w:p w:rsidR="00C55975" w:rsidRPr="00434A5B" w:rsidRDefault="00C55975" w:rsidP="00664A2D">
            <w:pPr>
              <w:widowControl w:val="0"/>
              <w:shd w:val="clear" w:color="auto" w:fill="FFFFFF"/>
              <w:spacing w:after="0" w:line="240" w:lineRule="auto"/>
              <w:rPr>
                <w:rFonts w:ascii="Times New Roman" w:hAnsi="Times New Roman"/>
                <w:i/>
                <w:sz w:val="20"/>
                <w:szCs w:val="20"/>
              </w:rPr>
            </w:pPr>
            <w:r w:rsidRPr="00434A5B">
              <w:rPr>
                <w:rFonts w:ascii="Times New Roman" w:hAnsi="Times New Roman"/>
                <w:i/>
                <w:sz w:val="20"/>
                <w:szCs w:val="20"/>
              </w:rPr>
              <w:t>Рязанский государственный агротехнологический университет имени П.А. Костычева, Рязань, Россия</w:t>
            </w:r>
          </w:p>
        </w:tc>
        <w:tc>
          <w:tcPr>
            <w:tcW w:w="2254" w:type="pct"/>
          </w:tcPr>
          <w:p w:rsidR="00C55975" w:rsidRPr="00434A5B" w:rsidRDefault="00C55975" w:rsidP="00664A2D">
            <w:pPr>
              <w:spacing w:after="0" w:line="240" w:lineRule="auto"/>
              <w:rPr>
                <w:rFonts w:ascii="Times New Roman" w:hAnsi="Times New Roman"/>
                <w:i/>
                <w:sz w:val="20"/>
                <w:szCs w:val="20"/>
                <w:lang w:val="en-US"/>
              </w:rPr>
            </w:pPr>
            <w:r w:rsidRPr="00434A5B">
              <w:rPr>
                <w:rFonts w:ascii="Times New Roman" w:hAnsi="Times New Roman"/>
                <w:i/>
                <w:sz w:val="20"/>
                <w:szCs w:val="20"/>
                <w:lang w:val="en-US"/>
              </w:rPr>
              <w:t>Ryazan State Agr</w:t>
            </w:r>
            <w:r w:rsidRPr="00434A5B">
              <w:rPr>
                <w:rFonts w:ascii="Times New Roman" w:hAnsi="Times New Roman"/>
                <w:i/>
                <w:sz w:val="20"/>
                <w:szCs w:val="20"/>
              </w:rPr>
              <w:t>о</w:t>
            </w:r>
            <w:r w:rsidRPr="00434A5B">
              <w:rPr>
                <w:rFonts w:ascii="Times New Roman" w:hAnsi="Times New Roman"/>
                <w:i/>
                <w:sz w:val="20"/>
                <w:szCs w:val="20"/>
                <w:lang w:val="en-US"/>
              </w:rPr>
              <w:t>techn</w:t>
            </w:r>
            <w:r w:rsidRPr="00434A5B">
              <w:rPr>
                <w:rFonts w:ascii="Times New Roman" w:hAnsi="Times New Roman"/>
                <w:i/>
                <w:sz w:val="20"/>
                <w:szCs w:val="20"/>
              </w:rPr>
              <w:t>о</w:t>
            </w:r>
            <w:r w:rsidRPr="00434A5B">
              <w:rPr>
                <w:rFonts w:ascii="Times New Roman" w:hAnsi="Times New Roman"/>
                <w:i/>
                <w:sz w:val="20"/>
                <w:szCs w:val="20"/>
                <w:lang w:val="en-US"/>
              </w:rPr>
              <w:t>l</w:t>
            </w:r>
            <w:r w:rsidRPr="00434A5B">
              <w:rPr>
                <w:rFonts w:ascii="Times New Roman" w:hAnsi="Times New Roman"/>
                <w:i/>
                <w:sz w:val="20"/>
                <w:szCs w:val="20"/>
              </w:rPr>
              <w:t>о</w:t>
            </w:r>
            <w:r w:rsidRPr="00434A5B">
              <w:rPr>
                <w:rFonts w:ascii="Times New Roman" w:hAnsi="Times New Roman"/>
                <w:i/>
                <w:sz w:val="20"/>
                <w:szCs w:val="20"/>
                <w:lang w:val="en-US"/>
              </w:rPr>
              <w:t>gical University named after P.A. K</w:t>
            </w:r>
            <w:r w:rsidRPr="00434A5B">
              <w:rPr>
                <w:rFonts w:ascii="Times New Roman" w:hAnsi="Times New Roman"/>
                <w:i/>
                <w:sz w:val="20"/>
                <w:szCs w:val="20"/>
              </w:rPr>
              <w:t>о</w:t>
            </w:r>
            <w:r w:rsidRPr="00434A5B">
              <w:rPr>
                <w:rFonts w:ascii="Times New Roman" w:hAnsi="Times New Roman"/>
                <w:i/>
                <w:sz w:val="20"/>
                <w:szCs w:val="20"/>
                <w:lang w:val="en-US"/>
              </w:rPr>
              <w:t>stychev, Ryazan, Russia</w:t>
            </w:r>
          </w:p>
        </w:tc>
      </w:tr>
      <w:tr w:rsidR="00C55975" w:rsidRPr="00664A2D" w:rsidTr="00434A5B">
        <w:trPr>
          <w:trHeight w:val="20"/>
          <w:jc w:val="center"/>
        </w:trPr>
        <w:tc>
          <w:tcPr>
            <w:tcW w:w="2746" w:type="pct"/>
          </w:tcPr>
          <w:p w:rsidR="00C55975" w:rsidRPr="00664A2D" w:rsidRDefault="00C55975" w:rsidP="00664A2D">
            <w:pPr>
              <w:widowControl w:val="0"/>
              <w:shd w:val="clear" w:color="auto" w:fill="FFFFFF"/>
              <w:spacing w:after="0" w:line="240" w:lineRule="auto"/>
              <w:rPr>
                <w:rFonts w:ascii="Times New Roman" w:hAnsi="Times New Roman"/>
                <w:sz w:val="20"/>
                <w:szCs w:val="20"/>
                <w:lang w:val="en-US"/>
              </w:rPr>
            </w:pPr>
          </w:p>
        </w:tc>
        <w:tc>
          <w:tcPr>
            <w:tcW w:w="2254" w:type="pct"/>
          </w:tcPr>
          <w:p w:rsidR="00C55975" w:rsidRPr="00664A2D" w:rsidRDefault="00C55975" w:rsidP="00664A2D">
            <w:pPr>
              <w:spacing w:after="0" w:line="240" w:lineRule="auto"/>
              <w:rPr>
                <w:rFonts w:ascii="Times New Roman" w:hAnsi="Times New Roman"/>
                <w:sz w:val="20"/>
                <w:szCs w:val="20"/>
                <w:lang w:val="en-US"/>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Роль транспорта в сельскохозяйственном производстве значительна. Он является связующим звеном в единой технологической цепи агропромышленного комплекса страны (АПК РФ). На внутрихозяйственных перевозках в АПК РФ вместе с автомобилями широко используется тракторный транспорт. Рациональность применения колесных тракторов на внутрихозяйственных перевозках обосновывается возможностью их движения как по асфальтированным, так и по грунтовым дорогам. Удельный вес перевозок тракторным транспортом в отечественном се</w:t>
            </w:r>
            <w:r>
              <w:rPr>
                <w:rFonts w:ascii="Times New Roman" w:hAnsi="Times New Roman"/>
                <w:sz w:val="20"/>
                <w:szCs w:val="20"/>
              </w:rPr>
              <w:t xml:space="preserve">льском хозяйстве </w:t>
            </w:r>
            <w:r w:rsidRPr="00664A2D">
              <w:rPr>
                <w:rFonts w:ascii="Times New Roman" w:hAnsi="Times New Roman"/>
                <w:sz w:val="20"/>
                <w:szCs w:val="20"/>
              </w:rPr>
              <w:t>составляет 22-27% от общего объема транспортных перевозок и 50-60% объема внутрихозяйственных перевозок. Высокого уровня достигло применение тракторного транспорта в странах Западной Европы и США. Так в хозяйствах ведущих стран Западной Европы (Германия, Италия, Франция и др.) около 70-90% внутрихозяйственных перевозок сельскохозяйственных грузов осуществляется тракторным транспортом.</w:t>
            </w:r>
          </w:p>
          <w:p w:rsidR="00C55975" w:rsidRPr="00434A5B"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Одной из наиболее существенных и сложных задач является борьба с повреждениями и потерями сельскохозяйственной продукции, в которой весьма ответственная роль отводится автомобильному и тракторному транспорту как важнейшим звеньям АПК. Как показал анализ материалов по заготовке и использованию картофеля и яблок</w:t>
            </w:r>
            <w:r w:rsidRPr="00FD37FE">
              <w:rPr>
                <w:rFonts w:ascii="Times New Roman" w:hAnsi="Times New Roman"/>
                <w:sz w:val="20"/>
                <w:szCs w:val="20"/>
              </w:rPr>
              <w:t>,</w:t>
            </w:r>
            <w:r w:rsidRPr="00664A2D">
              <w:rPr>
                <w:rFonts w:ascii="Times New Roman" w:hAnsi="Times New Roman"/>
                <w:sz w:val="20"/>
                <w:szCs w:val="20"/>
              </w:rPr>
              <w:t xml:space="preserve"> более 15-20% продукции не доходит до потребителя. Низок качественный уровень использования транспортных средств при их перевозке. Транспортные издержки в себестоимости производимой на селе продукции достигают 30-40% и более. Снижение их позволит дополнительно направить на развитие агропромышленного комплекса значительные средства.</w:t>
            </w:r>
            <w:r w:rsidRPr="00434A5B">
              <w:rPr>
                <w:rFonts w:ascii="Times New Roman" w:hAnsi="Times New Roman"/>
                <w:sz w:val="20"/>
                <w:szCs w:val="20"/>
              </w:rPr>
              <w:t xml:space="preserve"> </w:t>
            </w:r>
            <w:r w:rsidRPr="00664A2D">
              <w:rPr>
                <w:rFonts w:ascii="Times New Roman" w:hAnsi="Times New Roman"/>
                <w:sz w:val="20"/>
                <w:szCs w:val="20"/>
              </w:rPr>
              <w:t>Таким образом, создание новых научно-обоснованных решений в конструкциях ТС для внутрихозяйственных перевозок, повышающих сохранность и производительность уборки картофеля и яблок в условиях АПК России, является актуальной научно-технической задачей, решение которой вносит значительный вклад в развитие страны, а так же способствует реализации безубыточного, ко</w:t>
            </w:r>
            <w:r>
              <w:rPr>
                <w:rFonts w:ascii="Times New Roman" w:hAnsi="Times New Roman"/>
                <w:sz w:val="20"/>
                <w:szCs w:val="20"/>
              </w:rPr>
              <w:t>нкурентоспособного производства</w:t>
            </w:r>
          </w:p>
        </w:tc>
        <w:tc>
          <w:tcPr>
            <w:tcW w:w="2254" w:type="pct"/>
          </w:tcPr>
          <w:p w:rsidR="00C55975" w:rsidRPr="00664A2D" w:rsidRDefault="00C55975" w:rsidP="00664A2D">
            <w:pPr>
              <w:spacing w:after="0" w:line="240" w:lineRule="auto"/>
              <w:rPr>
                <w:rFonts w:ascii="Times New Roman" w:hAnsi="Times New Roman"/>
                <w:sz w:val="20"/>
                <w:szCs w:val="20"/>
                <w:highlight w:val="yellow"/>
                <w:lang w:val="en-US"/>
              </w:rPr>
            </w:pPr>
            <w:r w:rsidRPr="00664A2D">
              <w:rPr>
                <w:rFonts w:ascii="Times New Roman" w:hAnsi="Times New Roman"/>
                <w:sz w:val="20"/>
                <w:szCs w:val="20"/>
                <w:lang w:val="en-US"/>
              </w:rPr>
              <w:t xml:space="preserve">The role of transport in agricultural production is considerable. </w:t>
            </w:r>
            <w:r>
              <w:rPr>
                <w:rFonts w:ascii="Times New Roman" w:hAnsi="Times New Roman"/>
                <w:sz w:val="20"/>
                <w:szCs w:val="20"/>
                <w:lang w:val="en-US"/>
              </w:rPr>
              <w:t>It</w:t>
            </w:r>
            <w:r w:rsidRPr="00664A2D">
              <w:rPr>
                <w:rFonts w:ascii="Times New Roman" w:hAnsi="Times New Roman"/>
                <w:sz w:val="20"/>
                <w:szCs w:val="20"/>
                <w:lang w:val="en-US"/>
              </w:rPr>
              <w:t xml:space="preserve"> is a connecting link in a single technological chain of </w:t>
            </w:r>
            <w:r>
              <w:rPr>
                <w:rFonts w:ascii="Times New Roman" w:hAnsi="Times New Roman"/>
                <w:sz w:val="20"/>
                <w:szCs w:val="20"/>
                <w:lang w:val="en-US"/>
              </w:rPr>
              <w:t xml:space="preserve">the </w:t>
            </w:r>
            <w:r w:rsidRPr="00664A2D">
              <w:rPr>
                <w:rFonts w:ascii="Times New Roman" w:hAnsi="Times New Roman"/>
                <w:sz w:val="20"/>
                <w:szCs w:val="20"/>
                <w:lang w:val="en-US"/>
              </w:rPr>
              <w:t>agroindustrial complex of the country (</w:t>
            </w:r>
            <w:r>
              <w:rPr>
                <w:rFonts w:ascii="Times New Roman" w:hAnsi="Times New Roman"/>
                <w:sz w:val="20"/>
                <w:szCs w:val="20"/>
                <w:lang w:val="en-US"/>
              </w:rPr>
              <w:t xml:space="preserve">RF </w:t>
            </w:r>
            <w:r w:rsidRPr="00664A2D">
              <w:rPr>
                <w:rFonts w:ascii="Times New Roman" w:hAnsi="Times New Roman"/>
                <w:sz w:val="20"/>
                <w:szCs w:val="20"/>
                <w:lang w:val="en-US"/>
              </w:rPr>
              <w:t>A</w:t>
            </w:r>
            <w:r>
              <w:rPr>
                <w:rFonts w:ascii="Times New Roman" w:hAnsi="Times New Roman"/>
                <w:sz w:val="20"/>
                <w:szCs w:val="20"/>
                <w:lang w:val="en-US"/>
              </w:rPr>
              <w:t>I</w:t>
            </w:r>
            <w:r w:rsidRPr="00664A2D">
              <w:rPr>
                <w:rFonts w:ascii="Times New Roman" w:hAnsi="Times New Roman"/>
                <w:sz w:val="20"/>
                <w:szCs w:val="20"/>
                <w:lang w:val="en-US"/>
              </w:rPr>
              <w:t>C</w:t>
            </w:r>
            <w:r w:rsidRPr="00664A2D">
              <w:rPr>
                <w:rFonts w:ascii="Times New Roman" w:hAnsi="Times New Roman"/>
                <w:color w:val="000000"/>
                <w:sz w:val="20"/>
                <w:szCs w:val="20"/>
                <w:lang w:val="en-US"/>
              </w:rPr>
              <w:t xml:space="preserve">). </w:t>
            </w:r>
            <w:r>
              <w:rPr>
                <w:rFonts w:ascii="Times New Roman" w:hAnsi="Times New Roman"/>
                <w:color w:val="000000"/>
                <w:sz w:val="20"/>
                <w:szCs w:val="20"/>
                <w:lang w:val="en-US"/>
              </w:rPr>
              <w:t>I</w:t>
            </w:r>
            <w:r w:rsidRPr="00664A2D">
              <w:rPr>
                <w:rFonts w:ascii="Times New Roman" w:hAnsi="Times New Roman"/>
                <w:color w:val="000000"/>
                <w:sz w:val="20"/>
                <w:szCs w:val="20"/>
                <w:lang w:val="en-US"/>
              </w:rPr>
              <w:t>n</w:t>
            </w:r>
            <w:r w:rsidRPr="00664A2D">
              <w:rPr>
                <w:rFonts w:ascii="Times New Roman" w:hAnsi="Times New Roman"/>
                <w:color w:val="FF0000"/>
                <w:sz w:val="20"/>
                <w:szCs w:val="20"/>
                <w:lang w:val="en-US"/>
              </w:rPr>
              <w:t xml:space="preserve"> </w:t>
            </w:r>
            <w:r w:rsidRPr="00664A2D">
              <w:rPr>
                <w:rFonts w:ascii="Times New Roman" w:hAnsi="Times New Roman"/>
                <w:color w:val="000000"/>
                <w:sz w:val="20"/>
                <w:szCs w:val="20"/>
                <w:lang/>
              </w:rPr>
              <w:t xml:space="preserve">intraeconomic </w:t>
            </w:r>
            <w:r>
              <w:rPr>
                <w:rFonts w:ascii="Times New Roman" w:hAnsi="Times New Roman"/>
                <w:color w:val="000000"/>
                <w:sz w:val="20"/>
                <w:szCs w:val="20"/>
                <w:lang/>
              </w:rPr>
              <w:t xml:space="preserve">transportation </w:t>
            </w:r>
            <w:r w:rsidRPr="00664A2D">
              <w:rPr>
                <w:rFonts w:ascii="Times New Roman" w:hAnsi="Times New Roman"/>
                <w:sz w:val="20"/>
                <w:szCs w:val="20"/>
                <w:lang w:val="en-US"/>
              </w:rPr>
              <w:t xml:space="preserve">in the </w:t>
            </w:r>
            <w:r>
              <w:rPr>
                <w:rFonts w:ascii="Times New Roman" w:hAnsi="Times New Roman"/>
                <w:sz w:val="20"/>
                <w:szCs w:val="20"/>
                <w:lang w:val="en-US"/>
              </w:rPr>
              <w:t xml:space="preserve">RF </w:t>
            </w:r>
            <w:r w:rsidRPr="00664A2D">
              <w:rPr>
                <w:rFonts w:ascii="Times New Roman" w:hAnsi="Times New Roman"/>
                <w:sz w:val="20"/>
                <w:szCs w:val="20"/>
                <w:lang w:val="en-US"/>
              </w:rPr>
              <w:t>A</w:t>
            </w:r>
            <w:r>
              <w:rPr>
                <w:rFonts w:ascii="Times New Roman" w:hAnsi="Times New Roman"/>
                <w:sz w:val="20"/>
                <w:szCs w:val="20"/>
                <w:lang w:val="en-US"/>
              </w:rPr>
              <w:t>I</w:t>
            </w:r>
            <w:r w:rsidRPr="00664A2D">
              <w:rPr>
                <w:rFonts w:ascii="Times New Roman" w:hAnsi="Times New Roman"/>
                <w:sz w:val="20"/>
                <w:szCs w:val="20"/>
                <w:lang w:val="en-US"/>
              </w:rPr>
              <w:t>C</w:t>
            </w:r>
            <w:r>
              <w:rPr>
                <w:rFonts w:ascii="Times New Roman" w:hAnsi="Times New Roman"/>
                <w:sz w:val="20"/>
                <w:szCs w:val="20"/>
                <w:lang w:val="en-US"/>
              </w:rPr>
              <w:t xml:space="preserve">, along </w:t>
            </w:r>
            <w:r w:rsidRPr="00664A2D">
              <w:rPr>
                <w:rFonts w:ascii="Times New Roman" w:hAnsi="Times New Roman"/>
                <w:sz w:val="20"/>
                <w:szCs w:val="20"/>
                <w:lang w:val="en-US"/>
              </w:rPr>
              <w:t>with car</w:t>
            </w:r>
            <w:r>
              <w:rPr>
                <w:rFonts w:ascii="Times New Roman" w:hAnsi="Times New Roman"/>
                <w:sz w:val="20"/>
                <w:szCs w:val="20"/>
                <w:lang w:val="en-US"/>
              </w:rPr>
              <w:t>s,</w:t>
            </w:r>
            <w:r w:rsidRPr="00664A2D">
              <w:rPr>
                <w:rFonts w:ascii="Times New Roman" w:hAnsi="Times New Roman"/>
                <w:sz w:val="20"/>
                <w:szCs w:val="20"/>
                <w:lang w:val="en-US"/>
              </w:rPr>
              <w:t xml:space="preserve"> </w:t>
            </w:r>
            <w:r>
              <w:rPr>
                <w:rFonts w:ascii="Times New Roman" w:hAnsi="Times New Roman"/>
                <w:sz w:val="20"/>
                <w:szCs w:val="20"/>
                <w:lang w:val="en-US"/>
              </w:rPr>
              <w:t>we</w:t>
            </w:r>
            <w:r w:rsidRPr="00664A2D">
              <w:rPr>
                <w:rFonts w:ascii="Times New Roman" w:hAnsi="Times New Roman"/>
                <w:sz w:val="20"/>
                <w:szCs w:val="20"/>
                <w:lang w:val="en-US"/>
              </w:rPr>
              <w:t xml:space="preserve"> widely use </w:t>
            </w:r>
            <w:r>
              <w:rPr>
                <w:rFonts w:ascii="Times New Roman" w:hAnsi="Times New Roman"/>
                <w:sz w:val="20"/>
                <w:szCs w:val="20"/>
                <w:lang w:val="en-US"/>
              </w:rPr>
              <w:t>tractors</w:t>
            </w:r>
            <w:r w:rsidRPr="00664A2D">
              <w:rPr>
                <w:rFonts w:ascii="Times New Roman" w:hAnsi="Times New Roman"/>
                <w:sz w:val="20"/>
                <w:szCs w:val="20"/>
                <w:lang w:val="en-US"/>
              </w:rPr>
              <w:t>.</w:t>
            </w:r>
            <w:r>
              <w:rPr>
                <w:rFonts w:ascii="Times New Roman" w:hAnsi="Times New Roman"/>
                <w:sz w:val="20"/>
                <w:szCs w:val="20"/>
                <w:lang w:val="en-US"/>
              </w:rPr>
              <w:t xml:space="preserve"> </w:t>
            </w:r>
            <w:r w:rsidRPr="00664A2D">
              <w:rPr>
                <w:rFonts w:ascii="Times New Roman" w:hAnsi="Times New Roman"/>
                <w:sz w:val="20"/>
                <w:szCs w:val="20"/>
                <w:lang w:val="en-US"/>
              </w:rPr>
              <w:t xml:space="preserve">Rational application of wheeled tractors </w:t>
            </w:r>
            <w:r>
              <w:rPr>
                <w:rFonts w:ascii="Times New Roman" w:hAnsi="Times New Roman"/>
                <w:sz w:val="20"/>
                <w:szCs w:val="20"/>
                <w:lang w:val="en-US"/>
              </w:rPr>
              <w:t xml:space="preserve">in </w:t>
            </w:r>
            <w:r w:rsidRPr="00664A2D">
              <w:rPr>
                <w:rFonts w:ascii="Times New Roman" w:hAnsi="Times New Roman"/>
                <w:sz w:val="20"/>
                <w:szCs w:val="20"/>
                <w:lang w:val="en-US"/>
              </w:rPr>
              <w:t xml:space="preserve"> intraeconomic carriage substantiates the possibility of their movements both </w:t>
            </w:r>
            <w:r>
              <w:rPr>
                <w:rFonts w:ascii="Times New Roman" w:hAnsi="Times New Roman"/>
                <w:sz w:val="20"/>
                <w:szCs w:val="20"/>
                <w:lang w:val="en-US"/>
              </w:rPr>
              <w:t xml:space="preserve">on </w:t>
            </w:r>
            <w:r w:rsidRPr="00664A2D">
              <w:rPr>
                <w:rFonts w:ascii="Times New Roman" w:hAnsi="Times New Roman"/>
                <w:sz w:val="20"/>
                <w:szCs w:val="20"/>
                <w:lang w:val="en-US"/>
              </w:rPr>
              <w:t xml:space="preserve">asphalted </w:t>
            </w:r>
            <w:r>
              <w:rPr>
                <w:rFonts w:ascii="Times New Roman" w:hAnsi="Times New Roman"/>
                <w:sz w:val="20"/>
                <w:szCs w:val="20"/>
                <w:lang w:val="en-US"/>
              </w:rPr>
              <w:t>and</w:t>
            </w:r>
            <w:r w:rsidRPr="00664A2D">
              <w:rPr>
                <w:rFonts w:ascii="Times New Roman" w:hAnsi="Times New Roman"/>
                <w:sz w:val="20"/>
                <w:szCs w:val="20"/>
                <w:lang w:val="en-US"/>
              </w:rPr>
              <w:t xml:space="preserve"> dirt roads. </w:t>
            </w:r>
            <w:r>
              <w:rPr>
                <w:rFonts w:ascii="Times New Roman" w:hAnsi="Times New Roman"/>
                <w:sz w:val="20"/>
                <w:szCs w:val="20"/>
                <w:lang w:val="en-US"/>
              </w:rPr>
              <w:t>A s</w:t>
            </w:r>
            <w:r w:rsidRPr="00664A2D">
              <w:rPr>
                <w:rFonts w:ascii="Times New Roman" w:hAnsi="Times New Roman"/>
                <w:sz w:val="20"/>
                <w:szCs w:val="20"/>
                <w:lang w:val="en-US"/>
              </w:rPr>
              <w:t xml:space="preserve">pecific </w:t>
            </w:r>
            <w:r>
              <w:rPr>
                <w:rFonts w:ascii="Times New Roman" w:hAnsi="Times New Roman"/>
                <w:sz w:val="20"/>
                <w:szCs w:val="20"/>
                <w:lang w:val="en-US"/>
              </w:rPr>
              <w:t xml:space="preserve">share of </w:t>
            </w:r>
            <w:r w:rsidRPr="00664A2D">
              <w:rPr>
                <w:rFonts w:ascii="Times New Roman" w:hAnsi="Times New Roman"/>
                <w:sz w:val="20"/>
                <w:szCs w:val="20"/>
                <w:lang w:val="en-US"/>
              </w:rPr>
              <w:t xml:space="preserve">tractor transport in domestic agriculture amounts 22-27% of the total transport transportations and 50-60% of intraeconomic carriage. </w:t>
            </w:r>
            <w:r>
              <w:rPr>
                <w:rFonts w:ascii="Times New Roman" w:hAnsi="Times New Roman"/>
                <w:sz w:val="20"/>
                <w:szCs w:val="20"/>
                <w:lang w:val="en-US"/>
              </w:rPr>
              <w:t xml:space="preserve">There is </w:t>
            </w:r>
            <w:r w:rsidRPr="00664A2D">
              <w:rPr>
                <w:rFonts w:ascii="Times New Roman" w:hAnsi="Times New Roman"/>
                <w:sz w:val="20"/>
                <w:szCs w:val="20"/>
                <w:lang w:val="en-US"/>
              </w:rPr>
              <w:t xml:space="preserve">a high level </w:t>
            </w:r>
            <w:r>
              <w:rPr>
                <w:rFonts w:ascii="Times New Roman" w:hAnsi="Times New Roman"/>
                <w:sz w:val="20"/>
                <w:szCs w:val="20"/>
                <w:lang w:val="en-US"/>
              </w:rPr>
              <w:t>of the usage</w:t>
            </w:r>
            <w:r w:rsidRPr="00664A2D">
              <w:rPr>
                <w:rFonts w:ascii="Times New Roman" w:hAnsi="Times New Roman"/>
                <w:sz w:val="20"/>
                <w:szCs w:val="20"/>
                <w:lang w:val="en-US"/>
              </w:rPr>
              <w:t xml:space="preserve"> of tractor transport in Western European countries and </w:t>
            </w:r>
            <w:r>
              <w:rPr>
                <w:rFonts w:ascii="Times New Roman" w:hAnsi="Times New Roman"/>
                <w:sz w:val="20"/>
                <w:szCs w:val="20"/>
                <w:lang w:val="en-US"/>
              </w:rPr>
              <w:t xml:space="preserve">in </w:t>
            </w:r>
            <w:r w:rsidRPr="00664A2D">
              <w:rPr>
                <w:rFonts w:ascii="Times New Roman" w:hAnsi="Times New Roman"/>
                <w:sz w:val="20"/>
                <w:szCs w:val="20"/>
                <w:lang w:val="en-US"/>
              </w:rPr>
              <w:t xml:space="preserve">the </w:t>
            </w:r>
            <w:smartTag w:uri="urn:schemas-microsoft-com:office:smarttags" w:element="place">
              <w:smartTag w:uri="urn:schemas-microsoft-com:office:smarttags" w:element="country-region">
                <w:r w:rsidRPr="00664A2D">
                  <w:rPr>
                    <w:rFonts w:ascii="Times New Roman" w:hAnsi="Times New Roman"/>
                    <w:sz w:val="20"/>
                    <w:szCs w:val="20"/>
                    <w:lang w:val="en-US"/>
                  </w:rPr>
                  <w:t>United States</w:t>
                </w:r>
              </w:smartTag>
            </w:smartTag>
            <w:r w:rsidRPr="00664A2D">
              <w:rPr>
                <w:rFonts w:ascii="Times New Roman" w:hAnsi="Times New Roman"/>
                <w:sz w:val="20"/>
                <w:szCs w:val="20"/>
                <w:lang w:val="en-US"/>
              </w:rPr>
              <w:t xml:space="preserve">. </w:t>
            </w:r>
            <w:r>
              <w:rPr>
                <w:rFonts w:ascii="Times New Roman" w:hAnsi="Times New Roman"/>
                <w:sz w:val="20"/>
                <w:szCs w:val="20"/>
                <w:lang w:val="en-US"/>
              </w:rPr>
              <w:t>I</w:t>
            </w:r>
            <w:r w:rsidRPr="00664A2D">
              <w:rPr>
                <w:rFonts w:ascii="Times New Roman" w:hAnsi="Times New Roman"/>
                <w:sz w:val="20"/>
                <w:szCs w:val="20"/>
                <w:lang w:val="en-US"/>
              </w:rPr>
              <w:t xml:space="preserve">n </w:t>
            </w:r>
            <w:r>
              <w:rPr>
                <w:rFonts w:ascii="Times New Roman" w:hAnsi="Times New Roman"/>
                <w:sz w:val="20"/>
                <w:szCs w:val="20"/>
                <w:lang w:val="en-US"/>
              </w:rPr>
              <w:t xml:space="preserve">farms of </w:t>
            </w:r>
            <w:r w:rsidRPr="00664A2D">
              <w:rPr>
                <w:rFonts w:ascii="Times New Roman" w:hAnsi="Times New Roman"/>
                <w:sz w:val="20"/>
                <w:szCs w:val="20"/>
                <w:lang w:val="en-US"/>
              </w:rPr>
              <w:t>leading</w:t>
            </w:r>
            <w:r>
              <w:rPr>
                <w:rFonts w:ascii="Times New Roman" w:hAnsi="Times New Roman"/>
                <w:sz w:val="20"/>
                <w:szCs w:val="20"/>
                <w:lang w:val="en-US"/>
              </w:rPr>
              <w:t xml:space="preserve"> </w:t>
            </w:r>
            <w:r w:rsidRPr="00664A2D">
              <w:rPr>
                <w:rFonts w:ascii="Times New Roman" w:hAnsi="Times New Roman"/>
                <w:sz w:val="20"/>
                <w:szCs w:val="20"/>
                <w:lang w:val="en-US"/>
              </w:rPr>
              <w:t>Western European countries (</w:t>
            </w:r>
            <w:smartTag w:uri="urn:schemas-microsoft-com:office:smarttags" w:element="country-region">
              <w:r w:rsidRPr="00664A2D">
                <w:rPr>
                  <w:rFonts w:ascii="Times New Roman" w:hAnsi="Times New Roman"/>
                  <w:sz w:val="20"/>
                  <w:szCs w:val="20"/>
                  <w:lang w:val="en-US"/>
                </w:rPr>
                <w:t>Germany</w:t>
              </w:r>
            </w:smartTag>
            <w:r w:rsidRPr="00664A2D">
              <w:rPr>
                <w:rFonts w:ascii="Times New Roman" w:hAnsi="Times New Roman"/>
                <w:sz w:val="20"/>
                <w:szCs w:val="20"/>
                <w:lang w:val="en-US"/>
              </w:rPr>
              <w:t xml:space="preserve">, </w:t>
            </w:r>
            <w:smartTag w:uri="urn:schemas-microsoft-com:office:smarttags" w:element="country-region">
              <w:r w:rsidRPr="00664A2D">
                <w:rPr>
                  <w:rFonts w:ascii="Times New Roman" w:hAnsi="Times New Roman"/>
                  <w:sz w:val="20"/>
                  <w:szCs w:val="20"/>
                  <w:lang w:val="en-US"/>
                </w:rPr>
                <w:t>Italy</w:t>
              </w:r>
            </w:smartTag>
            <w:r w:rsidRPr="00664A2D">
              <w:rPr>
                <w:rFonts w:ascii="Times New Roman" w:hAnsi="Times New Roman"/>
                <w:sz w:val="20"/>
                <w:szCs w:val="20"/>
                <w:lang w:val="en-US"/>
              </w:rPr>
              <w:t xml:space="preserve">, </w:t>
            </w:r>
            <w:smartTag w:uri="urn:schemas-microsoft-com:office:smarttags" w:element="country-region">
              <w:smartTag w:uri="urn:schemas-microsoft-com:office:smarttags" w:element="place">
                <w:r w:rsidRPr="00664A2D">
                  <w:rPr>
                    <w:rFonts w:ascii="Times New Roman" w:hAnsi="Times New Roman"/>
                    <w:sz w:val="20"/>
                    <w:szCs w:val="20"/>
                    <w:lang w:val="en-US"/>
                  </w:rPr>
                  <w:t>France</w:t>
                </w:r>
              </w:smartTag>
            </w:smartTag>
            <w:r w:rsidRPr="00664A2D">
              <w:rPr>
                <w:rFonts w:ascii="Times New Roman" w:hAnsi="Times New Roman"/>
                <w:sz w:val="20"/>
                <w:szCs w:val="20"/>
                <w:lang w:val="en-US"/>
              </w:rPr>
              <w:t xml:space="preserve"> and others.) </w:t>
            </w:r>
            <w:r>
              <w:rPr>
                <w:rFonts w:ascii="Times New Roman" w:hAnsi="Times New Roman"/>
                <w:sz w:val="20"/>
                <w:szCs w:val="20"/>
                <w:lang w:val="en-US"/>
              </w:rPr>
              <w:t>there is about 70-90% of intraeconomic carriage</w:t>
            </w:r>
            <w:r w:rsidRPr="00664A2D">
              <w:rPr>
                <w:rFonts w:ascii="Times New Roman" w:hAnsi="Times New Roman"/>
                <w:sz w:val="20"/>
                <w:szCs w:val="20"/>
                <w:lang w:val="en-US"/>
              </w:rPr>
              <w:t xml:space="preserve"> </w:t>
            </w:r>
            <w:r>
              <w:rPr>
                <w:rFonts w:ascii="Times New Roman" w:hAnsi="Times New Roman"/>
                <w:sz w:val="20"/>
                <w:szCs w:val="20"/>
                <w:lang w:val="en-US"/>
              </w:rPr>
              <w:t>performed by</w:t>
            </w:r>
            <w:r w:rsidRPr="00664A2D">
              <w:rPr>
                <w:rFonts w:ascii="Times New Roman" w:hAnsi="Times New Roman"/>
                <w:sz w:val="20"/>
                <w:szCs w:val="20"/>
                <w:lang w:val="en-US"/>
              </w:rPr>
              <w:t xml:space="preserve"> tractor transport. One of the most substantial and difficult tasks is to fight with damage and losses of agricultural production, </w:t>
            </w:r>
            <w:r>
              <w:rPr>
                <w:rFonts w:ascii="Times New Roman" w:hAnsi="Times New Roman"/>
                <w:sz w:val="20"/>
                <w:szCs w:val="20"/>
                <w:lang w:val="en-US"/>
              </w:rPr>
              <w:t xml:space="preserve">in </w:t>
            </w:r>
            <w:r w:rsidRPr="00664A2D">
              <w:rPr>
                <w:rFonts w:ascii="Times New Roman" w:hAnsi="Times New Roman"/>
                <w:sz w:val="20"/>
                <w:szCs w:val="20"/>
                <w:lang w:val="en-US"/>
              </w:rPr>
              <w:t xml:space="preserve">which </w:t>
            </w:r>
            <w:r>
              <w:rPr>
                <w:rFonts w:ascii="Times New Roman" w:hAnsi="Times New Roman"/>
                <w:sz w:val="20"/>
                <w:szCs w:val="20"/>
                <w:lang w:val="en-US"/>
              </w:rPr>
              <w:t xml:space="preserve">a </w:t>
            </w:r>
            <w:r w:rsidRPr="00664A2D">
              <w:rPr>
                <w:rFonts w:ascii="Times New Roman" w:hAnsi="Times New Roman"/>
                <w:sz w:val="20"/>
                <w:szCs w:val="20"/>
                <w:lang w:val="en-US"/>
              </w:rPr>
              <w:t xml:space="preserve">very responsible role </w:t>
            </w:r>
            <w:r>
              <w:rPr>
                <w:rFonts w:ascii="Times New Roman" w:hAnsi="Times New Roman"/>
                <w:sz w:val="20"/>
                <w:szCs w:val="20"/>
                <w:lang w:val="en-US"/>
              </w:rPr>
              <w:t>has been</w:t>
            </w:r>
            <w:r w:rsidRPr="00664A2D">
              <w:rPr>
                <w:rFonts w:ascii="Times New Roman" w:hAnsi="Times New Roman"/>
                <w:sz w:val="20"/>
                <w:szCs w:val="20"/>
                <w:lang w:val="en-US"/>
              </w:rPr>
              <w:t xml:space="preserve"> assigned to automobile and tractor transport as an important link in the A</w:t>
            </w:r>
            <w:r>
              <w:rPr>
                <w:rFonts w:ascii="Times New Roman" w:hAnsi="Times New Roman"/>
                <w:sz w:val="20"/>
                <w:szCs w:val="20"/>
                <w:lang w:val="en-US"/>
              </w:rPr>
              <w:t>I</w:t>
            </w:r>
            <w:r w:rsidRPr="00664A2D">
              <w:rPr>
                <w:rFonts w:ascii="Times New Roman" w:hAnsi="Times New Roman"/>
                <w:sz w:val="20"/>
                <w:szCs w:val="20"/>
                <w:lang w:val="en-US"/>
              </w:rPr>
              <w:t>C. A</w:t>
            </w:r>
            <w:r>
              <w:rPr>
                <w:rFonts w:ascii="Times New Roman" w:hAnsi="Times New Roman"/>
                <w:sz w:val="20"/>
                <w:szCs w:val="20"/>
                <w:lang w:val="en-US"/>
              </w:rPr>
              <w:t>ccording to</w:t>
            </w:r>
            <w:r w:rsidRPr="00664A2D">
              <w:rPr>
                <w:rFonts w:ascii="Times New Roman" w:hAnsi="Times New Roman"/>
                <w:sz w:val="20"/>
                <w:szCs w:val="20"/>
                <w:lang w:val="en-US"/>
              </w:rPr>
              <w:t xml:space="preserve"> the analysis of materials for the preparation and use of potatoes and apples</w:t>
            </w:r>
            <w:r>
              <w:rPr>
                <w:rFonts w:ascii="Times New Roman" w:hAnsi="Times New Roman"/>
                <w:sz w:val="20"/>
                <w:szCs w:val="20"/>
                <w:lang w:val="en-US"/>
              </w:rPr>
              <w:t>,</w:t>
            </w:r>
            <w:r w:rsidRPr="00664A2D">
              <w:rPr>
                <w:rFonts w:ascii="Times New Roman" w:hAnsi="Times New Roman"/>
                <w:sz w:val="20"/>
                <w:szCs w:val="20"/>
                <w:lang w:val="en-US"/>
              </w:rPr>
              <w:t xml:space="preserve"> more than 15-20% of the products do not reach the consumer. Low quality of the use of vehicles during transportation</w:t>
            </w:r>
            <w:r>
              <w:rPr>
                <w:rFonts w:ascii="Times New Roman" w:hAnsi="Times New Roman"/>
                <w:sz w:val="20"/>
                <w:szCs w:val="20"/>
                <w:lang w:val="en-US"/>
              </w:rPr>
              <w:t xml:space="preserve"> is a problem</w:t>
            </w:r>
            <w:r w:rsidRPr="00664A2D">
              <w:rPr>
                <w:rFonts w:ascii="Times New Roman" w:hAnsi="Times New Roman"/>
                <w:sz w:val="20"/>
                <w:szCs w:val="20"/>
                <w:lang w:val="en-US"/>
              </w:rPr>
              <w:t xml:space="preserve">. Transport costs in </w:t>
            </w:r>
            <w:r>
              <w:rPr>
                <w:rFonts w:ascii="Times New Roman" w:hAnsi="Times New Roman"/>
                <w:sz w:val="20"/>
                <w:szCs w:val="20"/>
                <w:lang w:val="en-US"/>
              </w:rPr>
              <w:t xml:space="preserve">the </w:t>
            </w:r>
            <w:r w:rsidRPr="00664A2D">
              <w:rPr>
                <w:rFonts w:ascii="Times New Roman" w:hAnsi="Times New Roman"/>
                <w:sz w:val="20"/>
                <w:szCs w:val="20"/>
                <w:lang w:val="en-US"/>
              </w:rPr>
              <w:t xml:space="preserve">prime cost of produced products in rural areas reach 30-40% or more. Lowering them will further </w:t>
            </w:r>
            <w:r>
              <w:rPr>
                <w:rFonts w:ascii="Times New Roman" w:hAnsi="Times New Roman"/>
                <w:sz w:val="20"/>
                <w:szCs w:val="20"/>
                <w:lang w:val="en-US"/>
              </w:rPr>
              <w:t xml:space="preserve">influence </w:t>
            </w:r>
            <w:r w:rsidRPr="00664A2D">
              <w:rPr>
                <w:rFonts w:ascii="Times New Roman" w:hAnsi="Times New Roman"/>
                <w:sz w:val="20"/>
                <w:szCs w:val="20"/>
                <w:lang w:val="en-US"/>
              </w:rPr>
              <w:t>the developmen</w:t>
            </w:r>
            <w:r>
              <w:rPr>
                <w:rFonts w:ascii="Times New Roman" w:hAnsi="Times New Roman"/>
                <w:sz w:val="20"/>
                <w:szCs w:val="20"/>
                <w:lang w:val="en-US"/>
              </w:rPr>
              <w:t xml:space="preserve">t of the agroindustrial complex. </w:t>
            </w:r>
            <w:r w:rsidRPr="00664A2D">
              <w:rPr>
                <w:rFonts w:ascii="Times New Roman" w:hAnsi="Times New Roman"/>
                <w:sz w:val="20"/>
                <w:szCs w:val="20"/>
                <w:lang w:val="en-US"/>
              </w:rPr>
              <w:t xml:space="preserve">Thus, the creation of new of scientifically grounded decisions in designs </w:t>
            </w:r>
            <w:r>
              <w:rPr>
                <w:rFonts w:ascii="Times New Roman" w:hAnsi="Times New Roman"/>
                <w:sz w:val="20"/>
                <w:szCs w:val="20"/>
                <w:lang w:val="en-US"/>
              </w:rPr>
              <w:t>of</w:t>
            </w:r>
            <w:r w:rsidRPr="00664A2D">
              <w:rPr>
                <w:rFonts w:ascii="Times New Roman" w:hAnsi="Times New Roman"/>
                <w:sz w:val="20"/>
                <w:szCs w:val="20"/>
                <w:lang w:val="en-US"/>
              </w:rPr>
              <w:t xml:space="preserve"> vehicle</w:t>
            </w:r>
            <w:r>
              <w:rPr>
                <w:rFonts w:ascii="Times New Roman" w:hAnsi="Times New Roman"/>
                <w:sz w:val="20"/>
                <w:szCs w:val="20"/>
                <w:lang w:val="en-US"/>
              </w:rPr>
              <w:t>s</w:t>
            </w:r>
            <w:r w:rsidRPr="00664A2D">
              <w:rPr>
                <w:rFonts w:ascii="Times New Roman" w:hAnsi="Times New Roman"/>
                <w:sz w:val="20"/>
                <w:szCs w:val="20"/>
                <w:lang w:val="en-US"/>
              </w:rPr>
              <w:t xml:space="preserve"> for intraeconomic carriage that enhance preservation and performance </w:t>
            </w:r>
            <w:r>
              <w:rPr>
                <w:rFonts w:ascii="Times New Roman" w:hAnsi="Times New Roman"/>
                <w:sz w:val="20"/>
                <w:szCs w:val="20"/>
                <w:lang w:val="en-US"/>
              </w:rPr>
              <w:t>of</w:t>
            </w:r>
            <w:r w:rsidRPr="00664A2D">
              <w:rPr>
                <w:rFonts w:ascii="Times New Roman" w:hAnsi="Times New Roman"/>
                <w:sz w:val="20"/>
                <w:szCs w:val="20"/>
                <w:lang w:val="en-US"/>
              </w:rPr>
              <w:t xml:space="preserve"> potato harvesting and apples in the conditions of </w:t>
            </w:r>
            <w:smartTag w:uri="urn:schemas-microsoft-com:office:smarttags" w:element="place">
              <w:smartTag w:uri="urn:schemas-microsoft-com:office:smarttags" w:element="country-region">
                <w:r w:rsidRPr="00664A2D">
                  <w:rPr>
                    <w:rFonts w:ascii="Times New Roman" w:hAnsi="Times New Roman"/>
                    <w:sz w:val="20"/>
                    <w:szCs w:val="20"/>
                    <w:lang w:val="en-US"/>
                  </w:rPr>
                  <w:t>Russia</w:t>
                </w:r>
              </w:smartTag>
            </w:smartTag>
            <w:r w:rsidRPr="00664A2D">
              <w:rPr>
                <w:rFonts w:ascii="Times New Roman" w:hAnsi="Times New Roman"/>
                <w:sz w:val="20"/>
                <w:szCs w:val="20"/>
                <w:lang w:val="en-US"/>
              </w:rPr>
              <w:t>'s AIC is the actual scientific and technical task</w:t>
            </w:r>
            <w:r>
              <w:rPr>
                <w:rFonts w:ascii="Times New Roman" w:hAnsi="Times New Roman"/>
                <w:sz w:val="20"/>
                <w:szCs w:val="20"/>
                <w:lang w:val="en-US"/>
              </w:rPr>
              <w:t>. Its</w:t>
            </w:r>
            <w:r w:rsidRPr="00664A2D">
              <w:rPr>
                <w:rFonts w:ascii="Times New Roman" w:hAnsi="Times New Roman"/>
                <w:sz w:val="20"/>
                <w:szCs w:val="20"/>
                <w:lang w:val="en-US"/>
              </w:rPr>
              <w:t xml:space="preserve"> solution makes a significant contribution to the development of the country, as well as </w:t>
            </w:r>
            <w:r>
              <w:rPr>
                <w:rFonts w:ascii="Times New Roman" w:hAnsi="Times New Roman"/>
                <w:sz w:val="20"/>
                <w:szCs w:val="20"/>
                <w:lang w:val="en-US"/>
              </w:rPr>
              <w:t xml:space="preserve">it </w:t>
            </w:r>
            <w:r w:rsidRPr="00664A2D">
              <w:rPr>
                <w:rFonts w:ascii="Times New Roman" w:hAnsi="Times New Roman"/>
                <w:sz w:val="20"/>
                <w:szCs w:val="20"/>
                <w:lang w:val="en-US"/>
              </w:rPr>
              <w:t>contributes to the implementation of breakeven, competitive manufacture</w:t>
            </w:r>
          </w:p>
        </w:tc>
      </w:tr>
      <w:tr w:rsidR="00C55975" w:rsidRPr="00664A2D" w:rsidTr="00434A5B">
        <w:trPr>
          <w:trHeight w:val="20"/>
          <w:jc w:val="center"/>
        </w:trPr>
        <w:tc>
          <w:tcPr>
            <w:tcW w:w="2746" w:type="pct"/>
          </w:tcPr>
          <w:p w:rsidR="00C55975" w:rsidRPr="00664A2D" w:rsidRDefault="00C55975" w:rsidP="00664A2D">
            <w:pPr>
              <w:widowControl w:val="0"/>
              <w:spacing w:after="0" w:line="240" w:lineRule="auto"/>
              <w:rPr>
                <w:rFonts w:ascii="Times New Roman" w:hAnsi="Times New Roman"/>
                <w:sz w:val="20"/>
                <w:szCs w:val="20"/>
                <w:highlight w:val="yellow"/>
                <w:lang w:val="en-US"/>
              </w:rPr>
            </w:pPr>
          </w:p>
        </w:tc>
        <w:tc>
          <w:tcPr>
            <w:tcW w:w="2254" w:type="pct"/>
          </w:tcPr>
          <w:p w:rsidR="00C55975" w:rsidRPr="00664A2D" w:rsidRDefault="00C55975" w:rsidP="00664A2D">
            <w:pPr>
              <w:widowControl w:val="0"/>
              <w:spacing w:after="0" w:line="240" w:lineRule="auto"/>
              <w:rPr>
                <w:rFonts w:ascii="Times New Roman" w:hAnsi="Times New Roman"/>
                <w:sz w:val="20"/>
                <w:szCs w:val="20"/>
                <w:highlight w:val="yellow"/>
                <w:lang w:val="en-US"/>
              </w:rPr>
            </w:pPr>
          </w:p>
        </w:tc>
      </w:tr>
      <w:tr w:rsidR="00C55975" w:rsidRPr="00664A2D" w:rsidTr="00434A5B">
        <w:trPr>
          <w:trHeight w:val="20"/>
          <w:jc w:val="center"/>
        </w:trPr>
        <w:tc>
          <w:tcPr>
            <w:tcW w:w="2746" w:type="pct"/>
          </w:tcPr>
          <w:p w:rsidR="00C55975" w:rsidRPr="00664A2D" w:rsidRDefault="00C55975" w:rsidP="00664A2D">
            <w:pPr>
              <w:spacing w:after="0" w:line="240" w:lineRule="auto"/>
              <w:rPr>
                <w:rFonts w:ascii="Times New Roman" w:hAnsi="Times New Roman"/>
                <w:sz w:val="20"/>
                <w:szCs w:val="20"/>
              </w:rPr>
            </w:pPr>
            <w:r w:rsidRPr="00664A2D">
              <w:rPr>
                <w:rFonts w:ascii="Times New Roman" w:hAnsi="Times New Roman"/>
                <w:sz w:val="20"/>
                <w:szCs w:val="20"/>
              </w:rPr>
              <w:t>Ключевые слова: АГРОПРОМЫШЛЕННЫЙ КОМПЛЕКС, ТРАНСПОРТНОЕ СРЕДСТВО, ПОВЫШЕНИЕ ПРОИЗВОДИТЕЛЬНОСТИ, СНИЖЕНИЕ ПОВРЕЖДЕНИЙ, МОДЕРНИЗАЦИЯ</w:t>
            </w:r>
          </w:p>
        </w:tc>
        <w:tc>
          <w:tcPr>
            <w:tcW w:w="2254" w:type="pct"/>
          </w:tcPr>
          <w:p w:rsidR="00C55975" w:rsidRPr="00664A2D" w:rsidRDefault="00C55975" w:rsidP="00664A2D">
            <w:pPr>
              <w:spacing w:after="0" w:line="240" w:lineRule="auto"/>
              <w:rPr>
                <w:rFonts w:ascii="Times New Roman" w:hAnsi="Times New Roman"/>
                <w:color w:val="000000"/>
                <w:sz w:val="20"/>
                <w:szCs w:val="20"/>
                <w:lang w:val="en-US"/>
              </w:rPr>
            </w:pPr>
            <w:r>
              <w:rPr>
                <w:rFonts w:ascii="Times New Roman" w:hAnsi="Times New Roman"/>
                <w:sz w:val="20"/>
                <w:szCs w:val="20"/>
                <w:lang w:val="en-US"/>
              </w:rPr>
              <w:t>Key</w:t>
            </w:r>
            <w:r w:rsidRPr="00664A2D">
              <w:rPr>
                <w:rFonts w:ascii="Times New Roman" w:hAnsi="Times New Roman"/>
                <w:sz w:val="20"/>
                <w:szCs w:val="20"/>
                <w:lang w:val="en-US"/>
              </w:rPr>
              <w:t>words:</w:t>
            </w:r>
            <w:r>
              <w:rPr>
                <w:rFonts w:ascii="Times New Roman" w:hAnsi="Times New Roman"/>
                <w:sz w:val="20"/>
                <w:szCs w:val="20"/>
                <w:lang w:val="en-US"/>
              </w:rPr>
              <w:t xml:space="preserve"> </w:t>
            </w:r>
            <w:r w:rsidRPr="00664A2D">
              <w:rPr>
                <w:rFonts w:ascii="Times New Roman" w:hAnsi="Times New Roman"/>
                <w:color w:val="000000"/>
                <w:sz w:val="20"/>
                <w:szCs w:val="20"/>
                <w:lang w:val="en-US"/>
              </w:rPr>
              <w:t>AGRICULTURAL COMPLEX, TRANSPORT, INCREASE</w:t>
            </w:r>
            <w:r>
              <w:rPr>
                <w:rFonts w:ascii="Times New Roman" w:hAnsi="Times New Roman"/>
                <w:color w:val="000000"/>
                <w:sz w:val="20"/>
                <w:szCs w:val="20"/>
                <w:lang w:val="en-US"/>
              </w:rPr>
              <w:t xml:space="preserve"> IN </w:t>
            </w:r>
            <w:r w:rsidRPr="00664A2D">
              <w:rPr>
                <w:rFonts w:ascii="Times New Roman" w:hAnsi="Times New Roman"/>
                <w:color w:val="000000"/>
                <w:sz w:val="20"/>
                <w:szCs w:val="20"/>
                <w:lang w:val="en-US"/>
              </w:rPr>
              <w:t>PRODUCTIVITY, REDUCED DAMAGE, MODERNIZATION</w:t>
            </w:r>
          </w:p>
        </w:tc>
      </w:tr>
    </w:tbl>
    <w:p w:rsidR="00C55975" w:rsidRPr="009161ED" w:rsidRDefault="00C55975" w:rsidP="008217C6">
      <w:pPr>
        <w:spacing w:after="0" w:line="360" w:lineRule="auto"/>
        <w:ind w:firstLine="709"/>
        <w:jc w:val="both"/>
        <w:rPr>
          <w:rFonts w:ascii="Times New Roman" w:hAnsi="Times New Roman"/>
          <w:sz w:val="28"/>
          <w:szCs w:val="28"/>
          <w:lang w:val="en-US"/>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Данные, полученные в процессе и в результате проведения исследований, описанных в наш</w:t>
      </w:r>
      <w:r>
        <w:rPr>
          <w:rFonts w:ascii="Times New Roman" w:hAnsi="Times New Roman"/>
          <w:sz w:val="28"/>
          <w:szCs w:val="28"/>
        </w:rPr>
        <w:t>их</w:t>
      </w:r>
      <w:r w:rsidRPr="008217C6">
        <w:rPr>
          <w:rFonts w:ascii="Times New Roman" w:hAnsi="Times New Roman"/>
          <w:sz w:val="28"/>
          <w:szCs w:val="28"/>
        </w:rPr>
        <w:t xml:space="preserve"> работ</w:t>
      </w:r>
      <w:r>
        <w:rPr>
          <w:rFonts w:ascii="Times New Roman" w:hAnsi="Times New Roman"/>
          <w:sz w:val="28"/>
          <w:szCs w:val="28"/>
        </w:rPr>
        <w:t xml:space="preserve">ах </w:t>
      </w:r>
      <w:r w:rsidRPr="009161ED">
        <w:rPr>
          <w:rFonts w:ascii="Times New Roman" w:hAnsi="Times New Roman"/>
          <w:sz w:val="28"/>
          <w:szCs w:val="28"/>
        </w:rPr>
        <w:t>[</w:t>
      </w:r>
      <w:r>
        <w:rPr>
          <w:rFonts w:ascii="Times New Roman" w:hAnsi="Times New Roman"/>
          <w:sz w:val="28"/>
          <w:szCs w:val="28"/>
        </w:rPr>
        <w:t>2, 3, 4, 6, 9, 10, 15, 16, 17, 18, 19, 20, 21, 41, 42, 48</w:t>
      </w:r>
      <w:r w:rsidRPr="009161ED">
        <w:rPr>
          <w:rFonts w:ascii="Times New Roman" w:hAnsi="Times New Roman"/>
          <w:sz w:val="28"/>
          <w:szCs w:val="28"/>
        </w:rPr>
        <w:t>]</w:t>
      </w:r>
      <w:r w:rsidRPr="008217C6">
        <w:rPr>
          <w:rFonts w:ascii="Times New Roman" w:hAnsi="Times New Roman"/>
          <w:sz w:val="28"/>
          <w:szCs w:val="28"/>
        </w:rPr>
        <w:t>, на основе анализа, обсуждения и апробации в ведущих аграрных ВУЗах и НИИ РФ и РБ, привели к созданию ряда перспективных технико-технологических решений [</w:t>
      </w:r>
      <w:r>
        <w:rPr>
          <w:rFonts w:ascii="Times New Roman" w:hAnsi="Times New Roman"/>
          <w:sz w:val="28"/>
          <w:szCs w:val="28"/>
        </w:rPr>
        <w:t>25, 26</w:t>
      </w:r>
      <w:r w:rsidRPr="00FF6117">
        <w:rPr>
          <w:rFonts w:ascii="Times New Roman" w:hAnsi="Times New Roman"/>
          <w:sz w:val="28"/>
          <w:szCs w:val="28"/>
        </w:rPr>
        <w:t xml:space="preserve">, </w:t>
      </w:r>
      <w:r>
        <w:rPr>
          <w:rFonts w:ascii="Times New Roman" w:hAnsi="Times New Roman"/>
          <w:sz w:val="28"/>
          <w:szCs w:val="28"/>
        </w:rPr>
        <w:t>28</w:t>
      </w:r>
      <w:r w:rsidRPr="00FF6117">
        <w:rPr>
          <w:rFonts w:ascii="Times New Roman" w:hAnsi="Times New Roman"/>
          <w:sz w:val="28"/>
          <w:szCs w:val="28"/>
        </w:rPr>
        <w:t xml:space="preserve">, </w:t>
      </w:r>
      <w:r>
        <w:rPr>
          <w:rFonts w:ascii="Times New Roman" w:hAnsi="Times New Roman"/>
          <w:sz w:val="28"/>
          <w:szCs w:val="28"/>
        </w:rPr>
        <w:t>31</w:t>
      </w:r>
      <w:r w:rsidRPr="00FF6117">
        <w:rPr>
          <w:rFonts w:ascii="Times New Roman" w:hAnsi="Times New Roman"/>
          <w:sz w:val="28"/>
          <w:szCs w:val="28"/>
        </w:rPr>
        <w:t xml:space="preserve">, </w:t>
      </w:r>
      <w:r>
        <w:rPr>
          <w:rFonts w:ascii="Times New Roman" w:hAnsi="Times New Roman"/>
          <w:sz w:val="28"/>
          <w:szCs w:val="28"/>
        </w:rPr>
        <w:t>32</w:t>
      </w:r>
      <w:r w:rsidRPr="00FF6117">
        <w:rPr>
          <w:rFonts w:ascii="Times New Roman" w:hAnsi="Times New Roman"/>
          <w:sz w:val="28"/>
          <w:szCs w:val="28"/>
        </w:rPr>
        <w:t xml:space="preserve">, </w:t>
      </w:r>
      <w:r>
        <w:rPr>
          <w:rFonts w:ascii="Times New Roman" w:hAnsi="Times New Roman"/>
          <w:sz w:val="28"/>
          <w:szCs w:val="28"/>
        </w:rPr>
        <w:t>33</w:t>
      </w:r>
      <w:r w:rsidRPr="00FF6117">
        <w:rPr>
          <w:rFonts w:ascii="Times New Roman" w:hAnsi="Times New Roman"/>
          <w:sz w:val="28"/>
          <w:szCs w:val="28"/>
        </w:rPr>
        <w:t xml:space="preserve">, </w:t>
      </w:r>
      <w:r>
        <w:rPr>
          <w:rFonts w:ascii="Times New Roman" w:hAnsi="Times New Roman"/>
          <w:sz w:val="28"/>
          <w:szCs w:val="28"/>
        </w:rPr>
        <w:t>34</w:t>
      </w:r>
      <w:r w:rsidRPr="00FF6117">
        <w:rPr>
          <w:rFonts w:ascii="Times New Roman" w:hAnsi="Times New Roman"/>
          <w:sz w:val="28"/>
          <w:szCs w:val="28"/>
        </w:rPr>
        <w:t xml:space="preserve">, </w:t>
      </w:r>
      <w:r>
        <w:rPr>
          <w:rFonts w:ascii="Times New Roman" w:hAnsi="Times New Roman"/>
          <w:sz w:val="28"/>
          <w:szCs w:val="28"/>
        </w:rPr>
        <w:t>35</w:t>
      </w:r>
      <w:r w:rsidRPr="00FF6117">
        <w:rPr>
          <w:rFonts w:ascii="Times New Roman" w:hAnsi="Times New Roman"/>
          <w:sz w:val="28"/>
          <w:szCs w:val="28"/>
        </w:rPr>
        <w:t xml:space="preserve">, </w:t>
      </w:r>
      <w:r>
        <w:rPr>
          <w:rFonts w:ascii="Times New Roman" w:hAnsi="Times New Roman"/>
          <w:sz w:val="28"/>
          <w:szCs w:val="28"/>
        </w:rPr>
        <w:t>50]</w:t>
      </w:r>
      <w:r w:rsidRPr="008217C6">
        <w:rPr>
          <w:rFonts w:ascii="Times New Roman" w:hAnsi="Times New Roman"/>
          <w:sz w:val="28"/>
          <w:szCs w:val="28"/>
        </w:rPr>
        <w:t>. По части одних устройств уже проведены теоретические или полевые исследования их эффективности [</w:t>
      </w:r>
      <w:r>
        <w:rPr>
          <w:rFonts w:ascii="Times New Roman" w:hAnsi="Times New Roman"/>
          <w:sz w:val="28"/>
          <w:szCs w:val="28"/>
        </w:rPr>
        <w:t>14</w:t>
      </w:r>
      <w:r w:rsidRPr="008217C6">
        <w:rPr>
          <w:rFonts w:ascii="Times New Roman" w:hAnsi="Times New Roman"/>
          <w:sz w:val="28"/>
          <w:szCs w:val="28"/>
        </w:rPr>
        <w:t xml:space="preserve">, </w:t>
      </w:r>
      <w:r>
        <w:rPr>
          <w:rFonts w:ascii="Times New Roman" w:hAnsi="Times New Roman"/>
          <w:sz w:val="28"/>
          <w:szCs w:val="28"/>
        </w:rPr>
        <w:t>51</w:t>
      </w:r>
      <w:r w:rsidRPr="008217C6">
        <w:rPr>
          <w:rFonts w:ascii="Times New Roman" w:hAnsi="Times New Roman"/>
          <w:sz w:val="28"/>
          <w:szCs w:val="28"/>
        </w:rPr>
        <w:t xml:space="preserve">, </w:t>
      </w:r>
      <w:r>
        <w:rPr>
          <w:rFonts w:ascii="Times New Roman" w:hAnsi="Times New Roman"/>
          <w:sz w:val="28"/>
          <w:szCs w:val="28"/>
        </w:rPr>
        <w:t>52</w:t>
      </w:r>
      <w:r w:rsidRPr="008217C6">
        <w:rPr>
          <w:rFonts w:ascii="Times New Roman" w:hAnsi="Times New Roman"/>
          <w:sz w:val="28"/>
          <w:szCs w:val="28"/>
        </w:rPr>
        <w:t>], по некоторым исследования ведутся в настоящее время. Здесь предпринята попытка провести их краткий обзор, а также оценить, насколько уже полученные результаты и общая направленность намеченных нами перспектив совпадает с последними общемировыми тенденциями развития агроинженерной науки и техники.</w:t>
      </w:r>
    </w:p>
    <w:p w:rsidR="00C55975" w:rsidRPr="008217C6" w:rsidRDefault="00C55975" w:rsidP="008217C6">
      <w:pPr>
        <w:spacing w:after="0" w:line="360" w:lineRule="auto"/>
        <w:ind w:firstLine="709"/>
        <w:jc w:val="both"/>
        <w:rPr>
          <w:rFonts w:ascii="Times New Roman" w:hAnsi="Times New Roman"/>
          <w:sz w:val="28"/>
          <w:szCs w:val="28"/>
        </w:rPr>
      </w:pPr>
      <w:r>
        <w:rPr>
          <w:rFonts w:ascii="Times New Roman" w:hAnsi="Times New Roman"/>
          <w:sz w:val="28"/>
          <w:szCs w:val="28"/>
        </w:rPr>
        <w:t>Значительные</w:t>
      </w:r>
      <w:r w:rsidRPr="008217C6">
        <w:rPr>
          <w:rFonts w:ascii="Times New Roman" w:hAnsi="Times New Roman"/>
          <w:sz w:val="28"/>
          <w:szCs w:val="28"/>
        </w:rPr>
        <w:t xml:space="preserve"> потери картофеля и яблок при перевозке связаны с их механическими повреждениями при погрузочно-разгрузочных и транспортных операциях. Это обусловливает актуальность проблемы сохранности при</w:t>
      </w:r>
      <w:r>
        <w:rPr>
          <w:rFonts w:ascii="Times New Roman" w:hAnsi="Times New Roman"/>
          <w:sz w:val="28"/>
          <w:szCs w:val="28"/>
        </w:rPr>
        <w:t xml:space="preserve"> их</w:t>
      </w:r>
      <w:r w:rsidRPr="008217C6">
        <w:rPr>
          <w:rFonts w:ascii="Times New Roman" w:hAnsi="Times New Roman"/>
          <w:sz w:val="28"/>
          <w:szCs w:val="28"/>
        </w:rPr>
        <w:t xml:space="preserve"> перевозке. Одним из приоритетных национальных вопросов является «…разработка направлений по улучшению автотранспортного обслуживания с целью повышения качества перевозочного процесса, которое включает в себя повышение коммерческой скорости товарных потоков в 2-3 раза, увеличение производительности и прибыльности автотранспортных систем в 2-3 раза, снижение экологической нагрузки на среду обитания на 20%...» и других моментов, отмеченных в «Транспортной стратегии России до 2020 года» [</w:t>
      </w:r>
      <w:r>
        <w:rPr>
          <w:rFonts w:ascii="Times New Roman" w:hAnsi="Times New Roman"/>
          <w:sz w:val="28"/>
          <w:szCs w:val="28"/>
        </w:rPr>
        <w:t>40</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Из трудов Колчина Н.Н. [</w:t>
      </w:r>
      <w:r>
        <w:rPr>
          <w:rFonts w:ascii="Times New Roman" w:hAnsi="Times New Roman"/>
          <w:sz w:val="28"/>
          <w:szCs w:val="28"/>
        </w:rPr>
        <w:t>22, 23</w:t>
      </w:r>
      <w:r w:rsidRPr="008217C6">
        <w:rPr>
          <w:rFonts w:ascii="Times New Roman" w:hAnsi="Times New Roman"/>
          <w:sz w:val="28"/>
          <w:szCs w:val="28"/>
        </w:rPr>
        <w:t>] установлено, что в мировом сельском хозяйстве интенсивно растет уровень его комплексной механизации на основе широкой автоматизации технологий машинного производства картофеля и другой сельскохозяйственной продукции с использованием методов логистики, точного (precision) и, в перспективе, интеллектуального (smart) земледелия с использованием глобальной спутниковой навигационной системы GPS с целью повышения эффективности, качества работ и обеспечения современных нормативных требований условий труда обслуживающего персонала и экологии.</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Растет разнообразие технологий производства сельскохозяйственных продуктов и увеличивается число применяемых в них видов и типов машин и оборудования, создаваемых на основе современных материалов и широкой номенклатуры комплектующих изделий, вызванное дальнейшим расширением и углублением исследований свойств сельскохозяйственных культур, их плодов, особенностей условий выращивания и расширением использования сельскохозяйственной техники [</w:t>
      </w:r>
      <w:r>
        <w:rPr>
          <w:rFonts w:ascii="Times New Roman" w:hAnsi="Times New Roman"/>
          <w:sz w:val="28"/>
          <w:szCs w:val="28"/>
        </w:rPr>
        <w:t>11, 12</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Основной документ, определяющий развитие отечественного сельского хозяйства в России на ближайшие годы - «Государственная программа развития сельского хозяйства и регулирования рынков сельскохозяйственной продукции, сырья и продовольствия на 2013-2020 годы». В ней имеется подпрограмма 5: «Техническая и технологическая модернизация, инновационное развитие», которая, по существу, должна определять развитие отечественного сельскохозяйственного машиностроения как совершенствование современной технической базы производства сельхозпродукции. Однако эта подпрограмма регламентирует лишь план сравнительно малых объемов производства всего по трем типам машин: тракторам, зерноуборочным и кормоуборочным комбайнам. При этом план выпуска по тракторам на 2015 год не был выполнен [</w:t>
      </w:r>
      <w:r>
        <w:rPr>
          <w:rFonts w:ascii="Times New Roman" w:hAnsi="Times New Roman"/>
          <w:sz w:val="28"/>
          <w:szCs w:val="28"/>
        </w:rPr>
        <w:t>44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Современный этап развития мирового сельского хозяйства выдвигает новые повышенные требования к составу технических средств, к их характеристикам и обуславливает серьезные изменения в технологиях производства сельскохозяйственной продукции [</w:t>
      </w:r>
      <w:r>
        <w:rPr>
          <w:rFonts w:ascii="Times New Roman" w:hAnsi="Times New Roman"/>
          <w:sz w:val="28"/>
          <w:szCs w:val="28"/>
        </w:rPr>
        <w:t>44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Россия обладает колоссальным потенциалом рынка сельхозтехники. В докризисные годы он достигал своего максимума – 150 млрд. р. (около 6% мирового рынка). Однако низкая платежеспособность российских крестьян привела к снижению продаж необходимой техники и оборудования, а доля ее импорта в настоящее время выросла до 64% [</w:t>
      </w:r>
      <w:r>
        <w:rPr>
          <w:rFonts w:ascii="Times New Roman" w:hAnsi="Times New Roman"/>
          <w:sz w:val="28"/>
          <w:szCs w:val="28"/>
        </w:rPr>
        <w:t>44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Сравнительный анализ рынков сельскохозяйственной техники Бразилии, США, Франции, Германии и России показывает, что российский рынок наиболее открыт для зарубежных производителей техники для АПК.</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В картофелеводстве</w:t>
      </w:r>
      <w:r>
        <w:rPr>
          <w:rFonts w:ascii="Times New Roman" w:hAnsi="Times New Roman"/>
          <w:sz w:val="28"/>
          <w:szCs w:val="28"/>
        </w:rPr>
        <w:t xml:space="preserve"> и овощеводстве</w:t>
      </w:r>
      <w:r w:rsidRPr="008217C6">
        <w:rPr>
          <w:rFonts w:ascii="Times New Roman" w:hAnsi="Times New Roman"/>
          <w:sz w:val="28"/>
          <w:szCs w:val="28"/>
        </w:rPr>
        <w:t xml:space="preserve"> страны становятся востребованными новые условия ведения сельского хозяйства по современным эффективным машинным технологиям. Вместе с тем, российское картофелеводство</w:t>
      </w:r>
      <w:r>
        <w:rPr>
          <w:rFonts w:ascii="Times New Roman" w:hAnsi="Times New Roman"/>
          <w:sz w:val="28"/>
          <w:szCs w:val="28"/>
        </w:rPr>
        <w:t xml:space="preserve"> и овощеводство</w:t>
      </w:r>
      <w:r w:rsidRPr="008217C6">
        <w:rPr>
          <w:rFonts w:ascii="Times New Roman" w:hAnsi="Times New Roman"/>
          <w:sz w:val="28"/>
          <w:szCs w:val="28"/>
        </w:rPr>
        <w:t xml:space="preserve"> в целом значительно отста</w:t>
      </w:r>
      <w:r>
        <w:rPr>
          <w:rFonts w:ascii="Times New Roman" w:hAnsi="Times New Roman"/>
          <w:sz w:val="28"/>
          <w:szCs w:val="28"/>
        </w:rPr>
        <w:t>ю</w:t>
      </w:r>
      <w:r w:rsidRPr="008217C6">
        <w:rPr>
          <w:rFonts w:ascii="Times New Roman" w:hAnsi="Times New Roman"/>
          <w:sz w:val="28"/>
          <w:szCs w:val="28"/>
        </w:rPr>
        <w:t>т по уровням развития от ведущих зарубежных стран.</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В современных сельхозмашинах широко используются различные сложные механические, гидравлические, электрические, электронные и комбинированные, в том числе автоматические, агрегаты и системы для передачи энергии, управления, регулирования рабочих параметров, обеспечения условий труда операторов и др.</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В зарубежном сельскохозяйственном машиностроении в последние годы значительное внимание уделяется перегружающей технике. Доказательство тому – перегружающая лента Fliegl Pom-Over для картофеля применяемая на прицепах-вагонах ASW [</w:t>
      </w:r>
      <w:r>
        <w:rPr>
          <w:rFonts w:ascii="Times New Roman" w:hAnsi="Times New Roman"/>
          <w:sz w:val="28"/>
          <w:szCs w:val="28"/>
        </w:rPr>
        <w:t>24</w:t>
      </w:r>
      <w:r w:rsidRPr="008217C6">
        <w:rPr>
          <w:rFonts w:ascii="Times New Roman" w:hAnsi="Times New Roman"/>
          <w:sz w:val="28"/>
          <w:szCs w:val="28"/>
        </w:rPr>
        <w:t xml:space="preserve">] (рис. </w:t>
      </w:r>
      <w:r>
        <w:rPr>
          <w:rFonts w:ascii="Times New Roman" w:hAnsi="Times New Roman"/>
          <w:sz w:val="28"/>
          <w:szCs w:val="28"/>
        </w:rPr>
        <w:t>1</w:t>
      </w:r>
      <w:r w:rsidRPr="008217C6">
        <w:rPr>
          <w:rFonts w:ascii="Times New Roman" w:hAnsi="Times New Roman"/>
          <w:sz w:val="28"/>
          <w:szCs w:val="28"/>
        </w:rPr>
        <w:t>).</w:t>
      </w:r>
    </w:p>
    <w:p w:rsidR="00C55975" w:rsidRDefault="00C55975" w:rsidP="008217C6">
      <w:pPr>
        <w:spacing w:after="0"/>
        <w:ind w:firstLine="709"/>
        <w:jc w:val="center"/>
        <w:rPr>
          <w:rFonts w:ascii="Times New Roman" w:hAnsi="Times New Roman"/>
          <w:color w:val="000000"/>
          <w:sz w:val="28"/>
          <w:szCs w:val="28"/>
        </w:rPr>
      </w:pPr>
      <w:hyperlink r:id="rId8" w:tooltip="&quot;&quot; " w:history="1">
        <w:r w:rsidRPr="006F3814">
          <w:rPr>
            <w:rFonts w:ascii="Times New Roman" w:hAnsi="Times New Roman"/>
            <w:noProof/>
            <w:color w:val="000000"/>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5" o:spid="_x0000_i1025" type="#_x0000_t75" alt="Kartoffelüberladeband-PomOver" href="http://www.fliegl-agrartechnik.de/files/smthumbnaildata/detail/6/5/2/0/1/KartoffelberladebandPomOver.j" title="&quot;&quot; " style="width:191.25pt;height:126.75pt;visibility:visible" o:button="t">
              <v:fill o:detectmouseclick="t"/>
              <v:imagedata r:id="rId9" o:title=""/>
            </v:shape>
          </w:pict>
        </w:r>
      </w:hyperlink>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1</w:t>
      </w:r>
      <w:r w:rsidRPr="008217C6">
        <w:rPr>
          <w:rFonts w:ascii="Times New Roman" w:hAnsi="Times New Roman"/>
          <w:sz w:val="28"/>
          <w:szCs w:val="28"/>
        </w:rPr>
        <w:t xml:space="preserve"> – Общий вид перегружающей ленты Fliegl Pom-Over для картофеля, установленной на прицепе - вагоне ASW</w:t>
      </w:r>
    </w:p>
    <w:p w:rsidR="00C55975" w:rsidRDefault="00C55975" w:rsidP="008217C6">
      <w:pPr>
        <w:spacing w:after="0" w:line="360" w:lineRule="auto"/>
        <w:ind w:firstLine="709"/>
        <w:jc w:val="center"/>
        <w:rPr>
          <w:rFonts w:ascii="Times New Roman" w:hAnsi="Times New Roman"/>
          <w:color w:val="000000"/>
          <w:sz w:val="28"/>
          <w:szCs w:val="28"/>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 xml:space="preserve">Перегружающая лента Fliegl Pom-Over используется при переходе с пашни на дорогу. Картофелекопатель собирает картофель и перегружает его на прицеп-вагон ASW (рис. </w:t>
      </w:r>
      <w:r>
        <w:rPr>
          <w:rFonts w:ascii="Times New Roman" w:hAnsi="Times New Roman"/>
          <w:sz w:val="28"/>
          <w:szCs w:val="28"/>
        </w:rPr>
        <w:t>2</w:t>
      </w:r>
      <w:r w:rsidRPr="008217C6">
        <w:rPr>
          <w:rFonts w:ascii="Times New Roman" w:hAnsi="Times New Roman"/>
          <w:sz w:val="28"/>
          <w:szCs w:val="28"/>
        </w:rPr>
        <w:t xml:space="preserve"> а, б). Когда прицеп наполняется, он перегружает картофель на полевой край через Pom-Over на грузовой автомобиль (рис. </w:t>
      </w:r>
      <w:r>
        <w:rPr>
          <w:rFonts w:ascii="Times New Roman" w:hAnsi="Times New Roman"/>
          <w:sz w:val="28"/>
          <w:szCs w:val="28"/>
        </w:rPr>
        <w:t>2</w:t>
      </w:r>
      <w:r w:rsidRPr="008217C6">
        <w:rPr>
          <w:rFonts w:ascii="Times New Roman" w:hAnsi="Times New Roman"/>
          <w:sz w:val="28"/>
          <w:szCs w:val="28"/>
        </w:rPr>
        <w:t xml:space="preserve"> в, г), который выполняет дальнейшую транспортировку. Большой плюс в повышении эффективности заключается в предотвращении прерываний технологического процесса. При процессе перегрузки картофелекопатель может работать постоянно и без ненужных пауз [</w:t>
      </w:r>
      <w:r>
        <w:rPr>
          <w:rFonts w:ascii="Times New Roman" w:hAnsi="Times New Roman"/>
          <w:sz w:val="28"/>
          <w:szCs w:val="28"/>
        </w:rPr>
        <w:t>24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 xml:space="preserve">Высота перегрузки ступенчато варьируется примерно от 3 до 4,5 м. Точная регулировка предотвращает слишком большую высоту падения – таким образом картофель избегает повреждений. Во время перегрузки Fliegl Pom-Over очищает картофель. Четыре очистительных валика освобождают урожай от приставших земляных остатков (рис. </w:t>
      </w:r>
      <w:r>
        <w:rPr>
          <w:rFonts w:ascii="Times New Roman" w:hAnsi="Times New Roman"/>
          <w:sz w:val="28"/>
          <w:szCs w:val="28"/>
        </w:rPr>
        <w:t>2</w:t>
      </w:r>
      <w:r w:rsidRPr="008217C6">
        <w:rPr>
          <w:rFonts w:ascii="Times New Roman" w:hAnsi="Times New Roman"/>
          <w:sz w:val="28"/>
          <w:szCs w:val="28"/>
        </w:rPr>
        <w:t xml:space="preserve"> д). Конвейер, через который картофель перемещается по одному, рассчитан специально для сбора урожая картофеля – расстояние планок в 22 мм обеспечивает идеальную транспортировку и проходимость плодов. Fliegl серийно оснащает Pom-Over фарами для хорошего освещения при работе и адаптером для автопогрузчика. Опционально доступна также камера видеонаблюдения, чтобы непосредственно контролировать перегрузку с прицепа-вагона ASW на Pom-Over. Также опционально доступен конвейер для моркови с расстоянием планок в 12 мм, приспособленный для перегрузки моркови [</w:t>
      </w:r>
      <w:r>
        <w:rPr>
          <w:rFonts w:ascii="Times New Roman" w:hAnsi="Times New Roman"/>
          <w:sz w:val="28"/>
          <w:szCs w:val="28"/>
        </w:rPr>
        <w:t>24</w:t>
      </w:r>
      <w:r w:rsidRPr="008217C6">
        <w:rPr>
          <w:rFonts w:ascii="Times New Roman" w:hAnsi="Times New Roman"/>
          <w:sz w:val="28"/>
          <w:szCs w:val="28"/>
        </w:rPr>
        <w:t>].</w:t>
      </w:r>
    </w:p>
    <w:p w:rsidR="00C55975" w:rsidRDefault="00C55975" w:rsidP="008217C6">
      <w:pPr>
        <w:spacing w:after="0"/>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24" o:spid="_x0000_i1026" type="#_x0000_t75" style="width:203.25pt;height:152.25pt;visibility:visible">
            <v:imagedata r:id="rId10" o:title=""/>
          </v:shape>
        </w:pict>
      </w:r>
      <w:r>
        <w:rPr>
          <w:rFonts w:ascii="Times New Roman" w:hAnsi="Times New Roman"/>
          <w:color w:val="000000"/>
          <w:sz w:val="28"/>
          <w:szCs w:val="28"/>
        </w:rPr>
        <w:t xml:space="preserve">  </w:t>
      </w:r>
      <w:r w:rsidRPr="006F3814">
        <w:rPr>
          <w:rFonts w:ascii="Times New Roman" w:hAnsi="Times New Roman"/>
          <w:noProof/>
          <w:color w:val="000000"/>
          <w:sz w:val="28"/>
          <w:szCs w:val="28"/>
          <w:lang w:eastAsia="ru-RU"/>
        </w:rPr>
        <w:pict>
          <v:shape id="Рисунок 23" o:spid="_x0000_i1027" type="#_x0000_t75" style="width:207.75pt;height:156pt;visibility:visible">
            <v:imagedata r:id="rId11" o:title=""/>
          </v:shape>
        </w:pict>
      </w:r>
    </w:p>
    <w:p w:rsidR="00C55975" w:rsidRPr="004B5DC1" w:rsidRDefault="00C55975" w:rsidP="008217C6">
      <w:pPr>
        <w:spacing w:after="0"/>
        <w:jc w:val="center"/>
        <w:rPr>
          <w:rFonts w:ascii="Times New Roman" w:hAnsi="Times New Roman"/>
          <w:color w:val="000000"/>
          <w:sz w:val="24"/>
          <w:szCs w:val="24"/>
        </w:rPr>
      </w:pPr>
      <w:r w:rsidRPr="004B5DC1">
        <w:rPr>
          <w:rFonts w:ascii="Times New Roman" w:hAnsi="Times New Roman"/>
          <w:color w:val="000000"/>
          <w:sz w:val="24"/>
          <w:szCs w:val="24"/>
        </w:rPr>
        <w:t>а)</w:t>
      </w:r>
      <w:r w:rsidRPr="004B5DC1">
        <w:rPr>
          <w:rFonts w:ascii="Times New Roman" w:hAnsi="Times New Roman"/>
          <w:color w:val="000000"/>
          <w:sz w:val="24"/>
          <w:szCs w:val="24"/>
        </w:rPr>
        <w:tab/>
      </w:r>
      <w:r w:rsidRPr="004B5DC1">
        <w:rPr>
          <w:rFonts w:ascii="Times New Roman" w:hAnsi="Times New Roman"/>
          <w:color w:val="000000"/>
          <w:sz w:val="24"/>
          <w:szCs w:val="24"/>
        </w:rPr>
        <w:tab/>
      </w:r>
      <w:r w:rsidRPr="004B5DC1">
        <w:rPr>
          <w:rFonts w:ascii="Times New Roman" w:hAnsi="Times New Roman"/>
          <w:color w:val="000000"/>
          <w:sz w:val="24"/>
          <w:szCs w:val="24"/>
        </w:rPr>
        <w:tab/>
      </w:r>
      <w:r w:rsidRPr="004B5DC1">
        <w:rPr>
          <w:rFonts w:ascii="Times New Roman" w:hAnsi="Times New Roman"/>
          <w:color w:val="000000"/>
          <w:sz w:val="24"/>
          <w:szCs w:val="24"/>
        </w:rPr>
        <w:tab/>
      </w:r>
      <w:r w:rsidRPr="004B5DC1">
        <w:rPr>
          <w:rFonts w:ascii="Times New Roman" w:hAnsi="Times New Roman"/>
          <w:color w:val="000000"/>
          <w:sz w:val="24"/>
          <w:szCs w:val="24"/>
        </w:rPr>
        <w:tab/>
        <w:t>б)</w:t>
      </w:r>
    </w:p>
    <w:p w:rsidR="00C55975" w:rsidRDefault="00C55975" w:rsidP="008217C6">
      <w:pPr>
        <w:spacing w:after="0"/>
        <w:jc w:val="center"/>
        <w:rPr>
          <w:rFonts w:ascii="Times New Roman" w:hAnsi="Times New Roman"/>
          <w:noProof/>
          <w:color w:val="000000"/>
          <w:sz w:val="28"/>
          <w:szCs w:val="28"/>
          <w:lang w:eastAsia="ru-RU"/>
        </w:rPr>
      </w:pPr>
      <w:r w:rsidRPr="006F3814">
        <w:rPr>
          <w:rFonts w:ascii="Times New Roman" w:hAnsi="Times New Roman"/>
          <w:noProof/>
          <w:color w:val="000000"/>
          <w:sz w:val="28"/>
          <w:szCs w:val="28"/>
          <w:lang w:eastAsia="ru-RU"/>
        </w:rPr>
        <w:pict>
          <v:shape id="Рисунок 22" o:spid="_x0000_i1028" type="#_x0000_t75" style="width:197.25pt;height:146.25pt;visibility:visible">
            <v:imagedata r:id="rId12" o:title=""/>
          </v:shape>
        </w:pict>
      </w:r>
      <w:r>
        <w:rPr>
          <w:rFonts w:ascii="Times New Roman" w:hAnsi="Times New Roman"/>
          <w:noProof/>
          <w:color w:val="000000"/>
          <w:sz w:val="28"/>
          <w:szCs w:val="28"/>
          <w:lang w:eastAsia="ru-RU"/>
        </w:rPr>
        <w:t xml:space="preserve">   </w:t>
      </w:r>
      <w:r w:rsidRPr="006F3814">
        <w:rPr>
          <w:rFonts w:ascii="Times New Roman" w:hAnsi="Times New Roman"/>
          <w:noProof/>
          <w:color w:val="000000"/>
          <w:sz w:val="28"/>
          <w:szCs w:val="28"/>
          <w:lang w:eastAsia="ru-RU"/>
        </w:rPr>
        <w:pict>
          <v:shape id="Рисунок 21" o:spid="_x0000_i1029" type="#_x0000_t75" style="width:209.25pt;height:156pt;visibility:visible">
            <v:imagedata r:id="rId13" o:title=""/>
          </v:shape>
        </w:pict>
      </w:r>
    </w:p>
    <w:p w:rsidR="00C55975" w:rsidRPr="004B5DC1" w:rsidRDefault="00C55975" w:rsidP="008217C6">
      <w:pPr>
        <w:spacing w:after="0"/>
        <w:jc w:val="center"/>
        <w:rPr>
          <w:rFonts w:ascii="Times New Roman" w:hAnsi="Times New Roman"/>
          <w:color w:val="000000"/>
          <w:sz w:val="24"/>
          <w:szCs w:val="24"/>
        </w:rPr>
      </w:pPr>
      <w:r w:rsidRPr="004B5DC1">
        <w:rPr>
          <w:rFonts w:ascii="Times New Roman" w:hAnsi="Times New Roman"/>
          <w:noProof/>
          <w:color w:val="000000"/>
          <w:sz w:val="24"/>
          <w:szCs w:val="24"/>
          <w:lang w:eastAsia="ru-RU"/>
        </w:rPr>
        <w:t>в)</w:t>
      </w:r>
      <w:r w:rsidRPr="004B5DC1">
        <w:rPr>
          <w:rFonts w:ascii="Times New Roman" w:hAnsi="Times New Roman"/>
          <w:noProof/>
          <w:color w:val="000000"/>
          <w:sz w:val="24"/>
          <w:szCs w:val="24"/>
          <w:lang w:eastAsia="ru-RU"/>
        </w:rPr>
        <w:tab/>
      </w:r>
      <w:r w:rsidRPr="004B5DC1">
        <w:rPr>
          <w:rFonts w:ascii="Times New Roman" w:hAnsi="Times New Roman"/>
          <w:noProof/>
          <w:color w:val="000000"/>
          <w:sz w:val="24"/>
          <w:szCs w:val="24"/>
          <w:lang w:eastAsia="ru-RU"/>
        </w:rPr>
        <w:tab/>
      </w:r>
      <w:r w:rsidRPr="004B5DC1">
        <w:rPr>
          <w:rFonts w:ascii="Times New Roman" w:hAnsi="Times New Roman"/>
          <w:noProof/>
          <w:color w:val="000000"/>
          <w:sz w:val="24"/>
          <w:szCs w:val="24"/>
          <w:lang w:eastAsia="ru-RU"/>
        </w:rPr>
        <w:tab/>
      </w:r>
      <w:r w:rsidRPr="004B5DC1">
        <w:rPr>
          <w:rFonts w:ascii="Times New Roman" w:hAnsi="Times New Roman"/>
          <w:noProof/>
          <w:color w:val="000000"/>
          <w:sz w:val="24"/>
          <w:szCs w:val="24"/>
          <w:lang w:eastAsia="ru-RU"/>
        </w:rPr>
        <w:tab/>
      </w:r>
      <w:r w:rsidRPr="004B5DC1">
        <w:rPr>
          <w:rFonts w:ascii="Times New Roman" w:hAnsi="Times New Roman"/>
          <w:noProof/>
          <w:color w:val="000000"/>
          <w:sz w:val="24"/>
          <w:szCs w:val="24"/>
          <w:lang w:eastAsia="ru-RU"/>
        </w:rPr>
        <w:tab/>
        <w:t>г)</w:t>
      </w:r>
    </w:p>
    <w:p w:rsidR="00C55975" w:rsidRDefault="00C55975" w:rsidP="008217C6">
      <w:pPr>
        <w:spacing w:after="0"/>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20" o:spid="_x0000_i1030" type="#_x0000_t75" style="width:174.75pt;height:130.5pt;visibility:visible">
            <v:imagedata r:id="rId14" o:title=""/>
          </v:shape>
        </w:pict>
      </w:r>
    </w:p>
    <w:p w:rsidR="00C55975" w:rsidRPr="004B5DC1" w:rsidRDefault="00C55975" w:rsidP="008217C6">
      <w:pPr>
        <w:spacing w:after="0"/>
        <w:jc w:val="center"/>
        <w:rPr>
          <w:rFonts w:ascii="Times New Roman" w:hAnsi="Times New Roman"/>
          <w:color w:val="000000"/>
          <w:sz w:val="24"/>
          <w:szCs w:val="24"/>
        </w:rPr>
      </w:pPr>
      <w:r w:rsidRPr="004B5DC1">
        <w:rPr>
          <w:rFonts w:ascii="Times New Roman" w:hAnsi="Times New Roman"/>
          <w:color w:val="000000"/>
          <w:sz w:val="24"/>
          <w:szCs w:val="24"/>
        </w:rPr>
        <w:t>д)</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а), б) перегрузка картофеля из картофелекопателя в прицеп-вагон ASW с перегружающей лентой Fliegl Pom-Over; в), г)  рабочее положение перегружающей ленты Fliegl Pom-Over и перегрузка картофеля в транспортное средство для дальнейшей транспортировки; д) освобождение урожая от приставших земляных остатков.</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2</w:t>
      </w:r>
      <w:r w:rsidRPr="008217C6">
        <w:rPr>
          <w:rFonts w:ascii="Times New Roman" w:hAnsi="Times New Roman"/>
          <w:sz w:val="28"/>
          <w:szCs w:val="28"/>
        </w:rPr>
        <w:t xml:space="preserve"> – Технологический процесс уборки картофеля с использованием перегружающей ленты Fliegl Pom-Over для картофеля, установленной на прицепе - вагоне ASW:</w:t>
      </w:r>
    </w:p>
    <w:p w:rsidR="00C55975" w:rsidRDefault="00C55975" w:rsidP="008217C6">
      <w:pPr>
        <w:spacing w:after="0" w:line="360" w:lineRule="auto"/>
        <w:ind w:firstLine="709"/>
        <w:jc w:val="both"/>
        <w:rPr>
          <w:rFonts w:ascii="Times New Roman" w:hAnsi="Times New Roman"/>
          <w:sz w:val="28"/>
          <w:szCs w:val="28"/>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Перегружающая лента Fliegl Pom-Over является не только частью пазла в процессе сбора урожая, но поворотным моментом и основным звеном процесса перегрузки. Сбор картофеля при помощи перегружающей ленты повышает темп и эффективность урожая [</w:t>
      </w:r>
      <w:r>
        <w:rPr>
          <w:rFonts w:ascii="Times New Roman" w:hAnsi="Times New Roman"/>
          <w:sz w:val="28"/>
          <w:szCs w:val="28"/>
        </w:rPr>
        <w:t>24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При погрузочно-разгрузочных и транспортно-складских работах, в том числе для загрузки и разгрузки автомобильных транспортных средств и тракторных прицепов, как при работе с уровня загрузочной рампы, так и с уровня земли используют многообразие моделей погрузочно-разгрузочных устройств, стационарное или мобильное исполнение ленточных и скребковых транспортеров.</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Однако использование погрузчиков в организационно-технологических операциях при погрузке и перевозке грузов автомобильным транспортом в практике агропромышленного производства, в частности загрузки сельскохозяйственной продукцией кузовов автомобилей в полевых условиях, не всегда целесообразно и экономически оправдано.</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Использование навесного модуля - перегрузочного устройства для базовой машины - автомобиля является одним из наиболее эффективных путей ускоренного и ресурсосберегающего развития погрузочно-разгрузочной сельскохозяйственной техники в агропромышленном производстве продукции в АПК РФ на современном этапе.</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Однако рассматриваемая структурная схема навесного оборудования имеет ограниченную сферу применения и обеспечивает разгрузку механизированным способом кузовов автомобилей только сыпучего груза.</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 xml:space="preserve">С целью улучшения условий труда при выполнении ручных погрузочно-разгрузочных операций и обеспечения сокращений простоев транспорта нами предложено навесное перегрузочное устройство для автомобилей (Патент РФ на полезную модель №93754, опубл. 10.03.2009, бюл. 7) (рис. </w:t>
      </w:r>
      <w:r>
        <w:rPr>
          <w:rFonts w:ascii="Times New Roman" w:hAnsi="Times New Roman"/>
          <w:sz w:val="28"/>
          <w:szCs w:val="28"/>
        </w:rPr>
        <w:t>3</w:t>
      </w:r>
      <w:r w:rsidRPr="008217C6">
        <w:rPr>
          <w:rFonts w:ascii="Times New Roman" w:hAnsi="Times New Roman"/>
          <w:sz w:val="28"/>
          <w:szCs w:val="28"/>
        </w:rPr>
        <w:t xml:space="preserve"> а, б и рис. </w:t>
      </w:r>
      <w:r>
        <w:rPr>
          <w:rFonts w:ascii="Times New Roman" w:hAnsi="Times New Roman"/>
          <w:sz w:val="28"/>
          <w:szCs w:val="28"/>
        </w:rPr>
        <w:t>4</w:t>
      </w:r>
      <w:r w:rsidRPr="008217C6">
        <w:rPr>
          <w:rFonts w:ascii="Times New Roman" w:hAnsi="Times New Roman"/>
          <w:sz w:val="28"/>
          <w:szCs w:val="28"/>
        </w:rPr>
        <w:t xml:space="preserve"> а, б) [</w:t>
      </w:r>
      <w:r w:rsidRPr="00AB6DE0">
        <w:rPr>
          <w:rFonts w:ascii="Times New Roman" w:hAnsi="Times New Roman"/>
          <w:sz w:val="28"/>
          <w:szCs w:val="28"/>
        </w:rPr>
        <w:t>8, 28, 51</w:t>
      </w:r>
      <w:r w:rsidRPr="008217C6">
        <w:rPr>
          <w:rFonts w:ascii="Times New Roman" w:hAnsi="Times New Roman"/>
          <w:sz w:val="28"/>
          <w:szCs w:val="28"/>
        </w:rPr>
        <w:t>].</w:t>
      </w:r>
    </w:p>
    <w:p w:rsidR="00C55975" w:rsidRPr="00F9233B" w:rsidRDefault="00C55975" w:rsidP="008217C6">
      <w:pPr>
        <w:spacing w:after="0" w:line="360" w:lineRule="auto"/>
        <w:ind w:firstLine="709"/>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19" o:spid="_x0000_i1031" type="#_x0000_t75" alt="93754-10" style="width:252pt;height:90.75pt;visibility:visible">
            <v:imagedata r:id="rId15" o:title="" croptop="22453f" cropbottom="27890f" cropleft="4451f" cropright="2288f"/>
          </v:shape>
        </w:pict>
      </w:r>
    </w:p>
    <w:p w:rsidR="00C55975" w:rsidRPr="00F9233B" w:rsidRDefault="00C55975" w:rsidP="008217C6">
      <w:pPr>
        <w:spacing w:after="0" w:line="360" w:lineRule="auto"/>
        <w:ind w:firstLine="709"/>
        <w:jc w:val="center"/>
        <w:rPr>
          <w:rFonts w:ascii="Times New Roman" w:hAnsi="Times New Roman"/>
          <w:color w:val="000000"/>
          <w:sz w:val="28"/>
          <w:szCs w:val="28"/>
        </w:rPr>
      </w:pPr>
      <w:r w:rsidRPr="00F9233B">
        <w:rPr>
          <w:rFonts w:ascii="Times New Roman" w:hAnsi="Times New Roman"/>
          <w:color w:val="000000"/>
          <w:sz w:val="28"/>
          <w:szCs w:val="28"/>
        </w:rPr>
        <w:t>а)</w:t>
      </w:r>
    </w:p>
    <w:p w:rsidR="00C55975" w:rsidRPr="00F9233B" w:rsidRDefault="00C55975" w:rsidP="008217C6">
      <w:pPr>
        <w:spacing w:after="0" w:line="360" w:lineRule="auto"/>
        <w:ind w:firstLine="709"/>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18" o:spid="_x0000_i1032" type="#_x0000_t75" alt="93754-11 (1)" style="width:214.5pt;height:113.25pt;visibility:visible">
            <v:imagedata r:id="rId16" o:title="" croptop="17851f" cropbottom="28833f" cropleft="4385f" cropright="13463f"/>
          </v:shape>
        </w:pict>
      </w:r>
    </w:p>
    <w:p w:rsidR="00C55975" w:rsidRPr="00F9233B" w:rsidRDefault="00C55975" w:rsidP="008217C6">
      <w:pPr>
        <w:spacing w:after="0" w:line="360" w:lineRule="auto"/>
        <w:ind w:firstLine="709"/>
        <w:jc w:val="center"/>
        <w:rPr>
          <w:rFonts w:ascii="Times New Roman" w:hAnsi="Times New Roman"/>
          <w:color w:val="000000"/>
          <w:sz w:val="28"/>
          <w:szCs w:val="28"/>
        </w:rPr>
      </w:pPr>
      <w:r w:rsidRPr="00F9233B">
        <w:rPr>
          <w:rFonts w:ascii="Times New Roman" w:hAnsi="Times New Roman"/>
          <w:color w:val="000000"/>
          <w:sz w:val="28"/>
          <w:szCs w:val="28"/>
        </w:rPr>
        <w:t>б)</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а) в рабочем положении (без рольганга), вид сбоку; б) в транспортном положении (без рольганга), вид сбоку</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1 – транспортер, 2 – рама, 3 – верхний рычаг, 4 – нижний рычаг, 5 – рама автомобиля, 6 – поперечина, 7- гидроцилиндр, 8 – кронштейн.</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3</w:t>
      </w:r>
      <w:r w:rsidRPr="008217C6">
        <w:rPr>
          <w:rFonts w:ascii="Times New Roman" w:hAnsi="Times New Roman"/>
          <w:sz w:val="28"/>
          <w:szCs w:val="28"/>
        </w:rPr>
        <w:t xml:space="preserve"> - Схема навесного перегрузочного устройства для автомобиля: [</w:t>
      </w:r>
      <w:r>
        <w:rPr>
          <w:rFonts w:ascii="Times New Roman" w:hAnsi="Times New Roman"/>
          <w:sz w:val="28"/>
          <w:szCs w:val="28"/>
        </w:rPr>
        <w:t>28</w:t>
      </w:r>
      <w:r w:rsidRPr="008217C6">
        <w:rPr>
          <w:rFonts w:ascii="Times New Roman" w:hAnsi="Times New Roman"/>
          <w:sz w:val="28"/>
          <w:szCs w:val="28"/>
        </w:rPr>
        <w:t>]</w:t>
      </w:r>
    </w:p>
    <w:p w:rsidR="00C55975" w:rsidRDefault="00C55975" w:rsidP="008217C6">
      <w:pPr>
        <w:spacing w:after="0" w:line="360" w:lineRule="auto"/>
        <w:ind w:firstLine="709"/>
        <w:jc w:val="both"/>
        <w:rPr>
          <w:rFonts w:ascii="Times New Roman" w:hAnsi="Times New Roman"/>
          <w:sz w:val="28"/>
          <w:szCs w:val="28"/>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Оба устройства выражают функциональное назначение: при расположении и функционировании на транспортном средстве одновременно быстросъемного перегрузочного устройства и рольганга для горизонтального перемещения тарно-штучных грузов улучшаются условия труда при выполнении ручных погрузочно-разгрузочных операций и обеспечивается сокращение простоя автомобильного транспорта [</w:t>
      </w:r>
      <w:r>
        <w:rPr>
          <w:rFonts w:ascii="Times New Roman" w:hAnsi="Times New Roman"/>
          <w:sz w:val="28"/>
          <w:szCs w:val="28"/>
        </w:rPr>
        <w:t>46</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Применение навесного перегрузочного устройство для автомобилей позволяет повысить эффективность и расширить функциональное назначение устройства за счет введения вспомогательного оборудования для рациональной организации размещения тарно-штучных грузов по площади кузова и снижения затрат труда при обслуживании рабочей силой [</w:t>
      </w:r>
      <w:r w:rsidRPr="00AB6DE0">
        <w:rPr>
          <w:rFonts w:ascii="Times New Roman" w:hAnsi="Times New Roman"/>
          <w:sz w:val="28"/>
          <w:szCs w:val="28"/>
        </w:rPr>
        <w:t>8, 49</w:t>
      </w:r>
      <w:r w:rsidRPr="008217C6">
        <w:rPr>
          <w:rFonts w:ascii="Times New Roman" w:hAnsi="Times New Roman"/>
          <w:sz w:val="28"/>
          <w:szCs w:val="28"/>
        </w:rPr>
        <w:t>].</w:t>
      </w:r>
    </w:p>
    <w:p w:rsidR="00C55975" w:rsidRPr="00F9233B" w:rsidRDefault="00C55975" w:rsidP="008217C6">
      <w:pPr>
        <w:spacing w:after="0" w:line="360" w:lineRule="auto"/>
        <w:ind w:firstLine="709"/>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17" o:spid="_x0000_i1033" type="#_x0000_t75" alt="93754-13" style="width:259.5pt;height:123.75pt;visibility:visible">
            <v:imagedata r:id="rId17" o:title="" croptop="10104f" cropbottom="39349f" cropleft="4020f" cropright="13671f"/>
          </v:shape>
        </w:pict>
      </w:r>
      <w:r>
        <w:rPr>
          <w:rFonts w:ascii="Times New Roman" w:hAnsi="Times New Roman"/>
          <w:noProof/>
          <w:color w:val="000000"/>
          <w:sz w:val="28"/>
          <w:szCs w:val="28"/>
          <w:lang w:eastAsia="ru-RU"/>
        </w:rPr>
        <w:t xml:space="preserve">  </w:t>
      </w:r>
      <w:r w:rsidRPr="006F3814">
        <w:rPr>
          <w:rFonts w:ascii="Times New Roman" w:hAnsi="Times New Roman"/>
          <w:noProof/>
          <w:color w:val="000000"/>
          <w:sz w:val="28"/>
          <w:szCs w:val="28"/>
          <w:lang w:eastAsia="ru-RU"/>
        </w:rPr>
        <w:pict>
          <v:shape id="Рисунок 16" o:spid="_x0000_i1034" type="#_x0000_t75" alt="93754-13" style="width:193.5pt;height:117.75pt;visibility:visible">
            <v:imagedata r:id="rId18" o:title="" croptop="29858f" cropbottom="22695f" cropleft="16821f" cropright="18338f"/>
          </v:shape>
        </w:pict>
      </w:r>
      <w:r>
        <w:rPr>
          <w:rFonts w:ascii="Times New Roman" w:hAnsi="Times New Roman"/>
          <w:noProof/>
          <w:color w:val="000000"/>
          <w:sz w:val="28"/>
          <w:szCs w:val="28"/>
          <w:lang w:eastAsia="ru-RU"/>
        </w:rPr>
        <w:t xml:space="preserve">  </w:t>
      </w:r>
      <w:r w:rsidRPr="00F9233B">
        <w:rPr>
          <w:rFonts w:ascii="Times New Roman" w:hAnsi="Times New Roman"/>
          <w:color w:val="000000"/>
          <w:sz w:val="28"/>
          <w:szCs w:val="28"/>
        </w:rPr>
        <w:t>а)</w:t>
      </w:r>
      <w:r>
        <w:rPr>
          <w:rFonts w:ascii="Times New Roman" w:hAnsi="Times New Roman"/>
          <w:noProof/>
          <w:color w:val="000000"/>
          <w:sz w:val="28"/>
          <w:szCs w:val="28"/>
          <w:lang w:eastAsia="ru-RU"/>
        </w:rPr>
        <w:t xml:space="preserve"> </w:t>
      </w:r>
      <w:r w:rsidRPr="006F3814">
        <w:rPr>
          <w:rFonts w:ascii="Times New Roman" w:hAnsi="Times New Roman"/>
          <w:noProof/>
          <w:color w:val="000000"/>
          <w:sz w:val="28"/>
          <w:szCs w:val="28"/>
          <w:lang w:eastAsia="ru-RU"/>
        </w:rPr>
        <w:pict>
          <v:shape id="Рисунок 15" o:spid="_x0000_i1035" type="#_x0000_t75" alt="93754-13" style="width:129pt;height:108.75pt;visibility:visible">
            <v:imagedata r:id="rId19" o:title="" croptop="45782f" cropbottom="9492f" cropleft="24849f" cropright="23543f"/>
          </v:shape>
        </w:pict>
      </w:r>
    </w:p>
    <w:p w:rsidR="00C55975" w:rsidRPr="00F9233B" w:rsidRDefault="00C55975" w:rsidP="008217C6">
      <w:pPr>
        <w:spacing w:after="0" w:line="360" w:lineRule="auto"/>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14" o:spid="_x0000_i1036" type="#_x0000_t75" alt="93754-14" style="width:219.75pt;height:115.5pt;visibility:visible">
            <v:imagedata r:id="rId20" o:title="" croptop="16075f" cropbottom="34579f" cropleft="15082f" cropright="12695f"/>
          </v:shape>
        </w:pict>
      </w:r>
      <w:r w:rsidRPr="00F9233B">
        <w:rPr>
          <w:rFonts w:ascii="Times New Roman" w:hAnsi="Times New Roman"/>
          <w:color w:val="000000"/>
          <w:sz w:val="28"/>
          <w:szCs w:val="28"/>
        </w:rPr>
        <w:t xml:space="preserve">б)  </w:t>
      </w:r>
      <w:r w:rsidRPr="006F3814">
        <w:rPr>
          <w:rFonts w:ascii="Times New Roman" w:hAnsi="Times New Roman"/>
          <w:noProof/>
          <w:color w:val="000000"/>
          <w:sz w:val="28"/>
          <w:szCs w:val="28"/>
          <w:lang w:eastAsia="ru-RU"/>
        </w:rPr>
        <w:pict>
          <v:shape id="Рисунок 13" o:spid="_x0000_i1037" type="#_x0000_t75" alt="93754-14" style="width:115.5pt;height:110.25pt;visibility:visible">
            <v:imagedata r:id="rId21" o:title="" croptop="33302f" cropbottom="18531f" cropleft="24193f" cropright="21271f"/>
          </v:shape>
        </w:pic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а) вид сверху: фрагмент А и разрез Б-Б; б) параллелограммный механизм: продольный разрез и разрез В-В</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5 – рама автомобиля, 9 – рольганг, 10 – открытый ступенчатый профиль, 11 – несущая общая тяга, 12 – ролики; 13 – общее основание (корпус); 14 – направляющие; 15 – ползун; 16 – ходовой винт; 17 – привод; 18 – шарниры; 19, 20, 21, 22 – звенья;</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4</w:t>
      </w:r>
      <w:r w:rsidRPr="008217C6">
        <w:rPr>
          <w:rFonts w:ascii="Times New Roman" w:hAnsi="Times New Roman"/>
          <w:sz w:val="28"/>
          <w:szCs w:val="28"/>
        </w:rPr>
        <w:t xml:space="preserve"> - Схема навесного перегрузочного устройства для автомобиля в рабочем положении с рольгангом для перемещения груза [</w:t>
      </w:r>
      <w:r>
        <w:rPr>
          <w:rFonts w:ascii="Times New Roman" w:hAnsi="Times New Roman"/>
          <w:sz w:val="28"/>
          <w:szCs w:val="28"/>
        </w:rPr>
        <w:t>46</w:t>
      </w:r>
      <w:r w:rsidRPr="008217C6">
        <w:rPr>
          <w:rFonts w:ascii="Times New Roman" w:hAnsi="Times New Roman"/>
          <w:sz w:val="28"/>
          <w:szCs w:val="28"/>
        </w:rPr>
        <w:t>]</w:t>
      </w:r>
    </w:p>
    <w:p w:rsidR="00C55975" w:rsidRPr="00F9233B" w:rsidRDefault="00C55975" w:rsidP="008217C6">
      <w:pPr>
        <w:spacing w:after="0" w:line="360" w:lineRule="auto"/>
        <w:ind w:firstLine="709"/>
        <w:jc w:val="both"/>
        <w:rPr>
          <w:rFonts w:ascii="Times New Roman" w:hAnsi="Times New Roman"/>
          <w:color w:val="000000"/>
          <w:sz w:val="28"/>
          <w:szCs w:val="28"/>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Проведенный анализ существующих конструкций самосвальных транспортных средств отечественного производства [</w:t>
      </w:r>
      <w:r w:rsidRPr="00AB6DE0">
        <w:rPr>
          <w:rFonts w:ascii="Times New Roman" w:hAnsi="Times New Roman"/>
          <w:sz w:val="28"/>
          <w:szCs w:val="28"/>
        </w:rPr>
        <w:t>8, 26, 27, 30, 46, 47, 49, 54</w:t>
      </w:r>
      <w:r w:rsidRPr="008217C6">
        <w:rPr>
          <w:rFonts w:ascii="Times New Roman" w:hAnsi="Times New Roman"/>
          <w:sz w:val="28"/>
          <w:szCs w:val="28"/>
        </w:rPr>
        <w:t>] показал, что они не могут в полной мере соответствовать растущим потребностям агропромышленного комплекса, так как все они ориентированы на перевозку всевозможных грузов (начиная от строительных материалов и заканчивая продуктами растениеводства) [</w:t>
      </w:r>
      <w:r w:rsidRPr="00AB6DE0">
        <w:rPr>
          <w:rFonts w:ascii="Times New Roman" w:hAnsi="Times New Roman"/>
          <w:sz w:val="28"/>
          <w:szCs w:val="28"/>
        </w:rPr>
        <w:t>1, 7</w:t>
      </w:r>
      <w:r w:rsidRPr="008217C6">
        <w:rPr>
          <w:rFonts w:ascii="Times New Roman" w:hAnsi="Times New Roman"/>
          <w:sz w:val="28"/>
          <w:szCs w:val="28"/>
        </w:rPr>
        <w:t>]. Универсальность транспортных средств выгодна мелким сельхозпроизводителям и крестьянско-фермерским хозяйствам, но в значительной степени влияет на эффективность сельскохозяйственных гигантов. Потому расширение функциональных характеристик и опциональных возможностей существующих моделей самосвальных транспортных средств является актуальной задачей для АПК [</w:t>
      </w:r>
      <w:r w:rsidRPr="00AB6DE0">
        <w:rPr>
          <w:rFonts w:ascii="Times New Roman" w:hAnsi="Times New Roman"/>
          <w:sz w:val="28"/>
          <w:szCs w:val="28"/>
        </w:rPr>
        <w:t>36, 37, 38, 43, 55</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По результатам научно-исследовательской деятельности сотрудников федерального государственного бюджетного образовательного учреждения высшего образования «Рязанский государственный агротехнологический университет имени П.А Костычева» было разработано навесное перегрузочное устройство для самосвального кузова транспортного средства (Патент РФ на полезную модель №161488, опубл. 20.04.2016, бюл. 11) [</w:t>
      </w:r>
      <w:r w:rsidRPr="00AB6DE0">
        <w:rPr>
          <w:rFonts w:ascii="Times New Roman" w:hAnsi="Times New Roman"/>
          <w:sz w:val="28"/>
          <w:szCs w:val="28"/>
        </w:rPr>
        <w:t>34, 39</w:t>
      </w:r>
      <w:r w:rsidRPr="008217C6">
        <w:rPr>
          <w:rFonts w:ascii="Times New Roman" w:hAnsi="Times New Roman"/>
          <w:sz w:val="28"/>
          <w:szCs w:val="28"/>
        </w:rPr>
        <w:t xml:space="preserve">], оснащенное роликовым транспортером (рис. </w:t>
      </w:r>
      <w:r>
        <w:rPr>
          <w:rFonts w:ascii="Times New Roman" w:hAnsi="Times New Roman"/>
          <w:sz w:val="28"/>
          <w:szCs w:val="28"/>
        </w:rPr>
        <w:t>5</w:t>
      </w:r>
      <w:r w:rsidRPr="008217C6">
        <w:rPr>
          <w:rFonts w:ascii="Times New Roman" w:hAnsi="Times New Roman"/>
          <w:sz w:val="28"/>
          <w:szCs w:val="28"/>
        </w:rPr>
        <w:t xml:space="preserve">). Для предотвращения сгруживания продукции по краям роликового транспортера предусмотрены упругие боковины 3. При перемещении легкоповреждаемой сельскохозяйственной продукции по поверхности роликового транспортера, оставшиеся в ней мелкодисперсные примеси задерживаются между выступами 4 роликов 2 (рис. </w:t>
      </w:r>
      <w:r>
        <w:rPr>
          <w:rFonts w:ascii="Times New Roman" w:hAnsi="Times New Roman"/>
          <w:sz w:val="28"/>
          <w:szCs w:val="28"/>
        </w:rPr>
        <w:t>6</w:t>
      </w:r>
      <w:r w:rsidRPr="008217C6">
        <w:rPr>
          <w:rFonts w:ascii="Times New Roman" w:hAnsi="Times New Roman"/>
          <w:sz w:val="28"/>
          <w:szCs w:val="28"/>
        </w:rPr>
        <w:t>), что обеспечивает дополнительную очистку конечного продукта.</w:t>
      </w:r>
    </w:p>
    <w:p w:rsidR="00C55975" w:rsidRPr="00F9233B" w:rsidRDefault="00C55975" w:rsidP="008217C6">
      <w:pPr>
        <w:spacing w:after="0" w:line="360" w:lineRule="auto"/>
        <w:ind w:firstLine="709"/>
        <w:jc w:val="center"/>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12" o:spid="_x0000_i1038" type="#_x0000_t75" style="width:189.75pt;height:167.25pt;visibility:visible">
            <v:imagedata r:id="rId22" o:title=""/>
          </v:shape>
        </w:pic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1 - рама транспортера; 2 - ролики; 3 - упругие боковины</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5</w:t>
      </w:r>
      <w:r w:rsidRPr="008217C6">
        <w:rPr>
          <w:rFonts w:ascii="Times New Roman" w:hAnsi="Times New Roman"/>
          <w:sz w:val="28"/>
          <w:szCs w:val="28"/>
        </w:rPr>
        <w:t xml:space="preserve"> – Местный вид по А роликового транспортера</w:t>
      </w:r>
    </w:p>
    <w:p w:rsidR="00C55975" w:rsidRPr="00F9233B" w:rsidRDefault="00C55975" w:rsidP="008217C6">
      <w:pPr>
        <w:spacing w:after="0" w:line="360" w:lineRule="auto"/>
        <w:ind w:firstLine="709"/>
        <w:jc w:val="both"/>
        <w:rPr>
          <w:rFonts w:ascii="Times New Roman" w:hAnsi="Times New Roman"/>
          <w:color w:val="000000"/>
          <w:sz w:val="28"/>
          <w:szCs w:val="28"/>
        </w:rPr>
      </w:pPr>
      <w:r w:rsidRPr="006F3814">
        <w:rPr>
          <w:rFonts w:ascii="Times New Roman" w:hAnsi="Times New Roman"/>
          <w:noProof/>
          <w:color w:val="000000"/>
          <w:sz w:val="28"/>
          <w:szCs w:val="28"/>
          <w:lang w:eastAsia="ru-RU"/>
        </w:rPr>
        <w:pict>
          <v:shape id="Рисунок 11" o:spid="_x0000_i1039" type="#_x0000_t75" style="width:391.5pt;height:149.25pt;visibility:visible">
            <v:imagedata r:id="rId23" o:title=""/>
          </v:shape>
        </w:pic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4 - выступы</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6</w:t>
      </w:r>
      <w:r w:rsidRPr="008217C6">
        <w:rPr>
          <w:rFonts w:ascii="Times New Roman" w:hAnsi="Times New Roman"/>
          <w:sz w:val="28"/>
          <w:szCs w:val="28"/>
        </w:rPr>
        <w:t xml:space="preserve"> - Общий вид ролика</w:t>
      </w:r>
    </w:p>
    <w:p w:rsidR="00C55975" w:rsidRPr="00F9233B" w:rsidRDefault="00C55975" w:rsidP="008217C6">
      <w:pPr>
        <w:spacing w:after="0" w:line="360" w:lineRule="auto"/>
        <w:ind w:firstLine="709"/>
        <w:jc w:val="both"/>
        <w:rPr>
          <w:rFonts w:ascii="Times New Roman" w:hAnsi="Times New Roman"/>
          <w:color w:val="000000"/>
          <w:sz w:val="28"/>
          <w:szCs w:val="28"/>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Предложенное устройство позволит повысить сохранность легкоповреждаемой сельскохозяйственной продукции в процессе выгрузки ее из самосвального кузова транспортного средства [</w:t>
      </w:r>
      <w:r w:rsidRPr="00AB6DE0">
        <w:rPr>
          <w:rFonts w:ascii="Times New Roman" w:hAnsi="Times New Roman"/>
          <w:sz w:val="28"/>
          <w:szCs w:val="28"/>
        </w:rPr>
        <w:t>34, 39</w:t>
      </w:r>
      <w:r w:rsidRPr="008217C6">
        <w:rPr>
          <w:rFonts w:ascii="Times New Roman" w:hAnsi="Times New Roman"/>
          <w:sz w:val="28"/>
          <w:szCs w:val="28"/>
        </w:rPr>
        <w:t>] и может быть использовано в различных технологических схемах внутрихозяйственных перевозок.</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Для повышения равномерности выгрузки продукции предложен самосвальный кузов для перевозки легкоповреждаемой продукции  (Патент РФ на изобретение №2584041, опубл. 20.05.2016, бюл. 14) [</w:t>
      </w:r>
      <w:r w:rsidRPr="00AB6DE0">
        <w:rPr>
          <w:rFonts w:ascii="Times New Roman" w:hAnsi="Times New Roman"/>
          <w:sz w:val="28"/>
          <w:szCs w:val="28"/>
        </w:rPr>
        <w:t>35, 56</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Технический результат от использования устройства заключается в повышении сохранности продукции при разгрузке кузова за счет формирования регулируемой порционной выгрузки, а также исключения скольжения продукта по стенкам кузова и перегородок.</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 xml:space="preserve">В зарубежной сельскохозяйственной технике применяется система электронного принудительного подруливания „ForCon 2010“ (Force Control) от Fliegl Agrartechnik GmbH, Töging (рис. </w:t>
      </w:r>
      <w:r>
        <w:rPr>
          <w:rFonts w:ascii="Times New Roman" w:hAnsi="Times New Roman"/>
          <w:sz w:val="28"/>
          <w:szCs w:val="28"/>
        </w:rPr>
        <w:t>7</w:t>
      </w:r>
      <w:r w:rsidRPr="008217C6">
        <w:rPr>
          <w:rFonts w:ascii="Times New Roman" w:hAnsi="Times New Roman"/>
          <w:sz w:val="28"/>
          <w:szCs w:val="28"/>
        </w:rPr>
        <w:t>). Имея небольшую конструкцию, система обеспечивает надежное и стабильное движение прицепа и более эффективное маневрирование прицепов на Тридем и Тандем-агрегатах на дорогах, в поле, в условиях ограниченного пространства [</w:t>
      </w:r>
      <w:r>
        <w:rPr>
          <w:rFonts w:ascii="Times New Roman" w:hAnsi="Times New Roman"/>
          <w:sz w:val="28"/>
          <w:szCs w:val="28"/>
        </w:rPr>
        <w:t>24</w:t>
      </w:r>
      <w:r w:rsidRPr="008217C6">
        <w:rPr>
          <w:rFonts w:ascii="Times New Roman" w:hAnsi="Times New Roman"/>
          <w:sz w:val="28"/>
          <w:szCs w:val="28"/>
        </w:rPr>
        <w:t>].</w:t>
      </w:r>
    </w:p>
    <w:p w:rsidR="00C55975" w:rsidRPr="00F9233B" w:rsidRDefault="00C55975" w:rsidP="008217C6">
      <w:pPr>
        <w:spacing w:after="0" w:line="360" w:lineRule="auto"/>
        <w:ind w:firstLine="709"/>
        <w:jc w:val="both"/>
        <w:rPr>
          <w:rFonts w:ascii="Times New Roman" w:hAnsi="Times New Roman"/>
          <w:color w:val="000000"/>
          <w:sz w:val="28"/>
          <w:szCs w:val="28"/>
        </w:rPr>
      </w:pPr>
      <w:hyperlink r:id="rId24" w:tooltip="&quot;&quot; " w:history="1">
        <w:r w:rsidRPr="006F3814">
          <w:rPr>
            <w:rFonts w:ascii="Times New Roman" w:hAnsi="Times New Roman"/>
            <w:noProof/>
            <w:color w:val="000000"/>
            <w:sz w:val="28"/>
            <w:szCs w:val="28"/>
            <w:lang w:eastAsia="ru-RU"/>
          </w:rPr>
          <w:pict>
            <v:shape id="Рисунок 9" o:spid="_x0000_i1040" type="#_x0000_t75" alt="Forcon_122013" href="http://www.fliegl-agrartechnik.de/files/smthumbnaildata/detail/6/6/4/9/1/A9R95595.j" title="&quot;&quot; " style="width:205.5pt;height:118.5pt;visibility:visible" o:button="t">
              <v:fill o:detectmouseclick="t"/>
              <v:imagedata r:id="rId25" o:title=""/>
            </v:shape>
          </w:pict>
        </w:r>
      </w:hyperlink>
      <w:r>
        <w:rPr>
          <w:rFonts w:ascii="Times New Roman" w:hAnsi="Times New Roman"/>
          <w:color w:val="000000"/>
          <w:sz w:val="28"/>
          <w:szCs w:val="28"/>
        </w:rPr>
        <w:t xml:space="preserve"> </w:t>
      </w:r>
      <w:hyperlink r:id="rId26" w:tooltip="&quot;&quot; " w:history="1">
        <w:r w:rsidRPr="006F3814">
          <w:rPr>
            <w:rFonts w:ascii="Times New Roman" w:hAnsi="Times New Roman"/>
            <w:noProof/>
            <w:color w:val="000000"/>
            <w:sz w:val="28"/>
            <w:szCs w:val="28"/>
            <w:lang w:eastAsia="ru-RU"/>
          </w:rPr>
          <w:pict>
            <v:shape id="Рисунок 8" o:spid="_x0000_i1041" type="#_x0000_t75" alt="Zwangslenkung ForCon 1" href="http://www.fliegl-agrartechnik.de/files/smthumbnaildata/detail/2/6/5/6/6/Zwangslenkung1.j" title="&quot;&quot; " style="width:205.5pt;height:118.5pt;visibility:visible" o:button="t">
              <v:fill o:detectmouseclick="t"/>
              <v:imagedata r:id="rId27" o:title=""/>
            </v:shape>
          </w:pict>
        </w:r>
      </w:hyperlink>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 xml:space="preserve">Рисунок </w:t>
      </w:r>
      <w:r>
        <w:rPr>
          <w:rFonts w:ascii="Times New Roman" w:hAnsi="Times New Roman"/>
          <w:sz w:val="28"/>
          <w:szCs w:val="28"/>
        </w:rPr>
        <w:t>7</w:t>
      </w:r>
      <w:r w:rsidRPr="008217C6">
        <w:rPr>
          <w:rFonts w:ascii="Times New Roman" w:hAnsi="Times New Roman"/>
          <w:sz w:val="28"/>
          <w:szCs w:val="28"/>
        </w:rPr>
        <w:t xml:space="preserve"> – Тракторный поезд с системой электронного принудительного подруливания „ForCon“</w:t>
      </w:r>
    </w:p>
    <w:p w:rsidR="00C55975" w:rsidRDefault="00C55975" w:rsidP="008217C6">
      <w:pPr>
        <w:spacing w:after="0" w:line="360" w:lineRule="auto"/>
        <w:ind w:firstLine="709"/>
        <w:jc w:val="both"/>
        <w:rPr>
          <w:rFonts w:ascii="Times New Roman" w:hAnsi="Times New Roman"/>
          <w:color w:val="000000"/>
          <w:sz w:val="28"/>
          <w:szCs w:val="28"/>
        </w:rPr>
      </w:pP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Новая система принудительного подруливания измеряет радиус поворота не посредством механической системы тяг. Вместо него для измерения радиуса поворота, а затем и угла поворота используется гироскоп. Этот угол поворота передается на датчики угла поворотов, расположенные на оси, которые с помощью гидравлических цилиндров устанавливают поворотные оси под определенным углом. Гироскоп можно установить на тракторе практически в любом месте. Например: на крыле трактора задней оси.</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Благодаря электронному управлению по горизонтали и по вертикали постоянно обеспечивается оптимальный поворот всех колес на всех осях. В результате:</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оптимальное движение по колее даже на грязных дорогах, имеющих боковой наклон;</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стабильная езда на поворотах и по прямой на дорогах без раскачки</w:t>
      </w:r>
      <w:r>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спокойное движение по инерции даже на высокой скорости и благодаря этому меньшая нагрузка на ось;</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меньший износ шин даже на самых крутых поворотах, безопасная езда на склонах;</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лучшее распределение давления шин на почву;</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безупречная езда вперед и назад по любой местности. В том числе по канавам и кочкам.</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При эксплуатации высокопроизводительной транспортной техники в сельском хозяйстве в настоящее время широко применяются большегрузные прицепы, которые при несомненных их преимуществах имеют один существенный недостаток: значительные силы инерции, которые при разгоне и торможении являются причиной повреждений перевозимого груза. С целью снижения этого негативного явления нами разработано тягово-сцепное устройство с пневмокомпенсатором колебаний (Патент РФ на полезную модель №154410, опубл. 20.08.2015, бюл. 23) [</w:t>
      </w:r>
      <w:r>
        <w:rPr>
          <w:rFonts w:ascii="Times New Roman" w:hAnsi="Times New Roman"/>
          <w:sz w:val="28"/>
          <w:szCs w:val="28"/>
        </w:rPr>
        <w:t>33</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Технический результат от использования устройства заключается в повышении устойчивости машинно-тракторного агрегата и плавности его хода, а также снижении величины повреждений продукции при продольных ускорениях агрегата за счет непрерывного изменения жесткости пары шток-дышло.</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С целью уменьшения повреждений перевозимой продукции, путем снижения уровня поперечных колебаний грузовой платформы транспортного средства нами предлагается устройство стабилизации кузова транспортного агрегата (Патент РФ на изобретение №2519304, опубл. 10.06.2014, бюл. 16) [</w:t>
      </w:r>
      <w:r>
        <w:rPr>
          <w:rFonts w:ascii="Times New Roman" w:hAnsi="Times New Roman"/>
          <w:sz w:val="28"/>
          <w:szCs w:val="28"/>
        </w:rPr>
        <w:t>31</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Устройство стабилизации кузова транспортного средства состоит из механизма обеспечения углового поворота кузова, механизма перемещения кузова и датчика дестабилизирующих сил.</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Технический результат от использования устройства заключается в снижении поперечных колебаний кузова и, как следствие, повышении его устойчивости, что приводит к уменьшению повреждений перевозимого груза.</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 xml:space="preserve">С целью повышения производительности тракторного прицепа 2 ПТС-4 и уменьшения повреждений легкоповреждаемой сельскохозяйственной продукции нами предлагается устройство фиксации для прицепного транспортного средства (Патент РФ на полезную модель №93754, опубл. 10.05.2010, бюл. 13) (рис. </w:t>
      </w:r>
      <w:r>
        <w:rPr>
          <w:rFonts w:ascii="Times New Roman" w:hAnsi="Times New Roman"/>
          <w:sz w:val="28"/>
          <w:szCs w:val="28"/>
        </w:rPr>
        <w:t>8</w:t>
      </w:r>
      <w:r w:rsidRPr="008217C6">
        <w:rPr>
          <w:rFonts w:ascii="Times New Roman" w:hAnsi="Times New Roman"/>
          <w:sz w:val="28"/>
          <w:szCs w:val="28"/>
        </w:rPr>
        <w:t>)  [</w:t>
      </w:r>
      <w:r w:rsidRPr="00AB6DE0">
        <w:rPr>
          <w:rFonts w:ascii="Times New Roman" w:hAnsi="Times New Roman"/>
          <w:sz w:val="28"/>
          <w:szCs w:val="28"/>
        </w:rPr>
        <w:t>5, 29</w:t>
      </w:r>
      <w:r w:rsidRPr="008217C6">
        <w:rPr>
          <w:rFonts w:ascii="Times New Roman" w:hAnsi="Times New Roman"/>
          <w:sz w:val="28"/>
          <w:szCs w:val="28"/>
        </w:rPr>
        <w:t>].</w:t>
      </w:r>
    </w:p>
    <w:p w:rsidR="00C55975" w:rsidRPr="00F9233B" w:rsidRDefault="00C55975" w:rsidP="008217C6">
      <w:pPr>
        <w:spacing w:after="0" w:line="360" w:lineRule="auto"/>
        <w:ind w:firstLine="709"/>
        <w:jc w:val="center"/>
        <w:rPr>
          <w:rFonts w:ascii="Times New Roman" w:hAnsi="Times New Roman"/>
          <w:color w:val="000000"/>
          <w:sz w:val="28"/>
          <w:szCs w:val="28"/>
        </w:rPr>
      </w:pPr>
      <w:r>
        <w:rPr>
          <w:noProof/>
          <w:lang w:eastAsia="ru-RU"/>
        </w:rPr>
        <w:pict>
          <v:shapetype id="_x0000_t32" coordsize="21600,21600" o:spt="32" o:oned="t" path="m,l21600,21600e" filled="f">
            <v:path arrowok="t" fillok="f" o:connecttype="none"/>
            <o:lock v:ext="edit" shapetype="t"/>
          </v:shapetype>
          <v:shape id="Прямая со стрелкой 65" o:spid="_x0000_s1026" type="#_x0000_t32" style="position:absolute;left:0;text-align:left;margin-left:342.75pt;margin-top:57.25pt;width:57.4pt;height:8.2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"/>
        </w:pict>
      </w:r>
      <w:r>
        <w:rPr>
          <w:noProof/>
          <w:lang w:eastAsia="ru-RU"/>
        </w:rPr>
        <w:pict>
          <v:shape id="Прямая со стрелкой 64" o:spid="_x0000_s1027" type="#_x0000_t32" style="position:absolute;left:0;text-align:left;margin-left:342.75pt;margin-top:84.75pt;width:57.4pt;height:25.7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"/>
        </w:pict>
      </w:r>
      <w:r>
        <w:rPr>
          <w:noProof/>
          <w:lang w:eastAsia="ru-RU"/>
        </w:rPr>
        <w:pict>
          <v:shapetype id="_x0000_t202" coordsize="21600,21600" o:spt="202" path="m,l,21600r21600,l21600,xe">
            <v:stroke joinstyle="miter"/>
            <v:path gradientshapeok="t" o:connecttype="rect"/>
          </v:shapetype>
          <v:shape id="Поле 63" o:spid="_x0000_s1028" type="#_x0000_t202" style="position:absolute;left:0;text-align:left;margin-left:99.8pt;margin-top:116.1pt;width:18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" strokecolor="white">
            <v:fill opacity="0"/>
            <v:textbox>
              <w:txbxContent>
                <w:p w:rsidR="00C55975" w:rsidRDefault="00C55975" w:rsidP="008217C6">
                  <w:r>
                    <w:t>4</w:t>
                  </w:r>
                </w:p>
              </w:txbxContent>
            </v:textbox>
          </v:shape>
        </w:pict>
      </w:r>
      <w:r>
        <w:rPr>
          <w:noProof/>
          <w:lang w:eastAsia="ru-RU"/>
        </w:rPr>
        <w:pict>
          <v:shape id="Поле 62" o:spid="_x0000_s1029" type="#_x0000_t202" style="position:absolute;left:0;text-align:left;margin-left:395.9pt;margin-top:139.25pt;width:18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" strokecolor="white">
            <v:fill opacity="0"/>
            <v:textbox>
              <w:txbxContent>
                <w:p w:rsidR="00C55975" w:rsidRDefault="00C55975" w:rsidP="008217C6">
                  <w:r>
                    <w:t>3</w:t>
                  </w:r>
                </w:p>
              </w:txbxContent>
            </v:textbox>
          </v:shape>
        </w:pict>
      </w:r>
      <w:r>
        <w:rPr>
          <w:noProof/>
          <w:lang w:eastAsia="ru-RU"/>
        </w:rPr>
        <w:pict>
          <v:shape id="Поле 61" o:spid="_x0000_s1030" type="#_x0000_t202" style="position:absolute;left:0;text-align:left;margin-left:403.45pt;margin-top:95.45pt;width:18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" strokecolor="white">
            <v:fill opacity="0"/>
            <v:textbox>
              <w:txbxContent>
                <w:p w:rsidR="00C55975" w:rsidRDefault="00C55975" w:rsidP="008217C6">
                  <w:r>
                    <w:t>2</w:t>
                  </w:r>
                </w:p>
              </w:txbxContent>
            </v:textbox>
          </v:shape>
        </w:pict>
      </w:r>
      <w:r>
        <w:rPr>
          <w:noProof/>
          <w:lang w:eastAsia="ru-RU"/>
        </w:rPr>
        <w:pict>
          <v:shape id="Поле 60" o:spid="_x0000_s1031" type="#_x0000_t202" style="position:absolute;left:0;text-align:left;margin-left:400.15pt;margin-top:53.5pt;width:18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" strokecolor="white">
            <v:fill opacity="0"/>
            <v:textbox>
              <w:txbxContent>
                <w:p w:rsidR="00C55975" w:rsidRDefault="00C55975" w:rsidP="008217C6">
                  <w:r>
                    <w:t>1</w:t>
                  </w:r>
                </w:p>
              </w:txbxContent>
            </v:textbox>
          </v:shape>
        </w:pict>
      </w:r>
      <w:r>
        <w:rPr>
          <w:noProof/>
          <w:lang w:eastAsia="ru-RU"/>
        </w:rPr>
        <w:pict>
          <v:shape id="Прямая со стрелкой 59" o:spid="_x0000_s1032" type="#_x0000_t32" style="position:absolute;left:0;text-align:left;margin-left:295pt;margin-top:90.45pt;width:98.3pt;height:60.7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"/>
        </w:pict>
      </w:r>
      <w:r>
        <w:rPr>
          <w:noProof/>
          <w:lang w:eastAsia="ru-RU"/>
        </w:rPr>
        <w:pict>
          <v:shape id="Прямая со стрелкой 58" o:spid="_x0000_s1033" type="#_x0000_t32" style="position:absolute;left:0;text-align:left;margin-left:117.8pt;margin-top:106.1pt;width:32.55pt;height:23.75pt;flip:x;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"/>
        </w:pict>
      </w:r>
      <w:r w:rsidRPr="006F3814">
        <w:rPr>
          <w:rFonts w:ascii="Times New Roman" w:hAnsi="Times New Roman"/>
          <w:noProof/>
          <w:color w:val="000000"/>
          <w:sz w:val="28"/>
          <w:szCs w:val="28"/>
          <w:lang w:eastAsia="ru-RU"/>
        </w:rPr>
        <w:pict>
          <v:shape id="Рисунок 3" o:spid="_x0000_i1042" type="#_x0000_t75" alt="IMG_0208" style="width:223.5pt;height:169.5pt;visibility:visible">
            <v:imagedata r:id="rId28" o:title="" grayscale="t"/>
          </v:shape>
        </w:pic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1 – верхнее полукольцо; 2 – нижнее полукольцо; 3 – фиксатор; 4 – пневматическая диафрагма.</w:t>
      </w:r>
    </w:p>
    <w:p w:rsidR="00C55975" w:rsidRPr="008217C6" w:rsidRDefault="00C55975" w:rsidP="008217C6">
      <w:pPr>
        <w:spacing w:after="0" w:line="360" w:lineRule="auto"/>
        <w:ind w:firstLine="708"/>
        <w:jc w:val="both"/>
        <w:rPr>
          <w:rFonts w:ascii="Times New Roman" w:hAnsi="Times New Roman"/>
          <w:sz w:val="28"/>
          <w:szCs w:val="28"/>
        </w:rPr>
      </w:pPr>
      <w:r w:rsidRPr="008217C6">
        <w:rPr>
          <w:rFonts w:ascii="Times New Roman" w:hAnsi="Times New Roman"/>
          <w:sz w:val="28"/>
          <w:szCs w:val="28"/>
        </w:rPr>
        <w:t>Рисунок 8 – Устройство фиксации прицепного транспортного средства, выполненное на прицепе 2ПТС-4</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Предложенное техническое решение позволяет улучшить условия труда, придать транспортному средству большую маневренность при работе, а также повысить его надежность и уменьшить повреждения сельскохозяйственной продукции.</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Использование предлагаемого устройства позволяет улучшить условия труда, повысить производительность и надежность при эксплуатации прицепов, так как быстродействие и автоматизм данного устройства придает транспортному средству хорошую маневренность и сокращает потери времени и повреждения груза особенно при движении задним ходом [</w:t>
      </w:r>
      <w:r w:rsidRPr="00AB6DE0">
        <w:rPr>
          <w:rFonts w:ascii="Times New Roman" w:hAnsi="Times New Roman"/>
          <w:sz w:val="28"/>
          <w:szCs w:val="28"/>
        </w:rPr>
        <w:t>45, 49</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С целью снижения повреждений легкоповреждаемой сельскохозяйственной продукции (например, яблок) перевозимой в контейнерах, размещенных в кузове транспортного средства, необходимо создание устройства, способствующего снижению травмируемости при перевозке легкоповреждаемой сельскохозяйственной продукции в контейнерах от места сбора [</w:t>
      </w:r>
      <w:r>
        <w:rPr>
          <w:rFonts w:ascii="Times New Roman" w:hAnsi="Times New Roman"/>
          <w:sz w:val="28"/>
          <w:szCs w:val="28"/>
        </w:rPr>
        <w:t>14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Технический результат от использования устройства (контейнера) заключается в снижении травмируемости перевозимого груза, например, яблок, за счет их распределения в выполненных ячейках крышки, а не по плоскости. При этом за счет применения не жесткого материала крышки, например, поролона или резины, а также упругих резиновых жгутов механизма крепления с регулируемым натягом (в зависимости от точек крепления штифтов на контейнере) достигается необходимое уплотнение груза, не позволяющее отдельным его элементам перемещаться внутри контейнера в процессе перевозки, в том числе одного плода относительно другого [</w:t>
      </w:r>
      <w:r>
        <w:rPr>
          <w:rFonts w:ascii="Times New Roman" w:hAnsi="Times New Roman"/>
          <w:sz w:val="28"/>
          <w:szCs w:val="28"/>
        </w:rPr>
        <w:t>14</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Лабораторные эксперименты, проведенные с имитатором крышки (ячеистая упаковка для яиц), показали хорошую сохранность продукции при приложении вибрационной нагрузки, характерной для перевозки продукции с места сбора на склад [</w:t>
      </w:r>
      <w:r>
        <w:rPr>
          <w:rFonts w:ascii="Times New Roman" w:hAnsi="Times New Roman"/>
          <w:sz w:val="28"/>
          <w:szCs w:val="28"/>
        </w:rPr>
        <w:t>13</w:t>
      </w:r>
      <w:r w:rsidRPr="008217C6">
        <w:rPr>
          <w:rFonts w:ascii="Times New Roman" w:hAnsi="Times New Roman"/>
          <w:sz w:val="28"/>
          <w:szCs w:val="28"/>
        </w:rPr>
        <w:t>].</w:t>
      </w:r>
    </w:p>
    <w:p w:rsidR="00C55975" w:rsidRPr="008217C6"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Передовые технологии в области электроники, сенсорной техники и программного обеспечения определят характер агротехнических инноваций и приведут к увеличению автоматизации рабочих процессов в растениеводстве с целью организовать работу более эффективно, качественно, точно, экологично и экономически целесообразно.</w:t>
      </w:r>
    </w:p>
    <w:p w:rsidR="00C55975" w:rsidRPr="0073197F" w:rsidRDefault="00C55975" w:rsidP="008217C6">
      <w:pPr>
        <w:spacing w:after="0" w:line="360" w:lineRule="auto"/>
        <w:ind w:firstLine="709"/>
        <w:jc w:val="both"/>
        <w:rPr>
          <w:rFonts w:ascii="Times New Roman" w:hAnsi="Times New Roman"/>
          <w:sz w:val="28"/>
          <w:szCs w:val="28"/>
        </w:rPr>
      </w:pPr>
      <w:r w:rsidRPr="008217C6">
        <w:rPr>
          <w:rFonts w:ascii="Times New Roman" w:hAnsi="Times New Roman"/>
          <w:sz w:val="28"/>
          <w:szCs w:val="28"/>
        </w:rPr>
        <w:t>Приоритетное развитие получит разработка инновационных технологий, обеспечивающих значительное увеличение урожайности, продуктивности и ресурсосбережения в сельском хозяйстве.</w:t>
      </w:r>
    </w:p>
    <w:p w:rsidR="00C55975" w:rsidRDefault="00C55975" w:rsidP="003A5E15">
      <w:pPr>
        <w:spacing w:after="0" w:line="360" w:lineRule="auto"/>
        <w:jc w:val="both"/>
        <w:rPr>
          <w:rFonts w:ascii="Times New Roman" w:hAnsi="Times New Roman"/>
          <w:sz w:val="28"/>
          <w:szCs w:val="28"/>
          <w:shd w:val="clear" w:color="auto" w:fill="FFFFFF"/>
        </w:rPr>
      </w:pPr>
      <w:r w:rsidRPr="00792D8B">
        <w:rPr>
          <w:rFonts w:ascii="Times New Roman" w:hAnsi="Times New Roman"/>
          <w:sz w:val="28"/>
          <w:szCs w:val="28"/>
        </w:rPr>
        <w:tab/>
      </w:r>
      <w:r w:rsidRPr="002521BC">
        <w:rPr>
          <w:rFonts w:ascii="Times New Roman" w:hAnsi="Times New Roman"/>
          <w:b/>
          <w:sz w:val="24"/>
          <w:szCs w:val="28"/>
        </w:rPr>
        <w:t>Литература</w:t>
      </w:r>
    </w:p>
    <w:p w:rsidR="00C55975" w:rsidRDefault="00C55975" w:rsidP="00CB1A58">
      <w:pPr>
        <w:pStyle w:val="5"/>
        <w:widowControl w:val="0"/>
        <w:rPr>
          <w:sz w:val="24"/>
          <w:szCs w:val="24"/>
        </w:rPr>
      </w:pPr>
      <w:r>
        <w:rPr>
          <w:sz w:val="24"/>
          <w:szCs w:val="24"/>
        </w:rPr>
        <w:t xml:space="preserve">1. </w:t>
      </w:r>
      <w:r w:rsidRPr="009229B9">
        <w:rPr>
          <w:sz w:val="24"/>
          <w:szCs w:val="24"/>
        </w:rPr>
        <w:t>Анализ процесса выгрузки сельскохозяйственной продукции из усовершенствованного кузова тракторного прицепа / С.В. Колупаев, И.А. Юхин, И.А. Успенский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№08(112). С. 778 – 801. – IDA [article ID]: 1121508058. – Режим доступа: http://ej.kubagro.ru/2015/08/pdf/58.pdf, 1,5 у.п.л.</w:t>
      </w:r>
    </w:p>
    <w:p w:rsidR="00C55975" w:rsidRDefault="00C55975" w:rsidP="00CB1A58">
      <w:pPr>
        <w:pStyle w:val="5"/>
        <w:widowControl w:val="0"/>
        <w:rPr>
          <w:sz w:val="24"/>
          <w:szCs w:val="24"/>
        </w:rPr>
      </w:pPr>
      <w:r>
        <w:rPr>
          <w:sz w:val="24"/>
          <w:szCs w:val="24"/>
        </w:rPr>
        <w:t xml:space="preserve">2. </w:t>
      </w:r>
      <w:r w:rsidRPr="003A5E15">
        <w:rPr>
          <w:sz w:val="24"/>
          <w:szCs w:val="24"/>
        </w:rPr>
        <w:t>Аникин, Н. В. Снижение уровня повреждения перевозимой сельскохозяйственной продукции за счет использования устройства для стабилизации положения транспортного средства / Н. В. Аникин, С. Н. Борычев, Н. В. Бышов, И. А. Юхин и [др.] // Фундаментальные и прикладные проблемы совершенствования поршневых двигателей: XII Международная научно-практическая конференция – Владимир : Изд-во ВлГУ, 2010. – С. 319-322.</w:t>
      </w:r>
    </w:p>
    <w:p w:rsidR="00C55975" w:rsidRDefault="00C55975" w:rsidP="00CB1A58">
      <w:pPr>
        <w:pStyle w:val="5"/>
        <w:widowControl w:val="0"/>
        <w:rPr>
          <w:sz w:val="24"/>
          <w:szCs w:val="24"/>
        </w:rPr>
      </w:pPr>
      <w:r>
        <w:rPr>
          <w:sz w:val="24"/>
          <w:szCs w:val="24"/>
        </w:rPr>
        <w:t xml:space="preserve">3. </w:t>
      </w:r>
      <w:r w:rsidRPr="005158EE">
        <w:rPr>
          <w:sz w:val="24"/>
          <w:szCs w:val="24"/>
        </w:rPr>
        <w:t>Булатов, Е.П. Особенности перевозки сельскохозяйственной продукции в кузове автотранспортных средств / Е.П. Булатов, Г.Д. Кокорев, Г.К. Рембалович, И.А. Успенский, И.А. Юхин и др. // Проблемы качества и эксплуатации автотранспортных средств. Часть 2. Материалы VI международной научно-практической конференции. г. Пенза . 18-20 мая 2010 года, с. 22-27.</w:t>
      </w:r>
    </w:p>
    <w:p w:rsidR="00C55975" w:rsidRDefault="00C55975" w:rsidP="00CB1A58">
      <w:pPr>
        <w:pStyle w:val="5"/>
        <w:widowControl w:val="0"/>
        <w:rPr>
          <w:sz w:val="24"/>
          <w:szCs w:val="24"/>
        </w:rPr>
      </w:pPr>
      <w:r>
        <w:rPr>
          <w:sz w:val="24"/>
          <w:szCs w:val="24"/>
        </w:rPr>
        <w:t xml:space="preserve">4. </w:t>
      </w:r>
      <w:r w:rsidRPr="005158EE">
        <w:rPr>
          <w:sz w:val="24"/>
          <w:szCs w:val="24"/>
        </w:rPr>
        <w:t>Бычков, В.В. Ресурсосберегающие технологии и технические средства для механизации садоводства / В. В. Бычков, Г. И. Кадыкало, И. А. Успенский // Садоводство и виноградарство. – 2009. - №6. – С. 38 – 42.</w:t>
      </w:r>
    </w:p>
    <w:p w:rsidR="00C55975" w:rsidRDefault="00C55975" w:rsidP="00CB1A58">
      <w:pPr>
        <w:pStyle w:val="5"/>
        <w:widowControl w:val="0"/>
        <w:rPr>
          <w:sz w:val="24"/>
          <w:szCs w:val="24"/>
        </w:rPr>
      </w:pPr>
      <w:r>
        <w:rPr>
          <w:sz w:val="24"/>
          <w:szCs w:val="24"/>
        </w:rPr>
        <w:t xml:space="preserve">5. </w:t>
      </w:r>
      <w:r w:rsidRPr="00AC1504">
        <w:rPr>
          <w:sz w:val="24"/>
          <w:szCs w:val="24"/>
        </w:rPr>
        <w:t>Бышов, Н.В. Инновационные решения в технологиях и технике для внутрихозяйственных перевозок плодоовощной продукции растениеводства / Н. В. Бышов, С. Н. Борычев, И. А. Успенский, И. А. Юхин, Е. П. Булатов, И. В. Тужиков, А. Б. Пименов / Инновационные технологии и техника нового поколения – основа модернизации сельского хозяйства. Материалы Международной научно-технической конференции: Сборник научных трудов ГНУ ВИМ Россельхозакадемии – М.: ГНУ ВИМ Россельхозакадемии, 2011. – Том 2. - С. 395 – 403</w:t>
      </w:r>
    </w:p>
    <w:p w:rsidR="00C55975" w:rsidRPr="008217C6" w:rsidRDefault="00C55975" w:rsidP="00CB1A58">
      <w:pPr>
        <w:pStyle w:val="5"/>
        <w:widowControl w:val="0"/>
        <w:rPr>
          <w:sz w:val="24"/>
          <w:szCs w:val="24"/>
          <w:highlight w:val="yellow"/>
        </w:rPr>
      </w:pPr>
      <w:r>
        <w:rPr>
          <w:sz w:val="24"/>
          <w:szCs w:val="24"/>
        </w:rPr>
        <w:t>6</w:t>
      </w:r>
      <w:r w:rsidRPr="003A5E15">
        <w:rPr>
          <w:sz w:val="24"/>
          <w:szCs w:val="24"/>
        </w:rPr>
        <w:t>. Бышов, Н.В. Зарубежные транспортные средства для современного сельскохозяйственного производства / Н. В. Бышов, Н.Н. Колчин, И.А. Успенский, И.А. Юхин и др. // Вестник ФГБОУ ВПО РГАТУ. – 2012. - №4. – С. 84 – 87.</w:t>
      </w:r>
    </w:p>
    <w:p w:rsidR="00C55975" w:rsidRDefault="00C55975" w:rsidP="00CB1A58">
      <w:pPr>
        <w:pStyle w:val="5"/>
        <w:widowControl w:val="0"/>
        <w:rPr>
          <w:sz w:val="24"/>
          <w:szCs w:val="24"/>
        </w:rPr>
      </w:pPr>
      <w:r>
        <w:rPr>
          <w:sz w:val="24"/>
          <w:szCs w:val="24"/>
        </w:rPr>
        <w:t xml:space="preserve">7. </w:t>
      </w:r>
      <w:r w:rsidRPr="00AC1504">
        <w:rPr>
          <w:sz w:val="24"/>
          <w:szCs w:val="24"/>
        </w:rPr>
        <w:t>Бышов, Н.В. Основные требования к техническому уровню тракторов, транспортных средств и прицепов на долгосрочную перспективу / Н.В. Бышов, С.Н. Борычев, И. А. Успенский, И.А. Юхин,  Н.В. Аникин, С.В. Колупаев, К.А. Жуков / Переработка и управление качеством сельскохозяйственной продукции: доклады Международной научно-практической конференции 21 – 22 марта 2013г. – Минск : Изд-во БГАТУ, 2013. – с. 200-202</w:t>
      </w:r>
    </w:p>
    <w:p w:rsidR="00C55975" w:rsidRDefault="00C55975" w:rsidP="00CB1A58">
      <w:pPr>
        <w:pStyle w:val="5"/>
        <w:widowControl w:val="0"/>
        <w:rPr>
          <w:sz w:val="24"/>
          <w:szCs w:val="24"/>
        </w:rPr>
      </w:pPr>
      <w:r>
        <w:rPr>
          <w:sz w:val="24"/>
          <w:szCs w:val="24"/>
        </w:rPr>
        <w:t xml:space="preserve">8. </w:t>
      </w:r>
      <w:r w:rsidRPr="00AC1504">
        <w:rPr>
          <w:sz w:val="24"/>
          <w:szCs w:val="24"/>
        </w:rPr>
        <w:t>Бышов, Н.В. Универсальное транспортное средство для перевозки продукции растениеводства / Н.В. Бышов, С.Н. Борычев, И.А. Успенский, И.А. Юхин // Система технологий и машин для инновационного развития АПК России: Сборник научных докладов Международной научно-технической конференции, посвященной 145-летию со дня рождения основоположника земледельческой механики В.П. Горячкина (Москва, ВИМ, 17-18 сентября 2013 г.). Ч. 2. – М.: ВИМ, 2013. – С. 241-244.</w:t>
      </w:r>
    </w:p>
    <w:p w:rsidR="00C55975" w:rsidRDefault="00C55975" w:rsidP="00CB1A58">
      <w:pPr>
        <w:pStyle w:val="5"/>
        <w:widowControl w:val="0"/>
        <w:rPr>
          <w:sz w:val="24"/>
          <w:szCs w:val="24"/>
        </w:rPr>
      </w:pPr>
      <w:r>
        <w:rPr>
          <w:sz w:val="24"/>
          <w:szCs w:val="24"/>
        </w:rPr>
        <w:t xml:space="preserve">9. </w:t>
      </w:r>
      <w:r w:rsidRPr="003A5E15">
        <w:rPr>
          <w:sz w:val="24"/>
          <w:szCs w:val="24"/>
        </w:rPr>
        <w:t>Бышов Н.В. Повышение готовности к использованию по назначению мобильной сельскохозяйственной техники совершенствованием системы диагностирования / Н.В.Бышов, С.Н. Борычев, Г.Д. Кокорев [и др.] – Рязань: ФГОУ ВПО РГАТУ, 2013. – 157 с.</w:t>
      </w:r>
    </w:p>
    <w:p w:rsidR="00C55975" w:rsidRDefault="00C55975" w:rsidP="00CB1A58">
      <w:pPr>
        <w:pStyle w:val="5"/>
        <w:widowControl w:val="0"/>
        <w:rPr>
          <w:sz w:val="24"/>
          <w:szCs w:val="24"/>
        </w:rPr>
      </w:pPr>
      <w:r>
        <w:rPr>
          <w:sz w:val="24"/>
          <w:szCs w:val="24"/>
        </w:rPr>
        <w:t xml:space="preserve">10. </w:t>
      </w:r>
      <w:r w:rsidRPr="003A5E15">
        <w:rPr>
          <w:sz w:val="24"/>
          <w:szCs w:val="24"/>
        </w:rPr>
        <w:t>Взаимосвязь характеристик повреждаемости клубней с параметрами технического состояния сельскохозяйственной техники в процессе производства картофеля / Г.К. Рембалович, И.А. Успенский, Г.Д. Кокорев,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2011. – №10(074). С. 596 – 606. – Шифр Информрегистра: 0421100012\0428, IDA [article ID]: 0741110053. – Режим доступа: http://ej.kubagro.ru/2011/10/pdf/53.pdf, 0,688 у.п.л., импакт-фактор РИНЦ=0,346</w:t>
      </w:r>
    </w:p>
    <w:p w:rsidR="00C55975" w:rsidRDefault="00C55975" w:rsidP="00CB1A58">
      <w:pPr>
        <w:pStyle w:val="5"/>
        <w:widowControl w:val="0"/>
        <w:rPr>
          <w:sz w:val="24"/>
          <w:szCs w:val="24"/>
        </w:rPr>
      </w:pPr>
      <w:r>
        <w:rPr>
          <w:sz w:val="24"/>
          <w:szCs w:val="24"/>
        </w:rPr>
        <w:t xml:space="preserve">11. </w:t>
      </w:r>
      <w:r w:rsidRPr="00AC1504">
        <w:rPr>
          <w:sz w:val="24"/>
          <w:szCs w:val="24"/>
        </w:rPr>
        <w:t xml:space="preserve">Гамаюнов, П.П. </w:t>
      </w:r>
      <w:hyperlink r:id="rId29" w:history="1">
        <w:r w:rsidRPr="00AC1504">
          <w:rPr>
            <w:sz w:val="24"/>
            <w:szCs w:val="24"/>
          </w:rPr>
          <w:t>Повышение эффективности использования тракторного поезда с использованием параметрической оптимизации универсального тягово-сцепного устройства</w:t>
        </w:r>
      </w:hyperlink>
      <w:r w:rsidRPr="00AC1504">
        <w:rPr>
          <w:sz w:val="24"/>
          <w:szCs w:val="24"/>
        </w:rPr>
        <w:t xml:space="preserve"> / П.П. Гамаюнов, С.А. Алексеев // </w:t>
      </w:r>
      <w:hyperlink r:id="rId30" w:history="1">
        <w:r w:rsidRPr="00AC1504">
          <w:rPr>
            <w:sz w:val="24"/>
            <w:szCs w:val="24"/>
          </w:rPr>
          <w:t>Научное обозрение</w:t>
        </w:r>
      </w:hyperlink>
      <w:r w:rsidRPr="00AC1504">
        <w:rPr>
          <w:sz w:val="24"/>
          <w:szCs w:val="24"/>
        </w:rPr>
        <w:t xml:space="preserve">. - 2013. - </w:t>
      </w:r>
      <w:hyperlink r:id="rId31" w:history="1">
        <w:r w:rsidRPr="00AC1504">
          <w:rPr>
            <w:sz w:val="24"/>
            <w:szCs w:val="24"/>
          </w:rPr>
          <w:t>№ 5</w:t>
        </w:r>
      </w:hyperlink>
      <w:r w:rsidRPr="00AC1504">
        <w:rPr>
          <w:sz w:val="24"/>
          <w:szCs w:val="24"/>
        </w:rPr>
        <w:t>. - С. 33-36.</w:t>
      </w:r>
    </w:p>
    <w:p w:rsidR="00C55975" w:rsidRDefault="00C55975" w:rsidP="00CB1A58">
      <w:pPr>
        <w:pStyle w:val="5"/>
        <w:widowControl w:val="0"/>
        <w:rPr>
          <w:sz w:val="24"/>
          <w:szCs w:val="24"/>
        </w:rPr>
      </w:pPr>
      <w:r>
        <w:rPr>
          <w:sz w:val="24"/>
          <w:szCs w:val="24"/>
        </w:rPr>
        <w:t xml:space="preserve">12. </w:t>
      </w:r>
      <w:r w:rsidRPr="00AC1504">
        <w:rPr>
          <w:sz w:val="24"/>
          <w:szCs w:val="24"/>
        </w:rPr>
        <w:t xml:space="preserve">Гамаюнов, П.П. </w:t>
      </w:r>
      <w:hyperlink r:id="rId32" w:history="1">
        <w:r w:rsidRPr="00AC1504">
          <w:rPr>
            <w:sz w:val="24"/>
            <w:szCs w:val="24"/>
          </w:rPr>
          <w:t>Повышение эксплуатационных качеств тракторного поезда за счет улучшения его эргономических свойств</w:t>
        </w:r>
      </w:hyperlink>
      <w:r w:rsidRPr="00AC1504">
        <w:rPr>
          <w:sz w:val="24"/>
          <w:szCs w:val="24"/>
        </w:rPr>
        <w:t xml:space="preserve"> / П.П. Гамаюнов, С.А. Алексеев // </w:t>
      </w:r>
      <w:hyperlink r:id="rId33" w:history="1">
        <w:r w:rsidRPr="00AC1504">
          <w:rPr>
            <w:sz w:val="24"/>
            <w:szCs w:val="24"/>
          </w:rPr>
          <w:t>Научное обозрение</w:t>
        </w:r>
      </w:hyperlink>
      <w:r w:rsidRPr="00AC1504">
        <w:rPr>
          <w:sz w:val="24"/>
          <w:szCs w:val="24"/>
        </w:rPr>
        <w:t xml:space="preserve">. - 2015. - </w:t>
      </w:r>
      <w:hyperlink r:id="rId34" w:history="1">
        <w:r w:rsidRPr="00AC1504">
          <w:rPr>
            <w:sz w:val="24"/>
            <w:szCs w:val="24"/>
          </w:rPr>
          <w:t>№ 24</w:t>
        </w:r>
      </w:hyperlink>
      <w:r w:rsidRPr="00AC1504">
        <w:rPr>
          <w:sz w:val="24"/>
          <w:szCs w:val="24"/>
        </w:rPr>
        <w:t>. - С. 111-113.</w:t>
      </w:r>
    </w:p>
    <w:p w:rsidR="00C55975" w:rsidRDefault="00C55975" w:rsidP="00CB1A58">
      <w:pPr>
        <w:pStyle w:val="5"/>
        <w:widowControl w:val="0"/>
        <w:rPr>
          <w:sz w:val="24"/>
          <w:szCs w:val="24"/>
        </w:rPr>
      </w:pPr>
      <w:r>
        <w:rPr>
          <w:sz w:val="24"/>
          <w:szCs w:val="24"/>
        </w:rPr>
        <w:t xml:space="preserve">13. </w:t>
      </w:r>
      <w:r w:rsidRPr="00AC1504">
        <w:rPr>
          <w:sz w:val="24"/>
          <w:szCs w:val="24"/>
        </w:rPr>
        <w:t>Жуков, К.А. Современные методы решения проблемы внутрихозяйственной транспортировки плодоовощной продукции / К.А. Жуков, И.А. Успенский, И.А. Юхин, Н.В. Аникин // Актуальные проблемы эксплуатации автотранспортных средств. Материалы XV Международной научно-практической конференции 20-22 ноября 2013 г., Владимир, под общ. ред. А.Г. Кириллова – Владимир: ВлГУ, 2013. – С. 60-63 (222 с.).</w:t>
      </w:r>
    </w:p>
    <w:p w:rsidR="00C55975" w:rsidRDefault="00C55975" w:rsidP="00CB1A58">
      <w:pPr>
        <w:pStyle w:val="5"/>
        <w:widowControl w:val="0"/>
        <w:rPr>
          <w:sz w:val="24"/>
          <w:szCs w:val="24"/>
        </w:rPr>
      </w:pPr>
      <w:r>
        <w:rPr>
          <w:sz w:val="24"/>
          <w:szCs w:val="24"/>
        </w:rPr>
        <w:t xml:space="preserve">14. </w:t>
      </w:r>
      <w:r w:rsidRPr="00AC1504">
        <w:rPr>
          <w:sz w:val="24"/>
          <w:szCs w:val="24"/>
        </w:rPr>
        <w:t>Жуков, К. А. Устройство для транспортировки плодоовощной продукции / К.А. Жуков, И.А. Успенский, И.А. Юхин // Техника и оборудование для села. – 2014. - №1 (199). – С. 18 – 19.</w:t>
      </w:r>
    </w:p>
    <w:p w:rsidR="00C55975" w:rsidRDefault="00C55975" w:rsidP="00AC1504">
      <w:pPr>
        <w:pStyle w:val="5"/>
        <w:widowControl w:val="0"/>
        <w:rPr>
          <w:sz w:val="24"/>
          <w:szCs w:val="24"/>
        </w:rPr>
      </w:pPr>
      <w:r>
        <w:rPr>
          <w:sz w:val="24"/>
          <w:szCs w:val="24"/>
        </w:rPr>
        <w:t xml:space="preserve">15. </w:t>
      </w:r>
      <w:r w:rsidRPr="00786620">
        <w:rPr>
          <w:sz w:val="24"/>
          <w:szCs w:val="24"/>
        </w:rPr>
        <w:t>Кокорев Г.Д. Подход к формированию основ теории создания сложных технических систем на современном этапе/</w:t>
      </w:r>
      <w:hyperlink r:id="rId35" w:history="1">
        <w:r w:rsidRPr="00786620">
          <w:rPr>
            <w:sz w:val="24"/>
            <w:szCs w:val="24"/>
          </w:rPr>
          <w:t>Г.Д. Кокорев</w:t>
        </w:r>
      </w:hyperlink>
      <w:r w:rsidRPr="00786620">
        <w:rPr>
          <w:sz w:val="24"/>
          <w:szCs w:val="24"/>
        </w:rPr>
        <w:t>//Сборник научных трудов РГСХА, (вып. 4) ч.2 -Рязань: РГСХА, 2000. С. 54-60.</w:t>
      </w:r>
    </w:p>
    <w:p w:rsidR="00C55975" w:rsidRDefault="00C55975" w:rsidP="00AC1504">
      <w:pPr>
        <w:pStyle w:val="5"/>
        <w:widowControl w:val="0"/>
        <w:rPr>
          <w:sz w:val="24"/>
          <w:szCs w:val="24"/>
        </w:rPr>
      </w:pPr>
      <w:r>
        <w:rPr>
          <w:sz w:val="24"/>
          <w:szCs w:val="24"/>
        </w:rPr>
        <w:t xml:space="preserve">16. </w:t>
      </w:r>
      <w:r w:rsidRPr="00786620">
        <w:rPr>
          <w:sz w:val="24"/>
          <w:szCs w:val="24"/>
        </w:rPr>
        <w:t>Кокорев Г.Д. Состояние теории создания объектов современной техники / Г.Д. Кокорев // Сборник научных трудов РГСХА. – Рязань: РГСХА, 2001. С. 425–427.</w:t>
      </w:r>
    </w:p>
    <w:p w:rsidR="00C55975" w:rsidRDefault="00C55975" w:rsidP="00AC1504">
      <w:pPr>
        <w:pStyle w:val="5"/>
        <w:widowControl w:val="0"/>
        <w:rPr>
          <w:sz w:val="24"/>
          <w:szCs w:val="24"/>
        </w:rPr>
      </w:pPr>
      <w:r>
        <w:rPr>
          <w:sz w:val="24"/>
          <w:szCs w:val="24"/>
        </w:rPr>
        <w:t xml:space="preserve">17. </w:t>
      </w:r>
      <w:r w:rsidRPr="009229B9">
        <w:rPr>
          <w:sz w:val="24"/>
          <w:szCs w:val="24"/>
        </w:rPr>
        <w:t>Кокорев Г.Д. Основные принципы управления эффективностью процесса технической эксплуатации автомобильного транспорта в сельском хозяйстве / Г.Д. Кокорев // Сборник материалов научно-практической конференции, посвященной 50-летию кафедр «Эксплуатация машинно-тракторного парка» и «Технология металлов и ремонт машин» инженерного факультета РГСХА. Ря-зань: РГСХА, 2004. – С. 128–131.</w:t>
      </w:r>
    </w:p>
    <w:p w:rsidR="00C55975" w:rsidRDefault="00C55975" w:rsidP="00AC1504">
      <w:pPr>
        <w:pStyle w:val="5"/>
        <w:widowControl w:val="0"/>
        <w:rPr>
          <w:sz w:val="24"/>
          <w:szCs w:val="24"/>
        </w:rPr>
      </w:pPr>
      <w:r>
        <w:rPr>
          <w:sz w:val="24"/>
          <w:szCs w:val="24"/>
        </w:rPr>
        <w:t xml:space="preserve">18. </w:t>
      </w:r>
      <w:r w:rsidRPr="00786620">
        <w:rPr>
          <w:sz w:val="24"/>
          <w:szCs w:val="24"/>
        </w:rPr>
        <w:t>Кокорев Г.Д. Программы технического обслуживания и ремонта автомобильного транспорта в сельском хозяйстве/</w:t>
      </w:r>
      <w:hyperlink r:id="rId36" w:history="1">
        <w:r w:rsidRPr="00786620">
          <w:rPr>
            <w:rStyle w:val="Hyperlink"/>
            <w:sz w:val="24"/>
            <w:szCs w:val="24"/>
          </w:rPr>
          <w:t>Г.Д. Кокорев</w:t>
        </w:r>
      </w:hyperlink>
      <w:r w:rsidRPr="00786620">
        <w:rPr>
          <w:sz w:val="24"/>
          <w:szCs w:val="24"/>
        </w:rPr>
        <w:t>//Материалы Международной научно-практической конференции молодых ученых и специалистов к 55-летию РГСХА. -Рязань: РГСХА, 2004. С. 136-139.</w:t>
      </w:r>
    </w:p>
    <w:p w:rsidR="00C55975" w:rsidRPr="003A5E15" w:rsidRDefault="00C55975" w:rsidP="00AC1504">
      <w:pPr>
        <w:pStyle w:val="5"/>
        <w:widowControl w:val="0"/>
        <w:rPr>
          <w:sz w:val="24"/>
          <w:szCs w:val="24"/>
        </w:rPr>
      </w:pPr>
      <w:r>
        <w:rPr>
          <w:sz w:val="24"/>
          <w:szCs w:val="24"/>
        </w:rPr>
        <w:t xml:space="preserve">19. </w:t>
      </w:r>
      <w:r w:rsidRPr="00786620">
        <w:rPr>
          <w:sz w:val="24"/>
          <w:szCs w:val="24"/>
        </w:rPr>
        <w:t>Кокорев Г.Д. Основы построения программ технического обслуживания и ремонта автомобильного транспорта в сельском хозяйстве/</w:t>
      </w:r>
      <w:hyperlink r:id="rId37" w:history="1">
        <w:r w:rsidRPr="00786620">
          <w:rPr>
            <w:rStyle w:val="Hyperlink"/>
            <w:sz w:val="24"/>
            <w:szCs w:val="24"/>
          </w:rPr>
          <w:t>Г.Д. Кокорев</w:t>
        </w:r>
      </w:hyperlink>
      <w:r w:rsidRPr="00786620">
        <w:rPr>
          <w:sz w:val="24"/>
          <w:szCs w:val="24"/>
        </w:rPr>
        <w:t>//Сборник материалов научно-практической конференции, посвященной 50-летию кафедр «Эксплуатация машинно-тракторного парка» и «Технология металлов и ремонт машин» инженерного факультета РГСХА. -</w:t>
      </w:r>
      <w:r>
        <w:rPr>
          <w:sz w:val="24"/>
          <w:szCs w:val="24"/>
        </w:rPr>
        <w:t xml:space="preserve"> </w:t>
      </w:r>
      <w:r w:rsidRPr="00786620">
        <w:rPr>
          <w:sz w:val="24"/>
          <w:szCs w:val="24"/>
        </w:rPr>
        <w:t>Рязань: РГСХА, 2004. С. 133-136.</w:t>
      </w:r>
    </w:p>
    <w:p w:rsidR="00C55975" w:rsidRDefault="00C55975" w:rsidP="00CB1A58">
      <w:pPr>
        <w:pStyle w:val="5"/>
        <w:widowControl w:val="0"/>
        <w:rPr>
          <w:sz w:val="24"/>
          <w:szCs w:val="24"/>
        </w:rPr>
      </w:pPr>
      <w:r>
        <w:rPr>
          <w:sz w:val="24"/>
          <w:szCs w:val="24"/>
        </w:rPr>
        <w:t xml:space="preserve">20. </w:t>
      </w:r>
      <w:r w:rsidRPr="003A5E15">
        <w:rPr>
          <w:sz w:val="24"/>
          <w:szCs w:val="24"/>
        </w:rPr>
        <w:t>Кокорев Г.Д. Стратегии технического обслуживания и ремонта автомобильного транспорта / Г.Д. Кокорев, И.А. Успенский, И.Н. Николотов // Вест-ник МГАУ.– 2009. – №3.– С. 72–75.</w:t>
      </w:r>
    </w:p>
    <w:p w:rsidR="00C55975" w:rsidRDefault="00C55975" w:rsidP="00AC1504">
      <w:pPr>
        <w:pStyle w:val="5"/>
        <w:widowControl w:val="0"/>
        <w:rPr>
          <w:sz w:val="24"/>
          <w:szCs w:val="24"/>
        </w:rPr>
      </w:pPr>
      <w:r>
        <w:rPr>
          <w:sz w:val="24"/>
          <w:szCs w:val="24"/>
        </w:rPr>
        <w:t xml:space="preserve">21. </w:t>
      </w:r>
      <w:r w:rsidRPr="005158EE">
        <w:rPr>
          <w:sz w:val="24"/>
          <w:szCs w:val="24"/>
        </w:rPr>
        <w:t>Кокорев Г.Д. Тенденции развития системы технической эксплуатации автомобильного транспорта / Г.Д. Кокорев, И.А. Успенский, И.Н. Николотов // Сборник статей II международной научно-производственной конференции «Перспективные направления развития автотранспортного комплекса», Пенза, 2009. – С. 135–138.</w:t>
      </w:r>
    </w:p>
    <w:p w:rsidR="00C55975" w:rsidRDefault="00C55975" w:rsidP="00CB1A58">
      <w:pPr>
        <w:pStyle w:val="5"/>
        <w:widowControl w:val="0"/>
        <w:rPr>
          <w:sz w:val="24"/>
          <w:szCs w:val="24"/>
        </w:rPr>
      </w:pPr>
      <w:r>
        <w:rPr>
          <w:sz w:val="24"/>
          <w:szCs w:val="24"/>
        </w:rPr>
        <w:t xml:space="preserve">22. </w:t>
      </w:r>
      <w:r w:rsidRPr="00AC1504">
        <w:rPr>
          <w:sz w:val="24"/>
          <w:szCs w:val="24"/>
        </w:rPr>
        <w:t>Колчин, Н.Н. Основные тенденции развития высокопроизводительной техники для картофелеводства / Н. Н. Колчин [и др.] // Тракторы и сельхозмашины. – 2012. - №4. – С. 46 – 51.</w:t>
      </w:r>
    </w:p>
    <w:p w:rsidR="00C55975" w:rsidRDefault="00C55975" w:rsidP="00CB1A58">
      <w:pPr>
        <w:pStyle w:val="5"/>
        <w:widowControl w:val="0"/>
        <w:rPr>
          <w:sz w:val="24"/>
          <w:szCs w:val="24"/>
        </w:rPr>
      </w:pPr>
      <w:r>
        <w:rPr>
          <w:sz w:val="24"/>
          <w:szCs w:val="24"/>
        </w:rPr>
        <w:t xml:space="preserve">23. </w:t>
      </w:r>
      <w:r w:rsidRPr="00AC1504">
        <w:rPr>
          <w:sz w:val="24"/>
          <w:szCs w:val="24"/>
        </w:rPr>
        <w:t xml:space="preserve">Колчин, Н.Н. </w:t>
      </w:r>
      <w:hyperlink r:id="rId38" w:history="1">
        <w:r w:rsidRPr="00AC1504">
          <w:rPr>
            <w:sz w:val="24"/>
            <w:szCs w:val="24"/>
          </w:rPr>
          <w:t>Инновационные машинные технологии производства картофеля и овощей в ЗАО «ОЗЕРЫ»</w:t>
        </w:r>
      </w:hyperlink>
      <w:r w:rsidRPr="00AC1504">
        <w:rPr>
          <w:sz w:val="24"/>
          <w:szCs w:val="24"/>
        </w:rPr>
        <w:t xml:space="preserve"> / Н.Н. Колчин, К.А. Пшеченков., С.Б. Прямов // Система технологий и машин для инновационного развития АПК России: Сборник научных докладов Международной научно-технической конференции, посвященной 145-летию со дня рождения основоположника земледельческой механики В.П. Горячкина (Москва, ВИМ, 17-18 сентября 2013 г.). Ч. 2. – М.: ВИМ, 2013. - С. 29-35.</w:t>
      </w:r>
    </w:p>
    <w:p w:rsidR="00C55975" w:rsidRDefault="00C55975" w:rsidP="00CB1A58">
      <w:pPr>
        <w:pStyle w:val="5"/>
        <w:widowControl w:val="0"/>
        <w:rPr>
          <w:sz w:val="24"/>
          <w:szCs w:val="24"/>
        </w:rPr>
      </w:pPr>
      <w:r>
        <w:rPr>
          <w:sz w:val="24"/>
          <w:szCs w:val="24"/>
        </w:rPr>
        <w:t xml:space="preserve">24. </w:t>
      </w:r>
      <w:r w:rsidRPr="00AC1504">
        <w:rPr>
          <w:sz w:val="24"/>
          <w:szCs w:val="24"/>
        </w:rPr>
        <w:t xml:space="preserve">Официальный сайт </w:t>
      </w:r>
      <w:hyperlink r:id="rId39" w:tgtFrame="_blank" w:history="1">
        <w:r w:rsidRPr="00AC1504">
          <w:rPr>
            <w:sz w:val="24"/>
            <w:szCs w:val="24"/>
          </w:rPr>
          <w:t>Russisch Startseite - Fliegl Agrartechnik</w:t>
        </w:r>
      </w:hyperlink>
      <w:r w:rsidRPr="00AC1504">
        <w:rPr>
          <w:sz w:val="24"/>
          <w:szCs w:val="24"/>
        </w:rPr>
        <w:t xml:space="preserve"> [Электронный ресурс]. – Режим доступа: </w:t>
      </w:r>
      <w:hyperlink r:id="rId40" w:history="1">
        <w:r w:rsidRPr="00AC1504">
          <w:rPr>
            <w:sz w:val="24"/>
            <w:szCs w:val="24"/>
          </w:rPr>
          <w:t>http://www.fliegl-agrartechnik.de</w:t>
        </w:r>
      </w:hyperlink>
    </w:p>
    <w:p w:rsidR="00C55975" w:rsidRDefault="00C55975" w:rsidP="00CB1A58">
      <w:pPr>
        <w:pStyle w:val="5"/>
        <w:widowControl w:val="0"/>
        <w:rPr>
          <w:sz w:val="24"/>
          <w:szCs w:val="24"/>
        </w:rPr>
      </w:pPr>
      <w:r>
        <w:rPr>
          <w:sz w:val="24"/>
          <w:szCs w:val="24"/>
        </w:rPr>
        <w:t xml:space="preserve">25. </w:t>
      </w:r>
      <w:r w:rsidRPr="005158EE">
        <w:rPr>
          <w:sz w:val="24"/>
          <w:szCs w:val="24"/>
        </w:rPr>
        <w:t>Пат 47312 РФ, МПК51 B 62 D 33/10. Подвеска кузова транспортного средства / Аникин Н.В., Чекмарев В.Н., Борычев С.Н., Успенский И.А., Бышов Н.В., Рябчиков Д.С. (RU); заявитель и патентообладатель ФГОУ ВПО Рязанская государственная сельскохозяйственная академия им. проф. П.А.Костычева - № 2005100671/22; заявл. 11.01.2005;  опубл. 27.08.2005, бюл. № 24. – 2 с. : ил.</w:t>
      </w:r>
    </w:p>
    <w:p w:rsidR="00C55975" w:rsidRDefault="00C55975" w:rsidP="00CB1A58">
      <w:pPr>
        <w:pStyle w:val="5"/>
        <w:widowControl w:val="0"/>
        <w:rPr>
          <w:sz w:val="24"/>
          <w:szCs w:val="24"/>
        </w:rPr>
      </w:pPr>
      <w:r>
        <w:rPr>
          <w:sz w:val="24"/>
          <w:szCs w:val="24"/>
        </w:rPr>
        <w:t xml:space="preserve">26. </w:t>
      </w:r>
      <w:r w:rsidRPr="00AC1504">
        <w:rPr>
          <w:sz w:val="24"/>
          <w:szCs w:val="24"/>
        </w:rPr>
        <w:t>Пат 48894 РФ, МПК51 В60R 9/00 Навесное перегрузочное устройство для автомобилей / Рябчиков Д.С., Борычев С.Н., Аникин Н.В., Чекмарев В.Н., Успенский И.А., Бышов Н.В., Бышов Д.Н. (RU); заявитель и патентообладатель ФГОУ ВПО Рязанская государственная сельскохозяйственная академия имени профессора П.А.Костычева. - № 2005114775/22; заявл. 14.05.2005;  опубл. 10.11.2005, бюл. № 31. – 2 с. : ил.</w:t>
      </w:r>
    </w:p>
    <w:p w:rsidR="00C55975" w:rsidRDefault="00C55975" w:rsidP="00AC1504">
      <w:pPr>
        <w:pStyle w:val="5"/>
        <w:widowControl w:val="0"/>
        <w:rPr>
          <w:color w:val="000000"/>
          <w:sz w:val="24"/>
          <w:szCs w:val="24"/>
        </w:rPr>
      </w:pPr>
      <w:r>
        <w:rPr>
          <w:color w:val="000000"/>
          <w:sz w:val="24"/>
          <w:szCs w:val="24"/>
        </w:rPr>
        <w:t xml:space="preserve">27. </w:t>
      </w:r>
      <w:r w:rsidRPr="001D7FC3">
        <w:rPr>
          <w:color w:val="000000"/>
          <w:sz w:val="24"/>
          <w:szCs w:val="24"/>
        </w:rPr>
        <w:t>Пат 81152 РФ, МПК51 B 62 D 37/00 Устройство для стабилизации положения транспортного средства / Минякин С. В., Успенский И. А., Юхин И. А., Аникин Н. В., Гречихин С. Ю., Рембалович Г. К. (RU); заявитель и патентообладатель Государственное научное учреждение Всероссийский научно-исследовательский институт механизации агрохимического и материально-технического обеспечения сельского хозяйства. - № 2008139805; заявл. 07.10.2008;  опубл. 10.03.2009, бюл. № 7. – 2 с. : ил.</w:t>
      </w:r>
    </w:p>
    <w:p w:rsidR="00C55975" w:rsidRDefault="00C55975" w:rsidP="00AC1504">
      <w:pPr>
        <w:pStyle w:val="5"/>
        <w:widowControl w:val="0"/>
        <w:rPr>
          <w:color w:val="000000"/>
          <w:sz w:val="24"/>
          <w:szCs w:val="24"/>
        </w:rPr>
      </w:pPr>
      <w:r>
        <w:rPr>
          <w:color w:val="000000"/>
          <w:sz w:val="24"/>
          <w:szCs w:val="24"/>
        </w:rPr>
        <w:t xml:space="preserve">28. </w:t>
      </w:r>
      <w:r w:rsidRPr="001D7FC3">
        <w:rPr>
          <w:color w:val="000000"/>
          <w:sz w:val="24"/>
          <w:szCs w:val="24"/>
        </w:rPr>
        <w:t>Пат 93754 РФ, МПК51 B 60 R 9/00 Навесное перегрузочное устройство для автомобилей / Кулик С.Н., Успенский И.А., Борычев С.Н., Рябчиков Д.С., Федяев А.Н., Юхин И.А. (RU); заявитель и патентообладатель Государственное научное учреждение Всероссийский научно-исследовательский институт механизации агрохимического и материально-технического обеспечения сельского хозяйства. - № 2009120468/22; заявл. 29.05.2009;  опубл. 10.05.2010, бюл. № 13. – 2 с. : ил.</w:t>
      </w:r>
    </w:p>
    <w:p w:rsidR="00C55975" w:rsidRDefault="00C55975" w:rsidP="00AC1504">
      <w:pPr>
        <w:pStyle w:val="5"/>
        <w:widowControl w:val="0"/>
        <w:rPr>
          <w:color w:val="000000"/>
          <w:sz w:val="24"/>
          <w:szCs w:val="24"/>
        </w:rPr>
      </w:pPr>
      <w:r>
        <w:rPr>
          <w:color w:val="000000"/>
          <w:sz w:val="24"/>
          <w:szCs w:val="24"/>
        </w:rPr>
        <w:t xml:space="preserve">29. </w:t>
      </w:r>
      <w:r w:rsidRPr="001D7FC3">
        <w:rPr>
          <w:color w:val="000000"/>
          <w:sz w:val="24"/>
          <w:szCs w:val="24"/>
        </w:rPr>
        <w:t>Пат 96547 РФ, МПК51 B 62 D 1/00. Прицепное транспортное средство для перевозки сельскохозяйственных грузов / Безруков Д.В., Борычев С.Н., Успенский И.А., Кокорев Г.Д., Пименов А.Б., Юхин И.А., Николотов И.Н. (RU); заявитель и патентообладатель ФГОУ ВПО Рязанский государственный агротехнологический университет имени П.А.Костычева - № 2010100253/22; заявл. 11.01.2010;  опубл. 10.08.2010, бюл. № 22. – 2 с. : ил.</w:t>
      </w:r>
    </w:p>
    <w:p w:rsidR="00C55975" w:rsidRDefault="00C55975" w:rsidP="00AC1504">
      <w:pPr>
        <w:pStyle w:val="5"/>
        <w:widowControl w:val="0"/>
        <w:rPr>
          <w:color w:val="000000"/>
          <w:sz w:val="24"/>
          <w:szCs w:val="24"/>
        </w:rPr>
      </w:pPr>
      <w:r>
        <w:rPr>
          <w:color w:val="000000"/>
          <w:sz w:val="24"/>
          <w:szCs w:val="24"/>
        </w:rPr>
        <w:t xml:space="preserve">30. </w:t>
      </w:r>
      <w:r w:rsidRPr="001D7FC3">
        <w:rPr>
          <w:color w:val="000000"/>
          <w:sz w:val="24"/>
          <w:szCs w:val="24"/>
        </w:rPr>
        <w:t>Пат 105233 РФ, МПК51 B 60 Р 1/28 Самосвальный кузов транспортного средства для перевозки легкоповреждаемой сельскохозяйственной продукции / Успенский И.А., Булатов Е.П., Рембалович Г.К., Кокорев Г.Д., Юхин И.А. (RU), заявитель и патентообладатель федеральное государственное образовательное учреждение высшего профессионального образования Рязанский государственный агротехнологический университет имени П.А. Костычева - № 2010119314; заявл. 13.05.2010; опубл. 10.06.2011, бюл. № 16. – 2 с. : ил.</w:t>
      </w:r>
    </w:p>
    <w:p w:rsidR="00C55975" w:rsidRDefault="00C55975" w:rsidP="00AC1504">
      <w:pPr>
        <w:pStyle w:val="5"/>
        <w:widowControl w:val="0"/>
        <w:rPr>
          <w:color w:val="000000"/>
          <w:sz w:val="24"/>
          <w:szCs w:val="24"/>
        </w:rPr>
      </w:pPr>
      <w:r>
        <w:rPr>
          <w:color w:val="000000"/>
          <w:sz w:val="24"/>
          <w:szCs w:val="24"/>
        </w:rPr>
        <w:t xml:space="preserve">31. </w:t>
      </w:r>
      <w:r w:rsidRPr="001D7FC3">
        <w:rPr>
          <w:color w:val="000000"/>
          <w:sz w:val="24"/>
          <w:szCs w:val="24"/>
        </w:rPr>
        <w:t>Пат 2519304 РФ, МПК51 B 62 D 37/00 Устройство стабилизации кузова транспортного средства / Успенский И.А., Симдянкин А.А., Юхин И.А., Жуков К.А., Бышов Н.В., Борычев С.Н., Ильченко А.Ю., Павлов В.А. (RU), заявитель и патентообладатель федеральное государственное бюджетное образовательное учреждение высшего профессионального образования «Рязанский государственный агротехнологический университет имени П.А. Костычева» - № 2012157940; заявл. 28.12.2012; опубл. 10.06.2014, бюл. № 16. – 9 с. : ил.</w:t>
      </w:r>
    </w:p>
    <w:p w:rsidR="00C55975" w:rsidRDefault="00C55975" w:rsidP="00AC1504">
      <w:pPr>
        <w:pStyle w:val="5"/>
        <w:widowControl w:val="0"/>
        <w:rPr>
          <w:color w:val="000000"/>
          <w:sz w:val="24"/>
          <w:szCs w:val="24"/>
        </w:rPr>
      </w:pPr>
      <w:r>
        <w:rPr>
          <w:color w:val="000000"/>
          <w:sz w:val="24"/>
          <w:szCs w:val="24"/>
        </w:rPr>
        <w:t xml:space="preserve">32. </w:t>
      </w:r>
      <w:r w:rsidRPr="001D7FC3">
        <w:rPr>
          <w:color w:val="000000"/>
          <w:sz w:val="24"/>
          <w:szCs w:val="24"/>
        </w:rPr>
        <w:t>Пат 2532829 РФ, МПК51 B 65 D 85/34, A 01 F 25/00 Устройство для транспортировки плодоовощной продукции / Успенский И.А., Симдянкин А.А., Юхин И.А., Жуков К.А., Бышов Н.В., Борычев С.Н. (RU), заявитель и патентообладатель федеральное государственное бюджетное образовательное учреждение высшего профессионального образования «Рязанский государственный агротехнологический университет имени П.А. Костычева» - № 2013113331; заявл. 27.03.2013; опубл. 10.11.2014, бюл. № 31. – 7 с. : ил.</w:t>
      </w:r>
    </w:p>
    <w:p w:rsidR="00C55975" w:rsidRDefault="00C55975" w:rsidP="00AC1504">
      <w:pPr>
        <w:pStyle w:val="5"/>
        <w:widowControl w:val="0"/>
        <w:rPr>
          <w:color w:val="000000"/>
          <w:sz w:val="24"/>
          <w:szCs w:val="24"/>
        </w:rPr>
      </w:pPr>
      <w:r>
        <w:rPr>
          <w:color w:val="000000"/>
          <w:sz w:val="24"/>
          <w:szCs w:val="24"/>
        </w:rPr>
        <w:t xml:space="preserve">33. </w:t>
      </w:r>
      <w:r w:rsidRPr="001D7FC3">
        <w:rPr>
          <w:color w:val="000000"/>
          <w:sz w:val="24"/>
          <w:szCs w:val="24"/>
        </w:rPr>
        <w:t>Пат 154410 РФ, МПК51 B60D1/00. Тягово-сцепное устройство с пневмокомпенсатором колебаний / Симдянкин А.А., Попов А.С.., Успенский И.А., Юхин И.А., Бышов Н.В., Борычев С.Н. (RU); заявитель и патентообладатель ФГБОУ ВО "Рязанский государственный агротехнологический университет имени П.А. Костычева" (ФГБОУ ВО РГАТУ) (RU) - № 2015101808/11; заявл. 22.01.2015; опубл. 20.08.2015, бюл. № 23. – 2 с. : ил.</w:t>
      </w:r>
    </w:p>
    <w:p w:rsidR="00C55975" w:rsidRDefault="00C55975" w:rsidP="00AC1504">
      <w:pPr>
        <w:pStyle w:val="5"/>
        <w:widowControl w:val="0"/>
        <w:rPr>
          <w:color w:val="000000"/>
          <w:sz w:val="24"/>
          <w:szCs w:val="24"/>
        </w:rPr>
      </w:pPr>
      <w:r>
        <w:rPr>
          <w:color w:val="000000"/>
          <w:sz w:val="24"/>
          <w:szCs w:val="24"/>
        </w:rPr>
        <w:t xml:space="preserve">34. </w:t>
      </w:r>
      <w:r w:rsidRPr="001D7FC3">
        <w:rPr>
          <w:color w:val="000000"/>
          <w:sz w:val="24"/>
          <w:szCs w:val="24"/>
        </w:rPr>
        <w:t>Пат. 161488, RU,  МПК B60R 9/00; B60P 1/00. Навесное перегрузочное устройство для самосвального кузова транспортного средства / Филюшин О.В., Голиков А.А., Успенский И.А., Юхин И.А. [и др.];  - Опубл. 20.04.2016, бюл. № 11.</w:t>
      </w:r>
    </w:p>
    <w:p w:rsidR="00C55975" w:rsidRDefault="00C55975" w:rsidP="00AC1504">
      <w:pPr>
        <w:pStyle w:val="5"/>
        <w:widowControl w:val="0"/>
        <w:rPr>
          <w:color w:val="000000"/>
          <w:sz w:val="24"/>
          <w:szCs w:val="24"/>
        </w:rPr>
      </w:pPr>
      <w:r>
        <w:rPr>
          <w:color w:val="000000"/>
          <w:sz w:val="24"/>
          <w:szCs w:val="24"/>
        </w:rPr>
        <w:t xml:space="preserve">35. </w:t>
      </w:r>
      <w:r w:rsidRPr="001D7FC3">
        <w:rPr>
          <w:color w:val="000000"/>
          <w:sz w:val="24"/>
          <w:szCs w:val="24"/>
        </w:rPr>
        <w:t>Пат. 2584041, RU, МПК В60Р 1/28. Самосвальный кузов для перевозки легкоповреждаемой продукции / Успенский И.А., Симдянкин А.А., Юхин И.А. [и др.] - Опубл. 20.05.2016, бюл. № 14.</w:t>
      </w:r>
    </w:p>
    <w:p w:rsidR="00C55975" w:rsidRDefault="00C55975" w:rsidP="00AC1504">
      <w:pPr>
        <w:pStyle w:val="5"/>
        <w:widowControl w:val="0"/>
        <w:rPr>
          <w:color w:val="000000"/>
          <w:sz w:val="24"/>
          <w:szCs w:val="24"/>
        </w:rPr>
      </w:pPr>
      <w:r>
        <w:rPr>
          <w:color w:val="000000"/>
          <w:sz w:val="24"/>
          <w:szCs w:val="24"/>
        </w:rPr>
        <w:t xml:space="preserve">36. </w:t>
      </w:r>
      <w:r w:rsidRPr="001D7FC3">
        <w:rPr>
          <w:color w:val="000000"/>
          <w:sz w:val="24"/>
          <w:szCs w:val="24"/>
        </w:rPr>
        <w:t>Перспективы повышения эксплуатационных показателей транспортных средств при внутрихозяйственных перевозках плодоовощной продукции / Н.В. Бышов, С.Н. Борычев, И.А. Успенский,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№04(078). С. 475 – 486. – IDA [article ID]: 0781204041. – Режим доступа: http://ej.kubagro.ru/2012/04/pdf/41.pdf, 0,75 у.п.л., импакт-фактор РИНЦ=0,346</w:t>
      </w:r>
    </w:p>
    <w:p w:rsidR="00C55975" w:rsidRDefault="00C55975" w:rsidP="00AC1504">
      <w:pPr>
        <w:pStyle w:val="5"/>
        <w:widowControl w:val="0"/>
        <w:rPr>
          <w:color w:val="000000"/>
          <w:sz w:val="24"/>
          <w:szCs w:val="24"/>
        </w:rPr>
      </w:pPr>
      <w:r>
        <w:rPr>
          <w:color w:val="000000"/>
          <w:sz w:val="24"/>
          <w:szCs w:val="24"/>
        </w:rPr>
        <w:t xml:space="preserve">37. </w:t>
      </w:r>
      <w:r w:rsidRPr="001D7FC3">
        <w:rPr>
          <w:color w:val="000000"/>
          <w:sz w:val="24"/>
          <w:szCs w:val="24"/>
        </w:rPr>
        <w:t>Повышение эксплуатационно-технологических показателей транспортной и специальной техники на уборке картофеля / Г.К. Рембалович, Н.В. Бышов, С.Н. Борычев,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№04(088). С. 509 – 518. – IDA [article ID]: 0881304034. – Режим доступа: http://ej.kubagro.ru/2013/04/pdf/34.pdf, 0,625 у.п.л., импакт-фактор РИНЦ=0,346</w:t>
      </w:r>
    </w:p>
    <w:p w:rsidR="00C55975" w:rsidRDefault="00C55975" w:rsidP="00AC1504">
      <w:pPr>
        <w:pStyle w:val="5"/>
        <w:widowControl w:val="0"/>
        <w:rPr>
          <w:color w:val="000000"/>
          <w:sz w:val="24"/>
          <w:szCs w:val="24"/>
        </w:rPr>
      </w:pPr>
      <w:r>
        <w:rPr>
          <w:color w:val="000000"/>
          <w:sz w:val="24"/>
          <w:szCs w:val="24"/>
        </w:rPr>
        <w:t xml:space="preserve">38. </w:t>
      </w:r>
      <w:r w:rsidRPr="001D7FC3">
        <w:rPr>
          <w:color w:val="000000"/>
          <w:sz w:val="24"/>
          <w:szCs w:val="24"/>
        </w:rPr>
        <w:t>Повышение эффективности эксплуатации автотранспорта и мобильной сельскохозяйственной техники при внутрихозяйственных перевозках / Н.В. Бышов, С.Н. Борычев, И.А. Успенский,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№04(088). С. 519 – 529. – IDA [article ID]: 0881304035. – Режим доступа: http://ej.kubagro.ru/2013/04/pdf/35.pdf, 0,688 у.п.л., импакт-фактор РИНЦ=0,346</w:t>
      </w:r>
    </w:p>
    <w:p w:rsidR="00C55975" w:rsidRDefault="00C55975" w:rsidP="00AC1504">
      <w:pPr>
        <w:pStyle w:val="5"/>
        <w:widowControl w:val="0"/>
        <w:rPr>
          <w:color w:val="000000"/>
          <w:sz w:val="24"/>
          <w:szCs w:val="24"/>
        </w:rPr>
      </w:pPr>
      <w:r>
        <w:rPr>
          <w:color w:val="000000"/>
          <w:sz w:val="24"/>
          <w:szCs w:val="24"/>
        </w:rPr>
        <w:t xml:space="preserve">39. </w:t>
      </w:r>
      <w:r w:rsidRPr="001D7FC3">
        <w:rPr>
          <w:color w:val="000000"/>
          <w:sz w:val="24"/>
          <w:szCs w:val="24"/>
        </w:rPr>
        <w:t>Полункин, А.А. Снижение травмируемости сельскохозяйственной продукции при перевозке транспортными средствами с самосвальными кузовами /А.А. Полункин, О.В. Филюшин, И.А. Успенский, Г.К. Рембалович, И.А. Юхин // Энергоэффективные и ресурсосберегающие технологии и системы: сборник научных трудов международной научно-практической конференции, посвященной памяти доктора технических наук, профессора Ф.Х. Бурумкулова / редкол.: Сенин П.В. [и др.]. Саранск: ФГБОУ ВО «Национальный исследовательский мордовский государственный университет им. Н.П. Огарева», 2016, С. 376-382.</w:t>
      </w:r>
    </w:p>
    <w:p w:rsidR="00C55975" w:rsidRDefault="00C55975" w:rsidP="00AC1504">
      <w:pPr>
        <w:pStyle w:val="5"/>
        <w:widowControl w:val="0"/>
        <w:rPr>
          <w:color w:val="000000"/>
          <w:sz w:val="24"/>
          <w:szCs w:val="24"/>
        </w:rPr>
      </w:pPr>
      <w:r>
        <w:rPr>
          <w:color w:val="000000"/>
          <w:sz w:val="24"/>
          <w:szCs w:val="24"/>
        </w:rPr>
        <w:t xml:space="preserve">40. </w:t>
      </w:r>
      <w:r w:rsidRPr="001D7FC3">
        <w:rPr>
          <w:color w:val="000000"/>
          <w:sz w:val="24"/>
          <w:szCs w:val="24"/>
        </w:rPr>
        <w:t>Пути снижения травмируемости плодоовощной продукции при внутрихозяйственных перевозках / И.А. Успенский, И.А. Юхин, К.А. Жуков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№02(096). С. 360 – 372. – IDA [article ID]: 0961402026. – Режим доступа: http://ej.kubagro.ru/2014/02/pdf/26.pdf, 0,812 у.п.л., импакт-фактор РИНЦ=0,346</w:t>
      </w:r>
    </w:p>
    <w:p w:rsidR="00C55975" w:rsidRPr="009229B9" w:rsidRDefault="00C55975" w:rsidP="00AC1504">
      <w:pPr>
        <w:pStyle w:val="5"/>
        <w:widowControl w:val="0"/>
        <w:rPr>
          <w:color w:val="000000"/>
          <w:sz w:val="24"/>
          <w:szCs w:val="24"/>
        </w:rPr>
      </w:pPr>
      <w:r>
        <w:rPr>
          <w:color w:val="000000"/>
          <w:sz w:val="24"/>
          <w:szCs w:val="24"/>
        </w:rPr>
        <w:t xml:space="preserve">41. </w:t>
      </w:r>
      <w:r w:rsidRPr="009229B9">
        <w:rPr>
          <w:color w:val="000000"/>
          <w:sz w:val="24"/>
          <w:szCs w:val="24"/>
        </w:rPr>
        <w:t xml:space="preserve">Рембалович, Г.К. Повышение надежности технологического процесса и технических средств машинной уборки картофеля по параметрам качества продукции / Г.К. Рембалович, И.А. Успенский, Р.В. Безносюк [и др.] // Техника и оборудование для села. – 2012. - № 3. -С. 6-8. </w:t>
      </w:r>
    </w:p>
    <w:p w:rsidR="00C55975" w:rsidRDefault="00C55975" w:rsidP="00AC1504">
      <w:pPr>
        <w:pStyle w:val="5"/>
        <w:widowControl w:val="0"/>
        <w:rPr>
          <w:sz w:val="24"/>
          <w:szCs w:val="24"/>
        </w:rPr>
      </w:pPr>
      <w:r>
        <w:rPr>
          <w:color w:val="000000"/>
          <w:sz w:val="24"/>
          <w:szCs w:val="24"/>
        </w:rPr>
        <w:t xml:space="preserve">42. </w:t>
      </w:r>
      <w:r w:rsidRPr="009229B9">
        <w:rPr>
          <w:color w:val="000000"/>
          <w:sz w:val="24"/>
          <w:szCs w:val="24"/>
        </w:rPr>
        <w:t>Рембалович, Г.К. Инновационные решения уборочно-транспортных технологических процессов и технических средств в картофелеводстве / Г.К. Рембалович, Н.В. Бышов, С.Н. Борычев [и др.] // Сельскохозяйственные машины и технологии. - 2013. - №1.– С. 23-25.</w:t>
      </w:r>
    </w:p>
    <w:p w:rsidR="00C55975" w:rsidRDefault="00C55975" w:rsidP="00CB1A58">
      <w:pPr>
        <w:pStyle w:val="5"/>
        <w:widowControl w:val="0"/>
        <w:rPr>
          <w:sz w:val="24"/>
          <w:szCs w:val="24"/>
        </w:rPr>
      </w:pPr>
      <w:r>
        <w:rPr>
          <w:sz w:val="24"/>
          <w:szCs w:val="24"/>
        </w:rPr>
        <w:t xml:space="preserve">43. </w:t>
      </w:r>
      <w:r w:rsidRPr="001D7FC3">
        <w:rPr>
          <w:sz w:val="24"/>
          <w:szCs w:val="24"/>
        </w:rPr>
        <w:t>Тенденции перспективного развития сельскохозяйственного транспорта / И.А. Успенский, И.А. Юхин, Д.С. Рябчиков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С. 2062 – 2077. – IDA [article ID]: 1011407136. – Режим доступа: http://ej.kubagro.ru/2014/07/pdf/136.pdf, 1 у.п.л., импакт-фактор РИНЦ=0,346</w:t>
      </w:r>
    </w:p>
    <w:p w:rsidR="00C55975" w:rsidRDefault="00C55975" w:rsidP="00CB1A58">
      <w:pPr>
        <w:pStyle w:val="5"/>
        <w:widowControl w:val="0"/>
        <w:rPr>
          <w:sz w:val="24"/>
          <w:szCs w:val="24"/>
        </w:rPr>
      </w:pPr>
      <w:r>
        <w:rPr>
          <w:sz w:val="24"/>
          <w:szCs w:val="24"/>
        </w:rPr>
        <w:t xml:space="preserve">44. </w:t>
      </w:r>
      <w:r w:rsidRPr="001D7FC3">
        <w:rPr>
          <w:sz w:val="24"/>
          <w:szCs w:val="24"/>
        </w:rPr>
        <w:t>Туболев, С.С.  Сельскохозяйственное машиностроение в России: взгляд в будущее /С.С. Туболев, Н.Н. Колчин, А.З. Перелюбский, Р.М. Анутов // Картофель и овощи - 2016. - №7. – С. 2-7.</w:t>
      </w:r>
    </w:p>
    <w:p w:rsidR="00C55975" w:rsidRDefault="00C55975" w:rsidP="00CB1A58">
      <w:pPr>
        <w:pStyle w:val="5"/>
        <w:widowControl w:val="0"/>
        <w:rPr>
          <w:sz w:val="24"/>
          <w:szCs w:val="24"/>
        </w:rPr>
      </w:pPr>
      <w:r>
        <w:rPr>
          <w:sz w:val="24"/>
          <w:szCs w:val="24"/>
        </w:rPr>
        <w:t xml:space="preserve">45. </w:t>
      </w:r>
      <w:r w:rsidRPr="001D7FC3">
        <w:rPr>
          <w:sz w:val="24"/>
          <w:szCs w:val="24"/>
        </w:rPr>
        <w:t>Успенский, И.А. Прицепное транспортное средство для перевозки с-х грузов / И. А. Успенский, И. А. Юхин, И. В. Ковалев, А. Б. Пименов // Тракторы и сельхозмашины. – 2011. - №9. – С. 18 – 19.</w:t>
      </w:r>
    </w:p>
    <w:p w:rsidR="00C55975" w:rsidRPr="00FF5AEA" w:rsidRDefault="00C55975" w:rsidP="00CB1A58">
      <w:pPr>
        <w:pStyle w:val="5"/>
        <w:widowControl w:val="0"/>
        <w:rPr>
          <w:color w:val="000000"/>
          <w:sz w:val="24"/>
          <w:szCs w:val="24"/>
        </w:rPr>
      </w:pPr>
      <w:r>
        <w:rPr>
          <w:color w:val="000000"/>
          <w:sz w:val="24"/>
          <w:szCs w:val="24"/>
        </w:rPr>
        <w:t xml:space="preserve">46. </w:t>
      </w:r>
      <w:r w:rsidRPr="001D7FC3">
        <w:rPr>
          <w:color w:val="000000"/>
          <w:sz w:val="24"/>
          <w:szCs w:val="24"/>
        </w:rPr>
        <w:t>Успенский, И.А. Инновационная техника для транспортировки продукции растениеводства / И. А. Успенский, И. А. Юхин, С. Н. Кулик, Д. С. Рябчиков, А. Б. Пименов, К. М. Рублев / Энергоэффективные и ресурсосберегающие технологии и системы. Материалы международной научно - практической конференции, посвященной 55 – летию института механики и энергетики. 16 – 19 октября 2012 г., Саранск. – Саранск: Мордовский ГУ, 2012. – с. 223 – 227</w:t>
      </w:r>
    </w:p>
    <w:p w:rsidR="00C55975" w:rsidRDefault="00C55975" w:rsidP="00CB1A58">
      <w:pPr>
        <w:pStyle w:val="5"/>
        <w:widowControl w:val="0"/>
        <w:rPr>
          <w:sz w:val="24"/>
          <w:szCs w:val="24"/>
        </w:rPr>
      </w:pPr>
      <w:r>
        <w:rPr>
          <w:sz w:val="24"/>
          <w:szCs w:val="24"/>
        </w:rPr>
        <w:t xml:space="preserve">47. </w:t>
      </w:r>
      <w:r w:rsidRPr="001D7FC3">
        <w:rPr>
          <w:sz w:val="24"/>
          <w:szCs w:val="24"/>
        </w:rPr>
        <w:t>Успенский, И.А. Инновационные решения в технологии и технике транспортировки продукции растениеводства / И. А. Успенский, И. А. Юхин, В. Г. Селиванов, С. Н. Кулик, Д. С. Рябчиков // Техника и оборудование для села. – 2013. - №7. – С. 6 – 8.</w:t>
      </w:r>
    </w:p>
    <w:p w:rsidR="00C55975" w:rsidRDefault="00C55975" w:rsidP="00CB1A58">
      <w:pPr>
        <w:pStyle w:val="5"/>
        <w:widowControl w:val="0"/>
        <w:rPr>
          <w:sz w:val="24"/>
          <w:szCs w:val="24"/>
        </w:rPr>
      </w:pPr>
      <w:r>
        <w:rPr>
          <w:sz w:val="24"/>
          <w:szCs w:val="24"/>
        </w:rPr>
        <w:t xml:space="preserve">48. </w:t>
      </w:r>
      <w:r w:rsidRPr="005158EE">
        <w:rPr>
          <w:sz w:val="24"/>
          <w:szCs w:val="24"/>
        </w:rPr>
        <w:t>Успенский И.А. Разработка теоретических положений по распознанию класса технического состояния техники / И.А. Успенский, Г.Д. Кокорев, И.Н. Николотов, С.Н. Гусаров // Сборник материалов XV Международной научно-практической конференции. – Владимир, 2013. – С. 110–113.</w:t>
      </w:r>
    </w:p>
    <w:p w:rsidR="00C55975" w:rsidRDefault="00C55975" w:rsidP="00CB1A58">
      <w:pPr>
        <w:pStyle w:val="5"/>
        <w:widowControl w:val="0"/>
        <w:rPr>
          <w:sz w:val="24"/>
          <w:szCs w:val="24"/>
        </w:rPr>
      </w:pPr>
      <w:r>
        <w:rPr>
          <w:sz w:val="24"/>
          <w:szCs w:val="24"/>
        </w:rPr>
        <w:t xml:space="preserve">49. </w:t>
      </w:r>
      <w:r w:rsidRPr="001D7FC3">
        <w:rPr>
          <w:sz w:val="24"/>
          <w:szCs w:val="24"/>
        </w:rPr>
        <w:t>Универсальные транспортные средства для выполнения транспортно-погрузочных работ при внутрихозяйственных перевозках плодоовощной продукции / Н.В. Бышов, С.Н. Борычев, И.А. Успенский,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№09(093). С. 1231 – 1242. – IDA [article ID]: 0931309084. – Режим доступа: http://ej.kubagro.ru/2013/09/pdf/84.pdf, 0,75 у.п.л., импакт-фактор РИНЦ=0,346</w:t>
      </w:r>
    </w:p>
    <w:p w:rsidR="00C55975" w:rsidRDefault="00C55975" w:rsidP="00CB1A58">
      <w:pPr>
        <w:pStyle w:val="5"/>
        <w:widowControl w:val="0"/>
        <w:rPr>
          <w:sz w:val="24"/>
          <w:szCs w:val="24"/>
        </w:rPr>
      </w:pPr>
      <w:r>
        <w:rPr>
          <w:sz w:val="24"/>
          <w:szCs w:val="24"/>
        </w:rPr>
        <w:t xml:space="preserve">50. </w:t>
      </w:r>
      <w:r w:rsidRPr="001D7FC3">
        <w:rPr>
          <w:sz w:val="24"/>
          <w:szCs w:val="24"/>
        </w:rPr>
        <w:t>Успенский И.А. Перспективные устройства для повышения сохранности плодоовощной продукции при внутрихозяйственных перевозках /  И.А. Успенский, И.А. Юхин, К.А. Жуков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№01(095). С. 1104 – 1114. – IDA [article ID]: 0951401064. – Режим доступа: http://ej.kubagro.ru/2014/01/pdf/64.pdf, 0,688 у.п.л., импакт-фактор РИНЦ=0,346</w:t>
      </w:r>
    </w:p>
    <w:p w:rsidR="00C55975" w:rsidRDefault="00C55975" w:rsidP="00CB1A58">
      <w:pPr>
        <w:pStyle w:val="5"/>
        <w:widowControl w:val="0"/>
        <w:rPr>
          <w:sz w:val="24"/>
          <w:szCs w:val="24"/>
        </w:rPr>
      </w:pPr>
      <w:r>
        <w:rPr>
          <w:sz w:val="24"/>
          <w:szCs w:val="24"/>
        </w:rPr>
        <w:t xml:space="preserve">51. </w:t>
      </w:r>
      <w:r w:rsidRPr="00FF6117">
        <w:rPr>
          <w:sz w:val="24"/>
          <w:szCs w:val="24"/>
        </w:rPr>
        <w:t>Юхин, И.А. Погрузочно-разгрузочное устройство / С.Н. Кулик, Д.С. Рябчиков, И.А. Юхин // Сельский механизатор №10, 2009, С. 30-31</w:t>
      </w:r>
    </w:p>
    <w:p w:rsidR="00C55975" w:rsidRDefault="00C55975" w:rsidP="00CB1A58">
      <w:pPr>
        <w:pStyle w:val="5"/>
        <w:widowControl w:val="0"/>
        <w:rPr>
          <w:sz w:val="24"/>
          <w:szCs w:val="24"/>
        </w:rPr>
      </w:pPr>
      <w:r>
        <w:rPr>
          <w:sz w:val="24"/>
          <w:szCs w:val="24"/>
        </w:rPr>
        <w:t xml:space="preserve">52. </w:t>
      </w:r>
      <w:r w:rsidRPr="00FF6117">
        <w:rPr>
          <w:sz w:val="24"/>
          <w:szCs w:val="24"/>
        </w:rPr>
        <w:t>Юхин, И.А. Надежность сельскохозяйственного транспорта при выполнении транспортных и погрузочно-разгрузочных работ / Г.Д. Кокорев, С.Н. Кулик, И.А. Успенский, И.А. Юхин // Проблемы качества и эксплуатации автотранспортных средств. Часть 2. Материалы VI международной научно-практической конференции. г. Пенза . 18-20 мая 2010 года, с. 47-51</w:t>
      </w:r>
    </w:p>
    <w:p w:rsidR="00C55975" w:rsidRDefault="00C55975" w:rsidP="00CB1A58">
      <w:pPr>
        <w:pStyle w:val="5"/>
        <w:widowControl w:val="0"/>
        <w:rPr>
          <w:sz w:val="24"/>
          <w:szCs w:val="24"/>
        </w:rPr>
      </w:pPr>
      <w:r>
        <w:rPr>
          <w:sz w:val="24"/>
          <w:szCs w:val="24"/>
        </w:rPr>
        <w:t xml:space="preserve">53. </w:t>
      </w:r>
      <w:r w:rsidRPr="005158EE">
        <w:rPr>
          <w:sz w:val="24"/>
          <w:szCs w:val="24"/>
        </w:rPr>
        <w:t>Юхин, И.А. Устройство для сохранения прямолинейности движения транспортного средства / Н.В. Аникин, Г.Д. Кокорев, И.А. Успенский, И.А. Юхин // Нива Поволжья, №2 (15) – Май 2010, С.48-50</w:t>
      </w:r>
    </w:p>
    <w:p w:rsidR="00C55975" w:rsidRDefault="00C55975" w:rsidP="00CB1A58">
      <w:pPr>
        <w:pStyle w:val="5"/>
        <w:widowControl w:val="0"/>
        <w:rPr>
          <w:sz w:val="24"/>
          <w:szCs w:val="24"/>
        </w:rPr>
      </w:pPr>
      <w:r>
        <w:rPr>
          <w:sz w:val="24"/>
          <w:szCs w:val="24"/>
        </w:rPr>
        <w:t xml:space="preserve">54. </w:t>
      </w:r>
      <w:r w:rsidRPr="00FF6117">
        <w:rPr>
          <w:sz w:val="24"/>
          <w:szCs w:val="24"/>
        </w:rPr>
        <w:t>Юхин, И.А. Агрегат для внутрихозяйственных перевозок плодоовощной продукции с устройством стабилизации положения кузова: дис. … канд. техн. наук / И.А. Юхин – Рязань: 2011. – 148 с.</w:t>
      </w:r>
    </w:p>
    <w:p w:rsidR="00C55975" w:rsidRDefault="00C55975" w:rsidP="00CB1A58">
      <w:pPr>
        <w:pStyle w:val="5"/>
        <w:widowControl w:val="0"/>
        <w:rPr>
          <w:sz w:val="24"/>
          <w:szCs w:val="24"/>
        </w:rPr>
      </w:pPr>
      <w:r>
        <w:rPr>
          <w:sz w:val="24"/>
          <w:szCs w:val="24"/>
        </w:rPr>
        <w:t xml:space="preserve">55. </w:t>
      </w:r>
      <w:r w:rsidRPr="00FF6117">
        <w:rPr>
          <w:sz w:val="24"/>
          <w:szCs w:val="24"/>
        </w:rPr>
        <w:t>Юхин, И.А. К вопросу модернизации транспортных средств для АПК / И.А. Юхин, И.А. Успенский, А.А. Голиков, П.В. Бондарев // Энергоэффективные и ресурсосберегающие технологии и системы: сборник научных трудов международной конференции / редкол.: Сенин П.В. [и др.] -  Саранск: Изд-во Мордов. ун-та, 2014. - С. 181-187</w:t>
      </w:r>
    </w:p>
    <w:p w:rsidR="00C55975" w:rsidRPr="00FF6117" w:rsidRDefault="00C55975" w:rsidP="00CB1A58">
      <w:pPr>
        <w:pStyle w:val="5"/>
        <w:widowControl w:val="0"/>
        <w:rPr>
          <w:sz w:val="24"/>
          <w:szCs w:val="24"/>
        </w:rPr>
      </w:pPr>
      <w:r>
        <w:rPr>
          <w:sz w:val="24"/>
          <w:szCs w:val="24"/>
        </w:rPr>
        <w:t xml:space="preserve">56. </w:t>
      </w:r>
      <w:r w:rsidRPr="00FF6117">
        <w:rPr>
          <w:sz w:val="24"/>
          <w:szCs w:val="24"/>
        </w:rPr>
        <w:t>Юхин, И.А. Устройства стабилизации процессов разгрузки и движения транспортных средств / И.А. Юхин, И.А. Успенский, Г.Д. Кокорев, А.С. Попов // Энергоэффективные и ресурсосберегающие технологии и системы: сборник научных трудов международной научно-практической конференции, посвященной памяти доктора технических наук, профессора Ф.Х. Бурумкулова / редкол.: Сенин П.В. [и др.]. Саранск: ФГБОУ ВО «Национальный исследовательский мордовский государственный университет им. Н.П. Огарева», 2016, С. 295-306.</w:t>
      </w:r>
    </w:p>
    <w:p w:rsidR="00C55975" w:rsidRPr="00EA2DF2" w:rsidRDefault="00C55975" w:rsidP="00CB1A58">
      <w:pPr>
        <w:pStyle w:val="5"/>
        <w:widowControl w:val="0"/>
        <w:rPr>
          <w:b/>
          <w:sz w:val="24"/>
        </w:rPr>
      </w:pPr>
      <w:r w:rsidRPr="005A4388">
        <w:rPr>
          <w:b/>
          <w:sz w:val="24"/>
          <w:lang w:val="en-US"/>
        </w:rPr>
        <w:t>References</w:t>
      </w:r>
    </w:p>
    <w:p w:rsidR="00C55975" w:rsidRPr="006E2B6B" w:rsidRDefault="00C55975" w:rsidP="00A96053">
      <w:pPr>
        <w:pStyle w:val="5"/>
        <w:widowControl w:val="0"/>
        <w:rPr>
          <w:sz w:val="24"/>
          <w:szCs w:val="24"/>
          <w:lang w:val="en-US"/>
        </w:rPr>
      </w:pPr>
      <w:r w:rsidRPr="00AB6DE0">
        <w:rPr>
          <w:sz w:val="24"/>
          <w:szCs w:val="24"/>
        </w:rPr>
        <w:t xml:space="preserve">1. </w:t>
      </w:r>
      <w:r w:rsidRPr="00AB6DE0">
        <w:rPr>
          <w:sz w:val="24"/>
          <w:szCs w:val="24"/>
          <w:lang w:val="en-US"/>
        </w:rPr>
        <w:t>Analiz</w:t>
      </w:r>
      <w:r w:rsidRPr="00AB6DE0">
        <w:rPr>
          <w:sz w:val="24"/>
          <w:szCs w:val="24"/>
        </w:rPr>
        <w:t xml:space="preserve"> </w:t>
      </w:r>
      <w:r w:rsidRPr="00AB6DE0">
        <w:rPr>
          <w:sz w:val="24"/>
          <w:szCs w:val="24"/>
          <w:lang w:val="en-US"/>
        </w:rPr>
        <w:t>processa</w:t>
      </w:r>
      <w:r w:rsidRPr="00AB6DE0">
        <w:rPr>
          <w:sz w:val="24"/>
          <w:szCs w:val="24"/>
        </w:rPr>
        <w:t xml:space="preserve"> </w:t>
      </w:r>
      <w:r w:rsidRPr="00AB6DE0">
        <w:rPr>
          <w:sz w:val="24"/>
          <w:szCs w:val="24"/>
          <w:lang w:val="en-US"/>
        </w:rPr>
        <w:t>vygruzki</w:t>
      </w:r>
      <w:r w:rsidRPr="00AB6DE0">
        <w:rPr>
          <w:sz w:val="24"/>
          <w:szCs w:val="24"/>
        </w:rPr>
        <w:t xml:space="preserve"> </w:t>
      </w:r>
      <w:r w:rsidRPr="00AB6DE0">
        <w:rPr>
          <w:sz w:val="24"/>
          <w:szCs w:val="24"/>
          <w:lang w:val="en-US"/>
        </w:rPr>
        <w:t>sel</w:t>
      </w:r>
      <w:r w:rsidRPr="00AB6DE0">
        <w:rPr>
          <w:sz w:val="24"/>
          <w:szCs w:val="24"/>
        </w:rPr>
        <w:t>'</w:t>
      </w:r>
      <w:r w:rsidRPr="00AB6DE0">
        <w:rPr>
          <w:sz w:val="24"/>
          <w:szCs w:val="24"/>
          <w:lang w:val="en-US"/>
        </w:rPr>
        <w:t>skohozyajstvennoj</w:t>
      </w:r>
      <w:r w:rsidRPr="00AB6DE0">
        <w:rPr>
          <w:sz w:val="24"/>
          <w:szCs w:val="24"/>
        </w:rPr>
        <w:t xml:space="preserve"> </w:t>
      </w:r>
      <w:r w:rsidRPr="00AB6DE0">
        <w:rPr>
          <w:sz w:val="24"/>
          <w:szCs w:val="24"/>
          <w:lang w:val="en-US"/>
        </w:rPr>
        <w:t>produkcii</w:t>
      </w:r>
      <w:r w:rsidRPr="00AB6DE0">
        <w:rPr>
          <w:sz w:val="24"/>
          <w:szCs w:val="24"/>
        </w:rPr>
        <w:t xml:space="preserve"> </w:t>
      </w:r>
      <w:r w:rsidRPr="00AB6DE0">
        <w:rPr>
          <w:sz w:val="24"/>
          <w:szCs w:val="24"/>
          <w:lang w:val="en-US"/>
        </w:rPr>
        <w:t>iz</w:t>
      </w:r>
      <w:r w:rsidRPr="00AB6DE0">
        <w:rPr>
          <w:sz w:val="24"/>
          <w:szCs w:val="24"/>
        </w:rPr>
        <w:t xml:space="preserve"> </w:t>
      </w:r>
      <w:r w:rsidRPr="00AB6DE0">
        <w:rPr>
          <w:sz w:val="24"/>
          <w:szCs w:val="24"/>
          <w:lang w:val="en-US"/>
        </w:rPr>
        <w:t>usovershenstvovannogo</w:t>
      </w:r>
      <w:r w:rsidRPr="00AB6DE0">
        <w:rPr>
          <w:sz w:val="24"/>
          <w:szCs w:val="24"/>
        </w:rPr>
        <w:t xml:space="preserve"> </w:t>
      </w:r>
      <w:r w:rsidRPr="00AB6DE0">
        <w:rPr>
          <w:sz w:val="24"/>
          <w:szCs w:val="24"/>
          <w:lang w:val="en-US"/>
        </w:rPr>
        <w:t>kuzova</w:t>
      </w:r>
      <w:r w:rsidRPr="00AB6DE0">
        <w:rPr>
          <w:sz w:val="24"/>
          <w:szCs w:val="24"/>
        </w:rPr>
        <w:t xml:space="preserve"> </w:t>
      </w:r>
      <w:r w:rsidRPr="00AB6DE0">
        <w:rPr>
          <w:sz w:val="24"/>
          <w:szCs w:val="24"/>
          <w:lang w:val="en-US"/>
        </w:rPr>
        <w:t>traktornogo</w:t>
      </w:r>
      <w:r w:rsidRPr="00AB6DE0">
        <w:rPr>
          <w:sz w:val="24"/>
          <w:szCs w:val="24"/>
        </w:rPr>
        <w:t xml:space="preserve"> </w:t>
      </w:r>
      <w:r w:rsidRPr="00AB6DE0">
        <w:rPr>
          <w:sz w:val="24"/>
          <w:szCs w:val="24"/>
          <w:lang w:val="en-US"/>
        </w:rPr>
        <w:t>pricepa</w:t>
      </w:r>
      <w:r w:rsidRPr="00AB6DE0">
        <w:rPr>
          <w:sz w:val="24"/>
          <w:szCs w:val="24"/>
        </w:rPr>
        <w:t xml:space="preserve"> / </w:t>
      </w:r>
      <w:r w:rsidRPr="00AB6DE0">
        <w:rPr>
          <w:sz w:val="24"/>
          <w:szCs w:val="24"/>
          <w:lang w:val="en-US"/>
        </w:rPr>
        <w:t>S</w:t>
      </w:r>
      <w:r w:rsidRPr="00AB6DE0">
        <w:rPr>
          <w:sz w:val="24"/>
          <w:szCs w:val="24"/>
        </w:rPr>
        <w:t>.</w:t>
      </w:r>
      <w:r w:rsidRPr="00AB6DE0">
        <w:rPr>
          <w:sz w:val="24"/>
          <w:szCs w:val="24"/>
          <w:lang w:val="en-US"/>
        </w:rPr>
        <w:t>V</w:t>
      </w:r>
      <w:r w:rsidRPr="00AB6DE0">
        <w:rPr>
          <w:sz w:val="24"/>
          <w:szCs w:val="24"/>
        </w:rPr>
        <w:t xml:space="preserve">. </w:t>
      </w:r>
      <w:r w:rsidRPr="00AB6DE0">
        <w:rPr>
          <w:sz w:val="24"/>
          <w:szCs w:val="24"/>
          <w:lang w:val="en-US"/>
        </w:rPr>
        <w:t>Kolupaev</w:t>
      </w:r>
      <w:r w:rsidRPr="00AB6DE0">
        <w:rPr>
          <w:sz w:val="24"/>
          <w:szCs w:val="24"/>
        </w:rPr>
        <w:t xml:space="preserve">, </w:t>
      </w:r>
      <w:r w:rsidRPr="00AB6DE0">
        <w:rPr>
          <w:sz w:val="24"/>
          <w:szCs w:val="24"/>
          <w:lang w:val="en-US"/>
        </w:rPr>
        <w:t>I</w:t>
      </w:r>
      <w:r w:rsidRPr="00AB6DE0">
        <w:rPr>
          <w:sz w:val="24"/>
          <w:szCs w:val="24"/>
        </w:rPr>
        <w:t>.</w:t>
      </w:r>
      <w:r w:rsidRPr="00AB6DE0">
        <w:rPr>
          <w:sz w:val="24"/>
          <w:szCs w:val="24"/>
          <w:lang w:val="en-US"/>
        </w:rPr>
        <w:t>A</w:t>
      </w:r>
      <w:r w:rsidRPr="00AB6DE0">
        <w:rPr>
          <w:sz w:val="24"/>
          <w:szCs w:val="24"/>
        </w:rPr>
        <w:t xml:space="preserve">. </w:t>
      </w:r>
      <w:r>
        <w:rPr>
          <w:sz w:val="24"/>
          <w:szCs w:val="24"/>
          <w:lang w:val="en-US"/>
        </w:rPr>
        <w:t>YUkhin</w:t>
      </w:r>
      <w:r w:rsidRPr="00AB6DE0">
        <w:rPr>
          <w:sz w:val="24"/>
          <w:szCs w:val="24"/>
        </w:rPr>
        <w:t xml:space="preserve">, </w:t>
      </w:r>
      <w:r w:rsidRPr="00AB6DE0">
        <w:rPr>
          <w:sz w:val="24"/>
          <w:szCs w:val="24"/>
          <w:lang w:val="en-US"/>
        </w:rPr>
        <w:t>I</w:t>
      </w:r>
      <w:r w:rsidRPr="00AB6DE0">
        <w:rPr>
          <w:sz w:val="24"/>
          <w:szCs w:val="24"/>
        </w:rPr>
        <w:t>.</w:t>
      </w:r>
      <w:r w:rsidRPr="00AB6DE0">
        <w:rPr>
          <w:sz w:val="24"/>
          <w:szCs w:val="24"/>
          <w:lang w:val="en-US"/>
        </w:rPr>
        <w:t>A</w:t>
      </w:r>
      <w:r w:rsidRPr="00AB6DE0">
        <w:rPr>
          <w:sz w:val="24"/>
          <w:szCs w:val="24"/>
        </w:rPr>
        <w:t xml:space="preserve">. </w:t>
      </w:r>
      <w:r w:rsidRPr="00AB6DE0">
        <w:rPr>
          <w:sz w:val="24"/>
          <w:szCs w:val="24"/>
          <w:lang w:val="en-US"/>
        </w:rPr>
        <w:t>Uspenskij</w:t>
      </w:r>
      <w:r w:rsidRPr="00AB6DE0">
        <w:rPr>
          <w:sz w:val="24"/>
          <w:szCs w:val="24"/>
        </w:rPr>
        <w:t xml:space="preserve">  </w:t>
      </w:r>
      <w:r w:rsidRPr="00AB6DE0">
        <w:rPr>
          <w:sz w:val="24"/>
          <w:szCs w:val="24"/>
          <w:lang w:val="en-US"/>
        </w:rPr>
        <w:t>i</w:t>
      </w:r>
      <w:r w:rsidRPr="00AB6DE0">
        <w:rPr>
          <w:sz w:val="24"/>
          <w:szCs w:val="24"/>
        </w:rPr>
        <w:t xml:space="preserve"> </w:t>
      </w:r>
      <w:r w:rsidRPr="00AB6DE0">
        <w:rPr>
          <w:sz w:val="24"/>
          <w:szCs w:val="24"/>
          <w:lang w:val="en-US"/>
        </w:rPr>
        <w:t>dr</w:t>
      </w:r>
      <w:r w:rsidRPr="00AB6DE0">
        <w:rPr>
          <w:sz w:val="24"/>
          <w:szCs w:val="24"/>
        </w:rPr>
        <w:t xml:space="preserve">. // </w:t>
      </w:r>
      <w:r w:rsidRPr="00AB6DE0">
        <w:rPr>
          <w:sz w:val="24"/>
          <w:szCs w:val="24"/>
          <w:lang w:val="en-US"/>
        </w:rPr>
        <w:t>Politematicheskij</w:t>
      </w:r>
      <w:r w:rsidRPr="00AB6DE0">
        <w:rPr>
          <w:sz w:val="24"/>
          <w:szCs w:val="24"/>
        </w:rPr>
        <w:t xml:space="preserve"> </w:t>
      </w:r>
      <w:r w:rsidRPr="00AB6DE0">
        <w:rPr>
          <w:sz w:val="24"/>
          <w:szCs w:val="24"/>
          <w:lang w:val="en-US"/>
        </w:rPr>
        <w:t>setevoj</w:t>
      </w:r>
      <w:r w:rsidRPr="00AB6DE0">
        <w:rPr>
          <w:sz w:val="24"/>
          <w:szCs w:val="24"/>
        </w:rPr>
        <w:t xml:space="preserve"> </w:t>
      </w:r>
      <w:r w:rsidRPr="00AB6DE0">
        <w:rPr>
          <w:sz w:val="24"/>
          <w:szCs w:val="24"/>
          <w:lang w:val="en-US"/>
        </w:rPr>
        <w:t>ehlektronnyj</w:t>
      </w:r>
      <w:r w:rsidRPr="00AB6DE0">
        <w:rPr>
          <w:sz w:val="24"/>
          <w:szCs w:val="24"/>
        </w:rPr>
        <w:t xml:space="preserve"> </w:t>
      </w:r>
      <w:r w:rsidRPr="00AB6DE0">
        <w:rPr>
          <w:sz w:val="24"/>
          <w:szCs w:val="24"/>
          <w:lang w:val="en-US"/>
        </w:rPr>
        <w:t>nauchnyj</w:t>
      </w:r>
      <w:r w:rsidRPr="00AB6DE0">
        <w:rPr>
          <w:sz w:val="24"/>
          <w:szCs w:val="24"/>
        </w:rPr>
        <w:t xml:space="preserve"> </w:t>
      </w:r>
      <w:r w:rsidRPr="00AB6DE0">
        <w:rPr>
          <w:sz w:val="24"/>
          <w:szCs w:val="24"/>
          <w:lang w:val="en-US"/>
        </w:rPr>
        <w:t>zhurnal</w:t>
      </w:r>
      <w:r w:rsidRPr="00AB6DE0">
        <w:rPr>
          <w:sz w:val="24"/>
          <w:szCs w:val="24"/>
        </w:rPr>
        <w:t xml:space="preserve"> </w:t>
      </w:r>
      <w:r w:rsidRPr="00AB6DE0">
        <w:rPr>
          <w:sz w:val="24"/>
          <w:szCs w:val="24"/>
          <w:lang w:val="en-US"/>
        </w:rPr>
        <w:t>Kubanskogo</w:t>
      </w:r>
      <w:r w:rsidRPr="00AB6DE0">
        <w:rPr>
          <w:sz w:val="24"/>
          <w:szCs w:val="24"/>
        </w:rPr>
        <w:t xml:space="preserve"> </w:t>
      </w:r>
      <w:r w:rsidRPr="00AB6DE0">
        <w:rPr>
          <w:sz w:val="24"/>
          <w:szCs w:val="24"/>
          <w:lang w:val="en-US"/>
        </w:rPr>
        <w:t>gosudarstvennogo</w:t>
      </w:r>
      <w:r w:rsidRPr="00AB6DE0">
        <w:rPr>
          <w:sz w:val="24"/>
          <w:szCs w:val="24"/>
        </w:rPr>
        <w:t xml:space="preserve"> </w:t>
      </w:r>
      <w:r w:rsidRPr="00AB6DE0">
        <w:rPr>
          <w:sz w:val="24"/>
          <w:szCs w:val="24"/>
          <w:lang w:val="en-US"/>
        </w:rPr>
        <w:t>agrarnogo</w:t>
      </w:r>
      <w:r w:rsidRPr="00AB6DE0">
        <w:rPr>
          <w:sz w:val="24"/>
          <w:szCs w:val="24"/>
        </w:rPr>
        <w:t xml:space="preserve"> </w:t>
      </w:r>
      <w:r w:rsidRPr="00AB6DE0">
        <w:rPr>
          <w:sz w:val="24"/>
          <w:szCs w:val="24"/>
          <w:lang w:val="en-US"/>
        </w:rPr>
        <w:t>universiteta</w:t>
      </w:r>
      <w:r w:rsidRPr="00AB6DE0">
        <w:rPr>
          <w:sz w:val="24"/>
          <w:szCs w:val="24"/>
        </w:rPr>
        <w:t xml:space="preserve"> (</w:t>
      </w:r>
      <w:r w:rsidRPr="00AB6DE0">
        <w:rPr>
          <w:sz w:val="24"/>
          <w:szCs w:val="24"/>
          <w:lang w:val="en-US"/>
        </w:rPr>
        <w:t>Nauchnyj</w:t>
      </w:r>
      <w:r w:rsidRPr="00AB6DE0">
        <w:rPr>
          <w:sz w:val="24"/>
          <w:szCs w:val="24"/>
        </w:rPr>
        <w:t xml:space="preserve"> </w:t>
      </w:r>
      <w:r w:rsidRPr="00AB6DE0">
        <w:rPr>
          <w:sz w:val="24"/>
          <w:szCs w:val="24"/>
          <w:lang w:val="en-US"/>
        </w:rPr>
        <w:t>zhurnal</w:t>
      </w:r>
      <w:r w:rsidRPr="00AB6DE0">
        <w:rPr>
          <w:sz w:val="24"/>
          <w:szCs w:val="24"/>
        </w:rPr>
        <w:t xml:space="preserve"> </w:t>
      </w:r>
      <w:r w:rsidRPr="00AB6DE0">
        <w:rPr>
          <w:sz w:val="24"/>
          <w:szCs w:val="24"/>
          <w:lang w:val="en-US"/>
        </w:rPr>
        <w:t>KubGAU</w:t>
      </w:r>
      <w:r w:rsidRPr="00AB6DE0">
        <w:rPr>
          <w:sz w:val="24"/>
          <w:szCs w:val="24"/>
        </w:rPr>
        <w:t>) [</w:t>
      </w:r>
      <w:r w:rsidRPr="00AB6DE0">
        <w:rPr>
          <w:sz w:val="24"/>
          <w:szCs w:val="24"/>
          <w:lang w:val="en-US"/>
        </w:rPr>
        <w:t>EHlektronnyj</w:t>
      </w:r>
      <w:r w:rsidRPr="00AB6DE0">
        <w:rPr>
          <w:sz w:val="24"/>
          <w:szCs w:val="24"/>
        </w:rPr>
        <w:t xml:space="preserve"> </w:t>
      </w:r>
      <w:r w:rsidRPr="00AB6DE0">
        <w:rPr>
          <w:sz w:val="24"/>
          <w:szCs w:val="24"/>
          <w:lang w:val="en-US"/>
        </w:rPr>
        <w:t>resurs</w:t>
      </w:r>
      <w:r w:rsidRPr="00AB6DE0">
        <w:rPr>
          <w:sz w:val="24"/>
          <w:szCs w:val="24"/>
        </w:rPr>
        <w:t xml:space="preserve">]. – </w:t>
      </w:r>
      <w:r w:rsidRPr="00AB6DE0">
        <w:rPr>
          <w:sz w:val="24"/>
          <w:szCs w:val="24"/>
          <w:lang w:val="en-US"/>
        </w:rPr>
        <w:t>Krasnodar</w:t>
      </w:r>
      <w:r w:rsidRPr="00AB6DE0">
        <w:rPr>
          <w:sz w:val="24"/>
          <w:szCs w:val="24"/>
        </w:rPr>
        <w:t xml:space="preserve">: </w:t>
      </w:r>
      <w:r w:rsidRPr="00AB6DE0">
        <w:rPr>
          <w:sz w:val="24"/>
          <w:szCs w:val="24"/>
          <w:lang w:val="en-US"/>
        </w:rPr>
        <w:t>KubGAU</w:t>
      </w:r>
      <w:r w:rsidRPr="00AB6DE0">
        <w:rPr>
          <w:sz w:val="24"/>
          <w:szCs w:val="24"/>
        </w:rPr>
        <w:t xml:space="preserve">, 2015. – №08(112). </w:t>
      </w:r>
      <w:r w:rsidRPr="00AB6DE0">
        <w:rPr>
          <w:sz w:val="24"/>
          <w:szCs w:val="24"/>
          <w:lang w:val="en-US"/>
        </w:rPr>
        <w:t>S. 778 – 801. – IDA [article ID]: 1121508058. – Rezhim dostupa: http://ej.kubagro.ru/2015/08/pdf/58.pdf, 1,5 u.p.l.</w:t>
      </w:r>
    </w:p>
    <w:p w:rsidR="00C55975" w:rsidRPr="006E2B6B" w:rsidRDefault="00C55975" w:rsidP="00A96053">
      <w:pPr>
        <w:pStyle w:val="5"/>
        <w:widowControl w:val="0"/>
        <w:rPr>
          <w:sz w:val="24"/>
          <w:szCs w:val="24"/>
          <w:lang w:val="en-US"/>
        </w:rPr>
      </w:pPr>
      <w:r w:rsidRPr="006E2B6B">
        <w:rPr>
          <w:sz w:val="24"/>
          <w:szCs w:val="24"/>
          <w:lang w:val="en-US"/>
        </w:rPr>
        <w:t xml:space="preserve">2. Anikin, N. V. Snizhenie urovnya povrezhdeniya perevozimoj sel'skohozyajstvennoj produkcii za schet ispol'zovaniya ustrojstva dlya stabilizacii polozheniya transportnogo sredstva / N. V. Anikin, S. N. Borychev, N. V. Byshov, I. A. </w:t>
      </w:r>
      <w:r>
        <w:rPr>
          <w:sz w:val="24"/>
          <w:szCs w:val="24"/>
          <w:lang w:val="en-US"/>
        </w:rPr>
        <w:t>YUkhin</w:t>
      </w:r>
      <w:r w:rsidRPr="006E2B6B">
        <w:rPr>
          <w:sz w:val="24"/>
          <w:szCs w:val="24"/>
          <w:lang w:val="en-US"/>
        </w:rPr>
        <w:t xml:space="preserve"> i [dr.] // Fundamental'nye i prikladnye problemy sovershenstvovaniya porshnevyh dvigatelej: XII Mezhdunarodnaya nauchno-prakticheskaya konferenciya – Vladimir : Izd-vo VlGU, 2010. – S. 319-322.</w:t>
      </w:r>
    </w:p>
    <w:p w:rsidR="00C55975" w:rsidRPr="006E2B6B" w:rsidRDefault="00C55975" w:rsidP="00A96053">
      <w:pPr>
        <w:pStyle w:val="5"/>
        <w:widowControl w:val="0"/>
        <w:rPr>
          <w:sz w:val="24"/>
          <w:szCs w:val="24"/>
          <w:lang w:val="en-US"/>
        </w:rPr>
      </w:pPr>
      <w:r w:rsidRPr="006E2B6B">
        <w:rPr>
          <w:sz w:val="24"/>
          <w:szCs w:val="24"/>
          <w:lang w:val="en-US"/>
        </w:rPr>
        <w:t xml:space="preserve">3. Bulatov, E.P. Osobennosti perevozki sel'skohozyajstvennoj produkcii v kuzove avtotransportnyh sredstv / E.P. Bulatov, G.D. Kokorev, G.K. Rembalovich, I.A. Uspenskij, I.A. </w:t>
      </w:r>
      <w:r>
        <w:rPr>
          <w:sz w:val="24"/>
          <w:szCs w:val="24"/>
          <w:lang w:val="en-US"/>
        </w:rPr>
        <w:t>YUkhin</w:t>
      </w:r>
      <w:r w:rsidRPr="006E2B6B">
        <w:rPr>
          <w:sz w:val="24"/>
          <w:szCs w:val="24"/>
          <w:lang w:val="en-US"/>
        </w:rPr>
        <w:t xml:space="preserve"> i dr. // Problemy kachestva i ehkspluatacii avtotransportnyh sredstv. </w:t>
      </w:r>
      <w:r w:rsidRPr="00AB6DE0">
        <w:rPr>
          <w:sz w:val="24"/>
          <w:szCs w:val="24"/>
          <w:lang w:val="en-US"/>
        </w:rPr>
        <w:t>CHast' 2. Materialy VI mezhdunarodnoj nauchno-prakticheskoj konferencii. g. Penza . 18-20 maya 2010 goda, s. 22-27.</w:t>
      </w:r>
    </w:p>
    <w:p w:rsidR="00C55975" w:rsidRPr="006E2B6B" w:rsidRDefault="00C55975" w:rsidP="00A96053">
      <w:pPr>
        <w:pStyle w:val="5"/>
        <w:widowControl w:val="0"/>
        <w:rPr>
          <w:sz w:val="24"/>
          <w:szCs w:val="24"/>
          <w:lang w:val="en-US"/>
        </w:rPr>
      </w:pPr>
      <w:r w:rsidRPr="006E2B6B">
        <w:rPr>
          <w:sz w:val="24"/>
          <w:szCs w:val="24"/>
          <w:lang w:val="en-US"/>
        </w:rPr>
        <w:t>4. Bychkov, V.V. Resursosberegayushchie tekhnologii i tekhnicheskie sredstva dlya mekhanizacii sadovodstva / V. V. Bychkov, G. I. Kadykalo, I. A. Uspenskij // Sadovodstvo i vinogradarstvo. – 2009. - №6. – S. 38 – 42.</w:t>
      </w:r>
    </w:p>
    <w:p w:rsidR="00C55975" w:rsidRPr="006E2B6B" w:rsidRDefault="00C55975" w:rsidP="00A96053">
      <w:pPr>
        <w:pStyle w:val="5"/>
        <w:widowControl w:val="0"/>
        <w:rPr>
          <w:sz w:val="24"/>
          <w:szCs w:val="24"/>
          <w:lang w:val="en-US"/>
        </w:rPr>
      </w:pPr>
      <w:r w:rsidRPr="006E2B6B">
        <w:rPr>
          <w:sz w:val="24"/>
          <w:szCs w:val="24"/>
          <w:lang w:val="en-US"/>
        </w:rPr>
        <w:t xml:space="preserve">5. Byshov, N.V. Innovacionnye resheniya v tekhnologiyah i tekhnike dlya vnutrihozyajstvennyh perevozok plodoovoshchnoj produkcii rastenievodstva / N. V. Byshov, S. N. Borychev, I. A. Uspenskij, I. A. </w:t>
      </w:r>
      <w:r>
        <w:rPr>
          <w:sz w:val="24"/>
          <w:szCs w:val="24"/>
          <w:lang w:val="en-US"/>
        </w:rPr>
        <w:t>YUkhin</w:t>
      </w:r>
      <w:r w:rsidRPr="006E2B6B">
        <w:rPr>
          <w:sz w:val="24"/>
          <w:szCs w:val="24"/>
          <w:lang w:val="en-US"/>
        </w:rPr>
        <w:t>, E. P. Bulatov, I. V. Tuzhikov, A. B. Pimenov / Innovacionnye tekhnologii i tekhnika novogo pokoleniya – osnova modernizacii sel'skogo hozyajstva. Materialy Mezhdunarodnoj nauchno-tekhnicheskoj konferencii: Sbornik nauchnyh trudov GNU VIM Rossel'hozakademii – M.: GNU VIM Rossel'hozakademii, 2011. – Tom 2. - S. 395 – 403</w:t>
      </w:r>
    </w:p>
    <w:p w:rsidR="00C55975" w:rsidRPr="006E2B6B" w:rsidRDefault="00C55975" w:rsidP="00A96053">
      <w:pPr>
        <w:pStyle w:val="5"/>
        <w:widowControl w:val="0"/>
        <w:rPr>
          <w:sz w:val="24"/>
          <w:szCs w:val="24"/>
          <w:lang w:val="en-US"/>
        </w:rPr>
      </w:pPr>
      <w:r w:rsidRPr="006E2B6B">
        <w:rPr>
          <w:sz w:val="24"/>
          <w:szCs w:val="24"/>
          <w:lang w:val="en-US"/>
        </w:rPr>
        <w:t xml:space="preserve">6. Byshov, N.V. Zarubezhnye transportnye sredstva dlya sovremennogo sel'skohozyajstvennogo proizvodstva / N. V. Byshov, N.N. Kolchin, I.A. Uspenskij, I.A. </w:t>
      </w:r>
      <w:r>
        <w:rPr>
          <w:sz w:val="24"/>
          <w:szCs w:val="24"/>
          <w:lang w:val="en-US"/>
        </w:rPr>
        <w:t>YUkhin</w:t>
      </w:r>
      <w:r w:rsidRPr="006E2B6B">
        <w:rPr>
          <w:sz w:val="24"/>
          <w:szCs w:val="24"/>
          <w:lang w:val="en-US"/>
        </w:rPr>
        <w:t xml:space="preserve"> i dr. // Vestnik FGBOU VPO RGATU. – 2012. - №4. – S. 84 – 87.</w:t>
      </w:r>
    </w:p>
    <w:p w:rsidR="00C55975" w:rsidRPr="006E2B6B" w:rsidRDefault="00C55975" w:rsidP="00A96053">
      <w:pPr>
        <w:pStyle w:val="5"/>
        <w:widowControl w:val="0"/>
        <w:rPr>
          <w:sz w:val="24"/>
          <w:szCs w:val="24"/>
          <w:lang w:val="en-US"/>
        </w:rPr>
      </w:pPr>
      <w:r w:rsidRPr="006E2B6B">
        <w:rPr>
          <w:sz w:val="24"/>
          <w:szCs w:val="24"/>
          <w:lang w:val="en-US"/>
        </w:rPr>
        <w:t>7. Byshov, N.V. Osnovnye trebovaniya k tekhnicheskomu urovnyu traktorov, transportnyh sredstv i pricepov na dolgosrochnuyu perspektivu / N.V. Byshov, S.N. Borychev, I. A. Uspenskij, I.A. YUkhin,  N.V. Anikin, S.V. Kolupaev, K.A. ZHukov / Pererabotka i upravlenie kachestvom sel'skohozyajstvennoj produkcii: doklady Mezhdunarodnoj nauchno-prakticheskoj konferencii 21 – 22 marta 2013g. – Minsk : Izd-vo BGATU, 2013. – s. 200-202</w:t>
      </w:r>
    </w:p>
    <w:p w:rsidR="00C55975" w:rsidRPr="00664A2D" w:rsidRDefault="00C55975" w:rsidP="00A96053">
      <w:pPr>
        <w:pStyle w:val="5"/>
        <w:widowControl w:val="0"/>
        <w:rPr>
          <w:sz w:val="24"/>
          <w:szCs w:val="24"/>
          <w:lang w:val="en-US"/>
        </w:rPr>
      </w:pPr>
      <w:r w:rsidRPr="006E2B6B">
        <w:rPr>
          <w:sz w:val="24"/>
          <w:szCs w:val="24"/>
          <w:lang w:val="en-US"/>
        </w:rPr>
        <w:t xml:space="preserve">8. Byshov, N.V. Universal'noe transportnoe sredstvo dlya perevozki produkcii rastenievodstva / N.V. Byshov, S.N. Borychev, I.A. Uspenskij, I.A. YUkhin // Sistema tekhnologij i mashin dlya innovacionnogo razvitiya APK Rossii: Sbornik nauchnyh dokladov Mezhdunarodnoj nauchno-tekhnicheskoj konferencii, posvyashchennoj 145-letiyu so dnya rozhdeniya osnovopolozhnika zemledel'cheskoj mekhaniki V.P. Goryachkina (Moskva, VIM, 17-18 sentyabrya 2013 g.). </w:t>
      </w:r>
      <w:r w:rsidRPr="00664A2D">
        <w:rPr>
          <w:sz w:val="24"/>
          <w:szCs w:val="24"/>
          <w:lang w:val="en-US"/>
        </w:rPr>
        <w:t>CH. 2. – M.: VIM, 2013. – S. 241-244.</w:t>
      </w:r>
    </w:p>
    <w:p w:rsidR="00C55975" w:rsidRPr="00664A2D" w:rsidRDefault="00C55975" w:rsidP="00A96053">
      <w:pPr>
        <w:pStyle w:val="5"/>
        <w:widowControl w:val="0"/>
        <w:rPr>
          <w:sz w:val="24"/>
          <w:szCs w:val="24"/>
          <w:lang w:val="en-US"/>
        </w:rPr>
      </w:pPr>
      <w:r w:rsidRPr="00664A2D">
        <w:rPr>
          <w:sz w:val="24"/>
          <w:szCs w:val="24"/>
          <w:lang w:val="en-US"/>
        </w:rPr>
        <w:t>9. Byshov N.V. Povyshenie gotovnosti k ispol'zovaniyu po naznacheniyu mobil'noj sel'skohozyajstvennoj tekhniki sovershenstvovaniem sistemy diagnostirovaniya / N.V.Byshov, S.N. Borychev, G.D. Kokorev [i dr.] – Ryazan': FGOU VPO RGATU, 2013. – 157 s.</w:t>
      </w:r>
    </w:p>
    <w:p w:rsidR="00C55975" w:rsidRPr="006E2B6B" w:rsidRDefault="00C55975" w:rsidP="00A96053">
      <w:pPr>
        <w:pStyle w:val="5"/>
        <w:widowControl w:val="0"/>
        <w:rPr>
          <w:sz w:val="24"/>
          <w:szCs w:val="24"/>
          <w:lang w:val="en-US"/>
        </w:rPr>
      </w:pPr>
      <w:r w:rsidRPr="00664A2D">
        <w:rPr>
          <w:sz w:val="24"/>
          <w:szCs w:val="24"/>
          <w:lang w:val="en-US"/>
        </w:rPr>
        <w:t xml:space="preserve">10. Vzaimosvyaz' harakteristik povrezhdaemosti klubnej s parametrami tekhnicheskogo sostoyaniya sel'skohozyajstvennoj tekhniki v processe proizvodstva kartofelya / G.K. Rembalovich, I.A. Uspenskij, G.D. Kokorev, I.A. YUkhin  i dr. // Politematicheskij setevoj ehlektronnyj nauchnyj zhurnal Kubanskogo gosudarstvennogo agrarnogo universiteta (Nauchnyj zhurnal KubGAU) [EHlektronnyj resurs]. – Krasnodar: KubGAU, 2011. – №10(074). </w:t>
      </w:r>
      <w:r w:rsidRPr="00353B20">
        <w:rPr>
          <w:sz w:val="24"/>
          <w:szCs w:val="24"/>
          <w:lang w:val="en-US"/>
        </w:rPr>
        <w:t>S. 596 – 606. – SHifr Informregistra: 0421100012\0428, IDA [article ID]: 0741110053. – Rezhim dostupa: http://ej.kubagro.ru/2011/10/pdf/53.pdf, 0,688 u.p.l., impakt-faktor RINC=0,346</w:t>
      </w:r>
    </w:p>
    <w:p w:rsidR="00C55975" w:rsidRPr="006E2B6B" w:rsidRDefault="00C55975" w:rsidP="00A96053">
      <w:pPr>
        <w:pStyle w:val="5"/>
        <w:widowControl w:val="0"/>
        <w:rPr>
          <w:sz w:val="24"/>
          <w:szCs w:val="24"/>
          <w:lang w:val="en-US"/>
        </w:rPr>
      </w:pPr>
      <w:r w:rsidRPr="006E2B6B">
        <w:rPr>
          <w:sz w:val="24"/>
          <w:szCs w:val="24"/>
          <w:lang w:val="en-US"/>
        </w:rPr>
        <w:t>11. Gamayunov, P.P. Povyshenie ehffektivnosti ispol'zovaniya traktornogo poezda s ispol'zovaniem parametricheskoj optimizacii universal'nogo tyagovo-scepnogo ustrojstva / P.P. Gamayunov, S.A. Alekseev // Nauchnoe obozrenie. - 2013. - № 5. - S. 33-36.</w:t>
      </w:r>
    </w:p>
    <w:p w:rsidR="00C55975" w:rsidRPr="006E2B6B" w:rsidRDefault="00C55975" w:rsidP="00A96053">
      <w:pPr>
        <w:pStyle w:val="5"/>
        <w:widowControl w:val="0"/>
        <w:rPr>
          <w:sz w:val="24"/>
          <w:szCs w:val="24"/>
          <w:lang w:val="en-US"/>
        </w:rPr>
      </w:pPr>
      <w:r w:rsidRPr="006E2B6B">
        <w:rPr>
          <w:sz w:val="24"/>
          <w:szCs w:val="24"/>
          <w:lang w:val="en-US"/>
        </w:rPr>
        <w:t>12. Gamayunov, P.P. Povyshenie ehkspluatacionnyh kachestv traktornogo poezda za schet uluchsheniya ego ehrgonomicheskih svojstv / P.P. Gamayunov, S.A. Alekseev // Nauchnoe obozrenie. - 2015. - № 24. - S. 111-113.</w:t>
      </w:r>
    </w:p>
    <w:p w:rsidR="00C55975" w:rsidRPr="006E2B6B" w:rsidRDefault="00C55975" w:rsidP="00A96053">
      <w:pPr>
        <w:pStyle w:val="5"/>
        <w:widowControl w:val="0"/>
        <w:rPr>
          <w:sz w:val="24"/>
          <w:szCs w:val="24"/>
          <w:lang w:val="en-US"/>
        </w:rPr>
      </w:pPr>
      <w:r w:rsidRPr="006E2B6B">
        <w:rPr>
          <w:sz w:val="24"/>
          <w:szCs w:val="24"/>
          <w:lang w:val="en-US"/>
        </w:rPr>
        <w:t xml:space="preserve">13. ZHukov, K.A. Sovremennye metody resheniya problemy vnutrihozyajstvennoj transportirovki plodoovoshchnoj produkcii / K.A. ZHukov, I.A. Uspenskij, I.A. YUkhin, N.V. Anikin // Aktual'nye problemy ehkspluatacii avtotransportnyh sredstv. </w:t>
      </w:r>
      <w:r w:rsidRPr="00353B20">
        <w:rPr>
          <w:sz w:val="24"/>
          <w:szCs w:val="24"/>
          <w:lang w:val="en-US"/>
        </w:rPr>
        <w:t xml:space="preserve">Materialy XV Mezhdunarodnoj nauchno-prakticheskoj konferencii 20-22 noyabrya 2013 g., Vladimir, pod obshch. red. </w:t>
      </w:r>
      <w:r w:rsidRPr="006E2B6B">
        <w:rPr>
          <w:sz w:val="24"/>
          <w:szCs w:val="24"/>
          <w:lang w:val="en-US"/>
        </w:rPr>
        <w:t>A.G. Kirillova – Vladimir: VlGU, 2013. – S. 60-63 (222 s.).</w:t>
      </w:r>
    </w:p>
    <w:p w:rsidR="00C55975" w:rsidRPr="006E2B6B" w:rsidRDefault="00C55975" w:rsidP="00A96053">
      <w:pPr>
        <w:pStyle w:val="5"/>
        <w:widowControl w:val="0"/>
        <w:rPr>
          <w:sz w:val="24"/>
          <w:szCs w:val="24"/>
          <w:lang w:val="en-US"/>
        </w:rPr>
      </w:pPr>
      <w:r w:rsidRPr="006E2B6B">
        <w:rPr>
          <w:sz w:val="24"/>
          <w:szCs w:val="24"/>
          <w:lang w:val="en-US"/>
        </w:rPr>
        <w:t xml:space="preserve">14. ZHukov, K. A. Ustrojstvo dlya transportirovki plodoovoshchnoj produkcii / K.A. ZHukov, I.A. Uspenskij, I.A. </w:t>
      </w:r>
      <w:r>
        <w:rPr>
          <w:sz w:val="24"/>
          <w:szCs w:val="24"/>
          <w:lang w:val="en-US"/>
        </w:rPr>
        <w:t>YUkhin</w:t>
      </w:r>
      <w:r w:rsidRPr="006E2B6B">
        <w:rPr>
          <w:sz w:val="24"/>
          <w:szCs w:val="24"/>
          <w:lang w:val="en-US"/>
        </w:rPr>
        <w:t xml:space="preserve"> // Tekhnika i oborudovanie dlya sela. – 2014. - №1 (199). – S. 18 – 19.</w:t>
      </w:r>
    </w:p>
    <w:p w:rsidR="00C55975" w:rsidRPr="006E2B6B" w:rsidRDefault="00C55975" w:rsidP="00A96053">
      <w:pPr>
        <w:pStyle w:val="5"/>
        <w:widowControl w:val="0"/>
        <w:rPr>
          <w:sz w:val="24"/>
          <w:szCs w:val="24"/>
          <w:lang w:val="en-US"/>
        </w:rPr>
      </w:pPr>
      <w:r w:rsidRPr="006E2B6B">
        <w:rPr>
          <w:sz w:val="24"/>
          <w:szCs w:val="24"/>
          <w:lang w:val="en-US"/>
        </w:rPr>
        <w:t>15. Kokorev G.D. Podhod k formirovaniyu osnov teorii sozdaniya slozhnyh tekhnicheskih sistem na sovremennom ehtape/G.D. Kokorev//Sbornik nauchnyh trudov RGSKHA, (vyp. 4) ch.2 -Ryazan': RGSKHA, 2000. S. 54-60.</w:t>
      </w:r>
    </w:p>
    <w:p w:rsidR="00C55975" w:rsidRPr="006E2B6B" w:rsidRDefault="00C55975" w:rsidP="00A96053">
      <w:pPr>
        <w:pStyle w:val="5"/>
        <w:widowControl w:val="0"/>
        <w:rPr>
          <w:sz w:val="24"/>
          <w:szCs w:val="24"/>
          <w:lang w:val="en-US"/>
        </w:rPr>
      </w:pPr>
      <w:r w:rsidRPr="006E2B6B">
        <w:rPr>
          <w:sz w:val="24"/>
          <w:szCs w:val="24"/>
          <w:lang w:val="en-US"/>
        </w:rPr>
        <w:t>16. Kokorev G.D. Sostoyanie teorii sozdaniya ob"ektov sovremennoj tekhniki / G.D. Kokorev // Sbornik nauchnyh trudov RGSKHA. – Ryazan': RGSKHA, 2001. S. 425–427.</w:t>
      </w:r>
    </w:p>
    <w:p w:rsidR="00C55975" w:rsidRPr="006E2B6B" w:rsidRDefault="00C55975" w:rsidP="00A96053">
      <w:pPr>
        <w:pStyle w:val="5"/>
        <w:widowControl w:val="0"/>
        <w:rPr>
          <w:sz w:val="24"/>
          <w:szCs w:val="24"/>
          <w:lang w:val="en-US"/>
        </w:rPr>
      </w:pPr>
      <w:r w:rsidRPr="006E2B6B">
        <w:rPr>
          <w:sz w:val="24"/>
          <w:szCs w:val="24"/>
          <w:lang w:val="en-US"/>
        </w:rPr>
        <w:t>17. Kokorev G.D. Osnovnye principy upravleniya ehffektivnost'yu processa tekhnicheskoj ehkspluatacii avtomobil'nogo transporta v sel'skom hozyajstve / G.D. Kokorev // Sbornik materialov nauchno-prakticheskoj konferencii, posvyashchennoj 50-letiyu kafedr «EHkspluataciya mashinno-traktornogo parka» i «Tekhnologiya metallov i remont mashin» inzhenernogo fakul'teta RGSKHA. Rya-zan': RGSKHA, 2004. – S. 128–131.</w:t>
      </w:r>
    </w:p>
    <w:p w:rsidR="00C55975" w:rsidRPr="006E2B6B" w:rsidRDefault="00C55975" w:rsidP="00A96053">
      <w:pPr>
        <w:pStyle w:val="5"/>
        <w:widowControl w:val="0"/>
        <w:rPr>
          <w:sz w:val="24"/>
          <w:szCs w:val="24"/>
          <w:lang w:val="en-US"/>
        </w:rPr>
      </w:pPr>
      <w:r w:rsidRPr="006E2B6B">
        <w:rPr>
          <w:sz w:val="24"/>
          <w:szCs w:val="24"/>
          <w:lang w:val="en-US"/>
        </w:rPr>
        <w:t>18. Kokorev G.D. Programmy tekhnicheskogo obsluzhivaniya i remonta avtomobil'nogo transporta v sel'skom hozyajstve/G.D. Kokorev//Materialy Mezhdunarodnoj nauchno-prakticheskoj konferencii molodyh uchenyh i specialistov k 55-letiyu RGSKHA. -Ryazan': RGSKHA, 2004. S. 136-139.</w:t>
      </w:r>
    </w:p>
    <w:p w:rsidR="00C55975" w:rsidRPr="006E2B6B" w:rsidRDefault="00C55975" w:rsidP="00A96053">
      <w:pPr>
        <w:pStyle w:val="5"/>
        <w:widowControl w:val="0"/>
        <w:rPr>
          <w:sz w:val="24"/>
          <w:szCs w:val="24"/>
          <w:lang w:val="en-US"/>
        </w:rPr>
      </w:pPr>
      <w:r w:rsidRPr="006E2B6B">
        <w:rPr>
          <w:sz w:val="24"/>
          <w:szCs w:val="24"/>
          <w:lang w:val="en-US"/>
        </w:rPr>
        <w:t>19. Kokorev G.D. Osnovy postroeniya programm tekhnicheskogo obsluzhivaniya i remonta avtomobil'nogo transporta v sel'skom hozyajstve/G.D. Kokorev//Sbornik materialov nauchno-prakticheskoj konferencii, posvyashchennoj 50-letiyu kafedr «EHkspluataciya mashinno-traktornogo parka» i «Tekhnologiya metallov i remont mashin» inzhenernogo fakul'teta RGSKHA. - Ryazan': RGSKHA, 2004. S. 133-136.</w:t>
      </w:r>
    </w:p>
    <w:p w:rsidR="00C55975" w:rsidRPr="006E2B6B" w:rsidRDefault="00C55975" w:rsidP="00A96053">
      <w:pPr>
        <w:pStyle w:val="5"/>
        <w:widowControl w:val="0"/>
        <w:rPr>
          <w:sz w:val="24"/>
          <w:szCs w:val="24"/>
          <w:lang w:val="en-US"/>
        </w:rPr>
      </w:pPr>
      <w:r w:rsidRPr="006E2B6B">
        <w:rPr>
          <w:sz w:val="24"/>
          <w:szCs w:val="24"/>
          <w:lang w:val="en-US"/>
        </w:rPr>
        <w:t>20. Kokorev G.D. Strategii tekhnicheskogo obsluzhivaniya i remonta avtomobil'nogo transporta / G.D. Kokorev, I.A. Uspenskij, I.N. Nikolotov // Vestnik MGAU.– 2009. – №3.– S. 72–75.</w:t>
      </w:r>
    </w:p>
    <w:p w:rsidR="00C55975" w:rsidRPr="006E2B6B" w:rsidRDefault="00C55975" w:rsidP="00A96053">
      <w:pPr>
        <w:pStyle w:val="5"/>
        <w:widowControl w:val="0"/>
        <w:rPr>
          <w:sz w:val="24"/>
          <w:szCs w:val="24"/>
          <w:lang w:val="en-US"/>
        </w:rPr>
      </w:pPr>
      <w:r w:rsidRPr="006E2B6B">
        <w:rPr>
          <w:sz w:val="24"/>
          <w:szCs w:val="24"/>
          <w:lang w:val="en-US"/>
        </w:rPr>
        <w:t>21. Kokorev G.D. Tendencii razvitiya sistemy tekhnicheskoj ehkspluatacii avtomobil'nogo transporta / G.D. Kokorev, I.A. Uspenskij, I.N. Nikolotov // Sbornik statej II mezhdunarodnoj nauchno-proizvodstvennoj konferencii «Perspektivnye napravleniya razvitiya avtotransportnogo kompleksa», Penza, 2009. – S. 135–138.</w:t>
      </w:r>
    </w:p>
    <w:p w:rsidR="00C55975" w:rsidRPr="006E2B6B" w:rsidRDefault="00C55975" w:rsidP="00A96053">
      <w:pPr>
        <w:pStyle w:val="5"/>
        <w:widowControl w:val="0"/>
        <w:rPr>
          <w:sz w:val="24"/>
          <w:szCs w:val="24"/>
          <w:lang w:val="en-US"/>
        </w:rPr>
      </w:pPr>
      <w:r w:rsidRPr="006E2B6B">
        <w:rPr>
          <w:sz w:val="24"/>
          <w:szCs w:val="24"/>
          <w:lang w:val="en-US"/>
        </w:rPr>
        <w:t>22. Kolchin, N.N. Osnovnye tendencii razvitiya vysokoproizvoditel'noj tekhniki dlya kartofelevodstva / N. N. Kolchin [i dr.] // Traktory i sel'hozmashiny. – 2012. - №4. – S. 46 – 51.</w:t>
      </w:r>
    </w:p>
    <w:p w:rsidR="00C55975" w:rsidRPr="006E2B6B" w:rsidRDefault="00C55975" w:rsidP="00A96053">
      <w:pPr>
        <w:pStyle w:val="5"/>
        <w:widowControl w:val="0"/>
        <w:rPr>
          <w:sz w:val="24"/>
          <w:szCs w:val="24"/>
          <w:lang w:val="en-US"/>
        </w:rPr>
      </w:pPr>
      <w:r w:rsidRPr="006E2B6B">
        <w:rPr>
          <w:sz w:val="24"/>
          <w:szCs w:val="24"/>
          <w:lang w:val="en-US"/>
        </w:rPr>
        <w:t>23. Kolchin, N.N. Innovacionnye mashinnye tekhnologii proizvodstva kartofelya i ovoshchej v ZAO «OZERY» / N.N. Kolchin, K.A. Pshechenkov., S.B. Pryamov // Sistema tekhnologij i mashin dlya innovacionnogo razvitiya APK Rossii: Sbornik nauchnyh dokladov Mezhdunarodnoj nauchno-tekhnicheskoj konferencii, posvyashchennoj 145-letiyu so dnya rozhdeniya osnovopolozhnika zemledel'cheskoj mekhaniki V.P. Goryachkina (Moskva, VIM, 17-18 sentyabrya 2013 g.). CH. 2. – M.: VIM, 2013. - S. 29-35.</w:t>
      </w:r>
    </w:p>
    <w:p w:rsidR="00C55975" w:rsidRPr="00353B20" w:rsidRDefault="00C55975" w:rsidP="00A96053">
      <w:pPr>
        <w:pStyle w:val="5"/>
        <w:widowControl w:val="0"/>
        <w:rPr>
          <w:sz w:val="24"/>
          <w:szCs w:val="24"/>
          <w:lang w:val="en-US"/>
        </w:rPr>
      </w:pPr>
      <w:r w:rsidRPr="00353B20">
        <w:rPr>
          <w:sz w:val="24"/>
          <w:szCs w:val="24"/>
          <w:lang w:val="en-US"/>
        </w:rPr>
        <w:t xml:space="preserve">24. Oficial'nyj sajt Russisch Startseite - Fliegl Agrartechnik [EHlektronnyj resurs]. – Rezhim dostupa: </w:t>
      </w:r>
      <w:hyperlink r:id="rId41" w:history="1">
        <w:r w:rsidRPr="00AB055E">
          <w:rPr>
            <w:rStyle w:val="Hyperlink"/>
            <w:sz w:val="24"/>
            <w:szCs w:val="24"/>
            <w:lang w:val="en-US"/>
          </w:rPr>
          <w:t>http://www.fliegl-agrartechnik.de</w:t>
        </w:r>
      </w:hyperlink>
    </w:p>
    <w:p w:rsidR="00C55975" w:rsidRPr="006E2B6B" w:rsidRDefault="00C55975" w:rsidP="00A96053">
      <w:pPr>
        <w:pStyle w:val="5"/>
        <w:widowControl w:val="0"/>
        <w:rPr>
          <w:sz w:val="24"/>
          <w:szCs w:val="24"/>
          <w:lang w:val="en-US"/>
        </w:rPr>
      </w:pPr>
      <w:r w:rsidRPr="00353B20">
        <w:rPr>
          <w:sz w:val="24"/>
          <w:szCs w:val="24"/>
          <w:lang w:val="en-US"/>
        </w:rPr>
        <w:t>25. Pat 47312 RF, MPK51 B 62 D 33/10. Podveska kuzova transportnogo sredstva / Anikin N.V., CHekmarev V.N., Borychev S.N., Uspenskij I.A., Byshov N.V., Ryabchikov D.S. (RU); zayavitel' i patentoobladatel' FGOU VPO Ryazanskaya gosudarstvennaya sel'skohozyajstvennaya akademiya im. prof. P.A.Kostycheva - № 2005100671/22; zayavl. 11.01.2005;  opubl. 27.08.2005, byul. № 24. – 2 s. : il.</w:t>
      </w:r>
    </w:p>
    <w:p w:rsidR="00C55975" w:rsidRPr="006E2B6B" w:rsidRDefault="00C55975" w:rsidP="00A96053">
      <w:pPr>
        <w:pStyle w:val="5"/>
        <w:widowControl w:val="0"/>
        <w:rPr>
          <w:sz w:val="24"/>
          <w:szCs w:val="24"/>
          <w:lang w:val="en-US"/>
        </w:rPr>
      </w:pPr>
      <w:r w:rsidRPr="006E2B6B">
        <w:rPr>
          <w:sz w:val="24"/>
          <w:szCs w:val="24"/>
          <w:lang w:val="en-US"/>
        </w:rPr>
        <w:t>26. Pat 48894 RF, MPK51 V60R 9/00 Navesnoe peregruzochnoe ustrojstvo dlya avtomobilej / Ryabchikov D.S., Borychev S.N., Anikin N.V., CHekmarev V.N., Uspenskij I.A., Byshov N.V., Byshov D.N. (RU); zayavitel' i patentoobladatel' FGOU VPO Ryazanskaya gosudarstvennaya sel'skohozyajstvennaya akademiya imeni professora P.A.Kostycheva. - № 2005114775/22; zayavl. 14.05.2005;  opubl. 10.11.2005, byul. № 31. – 2 s. : il.</w:t>
      </w:r>
    </w:p>
    <w:p w:rsidR="00C55975" w:rsidRPr="006E2B6B" w:rsidRDefault="00C55975" w:rsidP="00A96053">
      <w:pPr>
        <w:pStyle w:val="5"/>
        <w:widowControl w:val="0"/>
        <w:rPr>
          <w:sz w:val="24"/>
          <w:szCs w:val="24"/>
          <w:lang w:val="en-US"/>
        </w:rPr>
      </w:pPr>
      <w:r w:rsidRPr="006E2B6B">
        <w:rPr>
          <w:sz w:val="24"/>
          <w:szCs w:val="24"/>
          <w:lang w:val="en-US"/>
        </w:rPr>
        <w:t>27. Pat 81152 RF, MPK51 B 62 D 37/00 Ustrojstvo dlya stabilizacii polozheniya transportnogo sredstva / Minyakin S. V., Uspenskij I. A., YUkhin I. A., Anikin N. V., Grechihin S. YU., Rembalovich G. K. (RU); zayavitel' i patentoobladatel' Gosudarstvennoe nauchnoe uchrezhdenie Vserossijskij nauchno-issledovatel'skij institut mekhanizacii agrohimicheskogo i material'no-tekhnicheskogo obespecheniya sel'skogo hozyajstva. - № 2008139805; zayavl. 07.10.2008;  opubl. 10.03.2009, byul. № 7. – 2 s. : il.</w:t>
      </w:r>
    </w:p>
    <w:p w:rsidR="00C55975" w:rsidRPr="006E2B6B" w:rsidRDefault="00C55975" w:rsidP="00A96053">
      <w:pPr>
        <w:pStyle w:val="5"/>
        <w:widowControl w:val="0"/>
        <w:rPr>
          <w:sz w:val="24"/>
          <w:szCs w:val="24"/>
          <w:lang w:val="en-US"/>
        </w:rPr>
      </w:pPr>
      <w:r w:rsidRPr="006E2B6B">
        <w:rPr>
          <w:sz w:val="24"/>
          <w:szCs w:val="24"/>
          <w:lang w:val="en-US"/>
        </w:rPr>
        <w:t>28. Pat 93754 RF, MPK51 B 60 R 9/00 Navesnoe peregruzochnoe ustrojstvo dlya avtomobilej / Kulik S.N., Uspenskij I.A., Borychev S.N., Ryabchikov D.S., Fedyaev A.N., YUkhin I.A. (RU); zayavitel' i patentoobladatel' Gosudarstvennoe nauchnoe uchrezhdenie Vserossijskij nauchno-issledovatel'skij institut mekhanizacii agrohimicheskogo i material'no-tekhnicheskogo obespecheniya sel'skogo hozyajstva. - № 2009120468/22; zayavl. 29.05.2009;  opubl. 10.05.2010, byul. № 13. – 2 s. : il.</w:t>
      </w:r>
    </w:p>
    <w:p w:rsidR="00C55975" w:rsidRPr="006E2B6B" w:rsidRDefault="00C55975" w:rsidP="00A96053">
      <w:pPr>
        <w:pStyle w:val="5"/>
        <w:widowControl w:val="0"/>
        <w:rPr>
          <w:sz w:val="24"/>
          <w:szCs w:val="24"/>
          <w:lang w:val="en-US"/>
        </w:rPr>
      </w:pPr>
      <w:r w:rsidRPr="00353B20">
        <w:rPr>
          <w:sz w:val="24"/>
          <w:szCs w:val="24"/>
          <w:lang w:val="en-US"/>
        </w:rPr>
        <w:t xml:space="preserve">29. Pat 96547 RF, MPK51 B 62 D 1/00. Pricepnoe transportnoe sredstvo dlya perevozki sel'skohozyajstvennyh gruzov / Bezrukov D.V., Borychev S.N., Uspenskij I.A., Kokorev G.D., Pimenov A.B., </w:t>
      </w:r>
      <w:r>
        <w:rPr>
          <w:sz w:val="24"/>
          <w:szCs w:val="24"/>
          <w:lang w:val="en-US"/>
        </w:rPr>
        <w:t>YUkhin</w:t>
      </w:r>
      <w:r w:rsidRPr="00353B20">
        <w:rPr>
          <w:sz w:val="24"/>
          <w:szCs w:val="24"/>
          <w:lang w:val="en-US"/>
        </w:rPr>
        <w:t xml:space="preserve"> I.A., Nikolotov I.N. (RU); zayavitel' i patentoobladatel' FGOU VPO Ryazanskij gosudarstvennyj agrotekhnologicheskij universitet imeni P.A.Kostycheva - № 2010100253/22; zayavl. </w:t>
      </w:r>
      <w:r w:rsidRPr="006E2B6B">
        <w:rPr>
          <w:sz w:val="24"/>
          <w:szCs w:val="24"/>
          <w:lang w:val="en-US"/>
        </w:rPr>
        <w:t>11.01.2010;  opubl. 10.08.2010, byul. № 22. – 2 s. : il.</w:t>
      </w:r>
    </w:p>
    <w:p w:rsidR="00C55975" w:rsidRPr="006E2B6B" w:rsidRDefault="00C55975" w:rsidP="00A96053">
      <w:pPr>
        <w:pStyle w:val="5"/>
        <w:widowControl w:val="0"/>
        <w:rPr>
          <w:sz w:val="24"/>
          <w:szCs w:val="24"/>
          <w:lang w:val="en-US"/>
        </w:rPr>
      </w:pPr>
      <w:r w:rsidRPr="006E2B6B">
        <w:rPr>
          <w:sz w:val="24"/>
          <w:szCs w:val="24"/>
          <w:lang w:val="en-US"/>
        </w:rPr>
        <w:t>30. Pat 105233 RF, MPK51 B 60 R 1/28 Samosval'nyj kuzov transportnogo sredstva dlya perevozki legkopovrezhdaemoj sel'skohozyajstvennoj produkcii / Uspenskij I.A., Bulatov E.P., Rembalovich G.K., Kokorev G.D., YUkhin I.A. (RU), zayavitel' i patentoobladatel' federal'noe gosudarstvennoe obrazovatel'noe uchrezhdenie vysshego professional'nogo obrazovaniya Ryazanskij gosudarstvennyj agrotekhnologicheskij universitet imeni P.A. Kostycheva - № 2010119314; zayavl. 13.05.2010; opubl. 10.06.2011, byul. № 16. – 2 s. : il.</w:t>
      </w:r>
    </w:p>
    <w:p w:rsidR="00C55975" w:rsidRPr="006E2B6B" w:rsidRDefault="00C55975" w:rsidP="00A96053">
      <w:pPr>
        <w:pStyle w:val="5"/>
        <w:widowControl w:val="0"/>
        <w:rPr>
          <w:sz w:val="24"/>
          <w:szCs w:val="24"/>
          <w:lang w:val="en-US"/>
        </w:rPr>
      </w:pPr>
      <w:r w:rsidRPr="006E2B6B">
        <w:rPr>
          <w:sz w:val="24"/>
          <w:szCs w:val="24"/>
          <w:lang w:val="en-US"/>
        </w:rPr>
        <w:t>31. Pat 2519304 RF, MPK51 B 62 D 37/00 Ustrojstvo stabilizacii kuzova transportnogo sredstva / Uspenskij I.A., Simdyankin A.A., YUkhin I.A., ZHukov K.A., Byshov N.V., Borychev S.N., Il'chenko A.YU., Pavlov V.A. (RU), zayavitel' i patentoobladatel' federal'noe gosudarstvennoe byudzhetnoe obrazovatel'noe uchrezhdenie vysshego professional'nogo obrazovaniya «Ryazanskij gosudarstvennyj agrotekhnologicheskij universitet imeni P.A. Kostycheva» - № 2012157940; zayavl. 28.12.2012; opubl. 10.06.2014, byul. № 16. – 9 s. : il.</w:t>
      </w:r>
    </w:p>
    <w:p w:rsidR="00C55975" w:rsidRPr="006E2B6B" w:rsidRDefault="00C55975" w:rsidP="00A96053">
      <w:pPr>
        <w:pStyle w:val="5"/>
        <w:widowControl w:val="0"/>
        <w:rPr>
          <w:sz w:val="24"/>
          <w:szCs w:val="24"/>
          <w:lang w:val="en-US"/>
        </w:rPr>
      </w:pPr>
      <w:r w:rsidRPr="006E2B6B">
        <w:rPr>
          <w:sz w:val="24"/>
          <w:szCs w:val="24"/>
          <w:lang w:val="en-US"/>
        </w:rPr>
        <w:t>32. Pat 2532829 RF, MPK51 B 65 D 85/34, A 01 F 25/00 Ustrojstvo dlya transportirovki plodoovoshchnoj produkcii / Uspenskij I.A., Simdyankin A.A., YUkhin I.A., ZHukov K.A., Byshov N.V., Borychev S.N. (RU), zayavitel' i patentoobladatel' federal'noe gosudarstvennoe byudzhetnoe obrazovatel'noe uchrezhdenie vysshego professional'nogo obrazovaniya «Ryazanskij gosudarstvennyj agrotekhnologicheskij universitet imeni P.A. Kostycheva» - № 2013113331; zayavl. 27.03.2013; opubl. 10.11.2014, byul. № 31. – 7 s. : il.</w:t>
      </w:r>
    </w:p>
    <w:p w:rsidR="00C55975" w:rsidRPr="00664A2D" w:rsidRDefault="00C55975" w:rsidP="00A96053">
      <w:pPr>
        <w:pStyle w:val="5"/>
        <w:widowControl w:val="0"/>
        <w:rPr>
          <w:sz w:val="24"/>
          <w:szCs w:val="24"/>
          <w:lang w:val="en-US"/>
        </w:rPr>
      </w:pPr>
      <w:r w:rsidRPr="00664A2D">
        <w:rPr>
          <w:sz w:val="24"/>
          <w:szCs w:val="24"/>
          <w:lang w:val="en-US"/>
        </w:rPr>
        <w:t>33. Pat 154410 RF, MPK51 B60D1/00. Tyagovo-scepnoe ustrojstvo s pnevmokompensatorom kolebanij / Simdyankin A.A., Popov A.S.., Uspenskij I.A., YUkhin I.A., Byshov N.V., Borychev S.N. (RU); zayavitel' i patentoobladatel' FGBOU VO "Ryazanskij gosudarstvennyj agrotekhnologicheskij universitet imeni P.A. Kostycheva" (FGBOU VO RGATU) (RU) - № 2015101808/11; zayavl. 22.01.2015; opubl. 20.08.2015, byul. № 23. – 2 s. : il.</w:t>
      </w:r>
    </w:p>
    <w:p w:rsidR="00C55975" w:rsidRPr="006E2B6B" w:rsidRDefault="00C55975" w:rsidP="00A96053">
      <w:pPr>
        <w:pStyle w:val="5"/>
        <w:widowControl w:val="0"/>
        <w:rPr>
          <w:sz w:val="24"/>
          <w:szCs w:val="24"/>
          <w:lang w:val="en-US"/>
        </w:rPr>
      </w:pPr>
      <w:r w:rsidRPr="00C801BC">
        <w:rPr>
          <w:sz w:val="24"/>
          <w:szCs w:val="24"/>
          <w:lang w:val="en-US"/>
        </w:rPr>
        <w:t xml:space="preserve">34. Pat. 161488, RU,  MPK B60R 9/00; B60P 1/00. Navesnoe peregruzochnoe ustrojstvo dlya samosval'nogo kuzova transportnogo sredstva / Filyushin O.V., Golikov A.A., Uspenskij I.A., </w:t>
      </w:r>
      <w:r>
        <w:rPr>
          <w:sz w:val="24"/>
          <w:szCs w:val="24"/>
          <w:lang w:val="en-US"/>
        </w:rPr>
        <w:t>YUkhin</w:t>
      </w:r>
      <w:r w:rsidRPr="00C801BC">
        <w:rPr>
          <w:sz w:val="24"/>
          <w:szCs w:val="24"/>
          <w:lang w:val="en-US"/>
        </w:rPr>
        <w:t xml:space="preserve"> I.A. [i dr.];  - Opubl. </w:t>
      </w:r>
      <w:r w:rsidRPr="006E2B6B">
        <w:rPr>
          <w:sz w:val="24"/>
          <w:szCs w:val="24"/>
          <w:lang w:val="en-US"/>
        </w:rPr>
        <w:t>20.04.2016, byul. № 11.</w:t>
      </w:r>
    </w:p>
    <w:p w:rsidR="00C55975" w:rsidRPr="006E2B6B" w:rsidRDefault="00C55975" w:rsidP="00A96053">
      <w:pPr>
        <w:pStyle w:val="5"/>
        <w:widowControl w:val="0"/>
        <w:rPr>
          <w:sz w:val="24"/>
          <w:szCs w:val="24"/>
          <w:lang w:val="en-US"/>
        </w:rPr>
      </w:pPr>
      <w:r w:rsidRPr="006E2B6B">
        <w:rPr>
          <w:sz w:val="24"/>
          <w:szCs w:val="24"/>
          <w:lang w:val="en-US"/>
        </w:rPr>
        <w:t xml:space="preserve">35. Pat. 2584041, RU, MPK V60R 1/28. Samosval'nyj kuzov dlya perevozki legkopovrezhdaemoj produkcii / Uspenskij I.A., Simdyankin A.A., </w:t>
      </w:r>
      <w:r>
        <w:rPr>
          <w:sz w:val="24"/>
          <w:szCs w:val="24"/>
          <w:lang w:val="en-US"/>
        </w:rPr>
        <w:t>YUkhin</w:t>
      </w:r>
      <w:r w:rsidRPr="006E2B6B">
        <w:rPr>
          <w:sz w:val="24"/>
          <w:szCs w:val="24"/>
          <w:lang w:val="en-US"/>
        </w:rPr>
        <w:t xml:space="preserve"> I.A. [i dr.] - Opubl. 20.05.2016, byul. № 14.</w:t>
      </w:r>
    </w:p>
    <w:p w:rsidR="00C55975" w:rsidRPr="006E2B6B" w:rsidRDefault="00C55975" w:rsidP="00A96053">
      <w:pPr>
        <w:pStyle w:val="5"/>
        <w:widowControl w:val="0"/>
        <w:rPr>
          <w:sz w:val="24"/>
          <w:szCs w:val="24"/>
          <w:lang w:val="en-US"/>
        </w:rPr>
      </w:pPr>
      <w:r w:rsidRPr="006E2B6B">
        <w:rPr>
          <w:sz w:val="24"/>
          <w:szCs w:val="24"/>
          <w:lang w:val="en-US"/>
        </w:rPr>
        <w:t xml:space="preserve">36. Perspektivy povysheniya ehkspluatacionnyh pokazatelej transportnyh sredstv pri vnutrihozyajstvennyh perevozkah plodoovoshchnoj produkcii / N.V. Byshov, S.N. Borychev, I.A. Uspenskij, I.A. YUkhin  i dr. // Politematicheskij setevoj ehlektronnyj nauchnyj zhurnal Kubanskogo gosudarstvennogo agrarnogo universiteta (Nauchnyj zhurnal KubGAU) [EHlektronnyj resurs]. – Krasnodar: KubGAU, 2012. – №04(078). </w:t>
      </w:r>
      <w:r w:rsidRPr="00C801BC">
        <w:rPr>
          <w:sz w:val="24"/>
          <w:szCs w:val="24"/>
          <w:lang w:val="en-US"/>
        </w:rPr>
        <w:t>S. 475 – 486. – IDA [article ID]: 0781204041. – Rezhim dostupa: http://ej.kubagro.ru/2012/04/pdf/41.pdf, 0,75 u.p.l., impakt-faktor RINC=0,346</w:t>
      </w:r>
    </w:p>
    <w:p w:rsidR="00C55975" w:rsidRPr="006E2B6B" w:rsidRDefault="00C55975" w:rsidP="00A96053">
      <w:pPr>
        <w:pStyle w:val="5"/>
        <w:widowControl w:val="0"/>
        <w:rPr>
          <w:sz w:val="24"/>
          <w:szCs w:val="24"/>
          <w:lang w:val="en-US"/>
        </w:rPr>
      </w:pPr>
      <w:r w:rsidRPr="006E2B6B">
        <w:rPr>
          <w:sz w:val="24"/>
          <w:szCs w:val="24"/>
          <w:lang w:val="en-US"/>
        </w:rPr>
        <w:t xml:space="preserve">37. Povyshenie ehkspluatacionno-tekhnologicheskih pokazatelej transportnoj i special'noj tekhniki na uborke kartofelya / G.K. Rembalovich, N.V. Byshov, S.N. Borychev, I.A. </w:t>
      </w:r>
      <w:r>
        <w:rPr>
          <w:sz w:val="24"/>
          <w:szCs w:val="24"/>
          <w:lang w:val="en-US"/>
        </w:rPr>
        <w:t>YUkhin</w:t>
      </w:r>
      <w:r w:rsidRPr="006E2B6B">
        <w:rPr>
          <w:sz w:val="24"/>
          <w:szCs w:val="24"/>
          <w:lang w:val="en-US"/>
        </w:rPr>
        <w:t xml:space="preserve">  i dr. // Politematicheskij setevoj ehlektronnyj nauchnyj zhurnal Kubanskogo gosudarstvennogo agrarnogo universiteta (Nauchnyj zhurnal KubGAU) [EHlektronnyj resurs]. – Krasnodar: KubGAU, 2013. – №04(088). </w:t>
      </w:r>
      <w:r w:rsidRPr="00C801BC">
        <w:rPr>
          <w:sz w:val="24"/>
          <w:szCs w:val="24"/>
          <w:lang w:val="en-US"/>
        </w:rPr>
        <w:t>S. 509 – 518. – IDA [article ID]: 0881304034. – Rezhim dostupa: http://ej.kubagro.ru/2013/04/pdf/34.pdf, 0,625 u.p.l., impakt-faktor RINC=0,346</w:t>
      </w:r>
    </w:p>
    <w:p w:rsidR="00C55975" w:rsidRPr="006E2B6B" w:rsidRDefault="00C55975" w:rsidP="00A96053">
      <w:pPr>
        <w:pStyle w:val="5"/>
        <w:widowControl w:val="0"/>
        <w:rPr>
          <w:sz w:val="24"/>
          <w:szCs w:val="24"/>
          <w:lang w:val="en-US"/>
        </w:rPr>
      </w:pPr>
      <w:r w:rsidRPr="006E2B6B">
        <w:rPr>
          <w:sz w:val="24"/>
          <w:szCs w:val="24"/>
          <w:lang w:val="en-US"/>
        </w:rPr>
        <w:t xml:space="preserve">38. Povyshenie ehffektivnosti ehkspluatacii avtotransporta i mobil'noj sel'skohozyajstvennoj tekhniki pri vnutrihozyajstvennyh perevozkah / N.V. Byshov, S.N. Borychev, I.A. Uspenskij, I.A. </w:t>
      </w:r>
      <w:r>
        <w:rPr>
          <w:sz w:val="24"/>
          <w:szCs w:val="24"/>
          <w:lang w:val="en-US"/>
        </w:rPr>
        <w:t>YUkhin</w:t>
      </w:r>
      <w:r w:rsidRPr="006E2B6B">
        <w:rPr>
          <w:sz w:val="24"/>
          <w:szCs w:val="24"/>
          <w:lang w:val="en-US"/>
        </w:rPr>
        <w:t xml:space="preserve">  i dr. // Politematicheskij setevoj ehlektronnyj nauchnyj zhurnal Kubanskogo gosudarstvennogo agrarnogo universiteta (Nauchnyj zhurnal KubGAU) [EHlektronnyj resurs]. – Krasnodar: KubGAU, 2013. – №04(088). </w:t>
      </w:r>
      <w:r w:rsidRPr="00C801BC">
        <w:rPr>
          <w:sz w:val="24"/>
          <w:szCs w:val="24"/>
          <w:lang w:val="en-US"/>
        </w:rPr>
        <w:t>S. 519 – 529. – IDA [article ID]: 0881304035. – Rezhim dostupa: http://ej.kubagro.ru/2013/04/pdf/35.pdf, 0,688 u.p.l., impakt-faktor RINC=0,346</w:t>
      </w:r>
    </w:p>
    <w:p w:rsidR="00C55975" w:rsidRPr="006E2B6B" w:rsidRDefault="00C55975" w:rsidP="00A96053">
      <w:pPr>
        <w:pStyle w:val="5"/>
        <w:widowControl w:val="0"/>
        <w:rPr>
          <w:sz w:val="24"/>
          <w:szCs w:val="24"/>
          <w:lang w:val="en-US"/>
        </w:rPr>
      </w:pPr>
      <w:r w:rsidRPr="006E2B6B">
        <w:rPr>
          <w:sz w:val="24"/>
          <w:szCs w:val="24"/>
          <w:lang w:val="en-US"/>
        </w:rPr>
        <w:t xml:space="preserve">39. Polunkin, A.A. Snizhenie travmiruemosti sel'skohozyajstvennoj produkcii pri perevozke transportnymi sredstvami s samosval'nymi kuzovami /A.A. Polunkin, O.V. Filyushin, I.A. Uspenskij, G.K. Rembalovich, I.A. </w:t>
      </w:r>
      <w:r>
        <w:rPr>
          <w:sz w:val="24"/>
          <w:szCs w:val="24"/>
          <w:lang w:val="en-US"/>
        </w:rPr>
        <w:t>YUkhin</w:t>
      </w:r>
      <w:r w:rsidRPr="006E2B6B">
        <w:rPr>
          <w:sz w:val="24"/>
          <w:szCs w:val="24"/>
          <w:lang w:val="en-US"/>
        </w:rPr>
        <w:t xml:space="preserve"> // EHnergoehffektivnye i resursosberegayushchie tekhnologii i sistemy: sbornik nauchnyh trudov mezhdunarodnoj nauchno-prakticheskoj konferencii, posvyashchennoj pamyati doktora tekhnicheskih nauk, professora F.H. Burumkulova / redkol.: Senin P.V. [i dr.]. Saransk: FGBOU VO «Nacional'nyj issledovatel'skij mordovskij gosudarstvennyj universitet im. N.P. Ogareva», 2016, S. 376-382.</w:t>
      </w:r>
    </w:p>
    <w:p w:rsidR="00C55975" w:rsidRPr="006E2B6B" w:rsidRDefault="00C55975" w:rsidP="00A96053">
      <w:pPr>
        <w:pStyle w:val="5"/>
        <w:widowControl w:val="0"/>
        <w:rPr>
          <w:sz w:val="24"/>
          <w:szCs w:val="24"/>
          <w:lang w:val="en-US"/>
        </w:rPr>
      </w:pPr>
      <w:r w:rsidRPr="006E2B6B">
        <w:rPr>
          <w:sz w:val="24"/>
          <w:szCs w:val="24"/>
          <w:lang w:val="en-US"/>
        </w:rPr>
        <w:t xml:space="preserve">40. Puti snizheniya travmiruemosti plodoovoshchnoj produkcii pri vnutrihozyajstvennyh perevozkah / I.A. Uspenskij, I.A. </w:t>
      </w:r>
      <w:r>
        <w:rPr>
          <w:sz w:val="24"/>
          <w:szCs w:val="24"/>
          <w:lang w:val="en-US"/>
        </w:rPr>
        <w:t>YUkhin</w:t>
      </w:r>
      <w:r w:rsidRPr="006E2B6B">
        <w:rPr>
          <w:sz w:val="24"/>
          <w:szCs w:val="24"/>
          <w:lang w:val="en-US"/>
        </w:rPr>
        <w:t xml:space="preserve">, K.A. ZHukov  i dr. // Politematicheskij setevoj ehlektronnyj nauchnyj zhurnal Kubanskogo gosudarstvennogo agrarnogo universiteta (Nauchnyj zhurnal KubGAU) [EHlektronnyj resurs]. – Krasnodar: KubGAU, 2014. – №02(096). </w:t>
      </w:r>
      <w:r w:rsidRPr="00C801BC">
        <w:rPr>
          <w:sz w:val="24"/>
          <w:szCs w:val="24"/>
          <w:lang w:val="en-US"/>
        </w:rPr>
        <w:t>S. 360 – 372. – IDA [article ID]: 0961402026. – Rezhim dostupa: http://ej.kubagro.ru/2014/02/pdf/26.pdf, 0,812 u.p.l., impakt-faktor RINC=0,346</w:t>
      </w:r>
    </w:p>
    <w:p w:rsidR="00C55975" w:rsidRPr="006E2B6B" w:rsidRDefault="00C55975" w:rsidP="00A96053">
      <w:pPr>
        <w:pStyle w:val="5"/>
        <w:widowControl w:val="0"/>
        <w:rPr>
          <w:sz w:val="24"/>
          <w:szCs w:val="24"/>
          <w:lang w:val="en-US"/>
        </w:rPr>
      </w:pPr>
      <w:r w:rsidRPr="006E2B6B">
        <w:rPr>
          <w:sz w:val="24"/>
          <w:szCs w:val="24"/>
          <w:lang w:val="en-US"/>
        </w:rPr>
        <w:t>41. Rembalovich, G.K. Povyshenie nadezhnosti tekhnologicheskogo processa i tekhnicheskih sredstv mashinnoj uborki kartofelya po parametram kachestva produkcii / G.K. Rembalovich, I.A. Uspenskij, R.V. Beznosyuk [i dr.] // Tekhnika i oborudovanie dlya sela. – 2012. - № 3. -S. 6-8.</w:t>
      </w:r>
    </w:p>
    <w:p w:rsidR="00C55975" w:rsidRPr="006E2B6B" w:rsidRDefault="00C55975" w:rsidP="00A96053">
      <w:pPr>
        <w:pStyle w:val="5"/>
        <w:widowControl w:val="0"/>
        <w:rPr>
          <w:sz w:val="24"/>
          <w:szCs w:val="24"/>
          <w:lang w:val="en-US"/>
        </w:rPr>
      </w:pPr>
      <w:r w:rsidRPr="006E2B6B">
        <w:rPr>
          <w:sz w:val="24"/>
          <w:szCs w:val="24"/>
          <w:lang w:val="en-US"/>
        </w:rPr>
        <w:t>42. Rembalovich, G.K. Innovacionnye resheniya uborochno-transportnyh tekhnologicheskih processov i tekhnicheskih sredstv v kartofelevodstve / G.K. Rembalovich, N.V. Byshov, S.N. Borychev [i dr.] // Sel'skohozyajstvennye mashiny i tekhnologii. - 2013. - №1.– S. 23-25.</w:t>
      </w:r>
    </w:p>
    <w:p w:rsidR="00C55975" w:rsidRPr="006E2B6B" w:rsidRDefault="00C55975" w:rsidP="00A96053">
      <w:pPr>
        <w:pStyle w:val="5"/>
        <w:widowControl w:val="0"/>
        <w:rPr>
          <w:sz w:val="24"/>
          <w:szCs w:val="24"/>
          <w:lang w:val="en-US"/>
        </w:rPr>
      </w:pPr>
      <w:r w:rsidRPr="006E2B6B">
        <w:rPr>
          <w:sz w:val="24"/>
          <w:szCs w:val="24"/>
          <w:lang w:val="en-US"/>
        </w:rPr>
        <w:t xml:space="preserve">43. Tendencii perspektivnogo razvitiya sel'skohozyajstvennogo transporta / I.A. Uspenskij, I.A. </w:t>
      </w:r>
      <w:r>
        <w:rPr>
          <w:sz w:val="24"/>
          <w:szCs w:val="24"/>
          <w:lang w:val="en-US"/>
        </w:rPr>
        <w:t>YUkhin</w:t>
      </w:r>
      <w:r w:rsidRPr="006E2B6B">
        <w:rPr>
          <w:sz w:val="24"/>
          <w:szCs w:val="24"/>
          <w:lang w:val="en-US"/>
        </w:rPr>
        <w:t xml:space="preserve">, D.S. Ryabchikov  i dr. // Politematicheskij setevoj ehlektronnyj nauchnyj zhurnal Kubanskogo gosudarstvennogo agrarnogo universiteta (Nauchnyj zhurnal KubGAU) [EHlektronnyj resurs]. – Krasnodar: KubGAU, 2014. – №07(101). </w:t>
      </w:r>
      <w:r w:rsidRPr="00C801BC">
        <w:rPr>
          <w:sz w:val="24"/>
          <w:szCs w:val="24"/>
          <w:lang w:val="en-US"/>
        </w:rPr>
        <w:t>S. 2062 – 2077. – IDA [article ID]: 1011407136. – Rezhim dostupa: http://ej.kubagro.ru/2014/07/pdf/136.pdf, 1 u.p.l., impakt-faktor RINC=0,346</w:t>
      </w:r>
    </w:p>
    <w:p w:rsidR="00C55975" w:rsidRPr="006E2B6B" w:rsidRDefault="00C55975" w:rsidP="00A96053">
      <w:pPr>
        <w:pStyle w:val="5"/>
        <w:widowControl w:val="0"/>
        <w:rPr>
          <w:sz w:val="24"/>
          <w:szCs w:val="24"/>
          <w:lang w:val="en-US"/>
        </w:rPr>
      </w:pPr>
      <w:r w:rsidRPr="006E2B6B">
        <w:rPr>
          <w:sz w:val="24"/>
          <w:szCs w:val="24"/>
          <w:lang w:val="en-US"/>
        </w:rPr>
        <w:t>44. Tubolev, S.S.  Sel'skohozyajstvennoe mashinostroenie v Rossii: vzglyad v budushchee /S.S. Tubolev, N.N. Kolchin, A.Z. Perelyubskij, R.M. Anutov // Kartofel' i ovoshchi - 2016. - №7. – S. 2-7.</w:t>
      </w:r>
    </w:p>
    <w:p w:rsidR="00C55975" w:rsidRPr="006E2B6B" w:rsidRDefault="00C55975" w:rsidP="00A96053">
      <w:pPr>
        <w:pStyle w:val="5"/>
        <w:widowControl w:val="0"/>
        <w:rPr>
          <w:sz w:val="24"/>
          <w:szCs w:val="24"/>
          <w:lang w:val="en-US"/>
        </w:rPr>
      </w:pPr>
      <w:r w:rsidRPr="006E2B6B">
        <w:rPr>
          <w:sz w:val="24"/>
          <w:szCs w:val="24"/>
          <w:lang w:val="en-US"/>
        </w:rPr>
        <w:t xml:space="preserve">45. Uspenskij, I.A. Pricepnoe transportnoe sredstvo dlya perevozki s-h gruzov / I. A. Uspenskij, I. A. </w:t>
      </w:r>
      <w:r>
        <w:rPr>
          <w:sz w:val="24"/>
          <w:szCs w:val="24"/>
          <w:lang w:val="en-US"/>
        </w:rPr>
        <w:t>YUkhin</w:t>
      </w:r>
      <w:r w:rsidRPr="006E2B6B">
        <w:rPr>
          <w:sz w:val="24"/>
          <w:szCs w:val="24"/>
          <w:lang w:val="en-US"/>
        </w:rPr>
        <w:t>, I. V. Kovalev, A. B. Pimenov // Traktory i sel'hozmashiny. – 2011. - №9. – S. 18 – 19.</w:t>
      </w:r>
    </w:p>
    <w:p w:rsidR="00C55975" w:rsidRPr="006E2B6B" w:rsidRDefault="00C55975" w:rsidP="00A96053">
      <w:pPr>
        <w:pStyle w:val="5"/>
        <w:widowControl w:val="0"/>
        <w:rPr>
          <w:sz w:val="24"/>
          <w:szCs w:val="24"/>
          <w:lang w:val="en-US"/>
        </w:rPr>
      </w:pPr>
      <w:r w:rsidRPr="006E2B6B">
        <w:rPr>
          <w:sz w:val="24"/>
          <w:szCs w:val="24"/>
          <w:lang w:val="en-US"/>
        </w:rPr>
        <w:t xml:space="preserve">46. Uspenskij, I.A. Innovacionnaya tekhnika dlya transportirovki produkcii rastenievodstva / I. A. Uspenskij, I. A. YUkhin, S. N. Kulik, D. S. Ryabchikov, A. B. Pimenov, K. M. Rublev / EHnergoehffektivnye i resursosberegayushchie tekhnologii i sistemy. </w:t>
      </w:r>
      <w:r w:rsidRPr="00C801BC">
        <w:rPr>
          <w:sz w:val="24"/>
          <w:szCs w:val="24"/>
          <w:lang w:val="en-US"/>
        </w:rPr>
        <w:t xml:space="preserve">Materialy mezhdunarodnoj nauchno - prakticheskoj konferencii, posvyashchennoj 55 – letiyu instituta mekhaniki i ehnergetiki. </w:t>
      </w:r>
      <w:r w:rsidRPr="006E2B6B">
        <w:rPr>
          <w:sz w:val="24"/>
          <w:szCs w:val="24"/>
          <w:lang w:val="en-US"/>
        </w:rPr>
        <w:t>16 – 19 oktyabrya 2012 g., Saransk. – Saransk: Mordovskij GU, 2012. – s. 223 – 227</w:t>
      </w:r>
    </w:p>
    <w:p w:rsidR="00C55975" w:rsidRPr="006E2B6B" w:rsidRDefault="00C55975" w:rsidP="00A96053">
      <w:pPr>
        <w:pStyle w:val="5"/>
        <w:widowControl w:val="0"/>
        <w:rPr>
          <w:sz w:val="24"/>
          <w:szCs w:val="24"/>
          <w:lang w:val="en-US"/>
        </w:rPr>
      </w:pPr>
      <w:r w:rsidRPr="006E2B6B">
        <w:rPr>
          <w:sz w:val="24"/>
          <w:szCs w:val="24"/>
          <w:lang w:val="en-US"/>
        </w:rPr>
        <w:t xml:space="preserve">47. Uspenskij, I.A. Innovacionnye resheniya v tekhnologii i tekhnike transportirovki produkcii rastenievodstva / I. A. Uspenskij, I. A. </w:t>
      </w:r>
      <w:r>
        <w:rPr>
          <w:sz w:val="24"/>
          <w:szCs w:val="24"/>
          <w:lang w:val="en-US"/>
        </w:rPr>
        <w:t>YUkhin</w:t>
      </w:r>
      <w:r w:rsidRPr="006E2B6B">
        <w:rPr>
          <w:sz w:val="24"/>
          <w:szCs w:val="24"/>
          <w:lang w:val="en-US"/>
        </w:rPr>
        <w:t>, V. G. Selivanov, S. N. Kulik, D. S. Ryabchikov // Tekhnika i oborudovanie dlya sela. – 2013. - №7. – S. 6 – 8.</w:t>
      </w:r>
    </w:p>
    <w:p w:rsidR="00C55975" w:rsidRPr="006E2B6B" w:rsidRDefault="00C55975" w:rsidP="00A96053">
      <w:pPr>
        <w:pStyle w:val="5"/>
        <w:widowControl w:val="0"/>
        <w:rPr>
          <w:sz w:val="24"/>
          <w:szCs w:val="24"/>
          <w:lang w:val="en-US"/>
        </w:rPr>
      </w:pPr>
      <w:r w:rsidRPr="006E2B6B">
        <w:rPr>
          <w:sz w:val="24"/>
          <w:szCs w:val="24"/>
          <w:lang w:val="en-US"/>
        </w:rPr>
        <w:t>48. Uspenskij I.A. Razrabotka teoreticheskih polozhenij po raspoznaniyu klassa tekhnicheskogo sostoyaniya tekhniki / I.A. Uspenskij, G.D. Kokorev, I.N. Nikolotov, S.N. Gusarov // Sbornik materialov XV Mezhdunarodnoj nauchno-prakticheskoj konferencii. – Vladimir, 2013. – S. 110–113.</w:t>
      </w:r>
    </w:p>
    <w:p w:rsidR="00C55975" w:rsidRPr="006E2B6B" w:rsidRDefault="00C55975" w:rsidP="00A96053">
      <w:pPr>
        <w:pStyle w:val="5"/>
        <w:widowControl w:val="0"/>
        <w:rPr>
          <w:sz w:val="24"/>
          <w:szCs w:val="24"/>
          <w:lang w:val="en-US"/>
        </w:rPr>
      </w:pPr>
      <w:r w:rsidRPr="006E2B6B">
        <w:rPr>
          <w:sz w:val="24"/>
          <w:szCs w:val="24"/>
          <w:lang w:val="en-US"/>
        </w:rPr>
        <w:t xml:space="preserve">49. Universal'nye transportnye sredstva dlya vypolneniya transportno-pogruzochnyh rabot pri vnutrihozyajstvennyh perevozkah plodoovoshchnoj produkcii / N.V. Byshov, S.N. Borychev, I.A. Uspenskij, I.A. YUkhin  i dr. // Politematicheskij setevoj ehlektronnyj nauchnyj zhurnal Kubanskogo gosudarstvennogo agrarnogo universiteta (Nauchnyj zhurnal KubGAU) [EHlektronnyj resurs]. – Krasnodar: KubGAU, 2013. – №09(093). </w:t>
      </w:r>
      <w:r w:rsidRPr="00C801BC">
        <w:rPr>
          <w:sz w:val="24"/>
          <w:szCs w:val="24"/>
          <w:lang w:val="en-US"/>
        </w:rPr>
        <w:t>S. 1231 – 1242. – IDA [article ID]: 0931309084. – Rezhim dostupa: http://ej.kubagro.ru/2013/09/pdf/84.pdf, 0,75 u.p.l., impakt-faktor RINC=0,346</w:t>
      </w:r>
    </w:p>
    <w:p w:rsidR="00C55975" w:rsidRPr="006E2B6B" w:rsidRDefault="00C55975" w:rsidP="00A96053">
      <w:pPr>
        <w:pStyle w:val="5"/>
        <w:widowControl w:val="0"/>
        <w:rPr>
          <w:sz w:val="24"/>
          <w:szCs w:val="24"/>
          <w:lang w:val="en-US"/>
        </w:rPr>
      </w:pPr>
      <w:r w:rsidRPr="006E2B6B">
        <w:rPr>
          <w:sz w:val="24"/>
          <w:szCs w:val="24"/>
          <w:lang w:val="en-US"/>
        </w:rPr>
        <w:t xml:space="preserve">50. Uspenskij I.A. Perspektivnye ustrojstva dlya povysheniya sohrannosti plodoovoshchnoj produkcii pri vnutrihozyajstvennyh perevozkah /  I.A. Uspenskij, I.A. </w:t>
      </w:r>
      <w:r>
        <w:rPr>
          <w:sz w:val="24"/>
          <w:szCs w:val="24"/>
          <w:lang w:val="en-US"/>
        </w:rPr>
        <w:t>YUkhin</w:t>
      </w:r>
      <w:r w:rsidRPr="006E2B6B">
        <w:rPr>
          <w:sz w:val="24"/>
          <w:szCs w:val="24"/>
          <w:lang w:val="en-US"/>
        </w:rPr>
        <w:t xml:space="preserve">, K.A. ZHukov // Politematicheskij setevoj ehlektronnyj nauchnyj zhurnal Kubanskogo gosudarstvennogo agrarnogo universiteta (Nauchnyj zhurnal KubGAU) [EHlektronnyj resurs]. – Krasnodar: KubGAU, 2014. – №01(095). </w:t>
      </w:r>
      <w:r w:rsidRPr="00C801BC">
        <w:rPr>
          <w:sz w:val="24"/>
          <w:szCs w:val="24"/>
          <w:lang w:val="en-US"/>
        </w:rPr>
        <w:t>S. 1104 – 1114. – IDA [article ID]: 0951401064. – Rezhim dostupa: http://ej.kubagro.ru/2014/01/pdf/64.pdf, 0,688 u.p.l., impakt-faktor RINC=0,346</w:t>
      </w:r>
    </w:p>
    <w:p w:rsidR="00C55975" w:rsidRPr="006E2B6B" w:rsidRDefault="00C55975" w:rsidP="00A96053">
      <w:pPr>
        <w:pStyle w:val="5"/>
        <w:widowControl w:val="0"/>
        <w:rPr>
          <w:sz w:val="24"/>
          <w:szCs w:val="24"/>
          <w:lang w:val="en-US"/>
        </w:rPr>
      </w:pPr>
      <w:r w:rsidRPr="006E2B6B">
        <w:rPr>
          <w:sz w:val="24"/>
          <w:szCs w:val="24"/>
          <w:lang w:val="en-US"/>
        </w:rPr>
        <w:t xml:space="preserve">51. </w:t>
      </w:r>
      <w:r>
        <w:rPr>
          <w:sz w:val="24"/>
          <w:szCs w:val="24"/>
          <w:lang w:val="en-US"/>
        </w:rPr>
        <w:t>YUkhin</w:t>
      </w:r>
      <w:r w:rsidRPr="006E2B6B">
        <w:rPr>
          <w:sz w:val="24"/>
          <w:szCs w:val="24"/>
          <w:lang w:val="en-US"/>
        </w:rPr>
        <w:t xml:space="preserve">, I.A. Pogruzochno-razgruzochnoe ustrojstvo / S.N. Kulik, D.S. Ryabchikov, I.A. </w:t>
      </w:r>
      <w:r>
        <w:rPr>
          <w:sz w:val="24"/>
          <w:szCs w:val="24"/>
          <w:lang w:val="en-US"/>
        </w:rPr>
        <w:t>YUkhin</w:t>
      </w:r>
      <w:r w:rsidRPr="006E2B6B">
        <w:rPr>
          <w:sz w:val="24"/>
          <w:szCs w:val="24"/>
          <w:lang w:val="en-US"/>
        </w:rPr>
        <w:t xml:space="preserve"> // Sel'skij mekhanizator №10, 2009, S. 30-31</w:t>
      </w:r>
    </w:p>
    <w:p w:rsidR="00C55975" w:rsidRPr="006E2B6B" w:rsidRDefault="00C55975" w:rsidP="00A96053">
      <w:pPr>
        <w:pStyle w:val="5"/>
        <w:widowControl w:val="0"/>
        <w:rPr>
          <w:sz w:val="24"/>
          <w:szCs w:val="24"/>
          <w:lang w:val="en-US"/>
        </w:rPr>
      </w:pPr>
      <w:r w:rsidRPr="006E2B6B">
        <w:rPr>
          <w:sz w:val="24"/>
          <w:szCs w:val="24"/>
          <w:lang w:val="en-US"/>
        </w:rPr>
        <w:t xml:space="preserve">52. YUkhin, I.A. Nadezhnost' sel'skohozyajstvennogo transporta pri vypolnenii transportnyh i pogruzochno-razgruzochnyh rabot / G.D. Kokorev, S.N. Kulik, I.A. Uspenskij, I.A. YUkhin // Problemy kachestva i ehkspluatacii avtotransportnyh sredstv. </w:t>
      </w:r>
      <w:r w:rsidRPr="00C801BC">
        <w:rPr>
          <w:sz w:val="24"/>
          <w:szCs w:val="24"/>
          <w:lang w:val="en-US"/>
        </w:rPr>
        <w:t>CHast' 2. Materialy VI mezhdunarodnoj nauchno-prakticheskoj konferencii. g. Penza . 18-20 maya 2010 goda, s. 47-51</w:t>
      </w:r>
    </w:p>
    <w:p w:rsidR="00C55975" w:rsidRPr="006E2B6B" w:rsidRDefault="00C55975" w:rsidP="00A96053">
      <w:pPr>
        <w:pStyle w:val="5"/>
        <w:widowControl w:val="0"/>
        <w:rPr>
          <w:sz w:val="24"/>
          <w:szCs w:val="24"/>
          <w:lang w:val="en-US"/>
        </w:rPr>
      </w:pPr>
      <w:r w:rsidRPr="006E2B6B">
        <w:rPr>
          <w:sz w:val="24"/>
          <w:szCs w:val="24"/>
          <w:lang w:val="en-US"/>
        </w:rPr>
        <w:t xml:space="preserve">53. </w:t>
      </w:r>
      <w:r>
        <w:rPr>
          <w:sz w:val="24"/>
          <w:szCs w:val="24"/>
          <w:lang w:val="en-US"/>
        </w:rPr>
        <w:t>YUkhin</w:t>
      </w:r>
      <w:r w:rsidRPr="006E2B6B">
        <w:rPr>
          <w:sz w:val="24"/>
          <w:szCs w:val="24"/>
          <w:lang w:val="en-US"/>
        </w:rPr>
        <w:t xml:space="preserve">, I.A. Ustrojstvo dlya sohraneniya pryamolinejnosti dvizheniya transportnogo sredstva / N.V. Anikin, G.D. Kokorev, I.A. Uspenskij, I.A. </w:t>
      </w:r>
      <w:r>
        <w:rPr>
          <w:sz w:val="24"/>
          <w:szCs w:val="24"/>
          <w:lang w:val="en-US"/>
        </w:rPr>
        <w:t>YUkhin</w:t>
      </w:r>
      <w:r w:rsidRPr="006E2B6B">
        <w:rPr>
          <w:sz w:val="24"/>
          <w:szCs w:val="24"/>
          <w:lang w:val="en-US"/>
        </w:rPr>
        <w:t xml:space="preserve"> // Niva Povolzh'ya, №2 (15) – Maj 2010, S.48-50</w:t>
      </w:r>
    </w:p>
    <w:p w:rsidR="00C55975" w:rsidRPr="006E2B6B" w:rsidRDefault="00C55975" w:rsidP="00A96053">
      <w:pPr>
        <w:pStyle w:val="5"/>
        <w:widowControl w:val="0"/>
        <w:rPr>
          <w:sz w:val="24"/>
          <w:szCs w:val="24"/>
          <w:lang w:val="en-US"/>
        </w:rPr>
      </w:pPr>
      <w:r w:rsidRPr="006E2B6B">
        <w:rPr>
          <w:sz w:val="24"/>
          <w:szCs w:val="24"/>
          <w:lang w:val="en-US"/>
        </w:rPr>
        <w:t xml:space="preserve">54. </w:t>
      </w:r>
      <w:r>
        <w:rPr>
          <w:sz w:val="24"/>
          <w:szCs w:val="24"/>
          <w:lang w:val="en-US"/>
        </w:rPr>
        <w:t>YUkhin</w:t>
      </w:r>
      <w:r w:rsidRPr="006E2B6B">
        <w:rPr>
          <w:sz w:val="24"/>
          <w:szCs w:val="24"/>
          <w:lang w:val="en-US"/>
        </w:rPr>
        <w:t xml:space="preserve">, I.A. Agregat dlya vnutrihozyajstvennyh perevozok plodoovoshchnoj produkcii s ustrojstvom stabilizacii polozheniya kuzova: dis. … kand. tekhn. nauk / I.A. </w:t>
      </w:r>
      <w:r>
        <w:rPr>
          <w:sz w:val="24"/>
          <w:szCs w:val="24"/>
          <w:lang w:val="en-US"/>
        </w:rPr>
        <w:t>YUkhin</w:t>
      </w:r>
      <w:r w:rsidRPr="006E2B6B">
        <w:rPr>
          <w:sz w:val="24"/>
          <w:szCs w:val="24"/>
          <w:lang w:val="en-US"/>
        </w:rPr>
        <w:t xml:space="preserve"> – Ryazan': 2011. – 148 s.</w:t>
      </w:r>
    </w:p>
    <w:p w:rsidR="00C55975" w:rsidRPr="006E2B6B" w:rsidRDefault="00C55975" w:rsidP="00A96053">
      <w:pPr>
        <w:pStyle w:val="5"/>
        <w:widowControl w:val="0"/>
        <w:rPr>
          <w:sz w:val="24"/>
          <w:szCs w:val="24"/>
          <w:lang w:val="en-US"/>
        </w:rPr>
      </w:pPr>
      <w:r w:rsidRPr="006E2B6B">
        <w:rPr>
          <w:sz w:val="24"/>
          <w:szCs w:val="24"/>
          <w:lang w:val="en-US"/>
        </w:rPr>
        <w:t xml:space="preserve">55. </w:t>
      </w:r>
      <w:r>
        <w:rPr>
          <w:sz w:val="24"/>
          <w:szCs w:val="24"/>
          <w:lang w:val="en-US"/>
        </w:rPr>
        <w:t>YUkhin</w:t>
      </w:r>
      <w:r w:rsidRPr="006E2B6B">
        <w:rPr>
          <w:sz w:val="24"/>
          <w:szCs w:val="24"/>
          <w:lang w:val="en-US"/>
        </w:rPr>
        <w:t xml:space="preserve">, I.A. K voprosu modernizacii transportnyh sredstv dlya APK / I.A. </w:t>
      </w:r>
      <w:r>
        <w:rPr>
          <w:sz w:val="24"/>
          <w:szCs w:val="24"/>
          <w:lang w:val="en-US"/>
        </w:rPr>
        <w:t>YUkhin</w:t>
      </w:r>
      <w:r w:rsidRPr="006E2B6B">
        <w:rPr>
          <w:sz w:val="24"/>
          <w:szCs w:val="24"/>
          <w:lang w:val="en-US"/>
        </w:rPr>
        <w:t>, I.A. Uspenskij, A.A. Golikov, P.V. Bondarev // EHnergoehffektivnye i resursosberegayushchie tekhnologii i sistemy: sbornik nauchnyh trudov mezhdunarodnoj konferencii / redkol.: Senin P.V. [i dr.] -  Saransk: Izd-vo Mordov. un-ta, 2014. - S. 181-187</w:t>
      </w:r>
    </w:p>
    <w:p w:rsidR="00C55975" w:rsidRPr="006E2B6B" w:rsidRDefault="00C55975" w:rsidP="00A96053">
      <w:pPr>
        <w:pStyle w:val="5"/>
        <w:widowControl w:val="0"/>
        <w:rPr>
          <w:sz w:val="24"/>
          <w:szCs w:val="24"/>
          <w:lang w:val="en-US"/>
        </w:rPr>
      </w:pPr>
      <w:r w:rsidRPr="006E2B6B">
        <w:rPr>
          <w:sz w:val="24"/>
          <w:szCs w:val="24"/>
          <w:lang w:val="en-US"/>
        </w:rPr>
        <w:t xml:space="preserve">56. </w:t>
      </w:r>
      <w:r>
        <w:rPr>
          <w:sz w:val="24"/>
          <w:szCs w:val="24"/>
          <w:lang w:val="en-US"/>
        </w:rPr>
        <w:t>YUkhin</w:t>
      </w:r>
      <w:r w:rsidRPr="006E2B6B">
        <w:rPr>
          <w:sz w:val="24"/>
          <w:szCs w:val="24"/>
          <w:lang w:val="en-US"/>
        </w:rPr>
        <w:t xml:space="preserve">, I.A. Ustrojstva stabilizacii processov razgruzki i dvizheniya transportnyh sredstv / I.A. </w:t>
      </w:r>
      <w:bookmarkStart w:id="0" w:name="_GoBack"/>
      <w:r>
        <w:rPr>
          <w:sz w:val="24"/>
          <w:szCs w:val="24"/>
          <w:lang w:val="en-US"/>
        </w:rPr>
        <w:t>YUkhin</w:t>
      </w:r>
      <w:bookmarkEnd w:id="0"/>
      <w:r w:rsidRPr="006E2B6B">
        <w:rPr>
          <w:sz w:val="24"/>
          <w:szCs w:val="24"/>
          <w:lang w:val="en-US"/>
        </w:rPr>
        <w:t>, I.A. Uspenskij, G.D. Kokorev, A.S. Popov // EHnergoehffektivnye i resursosberegayushchie tekhnologii i sistemy: sbornik nauchnyh trudov mezhdunarodnoj nauchno-prakticheskoj konferencii, posvyashchennoj pamyati doktora tekhnicheskih nauk, professora F.H. Burumkulova / redkol.: Senin P.V. [i dr.]. Saransk: FGBOU VO «Nacional'nyj issledovatel'skij mordovskij gosudarstvennyj universitet im. N.P. Ogareva», 2016, S. 295-306.</w:t>
      </w:r>
    </w:p>
    <w:sectPr w:rsidR="00C55975" w:rsidRPr="006E2B6B" w:rsidSect="00664A2D">
      <w:headerReference w:type="even" r:id="rId42"/>
      <w:headerReference w:type="default" r:id="rId43"/>
      <w:footerReference w:type="default" r:id="rId44"/>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5975" w:rsidRDefault="00C55975">
      <w:r>
        <w:separator/>
      </w:r>
    </w:p>
  </w:endnote>
  <w:endnote w:type="continuationSeparator" w:id="0">
    <w:p w:rsidR="00C55975" w:rsidRDefault="00C5597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975" w:rsidRDefault="00C55975">
    <w:pPr>
      <w:pStyle w:val="Footer"/>
    </w:pPr>
    <w:bookmarkStart w:id="1" w:name="OLE_LINK1"/>
    <w:bookmarkStart w:id="2" w:name="OLE_LINK2"/>
    <w:bookmarkStart w:id="3" w:name="_Hlk398489015"/>
    <w:r w:rsidRPr="00003589">
      <w:rPr>
        <w:rFonts w:ascii="Times New Roman" w:hAnsi="Times New Roman"/>
        <w:sz w:val="24"/>
        <w:szCs w:val="24"/>
      </w:rPr>
      <w:t>http://ej.kubagro.ru/201</w:t>
    </w:r>
    <w:r w:rsidRPr="00003589">
      <w:rPr>
        <w:rFonts w:ascii="Times New Roman" w:hAnsi="Times New Roman"/>
        <w:sz w:val="24"/>
        <w:szCs w:val="24"/>
        <w:lang w:val="en-US"/>
      </w:rPr>
      <w:t>6</w:t>
    </w:r>
    <w:r w:rsidRPr="00003589">
      <w:rPr>
        <w:rFonts w:ascii="Times New Roman" w:hAnsi="Times New Roman"/>
        <w:sz w:val="24"/>
        <w:szCs w:val="24"/>
      </w:rPr>
      <w:t>/0</w:t>
    </w:r>
    <w:r>
      <w:rPr>
        <w:rFonts w:ascii="Times New Roman" w:hAnsi="Times New Roman"/>
        <w:sz w:val="24"/>
        <w:szCs w:val="24"/>
        <w:lang w:val="en-US"/>
      </w:rPr>
      <w:t>9</w:t>
    </w:r>
    <w:r w:rsidRPr="00003589">
      <w:rPr>
        <w:rFonts w:ascii="Times New Roman" w:hAnsi="Times New Roman"/>
        <w:sz w:val="24"/>
        <w:szCs w:val="24"/>
      </w:rPr>
      <w:t>/pdf/</w:t>
    </w:r>
    <w:r w:rsidRPr="00003589">
      <w:rPr>
        <w:rFonts w:ascii="Times New Roman" w:hAnsi="Times New Roman"/>
        <w:sz w:val="24"/>
        <w:szCs w:val="24"/>
        <w:lang w:val="en-US"/>
      </w:rPr>
      <w:t>0</w:t>
    </w:r>
    <w:r>
      <w:rPr>
        <w:rFonts w:ascii="Times New Roman" w:hAnsi="Times New Roman"/>
        <w:sz w:val="24"/>
        <w:szCs w:val="24"/>
        <w:lang w:val="en-US"/>
      </w:rPr>
      <w:t>9</w:t>
    </w:r>
    <w:r w:rsidRPr="00003589">
      <w:rPr>
        <w:rFonts w:ascii="Times New Roman" w:hAnsi="Times New Roman"/>
        <w:sz w:val="24"/>
        <w:szCs w:val="24"/>
      </w:rPr>
      <w:t>.pdf</w:t>
    </w:r>
    <w:bookmarkEnd w:id="1"/>
    <w:bookmarkEnd w:id="2"/>
    <w:bookmarkEnd w:id="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5975" w:rsidRDefault="00C55975">
      <w:r>
        <w:separator/>
      </w:r>
    </w:p>
  </w:footnote>
  <w:footnote w:type="continuationSeparator" w:id="0">
    <w:p w:rsidR="00C55975" w:rsidRDefault="00C5597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975" w:rsidRDefault="00C55975" w:rsidP="0071309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55975" w:rsidRDefault="00C55975" w:rsidP="00664A2D">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975" w:rsidRPr="00664A2D" w:rsidRDefault="00C55975" w:rsidP="00713096">
    <w:pPr>
      <w:pStyle w:val="Header"/>
      <w:framePr w:wrap="around" w:vAnchor="text" w:hAnchor="margin" w:xAlign="right" w:y="1"/>
      <w:rPr>
        <w:rStyle w:val="PageNumber"/>
        <w:rFonts w:ascii="Times New Roman" w:hAnsi="Times New Roman"/>
        <w:sz w:val="28"/>
        <w:szCs w:val="28"/>
      </w:rPr>
    </w:pPr>
    <w:r w:rsidRPr="00664A2D">
      <w:rPr>
        <w:rStyle w:val="PageNumber"/>
        <w:rFonts w:ascii="Times New Roman" w:hAnsi="Times New Roman"/>
        <w:sz w:val="28"/>
        <w:szCs w:val="28"/>
      </w:rPr>
      <w:fldChar w:fldCharType="begin"/>
    </w:r>
    <w:r w:rsidRPr="00664A2D">
      <w:rPr>
        <w:rStyle w:val="PageNumber"/>
        <w:rFonts w:ascii="Times New Roman" w:hAnsi="Times New Roman"/>
        <w:sz w:val="28"/>
        <w:szCs w:val="28"/>
      </w:rPr>
      <w:instrText xml:space="preserve">PAGE  </w:instrText>
    </w:r>
    <w:r w:rsidRPr="00664A2D">
      <w:rPr>
        <w:rStyle w:val="PageNumber"/>
        <w:rFonts w:ascii="Times New Roman" w:hAnsi="Times New Roman"/>
        <w:sz w:val="28"/>
        <w:szCs w:val="28"/>
      </w:rPr>
      <w:fldChar w:fldCharType="separate"/>
    </w:r>
    <w:r>
      <w:rPr>
        <w:rStyle w:val="PageNumber"/>
        <w:rFonts w:ascii="Times New Roman" w:hAnsi="Times New Roman"/>
        <w:noProof/>
        <w:sz w:val="28"/>
        <w:szCs w:val="28"/>
      </w:rPr>
      <w:t>2</w:t>
    </w:r>
    <w:r w:rsidRPr="00664A2D">
      <w:rPr>
        <w:rStyle w:val="PageNumber"/>
        <w:rFonts w:ascii="Times New Roman" w:hAnsi="Times New Roman"/>
        <w:sz w:val="28"/>
        <w:szCs w:val="28"/>
      </w:rPr>
      <w:fldChar w:fldCharType="end"/>
    </w:r>
  </w:p>
  <w:p w:rsidR="00C55975" w:rsidRDefault="00C55975" w:rsidP="00664A2D">
    <w:pPr>
      <w:pStyle w:val="Header"/>
      <w:ind w:right="360"/>
    </w:pPr>
    <w:r w:rsidRPr="00003589">
      <w:rPr>
        <w:rFonts w:ascii="Times New Roman" w:hAnsi="Times New Roman"/>
        <w:sz w:val="24"/>
        <w:szCs w:val="24"/>
      </w:rPr>
      <w:t>Научный журнал КубГАУ, №1</w:t>
    </w:r>
    <w:r w:rsidRPr="00003589">
      <w:rPr>
        <w:rFonts w:ascii="Times New Roman" w:hAnsi="Times New Roman"/>
        <w:sz w:val="24"/>
        <w:szCs w:val="24"/>
        <w:lang w:val="en-US"/>
      </w:rPr>
      <w:t>2</w:t>
    </w:r>
    <w:r>
      <w:rPr>
        <w:rFonts w:ascii="Times New Roman" w:hAnsi="Times New Roman"/>
        <w:sz w:val="24"/>
        <w:szCs w:val="24"/>
        <w:lang w:val="en-US"/>
      </w:rPr>
      <w:t>3</w:t>
    </w:r>
    <w:r w:rsidRPr="00003589">
      <w:rPr>
        <w:rFonts w:ascii="Times New Roman" w:hAnsi="Times New Roman"/>
        <w:sz w:val="24"/>
        <w:szCs w:val="24"/>
      </w:rPr>
      <w:t>(0</w:t>
    </w:r>
    <w:r>
      <w:rPr>
        <w:rFonts w:ascii="Times New Roman" w:hAnsi="Times New Roman"/>
        <w:sz w:val="24"/>
        <w:szCs w:val="24"/>
        <w:lang w:val="en-US"/>
      </w:rPr>
      <w:t>9</w:t>
    </w:r>
    <w:r w:rsidRPr="00003589">
      <w:rPr>
        <w:rFonts w:ascii="Times New Roman" w:hAnsi="Times New Roman"/>
        <w:sz w:val="24"/>
        <w:szCs w:val="24"/>
      </w:rPr>
      <w:t>), 201</w:t>
    </w:r>
    <w:r w:rsidRPr="00003589">
      <w:rPr>
        <w:rFonts w:ascii="Times New Roman" w:hAnsi="Times New Roman"/>
        <w:sz w:val="24"/>
        <w:szCs w:val="24"/>
        <w:lang w:val="en-US"/>
      </w:rPr>
      <w:t>6</w:t>
    </w:r>
    <w:r w:rsidRPr="00003589">
      <w:rPr>
        <w:rFonts w:ascii="Times New Roman" w:hAnsi="Times New Roman"/>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DE07457"/>
    <w:multiLevelType w:val="hybridMultilevel"/>
    <w:tmpl w:val="8B72F5B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47415A85"/>
    <w:multiLevelType w:val="hybridMultilevel"/>
    <w:tmpl w:val="F69E9E3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7094229A"/>
    <w:multiLevelType w:val="hybridMultilevel"/>
    <w:tmpl w:val="715066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781F1C5F"/>
    <w:multiLevelType w:val="hybridMultilevel"/>
    <w:tmpl w:val="3A0092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D4D2D"/>
    <w:rsid w:val="00003589"/>
    <w:rsid w:val="000559C8"/>
    <w:rsid w:val="000A10E0"/>
    <w:rsid w:val="000B0530"/>
    <w:rsid w:val="000D608D"/>
    <w:rsid w:val="00104FAB"/>
    <w:rsid w:val="00136E14"/>
    <w:rsid w:val="00144CCA"/>
    <w:rsid w:val="001523AE"/>
    <w:rsid w:val="00154CE9"/>
    <w:rsid w:val="00155475"/>
    <w:rsid w:val="00166E5F"/>
    <w:rsid w:val="00180AEA"/>
    <w:rsid w:val="001B49A2"/>
    <w:rsid w:val="001D7FC3"/>
    <w:rsid w:val="001E769C"/>
    <w:rsid w:val="00215F32"/>
    <w:rsid w:val="002222C1"/>
    <w:rsid w:val="0022361D"/>
    <w:rsid w:val="00227FEE"/>
    <w:rsid w:val="002431C9"/>
    <w:rsid w:val="002521BC"/>
    <w:rsid w:val="002577BC"/>
    <w:rsid w:val="00275211"/>
    <w:rsid w:val="00281DA9"/>
    <w:rsid w:val="002909AB"/>
    <w:rsid w:val="002B497D"/>
    <w:rsid w:val="002C0BC3"/>
    <w:rsid w:val="002C2598"/>
    <w:rsid w:val="002E2DC6"/>
    <w:rsid w:val="002F46F0"/>
    <w:rsid w:val="002F5A2B"/>
    <w:rsid w:val="0034343A"/>
    <w:rsid w:val="00345990"/>
    <w:rsid w:val="00350F02"/>
    <w:rsid w:val="00353B20"/>
    <w:rsid w:val="0035423C"/>
    <w:rsid w:val="0035518E"/>
    <w:rsid w:val="003A5E15"/>
    <w:rsid w:val="003D5E0F"/>
    <w:rsid w:val="003F6F4D"/>
    <w:rsid w:val="00403975"/>
    <w:rsid w:val="00434A5B"/>
    <w:rsid w:val="004452CC"/>
    <w:rsid w:val="00450A0E"/>
    <w:rsid w:val="00453A4F"/>
    <w:rsid w:val="00480EB9"/>
    <w:rsid w:val="004A774B"/>
    <w:rsid w:val="004B0969"/>
    <w:rsid w:val="004B5DC1"/>
    <w:rsid w:val="004E2A70"/>
    <w:rsid w:val="005158EE"/>
    <w:rsid w:val="00544352"/>
    <w:rsid w:val="00566FE3"/>
    <w:rsid w:val="005754DD"/>
    <w:rsid w:val="005A4388"/>
    <w:rsid w:val="005A62DA"/>
    <w:rsid w:val="005B67D2"/>
    <w:rsid w:val="005C399E"/>
    <w:rsid w:val="005D4D2D"/>
    <w:rsid w:val="005F44F5"/>
    <w:rsid w:val="00603B89"/>
    <w:rsid w:val="00613E98"/>
    <w:rsid w:val="006179FA"/>
    <w:rsid w:val="006267E9"/>
    <w:rsid w:val="00657404"/>
    <w:rsid w:val="0065784D"/>
    <w:rsid w:val="00664A2D"/>
    <w:rsid w:val="00670405"/>
    <w:rsid w:val="00673E0C"/>
    <w:rsid w:val="006A2056"/>
    <w:rsid w:val="006B38BE"/>
    <w:rsid w:val="006C6336"/>
    <w:rsid w:val="006C6C23"/>
    <w:rsid w:val="006E2B6B"/>
    <w:rsid w:val="006F3814"/>
    <w:rsid w:val="006F758F"/>
    <w:rsid w:val="006F7D44"/>
    <w:rsid w:val="00713096"/>
    <w:rsid w:val="00716709"/>
    <w:rsid w:val="0072592E"/>
    <w:rsid w:val="0073197F"/>
    <w:rsid w:val="00732ADA"/>
    <w:rsid w:val="007452B5"/>
    <w:rsid w:val="007659B8"/>
    <w:rsid w:val="007729C6"/>
    <w:rsid w:val="00786620"/>
    <w:rsid w:val="00792D8B"/>
    <w:rsid w:val="007A4FFF"/>
    <w:rsid w:val="007C56F3"/>
    <w:rsid w:val="007D66AD"/>
    <w:rsid w:val="007E3756"/>
    <w:rsid w:val="007E7502"/>
    <w:rsid w:val="007E7C02"/>
    <w:rsid w:val="007F2A1C"/>
    <w:rsid w:val="00800204"/>
    <w:rsid w:val="00814E21"/>
    <w:rsid w:val="0081706E"/>
    <w:rsid w:val="008217C6"/>
    <w:rsid w:val="008812BB"/>
    <w:rsid w:val="008A76C7"/>
    <w:rsid w:val="008D084F"/>
    <w:rsid w:val="008D0AB2"/>
    <w:rsid w:val="009161ED"/>
    <w:rsid w:val="009229B9"/>
    <w:rsid w:val="00980D8A"/>
    <w:rsid w:val="00985C8B"/>
    <w:rsid w:val="009B2610"/>
    <w:rsid w:val="00A167CB"/>
    <w:rsid w:val="00A358B5"/>
    <w:rsid w:val="00A72F89"/>
    <w:rsid w:val="00A866D5"/>
    <w:rsid w:val="00A96053"/>
    <w:rsid w:val="00AA1789"/>
    <w:rsid w:val="00AB055E"/>
    <w:rsid w:val="00AB6DE0"/>
    <w:rsid w:val="00AC1504"/>
    <w:rsid w:val="00AC20E1"/>
    <w:rsid w:val="00B31DDC"/>
    <w:rsid w:val="00B466D2"/>
    <w:rsid w:val="00B56092"/>
    <w:rsid w:val="00B8111D"/>
    <w:rsid w:val="00B868BB"/>
    <w:rsid w:val="00B960CC"/>
    <w:rsid w:val="00BA2024"/>
    <w:rsid w:val="00BA3CB6"/>
    <w:rsid w:val="00BD6489"/>
    <w:rsid w:val="00BE3DA8"/>
    <w:rsid w:val="00BE4F8E"/>
    <w:rsid w:val="00BF3E35"/>
    <w:rsid w:val="00C203B4"/>
    <w:rsid w:val="00C20BF3"/>
    <w:rsid w:val="00C33847"/>
    <w:rsid w:val="00C55975"/>
    <w:rsid w:val="00C7106B"/>
    <w:rsid w:val="00C801BC"/>
    <w:rsid w:val="00C9279E"/>
    <w:rsid w:val="00CA05B1"/>
    <w:rsid w:val="00CB1A58"/>
    <w:rsid w:val="00CF7434"/>
    <w:rsid w:val="00D05DC4"/>
    <w:rsid w:val="00D304A7"/>
    <w:rsid w:val="00DA4261"/>
    <w:rsid w:val="00DD37DC"/>
    <w:rsid w:val="00DD7D3D"/>
    <w:rsid w:val="00E006B1"/>
    <w:rsid w:val="00E05456"/>
    <w:rsid w:val="00E13B21"/>
    <w:rsid w:val="00E47821"/>
    <w:rsid w:val="00E759EA"/>
    <w:rsid w:val="00EA2DF2"/>
    <w:rsid w:val="00EC405F"/>
    <w:rsid w:val="00ED7ADC"/>
    <w:rsid w:val="00F01B1B"/>
    <w:rsid w:val="00F037DC"/>
    <w:rsid w:val="00F2759C"/>
    <w:rsid w:val="00F32F58"/>
    <w:rsid w:val="00F42152"/>
    <w:rsid w:val="00F54FD9"/>
    <w:rsid w:val="00F76C1D"/>
    <w:rsid w:val="00F80535"/>
    <w:rsid w:val="00F9233B"/>
    <w:rsid w:val="00FA38BD"/>
    <w:rsid w:val="00FC40CD"/>
    <w:rsid w:val="00FD37FE"/>
    <w:rsid w:val="00FF5AEA"/>
    <w:rsid w:val="00FF611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77BC"/>
    <w:pPr>
      <w:spacing w:after="200" w:line="276" w:lineRule="auto"/>
    </w:pPr>
    <w:rPr>
      <w:lang w:eastAsia="en-US"/>
    </w:rPr>
  </w:style>
  <w:style w:type="paragraph" w:styleId="Heading3">
    <w:name w:val="heading 3"/>
    <w:basedOn w:val="Normal"/>
    <w:next w:val="Normal"/>
    <w:link w:val="Heading3Char"/>
    <w:uiPriority w:val="99"/>
    <w:qFormat/>
    <w:rsid w:val="00B31DDC"/>
    <w:pPr>
      <w:keepNext/>
      <w:spacing w:after="0" w:line="240" w:lineRule="auto"/>
      <w:ind w:left="284" w:right="282" w:hanging="104"/>
      <w:outlineLvl w:val="2"/>
    </w:pPr>
    <w:rPr>
      <w:rFonts w:ascii="Times New Roman" w:eastAsia="Times New Roman" w:hAnsi="Times New Roman"/>
      <w:b/>
      <w:sz w:val="28"/>
      <w:szCs w:val="24"/>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B31DDC"/>
    <w:rPr>
      <w:rFonts w:ascii="Times New Roman" w:hAnsi="Times New Roman" w:cs="Times New Roman"/>
      <w:b/>
      <w:sz w:val="24"/>
      <w:szCs w:val="24"/>
      <w:lang w:eastAsia="ru-RU"/>
    </w:rPr>
  </w:style>
  <w:style w:type="character" w:styleId="Hyperlink">
    <w:name w:val="Hyperlink"/>
    <w:basedOn w:val="DefaultParagraphFont"/>
    <w:uiPriority w:val="99"/>
    <w:rsid w:val="007E7502"/>
    <w:rPr>
      <w:rFonts w:cs="Times New Roman"/>
      <w:color w:val="0000FF"/>
      <w:u w:val="single"/>
    </w:rPr>
  </w:style>
  <w:style w:type="paragraph" w:styleId="BalloonText">
    <w:name w:val="Balloon Text"/>
    <w:basedOn w:val="Normal"/>
    <w:link w:val="BalloonTextChar"/>
    <w:uiPriority w:val="99"/>
    <w:semiHidden/>
    <w:rsid w:val="00C338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33847"/>
    <w:rPr>
      <w:rFonts w:ascii="Tahoma" w:hAnsi="Tahoma" w:cs="Tahoma"/>
      <w:sz w:val="16"/>
      <w:szCs w:val="16"/>
    </w:rPr>
  </w:style>
  <w:style w:type="paragraph" w:styleId="ListParagraph">
    <w:name w:val="List Paragraph"/>
    <w:basedOn w:val="Normal"/>
    <w:uiPriority w:val="99"/>
    <w:qFormat/>
    <w:rsid w:val="005B67D2"/>
    <w:pPr>
      <w:ind w:left="720"/>
      <w:contextualSpacing/>
    </w:pPr>
  </w:style>
  <w:style w:type="character" w:customStyle="1" w:styleId="apple-converted-space">
    <w:name w:val="apple-converted-space"/>
    <w:basedOn w:val="DefaultParagraphFont"/>
    <w:uiPriority w:val="99"/>
    <w:rsid w:val="005B67D2"/>
    <w:rPr>
      <w:rFonts w:cs="Times New Roman"/>
    </w:rPr>
  </w:style>
  <w:style w:type="paragraph" w:customStyle="1" w:styleId="5">
    <w:name w:val="Стиль5"/>
    <w:basedOn w:val="Normal"/>
    <w:uiPriority w:val="99"/>
    <w:rsid w:val="00CB1A58"/>
    <w:pPr>
      <w:spacing w:after="0" w:line="240" w:lineRule="auto"/>
      <w:ind w:firstLine="709"/>
      <w:jc w:val="both"/>
    </w:pPr>
    <w:rPr>
      <w:rFonts w:ascii="Times New Roman" w:hAnsi="Times New Roman"/>
      <w:sz w:val="28"/>
      <w:szCs w:val="28"/>
      <w:lang w:eastAsia="ru-RU"/>
    </w:rPr>
  </w:style>
  <w:style w:type="character" w:styleId="SubtleEmphasis">
    <w:name w:val="Subtle Emphasis"/>
    <w:basedOn w:val="DefaultParagraphFont"/>
    <w:uiPriority w:val="99"/>
    <w:qFormat/>
    <w:rsid w:val="00FF5AEA"/>
    <w:rPr>
      <w:i/>
      <w:color w:val="808080"/>
    </w:rPr>
  </w:style>
  <w:style w:type="paragraph" w:styleId="Header">
    <w:name w:val="header"/>
    <w:basedOn w:val="Normal"/>
    <w:link w:val="HeaderChar"/>
    <w:uiPriority w:val="99"/>
    <w:rsid w:val="00664A2D"/>
    <w:pPr>
      <w:tabs>
        <w:tab w:val="center" w:pos="4677"/>
        <w:tab w:val="right" w:pos="9355"/>
      </w:tabs>
    </w:pPr>
  </w:style>
  <w:style w:type="character" w:customStyle="1" w:styleId="HeaderChar">
    <w:name w:val="Header Char"/>
    <w:basedOn w:val="DefaultParagraphFont"/>
    <w:link w:val="Header"/>
    <w:uiPriority w:val="99"/>
    <w:semiHidden/>
    <w:rsid w:val="00E305D1"/>
    <w:rPr>
      <w:lang w:eastAsia="en-US"/>
    </w:rPr>
  </w:style>
  <w:style w:type="paragraph" w:styleId="Footer">
    <w:name w:val="footer"/>
    <w:basedOn w:val="Normal"/>
    <w:link w:val="FooterChar"/>
    <w:uiPriority w:val="99"/>
    <w:rsid w:val="00664A2D"/>
    <w:pPr>
      <w:tabs>
        <w:tab w:val="center" w:pos="4677"/>
        <w:tab w:val="right" w:pos="9355"/>
      </w:tabs>
    </w:pPr>
  </w:style>
  <w:style w:type="character" w:customStyle="1" w:styleId="FooterChar">
    <w:name w:val="Footer Char"/>
    <w:basedOn w:val="DefaultParagraphFont"/>
    <w:link w:val="Footer"/>
    <w:uiPriority w:val="99"/>
    <w:semiHidden/>
    <w:rsid w:val="00E305D1"/>
    <w:rPr>
      <w:lang w:eastAsia="en-US"/>
    </w:rPr>
  </w:style>
  <w:style w:type="character" w:styleId="PageNumber">
    <w:name w:val="page number"/>
    <w:basedOn w:val="DefaultParagraphFont"/>
    <w:uiPriority w:val="99"/>
    <w:rsid w:val="00664A2D"/>
    <w:rPr>
      <w:rFonts w:cs="Times New Roman"/>
    </w:rPr>
  </w:style>
</w:styles>
</file>

<file path=word/webSettings.xml><?xml version="1.0" encoding="utf-8"?>
<w:webSettings xmlns:r="http://schemas.openxmlformats.org/officeDocument/2006/relationships" xmlns:w="http://schemas.openxmlformats.org/wordprocessingml/2006/main">
  <w:divs>
    <w:div w:id="1200774995">
      <w:marLeft w:val="0"/>
      <w:marRight w:val="0"/>
      <w:marTop w:val="0"/>
      <w:marBottom w:val="0"/>
      <w:divBdr>
        <w:top w:val="none" w:sz="0" w:space="0" w:color="auto"/>
        <w:left w:val="none" w:sz="0" w:space="0" w:color="auto"/>
        <w:bottom w:val="none" w:sz="0" w:space="0" w:color="auto"/>
        <w:right w:val="none" w:sz="0" w:space="0" w:color="auto"/>
      </w:divBdr>
      <w:divsChild>
        <w:div w:id="1200774996">
          <w:marLeft w:val="0"/>
          <w:marRight w:val="0"/>
          <w:marTop w:val="0"/>
          <w:marBottom w:val="0"/>
          <w:divBdr>
            <w:top w:val="none" w:sz="0" w:space="0" w:color="auto"/>
            <w:left w:val="none" w:sz="0" w:space="0" w:color="auto"/>
            <w:bottom w:val="none" w:sz="0" w:space="0" w:color="auto"/>
            <w:right w:val="none" w:sz="0" w:space="0" w:color="auto"/>
          </w:divBdr>
        </w:div>
      </w:divsChild>
    </w:div>
    <w:div w:id="1200774997">
      <w:marLeft w:val="0"/>
      <w:marRight w:val="0"/>
      <w:marTop w:val="0"/>
      <w:marBottom w:val="0"/>
      <w:divBdr>
        <w:top w:val="none" w:sz="0" w:space="0" w:color="auto"/>
        <w:left w:val="none" w:sz="0" w:space="0" w:color="auto"/>
        <w:bottom w:val="none" w:sz="0" w:space="0" w:color="auto"/>
        <w:right w:val="none" w:sz="0" w:space="0" w:color="auto"/>
      </w:divBdr>
    </w:div>
    <w:div w:id="1200774998">
      <w:marLeft w:val="0"/>
      <w:marRight w:val="0"/>
      <w:marTop w:val="0"/>
      <w:marBottom w:val="0"/>
      <w:divBdr>
        <w:top w:val="none" w:sz="0" w:space="0" w:color="auto"/>
        <w:left w:val="none" w:sz="0" w:space="0" w:color="auto"/>
        <w:bottom w:val="none" w:sz="0" w:space="0" w:color="auto"/>
        <w:right w:val="none" w:sz="0" w:space="0" w:color="auto"/>
      </w:divBdr>
      <w:divsChild>
        <w:div w:id="12007749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fliegl-agrartechnik.de/files/smthumbnaildata/detail/6/5/2/0/1/KartoffelberladebandPomOver.jpg"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www.fliegl-agrartechnik.de/files/smthumbnaildata/detail/2/6/5/6/6/Zwangslenkung1.jpg" TargetMode="External"/><Relationship Id="rId39" Type="http://schemas.openxmlformats.org/officeDocument/2006/relationships/hyperlink" Target="http://yandex.ru/clck/jsredir?from=yandex.ru%3Bsearch%2F%3Bweb%3B%3B&amp;text=&amp;etext=1195.bU6d9P_4wbZQ4wxUQDIMuIh2JZ0cl73zVNSG939aOZ_OSF3cpXQf_tjubagc4GAcY2OmPEsKh4BA5ITzuGI_UA.cd30e5c44ac4d6f9ab4cdb3b8c414bc6ec035679&amp;uuid=&amp;state=PEtFfuTeVD5kpHnK9lio9bb4iM1VPfe4W5x0C0-qwflIRTTifi6VAA&amp;data=UlNrNmk5WktYejR0eWJFYk1LdmtxdjlNeERIeExvUGwtU2EySXBOMmt6aEpCNGU0MGtQclFmaFVIQmk4LTRWc1hJSnE0VlpPejZac2VmVU9jVFRIZHgyVF85LTV3TkFLeV9tVDVjcG9xeEgySlNXcmc2ZnAxZw&amp;b64e=2&amp;sign=4d1e5665892ad4dcff4ab8aa4c1461e2&amp;keyno=0&amp;cst=AiuY0DBWFJ5Hyx_fyvalFH3YeK0yrVYPT1_SXWeJTBHbL6WgdaMefELHVmza59tZ5GopBVAesFlbTTOpHoWRq1jFxyjeb0a67XRKedaAE9ar436OIwHzdh57eTx3Yt1UjOxq7ILfXnOhVDoeaEPZ06d8vSs6I8NaznQ9mSb8pfmOHJRRTc6Df1r0pdz4Re2_OhIxVKbhBpeg0a2J7X-JbpZEmuich9AlG4XzyTy-E8LFEcssjBhkWC5BiiThYfprYCb_m6Myk898Jg-SeS1iy6hV7782_nQZ7NoIxpsn_qr4baOfKSvZA8o6RxC8hMep5t6m9XbsqUckl3PzEEFQJDPxhbc6fbvn3tS55971glCsyhM48EVyfejhBjgeeMhsY2_hOil1k2pQQ12lgfRaIZjqgWzSxaR1E5oJ1z2TIdZynlGnyGX8SRrGsY8GoLvv5UZGMVqgkKBWs7kQng-XEMdhoXQMpoMFt1UPxI6v6t3c4sUmuIAfQEBl0pdZ4WD2SfB-GLw75Q80puu2l2p2L75sFiq_luiC_5i18A859KCwNYwGYVi5cUAx2_07GSAC5aliNZcsDrQIINge9h17a3JrvNleYUA-NsQD43NKGRZzYxCPCDBn1mAf2gNkgVrzsQTdbV_aDiRdgjvRMjJ-CBgZk3CLWMg6Zz3RHRe1ndkHfxtSaHiNlDXoVQEJXBw-&amp;ref=orjY4mGPRjk5boDnW0uvlrrd71vZw9kplBABKQGnM6BRfy2L_UyTEmnhypF8g4Fr5iamAen7ilpV_exni8Z3Bx99ljXuTNXh46jIN89p--1VzhOZmnwaMVD04DeF-1hrUo39lfxyYkFsSa10qtbobtHhLiHumZQV4L0H6M49WX0&amp;l10n=ru&amp;cts=1475310452815&amp;mc=2.1971597234241495" TargetMode="Externa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elibrary.ru/contents.asp?issueid=1559965&amp;selid=25602054" TargetMode="External"/><Relationship Id="rId42" Type="http://schemas.openxmlformats.org/officeDocument/2006/relationships/header" Target="header1.xml"/><Relationship Id="rId7" Type="http://schemas.openxmlformats.org/officeDocument/2006/relationships/hyperlink" Target="http://ej.kubagro.ru/viewras.asp?id=2" TargetMode="Externa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jpeg"/><Relationship Id="rId33" Type="http://schemas.openxmlformats.org/officeDocument/2006/relationships/hyperlink" Target="http://elibrary.ru/contents.asp?issueid=1559965" TargetMode="External"/><Relationship Id="rId38" Type="http://schemas.openxmlformats.org/officeDocument/2006/relationships/hyperlink" Target="http://elibrary.ru/item.asp?id=23449576"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elibrary.ru/item.asp?id=19434582" TargetMode="External"/><Relationship Id="rId41" Type="http://schemas.openxmlformats.org/officeDocument/2006/relationships/hyperlink" Target="http://www.fliegl-agrartechnik.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www.fliegl-agrartechnik.de/files/smthumbnaildata/detail/6/6/4/9/1/A9R95595.jpg" TargetMode="External"/><Relationship Id="rId32" Type="http://schemas.openxmlformats.org/officeDocument/2006/relationships/hyperlink" Target="http://elibrary.ru/item.asp?id=25602054" TargetMode="External"/><Relationship Id="rId37" Type="http://schemas.openxmlformats.org/officeDocument/2006/relationships/hyperlink" Target="http://elibrary.ru/author_items.asp?refid=272054618&amp;fam=%D0%9A%D0%BE%D0%BA%D0%BE%D1%80%D0%B5%D0%B2&amp;init=%D0%93+%D0%94" TargetMode="External"/><Relationship Id="rId40" Type="http://schemas.openxmlformats.org/officeDocument/2006/relationships/hyperlink" Target="http://www.fliegl-agrartechnik.de"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hyperlink" Target="http://elibrary.ru/author_items.asp?refid=272054621&amp;fam=%D0%9A%D0%BE%D0%BA%D0%BE%D1%80%D0%B5%D0%B2&amp;init=%D0%93+%D0%94" TargetMode="Externa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hyperlink" Target="http://elibrary.ru/contents.asp?issueid=1130828&amp;selid=19434582" TargetMode="External"/><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7.jpeg"/><Relationship Id="rId30" Type="http://schemas.openxmlformats.org/officeDocument/2006/relationships/hyperlink" Target="http://elibrary.ru/contents.asp?issueid=1130828" TargetMode="External"/><Relationship Id="rId35" Type="http://schemas.openxmlformats.org/officeDocument/2006/relationships/hyperlink" Target="http://elibrary.ru/author_items.asp?refid=272054597&amp;fam=%D0%9A%D0%BE%D0%BA%D0%BE%D1%80%D0%B5%D0%B2&amp;init=%D0%93+%D0%94" TargetMode="External"/><Relationship Id="rId43"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160</TotalTime>
  <Pages>27</Pages>
  <Words>9933</Words>
  <Characters>-32766</Characters>
  <Application>Microsoft Office Outlook</Application>
  <DocSecurity>0</DocSecurity>
  <Lines>0</Lines>
  <Paragraphs>0</Paragraphs>
  <ScaleCrop>false</ScaleCrop>
  <Company>Krokoz™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Sergey</cp:lastModifiedBy>
  <cp:revision>10</cp:revision>
  <cp:lastPrinted>2016-07-01T09:13:00Z</cp:lastPrinted>
  <dcterms:created xsi:type="dcterms:W3CDTF">2016-10-13T13:41:00Z</dcterms:created>
  <dcterms:modified xsi:type="dcterms:W3CDTF">2016-11-08T14:21:00Z</dcterms:modified>
</cp:coreProperties>
</file>