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32"/>
        <w:tblW w:w="9889" w:type="dxa"/>
        <w:tblLook w:val="00A0"/>
      </w:tblPr>
      <w:tblGrid>
        <w:gridCol w:w="5103"/>
        <w:gridCol w:w="4786"/>
      </w:tblGrid>
      <w:tr w:rsidR="00366793" w:rsidRPr="00912981" w:rsidTr="001211F8">
        <w:trPr>
          <w:trHeight w:val="3251"/>
        </w:trPr>
        <w:tc>
          <w:tcPr>
            <w:tcW w:w="5103" w:type="dxa"/>
          </w:tcPr>
          <w:p w:rsidR="00366793" w:rsidRDefault="00366793" w:rsidP="00436CCB">
            <w:pPr>
              <w:spacing w:after="0" w:line="240" w:lineRule="auto"/>
              <w:rPr>
                <w:rFonts w:ascii="Times New Roman" w:hAnsi="Times New Roman"/>
                <w:sz w:val="20"/>
                <w:szCs w:val="20"/>
                <w:lang w:val="en-US"/>
              </w:rPr>
            </w:pPr>
            <w:r w:rsidRPr="00CA642A">
              <w:rPr>
                <w:rFonts w:ascii="Times New Roman" w:hAnsi="Times New Roman"/>
                <w:sz w:val="20"/>
                <w:szCs w:val="20"/>
              </w:rPr>
              <w:t>УДК 634/11.631.674</w:t>
            </w:r>
          </w:p>
          <w:p w:rsidR="00366793" w:rsidRPr="00912981" w:rsidRDefault="00366793" w:rsidP="00436CCB">
            <w:pPr>
              <w:spacing w:after="0" w:line="240" w:lineRule="auto"/>
              <w:rPr>
                <w:rFonts w:ascii="Times New Roman" w:hAnsi="Times New Roman"/>
                <w:sz w:val="20"/>
                <w:szCs w:val="20"/>
                <w:lang w:val="en-US"/>
              </w:rPr>
            </w:pPr>
          </w:p>
          <w:p w:rsidR="00366793" w:rsidRDefault="00366793" w:rsidP="00436CCB">
            <w:pPr>
              <w:spacing w:after="0" w:line="240" w:lineRule="auto"/>
              <w:rPr>
                <w:rFonts w:ascii="Times New Roman" w:hAnsi="Times New Roman"/>
                <w:sz w:val="20"/>
                <w:szCs w:val="20"/>
                <w:lang w:val="en-US"/>
              </w:rPr>
            </w:pPr>
            <w:r w:rsidRPr="00912981">
              <w:rPr>
                <w:rFonts w:ascii="Times New Roman" w:hAnsi="Times New Roman"/>
                <w:sz w:val="20"/>
                <w:szCs w:val="20"/>
              </w:rPr>
              <w:t>06.00.00 Сельскохозяйственные науки</w:t>
            </w:r>
          </w:p>
          <w:p w:rsidR="00366793" w:rsidRPr="00912981"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b/>
                <w:sz w:val="20"/>
                <w:szCs w:val="20"/>
              </w:rPr>
            </w:pPr>
            <w:r w:rsidRPr="00CA642A">
              <w:rPr>
                <w:rFonts w:ascii="Times New Roman" w:hAnsi="Times New Roman"/>
                <w:b/>
                <w:sz w:val="20"/>
                <w:szCs w:val="20"/>
              </w:rPr>
              <w:t>СОВЕРШЕНСТВОВАНИЕ СПОСОБОВ ВОДООБЕСПЕЧЕНИЯ ПЛОДОВЫХ РАСТЕНИЙ</w:t>
            </w:r>
          </w:p>
          <w:p w:rsidR="00366793" w:rsidRPr="00CA642A" w:rsidRDefault="00366793" w:rsidP="00436CCB">
            <w:pPr>
              <w:spacing w:after="0" w:line="240" w:lineRule="auto"/>
              <w:rPr>
                <w:rFonts w:ascii="Times New Roman" w:hAnsi="Times New Roman"/>
                <w:sz w:val="20"/>
                <w:szCs w:val="20"/>
              </w:rPr>
            </w:pPr>
          </w:p>
          <w:p w:rsidR="00366793" w:rsidRPr="00CA642A"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Гегечкори Бичико Сергеевич</w:t>
            </w:r>
          </w:p>
          <w:p w:rsidR="00366793" w:rsidRPr="00912981"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доктор сельскохозяйственных наук, про</w:t>
            </w:r>
            <w:r>
              <w:rPr>
                <w:rFonts w:ascii="Times New Roman" w:hAnsi="Times New Roman"/>
                <w:sz w:val="20"/>
                <w:szCs w:val="20"/>
              </w:rPr>
              <w:t>фессор</w:t>
            </w:r>
          </w:p>
          <w:p w:rsidR="00366793" w:rsidRPr="00CA642A" w:rsidRDefault="00366793" w:rsidP="00436CCB">
            <w:pPr>
              <w:spacing w:after="0" w:line="240" w:lineRule="auto"/>
              <w:rPr>
                <w:rFonts w:ascii="Times New Roman" w:hAnsi="Times New Roman"/>
                <w:sz w:val="20"/>
                <w:szCs w:val="20"/>
              </w:rPr>
            </w:pPr>
          </w:p>
          <w:p w:rsidR="00366793" w:rsidRPr="00CA642A"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Чумаков Сергей Семенович</w:t>
            </w:r>
          </w:p>
          <w:p w:rsidR="00366793" w:rsidRPr="00CA642A"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д. с.-х. н., доцент</w:t>
            </w:r>
          </w:p>
          <w:p w:rsidR="00366793" w:rsidRPr="00CA642A" w:rsidRDefault="00366793" w:rsidP="00436CCB">
            <w:pPr>
              <w:spacing w:after="0" w:line="240" w:lineRule="auto"/>
              <w:rPr>
                <w:rFonts w:ascii="Times New Roman" w:hAnsi="Times New Roman"/>
                <w:i/>
                <w:sz w:val="20"/>
                <w:szCs w:val="20"/>
              </w:rPr>
            </w:pPr>
          </w:p>
          <w:p w:rsidR="00366793" w:rsidRPr="00F16682" w:rsidRDefault="00366793" w:rsidP="00436CCB">
            <w:pPr>
              <w:spacing w:after="0" w:line="240" w:lineRule="auto"/>
              <w:rPr>
                <w:rFonts w:ascii="Times New Roman" w:hAnsi="Times New Roman"/>
                <w:sz w:val="20"/>
                <w:szCs w:val="20"/>
              </w:rPr>
            </w:pPr>
            <w:r w:rsidRPr="00F16682">
              <w:rPr>
                <w:rFonts w:ascii="Times New Roman" w:hAnsi="Times New Roman"/>
                <w:sz w:val="20"/>
                <w:szCs w:val="20"/>
              </w:rPr>
              <w:t xml:space="preserve">Орленко Сергей  Юрьевич </w:t>
            </w:r>
          </w:p>
          <w:p w:rsidR="00366793" w:rsidRPr="00CA642A" w:rsidRDefault="00366793" w:rsidP="00436CCB">
            <w:pPr>
              <w:spacing w:after="0" w:line="240" w:lineRule="auto"/>
              <w:rPr>
                <w:rFonts w:ascii="Times New Roman" w:hAnsi="Times New Roman"/>
                <w:i/>
                <w:sz w:val="20"/>
                <w:szCs w:val="20"/>
              </w:rPr>
            </w:pPr>
            <w:r w:rsidRPr="00CA642A">
              <w:rPr>
                <w:rFonts w:ascii="Times New Roman" w:hAnsi="Times New Roman"/>
                <w:sz w:val="20"/>
                <w:szCs w:val="20"/>
              </w:rPr>
              <w:t>к.т.н., ст. преподаватель</w:t>
            </w:r>
          </w:p>
          <w:p w:rsidR="00366793" w:rsidRPr="00CA642A" w:rsidRDefault="00366793" w:rsidP="00FE5F89">
            <w:pPr>
              <w:spacing w:after="0" w:line="240" w:lineRule="auto"/>
              <w:rPr>
                <w:rFonts w:ascii="Times New Roman" w:hAnsi="Times New Roman"/>
                <w:i/>
                <w:sz w:val="20"/>
                <w:szCs w:val="20"/>
              </w:rPr>
            </w:pPr>
            <w:r w:rsidRPr="00CA642A">
              <w:rPr>
                <w:rFonts w:ascii="Times New Roman" w:hAnsi="Times New Roman"/>
                <w:i/>
                <w:sz w:val="20"/>
                <w:szCs w:val="20"/>
              </w:rPr>
              <w:t xml:space="preserve">Кубанский государственный аграрный университет, Краснодар, Россия </w:t>
            </w:r>
          </w:p>
          <w:p w:rsidR="00366793" w:rsidRPr="00CA642A" w:rsidRDefault="00366793" w:rsidP="00436CCB">
            <w:pPr>
              <w:spacing w:after="0" w:line="240" w:lineRule="auto"/>
              <w:rPr>
                <w:rFonts w:ascii="Times New Roman" w:hAnsi="Times New Roman"/>
                <w:sz w:val="20"/>
                <w:szCs w:val="20"/>
              </w:rPr>
            </w:pPr>
          </w:p>
          <w:p w:rsidR="00366793" w:rsidRPr="00912981"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 xml:space="preserve">В настоящее время плодовые растения подвергаются воздействию абиотических стресс факторов. При этом реакция плодовых растений на воздействие среды играет важную роль. Опыты проводились в двух (Северной и Центральной) плодовых зонах Краснодарского края с 2012 по 2015 гг. в условиях полевого опыта показана возможность применения гидроабсорбентов в качестве стабильного источника водообеспечения плодовых деревьев в течение трех лет после посадки.  Показаны особенности технологических приемов водообеспечения плодовых растений в специфических природных условиях юга России. Установлено, что необходимость в проведении полива на участках сада с использованием гидроабсорбентов Экогель-1 и Экогель-2 с поддерживанием влажности почвы 80% от НВ наступало в Северной плодовой зоне в конце мая, в Центральной плодовой зоне в середине мая. Доказано, что применение гидроабсорбентов Экогель-1 и Экогель-2 гарантирует  в течение трех лет от посадки стабильное водообеспечение в пределах 75-80% от НВ в насаждениях яблони сортов Ренет Симиренко и Голден Делишес привитых на подвое М9 и посаженных по схеме 4,0 х </w:t>
            </w:r>
            <w:smartTag w:uri="urn:schemas-microsoft-com:office:smarttags" w:element="metricconverter">
              <w:smartTagPr>
                <w:attr w:name="ProductID" w:val="1,0 м"/>
              </w:smartTagPr>
              <w:r w:rsidRPr="00CA642A">
                <w:rPr>
                  <w:rFonts w:ascii="Times New Roman" w:hAnsi="Times New Roman"/>
                  <w:sz w:val="20"/>
                  <w:szCs w:val="20"/>
                </w:rPr>
                <w:t>1,0 м</w:t>
              </w:r>
            </w:smartTag>
            <w:r w:rsidRPr="00CA642A">
              <w:rPr>
                <w:rFonts w:ascii="Times New Roman" w:hAnsi="Times New Roman"/>
                <w:sz w:val="20"/>
                <w:szCs w:val="20"/>
              </w:rPr>
              <w:t xml:space="preserve">. При этом обеспечивается работа системы «почва-корни-листья» независимо </w:t>
            </w:r>
            <w:r>
              <w:rPr>
                <w:rFonts w:ascii="Times New Roman" w:hAnsi="Times New Roman"/>
                <w:sz w:val="20"/>
                <w:szCs w:val="20"/>
              </w:rPr>
              <w:t>от погодных и почвенных условий</w:t>
            </w:r>
          </w:p>
          <w:p w:rsidR="00366793" w:rsidRPr="00912981"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 xml:space="preserve"> </w:t>
            </w:r>
          </w:p>
          <w:p w:rsidR="00366793" w:rsidRPr="00FE5F89" w:rsidRDefault="00366793" w:rsidP="00436CCB">
            <w:pPr>
              <w:spacing w:after="0" w:line="240" w:lineRule="auto"/>
              <w:rPr>
                <w:rFonts w:ascii="Times New Roman" w:hAnsi="Times New Roman"/>
                <w:sz w:val="20"/>
                <w:szCs w:val="20"/>
              </w:rPr>
            </w:pPr>
            <w:r w:rsidRPr="00CA642A">
              <w:rPr>
                <w:rFonts w:ascii="Times New Roman" w:hAnsi="Times New Roman"/>
                <w:sz w:val="20"/>
                <w:szCs w:val="20"/>
              </w:rPr>
              <w:t xml:space="preserve">Ключевые слова: ЯБЛОНЯ, ГИДРОАБСОРБЕНТЫ, СПОСОБЫ ВОДООБЕСПЕЧЕНИЯ, </w:t>
            </w:r>
            <w:r>
              <w:rPr>
                <w:rFonts w:ascii="Times New Roman" w:hAnsi="Times New Roman"/>
                <w:sz w:val="20"/>
                <w:szCs w:val="20"/>
              </w:rPr>
              <w:t>ВЕГЕТАТИВНЫЙ РОСТ</w:t>
            </w:r>
          </w:p>
          <w:p w:rsidR="00366793" w:rsidRPr="00CA642A" w:rsidRDefault="00366793" w:rsidP="00436CCB">
            <w:pPr>
              <w:spacing w:after="0" w:line="240" w:lineRule="auto"/>
              <w:rPr>
                <w:rFonts w:ascii="Times New Roman" w:hAnsi="Times New Roman"/>
                <w:sz w:val="20"/>
                <w:szCs w:val="20"/>
              </w:rPr>
            </w:pPr>
          </w:p>
          <w:p w:rsidR="00366793" w:rsidRPr="00F16682" w:rsidRDefault="00366793" w:rsidP="00436CCB">
            <w:pPr>
              <w:spacing w:after="0" w:line="240" w:lineRule="auto"/>
              <w:rPr>
                <w:rFonts w:ascii="Times New Roman" w:hAnsi="Times New Roman"/>
                <w:b/>
                <w:sz w:val="20"/>
                <w:szCs w:val="20"/>
                <w:lang w:val="en-US"/>
              </w:rPr>
            </w:pPr>
            <w:r w:rsidRPr="00CA642A">
              <w:rPr>
                <w:rFonts w:ascii="Times New Roman" w:hAnsi="Times New Roman"/>
                <w:b/>
                <w:sz w:val="20"/>
                <w:szCs w:val="20"/>
                <w:lang w:val="en-US"/>
              </w:rPr>
              <w:t xml:space="preserve">Doi: </w:t>
            </w:r>
            <w:r w:rsidRPr="00CA642A">
              <w:rPr>
                <w:rFonts w:ascii="Times New Roman" w:hAnsi="Times New Roman"/>
                <w:b/>
                <w:sz w:val="20"/>
                <w:szCs w:val="20"/>
              </w:rPr>
              <w:t>10.21515/1990-4665-122-077</w:t>
            </w:r>
          </w:p>
        </w:tc>
        <w:tc>
          <w:tcPr>
            <w:tcW w:w="4786" w:type="dxa"/>
          </w:tcPr>
          <w:p w:rsidR="00366793" w:rsidRDefault="00366793" w:rsidP="00436CCB">
            <w:pPr>
              <w:spacing w:after="0" w:line="240" w:lineRule="auto"/>
              <w:rPr>
                <w:rFonts w:ascii="Times New Roman" w:hAnsi="Times New Roman"/>
                <w:sz w:val="20"/>
                <w:szCs w:val="20"/>
                <w:lang w:val="en-US"/>
              </w:rPr>
            </w:pPr>
            <w:r w:rsidRPr="00CA642A">
              <w:rPr>
                <w:rFonts w:ascii="Times New Roman" w:hAnsi="Times New Roman"/>
                <w:sz w:val="20"/>
                <w:szCs w:val="20"/>
                <w:lang w:val="en-US"/>
              </w:rPr>
              <w:t>UDC: 634/11.631.674</w:t>
            </w:r>
          </w:p>
          <w:p w:rsidR="00366793"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sz w:val="20"/>
                <w:szCs w:val="20"/>
                <w:lang w:val="en-US"/>
              </w:rPr>
            </w:pPr>
            <w:r>
              <w:rPr>
                <w:rFonts w:ascii="Times New Roman" w:hAnsi="Times New Roman"/>
                <w:sz w:val="20"/>
                <w:szCs w:val="20"/>
                <w:lang w:val="en-US"/>
              </w:rPr>
              <w:t>Agriculture</w:t>
            </w:r>
          </w:p>
          <w:p w:rsidR="00366793" w:rsidRPr="00CA642A"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b/>
                <w:sz w:val="20"/>
                <w:szCs w:val="20"/>
                <w:lang w:val="en-US"/>
              </w:rPr>
            </w:pPr>
            <w:r w:rsidRPr="00CA642A">
              <w:rPr>
                <w:rFonts w:ascii="Times New Roman" w:hAnsi="Times New Roman"/>
                <w:b/>
                <w:sz w:val="20"/>
                <w:szCs w:val="20"/>
                <w:lang w:val="en-US"/>
              </w:rPr>
              <w:t xml:space="preserve">IMPROVEMENT OF WAYS OF  FRUIT TREES </w:t>
            </w:r>
            <w:r>
              <w:rPr>
                <w:rFonts w:ascii="Times New Roman" w:hAnsi="Times New Roman"/>
                <w:b/>
                <w:sz w:val="20"/>
                <w:szCs w:val="20"/>
                <w:lang w:val="en-US"/>
              </w:rPr>
              <w:t>WATER SUPPLY</w:t>
            </w:r>
          </w:p>
          <w:p w:rsidR="00366793" w:rsidRPr="00CA642A" w:rsidRDefault="00366793" w:rsidP="00436CCB">
            <w:pPr>
              <w:spacing w:after="0" w:line="240" w:lineRule="auto"/>
              <w:rPr>
                <w:rFonts w:ascii="Times New Roman" w:hAnsi="Times New Roman"/>
                <w:b/>
                <w:sz w:val="20"/>
                <w:szCs w:val="20"/>
                <w:lang w:val="en-US"/>
              </w:rPr>
            </w:pPr>
          </w:p>
          <w:p w:rsidR="00366793" w:rsidRPr="00CA642A" w:rsidRDefault="00366793" w:rsidP="00436CCB">
            <w:pPr>
              <w:spacing w:after="0" w:line="240" w:lineRule="auto"/>
              <w:rPr>
                <w:rFonts w:ascii="Times New Roman" w:hAnsi="Times New Roman"/>
                <w:sz w:val="20"/>
                <w:szCs w:val="20"/>
                <w:lang w:val="en-US"/>
              </w:rPr>
            </w:pPr>
            <w:r w:rsidRPr="00CA642A">
              <w:rPr>
                <w:rFonts w:ascii="Times New Roman" w:hAnsi="Times New Roman"/>
                <w:sz w:val="20"/>
                <w:szCs w:val="20"/>
                <w:lang w:val="en-US"/>
              </w:rPr>
              <w:t xml:space="preserve">Gegechkori Bichiko Sergeevich </w:t>
            </w:r>
          </w:p>
          <w:p w:rsidR="00366793" w:rsidRPr="00CA642A" w:rsidRDefault="00366793" w:rsidP="00436CCB">
            <w:pPr>
              <w:spacing w:after="0" w:line="240" w:lineRule="auto"/>
              <w:rPr>
                <w:rFonts w:ascii="Times New Roman" w:hAnsi="Times New Roman"/>
                <w:sz w:val="20"/>
                <w:szCs w:val="20"/>
                <w:lang w:val="en-US"/>
              </w:rPr>
            </w:pPr>
            <w:r>
              <w:rPr>
                <w:rFonts w:ascii="Times New Roman" w:hAnsi="Times New Roman"/>
                <w:sz w:val="20"/>
                <w:szCs w:val="20"/>
                <w:lang w:val="en-US"/>
              </w:rPr>
              <w:t>Dr.Sci.Agr., professor</w:t>
            </w:r>
          </w:p>
          <w:p w:rsidR="00366793" w:rsidRPr="00CA642A"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sz w:val="20"/>
                <w:szCs w:val="20"/>
                <w:lang w:val="en-US"/>
              </w:rPr>
            </w:pPr>
            <w:r>
              <w:rPr>
                <w:rFonts w:ascii="Times New Roman" w:hAnsi="Times New Roman"/>
                <w:sz w:val="20"/>
                <w:szCs w:val="20"/>
                <w:lang w:val="en-US"/>
              </w:rPr>
              <w:t>Chumakov Sergey Semenovich</w:t>
            </w:r>
          </w:p>
          <w:p w:rsidR="00366793" w:rsidRPr="00CA642A" w:rsidRDefault="00366793" w:rsidP="00436CCB">
            <w:pPr>
              <w:spacing w:after="0" w:line="240" w:lineRule="auto"/>
              <w:rPr>
                <w:rFonts w:ascii="Times New Roman" w:hAnsi="Times New Roman"/>
                <w:sz w:val="20"/>
                <w:szCs w:val="20"/>
                <w:lang w:val="en-US"/>
              </w:rPr>
            </w:pPr>
            <w:r>
              <w:rPr>
                <w:rFonts w:ascii="Times New Roman" w:hAnsi="Times New Roman"/>
                <w:sz w:val="20"/>
                <w:szCs w:val="20"/>
                <w:lang w:val="en-US"/>
              </w:rPr>
              <w:t>Dr.Sci.Agr., associate professor</w:t>
            </w:r>
          </w:p>
          <w:p w:rsidR="00366793" w:rsidRPr="00CA642A" w:rsidRDefault="00366793" w:rsidP="00436CCB">
            <w:pPr>
              <w:spacing w:after="0" w:line="240" w:lineRule="auto"/>
              <w:rPr>
                <w:rFonts w:ascii="Times New Roman" w:hAnsi="Times New Roman"/>
                <w:i/>
                <w:iCs/>
                <w:sz w:val="20"/>
                <w:szCs w:val="20"/>
                <w:lang w:val="en-US"/>
              </w:rPr>
            </w:pPr>
          </w:p>
          <w:p w:rsidR="00366793" w:rsidRDefault="00366793" w:rsidP="00436CCB">
            <w:pPr>
              <w:spacing w:after="0" w:line="240" w:lineRule="auto"/>
              <w:rPr>
                <w:rFonts w:ascii="Times New Roman" w:hAnsi="Times New Roman"/>
                <w:sz w:val="20"/>
                <w:szCs w:val="20"/>
                <w:lang w:val="en-US"/>
              </w:rPr>
            </w:pPr>
            <w:r w:rsidRPr="00F16682">
              <w:rPr>
                <w:rFonts w:ascii="Times New Roman" w:hAnsi="Times New Roman"/>
                <w:iCs/>
                <w:sz w:val="20"/>
                <w:szCs w:val="20"/>
                <w:lang w:val="en-US"/>
              </w:rPr>
              <w:t>Orlenko</w:t>
            </w:r>
            <w:r w:rsidRPr="00F16682">
              <w:rPr>
                <w:rFonts w:ascii="Times New Roman" w:hAnsi="Times New Roman"/>
                <w:sz w:val="20"/>
                <w:szCs w:val="20"/>
                <w:lang w:val="en-US"/>
              </w:rPr>
              <w:t xml:space="preserve"> Sergey</w:t>
            </w:r>
            <w:r w:rsidRPr="00CA642A">
              <w:rPr>
                <w:rFonts w:ascii="Times New Roman" w:hAnsi="Times New Roman"/>
                <w:sz w:val="20"/>
                <w:szCs w:val="20"/>
                <w:lang w:val="en-US"/>
              </w:rPr>
              <w:t xml:space="preserve"> Yurievich</w:t>
            </w:r>
          </w:p>
          <w:p w:rsidR="00366793" w:rsidRPr="00CA642A" w:rsidRDefault="00366793" w:rsidP="00436CCB">
            <w:pPr>
              <w:spacing w:after="0" w:line="240" w:lineRule="auto"/>
              <w:rPr>
                <w:rFonts w:ascii="Times New Roman" w:hAnsi="Times New Roman"/>
                <w:i/>
                <w:iCs/>
                <w:sz w:val="20"/>
                <w:szCs w:val="20"/>
                <w:lang w:val="en-US"/>
              </w:rPr>
            </w:pPr>
            <w:r>
              <w:rPr>
                <w:rFonts w:ascii="Times New Roman" w:hAnsi="Times New Roman"/>
                <w:sz w:val="20"/>
                <w:szCs w:val="20"/>
                <w:lang w:val="en-US"/>
              </w:rPr>
              <w:t>C</w:t>
            </w:r>
            <w:r w:rsidRPr="00CA642A">
              <w:rPr>
                <w:rFonts w:ascii="Times New Roman" w:hAnsi="Times New Roman"/>
                <w:sz w:val="20"/>
                <w:szCs w:val="20"/>
                <w:lang w:val="en-US"/>
              </w:rPr>
              <w:t>and.Agr.</w:t>
            </w:r>
            <w:r>
              <w:rPr>
                <w:rFonts w:ascii="Times New Roman" w:hAnsi="Times New Roman"/>
                <w:sz w:val="20"/>
                <w:szCs w:val="20"/>
                <w:lang w:val="en-US"/>
              </w:rPr>
              <w:t>Sci.</w:t>
            </w:r>
            <w:r w:rsidRPr="00CA642A">
              <w:rPr>
                <w:rFonts w:ascii="Times New Roman" w:hAnsi="Times New Roman"/>
                <w:sz w:val="20"/>
                <w:szCs w:val="20"/>
                <w:lang w:val="en-US"/>
              </w:rPr>
              <w:t>,</w:t>
            </w:r>
            <w:r>
              <w:rPr>
                <w:rFonts w:ascii="Times New Roman" w:hAnsi="Times New Roman"/>
                <w:sz w:val="20"/>
                <w:szCs w:val="20"/>
                <w:lang w:val="en-US"/>
              </w:rPr>
              <w:t xml:space="preserve"> senior lecturer</w:t>
            </w:r>
          </w:p>
          <w:p w:rsidR="00366793" w:rsidRPr="00CA642A" w:rsidRDefault="00366793" w:rsidP="00FE5F89">
            <w:pPr>
              <w:spacing w:after="0" w:line="240" w:lineRule="auto"/>
              <w:rPr>
                <w:rFonts w:ascii="Times New Roman" w:hAnsi="Times New Roman"/>
                <w:sz w:val="20"/>
                <w:szCs w:val="20"/>
                <w:lang w:val="en-US"/>
              </w:rPr>
            </w:pPr>
            <w:smartTag w:uri="urn:schemas-microsoft-com:office:smarttags" w:element="PlaceName">
              <w:r w:rsidRPr="00CA642A">
                <w:rPr>
                  <w:rFonts w:ascii="Times New Roman" w:hAnsi="Times New Roman"/>
                  <w:i/>
                  <w:sz w:val="20"/>
                  <w:szCs w:val="20"/>
                  <w:lang w:val="en-US"/>
                </w:rPr>
                <w:t>Kuban</w:t>
              </w:r>
            </w:smartTag>
            <w:r w:rsidRPr="00CA642A">
              <w:rPr>
                <w:rFonts w:ascii="Times New Roman" w:hAnsi="Times New Roman"/>
                <w:i/>
                <w:sz w:val="20"/>
                <w:szCs w:val="20"/>
                <w:lang w:val="en-US"/>
              </w:rPr>
              <w:t xml:space="preserve"> </w:t>
            </w:r>
            <w:smartTag w:uri="urn:schemas-microsoft-com:office:smarttags" w:element="PlaceType">
              <w:r w:rsidRPr="00CA642A">
                <w:rPr>
                  <w:rFonts w:ascii="Times New Roman" w:hAnsi="Times New Roman"/>
                  <w:i/>
                  <w:sz w:val="20"/>
                  <w:szCs w:val="20"/>
                  <w:lang w:val="en-US"/>
                </w:rPr>
                <w:t>State</w:t>
              </w:r>
            </w:smartTag>
            <w:r w:rsidRPr="00CA642A">
              <w:rPr>
                <w:rFonts w:ascii="Times New Roman" w:hAnsi="Times New Roman"/>
                <w:i/>
                <w:sz w:val="20"/>
                <w:szCs w:val="20"/>
                <w:lang w:val="en-US"/>
              </w:rPr>
              <w:t xml:space="preserve"> </w:t>
            </w:r>
            <w:smartTag w:uri="urn:schemas-microsoft-com:office:smarttags" w:element="PlaceName">
              <w:r w:rsidRPr="00CA642A">
                <w:rPr>
                  <w:rFonts w:ascii="Times New Roman" w:hAnsi="Times New Roman"/>
                  <w:i/>
                  <w:sz w:val="20"/>
                  <w:szCs w:val="20"/>
                  <w:lang w:val="en-US"/>
                </w:rPr>
                <w:t>Agrarian</w:t>
              </w:r>
            </w:smartTag>
            <w:r w:rsidRPr="00CA642A">
              <w:rPr>
                <w:rFonts w:ascii="Times New Roman" w:hAnsi="Times New Roman"/>
                <w:i/>
                <w:sz w:val="20"/>
                <w:szCs w:val="20"/>
                <w:lang w:val="en-US"/>
              </w:rPr>
              <w:t xml:space="preserve"> </w:t>
            </w:r>
            <w:smartTag w:uri="urn:schemas-microsoft-com:office:smarttags" w:element="PlaceType">
              <w:r w:rsidRPr="00CA642A">
                <w:rPr>
                  <w:rFonts w:ascii="Times New Roman" w:hAnsi="Times New Roman"/>
                  <w:i/>
                  <w:sz w:val="20"/>
                  <w:szCs w:val="20"/>
                  <w:lang w:val="en-US"/>
                </w:rPr>
                <w:t>University</w:t>
              </w:r>
            </w:smartTag>
            <w:r w:rsidRPr="00CA642A">
              <w:rPr>
                <w:rFonts w:ascii="Times New Roman" w:hAnsi="Times New Roman"/>
                <w:i/>
                <w:sz w:val="20"/>
                <w:szCs w:val="20"/>
                <w:lang w:val="en-US"/>
              </w:rPr>
              <w:t xml:space="preserve">, </w:t>
            </w:r>
            <w:smartTag w:uri="urn:schemas-microsoft-com:office:smarttags" w:element="City">
              <w:smartTag w:uri="urn:schemas-microsoft-com:office:smarttags" w:element="place">
                <w:r w:rsidRPr="00CA642A">
                  <w:rPr>
                    <w:rFonts w:ascii="Times New Roman" w:hAnsi="Times New Roman"/>
                    <w:i/>
                    <w:sz w:val="20"/>
                    <w:szCs w:val="20"/>
                    <w:lang w:val="en-US"/>
                  </w:rPr>
                  <w:t>Krasnodar</w:t>
                </w:r>
              </w:smartTag>
              <w:r w:rsidRPr="00CA642A">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CA642A">
                    <w:rPr>
                      <w:rFonts w:ascii="Times New Roman" w:hAnsi="Times New Roman"/>
                      <w:i/>
                      <w:sz w:val="20"/>
                      <w:szCs w:val="20"/>
                      <w:lang w:val="en-US"/>
                    </w:rPr>
                    <w:t>Russia</w:t>
                  </w:r>
                </w:smartTag>
              </w:smartTag>
            </w:smartTag>
          </w:p>
          <w:p w:rsidR="00366793"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sz w:val="20"/>
                <w:szCs w:val="20"/>
                <w:lang w:val="en-US"/>
              </w:rPr>
            </w:pPr>
            <w:r>
              <w:rPr>
                <w:rFonts w:ascii="Times New Roman" w:hAnsi="Times New Roman"/>
                <w:sz w:val="20"/>
                <w:szCs w:val="20"/>
                <w:lang w:val="en-US"/>
              </w:rPr>
              <w:t>Nowadays,</w:t>
            </w:r>
            <w:r w:rsidRPr="00CA642A">
              <w:rPr>
                <w:rFonts w:ascii="Times New Roman" w:hAnsi="Times New Roman"/>
                <w:sz w:val="20"/>
                <w:szCs w:val="20"/>
                <w:lang w:val="en-US"/>
              </w:rPr>
              <w:t xml:space="preserve"> fruit trees are subjected to influence of abiotic stress-factors. The reaction of fruit plants on the influence of media plays an important role. Experiments were conducted in two (Northern and Central) fruit zones of </w:t>
            </w:r>
            <w:r>
              <w:rPr>
                <w:rFonts w:ascii="Times New Roman" w:hAnsi="Times New Roman"/>
                <w:sz w:val="20"/>
                <w:szCs w:val="20"/>
                <w:lang w:val="en-US"/>
              </w:rPr>
              <w:t xml:space="preserve">the </w:t>
            </w:r>
            <w:smartTag w:uri="urn:schemas-microsoft-com:office:smarttags" w:element="City">
              <w:smartTag w:uri="urn:schemas-microsoft-com:office:smarttags" w:element="place">
                <w:r w:rsidRPr="00CA642A">
                  <w:rPr>
                    <w:rFonts w:ascii="Times New Roman" w:hAnsi="Times New Roman"/>
                    <w:sz w:val="20"/>
                    <w:szCs w:val="20"/>
                    <w:lang w:val="en-US"/>
                  </w:rPr>
                  <w:t>Krasnodar</w:t>
                </w:r>
              </w:smartTag>
            </w:smartTag>
            <w:r w:rsidRPr="00CA642A">
              <w:rPr>
                <w:rFonts w:ascii="Times New Roman" w:hAnsi="Times New Roman"/>
                <w:sz w:val="20"/>
                <w:szCs w:val="20"/>
                <w:lang w:val="en-US"/>
              </w:rPr>
              <w:t xml:space="preserve"> region since 2013 to 2015, there was shown the possibility of application of  hydroabsorbents as a stable</w:t>
            </w:r>
            <w:bookmarkStart w:id="0" w:name="_GoBack"/>
            <w:bookmarkEnd w:id="0"/>
            <w:r w:rsidRPr="00CA642A">
              <w:rPr>
                <w:rFonts w:ascii="Times New Roman" w:hAnsi="Times New Roman"/>
                <w:sz w:val="20"/>
                <w:szCs w:val="20"/>
                <w:lang w:val="en-US"/>
              </w:rPr>
              <w:t xml:space="preserve"> source of water supply of fruit trees in specific natural conditions of the South of Russia in the conditions of field experiment. There were shown the peculiarities of technological ways of water supply of fruit trees in specific natural conditions of the south of </w:t>
            </w:r>
            <w:smartTag w:uri="urn:schemas-microsoft-com:office:smarttags" w:element="City">
              <w:smartTag w:uri="urn:schemas-microsoft-com:office:smarttags" w:element="place">
                <w:smartTag w:uri="urn:schemas-microsoft-com:office:smarttags" w:element="country-region">
                  <w:r w:rsidRPr="00CA642A">
                    <w:rPr>
                      <w:rFonts w:ascii="Times New Roman" w:hAnsi="Times New Roman"/>
                      <w:sz w:val="20"/>
                      <w:szCs w:val="20"/>
                      <w:lang w:val="en-US"/>
                    </w:rPr>
                    <w:t>Russia</w:t>
                  </w:r>
                </w:smartTag>
              </w:smartTag>
            </w:smartTag>
            <w:r w:rsidRPr="00CA642A">
              <w:rPr>
                <w:rFonts w:ascii="Times New Roman" w:hAnsi="Times New Roman"/>
                <w:sz w:val="20"/>
                <w:szCs w:val="20"/>
                <w:lang w:val="en-US"/>
              </w:rPr>
              <w:t>. There was determined that the necessity in watering of a garden’s plots with the use of hydroabsorbents Ecogel-1 and Ecogel-2 with  the supporting of  soil’s moisture in 80% in Northern zone in the end of May, in central fruit zone in the middle of May. There was proven that the application of hydroabsorbents Ecogel-1 and Ecogel-2 guarantees the stable water supply in limits of 75-80% from NV since planting in apple-trees of varieties</w:t>
            </w:r>
            <w:r>
              <w:rPr>
                <w:rFonts w:ascii="Times New Roman" w:hAnsi="Times New Roman"/>
                <w:sz w:val="20"/>
                <w:szCs w:val="20"/>
                <w:lang w:val="en-US"/>
              </w:rPr>
              <w:t xml:space="preserve"> of</w:t>
            </w:r>
            <w:r w:rsidRPr="00CA642A">
              <w:rPr>
                <w:rFonts w:ascii="Times New Roman" w:hAnsi="Times New Roman"/>
                <w:sz w:val="20"/>
                <w:szCs w:val="20"/>
                <w:lang w:val="en-US"/>
              </w:rPr>
              <w:t xml:space="preserve"> Renet Simirenko and Golden Delicious grafted on the stock M9 and planted on the scheme 4,0 </w:t>
            </w:r>
            <w:r w:rsidRPr="00CA642A">
              <w:rPr>
                <w:rFonts w:ascii="Times New Roman" w:hAnsi="Times New Roman"/>
                <w:sz w:val="20"/>
                <w:szCs w:val="20"/>
              </w:rPr>
              <w:t>х</w:t>
            </w:r>
            <w:r w:rsidRPr="00CA642A">
              <w:rPr>
                <w:rFonts w:ascii="Times New Roman" w:hAnsi="Times New Roman"/>
                <w:sz w:val="20"/>
                <w:szCs w:val="20"/>
                <w:lang w:val="en-US"/>
              </w:rPr>
              <w:t xml:space="preserve"> </w:t>
            </w:r>
            <w:smartTag w:uri="urn:schemas-microsoft-com:office:smarttags" w:element="City">
              <w:smartTag w:uri="urn:schemas-microsoft-com:office:smarttags" w:element="metricconverter">
                <w:smartTagPr>
                  <w:attr w:name="ProductID" w:val="1,0 м"/>
                </w:smartTagPr>
                <w:r w:rsidRPr="00CA642A">
                  <w:rPr>
                    <w:rFonts w:ascii="Times New Roman" w:hAnsi="Times New Roman"/>
                    <w:sz w:val="20"/>
                    <w:szCs w:val="20"/>
                    <w:lang w:val="en-US"/>
                  </w:rPr>
                  <w:t xml:space="preserve">1,0 </w:t>
                </w:r>
                <w:r w:rsidRPr="00CA642A">
                  <w:rPr>
                    <w:rFonts w:ascii="Times New Roman" w:hAnsi="Times New Roman"/>
                    <w:sz w:val="20"/>
                    <w:szCs w:val="20"/>
                  </w:rPr>
                  <w:t>м</w:t>
                </w:r>
              </w:smartTag>
            </w:smartTag>
            <w:r w:rsidRPr="00CA642A">
              <w:rPr>
                <w:rFonts w:ascii="Times New Roman" w:hAnsi="Times New Roman"/>
                <w:sz w:val="20"/>
                <w:szCs w:val="20"/>
                <w:lang w:val="en-US"/>
              </w:rPr>
              <w:t xml:space="preserve"> during three years. The work of the system </w:t>
            </w:r>
            <w:r>
              <w:rPr>
                <w:rFonts w:ascii="Times New Roman" w:hAnsi="Times New Roman"/>
                <w:sz w:val="20"/>
                <w:szCs w:val="20"/>
                <w:lang w:val="en-US"/>
              </w:rPr>
              <w:t xml:space="preserve">of </w:t>
            </w:r>
            <w:r w:rsidRPr="00CA642A">
              <w:rPr>
                <w:rFonts w:ascii="Times New Roman" w:hAnsi="Times New Roman"/>
                <w:sz w:val="20"/>
                <w:szCs w:val="20"/>
                <w:lang w:val="en-US"/>
              </w:rPr>
              <w:t>“soil-roots-leaves” independently on weather a</w:t>
            </w:r>
            <w:r>
              <w:rPr>
                <w:rFonts w:ascii="Times New Roman" w:hAnsi="Times New Roman"/>
                <w:sz w:val="20"/>
                <w:szCs w:val="20"/>
                <w:lang w:val="en-US"/>
              </w:rPr>
              <w:t>nd soil conditions is provided</w:t>
            </w:r>
          </w:p>
          <w:p w:rsidR="00366793" w:rsidRPr="00CA642A" w:rsidRDefault="00366793" w:rsidP="00436CCB">
            <w:pPr>
              <w:spacing w:after="0" w:line="240" w:lineRule="auto"/>
              <w:rPr>
                <w:rFonts w:ascii="Times New Roman" w:hAnsi="Times New Roman"/>
                <w:sz w:val="20"/>
                <w:szCs w:val="20"/>
                <w:lang w:val="en-US"/>
              </w:rPr>
            </w:pPr>
          </w:p>
          <w:p w:rsidR="00366793" w:rsidRPr="00CA642A" w:rsidRDefault="00366793" w:rsidP="00436CCB">
            <w:pPr>
              <w:spacing w:after="0" w:line="240" w:lineRule="auto"/>
              <w:rPr>
                <w:rFonts w:ascii="Times New Roman" w:hAnsi="Times New Roman"/>
                <w:sz w:val="20"/>
                <w:szCs w:val="20"/>
                <w:lang w:val="en-US"/>
              </w:rPr>
            </w:pPr>
            <w:r w:rsidRPr="00CA642A">
              <w:rPr>
                <w:rFonts w:ascii="Times New Roman" w:hAnsi="Times New Roman"/>
                <w:sz w:val="20"/>
                <w:szCs w:val="20"/>
                <w:lang w:val="en-US"/>
              </w:rPr>
              <w:t>Keywords: APPLE-TREE, HYDROABSORBENTS</w:t>
            </w:r>
            <w:r>
              <w:rPr>
                <w:rFonts w:ascii="Times New Roman" w:hAnsi="Times New Roman"/>
                <w:sz w:val="20"/>
                <w:szCs w:val="20"/>
                <w:lang w:val="en-US"/>
              </w:rPr>
              <w:t>,</w:t>
            </w:r>
            <w:r w:rsidRPr="00CA642A">
              <w:rPr>
                <w:rFonts w:ascii="Times New Roman" w:hAnsi="Times New Roman"/>
                <w:sz w:val="20"/>
                <w:szCs w:val="20"/>
                <w:lang w:val="en-US"/>
              </w:rPr>
              <w:t xml:space="preserve"> WAYS OF </w:t>
            </w:r>
            <w:r>
              <w:rPr>
                <w:rFonts w:ascii="Times New Roman" w:hAnsi="Times New Roman"/>
                <w:sz w:val="20"/>
                <w:szCs w:val="20"/>
                <w:lang w:val="en-US"/>
              </w:rPr>
              <w:t>WATER SUPPLY, VEGETATIVE GROWTH</w:t>
            </w:r>
          </w:p>
          <w:p w:rsidR="00366793" w:rsidRPr="00CA642A" w:rsidRDefault="00366793" w:rsidP="00436CCB">
            <w:pPr>
              <w:spacing w:after="0" w:line="240" w:lineRule="auto"/>
              <w:rPr>
                <w:rFonts w:ascii="Times New Roman" w:hAnsi="Times New Roman"/>
                <w:sz w:val="20"/>
                <w:szCs w:val="20"/>
                <w:lang w:val="en-US"/>
              </w:rPr>
            </w:pPr>
          </w:p>
        </w:tc>
      </w:tr>
    </w:tbl>
    <w:p w:rsidR="00366793" w:rsidRDefault="00366793" w:rsidP="009E3F2B">
      <w:pPr>
        <w:spacing w:after="0" w:line="360" w:lineRule="auto"/>
        <w:ind w:firstLine="709"/>
        <w:jc w:val="both"/>
        <w:rPr>
          <w:rFonts w:ascii="Times New Roman" w:hAnsi="Times New Roman"/>
          <w:b/>
          <w:sz w:val="28"/>
          <w:szCs w:val="28"/>
          <w:lang w:val="en-US"/>
        </w:rPr>
      </w:pPr>
    </w:p>
    <w:p w:rsidR="00366793" w:rsidRDefault="00366793" w:rsidP="009E3F2B">
      <w:pPr>
        <w:spacing w:after="0" w:line="360" w:lineRule="auto"/>
        <w:ind w:firstLine="709"/>
        <w:jc w:val="both"/>
        <w:rPr>
          <w:rFonts w:ascii="Times New Roman" w:hAnsi="Times New Roman"/>
          <w:b/>
          <w:sz w:val="28"/>
          <w:szCs w:val="28"/>
        </w:rPr>
      </w:pPr>
      <w:r>
        <w:rPr>
          <w:rFonts w:ascii="Times New Roman" w:hAnsi="Times New Roman"/>
          <w:b/>
          <w:sz w:val="28"/>
          <w:szCs w:val="28"/>
        </w:rPr>
        <w:t>Введение</w:t>
      </w:r>
      <w:r w:rsidRPr="00F216FF">
        <w:rPr>
          <w:rFonts w:ascii="Times New Roman" w:hAnsi="Times New Roman"/>
          <w:b/>
          <w:sz w:val="28"/>
          <w:szCs w:val="28"/>
        </w:rPr>
        <w:t>.</w:t>
      </w:r>
    </w:p>
    <w:p w:rsidR="00366793" w:rsidRPr="00295F9F" w:rsidRDefault="00366793" w:rsidP="009E3F2B">
      <w:pPr>
        <w:spacing w:after="0" w:line="360" w:lineRule="auto"/>
        <w:ind w:firstLine="709"/>
        <w:jc w:val="both"/>
        <w:rPr>
          <w:rFonts w:ascii="Times New Roman" w:hAnsi="Times New Roman"/>
          <w:sz w:val="28"/>
          <w:szCs w:val="28"/>
        </w:rPr>
      </w:pPr>
      <w:r w:rsidRPr="00F216FF">
        <w:rPr>
          <w:rFonts w:ascii="Times New Roman" w:hAnsi="Times New Roman"/>
          <w:sz w:val="28"/>
          <w:szCs w:val="28"/>
        </w:rPr>
        <w:t xml:space="preserve"> </w:t>
      </w:r>
      <w:r w:rsidRPr="00295F9F">
        <w:rPr>
          <w:rFonts w:ascii="Times New Roman" w:hAnsi="Times New Roman"/>
          <w:sz w:val="28"/>
          <w:szCs w:val="28"/>
        </w:rPr>
        <w:t xml:space="preserve">В конце 90-х годов ХХ века в России и, особенно на Кубани в отрасли плодоводства произошли большие изменения, в частности, появились новые сорта плодовых культур, новейшие технологии их выращивания (с активным </w:t>
      </w:r>
      <w:r>
        <w:rPr>
          <w:rFonts w:ascii="Times New Roman" w:hAnsi="Times New Roman"/>
          <w:sz w:val="28"/>
          <w:szCs w:val="28"/>
        </w:rPr>
        <w:t>орошением</w:t>
      </w:r>
      <w:r w:rsidRPr="00295F9F">
        <w:rPr>
          <w:rFonts w:ascii="Times New Roman" w:hAnsi="Times New Roman"/>
          <w:sz w:val="28"/>
          <w:szCs w:val="28"/>
        </w:rPr>
        <w:t xml:space="preserve">), что потребовало обобщения всего имеющегося  научного материала и разработки с учетом этого современных рекомендаций производству </w:t>
      </w:r>
      <w:r w:rsidRPr="009D4ECE">
        <w:rPr>
          <w:rFonts w:ascii="Times New Roman" w:hAnsi="Times New Roman"/>
          <w:sz w:val="28"/>
          <w:szCs w:val="28"/>
        </w:rPr>
        <w:t>[</w:t>
      </w:r>
      <w:r>
        <w:rPr>
          <w:rFonts w:ascii="Times New Roman" w:hAnsi="Times New Roman"/>
          <w:sz w:val="28"/>
          <w:szCs w:val="28"/>
        </w:rPr>
        <w:t>1</w:t>
      </w:r>
      <w:r w:rsidRPr="009D4ECE">
        <w:rPr>
          <w:rFonts w:ascii="Times New Roman" w:hAnsi="Times New Roman"/>
          <w:sz w:val="28"/>
          <w:szCs w:val="28"/>
        </w:rPr>
        <w:t>]</w:t>
      </w:r>
      <w:r w:rsidRPr="00295F9F">
        <w:rPr>
          <w:rFonts w:ascii="Times New Roman" w:hAnsi="Times New Roman"/>
          <w:sz w:val="28"/>
          <w:szCs w:val="28"/>
        </w:rPr>
        <w:t>.  Многообразие почвенно-климатических условий, частое появление абиотических стрессоров, весьма ограниченные возможности использования водных ресурсов, особенно в северной плодовой зоне Краснодарского края вызвали необходимость поиска на Кубани альтернативных способов и приемов водообеспечения плодовых растений</w:t>
      </w:r>
      <w:r>
        <w:rPr>
          <w:rFonts w:ascii="Times New Roman" w:hAnsi="Times New Roman"/>
          <w:sz w:val="28"/>
          <w:szCs w:val="28"/>
        </w:rPr>
        <w:t xml:space="preserve"> </w:t>
      </w:r>
      <w:r w:rsidRPr="009D4ECE">
        <w:rPr>
          <w:rFonts w:ascii="Times New Roman" w:hAnsi="Times New Roman"/>
          <w:sz w:val="28"/>
          <w:szCs w:val="28"/>
        </w:rPr>
        <w:t>[</w:t>
      </w:r>
      <w:r>
        <w:rPr>
          <w:rFonts w:ascii="Times New Roman" w:hAnsi="Times New Roman"/>
          <w:sz w:val="28"/>
          <w:szCs w:val="28"/>
        </w:rPr>
        <w:t>2</w:t>
      </w:r>
      <w:r w:rsidRPr="009D4ECE">
        <w:rPr>
          <w:rFonts w:ascii="Times New Roman" w:hAnsi="Times New Roman"/>
          <w:sz w:val="28"/>
          <w:szCs w:val="28"/>
        </w:rPr>
        <w:t>]</w:t>
      </w:r>
      <w:r w:rsidRPr="00295F9F">
        <w:rPr>
          <w:rFonts w:ascii="Times New Roman" w:hAnsi="Times New Roman"/>
          <w:sz w:val="28"/>
          <w:szCs w:val="28"/>
        </w:rPr>
        <w:t xml:space="preserve">. В этой связи необходимо уточнить особенности технологических приемов водообеспечения плодовых растений в специфических природных условиях юга России. Последнее и явилось целью наших исследований. </w:t>
      </w:r>
    </w:p>
    <w:p w:rsidR="00366793" w:rsidRPr="002F7E00" w:rsidRDefault="00366793" w:rsidP="009E3F2B">
      <w:pPr>
        <w:spacing w:after="0" w:line="360" w:lineRule="auto"/>
        <w:ind w:firstLine="708"/>
        <w:jc w:val="both"/>
        <w:rPr>
          <w:rFonts w:ascii="Times New Roman" w:hAnsi="Times New Roman"/>
          <w:b/>
          <w:sz w:val="28"/>
          <w:szCs w:val="28"/>
        </w:rPr>
      </w:pPr>
      <w:r w:rsidRPr="002F7E00">
        <w:rPr>
          <w:rFonts w:ascii="Times New Roman" w:hAnsi="Times New Roman"/>
          <w:b/>
          <w:sz w:val="28"/>
          <w:szCs w:val="28"/>
        </w:rPr>
        <w:t>Объекты и методы исследований.</w:t>
      </w:r>
    </w:p>
    <w:p w:rsidR="00366793" w:rsidRPr="00295F9F" w:rsidRDefault="00366793" w:rsidP="009E3F2B">
      <w:pPr>
        <w:spacing w:after="0" w:line="360" w:lineRule="auto"/>
        <w:ind w:firstLine="709"/>
        <w:jc w:val="both"/>
        <w:rPr>
          <w:rFonts w:ascii="Times New Roman" w:hAnsi="Times New Roman"/>
          <w:sz w:val="28"/>
          <w:szCs w:val="28"/>
        </w:rPr>
      </w:pPr>
      <w:r w:rsidRPr="00295F9F">
        <w:rPr>
          <w:rFonts w:ascii="Times New Roman" w:hAnsi="Times New Roman"/>
          <w:sz w:val="28"/>
          <w:szCs w:val="28"/>
        </w:rPr>
        <w:t>Исследования проводили в течение 2012-2015 гг. в форме полевого и лабораторного опытов. Почвы</w:t>
      </w:r>
      <w:r>
        <w:rPr>
          <w:rFonts w:ascii="Times New Roman" w:hAnsi="Times New Roman"/>
          <w:sz w:val="28"/>
          <w:szCs w:val="28"/>
        </w:rPr>
        <w:t>-</w:t>
      </w:r>
      <w:r w:rsidRPr="00295F9F">
        <w:rPr>
          <w:rFonts w:ascii="Times New Roman" w:hAnsi="Times New Roman"/>
          <w:sz w:val="28"/>
          <w:szCs w:val="28"/>
        </w:rPr>
        <w:t xml:space="preserve"> черноземы выщелоченные, аллювиально-луговые </w:t>
      </w:r>
      <w:r w:rsidRPr="009D4ECE">
        <w:rPr>
          <w:rFonts w:ascii="Times New Roman" w:hAnsi="Times New Roman"/>
          <w:sz w:val="28"/>
          <w:szCs w:val="28"/>
        </w:rPr>
        <w:t>[</w:t>
      </w:r>
      <w:r>
        <w:rPr>
          <w:rFonts w:ascii="Times New Roman" w:hAnsi="Times New Roman"/>
          <w:sz w:val="28"/>
          <w:szCs w:val="28"/>
        </w:rPr>
        <w:t>3</w:t>
      </w:r>
      <w:r w:rsidRPr="009D4ECE">
        <w:rPr>
          <w:rFonts w:ascii="Times New Roman" w:hAnsi="Times New Roman"/>
          <w:sz w:val="28"/>
          <w:szCs w:val="28"/>
        </w:rPr>
        <w:t>]</w:t>
      </w:r>
      <w:r>
        <w:rPr>
          <w:rFonts w:ascii="Times New Roman" w:hAnsi="Times New Roman"/>
          <w:sz w:val="28"/>
          <w:szCs w:val="28"/>
        </w:rPr>
        <w:t>.</w:t>
      </w:r>
      <w:r w:rsidRPr="00295F9F">
        <w:rPr>
          <w:rFonts w:ascii="Times New Roman" w:hAnsi="Times New Roman"/>
          <w:sz w:val="28"/>
          <w:szCs w:val="28"/>
        </w:rPr>
        <w:t xml:space="preserve"> При определении физиолого-биохимических и биометрических показателей плодовых растений использовали методики, общепринятые в научном плодоводстве </w:t>
      </w:r>
      <w:r w:rsidRPr="009D4ECE">
        <w:rPr>
          <w:rFonts w:ascii="Times New Roman" w:hAnsi="Times New Roman"/>
          <w:sz w:val="28"/>
          <w:szCs w:val="28"/>
        </w:rPr>
        <w:t>[</w:t>
      </w:r>
      <w:r>
        <w:rPr>
          <w:rFonts w:ascii="Times New Roman" w:hAnsi="Times New Roman"/>
          <w:sz w:val="28"/>
          <w:szCs w:val="28"/>
        </w:rPr>
        <w:t>4,5</w:t>
      </w:r>
      <w:r w:rsidRPr="009D4ECE">
        <w:rPr>
          <w:rFonts w:ascii="Times New Roman" w:hAnsi="Times New Roman"/>
          <w:sz w:val="28"/>
          <w:szCs w:val="28"/>
        </w:rPr>
        <w:t>]</w:t>
      </w:r>
      <w:r w:rsidRPr="00295F9F">
        <w:rPr>
          <w:rFonts w:ascii="Times New Roman" w:hAnsi="Times New Roman"/>
          <w:sz w:val="28"/>
          <w:szCs w:val="28"/>
        </w:rPr>
        <w:t xml:space="preserve">.  Объектами исследований служили деревья яблони сортов Ренет Симиренко и  Голден Делишес  привитые на подвое М9 и посаженные по схеме 4,0 х </w:t>
      </w:r>
      <w:smartTag w:uri="urn:schemas-microsoft-com:office:smarttags" w:element="City">
        <w:smartTag w:uri="urn:schemas-microsoft-com:office:smarttags" w:element="metricconverter">
          <w:smartTagPr>
            <w:attr w:name="ProductID" w:val="1,0 м"/>
          </w:smartTagPr>
          <w:r w:rsidRPr="00295F9F">
            <w:rPr>
              <w:rFonts w:ascii="Times New Roman" w:hAnsi="Times New Roman"/>
              <w:sz w:val="28"/>
              <w:szCs w:val="28"/>
            </w:rPr>
            <w:t>1,0 м</w:t>
          </w:r>
        </w:smartTag>
      </w:smartTag>
      <w:r w:rsidRPr="00295F9F">
        <w:rPr>
          <w:rFonts w:ascii="Times New Roman" w:hAnsi="Times New Roman"/>
          <w:sz w:val="28"/>
          <w:szCs w:val="28"/>
        </w:rPr>
        <w:t xml:space="preserve">. (осень </w:t>
      </w:r>
      <w:smartTag w:uri="urn:schemas-microsoft-com:office:smarttags" w:element="City">
        <w:smartTag w:uri="urn:schemas-microsoft-com:office:smarttags" w:element="metricconverter">
          <w:smartTagPr>
            <w:attr w:name="ProductID" w:val="2012 г"/>
          </w:smartTagPr>
          <w:r w:rsidRPr="00295F9F">
            <w:rPr>
              <w:rFonts w:ascii="Times New Roman" w:hAnsi="Times New Roman"/>
              <w:sz w:val="28"/>
              <w:szCs w:val="28"/>
            </w:rPr>
            <w:t>2012 г</w:t>
          </w:r>
        </w:smartTag>
      </w:smartTag>
      <w:r w:rsidRPr="00295F9F">
        <w:rPr>
          <w:rFonts w:ascii="Times New Roman" w:hAnsi="Times New Roman"/>
          <w:sz w:val="28"/>
          <w:szCs w:val="28"/>
        </w:rPr>
        <w:t xml:space="preserve">). </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Опыт заложен по схеме:</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1. Посадка саженцев по принятой технологии</w:t>
      </w:r>
      <w:r>
        <w:rPr>
          <w:rFonts w:ascii="Times New Roman" w:hAnsi="Times New Roman"/>
          <w:sz w:val="28"/>
          <w:szCs w:val="28"/>
        </w:rPr>
        <w:t xml:space="preserve"> (К);</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2. Принятая технология + 20г гранул АкваЛамф</w:t>
      </w:r>
      <w:r>
        <w:rPr>
          <w:rFonts w:ascii="Times New Roman" w:hAnsi="Times New Roman"/>
          <w:sz w:val="28"/>
          <w:szCs w:val="28"/>
        </w:rPr>
        <w:t>;</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3. Принятая технология + 20г Экогель-1</w:t>
      </w:r>
      <w:r>
        <w:rPr>
          <w:rFonts w:ascii="Times New Roman" w:hAnsi="Times New Roman"/>
          <w:sz w:val="28"/>
          <w:szCs w:val="28"/>
        </w:rPr>
        <w:t>;</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4. Принятая технология + 20г Экогель-2</w:t>
      </w:r>
      <w:r>
        <w:rPr>
          <w:rFonts w:ascii="Times New Roman" w:hAnsi="Times New Roman"/>
          <w:sz w:val="28"/>
          <w:szCs w:val="28"/>
        </w:rPr>
        <w:t>.</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При посадке деревьев  по варианта</w:t>
      </w:r>
      <w:r>
        <w:rPr>
          <w:rFonts w:ascii="Times New Roman" w:hAnsi="Times New Roman"/>
          <w:sz w:val="28"/>
          <w:szCs w:val="28"/>
        </w:rPr>
        <w:t>м</w:t>
      </w:r>
      <w:r w:rsidRPr="00295F9F">
        <w:rPr>
          <w:rFonts w:ascii="Times New Roman" w:hAnsi="Times New Roman"/>
          <w:sz w:val="28"/>
          <w:szCs w:val="28"/>
        </w:rPr>
        <w:t xml:space="preserve"> опыта после внесения абсорбентов  каждое растени</w:t>
      </w:r>
      <w:r>
        <w:rPr>
          <w:rFonts w:ascii="Times New Roman" w:hAnsi="Times New Roman"/>
          <w:sz w:val="28"/>
          <w:szCs w:val="28"/>
        </w:rPr>
        <w:t>е</w:t>
      </w:r>
      <w:r w:rsidRPr="00295F9F">
        <w:rPr>
          <w:rFonts w:ascii="Times New Roman" w:hAnsi="Times New Roman"/>
          <w:sz w:val="28"/>
          <w:szCs w:val="28"/>
        </w:rPr>
        <w:t xml:space="preserve">  поливали из расчета  20</w:t>
      </w:r>
      <w:r>
        <w:rPr>
          <w:rFonts w:ascii="Times New Roman" w:hAnsi="Times New Roman"/>
          <w:sz w:val="28"/>
          <w:szCs w:val="28"/>
        </w:rPr>
        <w:t xml:space="preserve"> </w:t>
      </w:r>
      <w:r w:rsidRPr="00295F9F">
        <w:rPr>
          <w:rFonts w:ascii="Times New Roman" w:hAnsi="Times New Roman"/>
          <w:sz w:val="28"/>
          <w:szCs w:val="28"/>
        </w:rPr>
        <w:t>л/д</w:t>
      </w:r>
      <w:r>
        <w:rPr>
          <w:rFonts w:ascii="Times New Roman" w:hAnsi="Times New Roman"/>
          <w:sz w:val="28"/>
          <w:szCs w:val="28"/>
        </w:rPr>
        <w:t>ерево</w:t>
      </w:r>
      <w:r w:rsidRPr="00295F9F">
        <w:rPr>
          <w:rFonts w:ascii="Times New Roman" w:hAnsi="Times New Roman"/>
          <w:sz w:val="28"/>
          <w:szCs w:val="28"/>
        </w:rPr>
        <w:t xml:space="preserve">. </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Во всех вариантах опыта, во время вегетации, к поливам приступали, когда влажность почвы в корнеобитаемой зоне (15-</w:t>
      </w:r>
      <w:smartTag w:uri="urn:schemas-microsoft-com:office:smarttags" w:element="City">
        <w:smartTag w:uri="urn:schemas-microsoft-com:office:smarttags" w:element="metricconverter">
          <w:smartTagPr>
            <w:attr w:name="ProductID" w:val="40 см"/>
          </w:smartTagPr>
          <w:r w:rsidRPr="00295F9F">
            <w:rPr>
              <w:rFonts w:ascii="Times New Roman" w:hAnsi="Times New Roman"/>
              <w:sz w:val="28"/>
              <w:szCs w:val="28"/>
            </w:rPr>
            <w:t>40 см</w:t>
          </w:r>
        </w:smartTag>
      </w:smartTag>
      <w:r w:rsidRPr="00295F9F">
        <w:rPr>
          <w:rFonts w:ascii="Times New Roman" w:hAnsi="Times New Roman"/>
          <w:sz w:val="28"/>
          <w:szCs w:val="28"/>
        </w:rPr>
        <w:t>) снижалась до 70% от НВ. Контроль за расходом влаги осуществлялась тенз</w:t>
      </w:r>
      <w:r>
        <w:rPr>
          <w:rFonts w:ascii="Times New Roman" w:hAnsi="Times New Roman"/>
          <w:sz w:val="28"/>
          <w:szCs w:val="28"/>
        </w:rPr>
        <w:t>ио</w:t>
      </w:r>
      <w:r w:rsidRPr="00295F9F">
        <w:rPr>
          <w:rFonts w:ascii="Times New Roman" w:hAnsi="Times New Roman"/>
          <w:sz w:val="28"/>
          <w:szCs w:val="28"/>
        </w:rPr>
        <w:t xml:space="preserve">метрами на глубине 10 и </w:t>
      </w:r>
      <w:smartTag w:uri="urn:schemas-microsoft-com:office:smarttags" w:element="City">
        <w:smartTag w:uri="urn:schemas-microsoft-com:office:smarttags" w:element="metricconverter">
          <w:smartTagPr>
            <w:attr w:name="ProductID" w:val="40 см"/>
          </w:smartTagPr>
          <w:r w:rsidRPr="00295F9F">
            <w:rPr>
              <w:rFonts w:ascii="Times New Roman" w:hAnsi="Times New Roman"/>
              <w:sz w:val="28"/>
              <w:szCs w:val="28"/>
            </w:rPr>
            <w:t>40</w:t>
          </w:r>
          <w:r>
            <w:rPr>
              <w:rFonts w:ascii="Times New Roman" w:hAnsi="Times New Roman"/>
              <w:sz w:val="28"/>
              <w:szCs w:val="28"/>
            </w:rPr>
            <w:t xml:space="preserve"> </w:t>
          </w:r>
          <w:r w:rsidRPr="00295F9F">
            <w:rPr>
              <w:rFonts w:ascii="Times New Roman" w:hAnsi="Times New Roman"/>
              <w:sz w:val="28"/>
              <w:szCs w:val="28"/>
            </w:rPr>
            <w:t>см</w:t>
          </w:r>
        </w:smartTag>
      </w:smartTag>
      <w:r w:rsidRPr="00295F9F">
        <w:rPr>
          <w:rFonts w:ascii="Times New Roman" w:hAnsi="Times New Roman"/>
          <w:sz w:val="28"/>
          <w:szCs w:val="28"/>
        </w:rPr>
        <w:t xml:space="preserve">, в трехкратной повторности. Система содержания почвы в междурядьях </w:t>
      </w:r>
      <w:r>
        <w:rPr>
          <w:rFonts w:ascii="Times New Roman" w:hAnsi="Times New Roman"/>
          <w:sz w:val="28"/>
          <w:szCs w:val="28"/>
        </w:rPr>
        <w:t xml:space="preserve">- </w:t>
      </w:r>
      <w:r w:rsidRPr="00295F9F">
        <w:rPr>
          <w:rFonts w:ascii="Times New Roman" w:hAnsi="Times New Roman"/>
          <w:sz w:val="28"/>
          <w:szCs w:val="28"/>
        </w:rPr>
        <w:t xml:space="preserve">искусственное задернение,   в рядах- гербицидный пар с первого года вегетации. Для биометрических измерений и биохимических исследований в каждом варианте опыта подбирали равноценные по биометрическим показателям растения; для учета урожая по 120 растений. Посадку  осуществляли разветвлёнными саженцами. Крону формировали по типу </w:t>
      </w:r>
      <w:r>
        <w:rPr>
          <w:rFonts w:ascii="Times New Roman" w:hAnsi="Times New Roman"/>
          <w:sz w:val="28"/>
          <w:szCs w:val="28"/>
        </w:rPr>
        <w:t>р</w:t>
      </w:r>
      <w:r w:rsidRPr="00295F9F">
        <w:rPr>
          <w:rFonts w:ascii="Times New Roman" w:hAnsi="Times New Roman"/>
          <w:sz w:val="28"/>
          <w:szCs w:val="28"/>
        </w:rPr>
        <w:t>у</w:t>
      </w:r>
      <w:r>
        <w:rPr>
          <w:rFonts w:ascii="Times New Roman" w:hAnsi="Times New Roman"/>
          <w:sz w:val="28"/>
          <w:szCs w:val="28"/>
        </w:rPr>
        <w:t>сс</w:t>
      </w:r>
      <w:r w:rsidRPr="00295F9F">
        <w:rPr>
          <w:rFonts w:ascii="Times New Roman" w:hAnsi="Times New Roman"/>
          <w:sz w:val="28"/>
          <w:szCs w:val="28"/>
        </w:rPr>
        <w:t xml:space="preserve">кого веретена </w:t>
      </w:r>
      <w:r w:rsidRPr="009D4ECE">
        <w:rPr>
          <w:rFonts w:ascii="Times New Roman" w:hAnsi="Times New Roman"/>
          <w:sz w:val="28"/>
          <w:szCs w:val="28"/>
        </w:rPr>
        <w:t>[</w:t>
      </w:r>
      <w:r>
        <w:rPr>
          <w:rFonts w:ascii="Times New Roman" w:hAnsi="Times New Roman"/>
          <w:sz w:val="28"/>
          <w:szCs w:val="28"/>
        </w:rPr>
        <w:t>6</w:t>
      </w:r>
      <w:r w:rsidRPr="009D4ECE">
        <w:rPr>
          <w:rFonts w:ascii="Times New Roman" w:hAnsi="Times New Roman"/>
          <w:sz w:val="28"/>
          <w:szCs w:val="28"/>
        </w:rPr>
        <w:t>]</w:t>
      </w:r>
      <w:r w:rsidRPr="00295F9F">
        <w:rPr>
          <w:rFonts w:ascii="Times New Roman" w:hAnsi="Times New Roman"/>
          <w:sz w:val="28"/>
          <w:szCs w:val="28"/>
        </w:rPr>
        <w:t xml:space="preserve">.   </w:t>
      </w:r>
    </w:p>
    <w:p w:rsidR="00366793" w:rsidRDefault="00366793" w:rsidP="00295F9F">
      <w:pPr>
        <w:spacing w:after="0" w:line="360" w:lineRule="auto"/>
        <w:ind w:firstLine="709"/>
        <w:jc w:val="both"/>
        <w:rPr>
          <w:rFonts w:ascii="Times New Roman" w:hAnsi="Times New Roman"/>
          <w:sz w:val="28"/>
          <w:szCs w:val="28"/>
        </w:rPr>
      </w:pPr>
      <w:r w:rsidRPr="00F216FF">
        <w:rPr>
          <w:rFonts w:ascii="Times New Roman" w:hAnsi="Times New Roman"/>
          <w:b/>
          <w:sz w:val="28"/>
          <w:szCs w:val="28"/>
        </w:rPr>
        <w:t>Результаты исследований.</w:t>
      </w:r>
      <w:r w:rsidRPr="00F216FF">
        <w:rPr>
          <w:rFonts w:ascii="Times New Roman" w:hAnsi="Times New Roman"/>
          <w:sz w:val="28"/>
          <w:szCs w:val="28"/>
        </w:rPr>
        <w:t xml:space="preserve"> </w:t>
      </w:r>
      <w:r w:rsidRPr="00295F9F">
        <w:rPr>
          <w:rFonts w:ascii="Times New Roman" w:hAnsi="Times New Roman"/>
          <w:sz w:val="28"/>
          <w:szCs w:val="28"/>
        </w:rPr>
        <w:t xml:space="preserve"> </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 xml:space="preserve">Многолетние плодовые </w:t>
      </w:r>
      <w:r>
        <w:rPr>
          <w:rFonts w:ascii="Times New Roman" w:hAnsi="Times New Roman"/>
          <w:sz w:val="28"/>
          <w:szCs w:val="28"/>
        </w:rPr>
        <w:t>растения</w:t>
      </w:r>
      <w:r w:rsidRPr="00295F9F">
        <w:rPr>
          <w:rFonts w:ascii="Times New Roman" w:hAnsi="Times New Roman"/>
          <w:sz w:val="28"/>
          <w:szCs w:val="28"/>
        </w:rPr>
        <w:t xml:space="preserve"> в значительной степени подвергаются воздействию неблагоприятных условий. Поэтому реакция плодовых растений на воздействие среды играет важную роль. Анализ погодных условий в годы исследований показывают, что количество осадков и сумма эффективных температур за вегетационный период  (апрель-октябрь) значительно изменились </w:t>
      </w:r>
      <w:r w:rsidRPr="00495830">
        <w:rPr>
          <w:rFonts w:ascii="Times New Roman" w:hAnsi="Times New Roman"/>
          <w:sz w:val="28"/>
          <w:szCs w:val="28"/>
        </w:rPr>
        <w:t>[</w:t>
      </w:r>
      <w:r>
        <w:rPr>
          <w:rFonts w:ascii="Times New Roman" w:hAnsi="Times New Roman"/>
          <w:sz w:val="28"/>
          <w:szCs w:val="28"/>
        </w:rPr>
        <w:t>7,8</w:t>
      </w:r>
      <w:r w:rsidRPr="00495830">
        <w:rPr>
          <w:rFonts w:ascii="Times New Roman" w:hAnsi="Times New Roman"/>
          <w:sz w:val="28"/>
          <w:szCs w:val="28"/>
        </w:rPr>
        <w:t>]</w:t>
      </w:r>
      <w:r>
        <w:rPr>
          <w:rFonts w:ascii="Times New Roman" w:hAnsi="Times New Roman"/>
          <w:sz w:val="28"/>
          <w:szCs w:val="28"/>
        </w:rPr>
        <w:t>.</w:t>
      </w:r>
      <w:r w:rsidRPr="00295F9F">
        <w:rPr>
          <w:rFonts w:ascii="Times New Roman" w:hAnsi="Times New Roman"/>
          <w:sz w:val="28"/>
          <w:szCs w:val="28"/>
        </w:rPr>
        <w:t xml:space="preserve"> Так в годы исследований (2012-2015</w:t>
      </w:r>
      <w:r>
        <w:rPr>
          <w:rFonts w:ascii="Times New Roman" w:hAnsi="Times New Roman"/>
          <w:sz w:val="28"/>
          <w:szCs w:val="28"/>
        </w:rPr>
        <w:t xml:space="preserve"> </w:t>
      </w:r>
      <w:r w:rsidRPr="00295F9F">
        <w:rPr>
          <w:rFonts w:ascii="Times New Roman" w:hAnsi="Times New Roman"/>
          <w:sz w:val="28"/>
          <w:szCs w:val="28"/>
        </w:rPr>
        <w:t>гг) в северной плодовой зоне при сумме  эффективных температур 122,2</w:t>
      </w:r>
      <w:r w:rsidRPr="00295F9F">
        <w:rPr>
          <w:rFonts w:ascii="Times New Roman" w:hAnsi="Times New Roman"/>
          <w:sz w:val="28"/>
          <w:szCs w:val="28"/>
        </w:rPr>
        <w:sym w:font="Symbol" w:char="F0B0"/>
      </w:r>
      <w:r w:rsidRPr="00295F9F">
        <w:rPr>
          <w:rFonts w:ascii="Times New Roman" w:hAnsi="Times New Roman"/>
          <w:sz w:val="28"/>
          <w:szCs w:val="28"/>
        </w:rPr>
        <w:t xml:space="preserve">С выпало </w:t>
      </w:r>
      <w:smartTag w:uri="urn:schemas-microsoft-com:office:smarttags" w:element="City">
        <w:smartTag w:uri="urn:schemas-microsoft-com:office:smarttags" w:element="metricconverter">
          <w:smartTagPr>
            <w:attr w:name="ProductID" w:val="334,3 мм"/>
          </w:smartTagPr>
          <w:r w:rsidRPr="00295F9F">
            <w:rPr>
              <w:rFonts w:ascii="Times New Roman" w:hAnsi="Times New Roman"/>
              <w:sz w:val="28"/>
              <w:szCs w:val="28"/>
            </w:rPr>
            <w:t>334,3 мм</w:t>
          </w:r>
        </w:smartTag>
      </w:smartTag>
      <w:r w:rsidRPr="00295F9F">
        <w:rPr>
          <w:rFonts w:ascii="Times New Roman" w:hAnsi="Times New Roman"/>
          <w:sz w:val="28"/>
          <w:szCs w:val="28"/>
        </w:rPr>
        <w:t xml:space="preserve"> осадков, в Прикубанской плодовой зоне 129,2</w:t>
      </w:r>
      <w:r w:rsidRPr="00295F9F">
        <w:rPr>
          <w:rFonts w:ascii="Times New Roman" w:hAnsi="Times New Roman"/>
          <w:sz w:val="28"/>
          <w:szCs w:val="28"/>
        </w:rPr>
        <w:sym w:font="Symbol" w:char="F0B0"/>
      </w:r>
      <w:r w:rsidRPr="00295F9F">
        <w:rPr>
          <w:rFonts w:ascii="Times New Roman" w:hAnsi="Times New Roman"/>
          <w:sz w:val="28"/>
          <w:szCs w:val="28"/>
        </w:rPr>
        <w:t xml:space="preserve">С выпало </w:t>
      </w:r>
      <w:smartTag w:uri="urn:schemas-microsoft-com:office:smarttags" w:element="City">
        <w:smartTag w:uri="urn:schemas-microsoft-com:office:smarttags" w:element="metricconverter">
          <w:smartTagPr>
            <w:attr w:name="ProductID" w:val="361,1 мм"/>
          </w:smartTagPr>
          <w:r w:rsidRPr="00295F9F">
            <w:rPr>
              <w:rFonts w:ascii="Times New Roman" w:hAnsi="Times New Roman"/>
              <w:sz w:val="28"/>
              <w:szCs w:val="28"/>
            </w:rPr>
            <w:t>361,1 мм</w:t>
          </w:r>
        </w:smartTag>
      </w:smartTag>
      <w:r w:rsidRPr="00295F9F">
        <w:rPr>
          <w:rFonts w:ascii="Times New Roman" w:hAnsi="Times New Roman"/>
          <w:sz w:val="28"/>
          <w:szCs w:val="28"/>
        </w:rPr>
        <w:t xml:space="preserve"> соответственно. По сравнению с среднемноголетними данными (1974-2006</w:t>
      </w:r>
      <w:r>
        <w:rPr>
          <w:rFonts w:ascii="Times New Roman" w:hAnsi="Times New Roman"/>
          <w:sz w:val="28"/>
          <w:szCs w:val="28"/>
        </w:rPr>
        <w:t xml:space="preserve"> </w:t>
      </w:r>
      <w:r w:rsidRPr="00295F9F">
        <w:rPr>
          <w:rFonts w:ascii="Times New Roman" w:hAnsi="Times New Roman"/>
          <w:sz w:val="28"/>
          <w:szCs w:val="28"/>
        </w:rPr>
        <w:t>гг) в северной плодовой зоне за вегетационный период сумма эффективных температур в годы исследований увеличилась с 115,2</w:t>
      </w:r>
      <w:r w:rsidRPr="00295F9F">
        <w:rPr>
          <w:rFonts w:ascii="Times New Roman" w:hAnsi="Times New Roman"/>
          <w:sz w:val="28"/>
          <w:szCs w:val="28"/>
        </w:rPr>
        <w:sym w:font="Symbol" w:char="F0B0"/>
      </w:r>
      <w:r w:rsidRPr="00295F9F">
        <w:rPr>
          <w:rFonts w:ascii="Times New Roman" w:hAnsi="Times New Roman"/>
          <w:sz w:val="28"/>
          <w:szCs w:val="28"/>
        </w:rPr>
        <w:t>С до 122,2</w:t>
      </w:r>
      <w:r w:rsidRPr="00295F9F">
        <w:rPr>
          <w:rFonts w:ascii="Times New Roman" w:hAnsi="Times New Roman"/>
          <w:sz w:val="28"/>
          <w:szCs w:val="28"/>
        </w:rPr>
        <w:sym w:font="Symbol" w:char="F0B0"/>
      </w:r>
      <w:r w:rsidRPr="00295F9F">
        <w:rPr>
          <w:rFonts w:ascii="Times New Roman" w:hAnsi="Times New Roman"/>
          <w:sz w:val="28"/>
          <w:szCs w:val="28"/>
        </w:rPr>
        <w:t xml:space="preserve">С, сумма осадков с 314,0мм до 334,3мм; </w:t>
      </w:r>
      <w:r>
        <w:rPr>
          <w:rFonts w:ascii="Times New Roman" w:hAnsi="Times New Roman"/>
          <w:sz w:val="28"/>
          <w:szCs w:val="28"/>
        </w:rPr>
        <w:t>в</w:t>
      </w:r>
      <w:r w:rsidRPr="00295F9F">
        <w:rPr>
          <w:rFonts w:ascii="Times New Roman" w:hAnsi="Times New Roman"/>
          <w:sz w:val="28"/>
          <w:szCs w:val="28"/>
        </w:rPr>
        <w:t xml:space="preserve"> Прикубанской плодовой зоне сумма эффективных температур выросла с 114,4</w:t>
      </w:r>
      <w:r w:rsidRPr="00295F9F">
        <w:rPr>
          <w:rFonts w:ascii="Times New Roman" w:hAnsi="Times New Roman"/>
          <w:sz w:val="28"/>
          <w:szCs w:val="28"/>
        </w:rPr>
        <w:sym w:font="Symbol" w:char="F0B0"/>
      </w:r>
      <w:r w:rsidRPr="00295F9F">
        <w:rPr>
          <w:rFonts w:ascii="Times New Roman" w:hAnsi="Times New Roman"/>
          <w:sz w:val="28"/>
          <w:szCs w:val="28"/>
        </w:rPr>
        <w:t>С до 129,2</w:t>
      </w:r>
      <w:r w:rsidRPr="00295F9F">
        <w:rPr>
          <w:rFonts w:ascii="Times New Roman" w:hAnsi="Times New Roman"/>
          <w:sz w:val="28"/>
          <w:szCs w:val="28"/>
        </w:rPr>
        <w:sym w:font="Symbol" w:char="F0B0"/>
      </w:r>
      <w:r w:rsidRPr="00295F9F">
        <w:rPr>
          <w:rFonts w:ascii="Times New Roman" w:hAnsi="Times New Roman"/>
          <w:sz w:val="28"/>
          <w:szCs w:val="28"/>
        </w:rPr>
        <w:t xml:space="preserve">С, а сумма осадков наоборот уменьшилась с </w:t>
      </w:r>
      <w:smartTag w:uri="urn:schemas-microsoft-com:office:smarttags" w:element="City">
        <w:smartTag w:uri="urn:schemas-microsoft-com:office:smarttags" w:element="metricconverter">
          <w:smartTagPr>
            <w:attr w:name="ProductID" w:val="374,0 мм"/>
          </w:smartTagPr>
          <w:r w:rsidRPr="00295F9F">
            <w:rPr>
              <w:rFonts w:ascii="Times New Roman" w:hAnsi="Times New Roman"/>
              <w:sz w:val="28"/>
              <w:szCs w:val="28"/>
            </w:rPr>
            <w:t>374,0</w:t>
          </w:r>
          <w:r>
            <w:rPr>
              <w:rFonts w:ascii="Times New Roman" w:hAnsi="Times New Roman"/>
              <w:sz w:val="28"/>
              <w:szCs w:val="28"/>
            </w:rPr>
            <w:t xml:space="preserve"> </w:t>
          </w:r>
          <w:r w:rsidRPr="00295F9F">
            <w:rPr>
              <w:rFonts w:ascii="Times New Roman" w:hAnsi="Times New Roman"/>
              <w:sz w:val="28"/>
              <w:szCs w:val="28"/>
            </w:rPr>
            <w:t>мм</w:t>
          </w:r>
        </w:smartTag>
      </w:smartTag>
      <w:r w:rsidRPr="00295F9F">
        <w:rPr>
          <w:rFonts w:ascii="Times New Roman" w:hAnsi="Times New Roman"/>
          <w:sz w:val="28"/>
          <w:szCs w:val="28"/>
        </w:rPr>
        <w:t xml:space="preserve"> до 361,1мм. По нашим расчетам деревья яблони при указанном типе сада за указанный период в 2-4-х летнем возрасте могут расходовать от 828,0 до 843,3 м</w:t>
      </w:r>
      <w:r w:rsidRPr="00295F9F">
        <w:rPr>
          <w:rFonts w:ascii="Times New Roman" w:hAnsi="Times New Roman"/>
          <w:sz w:val="28"/>
          <w:szCs w:val="28"/>
          <w:vertAlign w:val="superscript"/>
        </w:rPr>
        <w:t>3</w:t>
      </w:r>
      <w:r w:rsidRPr="00295F9F">
        <w:rPr>
          <w:rFonts w:ascii="Times New Roman" w:hAnsi="Times New Roman"/>
          <w:sz w:val="28"/>
          <w:szCs w:val="28"/>
        </w:rPr>
        <w:t>/га воды при существующих технологиях (контроль). При применении абсорбентов (Аквалайф, Экогель-1, Экогель-2) расход поливной воды ограничивается при посадочном поливе – 20л/дерево или 50,0 м</w:t>
      </w:r>
      <w:r w:rsidRPr="00295F9F">
        <w:rPr>
          <w:rFonts w:ascii="Times New Roman" w:hAnsi="Times New Roman"/>
          <w:sz w:val="28"/>
          <w:szCs w:val="28"/>
          <w:vertAlign w:val="superscript"/>
        </w:rPr>
        <w:t>3</w:t>
      </w:r>
      <w:r w:rsidRPr="00295F9F">
        <w:rPr>
          <w:rFonts w:ascii="Times New Roman" w:hAnsi="Times New Roman"/>
          <w:sz w:val="28"/>
          <w:szCs w:val="28"/>
        </w:rPr>
        <w:t>/га или 16,7 м</w:t>
      </w:r>
      <w:r w:rsidRPr="00295F9F">
        <w:rPr>
          <w:rFonts w:ascii="Times New Roman" w:hAnsi="Times New Roman"/>
          <w:sz w:val="28"/>
          <w:szCs w:val="28"/>
          <w:vertAlign w:val="superscript"/>
        </w:rPr>
        <w:t>3</w:t>
      </w:r>
      <w:r w:rsidRPr="00295F9F">
        <w:rPr>
          <w:rFonts w:ascii="Times New Roman" w:hAnsi="Times New Roman"/>
          <w:sz w:val="28"/>
          <w:szCs w:val="28"/>
        </w:rPr>
        <w:t>га</w:t>
      </w:r>
      <w:r>
        <w:rPr>
          <w:rFonts w:ascii="Times New Roman" w:hAnsi="Times New Roman"/>
          <w:sz w:val="28"/>
          <w:szCs w:val="28"/>
        </w:rPr>
        <w:t xml:space="preserve"> за вегетационный период</w:t>
      </w:r>
      <w:r w:rsidRPr="00295F9F">
        <w:rPr>
          <w:rFonts w:ascii="Times New Roman" w:hAnsi="Times New Roman"/>
          <w:sz w:val="28"/>
          <w:szCs w:val="28"/>
        </w:rPr>
        <w:t xml:space="preserve">. </w:t>
      </w:r>
    </w:p>
    <w:p w:rsidR="00366793"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Программой исследований предусмотренные поливы осуществлялись во всех вариантах при посадке,  в контрольном варианте - при снижении влажности почвы до 70% НВ, а в остальных вариантах в течени</w:t>
      </w:r>
      <w:r>
        <w:rPr>
          <w:rFonts w:ascii="Times New Roman" w:hAnsi="Times New Roman"/>
          <w:sz w:val="28"/>
          <w:szCs w:val="28"/>
        </w:rPr>
        <w:t>е</w:t>
      </w:r>
      <w:r w:rsidRPr="00295F9F">
        <w:rPr>
          <w:rFonts w:ascii="Times New Roman" w:hAnsi="Times New Roman"/>
          <w:sz w:val="28"/>
          <w:szCs w:val="28"/>
        </w:rPr>
        <w:t xml:space="preserve"> трех лет поливы не проводили. </w:t>
      </w:r>
      <w:r>
        <w:rPr>
          <w:rFonts w:ascii="Times New Roman" w:hAnsi="Times New Roman"/>
          <w:sz w:val="28"/>
          <w:szCs w:val="28"/>
        </w:rPr>
        <w:t>Гидроа</w:t>
      </w:r>
      <w:r w:rsidRPr="00295F9F">
        <w:rPr>
          <w:rFonts w:ascii="Times New Roman" w:hAnsi="Times New Roman"/>
          <w:sz w:val="28"/>
          <w:szCs w:val="28"/>
        </w:rPr>
        <w:t>бсорбенты, внесенные в посадочную яму после посадки саженцев и полива образовали однородную гелеобразную массу совместно с насыпанной в яму  почвой толщиной 30-</w:t>
      </w:r>
      <w:smartTag w:uri="urn:schemas-microsoft-com:office:smarttags" w:element="City">
        <w:smartTag w:uri="urn:schemas-microsoft-com:office:smarttags" w:element="metricconverter">
          <w:smartTagPr>
            <w:attr w:name="ProductID" w:val="35 см"/>
          </w:smartTagPr>
          <w:r w:rsidRPr="00295F9F">
            <w:rPr>
              <w:rFonts w:ascii="Times New Roman" w:hAnsi="Times New Roman"/>
              <w:sz w:val="28"/>
              <w:szCs w:val="28"/>
            </w:rPr>
            <w:t>35</w:t>
          </w:r>
          <w:r>
            <w:rPr>
              <w:rFonts w:ascii="Times New Roman" w:hAnsi="Times New Roman"/>
              <w:sz w:val="28"/>
              <w:szCs w:val="28"/>
            </w:rPr>
            <w:t xml:space="preserve"> </w:t>
          </w:r>
          <w:r w:rsidRPr="00295F9F">
            <w:rPr>
              <w:rFonts w:ascii="Times New Roman" w:hAnsi="Times New Roman"/>
              <w:sz w:val="28"/>
              <w:szCs w:val="28"/>
            </w:rPr>
            <w:t>см</w:t>
          </w:r>
        </w:smartTag>
      </w:smartTag>
      <w:r w:rsidRPr="00295F9F">
        <w:rPr>
          <w:rFonts w:ascii="Times New Roman" w:hAnsi="Times New Roman"/>
          <w:sz w:val="28"/>
          <w:szCs w:val="28"/>
        </w:rPr>
        <w:t>, при этом гелеобразная смесь обволакивала всю ко</w:t>
      </w:r>
      <w:r>
        <w:rPr>
          <w:rFonts w:ascii="Times New Roman" w:hAnsi="Times New Roman"/>
          <w:sz w:val="28"/>
          <w:szCs w:val="28"/>
        </w:rPr>
        <w:t>р</w:t>
      </w:r>
      <w:r w:rsidRPr="00295F9F">
        <w:rPr>
          <w:rFonts w:ascii="Times New Roman" w:hAnsi="Times New Roman"/>
          <w:sz w:val="28"/>
          <w:szCs w:val="28"/>
        </w:rPr>
        <w:t>невую систему</w:t>
      </w:r>
      <w:r w:rsidRPr="00F16682">
        <w:rPr>
          <w:rFonts w:ascii="Times New Roman" w:hAnsi="Times New Roman"/>
          <w:sz w:val="28"/>
          <w:szCs w:val="28"/>
        </w:rPr>
        <w:t xml:space="preserve">, </w:t>
      </w:r>
      <w:r w:rsidRPr="00295F9F">
        <w:rPr>
          <w:rFonts w:ascii="Times New Roman" w:hAnsi="Times New Roman"/>
          <w:sz w:val="28"/>
          <w:szCs w:val="28"/>
        </w:rPr>
        <w:t xml:space="preserve"> по мере необходимости отдавая воду посаженым растениям. Данные таблицы 1 показывают, что в течение 201</w:t>
      </w:r>
      <w:r>
        <w:rPr>
          <w:rFonts w:ascii="Times New Roman" w:hAnsi="Times New Roman"/>
          <w:sz w:val="28"/>
          <w:szCs w:val="28"/>
        </w:rPr>
        <w:t>2</w:t>
      </w:r>
      <w:r w:rsidRPr="00295F9F">
        <w:rPr>
          <w:rFonts w:ascii="Times New Roman" w:hAnsi="Times New Roman"/>
          <w:sz w:val="28"/>
          <w:szCs w:val="28"/>
        </w:rPr>
        <w:t>-2015 гг в вариантах с применением гранул абсорбента Аквалайф  дополнительные поливы не осуществляли, в то время как в контрольном варианте в зависимости от погодных условий ежегодно расход поливной воды составлял по сорту Ренет Симиренко  от 315,0</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r w:rsidRPr="00295F9F">
        <w:rPr>
          <w:rFonts w:ascii="Times New Roman" w:hAnsi="Times New Roman"/>
          <w:sz w:val="28"/>
          <w:szCs w:val="28"/>
        </w:rPr>
        <w:t>/га до 1075 м</w:t>
      </w:r>
      <w:r w:rsidRPr="00295F9F">
        <w:rPr>
          <w:rFonts w:ascii="Times New Roman" w:hAnsi="Times New Roman"/>
          <w:sz w:val="28"/>
          <w:szCs w:val="28"/>
          <w:vertAlign w:val="superscript"/>
        </w:rPr>
        <w:t>3</w:t>
      </w:r>
      <w:r w:rsidRPr="00295F9F">
        <w:rPr>
          <w:rFonts w:ascii="Times New Roman" w:hAnsi="Times New Roman"/>
          <w:sz w:val="28"/>
          <w:szCs w:val="28"/>
        </w:rPr>
        <w:t>/га в Северной плодовой зоне и 280,0</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r w:rsidRPr="00295F9F">
        <w:rPr>
          <w:rFonts w:ascii="Times New Roman" w:hAnsi="Times New Roman"/>
          <w:sz w:val="28"/>
          <w:szCs w:val="28"/>
        </w:rPr>
        <w:t>/га до 1035,0 м</w:t>
      </w:r>
      <w:r w:rsidRPr="00295F9F">
        <w:rPr>
          <w:rFonts w:ascii="Times New Roman" w:hAnsi="Times New Roman"/>
          <w:sz w:val="28"/>
          <w:szCs w:val="28"/>
          <w:vertAlign w:val="superscript"/>
        </w:rPr>
        <w:t>3</w:t>
      </w:r>
      <w:r w:rsidRPr="00295F9F">
        <w:rPr>
          <w:rFonts w:ascii="Times New Roman" w:hAnsi="Times New Roman"/>
          <w:sz w:val="28"/>
          <w:szCs w:val="28"/>
        </w:rPr>
        <w:t xml:space="preserve">/га в Центральной плодовой зоне. </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 xml:space="preserve">По сорту Голден Делишес установленная закономерность сохраняется и расход поливной воды на 1га в Северной плодовой зоне в зависимости от погодных условий составляет от </w:t>
      </w:r>
      <w:smartTag w:uri="urn:schemas-microsoft-com:office:smarttags" w:element="City">
        <w:smartTag w:uri="urn:schemas-microsoft-com:office:smarttags" w:element="metricconverter">
          <w:smartTagPr>
            <w:attr w:name="ProductID" w:val="330 м3"/>
          </w:smartTagPr>
          <w:r w:rsidRPr="00295F9F">
            <w:rPr>
              <w:rFonts w:ascii="Times New Roman" w:hAnsi="Times New Roman"/>
              <w:sz w:val="28"/>
              <w:szCs w:val="28"/>
            </w:rPr>
            <w:t>330</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smartTag>
      </w:smartTag>
      <w:r w:rsidRPr="00295F9F">
        <w:rPr>
          <w:rFonts w:ascii="Times New Roman" w:hAnsi="Times New Roman"/>
          <w:sz w:val="28"/>
          <w:szCs w:val="28"/>
        </w:rPr>
        <w:t xml:space="preserve"> до </w:t>
      </w:r>
      <w:smartTag w:uri="urn:schemas-microsoft-com:office:smarttags" w:element="City">
        <w:smartTag w:uri="urn:schemas-microsoft-com:office:smarttags" w:element="metricconverter">
          <w:smartTagPr>
            <w:attr w:name="ProductID" w:val="1070 м3"/>
          </w:smartTagPr>
          <w:r w:rsidRPr="00295F9F">
            <w:rPr>
              <w:rFonts w:ascii="Times New Roman" w:hAnsi="Times New Roman"/>
              <w:sz w:val="28"/>
              <w:szCs w:val="28"/>
            </w:rPr>
            <w:t>1070</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smartTag>
      </w:smartTag>
      <w:r w:rsidRPr="00295F9F">
        <w:rPr>
          <w:rFonts w:ascii="Times New Roman" w:hAnsi="Times New Roman"/>
          <w:sz w:val="28"/>
          <w:szCs w:val="28"/>
          <w:vertAlign w:val="superscript"/>
        </w:rPr>
        <w:t xml:space="preserve"> </w:t>
      </w:r>
      <w:r w:rsidRPr="00295F9F">
        <w:rPr>
          <w:rFonts w:ascii="Times New Roman" w:hAnsi="Times New Roman"/>
          <w:sz w:val="28"/>
          <w:szCs w:val="28"/>
        </w:rPr>
        <w:t xml:space="preserve">, в Центральной  плодовой зоне от </w:t>
      </w:r>
      <w:smartTag w:uri="urn:schemas-microsoft-com:office:smarttags" w:element="City">
        <w:smartTag w:uri="urn:schemas-microsoft-com:office:smarttags" w:element="metricconverter">
          <w:smartTagPr>
            <w:attr w:name="ProductID" w:val="295 м3"/>
          </w:smartTagPr>
          <w:r w:rsidRPr="00295F9F">
            <w:rPr>
              <w:rFonts w:ascii="Times New Roman" w:hAnsi="Times New Roman"/>
              <w:sz w:val="28"/>
              <w:szCs w:val="28"/>
            </w:rPr>
            <w:t>295</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smartTag>
      </w:smartTag>
      <w:r w:rsidRPr="00295F9F">
        <w:rPr>
          <w:rFonts w:ascii="Times New Roman" w:hAnsi="Times New Roman"/>
          <w:sz w:val="28"/>
          <w:szCs w:val="28"/>
          <w:vertAlign w:val="superscript"/>
        </w:rPr>
        <w:t xml:space="preserve"> </w:t>
      </w:r>
      <w:r w:rsidRPr="00295F9F">
        <w:rPr>
          <w:rFonts w:ascii="Times New Roman" w:hAnsi="Times New Roman"/>
          <w:sz w:val="28"/>
          <w:szCs w:val="28"/>
        </w:rPr>
        <w:t xml:space="preserve">до </w:t>
      </w:r>
      <w:smartTag w:uri="urn:schemas-microsoft-com:office:smarttags" w:element="City">
        <w:smartTag w:uri="urn:schemas-microsoft-com:office:smarttags" w:element="metricconverter">
          <w:smartTagPr>
            <w:attr w:name="ProductID" w:val="1030,0 м3"/>
          </w:smartTagPr>
          <w:r w:rsidRPr="00295F9F">
            <w:rPr>
              <w:rFonts w:ascii="Times New Roman" w:hAnsi="Times New Roman"/>
              <w:sz w:val="28"/>
              <w:szCs w:val="28"/>
            </w:rPr>
            <w:t>1030,0</w:t>
          </w:r>
          <w:r>
            <w:rPr>
              <w:rFonts w:ascii="Times New Roman" w:hAnsi="Times New Roman"/>
              <w:sz w:val="28"/>
              <w:szCs w:val="28"/>
            </w:rPr>
            <w:t xml:space="preserve"> </w:t>
          </w:r>
          <w:r w:rsidRPr="00295F9F">
            <w:rPr>
              <w:rFonts w:ascii="Times New Roman" w:hAnsi="Times New Roman"/>
              <w:sz w:val="28"/>
              <w:szCs w:val="28"/>
            </w:rPr>
            <w:t>м</w:t>
          </w:r>
          <w:r w:rsidRPr="00295F9F">
            <w:rPr>
              <w:rFonts w:ascii="Times New Roman" w:hAnsi="Times New Roman"/>
              <w:sz w:val="28"/>
              <w:szCs w:val="28"/>
              <w:vertAlign w:val="superscript"/>
            </w:rPr>
            <w:t>3</w:t>
          </w:r>
        </w:smartTag>
      </w:smartTag>
      <w:r w:rsidRPr="00295F9F">
        <w:rPr>
          <w:rFonts w:ascii="Times New Roman" w:hAnsi="Times New Roman"/>
          <w:sz w:val="28"/>
          <w:szCs w:val="28"/>
        </w:rPr>
        <w:t xml:space="preserve">. </w:t>
      </w:r>
    </w:p>
    <w:p w:rsidR="00366793" w:rsidRPr="00295F9F" w:rsidRDefault="00366793" w:rsidP="00295F9F">
      <w:pPr>
        <w:spacing w:after="0" w:line="360" w:lineRule="auto"/>
        <w:ind w:firstLine="709"/>
        <w:jc w:val="both"/>
        <w:rPr>
          <w:rFonts w:ascii="Times New Roman" w:hAnsi="Times New Roman"/>
          <w:sz w:val="28"/>
          <w:szCs w:val="28"/>
        </w:rPr>
      </w:pPr>
      <w:r w:rsidRPr="00295F9F">
        <w:rPr>
          <w:rFonts w:ascii="Times New Roman" w:hAnsi="Times New Roman"/>
          <w:sz w:val="28"/>
          <w:szCs w:val="28"/>
        </w:rPr>
        <w:t>В результате трехлетних наблюдений установлено, что необходимость в проведении полива на участках сада с поддерживанием влажности почвы (</w:t>
      </w:r>
      <w:r>
        <w:rPr>
          <w:rFonts w:ascii="Times New Roman" w:hAnsi="Times New Roman"/>
          <w:sz w:val="28"/>
          <w:szCs w:val="28"/>
        </w:rPr>
        <w:t>7</w:t>
      </w:r>
      <w:r w:rsidRPr="00295F9F">
        <w:rPr>
          <w:rFonts w:ascii="Times New Roman" w:hAnsi="Times New Roman"/>
          <w:sz w:val="28"/>
          <w:szCs w:val="28"/>
        </w:rPr>
        <w:t>0% от НВ) наступало в Северной плодовой зоне в конце мая, в Центральной плодовой зоне в середине мая.</w:t>
      </w:r>
    </w:p>
    <w:p w:rsidR="00366793" w:rsidRDefault="00366793" w:rsidP="004631E6">
      <w:pPr>
        <w:spacing w:after="0" w:line="360" w:lineRule="auto"/>
        <w:ind w:firstLine="709"/>
        <w:jc w:val="both"/>
        <w:rPr>
          <w:rFonts w:ascii="Times New Roman" w:hAnsi="Times New Roman"/>
          <w:sz w:val="28"/>
          <w:szCs w:val="28"/>
        </w:rPr>
      </w:pPr>
      <w:r w:rsidRPr="00295F9F">
        <w:rPr>
          <w:rFonts w:ascii="Times New Roman" w:hAnsi="Times New Roman"/>
          <w:sz w:val="28"/>
          <w:szCs w:val="28"/>
        </w:rPr>
        <w:t>Однако, выпавшие осадки 186,0 мм в период накопления влаги (ноябрь-апрель) в Северной плодовой зоне в 2012 г (предшествующем посадке) от 180,1 до 227,0 мм в годы исследований значительно корректировали режим орошения опытных деревьев. Такую же закономерность наблюдали в Центральной плодовой зоне. Так, в период накопления влаги в этой плодовой зоне выпало 284,8 мм, а в годы исследований от 271,0 мм 338,0 мм, что способствовало созданию хорошего запаса продуктивной влаги на опытных участках Центральной плодовой зоны. На наш взгляд, наличие хорошего водного и питательного режимов обеспечивало создание благоприятных условий для роста и развития плодовых растений (таблица 2). Известно (</w:t>
      </w:r>
      <w:r>
        <w:rPr>
          <w:rFonts w:ascii="Times New Roman" w:hAnsi="Times New Roman"/>
          <w:sz w:val="28"/>
          <w:szCs w:val="28"/>
        </w:rPr>
        <w:t>7,8</w:t>
      </w:r>
      <w:r w:rsidRPr="00295F9F">
        <w:rPr>
          <w:rFonts w:ascii="Times New Roman" w:hAnsi="Times New Roman"/>
          <w:sz w:val="28"/>
          <w:szCs w:val="28"/>
        </w:rPr>
        <w:t xml:space="preserve">), что  интенсивность ростовых процессов, наблюдаемых у молодых деревьев в период от посадки до плодоношения, во многом определяет их развитие в дальнейшем, в частности начала товарного плодоношения. Результаты биологических учетов, приведенные в таблице 2, показывают значительное влияние </w:t>
      </w:r>
      <w:r>
        <w:rPr>
          <w:rFonts w:ascii="Times New Roman" w:hAnsi="Times New Roman"/>
          <w:sz w:val="28"/>
          <w:szCs w:val="28"/>
        </w:rPr>
        <w:t>гидро</w:t>
      </w:r>
      <w:r w:rsidRPr="00295F9F">
        <w:rPr>
          <w:rFonts w:ascii="Times New Roman" w:hAnsi="Times New Roman"/>
          <w:sz w:val="28"/>
          <w:szCs w:val="28"/>
        </w:rPr>
        <w:t>абсорбентов на показатели вегетативной деятельности раст</w:t>
      </w:r>
      <w:r>
        <w:rPr>
          <w:rFonts w:ascii="Times New Roman" w:hAnsi="Times New Roman"/>
          <w:sz w:val="28"/>
          <w:szCs w:val="28"/>
        </w:rPr>
        <w:t>ений яблони (рост побегов, утолщ</w:t>
      </w:r>
      <w:r w:rsidRPr="00295F9F">
        <w:rPr>
          <w:rFonts w:ascii="Times New Roman" w:hAnsi="Times New Roman"/>
          <w:sz w:val="28"/>
          <w:szCs w:val="28"/>
        </w:rPr>
        <w:t xml:space="preserve">ение штамбов, увеличение площади листьев и др.). </w:t>
      </w:r>
    </w:p>
    <w:p w:rsidR="00366793" w:rsidRPr="00295F9F" w:rsidRDefault="00366793" w:rsidP="00F216FF">
      <w:pPr>
        <w:spacing w:after="0" w:line="360" w:lineRule="auto"/>
        <w:ind w:firstLine="709"/>
        <w:jc w:val="both"/>
        <w:rPr>
          <w:rFonts w:ascii="Times New Roman" w:hAnsi="Times New Roman"/>
          <w:sz w:val="28"/>
          <w:szCs w:val="28"/>
        </w:rPr>
      </w:pPr>
      <w:r w:rsidRPr="00295F9F">
        <w:rPr>
          <w:rFonts w:ascii="Times New Roman" w:hAnsi="Times New Roman"/>
          <w:sz w:val="28"/>
          <w:szCs w:val="28"/>
        </w:rPr>
        <w:t xml:space="preserve">Суммарные прирост побегов яблони при использовании абсорбентов в Северной плодовой зоне увеличивается на 12,2-28,7% у сорта Ренет Симиренко и на 10,2-22,6% у сорта Голден Делишес. В Центральной плодовой зоне эти показатели для деревьев сорта Ренет Симиренко  составляют 18,5-26,4%, Голден Делишес 16,5-30,7% </w:t>
      </w:r>
      <w:r>
        <w:rPr>
          <w:rFonts w:ascii="Times New Roman" w:hAnsi="Times New Roman"/>
          <w:sz w:val="28"/>
          <w:szCs w:val="28"/>
        </w:rPr>
        <w:t>.</w:t>
      </w:r>
    </w:p>
    <w:p w:rsidR="00366793" w:rsidRPr="00295F9F" w:rsidRDefault="00366793" w:rsidP="00F216FF">
      <w:pPr>
        <w:spacing w:after="0" w:line="360" w:lineRule="auto"/>
        <w:ind w:firstLine="709"/>
        <w:jc w:val="both"/>
        <w:rPr>
          <w:rFonts w:ascii="Times New Roman" w:hAnsi="Times New Roman"/>
          <w:sz w:val="28"/>
          <w:szCs w:val="28"/>
        </w:rPr>
      </w:pPr>
      <w:r w:rsidRPr="00295F9F">
        <w:rPr>
          <w:rFonts w:ascii="Times New Roman" w:hAnsi="Times New Roman"/>
          <w:sz w:val="28"/>
          <w:szCs w:val="28"/>
        </w:rPr>
        <w:t>На третий год опыта получена статистически достоверная для 95-процентного уровня вероятности разница в приросте штамбов, площади пластинки листьев с применением абсорбентов, особенно в вариантах «Экогель-1» и «Экогель-2» по сравнению с контрольными вариантами.</w:t>
      </w:r>
    </w:p>
    <w:p w:rsidR="00366793" w:rsidRPr="00295F9F" w:rsidRDefault="00366793" w:rsidP="004631E6">
      <w:pPr>
        <w:spacing w:after="0" w:line="360" w:lineRule="auto"/>
        <w:ind w:firstLine="709"/>
        <w:jc w:val="both"/>
        <w:rPr>
          <w:rFonts w:ascii="Times New Roman" w:hAnsi="Times New Roman"/>
          <w:sz w:val="28"/>
          <w:szCs w:val="28"/>
        </w:rPr>
      </w:pPr>
    </w:p>
    <w:p w:rsidR="00366793" w:rsidRDefault="00366793" w:rsidP="00295F9F">
      <w:pPr>
        <w:spacing w:after="0" w:line="360" w:lineRule="auto"/>
        <w:ind w:firstLine="709"/>
        <w:rPr>
          <w:rFonts w:ascii="Times New Roman" w:hAnsi="Times New Roman"/>
          <w:b/>
          <w:sz w:val="28"/>
          <w:szCs w:val="28"/>
        </w:rPr>
        <w:sectPr w:rsidR="00366793" w:rsidSect="001211F8">
          <w:headerReference w:type="even" r:id="rId7"/>
          <w:headerReference w:type="default" r:id="rId8"/>
          <w:footerReference w:type="default" r:id="rId9"/>
          <w:pgSz w:w="11906" w:h="16838"/>
          <w:pgMar w:top="1418" w:right="1418" w:bottom="1418" w:left="1418" w:header="708" w:footer="708" w:gutter="0"/>
          <w:cols w:space="708"/>
          <w:docGrid w:linePitch="360"/>
        </w:sectPr>
      </w:pPr>
    </w:p>
    <w:p w:rsidR="00366793" w:rsidRDefault="00366793" w:rsidP="004B761C">
      <w:pPr>
        <w:spacing w:after="0" w:line="360" w:lineRule="auto"/>
        <w:rPr>
          <w:rFonts w:ascii="Times New Roman" w:hAnsi="Times New Roman"/>
          <w:sz w:val="28"/>
          <w:szCs w:val="28"/>
        </w:rPr>
      </w:pPr>
      <w:r w:rsidRPr="004B761C">
        <w:rPr>
          <w:rFonts w:ascii="Times New Roman" w:hAnsi="Times New Roman"/>
          <w:sz w:val="28"/>
          <w:szCs w:val="28"/>
        </w:rPr>
        <w:t xml:space="preserve">Таблица 1 - Влияние способов полива на расход оросительной воды (сад посажен осенью   2012г, подвой М9, </w:t>
      </w:r>
    </w:p>
    <w:p w:rsidR="00366793" w:rsidRPr="004B761C" w:rsidRDefault="00366793" w:rsidP="004B761C">
      <w:pPr>
        <w:spacing w:after="0" w:line="360" w:lineRule="auto"/>
        <w:rPr>
          <w:rFonts w:ascii="Times New Roman" w:hAnsi="Times New Roman"/>
          <w:sz w:val="28"/>
          <w:szCs w:val="28"/>
        </w:rPr>
      </w:pPr>
      <w:r>
        <w:rPr>
          <w:rFonts w:ascii="Times New Roman" w:hAnsi="Times New Roman"/>
          <w:sz w:val="28"/>
          <w:szCs w:val="28"/>
        </w:rPr>
        <w:t xml:space="preserve">                     </w:t>
      </w:r>
      <w:r w:rsidRPr="004B761C">
        <w:rPr>
          <w:rFonts w:ascii="Times New Roman" w:hAnsi="Times New Roman"/>
          <w:sz w:val="28"/>
          <w:szCs w:val="28"/>
        </w:rPr>
        <w:t>схема посадки 4,0 х 1,0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1134"/>
        <w:gridCol w:w="142"/>
        <w:gridCol w:w="1418"/>
        <w:gridCol w:w="1417"/>
        <w:gridCol w:w="1559"/>
        <w:gridCol w:w="1134"/>
        <w:gridCol w:w="1418"/>
        <w:gridCol w:w="1417"/>
        <w:gridCol w:w="1134"/>
        <w:gridCol w:w="567"/>
        <w:gridCol w:w="1560"/>
      </w:tblGrid>
      <w:tr w:rsidR="00366793" w:rsidRPr="00431DFA" w:rsidTr="00431DFA">
        <w:tc>
          <w:tcPr>
            <w:tcW w:w="1809" w:type="dxa"/>
            <w:vMerge w:val="restart"/>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Сорт</w:t>
            </w:r>
          </w:p>
        </w:tc>
        <w:tc>
          <w:tcPr>
            <w:tcW w:w="1276" w:type="dxa"/>
            <w:gridSpan w:val="2"/>
            <w:vMerge w:val="restart"/>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Вариан-ты</w:t>
            </w:r>
          </w:p>
        </w:tc>
        <w:tc>
          <w:tcPr>
            <w:tcW w:w="8363" w:type="dxa"/>
            <w:gridSpan w:val="6"/>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Оросительная норма</w:t>
            </w:r>
          </w:p>
        </w:tc>
        <w:tc>
          <w:tcPr>
            <w:tcW w:w="3261" w:type="dxa"/>
            <w:gridSpan w:val="3"/>
            <w:vMerge w:val="restart"/>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В среднем за </w:t>
            </w:r>
          </w:p>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2013-2015гг</w:t>
            </w:r>
          </w:p>
        </w:tc>
      </w:tr>
      <w:tr w:rsidR="00366793" w:rsidRPr="00431DFA" w:rsidTr="00431DFA">
        <w:tc>
          <w:tcPr>
            <w:tcW w:w="1809" w:type="dxa"/>
            <w:vMerge/>
          </w:tcPr>
          <w:p w:rsidR="00366793" w:rsidRPr="00431DFA" w:rsidRDefault="00366793" w:rsidP="00431DFA">
            <w:pPr>
              <w:spacing w:after="0" w:line="360" w:lineRule="auto"/>
              <w:ind w:firstLine="709"/>
              <w:rPr>
                <w:rFonts w:ascii="Times New Roman" w:hAnsi="Times New Roman"/>
                <w:sz w:val="28"/>
                <w:szCs w:val="28"/>
              </w:rPr>
            </w:pPr>
          </w:p>
        </w:tc>
        <w:tc>
          <w:tcPr>
            <w:tcW w:w="1276" w:type="dxa"/>
            <w:gridSpan w:val="2"/>
            <w:vMerge/>
          </w:tcPr>
          <w:p w:rsidR="00366793" w:rsidRPr="00431DFA" w:rsidRDefault="00366793" w:rsidP="00431DFA">
            <w:pPr>
              <w:spacing w:after="0" w:line="360" w:lineRule="auto"/>
              <w:ind w:firstLine="709"/>
              <w:rPr>
                <w:rFonts w:ascii="Times New Roman" w:hAnsi="Times New Roman"/>
                <w:sz w:val="28"/>
                <w:szCs w:val="28"/>
              </w:rPr>
            </w:pPr>
          </w:p>
        </w:tc>
        <w:tc>
          <w:tcPr>
            <w:tcW w:w="2835" w:type="dxa"/>
            <w:gridSpan w:val="2"/>
          </w:tcPr>
          <w:p w:rsidR="00366793" w:rsidRPr="00431DFA" w:rsidRDefault="00366793" w:rsidP="00431DFA">
            <w:pPr>
              <w:spacing w:after="0" w:line="360" w:lineRule="auto"/>
              <w:ind w:firstLine="709"/>
              <w:rPr>
                <w:rFonts w:ascii="Times New Roman" w:hAnsi="Times New Roman"/>
                <w:sz w:val="28"/>
                <w:szCs w:val="28"/>
              </w:rPr>
            </w:pPr>
            <w:r w:rsidRPr="00431DFA">
              <w:rPr>
                <w:rFonts w:ascii="Times New Roman" w:hAnsi="Times New Roman"/>
                <w:sz w:val="28"/>
                <w:szCs w:val="28"/>
              </w:rPr>
              <w:t>2013г</w:t>
            </w:r>
          </w:p>
        </w:tc>
        <w:tc>
          <w:tcPr>
            <w:tcW w:w="2693" w:type="dxa"/>
            <w:gridSpan w:val="2"/>
          </w:tcPr>
          <w:p w:rsidR="00366793" w:rsidRPr="00431DFA" w:rsidRDefault="00366793" w:rsidP="00431DFA">
            <w:pPr>
              <w:spacing w:after="0" w:line="360" w:lineRule="auto"/>
              <w:ind w:firstLine="709"/>
              <w:rPr>
                <w:rFonts w:ascii="Times New Roman" w:hAnsi="Times New Roman"/>
                <w:sz w:val="28"/>
                <w:szCs w:val="28"/>
              </w:rPr>
            </w:pPr>
            <w:r w:rsidRPr="00431DFA">
              <w:rPr>
                <w:rFonts w:ascii="Times New Roman" w:hAnsi="Times New Roman"/>
                <w:sz w:val="28"/>
                <w:szCs w:val="28"/>
              </w:rPr>
              <w:t>2014г</w:t>
            </w:r>
          </w:p>
        </w:tc>
        <w:tc>
          <w:tcPr>
            <w:tcW w:w="2835" w:type="dxa"/>
            <w:gridSpan w:val="2"/>
          </w:tcPr>
          <w:p w:rsidR="00366793" w:rsidRPr="00431DFA" w:rsidRDefault="00366793" w:rsidP="00431DFA">
            <w:pPr>
              <w:spacing w:after="0" w:line="360" w:lineRule="auto"/>
              <w:ind w:firstLine="709"/>
              <w:rPr>
                <w:rFonts w:ascii="Times New Roman" w:hAnsi="Times New Roman"/>
                <w:sz w:val="28"/>
                <w:szCs w:val="28"/>
              </w:rPr>
            </w:pPr>
            <w:r w:rsidRPr="00431DFA">
              <w:rPr>
                <w:rFonts w:ascii="Times New Roman" w:hAnsi="Times New Roman"/>
                <w:sz w:val="28"/>
                <w:szCs w:val="28"/>
              </w:rPr>
              <w:t>2015г</w:t>
            </w:r>
          </w:p>
        </w:tc>
        <w:tc>
          <w:tcPr>
            <w:tcW w:w="3261" w:type="dxa"/>
            <w:gridSpan w:val="3"/>
            <w:vMerge/>
          </w:tcPr>
          <w:p w:rsidR="00366793" w:rsidRPr="00431DFA" w:rsidRDefault="00366793" w:rsidP="00431DFA">
            <w:pPr>
              <w:spacing w:after="0" w:line="360" w:lineRule="auto"/>
              <w:ind w:firstLine="709"/>
              <w:rPr>
                <w:rFonts w:ascii="Times New Roman" w:hAnsi="Times New Roman"/>
                <w:sz w:val="28"/>
                <w:szCs w:val="28"/>
              </w:rPr>
            </w:pPr>
          </w:p>
        </w:tc>
      </w:tr>
      <w:tr w:rsidR="00366793" w:rsidRPr="00431DFA" w:rsidTr="00431DFA">
        <w:tc>
          <w:tcPr>
            <w:tcW w:w="1809" w:type="dxa"/>
            <w:vMerge/>
          </w:tcPr>
          <w:p w:rsidR="00366793" w:rsidRPr="00431DFA" w:rsidRDefault="00366793" w:rsidP="00431DFA">
            <w:pPr>
              <w:spacing w:after="0" w:line="360" w:lineRule="auto"/>
              <w:ind w:firstLine="709"/>
              <w:rPr>
                <w:rFonts w:ascii="Times New Roman" w:hAnsi="Times New Roman"/>
                <w:sz w:val="28"/>
                <w:szCs w:val="28"/>
              </w:rPr>
            </w:pPr>
          </w:p>
        </w:tc>
        <w:tc>
          <w:tcPr>
            <w:tcW w:w="1276" w:type="dxa"/>
            <w:gridSpan w:val="2"/>
            <w:vMerge/>
          </w:tcPr>
          <w:p w:rsidR="00366793" w:rsidRPr="00431DFA" w:rsidRDefault="00366793" w:rsidP="00431DFA">
            <w:pPr>
              <w:spacing w:after="0" w:line="360" w:lineRule="auto"/>
              <w:ind w:firstLine="709"/>
              <w:rPr>
                <w:rFonts w:ascii="Times New Roman" w:hAnsi="Times New Roman"/>
                <w:sz w:val="28"/>
                <w:szCs w:val="28"/>
              </w:rPr>
            </w:pPr>
          </w:p>
        </w:tc>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л/дерева</w:t>
            </w:r>
          </w:p>
        </w:tc>
        <w:tc>
          <w:tcPr>
            <w:tcW w:w="1417"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м</w:t>
            </w:r>
            <w:r w:rsidRPr="00431DFA">
              <w:rPr>
                <w:rFonts w:ascii="Times New Roman" w:hAnsi="Times New Roman"/>
                <w:sz w:val="28"/>
                <w:szCs w:val="28"/>
                <w:vertAlign w:val="superscript"/>
              </w:rPr>
              <w:t>3</w:t>
            </w:r>
            <w:r w:rsidRPr="00431DFA">
              <w:rPr>
                <w:rFonts w:ascii="Times New Roman" w:hAnsi="Times New Roman"/>
                <w:sz w:val="28"/>
                <w:szCs w:val="28"/>
              </w:rPr>
              <w:t>/га</w:t>
            </w:r>
          </w:p>
        </w:tc>
        <w:tc>
          <w:tcPr>
            <w:tcW w:w="155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л/дерева</w:t>
            </w: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м</w:t>
            </w:r>
            <w:r w:rsidRPr="00431DFA">
              <w:rPr>
                <w:rFonts w:ascii="Times New Roman" w:hAnsi="Times New Roman"/>
                <w:sz w:val="28"/>
                <w:szCs w:val="28"/>
                <w:vertAlign w:val="superscript"/>
              </w:rPr>
              <w:t>3</w:t>
            </w:r>
            <w:r w:rsidRPr="00431DFA">
              <w:rPr>
                <w:rFonts w:ascii="Times New Roman" w:hAnsi="Times New Roman"/>
                <w:sz w:val="28"/>
                <w:szCs w:val="28"/>
              </w:rPr>
              <w:t>/га</w:t>
            </w:r>
          </w:p>
        </w:tc>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л/дерева</w:t>
            </w:r>
          </w:p>
        </w:tc>
        <w:tc>
          <w:tcPr>
            <w:tcW w:w="1417"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м</w:t>
            </w:r>
            <w:r w:rsidRPr="00431DFA">
              <w:rPr>
                <w:rFonts w:ascii="Times New Roman" w:hAnsi="Times New Roman"/>
                <w:sz w:val="28"/>
                <w:szCs w:val="28"/>
                <w:vertAlign w:val="superscript"/>
              </w:rPr>
              <w:t>3</w:t>
            </w:r>
            <w:r w:rsidRPr="00431DFA">
              <w:rPr>
                <w:rFonts w:ascii="Times New Roman" w:hAnsi="Times New Roman"/>
                <w:sz w:val="28"/>
                <w:szCs w:val="28"/>
              </w:rPr>
              <w:t>/га</w:t>
            </w:r>
          </w:p>
        </w:tc>
        <w:tc>
          <w:tcPr>
            <w:tcW w:w="1701"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л/дерева</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м</w:t>
            </w:r>
            <w:r w:rsidRPr="00431DFA">
              <w:rPr>
                <w:rFonts w:ascii="Times New Roman" w:hAnsi="Times New Roman"/>
                <w:sz w:val="28"/>
                <w:szCs w:val="28"/>
                <w:vertAlign w:val="superscript"/>
              </w:rPr>
              <w:t>3</w:t>
            </w:r>
            <w:r w:rsidRPr="00431DFA">
              <w:rPr>
                <w:rFonts w:ascii="Times New Roman" w:hAnsi="Times New Roman"/>
                <w:sz w:val="28"/>
                <w:szCs w:val="28"/>
              </w:rPr>
              <w:t>/га</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r w:rsidRPr="00431DFA">
              <w:rPr>
                <w:rFonts w:ascii="Times New Roman" w:hAnsi="Times New Roman"/>
                <w:sz w:val="28"/>
                <w:szCs w:val="28"/>
              </w:rPr>
              <w:t>1</w:t>
            </w:r>
          </w:p>
        </w:tc>
        <w:tc>
          <w:tcPr>
            <w:tcW w:w="1276"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2</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5</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6</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7</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8</w:t>
            </w:r>
          </w:p>
        </w:tc>
        <w:tc>
          <w:tcPr>
            <w:tcW w:w="1701"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9</w:t>
            </w:r>
          </w:p>
        </w:tc>
        <w:tc>
          <w:tcPr>
            <w:tcW w:w="1560"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w:t>
            </w:r>
          </w:p>
        </w:tc>
      </w:tr>
      <w:tr w:rsidR="00366793" w:rsidRPr="00431DFA" w:rsidTr="00431DFA">
        <w:tc>
          <w:tcPr>
            <w:tcW w:w="14709" w:type="dxa"/>
            <w:gridSpan w:val="12"/>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Северная плодовая зона</w:t>
            </w:r>
          </w:p>
        </w:tc>
      </w:tr>
      <w:tr w:rsidR="00366793" w:rsidRPr="00431DFA" w:rsidTr="00431DFA">
        <w:tc>
          <w:tcPr>
            <w:tcW w:w="180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Ренет Симиренко</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         (К)</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126,0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315,0</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440,0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1100,0</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430,0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1075,0</w:t>
            </w:r>
          </w:p>
        </w:tc>
        <w:tc>
          <w:tcPr>
            <w:tcW w:w="1701"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332</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838,0</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4709" w:type="dxa"/>
            <w:gridSpan w:val="12"/>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Центральная плодовая зона</w:t>
            </w:r>
          </w:p>
        </w:tc>
      </w:tr>
      <w:tr w:rsidR="00366793" w:rsidRPr="00431DFA" w:rsidTr="00431DFA">
        <w:tc>
          <w:tcPr>
            <w:tcW w:w="180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Ренет Симиренко</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          (К)</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112,0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280,0</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404,0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1010,0</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414,0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1035,0</w:t>
            </w:r>
          </w:p>
        </w:tc>
        <w:tc>
          <w:tcPr>
            <w:tcW w:w="1701"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310,0</w:t>
            </w:r>
          </w:p>
        </w:tc>
        <w:tc>
          <w:tcPr>
            <w:tcW w:w="1560"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775,0</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701" w:type="dxa"/>
            <w:gridSpan w:val="2"/>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r w:rsidRPr="00431DFA">
              <w:rPr>
                <w:rFonts w:ascii="Times New Roman" w:hAnsi="Times New Roman"/>
                <w:sz w:val="28"/>
                <w:szCs w:val="28"/>
              </w:rPr>
              <w:t>1</w:t>
            </w: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2</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w:t>
            </w:r>
          </w:p>
        </w:tc>
        <w:tc>
          <w:tcPr>
            <w:tcW w:w="1417"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4</w:t>
            </w:r>
          </w:p>
        </w:tc>
        <w:tc>
          <w:tcPr>
            <w:tcW w:w="155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5</w:t>
            </w: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6</w:t>
            </w:r>
          </w:p>
        </w:tc>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7</w:t>
            </w:r>
          </w:p>
        </w:tc>
        <w:tc>
          <w:tcPr>
            <w:tcW w:w="1417"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8</w:t>
            </w:r>
          </w:p>
        </w:tc>
        <w:tc>
          <w:tcPr>
            <w:tcW w:w="1701"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9</w:t>
            </w:r>
          </w:p>
        </w:tc>
        <w:tc>
          <w:tcPr>
            <w:tcW w:w="1560"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10</w:t>
            </w:r>
          </w:p>
        </w:tc>
      </w:tr>
      <w:tr w:rsidR="00366793" w:rsidRPr="00431DFA" w:rsidTr="00431DFA">
        <w:tc>
          <w:tcPr>
            <w:tcW w:w="14709" w:type="dxa"/>
            <w:gridSpan w:val="12"/>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Северная плодовая зона</w:t>
            </w:r>
          </w:p>
        </w:tc>
      </w:tr>
      <w:tr w:rsidR="00366793" w:rsidRPr="00431DFA" w:rsidTr="00431DFA">
        <w:tc>
          <w:tcPr>
            <w:tcW w:w="180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Голден Делишес</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         (К)</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132,0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330,0</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436,0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1090,0</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428,0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1070,0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332,0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830,0</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2</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3</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4</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4709" w:type="dxa"/>
            <w:gridSpan w:val="12"/>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Центральная плодовая зона</w:t>
            </w:r>
          </w:p>
        </w:tc>
      </w:tr>
      <w:tr w:rsidR="00366793" w:rsidRPr="00431DFA" w:rsidTr="00431DFA">
        <w:tc>
          <w:tcPr>
            <w:tcW w:w="1809"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Голден Делишес</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          (К)</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118,0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295,0</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412,0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1030,0</w:t>
            </w:r>
          </w:p>
        </w:tc>
        <w:tc>
          <w:tcPr>
            <w:tcW w:w="1418"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410,0</w:t>
            </w:r>
          </w:p>
        </w:tc>
        <w:tc>
          <w:tcPr>
            <w:tcW w:w="1417"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1025,0</w:t>
            </w:r>
          </w:p>
        </w:tc>
        <w:tc>
          <w:tcPr>
            <w:tcW w:w="113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313,3</w:t>
            </w:r>
          </w:p>
        </w:tc>
        <w:tc>
          <w:tcPr>
            <w:tcW w:w="2127"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783,3</w:t>
            </w:r>
          </w:p>
        </w:tc>
      </w:tr>
      <w:tr w:rsidR="00366793" w:rsidRPr="00431DFA" w:rsidTr="00431DFA">
        <w:tc>
          <w:tcPr>
            <w:tcW w:w="1809" w:type="dxa"/>
          </w:tcPr>
          <w:p w:rsidR="00366793" w:rsidRPr="00431DFA" w:rsidRDefault="00366793" w:rsidP="00431DFA">
            <w:pPr>
              <w:spacing w:after="0" w:line="360" w:lineRule="auto"/>
              <w:ind w:firstLine="709"/>
              <w:jc w:val="center"/>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2</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jc w:val="center"/>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3</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r w:rsidR="00366793" w:rsidRPr="00431DFA" w:rsidTr="00431DFA">
        <w:tc>
          <w:tcPr>
            <w:tcW w:w="1809" w:type="dxa"/>
          </w:tcPr>
          <w:p w:rsidR="00366793" w:rsidRPr="00431DFA" w:rsidRDefault="00366793" w:rsidP="00431DFA">
            <w:pPr>
              <w:spacing w:after="0" w:line="360" w:lineRule="auto"/>
              <w:ind w:firstLine="709"/>
              <w:jc w:val="center"/>
              <w:rPr>
                <w:rFonts w:ascii="Times New Roman" w:hAnsi="Times New Roman"/>
                <w:sz w:val="28"/>
                <w:szCs w:val="28"/>
              </w:rPr>
            </w:pPr>
          </w:p>
        </w:tc>
        <w:tc>
          <w:tcPr>
            <w:tcW w:w="1134"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4</w:t>
            </w:r>
          </w:p>
        </w:tc>
        <w:tc>
          <w:tcPr>
            <w:tcW w:w="1560" w:type="dxa"/>
            <w:gridSpan w:val="2"/>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559"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8"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417"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1134" w:type="dxa"/>
          </w:tcPr>
          <w:p w:rsidR="00366793" w:rsidRPr="00431DFA" w:rsidRDefault="00366793" w:rsidP="00431DFA">
            <w:pPr>
              <w:spacing w:after="0" w:line="240" w:lineRule="auto"/>
              <w:jc w:val="center"/>
            </w:pPr>
            <w:r w:rsidRPr="00431DFA">
              <w:rPr>
                <w:rFonts w:ascii="Times New Roman" w:hAnsi="Times New Roman"/>
                <w:sz w:val="28"/>
                <w:szCs w:val="28"/>
              </w:rPr>
              <w:t>0,0</w:t>
            </w:r>
          </w:p>
        </w:tc>
        <w:tc>
          <w:tcPr>
            <w:tcW w:w="2127" w:type="dxa"/>
            <w:gridSpan w:val="2"/>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        16,7</w:t>
            </w:r>
          </w:p>
        </w:tc>
      </w:tr>
    </w:tbl>
    <w:p w:rsidR="00366793" w:rsidRPr="004B761C" w:rsidRDefault="00366793" w:rsidP="00295F9F">
      <w:pPr>
        <w:spacing w:after="0" w:line="360" w:lineRule="auto"/>
        <w:ind w:firstLine="709"/>
        <w:jc w:val="both"/>
        <w:rPr>
          <w:rFonts w:ascii="Times New Roman" w:hAnsi="Times New Roman"/>
          <w:sz w:val="28"/>
          <w:szCs w:val="28"/>
        </w:rPr>
      </w:pPr>
    </w:p>
    <w:p w:rsidR="00366793" w:rsidRDefault="00366793" w:rsidP="00295F9F">
      <w:pPr>
        <w:spacing w:after="0" w:line="360" w:lineRule="auto"/>
        <w:ind w:firstLine="709"/>
        <w:jc w:val="both"/>
        <w:rPr>
          <w:rFonts w:ascii="Times New Roman" w:hAnsi="Times New Roman"/>
          <w:sz w:val="28"/>
          <w:szCs w:val="28"/>
        </w:rPr>
        <w:sectPr w:rsidR="00366793" w:rsidSect="004B761C">
          <w:pgSz w:w="16838" w:h="11906" w:orient="landscape"/>
          <w:pgMar w:top="1134" w:right="1134" w:bottom="1701" w:left="1134" w:header="708" w:footer="708" w:gutter="0"/>
          <w:cols w:space="708"/>
          <w:docGrid w:linePitch="360"/>
        </w:sectPr>
      </w:pPr>
    </w:p>
    <w:p w:rsidR="00366793" w:rsidRPr="00277462" w:rsidRDefault="00366793" w:rsidP="00277462">
      <w:pPr>
        <w:spacing w:after="0" w:line="240" w:lineRule="auto"/>
        <w:rPr>
          <w:rFonts w:ascii="Times New Roman" w:hAnsi="Times New Roman"/>
          <w:sz w:val="28"/>
          <w:szCs w:val="28"/>
        </w:rPr>
      </w:pPr>
      <w:r w:rsidRPr="00277462">
        <w:rPr>
          <w:rFonts w:ascii="Times New Roman" w:hAnsi="Times New Roman"/>
          <w:sz w:val="28"/>
          <w:szCs w:val="28"/>
        </w:rPr>
        <w:t>Таблица 2-  Основные показатель роста деревьев яблони в зависимости от условий и способов водообеспечения (в среднем за 2013-2015гг), подвои М9</w:t>
      </w:r>
    </w:p>
    <w:p w:rsidR="00366793" w:rsidRPr="00277462" w:rsidRDefault="00366793" w:rsidP="00277462">
      <w:pPr>
        <w:spacing w:after="0" w:line="240" w:lineRule="auto"/>
        <w:rPr>
          <w:rFonts w:ascii="Times New Roman" w:hAnsi="Times New Roman"/>
          <w:sz w:val="28"/>
          <w:szCs w:val="28"/>
        </w:rPr>
      </w:pP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701"/>
        <w:gridCol w:w="1276"/>
        <w:gridCol w:w="1843"/>
        <w:gridCol w:w="1984"/>
        <w:gridCol w:w="1985"/>
        <w:gridCol w:w="1559"/>
        <w:gridCol w:w="1559"/>
        <w:gridCol w:w="1701"/>
      </w:tblGrid>
      <w:tr w:rsidR="00366793" w:rsidRPr="00431DFA" w:rsidTr="00431DFA">
        <w:tc>
          <w:tcPr>
            <w:tcW w:w="1418" w:type="dxa"/>
            <w:vMerge w:val="restart"/>
          </w:tcPr>
          <w:p w:rsidR="00366793" w:rsidRPr="00431DFA" w:rsidRDefault="00366793" w:rsidP="00431DFA">
            <w:pPr>
              <w:spacing w:after="0" w:line="360" w:lineRule="auto"/>
              <w:ind w:firstLine="709"/>
              <w:jc w:val="center"/>
              <w:rPr>
                <w:rFonts w:ascii="Times New Roman" w:hAnsi="Times New Roman"/>
                <w:sz w:val="28"/>
                <w:szCs w:val="28"/>
              </w:rPr>
            </w:pPr>
          </w:p>
          <w:p w:rsidR="00366793" w:rsidRPr="00431DFA" w:rsidRDefault="00366793" w:rsidP="00431DFA">
            <w:pPr>
              <w:spacing w:after="0" w:line="360" w:lineRule="auto"/>
              <w:ind w:firstLine="709"/>
              <w:jc w:val="center"/>
              <w:rPr>
                <w:rFonts w:ascii="Times New Roman" w:hAnsi="Times New Roman"/>
                <w:sz w:val="28"/>
                <w:szCs w:val="28"/>
              </w:rPr>
            </w:pPr>
          </w:p>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Вариант</w:t>
            </w:r>
          </w:p>
        </w:tc>
        <w:tc>
          <w:tcPr>
            <w:tcW w:w="6804" w:type="dxa"/>
            <w:gridSpan w:val="4"/>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Ренет Симиренко</w:t>
            </w:r>
          </w:p>
        </w:tc>
        <w:tc>
          <w:tcPr>
            <w:tcW w:w="6804" w:type="dxa"/>
            <w:gridSpan w:val="4"/>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Голден Делишес</w:t>
            </w:r>
          </w:p>
        </w:tc>
      </w:tr>
      <w:tr w:rsidR="00366793" w:rsidRPr="00431DFA" w:rsidTr="00431DFA">
        <w:tc>
          <w:tcPr>
            <w:tcW w:w="1418" w:type="dxa"/>
            <w:vMerge/>
          </w:tcPr>
          <w:p w:rsidR="00366793" w:rsidRPr="00431DFA" w:rsidRDefault="00366793" w:rsidP="00431DFA">
            <w:pPr>
              <w:spacing w:after="0" w:line="360" w:lineRule="auto"/>
              <w:ind w:firstLine="709"/>
              <w:jc w:val="center"/>
              <w:rPr>
                <w:rFonts w:ascii="Times New Roman" w:hAnsi="Times New Roman"/>
                <w:sz w:val="28"/>
                <w:szCs w:val="28"/>
              </w:rPr>
            </w:pPr>
          </w:p>
        </w:tc>
        <w:tc>
          <w:tcPr>
            <w:tcW w:w="1701"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Суммарный прирост, м</w:t>
            </w:r>
          </w:p>
        </w:tc>
        <w:tc>
          <w:tcPr>
            <w:tcW w:w="1276"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Кол-во побегов, шт</w:t>
            </w:r>
          </w:p>
        </w:tc>
        <w:tc>
          <w:tcPr>
            <w:tcW w:w="1843"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Прирост диаметра штамба, мм</w:t>
            </w:r>
          </w:p>
        </w:tc>
        <w:tc>
          <w:tcPr>
            <w:tcW w:w="1984"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Площадь листовой пластинки, см</w:t>
            </w:r>
            <w:r w:rsidRPr="00431DFA">
              <w:rPr>
                <w:rFonts w:ascii="Times New Roman" w:hAnsi="Times New Roman"/>
                <w:sz w:val="28"/>
                <w:szCs w:val="28"/>
                <w:vertAlign w:val="superscript"/>
              </w:rPr>
              <w:t>2</w:t>
            </w:r>
          </w:p>
        </w:tc>
        <w:tc>
          <w:tcPr>
            <w:tcW w:w="1985"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Суммарный прирост, м</w:t>
            </w:r>
          </w:p>
        </w:tc>
        <w:tc>
          <w:tcPr>
            <w:tcW w:w="1559"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Кол-во побегов, шт</w:t>
            </w:r>
          </w:p>
        </w:tc>
        <w:tc>
          <w:tcPr>
            <w:tcW w:w="1559"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Прирост диаметра штамба, мм</w:t>
            </w:r>
          </w:p>
        </w:tc>
        <w:tc>
          <w:tcPr>
            <w:tcW w:w="1701" w:type="dxa"/>
          </w:tcPr>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Площадь листовой пластинки,</w:t>
            </w:r>
          </w:p>
          <w:p w:rsidR="00366793" w:rsidRPr="00431DFA" w:rsidRDefault="00366793" w:rsidP="00431DFA">
            <w:pPr>
              <w:spacing w:after="0" w:line="240" w:lineRule="auto"/>
              <w:rPr>
                <w:rFonts w:ascii="Times New Roman" w:hAnsi="Times New Roman"/>
                <w:sz w:val="28"/>
                <w:szCs w:val="28"/>
              </w:rPr>
            </w:pPr>
            <w:r w:rsidRPr="00431DFA">
              <w:rPr>
                <w:rFonts w:ascii="Times New Roman" w:hAnsi="Times New Roman"/>
                <w:sz w:val="28"/>
                <w:szCs w:val="28"/>
              </w:rPr>
              <w:t>см</w:t>
            </w:r>
            <w:r w:rsidRPr="00431DFA">
              <w:rPr>
                <w:rFonts w:ascii="Times New Roman" w:hAnsi="Times New Roman"/>
                <w:sz w:val="28"/>
                <w:szCs w:val="28"/>
                <w:vertAlign w:val="superscript"/>
              </w:rPr>
              <w:t>2</w:t>
            </w:r>
          </w:p>
        </w:tc>
      </w:tr>
      <w:tr w:rsidR="00366793" w:rsidRPr="00431DFA" w:rsidTr="00431DFA">
        <w:tc>
          <w:tcPr>
            <w:tcW w:w="15026" w:type="dxa"/>
            <w:gridSpan w:val="9"/>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Северная плодовая зона</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(К)</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14,6</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34,6</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12,4</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26,4</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13,7</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32,2</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12,2</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22,8</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2</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16,4</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38,1</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14,4</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34,1</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15,1</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36,8</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15,1</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28,6</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3</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18,4</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42,4</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15,8</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36,8</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16,0</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32,4</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4</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18,8</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43,8</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17,1</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38,8</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16,8</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41,4</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16,6</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34,8</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НСР </w:t>
            </w:r>
            <w:r w:rsidRPr="00431DFA">
              <w:rPr>
                <w:rFonts w:ascii="Times New Roman" w:hAnsi="Times New Roman"/>
                <w:sz w:val="28"/>
                <w:szCs w:val="28"/>
                <w:vertAlign w:val="subscript"/>
              </w:rPr>
              <w:t>05</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1,38</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2,66</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0,31</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3,16</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1,68</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0,24</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3,32</w:t>
            </w:r>
          </w:p>
        </w:tc>
      </w:tr>
      <w:tr w:rsidR="00366793" w:rsidRPr="00431DFA" w:rsidTr="00431DFA">
        <w:tc>
          <w:tcPr>
            <w:tcW w:w="15026" w:type="dxa"/>
            <w:gridSpan w:val="9"/>
          </w:tcPr>
          <w:p w:rsidR="00366793" w:rsidRPr="00431DFA" w:rsidRDefault="00366793" w:rsidP="00431DFA">
            <w:pPr>
              <w:spacing w:after="0" w:line="360" w:lineRule="auto"/>
              <w:ind w:firstLine="709"/>
              <w:jc w:val="center"/>
              <w:rPr>
                <w:rFonts w:ascii="Times New Roman" w:hAnsi="Times New Roman"/>
                <w:sz w:val="28"/>
                <w:szCs w:val="28"/>
              </w:rPr>
            </w:pPr>
            <w:r w:rsidRPr="00431DFA">
              <w:rPr>
                <w:rFonts w:ascii="Times New Roman" w:hAnsi="Times New Roman"/>
                <w:sz w:val="28"/>
                <w:szCs w:val="28"/>
              </w:rPr>
              <w:t>Центральная плодовая зона</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(К)</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14,0</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32,1</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12,1</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24,3</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12,7</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31,66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12,6</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24,0</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2</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16,6</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36,8</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14,6</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32,7</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14,8</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34,4</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14,8</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31,8</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3</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16,4</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38,2</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15,5</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34,6</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16,1</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15,8</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32,6</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4</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17,7</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38,8</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16,8</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37,1</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16,6</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37,7</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16,4</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36,4</w:t>
            </w:r>
          </w:p>
        </w:tc>
      </w:tr>
      <w:tr w:rsidR="00366793" w:rsidRPr="00431DFA" w:rsidTr="00431DFA">
        <w:tc>
          <w:tcPr>
            <w:tcW w:w="1418" w:type="dxa"/>
          </w:tcPr>
          <w:p w:rsidR="00366793" w:rsidRPr="00431DFA" w:rsidRDefault="00366793" w:rsidP="00431DFA">
            <w:pPr>
              <w:spacing w:after="0" w:line="360" w:lineRule="auto"/>
              <w:rPr>
                <w:rFonts w:ascii="Times New Roman" w:hAnsi="Times New Roman"/>
                <w:sz w:val="28"/>
                <w:szCs w:val="28"/>
              </w:rPr>
            </w:pPr>
            <w:r w:rsidRPr="00431DFA">
              <w:rPr>
                <w:rFonts w:ascii="Times New Roman" w:hAnsi="Times New Roman"/>
                <w:sz w:val="28"/>
                <w:szCs w:val="28"/>
              </w:rPr>
              <w:t xml:space="preserve">НСР </w:t>
            </w:r>
            <w:r w:rsidRPr="00431DFA">
              <w:rPr>
                <w:rFonts w:ascii="Times New Roman" w:hAnsi="Times New Roman"/>
                <w:sz w:val="28"/>
                <w:szCs w:val="28"/>
                <w:vertAlign w:val="subscript"/>
              </w:rPr>
              <w:t>05</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1,01</w:t>
            </w:r>
          </w:p>
        </w:tc>
        <w:tc>
          <w:tcPr>
            <w:tcW w:w="1276"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1,83</w:t>
            </w:r>
          </w:p>
        </w:tc>
        <w:tc>
          <w:tcPr>
            <w:tcW w:w="1843"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0,28</w:t>
            </w:r>
          </w:p>
        </w:tc>
        <w:tc>
          <w:tcPr>
            <w:tcW w:w="1984"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3,71</w:t>
            </w:r>
          </w:p>
        </w:tc>
        <w:tc>
          <w:tcPr>
            <w:tcW w:w="1985"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1,11</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1,77</w:t>
            </w:r>
          </w:p>
        </w:tc>
        <w:tc>
          <w:tcPr>
            <w:tcW w:w="1559"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0,21</w:t>
            </w:r>
          </w:p>
        </w:tc>
        <w:tc>
          <w:tcPr>
            <w:tcW w:w="1701" w:type="dxa"/>
          </w:tcPr>
          <w:p w:rsidR="00366793" w:rsidRPr="00431DFA" w:rsidRDefault="00366793" w:rsidP="00431DFA">
            <w:pPr>
              <w:spacing w:after="0" w:line="360" w:lineRule="auto"/>
              <w:jc w:val="center"/>
              <w:rPr>
                <w:rFonts w:ascii="Times New Roman" w:hAnsi="Times New Roman"/>
                <w:sz w:val="28"/>
                <w:szCs w:val="28"/>
              </w:rPr>
            </w:pPr>
            <w:r w:rsidRPr="00431DFA">
              <w:rPr>
                <w:rFonts w:ascii="Times New Roman" w:hAnsi="Times New Roman"/>
                <w:sz w:val="28"/>
                <w:szCs w:val="28"/>
              </w:rPr>
              <w:t>2,88</w:t>
            </w:r>
          </w:p>
        </w:tc>
      </w:tr>
    </w:tbl>
    <w:p w:rsidR="00366793" w:rsidRDefault="00366793" w:rsidP="00295F9F">
      <w:pPr>
        <w:spacing w:after="0" w:line="360" w:lineRule="auto"/>
        <w:ind w:firstLine="709"/>
        <w:rPr>
          <w:rFonts w:ascii="Times New Roman" w:hAnsi="Times New Roman"/>
          <w:sz w:val="28"/>
          <w:szCs w:val="28"/>
        </w:rPr>
        <w:sectPr w:rsidR="00366793" w:rsidSect="00277462">
          <w:pgSz w:w="16838" w:h="11906" w:orient="landscape"/>
          <w:pgMar w:top="1134" w:right="1134" w:bottom="1701" w:left="1134" w:header="708" w:footer="708" w:gutter="0"/>
          <w:cols w:space="708"/>
          <w:docGrid w:linePitch="360"/>
        </w:sectPr>
      </w:pPr>
    </w:p>
    <w:p w:rsidR="00366793" w:rsidRPr="002F7E00" w:rsidRDefault="00366793" w:rsidP="00594520">
      <w:pPr>
        <w:spacing w:after="0" w:line="360" w:lineRule="auto"/>
        <w:ind w:firstLine="709"/>
        <w:jc w:val="both"/>
        <w:rPr>
          <w:rFonts w:ascii="Times New Roman" w:hAnsi="Times New Roman"/>
          <w:b/>
          <w:sz w:val="28"/>
          <w:szCs w:val="28"/>
        </w:rPr>
      </w:pPr>
      <w:r>
        <w:rPr>
          <w:rFonts w:ascii="Times New Roman" w:hAnsi="Times New Roman"/>
          <w:sz w:val="28"/>
          <w:szCs w:val="28"/>
        </w:rPr>
        <w:t xml:space="preserve"> </w:t>
      </w:r>
      <w:r w:rsidRPr="002F7E00">
        <w:rPr>
          <w:rFonts w:ascii="Times New Roman" w:hAnsi="Times New Roman"/>
          <w:b/>
          <w:sz w:val="28"/>
          <w:szCs w:val="28"/>
        </w:rPr>
        <w:t>Выводы.</w:t>
      </w:r>
    </w:p>
    <w:p w:rsidR="00366793" w:rsidRPr="00CA642A" w:rsidRDefault="00366793" w:rsidP="00594520">
      <w:pPr>
        <w:spacing w:after="0" w:line="360" w:lineRule="auto"/>
        <w:ind w:firstLine="709"/>
        <w:jc w:val="both"/>
        <w:rPr>
          <w:rFonts w:ascii="Times New Roman" w:hAnsi="Times New Roman"/>
          <w:sz w:val="28"/>
          <w:szCs w:val="28"/>
        </w:rPr>
      </w:pPr>
      <w:r w:rsidRPr="00295F9F">
        <w:rPr>
          <w:rFonts w:ascii="Times New Roman" w:hAnsi="Times New Roman"/>
          <w:sz w:val="28"/>
          <w:szCs w:val="28"/>
        </w:rPr>
        <w:t>Таким образом</w:t>
      </w:r>
      <w:r>
        <w:rPr>
          <w:rFonts w:ascii="Times New Roman" w:hAnsi="Times New Roman"/>
          <w:sz w:val="28"/>
          <w:szCs w:val="28"/>
        </w:rPr>
        <w:t>,</w:t>
      </w:r>
      <w:r w:rsidRPr="00295F9F">
        <w:rPr>
          <w:rFonts w:ascii="Times New Roman" w:hAnsi="Times New Roman"/>
          <w:sz w:val="28"/>
          <w:szCs w:val="28"/>
        </w:rPr>
        <w:t xml:space="preserve">  в условиях полевого опыта показана возможность применения гидроабсорбентов в качестве стабильного источника водообеспечения плодовых деревьев в течение трех лет после посадки. При этом обеспечивается работа системы «почва-корни-листья» независимо от погодных и почвенных условий.</w:t>
      </w:r>
    </w:p>
    <w:p w:rsidR="00366793" w:rsidRPr="00CA642A" w:rsidRDefault="00366793" w:rsidP="00594520">
      <w:pPr>
        <w:spacing w:after="0" w:line="360" w:lineRule="auto"/>
        <w:ind w:firstLine="709"/>
        <w:jc w:val="both"/>
        <w:rPr>
          <w:rFonts w:ascii="Times New Roman" w:hAnsi="Times New Roman"/>
          <w:sz w:val="28"/>
          <w:szCs w:val="28"/>
        </w:rPr>
      </w:pPr>
    </w:p>
    <w:p w:rsidR="00366793" w:rsidRPr="00B97ED7" w:rsidRDefault="00366793" w:rsidP="00B97ED7">
      <w:pPr>
        <w:tabs>
          <w:tab w:val="left" w:pos="993"/>
        </w:tabs>
        <w:spacing w:after="0" w:line="240" w:lineRule="auto"/>
        <w:ind w:firstLine="567"/>
        <w:jc w:val="both"/>
        <w:rPr>
          <w:rFonts w:ascii="Times New Roman" w:hAnsi="Times New Roman"/>
          <w:b/>
          <w:sz w:val="24"/>
          <w:szCs w:val="24"/>
        </w:rPr>
      </w:pPr>
      <w:r w:rsidRPr="00B97ED7">
        <w:rPr>
          <w:rFonts w:ascii="Times New Roman" w:hAnsi="Times New Roman"/>
          <w:b/>
          <w:sz w:val="24"/>
          <w:szCs w:val="24"/>
        </w:rPr>
        <w:t>Литература:</w:t>
      </w:r>
    </w:p>
    <w:p w:rsidR="00366793" w:rsidRPr="00B97ED7" w:rsidRDefault="00366793" w:rsidP="00B97ED7">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97ED7">
        <w:rPr>
          <w:rFonts w:ascii="Times New Roman" w:hAnsi="Times New Roman"/>
          <w:sz w:val="24"/>
          <w:szCs w:val="24"/>
        </w:rPr>
        <w:t>Чумаков, С.С. Возможности реализации биологического потенциала плодовых растений в разновозрастных насаждениях юга России: Монография / С.С. Чумаков.- Краснодар: КубГАУ, 2011.- 95 с.</w:t>
      </w:r>
    </w:p>
    <w:p w:rsidR="00366793" w:rsidRPr="00B97ED7" w:rsidRDefault="00366793" w:rsidP="00B97ED7">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97ED7">
        <w:rPr>
          <w:rFonts w:ascii="Times New Roman" w:hAnsi="Times New Roman"/>
          <w:sz w:val="24"/>
          <w:szCs w:val="24"/>
        </w:rPr>
        <w:t>Егоров Е.А. Экогель – экономическая оценка/ Е.А. Егоров//- Самохваловичи.- 2003.-С. 80-84.</w:t>
      </w:r>
    </w:p>
    <w:p w:rsidR="00366793" w:rsidRPr="00B97ED7" w:rsidRDefault="00366793" w:rsidP="00B97ED7">
      <w:pPr>
        <w:numPr>
          <w:ilvl w:val="0"/>
          <w:numId w:val="1"/>
        </w:numPr>
        <w:tabs>
          <w:tab w:val="left" w:pos="567"/>
          <w:tab w:val="left" w:pos="993"/>
        </w:tabs>
        <w:spacing w:after="0" w:line="240" w:lineRule="auto"/>
        <w:ind w:left="0" w:firstLine="567"/>
        <w:contextualSpacing/>
        <w:jc w:val="both"/>
        <w:rPr>
          <w:rFonts w:ascii="Times New Roman" w:hAnsi="Times New Roman"/>
          <w:sz w:val="24"/>
          <w:szCs w:val="24"/>
        </w:rPr>
      </w:pPr>
      <w:r w:rsidRPr="00B97ED7">
        <w:rPr>
          <w:rFonts w:ascii="Times New Roman" w:hAnsi="Times New Roman"/>
          <w:sz w:val="24"/>
          <w:szCs w:val="24"/>
        </w:rPr>
        <w:t>Почвы Краснодарского края, их использование и охрана /   В. Ф. Вальков, Ю. А. Штомпель, И. Т. Трубилин и [др.]. – Ростов н/Д: изд-во СКНЦ ВШ, 1995. – 191 с.</w:t>
      </w:r>
    </w:p>
    <w:p w:rsidR="00366793" w:rsidRPr="00B97ED7" w:rsidRDefault="00366793" w:rsidP="00B97ED7">
      <w:pPr>
        <w:pStyle w:val="1"/>
        <w:numPr>
          <w:ilvl w:val="0"/>
          <w:numId w:val="1"/>
        </w:numPr>
        <w:tabs>
          <w:tab w:val="num" w:pos="0"/>
          <w:tab w:val="left" w:pos="993"/>
        </w:tabs>
        <w:ind w:left="0" w:firstLine="567"/>
        <w:contextualSpacing/>
        <w:jc w:val="both"/>
      </w:pPr>
      <w:r w:rsidRPr="00B97ED7">
        <w:t>Программа и методика сортоизучения плодовых, ягодных и орехоплодных культур / Под ред. В. И. Потапова, Мичуринск, 1973. –78 с.</w:t>
      </w:r>
    </w:p>
    <w:p w:rsidR="00366793" w:rsidRPr="00B97ED7" w:rsidRDefault="00366793" w:rsidP="00B97ED7">
      <w:pPr>
        <w:tabs>
          <w:tab w:val="left" w:pos="0"/>
          <w:tab w:val="left" w:pos="567"/>
          <w:tab w:val="left" w:pos="993"/>
        </w:tabs>
        <w:spacing w:after="0" w:line="240" w:lineRule="auto"/>
        <w:ind w:firstLine="567"/>
        <w:contextualSpacing/>
        <w:jc w:val="both"/>
        <w:rPr>
          <w:rFonts w:ascii="Times New Roman" w:hAnsi="Times New Roman"/>
          <w:sz w:val="24"/>
          <w:szCs w:val="24"/>
        </w:rPr>
      </w:pPr>
      <w:r w:rsidRPr="00B97ED7">
        <w:rPr>
          <w:rFonts w:ascii="Times New Roman" w:hAnsi="Times New Roman"/>
          <w:sz w:val="24"/>
          <w:szCs w:val="24"/>
        </w:rPr>
        <w:t>5. Программа и методика сортоизучения плодовых, ягодных и орехоплодных культур / под ред. Е. Н. Седова, Т. П. Огольцовой. – Орел: изд-во ВНИИ селекции плодовых культур, 1999. – 608 с.</w:t>
      </w:r>
    </w:p>
    <w:p w:rsidR="00366793" w:rsidRPr="00B97ED7" w:rsidRDefault="00366793" w:rsidP="00B97ED7">
      <w:pPr>
        <w:tabs>
          <w:tab w:val="left" w:pos="567"/>
          <w:tab w:val="left" w:pos="993"/>
        </w:tabs>
        <w:spacing w:after="0" w:line="240" w:lineRule="auto"/>
        <w:ind w:firstLine="567"/>
        <w:jc w:val="both"/>
        <w:rPr>
          <w:rFonts w:ascii="Times New Roman" w:hAnsi="Times New Roman"/>
          <w:sz w:val="24"/>
          <w:szCs w:val="24"/>
        </w:rPr>
      </w:pPr>
      <w:r w:rsidRPr="00B97ED7">
        <w:rPr>
          <w:rFonts w:ascii="Times New Roman" w:hAnsi="Times New Roman"/>
          <w:sz w:val="24"/>
          <w:szCs w:val="24"/>
        </w:rPr>
        <w:t>6. Гегечкори Б.С. Инновационные технологии в плодоводстве: учебноепособие/ Б.С. Гегечкори Краснодар: КубГАУ, 2014. – 288 с.</w:t>
      </w:r>
    </w:p>
    <w:p w:rsidR="00366793" w:rsidRPr="00B97ED7" w:rsidRDefault="00366793" w:rsidP="00B97ED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B97ED7">
        <w:rPr>
          <w:rFonts w:ascii="Times New Roman" w:hAnsi="Times New Roman"/>
          <w:sz w:val="24"/>
          <w:szCs w:val="24"/>
        </w:rPr>
        <w:t>Агроклиматические ресурсы Краснодарского края Гидрометеоиздат.Л: 1975.- 276 с.</w:t>
      </w:r>
    </w:p>
    <w:p w:rsidR="00366793" w:rsidRPr="00B97ED7" w:rsidRDefault="00366793" w:rsidP="00B97ED7">
      <w:pPr>
        <w:pStyle w:val="ListParagraph"/>
        <w:numPr>
          <w:ilvl w:val="0"/>
          <w:numId w:val="3"/>
        </w:numPr>
        <w:tabs>
          <w:tab w:val="left" w:pos="993"/>
        </w:tabs>
        <w:spacing w:after="0" w:line="240" w:lineRule="auto"/>
        <w:ind w:left="0" w:firstLine="567"/>
        <w:jc w:val="both"/>
        <w:rPr>
          <w:rFonts w:ascii="Times New Roman" w:hAnsi="Times New Roman"/>
          <w:sz w:val="24"/>
          <w:szCs w:val="24"/>
        </w:rPr>
      </w:pPr>
      <w:r w:rsidRPr="00B97ED7">
        <w:rPr>
          <w:rFonts w:ascii="Times New Roman" w:hAnsi="Times New Roman"/>
          <w:sz w:val="24"/>
          <w:szCs w:val="24"/>
        </w:rPr>
        <w:t>Декадный метеобюллетень Краснодарского края за 2010-2015 гг.</w:t>
      </w:r>
    </w:p>
    <w:p w:rsidR="00366793" w:rsidRPr="00CA642A" w:rsidRDefault="00366793" w:rsidP="00B97ED7">
      <w:pPr>
        <w:spacing w:after="0" w:line="240" w:lineRule="auto"/>
        <w:ind w:firstLine="709"/>
        <w:jc w:val="both"/>
        <w:rPr>
          <w:rFonts w:ascii="Times New Roman" w:hAnsi="Times New Roman"/>
          <w:sz w:val="24"/>
          <w:szCs w:val="24"/>
        </w:rPr>
      </w:pPr>
    </w:p>
    <w:p w:rsidR="00366793" w:rsidRPr="00912981" w:rsidRDefault="00366793" w:rsidP="00B97ED7">
      <w:pPr>
        <w:spacing w:after="0" w:line="240" w:lineRule="auto"/>
        <w:ind w:firstLine="709"/>
        <w:jc w:val="both"/>
        <w:rPr>
          <w:rFonts w:ascii="Times New Roman" w:hAnsi="Times New Roman"/>
          <w:b/>
          <w:sz w:val="24"/>
          <w:szCs w:val="24"/>
        </w:rPr>
      </w:pPr>
      <w:r>
        <w:rPr>
          <w:rFonts w:ascii="Times New Roman" w:hAnsi="Times New Roman"/>
          <w:b/>
          <w:sz w:val="24"/>
          <w:szCs w:val="24"/>
          <w:lang w:val="en-US"/>
        </w:rPr>
        <w:t>References</w:t>
      </w:r>
    </w:p>
    <w:p w:rsidR="00366793" w:rsidRPr="00CA642A" w:rsidRDefault="00366793" w:rsidP="00B97ED7">
      <w:pPr>
        <w:spacing w:after="0" w:line="240" w:lineRule="auto"/>
        <w:ind w:firstLine="709"/>
        <w:jc w:val="both"/>
        <w:rPr>
          <w:rFonts w:ascii="Times New Roman" w:hAnsi="Times New Roman"/>
          <w:b/>
          <w:sz w:val="24"/>
          <w:szCs w:val="24"/>
        </w:rPr>
      </w:pPr>
    </w:p>
    <w:p w:rsidR="00366793" w:rsidRPr="00CA642A" w:rsidRDefault="00366793" w:rsidP="00B97ED7">
      <w:pPr>
        <w:spacing w:after="0" w:line="240" w:lineRule="auto"/>
        <w:ind w:firstLine="709"/>
        <w:jc w:val="both"/>
        <w:rPr>
          <w:rFonts w:ascii="Times New Roman" w:hAnsi="Times New Roman"/>
          <w:sz w:val="24"/>
          <w:szCs w:val="24"/>
        </w:rPr>
      </w:pPr>
      <w:r w:rsidRPr="00CA642A">
        <w:rPr>
          <w:rFonts w:ascii="Times New Roman" w:hAnsi="Times New Roman"/>
          <w:sz w:val="24"/>
          <w:szCs w:val="24"/>
        </w:rPr>
        <w:t>1.</w:t>
      </w:r>
      <w:r w:rsidRPr="00CA642A">
        <w:rPr>
          <w:rFonts w:ascii="Times New Roman" w:hAnsi="Times New Roman"/>
          <w:sz w:val="24"/>
          <w:szCs w:val="24"/>
        </w:rPr>
        <w:tab/>
      </w:r>
      <w:r w:rsidRPr="00B97ED7">
        <w:rPr>
          <w:rFonts w:ascii="Times New Roman" w:hAnsi="Times New Roman"/>
          <w:sz w:val="24"/>
          <w:szCs w:val="24"/>
          <w:lang w:val="en-US"/>
        </w:rPr>
        <w:t>Chumakov</w:t>
      </w:r>
      <w:r w:rsidRPr="00CA642A">
        <w:rPr>
          <w:rFonts w:ascii="Times New Roman" w:hAnsi="Times New Roman"/>
          <w:sz w:val="24"/>
          <w:szCs w:val="24"/>
        </w:rPr>
        <w:t xml:space="preserve">, </w:t>
      </w:r>
      <w:r w:rsidRPr="00B97ED7">
        <w:rPr>
          <w:rFonts w:ascii="Times New Roman" w:hAnsi="Times New Roman"/>
          <w:sz w:val="24"/>
          <w:szCs w:val="24"/>
          <w:lang w:val="en-US"/>
        </w:rPr>
        <w:t>S</w:t>
      </w:r>
      <w:r w:rsidRPr="00CA642A">
        <w:rPr>
          <w:rFonts w:ascii="Times New Roman" w:hAnsi="Times New Roman"/>
          <w:sz w:val="24"/>
          <w:szCs w:val="24"/>
        </w:rPr>
        <w:t>.</w:t>
      </w:r>
      <w:r w:rsidRPr="00B97ED7">
        <w:rPr>
          <w:rFonts w:ascii="Times New Roman" w:hAnsi="Times New Roman"/>
          <w:sz w:val="24"/>
          <w:szCs w:val="24"/>
          <w:lang w:val="en-US"/>
        </w:rPr>
        <w:t>S</w:t>
      </w:r>
      <w:r w:rsidRPr="00CA642A">
        <w:rPr>
          <w:rFonts w:ascii="Times New Roman" w:hAnsi="Times New Roman"/>
          <w:sz w:val="24"/>
          <w:szCs w:val="24"/>
        </w:rPr>
        <w:t xml:space="preserve">. </w:t>
      </w:r>
      <w:r w:rsidRPr="00B97ED7">
        <w:rPr>
          <w:rFonts w:ascii="Times New Roman" w:hAnsi="Times New Roman"/>
          <w:sz w:val="24"/>
          <w:szCs w:val="24"/>
          <w:lang w:val="en-US"/>
        </w:rPr>
        <w:t>Vozmozhnosti</w:t>
      </w:r>
      <w:r w:rsidRPr="00CA642A">
        <w:rPr>
          <w:rFonts w:ascii="Times New Roman" w:hAnsi="Times New Roman"/>
          <w:sz w:val="24"/>
          <w:szCs w:val="24"/>
        </w:rPr>
        <w:t xml:space="preserve"> </w:t>
      </w:r>
      <w:r w:rsidRPr="00B97ED7">
        <w:rPr>
          <w:rFonts w:ascii="Times New Roman" w:hAnsi="Times New Roman"/>
          <w:sz w:val="24"/>
          <w:szCs w:val="24"/>
          <w:lang w:val="en-US"/>
        </w:rPr>
        <w:t>realizacii</w:t>
      </w:r>
      <w:r w:rsidRPr="00CA642A">
        <w:rPr>
          <w:rFonts w:ascii="Times New Roman" w:hAnsi="Times New Roman"/>
          <w:sz w:val="24"/>
          <w:szCs w:val="24"/>
        </w:rPr>
        <w:t xml:space="preserve"> </w:t>
      </w:r>
      <w:r w:rsidRPr="00B97ED7">
        <w:rPr>
          <w:rFonts w:ascii="Times New Roman" w:hAnsi="Times New Roman"/>
          <w:sz w:val="24"/>
          <w:szCs w:val="24"/>
          <w:lang w:val="en-US"/>
        </w:rPr>
        <w:t>biologicheskogo</w:t>
      </w:r>
      <w:r w:rsidRPr="00CA642A">
        <w:rPr>
          <w:rFonts w:ascii="Times New Roman" w:hAnsi="Times New Roman"/>
          <w:sz w:val="24"/>
          <w:szCs w:val="24"/>
        </w:rPr>
        <w:t xml:space="preserve"> </w:t>
      </w:r>
      <w:r w:rsidRPr="00B97ED7">
        <w:rPr>
          <w:rFonts w:ascii="Times New Roman" w:hAnsi="Times New Roman"/>
          <w:sz w:val="24"/>
          <w:szCs w:val="24"/>
          <w:lang w:val="en-US"/>
        </w:rPr>
        <w:t>potenciala</w:t>
      </w:r>
      <w:r w:rsidRPr="00CA642A">
        <w:rPr>
          <w:rFonts w:ascii="Times New Roman" w:hAnsi="Times New Roman"/>
          <w:sz w:val="24"/>
          <w:szCs w:val="24"/>
        </w:rPr>
        <w:t xml:space="preserve"> </w:t>
      </w:r>
      <w:r w:rsidRPr="00B97ED7">
        <w:rPr>
          <w:rFonts w:ascii="Times New Roman" w:hAnsi="Times New Roman"/>
          <w:sz w:val="24"/>
          <w:szCs w:val="24"/>
          <w:lang w:val="en-US"/>
        </w:rPr>
        <w:t>plodovyh</w:t>
      </w:r>
      <w:r w:rsidRPr="00CA642A">
        <w:rPr>
          <w:rFonts w:ascii="Times New Roman" w:hAnsi="Times New Roman"/>
          <w:sz w:val="24"/>
          <w:szCs w:val="24"/>
        </w:rPr>
        <w:t xml:space="preserve"> </w:t>
      </w:r>
      <w:r w:rsidRPr="00B97ED7">
        <w:rPr>
          <w:rFonts w:ascii="Times New Roman" w:hAnsi="Times New Roman"/>
          <w:sz w:val="24"/>
          <w:szCs w:val="24"/>
          <w:lang w:val="en-US"/>
        </w:rPr>
        <w:t>rastenij</w:t>
      </w:r>
      <w:r w:rsidRPr="00CA642A">
        <w:rPr>
          <w:rFonts w:ascii="Times New Roman" w:hAnsi="Times New Roman"/>
          <w:sz w:val="24"/>
          <w:szCs w:val="24"/>
        </w:rPr>
        <w:t xml:space="preserve"> </w:t>
      </w:r>
      <w:r w:rsidRPr="00B97ED7">
        <w:rPr>
          <w:rFonts w:ascii="Times New Roman" w:hAnsi="Times New Roman"/>
          <w:sz w:val="24"/>
          <w:szCs w:val="24"/>
          <w:lang w:val="en-US"/>
        </w:rPr>
        <w:t>v</w:t>
      </w:r>
      <w:r w:rsidRPr="00CA642A">
        <w:rPr>
          <w:rFonts w:ascii="Times New Roman" w:hAnsi="Times New Roman"/>
          <w:sz w:val="24"/>
          <w:szCs w:val="24"/>
        </w:rPr>
        <w:t xml:space="preserve"> </w:t>
      </w:r>
      <w:r w:rsidRPr="00B97ED7">
        <w:rPr>
          <w:rFonts w:ascii="Times New Roman" w:hAnsi="Times New Roman"/>
          <w:sz w:val="24"/>
          <w:szCs w:val="24"/>
          <w:lang w:val="en-US"/>
        </w:rPr>
        <w:t>raznovozrastnyh</w:t>
      </w:r>
      <w:r w:rsidRPr="00CA642A">
        <w:rPr>
          <w:rFonts w:ascii="Times New Roman" w:hAnsi="Times New Roman"/>
          <w:sz w:val="24"/>
          <w:szCs w:val="24"/>
        </w:rPr>
        <w:t xml:space="preserve"> </w:t>
      </w:r>
      <w:r w:rsidRPr="00B97ED7">
        <w:rPr>
          <w:rFonts w:ascii="Times New Roman" w:hAnsi="Times New Roman"/>
          <w:sz w:val="24"/>
          <w:szCs w:val="24"/>
          <w:lang w:val="en-US"/>
        </w:rPr>
        <w:t>nasazhdenijah</w:t>
      </w:r>
      <w:r w:rsidRPr="00CA642A">
        <w:rPr>
          <w:rFonts w:ascii="Times New Roman" w:hAnsi="Times New Roman"/>
          <w:sz w:val="24"/>
          <w:szCs w:val="24"/>
        </w:rPr>
        <w:t xml:space="preserve"> </w:t>
      </w:r>
      <w:r w:rsidRPr="00B97ED7">
        <w:rPr>
          <w:rFonts w:ascii="Times New Roman" w:hAnsi="Times New Roman"/>
          <w:sz w:val="24"/>
          <w:szCs w:val="24"/>
          <w:lang w:val="en-US"/>
        </w:rPr>
        <w:t>juga</w:t>
      </w:r>
      <w:r w:rsidRPr="00CA642A">
        <w:rPr>
          <w:rFonts w:ascii="Times New Roman" w:hAnsi="Times New Roman"/>
          <w:sz w:val="24"/>
          <w:szCs w:val="24"/>
        </w:rPr>
        <w:t xml:space="preserve"> </w:t>
      </w:r>
      <w:r w:rsidRPr="00B97ED7">
        <w:rPr>
          <w:rFonts w:ascii="Times New Roman" w:hAnsi="Times New Roman"/>
          <w:sz w:val="24"/>
          <w:szCs w:val="24"/>
          <w:lang w:val="en-US"/>
        </w:rPr>
        <w:t>Rossii</w:t>
      </w:r>
      <w:r w:rsidRPr="00CA642A">
        <w:rPr>
          <w:rFonts w:ascii="Times New Roman" w:hAnsi="Times New Roman"/>
          <w:sz w:val="24"/>
          <w:szCs w:val="24"/>
        </w:rPr>
        <w:t xml:space="preserve">: </w:t>
      </w:r>
      <w:r w:rsidRPr="00B97ED7">
        <w:rPr>
          <w:rFonts w:ascii="Times New Roman" w:hAnsi="Times New Roman"/>
          <w:sz w:val="24"/>
          <w:szCs w:val="24"/>
          <w:lang w:val="en-US"/>
        </w:rPr>
        <w:t>Monografija</w:t>
      </w:r>
      <w:r w:rsidRPr="00CA642A">
        <w:rPr>
          <w:rFonts w:ascii="Times New Roman" w:hAnsi="Times New Roman"/>
          <w:sz w:val="24"/>
          <w:szCs w:val="24"/>
        </w:rPr>
        <w:t xml:space="preserve"> / </w:t>
      </w:r>
      <w:r w:rsidRPr="00B97ED7">
        <w:rPr>
          <w:rFonts w:ascii="Times New Roman" w:hAnsi="Times New Roman"/>
          <w:sz w:val="24"/>
          <w:szCs w:val="24"/>
          <w:lang w:val="en-US"/>
        </w:rPr>
        <w:t>S</w:t>
      </w:r>
      <w:r w:rsidRPr="00CA642A">
        <w:rPr>
          <w:rFonts w:ascii="Times New Roman" w:hAnsi="Times New Roman"/>
          <w:sz w:val="24"/>
          <w:szCs w:val="24"/>
        </w:rPr>
        <w:t>.</w:t>
      </w:r>
      <w:r w:rsidRPr="00B97ED7">
        <w:rPr>
          <w:rFonts w:ascii="Times New Roman" w:hAnsi="Times New Roman"/>
          <w:sz w:val="24"/>
          <w:szCs w:val="24"/>
          <w:lang w:val="en-US"/>
        </w:rPr>
        <w:t>S</w:t>
      </w:r>
      <w:r w:rsidRPr="00CA642A">
        <w:rPr>
          <w:rFonts w:ascii="Times New Roman" w:hAnsi="Times New Roman"/>
          <w:sz w:val="24"/>
          <w:szCs w:val="24"/>
        </w:rPr>
        <w:t xml:space="preserve">. </w:t>
      </w:r>
      <w:r w:rsidRPr="00B97ED7">
        <w:rPr>
          <w:rFonts w:ascii="Times New Roman" w:hAnsi="Times New Roman"/>
          <w:sz w:val="24"/>
          <w:szCs w:val="24"/>
          <w:lang w:val="en-US"/>
        </w:rPr>
        <w:t>Chumakov</w:t>
      </w:r>
      <w:r w:rsidRPr="00CA642A">
        <w:rPr>
          <w:rFonts w:ascii="Times New Roman" w:hAnsi="Times New Roman"/>
          <w:sz w:val="24"/>
          <w:szCs w:val="24"/>
        </w:rPr>
        <w:t xml:space="preserve">.- </w:t>
      </w:r>
      <w:r w:rsidRPr="00B97ED7">
        <w:rPr>
          <w:rFonts w:ascii="Times New Roman" w:hAnsi="Times New Roman"/>
          <w:sz w:val="24"/>
          <w:szCs w:val="24"/>
          <w:lang w:val="en-US"/>
        </w:rPr>
        <w:t>Krasnodar</w:t>
      </w:r>
      <w:r w:rsidRPr="00CA642A">
        <w:rPr>
          <w:rFonts w:ascii="Times New Roman" w:hAnsi="Times New Roman"/>
          <w:sz w:val="24"/>
          <w:szCs w:val="24"/>
        </w:rPr>
        <w:t xml:space="preserve">: </w:t>
      </w:r>
      <w:r w:rsidRPr="00B97ED7">
        <w:rPr>
          <w:rFonts w:ascii="Times New Roman" w:hAnsi="Times New Roman"/>
          <w:sz w:val="24"/>
          <w:szCs w:val="24"/>
          <w:lang w:val="en-US"/>
        </w:rPr>
        <w:t>KubGAU</w:t>
      </w:r>
      <w:r w:rsidRPr="00CA642A">
        <w:rPr>
          <w:rFonts w:ascii="Times New Roman" w:hAnsi="Times New Roman"/>
          <w:sz w:val="24"/>
          <w:szCs w:val="24"/>
        </w:rPr>
        <w:t xml:space="preserve">, 2011.- 95 </w:t>
      </w:r>
      <w:r w:rsidRPr="00B97ED7">
        <w:rPr>
          <w:rFonts w:ascii="Times New Roman" w:hAnsi="Times New Roman"/>
          <w:sz w:val="24"/>
          <w:szCs w:val="24"/>
          <w:lang w:val="en-US"/>
        </w:rPr>
        <w:t>s</w:t>
      </w:r>
      <w:r w:rsidRPr="00CA642A">
        <w:rPr>
          <w:rFonts w:ascii="Times New Roman" w:hAnsi="Times New Roman"/>
          <w:sz w:val="24"/>
          <w:szCs w:val="24"/>
        </w:rPr>
        <w:t>.</w:t>
      </w:r>
    </w:p>
    <w:p w:rsidR="00366793" w:rsidRPr="00B97ED7" w:rsidRDefault="00366793" w:rsidP="00B97ED7">
      <w:pPr>
        <w:spacing w:after="0" w:line="240" w:lineRule="auto"/>
        <w:ind w:firstLine="709"/>
        <w:jc w:val="both"/>
        <w:rPr>
          <w:rFonts w:ascii="Times New Roman" w:hAnsi="Times New Roman"/>
          <w:sz w:val="24"/>
          <w:szCs w:val="24"/>
          <w:lang w:val="en-US"/>
        </w:rPr>
      </w:pPr>
      <w:r w:rsidRPr="00CA642A">
        <w:rPr>
          <w:rFonts w:ascii="Times New Roman" w:hAnsi="Times New Roman"/>
          <w:sz w:val="24"/>
          <w:szCs w:val="24"/>
        </w:rPr>
        <w:t>2.</w:t>
      </w:r>
      <w:r w:rsidRPr="00CA642A">
        <w:rPr>
          <w:rFonts w:ascii="Times New Roman" w:hAnsi="Times New Roman"/>
          <w:sz w:val="24"/>
          <w:szCs w:val="24"/>
        </w:rPr>
        <w:tab/>
      </w:r>
      <w:r w:rsidRPr="00B97ED7">
        <w:rPr>
          <w:rFonts w:ascii="Times New Roman" w:hAnsi="Times New Roman"/>
          <w:sz w:val="24"/>
          <w:szCs w:val="24"/>
          <w:lang w:val="en-US"/>
        </w:rPr>
        <w:t>Egorov</w:t>
      </w:r>
      <w:r w:rsidRPr="00CA642A">
        <w:rPr>
          <w:rFonts w:ascii="Times New Roman" w:hAnsi="Times New Roman"/>
          <w:sz w:val="24"/>
          <w:szCs w:val="24"/>
        </w:rPr>
        <w:t xml:space="preserve"> </w:t>
      </w:r>
      <w:r w:rsidRPr="00B97ED7">
        <w:rPr>
          <w:rFonts w:ascii="Times New Roman" w:hAnsi="Times New Roman"/>
          <w:sz w:val="24"/>
          <w:szCs w:val="24"/>
          <w:lang w:val="en-US"/>
        </w:rPr>
        <w:t>E</w:t>
      </w:r>
      <w:r w:rsidRPr="00CA642A">
        <w:rPr>
          <w:rFonts w:ascii="Times New Roman" w:hAnsi="Times New Roman"/>
          <w:sz w:val="24"/>
          <w:szCs w:val="24"/>
        </w:rPr>
        <w:t>.</w:t>
      </w:r>
      <w:r w:rsidRPr="00B97ED7">
        <w:rPr>
          <w:rFonts w:ascii="Times New Roman" w:hAnsi="Times New Roman"/>
          <w:sz w:val="24"/>
          <w:szCs w:val="24"/>
          <w:lang w:val="en-US"/>
        </w:rPr>
        <w:t>A</w:t>
      </w:r>
      <w:r w:rsidRPr="00CA642A">
        <w:rPr>
          <w:rFonts w:ascii="Times New Roman" w:hAnsi="Times New Roman"/>
          <w:sz w:val="24"/>
          <w:szCs w:val="24"/>
        </w:rPr>
        <w:t xml:space="preserve">. </w:t>
      </w:r>
      <w:r w:rsidRPr="00B97ED7">
        <w:rPr>
          <w:rFonts w:ascii="Times New Roman" w:hAnsi="Times New Roman"/>
          <w:sz w:val="24"/>
          <w:szCs w:val="24"/>
          <w:lang w:val="en-US"/>
        </w:rPr>
        <w:t>Jekogel</w:t>
      </w:r>
      <w:r w:rsidRPr="00CA642A">
        <w:rPr>
          <w:rFonts w:ascii="Times New Roman" w:hAnsi="Times New Roman"/>
          <w:sz w:val="24"/>
          <w:szCs w:val="24"/>
        </w:rPr>
        <w:t xml:space="preserve">' – </w:t>
      </w:r>
      <w:r w:rsidRPr="00B97ED7">
        <w:rPr>
          <w:rFonts w:ascii="Times New Roman" w:hAnsi="Times New Roman"/>
          <w:sz w:val="24"/>
          <w:szCs w:val="24"/>
          <w:lang w:val="en-US"/>
        </w:rPr>
        <w:t>jekonomicheskaja</w:t>
      </w:r>
      <w:r w:rsidRPr="00CA642A">
        <w:rPr>
          <w:rFonts w:ascii="Times New Roman" w:hAnsi="Times New Roman"/>
          <w:sz w:val="24"/>
          <w:szCs w:val="24"/>
        </w:rPr>
        <w:t xml:space="preserve"> </w:t>
      </w:r>
      <w:r w:rsidRPr="00B97ED7">
        <w:rPr>
          <w:rFonts w:ascii="Times New Roman" w:hAnsi="Times New Roman"/>
          <w:sz w:val="24"/>
          <w:szCs w:val="24"/>
          <w:lang w:val="en-US"/>
        </w:rPr>
        <w:t>ocenka</w:t>
      </w:r>
      <w:r w:rsidRPr="00CA642A">
        <w:rPr>
          <w:rFonts w:ascii="Times New Roman" w:hAnsi="Times New Roman"/>
          <w:sz w:val="24"/>
          <w:szCs w:val="24"/>
        </w:rPr>
        <w:t xml:space="preserve">/ </w:t>
      </w:r>
      <w:r w:rsidRPr="00B97ED7">
        <w:rPr>
          <w:rFonts w:ascii="Times New Roman" w:hAnsi="Times New Roman"/>
          <w:sz w:val="24"/>
          <w:szCs w:val="24"/>
          <w:lang w:val="en-US"/>
        </w:rPr>
        <w:t>E</w:t>
      </w:r>
      <w:r w:rsidRPr="00CA642A">
        <w:rPr>
          <w:rFonts w:ascii="Times New Roman" w:hAnsi="Times New Roman"/>
          <w:sz w:val="24"/>
          <w:szCs w:val="24"/>
        </w:rPr>
        <w:t>.</w:t>
      </w:r>
      <w:r w:rsidRPr="00B97ED7">
        <w:rPr>
          <w:rFonts w:ascii="Times New Roman" w:hAnsi="Times New Roman"/>
          <w:sz w:val="24"/>
          <w:szCs w:val="24"/>
          <w:lang w:val="en-US"/>
        </w:rPr>
        <w:t>A</w:t>
      </w:r>
      <w:r w:rsidRPr="00CA642A">
        <w:rPr>
          <w:rFonts w:ascii="Times New Roman" w:hAnsi="Times New Roman"/>
          <w:sz w:val="24"/>
          <w:szCs w:val="24"/>
        </w:rPr>
        <w:t xml:space="preserve">. </w:t>
      </w:r>
      <w:r w:rsidRPr="00B97ED7">
        <w:rPr>
          <w:rFonts w:ascii="Times New Roman" w:hAnsi="Times New Roman"/>
          <w:sz w:val="24"/>
          <w:szCs w:val="24"/>
          <w:lang w:val="en-US"/>
        </w:rPr>
        <w:t>Egorov</w:t>
      </w:r>
      <w:r w:rsidRPr="00CA642A">
        <w:rPr>
          <w:rFonts w:ascii="Times New Roman" w:hAnsi="Times New Roman"/>
          <w:sz w:val="24"/>
          <w:szCs w:val="24"/>
        </w:rPr>
        <w:t xml:space="preserve">//- </w:t>
      </w:r>
      <w:r w:rsidRPr="00B97ED7">
        <w:rPr>
          <w:rFonts w:ascii="Times New Roman" w:hAnsi="Times New Roman"/>
          <w:sz w:val="24"/>
          <w:szCs w:val="24"/>
          <w:lang w:val="en-US"/>
        </w:rPr>
        <w:t>Samohvalovichi</w:t>
      </w:r>
      <w:r w:rsidRPr="00CA642A">
        <w:rPr>
          <w:rFonts w:ascii="Times New Roman" w:hAnsi="Times New Roman"/>
          <w:sz w:val="24"/>
          <w:szCs w:val="24"/>
        </w:rPr>
        <w:t xml:space="preserve">.- </w:t>
      </w:r>
      <w:r w:rsidRPr="00B97ED7">
        <w:rPr>
          <w:rFonts w:ascii="Times New Roman" w:hAnsi="Times New Roman"/>
          <w:sz w:val="24"/>
          <w:szCs w:val="24"/>
          <w:lang w:val="en-US"/>
        </w:rPr>
        <w:t>2003.-S. 80-84.</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3.</w:t>
      </w:r>
      <w:r w:rsidRPr="00B97ED7">
        <w:rPr>
          <w:rFonts w:ascii="Times New Roman" w:hAnsi="Times New Roman"/>
          <w:sz w:val="24"/>
          <w:szCs w:val="24"/>
          <w:lang w:val="en-US"/>
        </w:rPr>
        <w:tab/>
        <w:t>Pochvy Krasnodarskogo kraja, ih ispol'zovanie i ohrana /   V. F. Val'kov, Ju. A. Shtompel', I. T. Trubilin i [dr.]. – Rostov n/D: izd-vo SKNC VSh, 1995. – 191 s.</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4.</w:t>
      </w:r>
      <w:r w:rsidRPr="00B97ED7">
        <w:rPr>
          <w:rFonts w:ascii="Times New Roman" w:hAnsi="Times New Roman"/>
          <w:sz w:val="24"/>
          <w:szCs w:val="24"/>
          <w:lang w:val="en-US"/>
        </w:rPr>
        <w:tab/>
        <w:t>Programma i metodika sortoizuchenija plodovyh, jagodnyh i orehoplodnyh kul'tur / Pod red. V. I. Potapova, Michurinsk, 1973. –78 s.</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5. Programma i metodika sortoizuchenija plodovyh, jagodnyh i orehoplodnyh kul'tur / pod red. E. N. Sedova, T. P. Ogol'covoj. – Orel: izd-vo VNII selekcii plodovyh kul'tur, 1999. – 608 s.</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6. Gegechkori B.S. Innovacionnye tehnologii v plodovodstve: uchebnoeposobie/ B.S. Gegechkori Krasnodar: KubGAU, 2014. – 288 s.</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7.</w:t>
      </w:r>
      <w:r w:rsidRPr="00B97ED7">
        <w:rPr>
          <w:rFonts w:ascii="Times New Roman" w:hAnsi="Times New Roman"/>
          <w:sz w:val="24"/>
          <w:szCs w:val="24"/>
          <w:lang w:val="en-US"/>
        </w:rPr>
        <w:tab/>
        <w:t>Agroklimaticheskie resursy Krasnodarskogo kraja Gidrometeoizdat.L: 1975.- 276 s.</w:t>
      </w:r>
    </w:p>
    <w:p w:rsidR="00366793" w:rsidRPr="00B97ED7" w:rsidRDefault="00366793" w:rsidP="00B97ED7">
      <w:pPr>
        <w:spacing w:after="0" w:line="240" w:lineRule="auto"/>
        <w:ind w:firstLine="709"/>
        <w:jc w:val="both"/>
        <w:rPr>
          <w:rFonts w:ascii="Times New Roman" w:hAnsi="Times New Roman"/>
          <w:sz w:val="24"/>
          <w:szCs w:val="24"/>
          <w:lang w:val="en-US"/>
        </w:rPr>
      </w:pPr>
      <w:r w:rsidRPr="00B97ED7">
        <w:rPr>
          <w:rFonts w:ascii="Times New Roman" w:hAnsi="Times New Roman"/>
          <w:sz w:val="24"/>
          <w:szCs w:val="24"/>
          <w:lang w:val="en-US"/>
        </w:rPr>
        <w:t>8.</w:t>
      </w:r>
      <w:r w:rsidRPr="00B97ED7">
        <w:rPr>
          <w:rFonts w:ascii="Times New Roman" w:hAnsi="Times New Roman"/>
          <w:sz w:val="24"/>
          <w:szCs w:val="24"/>
          <w:lang w:val="en-US"/>
        </w:rPr>
        <w:tab/>
        <w:t>Dekadnyj meteobjulleten' Krasnodarskogo kraja za 2010-2015 gg.</w:t>
      </w:r>
    </w:p>
    <w:sectPr w:rsidR="00366793" w:rsidRPr="00B97ED7" w:rsidSect="00B97ED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93" w:rsidRDefault="00366793" w:rsidP="00594520">
      <w:pPr>
        <w:spacing w:after="0" w:line="240" w:lineRule="auto"/>
      </w:pPr>
      <w:r>
        <w:separator/>
      </w:r>
    </w:p>
  </w:endnote>
  <w:endnote w:type="continuationSeparator" w:id="0">
    <w:p w:rsidR="00366793" w:rsidRDefault="00366793" w:rsidP="005945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793" w:rsidRDefault="00366793">
    <w:pPr>
      <w:pStyle w:val="Footer"/>
    </w:pPr>
    <w:bookmarkStart w:id="1" w:name="OLE_LINK1"/>
    <w:bookmarkStart w:id="2" w:name="OLE_LINK2"/>
    <w:bookmarkStart w:id="3" w:name="_Hlk398489015"/>
    <w:r w:rsidRPr="00811E0B">
      <w:rPr>
        <w:rFonts w:ascii="Times New Roman" w:hAnsi="Times New Roman"/>
        <w:sz w:val="24"/>
        <w:szCs w:val="24"/>
      </w:rPr>
      <w:t>http://ej.kubagro.ru/201</w:t>
    </w:r>
    <w:r w:rsidRPr="00811E0B">
      <w:rPr>
        <w:rFonts w:ascii="Times New Roman" w:hAnsi="Times New Roman"/>
        <w:sz w:val="24"/>
        <w:szCs w:val="24"/>
        <w:lang w:val="en-US"/>
      </w:rPr>
      <w:t>6</w:t>
    </w:r>
    <w:r w:rsidRPr="00811E0B">
      <w:rPr>
        <w:rFonts w:ascii="Times New Roman" w:hAnsi="Times New Roman"/>
        <w:sz w:val="24"/>
        <w:szCs w:val="24"/>
      </w:rPr>
      <w:t>/0</w:t>
    </w:r>
    <w:r w:rsidRPr="00811E0B">
      <w:rPr>
        <w:rFonts w:ascii="Times New Roman" w:hAnsi="Times New Roman"/>
        <w:sz w:val="24"/>
        <w:szCs w:val="24"/>
        <w:lang w:val="en-US"/>
      </w:rPr>
      <w:t>8</w:t>
    </w:r>
    <w:r w:rsidRPr="00811E0B">
      <w:rPr>
        <w:rFonts w:ascii="Times New Roman" w:hAnsi="Times New Roman"/>
        <w:sz w:val="24"/>
        <w:szCs w:val="24"/>
      </w:rPr>
      <w:t>/pdf/</w:t>
    </w:r>
    <w:r>
      <w:rPr>
        <w:rFonts w:ascii="Times New Roman" w:hAnsi="Times New Roman"/>
        <w:sz w:val="24"/>
        <w:szCs w:val="24"/>
        <w:lang w:val="en-US"/>
      </w:rPr>
      <w:t>77</w:t>
    </w:r>
    <w:r w:rsidRPr="00811E0B">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93" w:rsidRDefault="00366793" w:rsidP="00594520">
      <w:pPr>
        <w:spacing w:after="0" w:line="240" w:lineRule="auto"/>
      </w:pPr>
      <w:r>
        <w:separator/>
      </w:r>
    </w:p>
  </w:footnote>
  <w:footnote w:type="continuationSeparator" w:id="0">
    <w:p w:rsidR="00366793" w:rsidRDefault="00366793" w:rsidP="005945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793" w:rsidRDefault="00366793"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6793" w:rsidRDefault="00366793" w:rsidP="00436CC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793" w:rsidRPr="00436CCB" w:rsidRDefault="00366793" w:rsidP="00A9784A">
    <w:pPr>
      <w:pStyle w:val="Header"/>
      <w:framePr w:wrap="around" w:vAnchor="text" w:hAnchor="margin" w:xAlign="right" w:y="1"/>
      <w:rPr>
        <w:rStyle w:val="PageNumber"/>
        <w:rFonts w:ascii="Times New Roman" w:hAnsi="Times New Roman"/>
        <w:sz w:val="28"/>
        <w:szCs w:val="28"/>
      </w:rPr>
    </w:pPr>
    <w:r w:rsidRPr="00436CCB">
      <w:rPr>
        <w:rStyle w:val="PageNumber"/>
        <w:rFonts w:ascii="Times New Roman" w:hAnsi="Times New Roman"/>
        <w:sz w:val="28"/>
        <w:szCs w:val="28"/>
      </w:rPr>
      <w:fldChar w:fldCharType="begin"/>
    </w:r>
    <w:r w:rsidRPr="00436CCB">
      <w:rPr>
        <w:rStyle w:val="PageNumber"/>
        <w:rFonts w:ascii="Times New Roman" w:hAnsi="Times New Roman"/>
        <w:sz w:val="28"/>
        <w:szCs w:val="28"/>
      </w:rPr>
      <w:instrText xml:space="preserve">PAGE  </w:instrText>
    </w:r>
    <w:r w:rsidRPr="00436CCB">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436CCB">
      <w:rPr>
        <w:rStyle w:val="PageNumber"/>
        <w:rFonts w:ascii="Times New Roman" w:hAnsi="Times New Roman"/>
        <w:sz w:val="28"/>
        <w:szCs w:val="28"/>
      </w:rPr>
      <w:fldChar w:fldCharType="end"/>
    </w:r>
  </w:p>
  <w:p w:rsidR="00366793" w:rsidRPr="00436CCB" w:rsidRDefault="00366793" w:rsidP="00436CCB">
    <w:pPr>
      <w:pStyle w:val="Header"/>
      <w:ind w:right="360"/>
    </w:pPr>
    <w:r w:rsidRPr="00D34477">
      <w:rPr>
        <w:rFonts w:ascii="Times New Roman" w:hAnsi="Times New Roman"/>
        <w:sz w:val="24"/>
        <w:szCs w:val="24"/>
      </w:rPr>
      <w:t>Научный журнал КубГАУ, №1</w:t>
    </w:r>
    <w:r w:rsidRPr="00D34477">
      <w:rPr>
        <w:rFonts w:ascii="Times New Roman" w:hAnsi="Times New Roman"/>
        <w:sz w:val="24"/>
        <w:szCs w:val="24"/>
        <w:lang w:val="en-US"/>
      </w:rPr>
      <w:t>22</w:t>
    </w:r>
    <w:r w:rsidRPr="00D34477">
      <w:rPr>
        <w:rFonts w:ascii="Times New Roman" w:hAnsi="Times New Roman"/>
        <w:sz w:val="24"/>
        <w:szCs w:val="24"/>
      </w:rPr>
      <w:t>(0</w:t>
    </w:r>
    <w:r w:rsidRPr="00D34477">
      <w:rPr>
        <w:rFonts w:ascii="Times New Roman" w:hAnsi="Times New Roman"/>
        <w:sz w:val="24"/>
        <w:szCs w:val="24"/>
        <w:lang w:val="en-US"/>
      </w:rPr>
      <w:t>8</w:t>
    </w:r>
    <w:r w:rsidRPr="00D34477">
      <w:rPr>
        <w:rFonts w:ascii="Times New Roman" w:hAnsi="Times New Roman"/>
        <w:sz w:val="24"/>
        <w:szCs w:val="24"/>
      </w:rPr>
      <w:t>), 201</w:t>
    </w:r>
    <w:r w:rsidRPr="00D34477">
      <w:rPr>
        <w:rFonts w:ascii="Times New Roman" w:hAnsi="Times New Roman"/>
        <w:sz w:val="24"/>
        <w:szCs w:val="24"/>
        <w:lang w:val="en-US"/>
      </w:rPr>
      <w:t>6</w:t>
    </w:r>
    <w:r w:rsidRPr="00D34477">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45C75"/>
    <w:multiLevelType w:val="hybridMultilevel"/>
    <w:tmpl w:val="1B04B93E"/>
    <w:lvl w:ilvl="0" w:tplc="8E5491CA">
      <w:start w:val="7"/>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4CFB7B02"/>
    <w:multiLevelType w:val="hybridMultilevel"/>
    <w:tmpl w:val="D6BCAD06"/>
    <w:lvl w:ilvl="0" w:tplc="BE8EEAF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598A5419"/>
    <w:multiLevelType w:val="hybridMultilevel"/>
    <w:tmpl w:val="BE58C53E"/>
    <w:lvl w:ilvl="0" w:tplc="55040D7A">
      <w:start w:val="1"/>
      <w:numFmt w:val="decimal"/>
      <w:lvlText w:val="%1."/>
      <w:lvlJc w:val="left"/>
      <w:pPr>
        <w:tabs>
          <w:tab w:val="num" w:pos="928"/>
        </w:tabs>
        <w:ind w:left="928" w:hanging="360"/>
      </w:pPr>
      <w:rPr>
        <w:rFonts w:ascii="Times New Roman" w:hAnsi="Times New Roman" w:cs="Times New Roman" w:hint="default"/>
        <w:i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6924"/>
    <w:rsid w:val="0002431D"/>
    <w:rsid w:val="00031BFF"/>
    <w:rsid w:val="00046AA0"/>
    <w:rsid w:val="00117E32"/>
    <w:rsid w:val="001211F8"/>
    <w:rsid w:val="00122BB1"/>
    <w:rsid w:val="00130552"/>
    <w:rsid w:val="00182483"/>
    <w:rsid w:val="00197B86"/>
    <w:rsid w:val="00197C57"/>
    <w:rsid w:val="001C11A5"/>
    <w:rsid w:val="002102F8"/>
    <w:rsid w:val="0021113A"/>
    <w:rsid w:val="002445D0"/>
    <w:rsid w:val="00251917"/>
    <w:rsid w:val="00256F5D"/>
    <w:rsid w:val="00267570"/>
    <w:rsid w:val="00277462"/>
    <w:rsid w:val="00295F9F"/>
    <w:rsid w:val="002B5915"/>
    <w:rsid w:val="002E3024"/>
    <w:rsid w:val="002F255A"/>
    <w:rsid w:val="002F7E00"/>
    <w:rsid w:val="0031082A"/>
    <w:rsid w:val="00325E01"/>
    <w:rsid w:val="003632F6"/>
    <w:rsid w:val="00366793"/>
    <w:rsid w:val="00386FFF"/>
    <w:rsid w:val="003A0B5F"/>
    <w:rsid w:val="003B768D"/>
    <w:rsid w:val="003E6678"/>
    <w:rsid w:val="003F34C2"/>
    <w:rsid w:val="00431DFA"/>
    <w:rsid w:val="00436CCB"/>
    <w:rsid w:val="0044412D"/>
    <w:rsid w:val="00452D32"/>
    <w:rsid w:val="00456B1D"/>
    <w:rsid w:val="00461983"/>
    <w:rsid w:val="004629F1"/>
    <w:rsid w:val="00462B5F"/>
    <w:rsid w:val="004631E6"/>
    <w:rsid w:val="00495830"/>
    <w:rsid w:val="004B761C"/>
    <w:rsid w:val="004C7AA8"/>
    <w:rsid w:val="004E40BC"/>
    <w:rsid w:val="00535FB7"/>
    <w:rsid w:val="005678F6"/>
    <w:rsid w:val="00575AC6"/>
    <w:rsid w:val="00594520"/>
    <w:rsid w:val="0059515F"/>
    <w:rsid w:val="005A27F5"/>
    <w:rsid w:val="005F2382"/>
    <w:rsid w:val="00610E23"/>
    <w:rsid w:val="00651DEB"/>
    <w:rsid w:val="00653D0D"/>
    <w:rsid w:val="00655A02"/>
    <w:rsid w:val="00664E26"/>
    <w:rsid w:val="006D40BD"/>
    <w:rsid w:val="006E16C1"/>
    <w:rsid w:val="00706924"/>
    <w:rsid w:val="00736799"/>
    <w:rsid w:val="00745771"/>
    <w:rsid w:val="0075768E"/>
    <w:rsid w:val="00760BF0"/>
    <w:rsid w:val="00794784"/>
    <w:rsid w:val="007D543D"/>
    <w:rsid w:val="007F681A"/>
    <w:rsid w:val="00811E0B"/>
    <w:rsid w:val="00813318"/>
    <w:rsid w:val="00813BC1"/>
    <w:rsid w:val="00825912"/>
    <w:rsid w:val="00854246"/>
    <w:rsid w:val="008545A6"/>
    <w:rsid w:val="008637A9"/>
    <w:rsid w:val="008771EE"/>
    <w:rsid w:val="008D5D37"/>
    <w:rsid w:val="008D5F72"/>
    <w:rsid w:val="008E2DAB"/>
    <w:rsid w:val="008E7E0B"/>
    <w:rsid w:val="008F1A83"/>
    <w:rsid w:val="00912981"/>
    <w:rsid w:val="009357E7"/>
    <w:rsid w:val="009402D3"/>
    <w:rsid w:val="00940757"/>
    <w:rsid w:val="00950632"/>
    <w:rsid w:val="009C69FF"/>
    <w:rsid w:val="009D4ECE"/>
    <w:rsid w:val="009E3F2B"/>
    <w:rsid w:val="00A021EF"/>
    <w:rsid w:val="00A029D2"/>
    <w:rsid w:val="00A05331"/>
    <w:rsid w:val="00A16682"/>
    <w:rsid w:val="00A85C9E"/>
    <w:rsid w:val="00A9784A"/>
    <w:rsid w:val="00B2563D"/>
    <w:rsid w:val="00B25A00"/>
    <w:rsid w:val="00B3319A"/>
    <w:rsid w:val="00B33E5B"/>
    <w:rsid w:val="00B42E21"/>
    <w:rsid w:val="00B87FD0"/>
    <w:rsid w:val="00B97ED7"/>
    <w:rsid w:val="00BA1B77"/>
    <w:rsid w:val="00BB5411"/>
    <w:rsid w:val="00BD3816"/>
    <w:rsid w:val="00BE295F"/>
    <w:rsid w:val="00BF3928"/>
    <w:rsid w:val="00BF67E2"/>
    <w:rsid w:val="00C065D8"/>
    <w:rsid w:val="00C34FAC"/>
    <w:rsid w:val="00C405A4"/>
    <w:rsid w:val="00C9797D"/>
    <w:rsid w:val="00C97E2E"/>
    <w:rsid w:val="00CA642A"/>
    <w:rsid w:val="00CA7948"/>
    <w:rsid w:val="00CD4F49"/>
    <w:rsid w:val="00CD601F"/>
    <w:rsid w:val="00CF5034"/>
    <w:rsid w:val="00D34477"/>
    <w:rsid w:val="00DE79CF"/>
    <w:rsid w:val="00E42B60"/>
    <w:rsid w:val="00E44133"/>
    <w:rsid w:val="00F16682"/>
    <w:rsid w:val="00F216FF"/>
    <w:rsid w:val="00F82066"/>
    <w:rsid w:val="00FA016C"/>
    <w:rsid w:val="00FE3586"/>
    <w:rsid w:val="00FE5F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16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56B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17E32"/>
    <w:pPr>
      <w:ind w:left="720"/>
      <w:contextualSpacing/>
    </w:pPr>
  </w:style>
  <w:style w:type="paragraph" w:customStyle="1" w:styleId="1">
    <w:name w:val="Абзац списка1"/>
    <w:basedOn w:val="Normal"/>
    <w:uiPriority w:val="99"/>
    <w:rsid w:val="009D4ECE"/>
    <w:pPr>
      <w:spacing w:after="0" w:line="240" w:lineRule="auto"/>
      <w:ind w:left="720"/>
    </w:pPr>
    <w:rPr>
      <w:rFonts w:ascii="Times New Roman" w:eastAsia="Times New Roman" w:hAnsi="Times New Roman"/>
      <w:sz w:val="24"/>
      <w:szCs w:val="24"/>
      <w:lang w:eastAsia="ru-RU"/>
    </w:rPr>
  </w:style>
  <w:style w:type="paragraph" w:styleId="Header">
    <w:name w:val="header"/>
    <w:basedOn w:val="Normal"/>
    <w:link w:val="HeaderChar"/>
    <w:uiPriority w:val="99"/>
    <w:rsid w:val="005945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94520"/>
    <w:rPr>
      <w:rFonts w:cs="Times New Roman"/>
    </w:rPr>
  </w:style>
  <w:style w:type="paragraph" w:styleId="Footer">
    <w:name w:val="footer"/>
    <w:basedOn w:val="Normal"/>
    <w:link w:val="FooterChar"/>
    <w:uiPriority w:val="99"/>
    <w:rsid w:val="005945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94520"/>
    <w:rPr>
      <w:rFonts w:cs="Times New Roman"/>
    </w:rPr>
  </w:style>
  <w:style w:type="character" w:styleId="PageNumber">
    <w:name w:val="page number"/>
    <w:basedOn w:val="DefaultParagraphFont"/>
    <w:uiPriority w:val="99"/>
    <w:rsid w:val="00436CCB"/>
    <w:rPr>
      <w:rFonts w:cs="Times New Roman"/>
    </w:rPr>
  </w:style>
</w:styles>
</file>

<file path=word/webSettings.xml><?xml version="1.0" encoding="utf-8"?>
<w:webSettings xmlns:r="http://schemas.openxmlformats.org/officeDocument/2006/relationships" xmlns:w="http://schemas.openxmlformats.org/wordprocessingml/2006/main">
  <w:divs>
    <w:div w:id="2134589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546</TotalTime>
  <Pages>9</Pages>
  <Words>2213</Words>
  <Characters>12615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23</cp:revision>
  <cp:lastPrinted>2016-10-05T08:30:00Z</cp:lastPrinted>
  <dcterms:created xsi:type="dcterms:W3CDTF">2016-07-18T16:57:00Z</dcterms:created>
  <dcterms:modified xsi:type="dcterms:W3CDTF">2016-10-30T06:35:00Z</dcterms:modified>
</cp:coreProperties>
</file>