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W w:w="9214" w:type="dxa"/>
        <w:tblInd w:w="108" w:type="dxa"/>
        <w:tblLook w:val="00A0"/>
      </w:tblPr>
      <w:tblGrid>
        <w:gridCol w:w="4678"/>
        <w:gridCol w:w="4536"/>
      </w:tblGrid>
      <w:tr w:rsidR="000B433C" w:rsidRPr="000E3602" w:rsidTr="005E55F6">
        <w:tc>
          <w:tcPr>
            <w:tcW w:w="4678" w:type="dxa"/>
          </w:tcPr>
          <w:p w:rsidR="000B433C" w:rsidRDefault="000B433C" w:rsidP="00872EAE">
            <w:pPr>
              <w:widowControl w:val="0"/>
              <w:spacing w:after="0" w:line="240" w:lineRule="auto"/>
              <w:rPr>
                <w:sz w:val="20"/>
                <w:szCs w:val="20"/>
              </w:rPr>
            </w:pPr>
            <w:bookmarkStart w:id="0" w:name="_Toc348904874"/>
            <w:r w:rsidRPr="00872EAE">
              <w:rPr>
                <w:sz w:val="20"/>
                <w:szCs w:val="20"/>
              </w:rPr>
              <w:t>УДК 330.38</w:t>
            </w:r>
          </w:p>
          <w:p w:rsidR="000B433C" w:rsidRPr="00872EAE" w:rsidRDefault="000B433C" w:rsidP="00872EAE">
            <w:pPr>
              <w:widowControl w:val="0"/>
              <w:spacing w:after="0" w:line="240" w:lineRule="auto"/>
              <w:rPr>
                <w:sz w:val="20"/>
                <w:szCs w:val="20"/>
              </w:rPr>
            </w:pPr>
          </w:p>
          <w:p w:rsidR="000B433C" w:rsidRPr="00384649" w:rsidRDefault="000B433C" w:rsidP="00384649">
            <w:pPr>
              <w:rPr>
                <w:sz w:val="20"/>
                <w:szCs w:val="20"/>
              </w:rPr>
            </w:pPr>
            <w:r>
              <w:rPr>
                <w:sz w:val="20"/>
                <w:szCs w:val="20"/>
              </w:rPr>
              <w:t>08.00.00 Экономические науки</w:t>
            </w:r>
          </w:p>
          <w:p w:rsidR="000B433C" w:rsidRPr="00872EAE" w:rsidRDefault="000B433C" w:rsidP="00872EAE">
            <w:pPr>
              <w:suppressAutoHyphens/>
              <w:spacing w:after="0" w:line="240" w:lineRule="auto"/>
              <w:rPr>
                <w:b/>
                <w:caps/>
                <w:sz w:val="20"/>
                <w:szCs w:val="20"/>
              </w:rPr>
            </w:pPr>
            <w:bookmarkStart w:id="1" w:name="_Toc348904869"/>
            <w:bookmarkStart w:id="2" w:name="_Toc348904868"/>
            <w:r w:rsidRPr="00872EAE">
              <w:rPr>
                <w:b/>
                <w:caps/>
                <w:sz w:val="20"/>
                <w:szCs w:val="20"/>
              </w:rPr>
              <w:t>визуально-графический анализ показателей деятельности интегрированных производственных систем сахарного подкомплекса</w:t>
            </w:r>
            <w:bookmarkEnd w:id="1"/>
            <w:r w:rsidRPr="00872EAE">
              <w:rPr>
                <w:b/>
                <w:caps/>
                <w:sz w:val="20"/>
                <w:szCs w:val="20"/>
              </w:rPr>
              <w:t xml:space="preserve"> АПК (часть 1 – постановка задачи и моделирование)</w:t>
            </w:r>
          </w:p>
          <w:bookmarkEnd w:id="2"/>
          <w:p w:rsidR="000B433C" w:rsidRPr="00872EAE" w:rsidRDefault="000B433C" w:rsidP="00872EAE">
            <w:pPr>
              <w:autoSpaceDE w:val="0"/>
              <w:autoSpaceDN w:val="0"/>
              <w:adjustRightInd w:val="0"/>
              <w:spacing w:after="0" w:line="240" w:lineRule="auto"/>
              <w:rPr>
                <w:iCs/>
                <w:sz w:val="20"/>
                <w:szCs w:val="20"/>
                <w:lang w:eastAsia="ru-RU"/>
              </w:rPr>
            </w:pPr>
          </w:p>
          <w:p w:rsidR="000B433C" w:rsidRPr="00872EAE" w:rsidRDefault="000B433C" w:rsidP="00872EAE">
            <w:pPr>
              <w:autoSpaceDE w:val="0"/>
              <w:autoSpaceDN w:val="0"/>
              <w:adjustRightInd w:val="0"/>
              <w:spacing w:after="0" w:line="240" w:lineRule="auto"/>
              <w:rPr>
                <w:sz w:val="20"/>
                <w:szCs w:val="20"/>
                <w:lang w:eastAsia="ru-RU"/>
              </w:rPr>
            </w:pPr>
            <w:r w:rsidRPr="00872EAE">
              <w:rPr>
                <w:sz w:val="20"/>
                <w:szCs w:val="20"/>
                <w:lang w:eastAsia="ru-RU"/>
              </w:rPr>
              <w:t>Жмурко Даниил Юрьевич</w:t>
            </w:r>
          </w:p>
          <w:p w:rsidR="000B433C" w:rsidRPr="00872EAE" w:rsidRDefault="000B433C" w:rsidP="00872EAE">
            <w:pPr>
              <w:autoSpaceDE w:val="0"/>
              <w:autoSpaceDN w:val="0"/>
              <w:adjustRightInd w:val="0"/>
              <w:spacing w:after="0" w:line="240" w:lineRule="auto"/>
              <w:rPr>
                <w:sz w:val="20"/>
                <w:szCs w:val="20"/>
                <w:lang w:eastAsia="ru-RU"/>
              </w:rPr>
            </w:pPr>
            <w:r w:rsidRPr="00872EAE">
              <w:rPr>
                <w:sz w:val="20"/>
                <w:szCs w:val="20"/>
                <w:lang w:eastAsia="ru-RU"/>
              </w:rPr>
              <w:t xml:space="preserve">канд. экон. наук, доцент </w:t>
            </w:r>
          </w:p>
          <w:p w:rsidR="000B433C" w:rsidRPr="00872EAE" w:rsidRDefault="000B433C" w:rsidP="00872EAE">
            <w:pPr>
              <w:autoSpaceDE w:val="0"/>
              <w:autoSpaceDN w:val="0"/>
              <w:adjustRightInd w:val="0"/>
              <w:spacing w:after="0" w:line="240" w:lineRule="auto"/>
              <w:rPr>
                <w:iCs/>
                <w:sz w:val="20"/>
                <w:szCs w:val="20"/>
                <w:lang w:eastAsia="ru-RU"/>
              </w:rPr>
            </w:pPr>
            <w:r w:rsidRPr="00872EAE">
              <w:rPr>
                <w:iCs/>
                <w:sz w:val="20"/>
                <w:szCs w:val="20"/>
                <w:lang w:eastAsia="ru-RU"/>
              </w:rPr>
              <w:t>РИНЦ SPIN-код автора: 1543-2028</w:t>
            </w:r>
          </w:p>
          <w:p w:rsidR="000B433C" w:rsidRPr="00872EAE" w:rsidRDefault="000B433C" w:rsidP="00872EAE">
            <w:pPr>
              <w:autoSpaceDE w:val="0"/>
              <w:autoSpaceDN w:val="0"/>
              <w:adjustRightInd w:val="0"/>
              <w:spacing w:after="0" w:line="240" w:lineRule="auto"/>
              <w:rPr>
                <w:i/>
                <w:sz w:val="20"/>
                <w:szCs w:val="20"/>
                <w:lang w:eastAsia="ru-RU"/>
              </w:rPr>
            </w:pPr>
            <w:r w:rsidRPr="00872EAE">
              <w:rPr>
                <w:i/>
                <w:sz w:val="20"/>
                <w:szCs w:val="20"/>
                <w:lang w:val="en-US" w:eastAsia="ru-RU"/>
              </w:rPr>
              <w:t>danis</w:t>
            </w:r>
            <w:r w:rsidRPr="00872EAE">
              <w:rPr>
                <w:i/>
                <w:sz w:val="20"/>
                <w:szCs w:val="20"/>
                <w:lang w:eastAsia="ru-RU"/>
              </w:rPr>
              <w:t>1982@</w:t>
            </w:r>
            <w:r w:rsidRPr="00872EAE">
              <w:rPr>
                <w:i/>
                <w:sz w:val="20"/>
                <w:szCs w:val="20"/>
                <w:lang w:val="en-US" w:eastAsia="ru-RU"/>
              </w:rPr>
              <w:t>list</w:t>
            </w:r>
            <w:r w:rsidRPr="00872EAE">
              <w:rPr>
                <w:i/>
                <w:sz w:val="20"/>
                <w:szCs w:val="20"/>
                <w:lang w:eastAsia="ru-RU"/>
              </w:rPr>
              <w:t>.</w:t>
            </w:r>
            <w:r w:rsidRPr="00872EAE">
              <w:rPr>
                <w:i/>
                <w:sz w:val="20"/>
                <w:szCs w:val="20"/>
                <w:lang w:val="en-US" w:eastAsia="ru-RU"/>
              </w:rPr>
              <w:t>ru</w:t>
            </w:r>
          </w:p>
          <w:p w:rsidR="000B433C" w:rsidRPr="00872EAE" w:rsidRDefault="000B433C" w:rsidP="00872EAE">
            <w:pPr>
              <w:spacing w:after="0" w:line="240" w:lineRule="auto"/>
              <w:rPr>
                <w:i/>
                <w:sz w:val="20"/>
                <w:szCs w:val="20"/>
                <w:lang w:eastAsia="ru-RU"/>
              </w:rPr>
            </w:pPr>
            <w:r w:rsidRPr="00872EAE">
              <w:rPr>
                <w:i/>
                <w:sz w:val="20"/>
                <w:szCs w:val="20"/>
                <w:lang w:eastAsia="ru-RU"/>
              </w:rPr>
              <w:t>ФКБОУ «Краснодарский университет МВД РФ», 350005 Россия Краснодар ул. Ярославская 128</w:t>
            </w:r>
          </w:p>
          <w:p w:rsidR="000B433C" w:rsidRPr="00872EAE" w:rsidRDefault="000B433C" w:rsidP="00872EAE">
            <w:pPr>
              <w:autoSpaceDE w:val="0"/>
              <w:autoSpaceDN w:val="0"/>
              <w:adjustRightInd w:val="0"/>
              <w:spacing w:after="0" w:line="240" w:lineRule="auto"/>
              <w:rPr>
                <w:sz w:val="14"/>
                <w:szCs w:val="14"/>
                <w:lang w:eastAsia="ru-RU"/>
              </w:rPr>
            </w:pPr>
          </w:p>
          <w:p w:rsidR="000B433C" w:rsidRPr="00872EAE" w:rsidRDefault="000B433C" w:rsidP="00872EAE">
            <w:pPr>
              <w:autoSpaceDE w:val="0"/>
              <w:autoSpaceDN w:val="0"/>
              <w:adjustRightInd w:val="0"/>
              <w:spacing w:after="0" w:line="240" w:lineRule="auto"/>
              <w:rPr>
                <w:sz w:val="14"/>
                <w:szCs w:val="14"/>
                <w:lang w:eastAsia="ru-RU"/>
              </w:rPr>
            </w:pPr>
          </w:p>
          <w:p w:rsidR="000B433C" w:rsidRPr="00CB285C" w:rsidRDefault="000B433C" w:rsidP="00872EAE">
            <w:pPr>
              <w:spacing w:after="0" w:line="240" w:lineRule="auto"/>
              <w:rPr>
                <w:sz w:val="20"/>
                <w:szCs w:val="20"/>
              </w:rPr>
            </w:pPr>
            <w:r w:rsidRPr="00872EAE">
              <w:rPr>
                <w:sz w:val="20"/>
                <w:szCs w:val="20"/>
              </w:rPr>
              <w:t>В статье рассматриваются методы визуально-графического анализа (теханализа)</w:t>
            </w:r>
            <w:r w:rsidRPr="004E17D2">
              <w:rPr>
                <w:sz w:val="20"/>
                <w:szCs w:val="20"/>
              </w:rPr>
              <w:t xml:space="preserve"> </w:t>
            </w:r>
            <w:r>
              <w:rPr>
                <w:sz w:val="20"/>
                <w:szCs w:val="20"/>
              </w:rPr>
              <w:t>и в</w:t>
            </w:r>
            <w:r w:rsidRPr="00872EAE">
              <w:rPr>
                <w:sz w:val="20"/>
                <w:szCs w:val="20"/>
              </w:rPr>
              <w:t>озможность их адаптации к условиям (показателям) сахарного подкомплекса АПК с позиции интегрированных производственных систем (ИПС). Необходимо о</w:t>
            </w:r>
            <w:r w:rsidRPr="00872EAE">
              <w:rPr>
                <w:sz w:val="20"/>
                <w:szCs w:val="20"/>
              </w:rPr>
              <w:t>т</w:t>
            </w:r>
            <w:r w:rsidRPr="00872EAE">
              <w:rPr>
                <w:sz w:val="20"/>
                <w:szCs w:val="20"/>
              </w:rPr>
              <w:t>метить, что на сегодняшний день технический ан</w:t>
            </w:r>
            <w:r w:rsidRPr="00872EAE">
              <w:rPr>
                <w:sz w:val="20"/>
                <w:szCs w:val="20"/>
              </w:rPr>
              <w:t>а</w:t>
            </w:r>
            <w:r w:rsidRPr="00872EAE">
              <w:rPr>
                <w:sz w:val="20"/>
                <w:szCs w:val="20"/>
              </w:rPr>
              <w:t>лиз очень популярен. Благодаря появлению мо</w:t>
            </w:r>
            <w:r w:rsidRPr="00872EAE">
              <w:rPr>
                <w:sz w:val="20"/>
                <w:szCs w:val="20"/>
              </w:rPr>
              <w:t>щ</w:t>
            </w:r>
            <w:r w:rsidRPr="00872EAE">
              <w:rPr>
                <w:sz w:val="20"/>
                <w:szCs w:val="20"/>
              </w:rPr>
              <w:t>ных процессоров для компьютеров и недорогого программного обеспечения торговые аналитики получили доступ к инструментам технического анализа. Рассматриваемая тема становится всё б</w:t>
            </w:r>
            <w:r w:rsidRPr="00872EAE">
              <w:rPr>
                <w:sz w:val="20"/>
                <w:szCs w:val="20"/>
              </w:rPr>
              <w:t>о</w:t>
            </w:r>
            <w:r w:rsidRPr="00872EAE">
              <w:rPr>
                <w:sz w:val="20"/>
                <w:szCs w:val="20"/>
              </w:rPr>
              <w:t>лее актуальной в связи с высокими темпами разв</w:t>
            </w:r>
            <w:r w:rsidRPr="00872EAE">
              <w:rPr>
                <w:sz w:val="20"/>
                <w:szCs w:val="20"/>
              </w:rPr>
              <w:t>и</w:t>
            </w:r>
            <w:r w:rsidRPr="00872EAE">
              <w:rPr>
                <w:sz w:val="20"/>
                <w:szCs w:val="20"/>
              </w:rPr>
              <w:t>тия мирового экономического сообщества. Виз</w:t>
            </w:r>
            <w:r w:rsidRPr="00872EAE">
              <w:rPr>
                <w:sz w:val="20"/>
                <w:szCs w:val="20"/>
              </w:rPr>
              <w:t>у</w:t>
            </w:r>
            <w:r w:rsidRPr="00872EAE">
              <w:rPr>
                <w:sz w:val="20"/>
                <w:szCs w:val="20"/>
              </w:rPr>
              <w:t>ально-графический анализ (теханализ), а также его новейшие методики (индикаторы), приспособле</w:t>
            </w:r>
            <w:r w:rsidRPr="00872EAE">
              <w:rPr>
                <w:sz w:val="20"/>
                <w:szCs w:val="20"/>
              </w:rPr>
              <w:t>н</w:t>
            </w:r>
            <w:r w:rsidRPr="00872EAE">
              <w:rPr>
                <w:sz w:val="20"/>
                <w:szCs w:val="20"/>
              </w:rPr>
              <w:t>ные к современным экономическим условиям, я</w:t>
            </w:r>
            <w:r w:rsidRPr="00872EAE">
              <w:rPr>
                <w:sz w:val="20"/>
                <w:szCs w:val="20"/>
              </w:rPr>
              <w:t>в</w:t>
            </w:r>
            <w:r w:rsidRPr="00872EAE">
              <w:rPr>
                <w:sz w:val="20"/>
                <w:szCs w:val="20"/>
              </w:rPr>
              <w:t>ляются своего рода первичной «калькой» для более сложных инструментов прогнозирования, без пр</w:t>
            </w:r>
            <w:r w:rsidRPr="00872EAE">
              <w:rPr>
                <w:sz w:val="20"/>
                <w:szCs w:val="20"/>
              </w:rPr>
              <w:t>и</w:t>
            </w:r>
            <w:r w:rsidRPr="00872EAE">
              <w:rPr>
                <w:sz w:val="20"/>
                <w:szCs w:val="20"/>
              </w:rPr>
              <w:t xml:space="preserve">менения которых не обходится ни один аналитик. </w:t>
            </w:r>
            <w:r w:rsidRPr="00872EAE">
              <w:rPr>
                <w:sz w:val="20"/>
                <w:szCs w:val="24"/>
              </w:rPr>
              <w:t>Отграничение статистики от матем</w:t>
            </w:r>
            <w:r w:rsidRPr="00872EAE">
              <w:rPr>
                <w:sz w:val="20"/>
                <w:szCs w:val="24"/>
              </w:rPr>
              <w:t>а</w:t>
            </w:r>
            <w:r w:rsidRPr="00872EAE">
              <w:rPr>
                <w:sz w:val="20"/>
                <w:szCs w:val="24"/>
              </w:rPr>
              <w:t>тики в качестве самостоятельной единицы произошло после разр</w:t>
            </w:r>
            <w:r w:rsidRPr="00872EAE">
              <w:rPr>
                <w:sz w:val="20"/>
                <w:szCs w:val="24"/>
              </w:rPr>
              <w:t>а</w:t>
            </w:r>
            <w:r w:rsidRPr="00872EAE">
              <w:rPr>
                <w:sz w:val="20"/>
                <w:szCs w:val="24"/>
              </w:rPr>
              <w:t>ботки и начала массового применения инструме</w:t>
            </w:r>
            <w:r w:rsidRPr="00872EAE">
              <w:rPr>
                <w:sz w:val="20"/>
                <w:szCs w:val="24"/>
              </w:rPr>
              <w:t>н</w:t>
            </w:r>
            <w:r w:rsidRPr="00872EAE">
              <w:rPr>
                <w:sz w:val="20"/>
                <w:szCs w:val="24"/>
              </w:rPr>
              <w:t>тов визуально-графического анализа (ВГА) в ра</w:t>
            </w:r>
            <w:r w:rsidRPr="00872EAE">
              <w:rPr>
                <w:sz w:val="20"/>
                <w:szCs w:val="24"/>
              </w:rPr>
              <w:t>з</w:t>
            </w:r>
            <w:r w:rsidRPr="00872EAE">
              <w:rPr>
                <w:sz w:val="20"/>
                <w:szCs w:val="24"/>
              </w:rPr>
              <w:t>личных прикладных науках. Главной особенностью прогнозирования является решение задач, которые реализуются по алгоритму последовательной неп</w:t>
            </w:r>
            <w:r w:rsidRPr="00872EAE">
              <w:rPr>
                <w:sz w:val="20"/>
                <w:szCs w:val="24"/>
              </w:rPr>
              <w:t>а</w:t>
            </w:r>
            <w:r w:rsidRPr="00872EAE">
              <w:rPr>
                <w:sz w:val="20"/>
                <w:szCs w:val="24"/>
              </w:rPr>
              <w:t>раметрической модели. Это свидетельствует о п</w:t>
            </w:r>
            <w:r w:rsidRPr="00872EAE">
              <w:rPr>
                <w:sz w:val="20"/>
                <w:szCs w:val="24"/>
              </w:rPr>
              <w:t>о</w:t>
            </w:r>
            <w:r w:rsidRPr="00872EAE">
              <w:rPr>
                <w:sz w:val="20"/>
                <w:szCs w:val="24"/>
              </w:rPr>
              <w:t>вышении достоверности пол</w:t>
            </w:r>
            <w:r w:rsidRPr="00872EAE">
              <w:rPr>
                <w:sz w:val="20"/>
                <w:szCs w:val="24"/>
              </w:rPr>
              <w:t>у</w:t>
            </w:r>
            <w:r w:rsidRPr="00872EAE">
              <w:rPr>
                <w:sz w:val="20"/>
                <w:szCs w:val="24"/>
              </w:rPr>
              <w:t>чаемой информации при прогнозировании показ</w:t>
            </w:r>
            <w:r w:rsidRPr="00872EAE">
              <w:rPr>
                <w:sz w:val="20"/>
                <w:szCs w:val="24"/>
              </w:rPr>
              <w:t>а</w:t>
            </w:r>
            <w:r w:rsidRPr="00872EAE">
              <w:rPr>
                <w:sz w:val="20"/>
                <w:szCs w:val="24"/>
              </w:rPr>
              <w:t>телей ИПС СП АПК. Для более общей (объективной) картины при пр</w:t>
            </w:r>
            <w:r w:rsidRPr="00872EAE">
              <w:rPr>
                <w:sz w:val="20"/>
                <w:szCs w:val="24"/>
              </w:rPr>
              <w:t>о</w:t>
            </w:r>
            <w:r w:rsidRPr="00872EAE">
              <w:rPr>
                <w:sz w:val="20"/>
                <w:szCs w:val="24"/>
              </w:rPr>
              <w:t>гнозировании деятельности ИПС СП необходимо применять данный анализ в сочетании с другими инструментами, такими, как анализ иерархических структурных сдвигов и ко</w:t>
            </w:r>
            <w:r w:rsidRPr="00872EAE">
              <w:rPr>
                <w:sz w:val="20"/>
                <w:szCs w:val="24"/>
              </w:rPr>
              <w:t>р</w:t>
            </w:r>
            <w:r w:rsidRPr="00872EAE">
              <w:rPr>
                <w:sz w:val="20"/>
                <w:szCs w:val="24"/>
              </w:rPr>
              <w:t>реляционно-спектральный анализ. Согласно прогнозам, пол</w:t>
            </w:r>
            <w:r w:rsidRPr="00872EAE">
              <w:rPr>
                <w:sz w:val="20"/>
                <w:szCs w:val="24"/>
              </w:rPr>
              <w:t>у</w:t>
            </w:r>
            <w:r w:rsidRPr="00872EAE">
              <w:rPr>
                <w:sz w:val="20"/>
                <w:szCs w:val="24"/>
              </w:rPr>
              <w:t>ченным с помощью индикаторов ВГА, такие стр</w:t>
            </w:r>
            <w:r w:rsidRPr="00872EAE">
              <w:rPr>
                <w:sz w:val="20"/>
                <w:szCs w:val="24"/>
              </w:rPr>
              <w:t>а</w:t>
            </w:r>
            <w:r w:rsidRPr="00872EAE">
              <w:rPr>
                <w:sz w:val="20"/>
                <w:szCs w:val="24"/>
              </w:rPr>
              <w:t>ны, как Бразилия и Индия со временем ждет «пер</w:t>
            </w:r>
            <w:r w:rsidRPr="00872EAE">
              <w:rPr>
                <w:sz w:val="20"/>
                <w:szCs w:val="24"/>
              </w:rPr>
              <w:t>е</w:t>
            </w:r>
            <w:r w:rsidRPr="00872EAE">
              <w:rPr>
                <w:sz w:val="20"/>
                <w:szCs w:val="24"/>
              </w:rPr>
              <w:t>грев» экономики вследствие беспрецедентного ро</w:t>
            </w:r>
            <w:r w:rsidRPr="00872EAE">
              <w:rPr>
                <w:sz w:val="20"/>
                <w:szCs w:val="24"/>
              </w:rPr>
              <w:t>с</w:t>
            </w:r>
            <w:r w:rsidRPr="00872EAE">
              <w:rPr>
                <w:sz w:val="20"/>
                <w:szCs w:val="24"/>
              </w:rPr>
              <w:t xml:space="preserve">та объемов выращивания сахарного тростника и производства сахара-сырца. </w:t>
            </w:r>
            <w:r w:rsidRPr="00872EAE">
              <w:rPr>
                <w:sz w:val="20"/>
                <w:szCs w:val="20"/>
              </w:rPr>
              <w:t>Однако не стоит ра</w:t>
            </w:r>
            <w:r w:rsidRPr="00872EAE">
              <w:rPr>
                <w:sz w:val="20"/>
                <w:szCs w:val="20"/>
              </w:rPr>
              <w:t>с</w:t>
            </w:r>
            <w:r w:rsidRPr="00872EAE">
              <w:rPr>
                <w:sz w:val="20"/>
                <w:szCs w:val="20"/>
              </w:rPr>
              <w:t>сматривать визуально-графический анализ как с</w:t>
            </w:r>
            <w:r w:rsidRPr="00872EAE">
              <w:rPr>
                <w:sz w:val="20"/>
                <w:szCs w:val="20"/>
              </w:rPr>
              <w:t>о</w:t>
            </w:r>
            <w:r w:rsidRPr="00872EAE">
              <w:rPr>
                <w:sz w:val="20"/>
                <w:szCs w:val="20"/>
              </w:rPr>
              <w:t>вершенный инструмент прогнозирования рыно</w:t>
            </w:r>
            <w:r w:rsidRPr="00872EAE">
              <w:rPr>
                <w:sz w:val="20"/>
                <w:szCs w:val="20"/>
              </w:rPr>
              <w:t>ч</w:t>
            </w:r>
            <w:r w:rsidRPr="00872EAE">
              <w:rPr>
                <w:sz w:val="20"/>
                <w:szCs w:val="20"/>
              </w:rPr>
              <w:t>ных тенденций. Технический анализ следует во</w:t>
            </w:r>
            <w:r w:rsidRPr="00872EAE">
              <w:rPr>
                <w:sz w:val="20"/>
                <w:szCs w:val="20"/>
              </w:rPr>
              <w:t>с</w:t>
            </w:r>
            <w:r w:rsidRPr="00872EAE">
              <w:rPr>
                <w:sz w:val="20"/>
                <w:szCs w:val="20"/>
              </w:rPr>
              <w:t>принимать как инструмент анализа и прогнозир</w:t>
            </w:r>
            <w:r w:rsidRPr="00872EAE">
              <w:rPr>
                <w:sz w:val="20"/>
                <w:szCs w:val="20"/>
              </w:rPr>
              <w:t>о</w:t>
            </w:r>
            <w:r w:rsidRPr="00872EAE">
              <w:rPr>
                <w:sz w:val="20"/>
                <w:szCs w:val="20"/>
              </w:rPr>
              <w:t>вания, который использует в качестве основы кра</w:t>
            </w:r>
            <w:r w:rsidRPr="00872EAE">
              <w:rPr>
                <w:sz w:val="20"/>
                <w:szCs w:val="20"/>
              </w:rPr>
              <w:t>т</w:t>
            </w:r>
            <w:r w:rsidRPr="00872EAE">
              <w:rPr>
                <w:sz w:val="20"/>
                <w:szCs w:val="20"/>
              </w:rPr>
              <w:t>косрочного прогнозирования (ориентира) для оп</w:t>
            </w:r>
            <w:r w:rsidRPr="00872EAE">
              <w:rPr>
                <w:sz w:val="20"/>
                <w:szCs w:val="20"/>
              </w:rPr>
              <w:t>е</w:t>
            </w:r>
            <w:r w:rsidRPr="00872EAE">
              <w:rPr>
                <w:sz w:val="20"/>
                <w:szCs w:val="20"/>
              </w:rPr>
              <w:t>ративного принятия решения руководителями, как крупных сахарных холдингов, так и Минсел</w:t>
            </w:r>
            <w:r w:rsidRPr="00872EAE">
              <w:rPr>
                <w:sz w:val="20"/>
                <w:szCs w:val="20"/>
              </w:rPr>
              <w:t>ь</w:t>
            </w:r>
            <w:r w:rsidRPr="00872EAE">
              <w:rPr>
                <w:sz w:val="20"/>
                <w:szCs w:val="20"/>
              </w:rPr>
              <w:t>хоза России</w:t>
            </w:r>
          </w:p>
          <w:p w:rsidR="000B433C" w:rsidRPr="00872EAE" w:rsidRDefault="000B433C" w:rsidP="00872EAE">
            <w:pPr>
              <w:spacing w:after="0" w:line="240" w:lineRule="auto"/>
              <w:rPr>
                <w:sz w:val="20"/>
                <w:szCs w:val="20"/>
              </w:rPr>
            </w:pPr>
          </w:p>
          <w:p w:rsidR="000B433C" w:rsidRPr="00872EAE" w:rsidRDefault="000B433C" w:rsidP="00872EAE">
            <w:pPr>
              <w:spacing w:after="0" w:line="240" w:lineRule="auto"/>
              <w:rPr>
                <w:caps/>
                <w:sz w:val="20"/>
                <w:szCs w:val="20"/>
                <w:lang w:eastAsia="ru-RU"/>
              </w:rPr>
            </w:pPr>
            <w:r w:rsidRPr="00872EAE">
              <w:rPr>
                <w:sz w:val="20"/>
                <w:szCs w:val="20"/>
                <w:lang w:eastAsia="ru-RU"/>
              </w:rPr>
              <w:t xml:space="preserve">Ключевые слова: </w:t>
            </w:r>
            <w:r w:rsidRPr="00872EAE">
              <w:rPr>
                <w:caps/>
                <w:sz w:val="20"/>
                <w:szCs w:val="20"/>
                <w:lang w:eastAsia="ru-RU"/>
              </w:rPr>
              <w:t>Визуально-графический анализ технический анализ, индекс относительной силы, линии Боллин</w:t>
            </w:r>
            <w:r w:rsidRPr="00872EAE">
              <w:rPr>
                <w:caps/>
                <w:sz w:val="20"/>
                <w:szCs w:val="20"/>
                <w:lang w:eastAsia="ru-RU"/>
              </w:rPr>
              <w:t>д</w:t>
            </w:r>
            <w:r w:rsidRPr="00872EAE">
              <w:rPr>
                <w:caps/>
                <w:sz w:val="20"/>
                <w:szCs w:val="20"/>
                <w:lang w:eastAsia="ru-RU"/>
              </w:rPr>
              <w:t>жера, стохастический осциллятор, тренд, индикатор</w:t>
            </w:r>
          </w:p>
          <w:p w:rsidR="000B433C" w:rsidRPr="00872EAE" w:rsidRDefault="000B433C" w:rsidP="00872EAE">
            <w:pPr>
              <w:spacing w:after="0" w:line="240" w:lineRule="auto"/>
              <w:rPr>
                <w:caps/>
                <w:sz w:val="20"/>
                <w:szCs w:val="20"/>
                <w:lang w:eastAsia="ru-RU"/>
              </w:rPr>
            </w:pPr>
          </w:p>
          <w:p w:rsidR="000B433C" w:rsidRPr="00872EAE" w:rsidRDefault="000B433C" w:rsidP="00872EAE">
            <w:pPr>
              <w:spacing w:after="0" w:line="240" w:lineRule="auto"/>
              <w:rPr>
                <w:b/>
                <w:szCs w:val="20"/>
                <w:lang w:val="en-US" w:eastAsia="ru-RU"/>
              </w:rPr>
            </w:pPr>
            <w:r w:rsidRPr="00872EAE">
              <w:rPr>
                <w:b/>
                <w:sz w:val="20"/>
                <w:szCs w:val="20"/>
                <w:shd w:val="clear" w:color="auto" w:fill="FFFFFF"/>
              </w:rPr>
              <w:t>10.21515/1990-4665-122-04</w:t>
            </w:r>
            <w:r w:rsidRPr="00872EAE">
              <w:rPr>
                <w:b/>
                <w:sz w:val="20"/>
                <w:szCs w:val="20"/>
                <w:shd w:val="clear" w:color="auto" w:fill="FFFFFF"/>
                <w:lang w:val="en-US"/>
              </w:rPr>
              <w:t>2</w:t>
            </w:r>
            <w:bookmarkStart w:id="3" w:name="_GoBack"/>
            <w:bookmarkEnd w:id="3"/>
          </w:p>
        </w:tc>
        <w:tc>
          <w:tcPr>
            <w:tcW w:w="4536" w:type="dxa"/>
          </w:tcPr>
          <w:p w:rsidR="000B433C" w:rsidRPr="000E3602" w:rsidRDefault="000B433C" w:rsidP="00872EAE">
            <w:pPr>
              <w:widowControl w:val="0"/>
              <w:spacing w:after="0" w:line="240" w:lineRule="auto"/>
              <w:rPr>
                <w:sz w:val="20"/>
                <w:szCs w:val="20"/>
                <w:lang w:val="en-US"/>
              </w:rPr>
            </w:pPr>
            <w:r w:rsidRPr="00872EAE">
              <w:rPr>
                <w:sz w:val="20"/>
                <w:szCs w:val="20"/>
                <w:lang w:val="en-US"/>
              </w:rPr>
              <w:t>UDC 330.38</w:t>
            </w:r>
          </w:p>
          <w:p w:rsidR="000B433C" w:rsidRPr="000E3602" w:rsidRDefault="000B433C" w:rsidP="00872EAE">
            <w:pPr>
              <w:widowControl w:val="0"/>
              <w:spacing w:after="0" w:line="240" w:lineRule="auto"/>
              <w:rPr>
                <w:sz w:val="20"/>
                <w:szCs w:val="20"/>
                <w:lang w:val="en-US"/>
              </w:rPr>
            </w:pPr>
          </w:p>
          <w:p w:rsidR="000B433C" w:rsidRPr="00384649" w:rsidRDefault="000B433C" w:rsidP="00384649">
            <w:pPr>
              <w:rPr>
                <w:sz w:val="20"/>
                <w:szCs w:val="20"/>
                <w:lang w:val="en-US"/>
              </w:rPr>
            </w:pPr>
            <w:r>
              <w:rPr>
                <w:sz w:val="20"/>
                <w:szCs w:val="20"/>
                <w:lang w:val="en-US"/>
              </w:rPr>
              <w:t xml:space="preserve">Economics </w:t>
            </w:r>
          </w:p>
          <w:p w:rsidR="000B433C" w:rsidRPr="00872EAE" w:rsidRDefault="000B433C" w:rsidP="00872EAE">
            <w:pPr>
              <w:suppressAutoHyphens/>
              <w:spacing w:after="0" w:line="240" w:lineRule="auto"/>
              <w:rPr>
                <w:b/>
                <w:caps/>
                <w:sz w:val="20"/>
                <w:szCs w:val="20"/>
                <w:lang w:val="en-US"/>
              </w:rPr>
            </w:pPr>
            <w:r w:rsidRPr="00872EAE">
              <w:rPr>
                <w:b/>
                <w:caps/>
                <w:sz w:val="20"/>
                <w:szCs w:val="20"/>
                <w:lang w:val="en-US"/>
              </w:rPr>
              <w:t>VISUAL GRAPHICAL ANALYSIS OF PERFORMANCE INDICATORS OF INTEGRATED production SYSTEMS OF SUGAR SUBCOMPLEX AIC (PART 1 – FORMULATION AND SIMULATION)</w:t>
            </w:r>
          </w:p>
          <w:p w:rsidR="000B433C" w:rsidRDefault="000B433C" w:rsidP="00872EAE">
            <w:pPr>
              <w:spacing w:after="0" w:line="240" w:lineRule="auto"/>
              <w:rPr>
                <w:b/>
                <w:caps/>
                <w:sz w:val="20"/>
                <w:szCs w:val="20"/>
                <w:lang w:val="en-US"/>
              </w:rPr>
            </w:pPr>
          </w:p>
          <w:p w:rsidR="000B433C" w:rsidRDefault="000B433C" w:rsidP="00872EAE">
            <w:pPr>
              <w:spacing w:after="0" w:line="240" w:lineRule="auto"/>
              <w:rPr>
                <w:b/>
                <w:caps/>
                <w:sz w:val="20"/>
                <w:szCs w:val="20"/>
                <w:lang w:val="en-US"/>
              </w:rPr>
            </w:pPr>
          </w:p>
          <w:p w:rsidR="000B433C" w:rsidRPr="00872EAE" w:rsidRDefault="000B433C" w:rsidP="00872EAE">
            <w:pPr>
              <w:spacing w:after="0" w:line="240" w:lineRule="auto"/>
              <w:rPr>
                <w:b/>
                <w:caps/>
                <w:sz w:val="20"/>
                <w:szCs w:val="20"/>
                <w:lang w:val="en-US"/>
              </w:rPr>
            </w:pPr>
          </w:p>
          <w:p w:rsidR="000B433C" w:rsidRPr="00872EAE" w:rsidRDefault="000B433C" w:rsidP="00872EAE">
            <w:pPr>
              <w:autoSpaceDE w:val="0"/>
              <w:autoSpaceDN w:val="0"/>
              <w:adjustRightInd w:val="0"/>
              <w:spacing w:after="0" w:line="240" w:lineRule="auto"/>
              <w:rPr>
                <w:sz w:val="20"/>
                <w:szCs w:val="20"/>
                <w:lang w:val="en-US" w:eastAsia="ru-RU"/>
              </w:rPr>
            </w:pPr>
            <w:r w:rsidRPr="00872EAE">
              <w:rPr>
                <w:sz w:val="20"/>
                <w:szCs w:val="20"/>
                <w:lang w:val="en-US" w:eastAsia="ru-RU"/>
              </w:rPr>
              <w:t xml:space="preserve">Zhmurko Daniil </w:t>
            </w:r>
            <w:r>
              <w:rPr>
                <w:sz w:val="20"/>
                <w:szCs w:val="20"/>
                <w:lang w:val="en-US" w:eastAsia="ru-RU"/>
              </w:rPr>
              <w:t>Y</w:t>
            </w:r>
            <w:r w:rsidRPr="00872EAE">
              <w:rPr>
                <w:sz w:val="20"/>
                <w:szCs w:val="20"/>
                <w:lang w:val="en-US" w:eastAsia="ru-RU"/>
              </w:rPr>
              <w:t>urevich</w:t>
            </w:r>
          </w:p>
          <w:p w:rsidR="000B433C" w:rsidRPr="00872EAE" w:rsidRDefault="000B433C" w:rsidP="00872EAE">
            <w:pPr>
              <w:autoSpaceDE w:val="0"/>
              <w:autoSpaceDN w:val="0"/>
              <w:adjustRightInd w:val="0"/>
              <w:spacing w:after="0" w:line="240" w:lineRule="auto"/>
              <w:rPr>
                <w:sz w:val="20"/>
                <w:szCs w:val="20"/>
                <w:lang w:val="en-US" w:eastAsia="ru-RU"/>
              </w:rPr>
            </w:pPr>
            <w:r w:rsidRPr="00872EAE">
              <w:rPr>
                <w:sz w:val="20"/>
                <w:szCs w:val="20"/>
                <w:lang w:val="en-US" w:eastAsia="ru-RU"/>
              </w:rPr>
              <w:t>Cand.Econ.Sci., associate professor</w:t>
            </w:r>
          </w:p>
          <w:p w:rsidR="000B433C" w:rsidRPr="00872EAE" w:rsidRDefault="000B433C" w:rsidP="00872EAE">
            <w:pPr>
              <w:autoSpaceDE w:val="0"/>
              <w:autoSpaceDN w:val="0"/>
              <w:adjustRightInd w:val="0"/>
              <w:spacing w:after="0" w:line="240" w:lineRule="auto"/>
              <w:rPr>
                <w:iCs/>
                <w:sz w:val="20"/>
                <w:szCs w:val="20"/>
                <w:lang w:val="en-US" w:eastAsia="ru-RU"/>
              </w:rPr>
            </w:pPr>
            <w:r w:rsidRPr="00872EAE">
              <w:rPr>
                <w:iCs/>
                <w:sz w:val="20"/>
                <w:szCs w:val="20"/>
                <w:lang w:val="en-US" w:eastAsia="ru-RU"/>
              </w:rPr>
              <w:t>RSC</w:t>
            </w:r>
            <w:r>
              <w:rPr>
                <w:iCs/>
                <w:sz w:val="20"/>
                <w:szCs w:val="20"/>
                <w:lang w:val="en-US" w:eastAsia="ru-RU"/>
              </w:rPr>
              <w:t>I</w:t>
            </w:r>
            <w:r w:rsidRPr="00872EAE">
              <w:rPr>
                <w:iCs/>
                <w:sz w:val="20"/>
                <w:szCs w:val="20"/>
                <w:lang w:val="en-US" w:eastAsia="ru-RU"/>
              </w:rPr>
              <w:t xml:space="preserve"> SPIN-code: 1543-2028</w:t>
            </w:r>
          </w:p>
          <w:p w:rsidR="000B433C" w:rsidRPr="00872EAE" w:rsidRDefault="000B433C" w:rsidP="00872EAE">
            <w:pPr>
              <w:autoSpaceDE w:val="0"/>
              <w:autoSpaceDN w:val="0"/>
              <w:adjustRightInd w:val="0"/>
              <w:spacing w:after="0" w:line="240" w:lineRule="auto"/>
              <w:rPr>
                <w:i/>
                <w:sz w:val="20"/>
                <w:szCs w:val="20"/>
                <w:lang w:val="en-US" w:eastAsia="ru-RU"/>
              </w:rPr>
            </w:pPr>
            <w:r w:rsidRPr="00872EAE">
              <w:rPr>
                <w:i/>
                <w:sz w:val="20"/>
                <w:szCs w:val="20"/>
                <w:lang w:val="en-US" w:eastAsia="ru-RU"/>
              </w:rPr>
              <w:t>danis1982@list.ru</w:t>
            </w:r>
          </w:p>
          <w:p w:rsidR="000B433C" w:rsidRPr="00872EAE" w:rsidRDefault="000B433C" w:rsidP="00872EAE">
            <w:pPr>
              <w:spacing w:after="0" w:line="240" w:lineRule="auto"/>
              <w:rPr>
                <w:i/>
                <w:sz w:val="20"/>
                <w:szCs w:val="20"/>
                <w:lang w:val="en-US" w:eastAsia="ru-RU"/>
              </w:rPr>
            </w:pPr>
            <w:smartTag w:uri="urn:schemas-microsoft-com:office:smarttags" w:element="PlaceName">
              <w:r w:rsidRPr="00872EAE">
                <w:rPr>
                  <w:i/>
                  <w:sz w:val="20"/>
                  <w:szCs w:val="20"/>
                  <w:lang w:val="en-US" w:eastAsia="ru-RU"/>
                </w:rPr>
                <w:t>Krasnodar</w:t>
              </w:r>
            </w:smartTag>
            <w:r w:rsidRPr="00872EAE">
              <w:rPr>
                <w:i/>
                <w:sz w:val="20"/>
                <w:szCs w:val="20"/>
                <w:lang w:val="en-US" w:eastAsia="ru-RU"/>
              </w:rPr>
              <w:t xml:space="preserve"> </w:t>
            </w:r>
            <w:smartTag w:uri="urn:schemas-microsoft-com:office:smarttags" w:element="PlaceType">
              <w:r w:rsidRPr="00872EAE">
                <w:rPr>
                  <w:i/>
                  <w:sz w:val="20"/>
                  <w:szCs w:val="20"/>
                  <w:lang w:val="en-US" w:eastAsia="ru-RU"/>
                </w:rPr>
                <w:t>University</w:t>
              </w:r>
            </w:smartTag>
            <w:r w:rsidRPr="00872EAE">
              <w:rPr>
                <w:i/>
                <w:sz w:val="20"/>
                <w:szCs w:val="20"/>
                <w:lang w:val="en-US" w:eastAsia="ru-RU"/>
              </w:rPr>
              <w:t xml:space="preserve"> of the Ministry of internal A</w:t>
            </w:r>
            <w:r w:rsidRPr="00872EAE">
              <w:rPr>
                <w:i/>
                <w:sz w:val="20"/>
                <w:szCs w:val="20"/>
                <w:lang w:val="en-US" w:eastAsia="ru-RU"/>
              </w:rPr>
              <w:t>f</w:t>
            </w:r>
            <w:r w:rsidRPr="00872EAE">
              <w:rPr>
                <w:i/>
                <w:sz w:val="20"/>
                <w:szCs w:val="20"/>
                <w:lang w:val="en-US" w:eastAsia="ru-RU"/>
              </w:rPr>
              <w:t xml:space="preserve">fairs of the </w:t>
            </w:r>
            <w:smartTag w:uri="urn:schemas-microsoft-com:office:smarttags" w:element="country-region">
              <w:smartTag w:uri="urn:schemas-microsoft-com:office:smarttags" w:element="place">
                <w:r w:rsidRPr="00872EAE">
                  <w:rPr>
                    <w:i/>
                    <w:sz w:val="20"/>
                    <w:szCs w:val="20"/>
                    <w:lang w:val="en-US" w:eastAsia="ru-RU"/>
                  </w:rPr>
                  <w:t>Russian Federation</w:t>
                </w:r>
              </w:smartTag>
            </w:smartTag>
            <w:r w:rsidRPr="00872EAE">
              <w:rPr>
                <w:i/>
                <w:sz w:val="20"/>
                <w:szCs w:val="20"/>
                <w:lang w:val="en-US" w:eastAsia="ru-RU"/>
              </w:rPr>
              <w:t xml:space="preserve">. 128 Yaroslavsky st., </w:t>
            </w:r>
            <w:smartTag w:uri="urn:schemas-microsoft-com:office:smarttags" w:element="City">
              <w:smartTag w:uri="urn:schemas-microsoft-com:office:smarttags" w:element="place">
                <w:smartTag w:uri="urn:schemas-microsoft-com:office:smarttags" w:element="City">
                  <w:r w:rsidRPr="00872EAE">
                    <w:rPr>
                      <w:i/>
                      <w:sz w:val="20"/>
                      <w:szCs w:val="20"/>
                      <w:lang w:val="en-US" w:eastAsia="ru-RU"/>
                    </w:rPr>
                    <w:t>Krasnodar</w:t>
                  </w:r>
                </w:smartTag>
                <w:r w:rsidRPr="00872EAE">
                  <w:rPr>
                    <w:i/>
                    <w:sz w:val="20"/>
                    <w:szCs w:val="20"/>
                    <w:lang w:val="en-US" w:eastAsia="ru-RU"/>
                  </w:rPr>
                  <w:t xml:space="preserve">, </w:t>
                </w:r>
                <w:smartTag w:uri="urn:schemas-microsoft-com:office:smarttags" w:element="country-region">
                  <w:r w:rsidRPr="00872EAE">
                    <w:rPr>
                      <w:i/>
                      <w:sz w:val="20"/>
                      <w:szCs w:val="20"/>
                      <w:lang w:val="en-US" w:eastAsia="ru-RU"/>
                    </w:rPr>
                    <w:t>Russia</w:t>
                  </w:r>
                </w:smartTag>
              </w:smartTag>
            </w:smartTag>
            <w:r w:rsidRPr="00872EAE">
              <w:rPr>
                <w:i/>
                <w:sz w:val="20"/>
                <w:szCs w:val="20"/>
                <w:lang w:val="en-US" w:eastAsia="ru-RU"/>
              </w:rPr>
              <w:t xml:space="preserve"> 350005. </w:t>
            </w:r>
          </w:p>
          <w:p w:rsidR="000B433C" w:rsidRPr="00872EAE" w:rsidRDefault="000B433C" w:rsidP="00872EAE">
            <w:pPr>
              <w:spacing w:after="0" w:line="240" w:lineRule="auto"/>
              <w:rPr>
                <w:sz w:val="10"/>
                <w:szCs w:val="10"/>
                <w:lang w:val="en-US"/>
              </w:rPr>
            </w:pPr>
          </w:p>
          <w:p w:rsidR="000B433C" w:rsidRPr="00872EAE" w:rsidRDefault="000B433C" w:rsidP="00872EAE">
            <w:pPr>
              <w:spacing w:after="0" w:line="240" w:lineRule="auto"/>
              <w:rPr>
                <w:sz w:val="20"/>
                <w:szCs w:val="20"/>
                <w:lang w:val="en-US"/>
              </w:rPr>
            </w:pPr>
            <w:r w:rsidRPr="00872EAE">
              <w:rPr>
                <w:sz w:val="20"/>
                <w:szCs w:val="20"/>
                <w:lang w:val="en-US"/>
              </w:rPr>
              <w:t>The article deals with methods of visual-graphic analysis (technical analysis)</w:t>
            </w:r>
            <w:r w:rsidRPr="004E17D2">
              <w:rPr>
                <w:sz w:val="20"/>
                <w:szCs w:val="20"/>
                <w:lang w:val="en-US"/>
              </w:rPr>
              <w:t xml:space="preserve"> </w:t>
            </w:r>
            <w:r>
              <w:rPr>
                <w:sz w:val="20"/>
                <w:szCs w:val="20"/>
                <w:lang w:val="en-US"/>
              </w:rPr>
              <w:t>and a</w:t>
            </w:r>
            <w:r w:rsidRPr="00872EAE">
              <w:rPr>
                <w:sz w:val="20"/>
                <w:szCs w:val="20"/>
                <w:lang w:val="en-US"/>
              </w:rPr>
              <w:t xml:space="preserve"> possibility of adapting them to the conditions (indicators) of the sugar subcomplex from the position of integrated production systems (IPS). It should be noted that technical analysis is very popular. Thanks to the a</w:t>
            </w:r>
            <w:r w:rsidRPr="00872EAE">
              <w:rPr>
                <w:sz w:val="20"/>
                <w:szCs w:val="20"/>
                <w:lang w:val="en-US"/>
              </w:rPr>
              <w:t>d</w:t>
            </w:r>
            <w:r w:rsidRPr="00872EAE">
              <w:rPr>
                <w:sz w:val="20"/>
                <w:szCs w:val="20"/>
                <w:lang w:val="en-US"/>
              </w:rPr>
              <w:t>vent of powerful processors for computers and ine</w:t>
            </w:r>
            <w:r w:rsidRPr="00872EAE">
              <w:rPr>
                <w:sz w:val="20"/>
                <w:szCs w:val="20"/>
                <w:lang w:val="en-US"/>
              </w:rPr>
              <w:t>x</w:t>
            </w:r>
            <w:r w:rsidRPr="00872EAE">
              <w:rPr>
                <w:sz w:val="20"/>
                <w:szCs w:val="20"/>
                <w:lang w:val="en-US"/>
              </w:rPr>
              <w:t>pensive software</w:t>
            </w:r>
            <w:r>
              <w:rPr>
                <w:sz w:val="20"/>
                <w:szCs w:val="20"/>
                <w:lang w:val="en-US"/>
              </w:rPr>
              <w:t>,</w:t>
            </w:r>
            <w:r w:rsidRPr="00872EAE">
              <w:rPr>
                <w:sz w:val="20"/>
                <w:szCs w:val="20"/>
                <w:lang w:val="en-US"/>
              </w:rPr>
              <w:t xml:space="preserve"> trade analysts have access to tec</w:t>
            </w:r>
            <w:r w:rsidRPr="00872EAE">
              <w:rPr>
                <w:sz w:val="20"/>
                <w:szCs w:val="20"/>
                <w:lang w:val="en-US"/>
              </w:rPr>
              <w:t>h</w:t>
            </w:r>
            <w:r w:rsidRPr="00872EAE">
              <w:rPr>
                <w:sz w:val="20"/>
                <w:szCs w:val="20"/>
                <w:lang w:val="en-US"/>
              </w:rPr>
              <w:t>nical analysis tools. The topic is becoming increa</w:t>
            </w:r>
            <w:r w:rsidRPr="00872EAE">
              <w:rPr>
                <w:sz w:val="20"/>
                <w:szCs w:val="20"/>
                <w:lang w:val="en-US"/>
              </w:rPr>
              <w:t>s</w:t>
            </w:r>
            <w:r w:rsidRPr="00872EAE">
              <w:rPr>
                <w:sz w:val="20"/>
                <w:szCs w:val="20"/>
                <w:lang w:val="en-US"/>
              </w:rPr>
              <w:t>ingly relevant in connection with the high pace of the global economic community. Visual graphical anal</w:t>
            </w:r>
            <w:r w:rsidRPr="00872EAE">
              <w:rPr>
                <w:sz w:val="20"/>
                <w:szCs w:val="20"/>
                <w:lang w:val="en-US"/>
              </w:rPr>
              <w:t>y</w:t>
            </w:r>
            <w:r w:rsidRPr="00872EAE">
              <w:rPr>
                <w:sz w:val="20"/>
                <w:szCs w:val="20"/>
                <w:lang w:val="en-US"/>
              </w:rPr>
              <w:t xml:space="preserve">sis (technical analysis), as well as </w:t>
            </w:r>
            <w:r>
              <w:rPr>
                <w:sz w:val="20"/>
                <w:szCs w:val="20"/>
                <w:lang w:val="en-US"/>
              </w:rPr>
              <w:t>its</w:t>
            </w:r>
            <w:r w:rsidRPr="00872EAE">
              <w:rPr>
                <w:sz w:val="20"/>
                <w:szCs w:val="20"/>
                <w:lang w:val="en-US"/>
              </w:rPr>
              <w:t xml:space="preserve"> latest methods (indicators) that are adapted to modern economic conditions, are sort of the primary "blueprints" for the more complex forecasting tools, without which none of the analyst</w:t>
            </w:r>
            <w:r>
              <w:rPr>
                <w:sz w:val="20"/>
                <w:szCs w:val="20"/>
                <w:lang w:val="en-US"/>
              </w:rPr>
              <w:t xml:space="preserve"> can do</w:t>
            </w:r>
            <w:r w:rsidRPr="00872EAE">
              <w:rPr>
                <w:sz w:val="20"/>
                <w:szCs w:val="20"/>
                <w:lang w:val="en-US"/>
              </w:rPr>
              <w:t>. Separating statistics from mathematics as an independent unit occurred after the develo</w:t>
            </w:r>
            <w:r w:rsidRPr="00872EAE">
              <w:rPr>
                <w:sz w:val="20"/>
                <w:szCs w:val="20"/>
                <w:lang w:val="en-US"/>
              </w:rPr>
              <w:t>p</w:t>
            </w:r>
            <w:r w:rsidRPr="00872EAE">
              <w:rPr>
                <w:sz w:val="20"/>
                <w:szCs w:val="20"/>
                <w:lang w:val="en-US"/>
              </w:rPr>
              <w:t>ment and start of mass use of tools visual graphical analysis (VGA) in various applied Sc</w:t>
            </w:r>
            <w:r w:rsidRPr="00872EAE">
              <w:rPr>
                <w:sz w:val="20"/>
                <w:szCs w:val="20"/>
                <w:lang w:val="en-US"/>
              </w:rPr>
              <w:t>i</w:t>
            </w:r>
            <w:r w:rsidRPr="00872EAE">
              <w:rPr>
                <w:sz w:val="20"/>
                <w:szCs w:val="20"/>
                <w:lang w:val="en-US"/>
              </w:rPr>
              <w:t>ences. The main feature of the prediction is the dec</w:t>
            </w:r>
            <w:r w:rsidRPr="00872EAE">
              <w:rPr>
                <w:sz w:val="20"/>
                <w:szCs w:val="20"/>
                <w:lang w:val="en-US"/>
              </w:rPr>
              <w:t>i</w:t>
            </w:r>
            <w:r w:rsidRPr="00872EAE">
              <w:rPr>
                <w:sz w:val="20"/>
                <w:szCs w:val="20"/>
                <w:lang w:val="en-US"/>
              </w:rPr>
              <w:t>sion of the tasks</w:t>
            </w:r>
            <w:r>
              <w:rPr>
                <w:sz w:val="20"/>
                <w:szCs w:val="20"/>
                <w:lang w:val="en-US"/>
              </w:rPr>
              <w:t>,</w:t>
            </w:r>
            <w:r w:rsidRPr="00872EAE">
              <w:rPr>
                <w:sz w:val="20"/>
                <w:szCs w:val="20"/>
                <w:lang w:val="en-US"/>
              </w:rPr>
              <w:t xml:space="preserve"> which are implemented in the alg</w:t>
            </w:r>
            <w:r w:rsidRPr="00872EAE">
              <w:rPr>
                <w:sz w:val="20"/>
                <w:szCs w:val="20"/>
                <w:lang w:val="en-US"/>
              </w:rPr>
              <w:t>o</w:t>
            </w:r>
            <w:r w:rsidRPr="00872EAE">
              <w:rPr>
                <w:sz w:val="20"/>
                <w:szCs w:val="20"/>
                <w:lang w:val="en-US"/>
              </w:rPr>
              <w:t>rithm of sequential nonparametric model. This ind</w:t>
            </w:r>
            <w:r w:rsidRPr="00872EAE">
              <w:rPr>
                <w:sz w:val="20"/>
                <w:szCs w:val="20"/>
                <w:lang w:val="en-US"/>
              </w:rPr>
              <w:t>i</w:t>
            </w:r>
            <w:r w:rsidRPr="00872EAE">
              <w:rPr>
                <w:sz w:val="20"/>
                <w:szCs w:val="20"/>
                <w:lang w:val="en-US"/>
              </w:rPr>
              <w:t>cates the improving the validity of information when predic</w:t>
            </w:r>
            <w:r w:rsidRPr="00872EAE">
              <w:rPr>
                <w:sz w:val="20"/>
                <w:szCs w:val="20"/>
                <w:lang w:val="en-US"/>
              </w:rPr>
              <w:t>t</w:t>
            </w:r>
            <w:r w:rsidRPr="00872EAE">
              <w:rPr>
                <w:sz w:val="20"/>
                <w:szCs w:val="20"/>
                <w:lang w:val="en-US"/>
              </w:rPr>
              <w:t>ing performance of IPS SP AIC. For a more General (objective) picture of the forecasting activ</w:t>
            </w:r>
            <w:r w:rsidRPr="00872EAE">
              <w:rPr>
                <w:sz w:val="20"/>
                <w:szCs w:val="20"/>
                <w:lang w:val="en-US"/>
              </w:rPr>
              <w:t>i</w:t>
            </w:r>
            <w:r w:rsidRPr="00872EAE">
              <w:rPr>
                <w:sz w:val="20"/>
                <w:szCs w:val="20"/>
                <w:lang w:val="en-US"/>
              </w:rPr>
              <w:t>ties of IPS SP you need to apply this analysis in co</w:t>
            </w:r>
            <w:r w:rsidRPr="00872EAE">
              <w:rPr>
                <w:sz w:val="20"/>
                <w:szCs w:val="20"/>
                <w:lang w:val="en-US"/>
              </w:rPr>
              <w:t>m</w:t>
            </w:r>
            <w:r w:rsidRPr="00872EAE">
              <w:rPr>
                <w:sz w:val="20"/>
                <w:szCs w:val="20"/>
                <w:lang w:val="en-US"/>
              </w:rPr>
              <w:t>bination with other tools, such as hierarchical anal</w:t>
            </w:r>
            <w:r w:rsidRPr="00872EAE">
              <w:rPr>
                <w:sz w:val="20"/>
                <w:szCs w:val="20"/>
                <w:lang w:val="en-US"/>
              </w:rPr>
              <w:t>y</w:t>
            </w:r>
            <w:r w:rsidRPr="00872EAE">
              <w:rPr>
                <w:sz w:val="20"/>
                <w:szCs w:val="20"/>
                <w:lang w:val="en-US"/>
              </w:rPr>
              <w:t>sis of structural change and of correlation and spe</w:t>
            </w:r>
            <w:r w:rsidRPr="00872EAE">
              <w:rPr>
                <w:sz w:val="20"/>
                <w:szCs w:val="20"/>
                <w:lang w:val="en-US"/>
              </w:rPr>
              <w:t>c</w:t>
            </w:r>
            <w:r w:rsidRPr="00872EAE">
              <w:rPr>
                <w:sz w:val="20"/>
                <w:szCs w:val="20"/>
                <w:lang w:val="en-US"/>
              </w:rPr>
              <w:t xml:space="preserve">tral analysis. According to the forecasts obtained with the help of the indicators VGA, countries such as </w:t>
            </w:r>
            <w:smartTag w:uri="urn:schemas-microsoft-com:office:smarttags" w:element="country-region">
              <w:r w:rsidRPr="00872EAE">
                <w:rPr>
                  <w:sz w:val="20"/>
                  <w:szCs w:val="20"/>
                  <w:lang w:val="en-US"/>
                </w:rPr>
                <w:t>Brazil</w:t>
              </w:r>
            </w:smartTag>
            <w:r w:rsidRPr="00872EAE">
              <w:rPr>
                <w:sz w:val="20"/>
                <w:szCs w:val="20"/>
                <w:lang w:val="en-US"/>
              </w:rPr>
              <w:t xml:space="preserve"> and </w:t>
            </w:r>
            <w:smartTag w:uri="urn:schemas-microsoft-com:office:smarttags" w:element="country-region">
              <w:smartTag w:uri="urn:schemas-microsoft-com:office:smarttags" w:element="place">
                <w:r w:rsidRPr="00872EAE">
                  <w:rPr>
                    <w:sz w:val="20"/>
                    <w:szCs w:val="20"/>
                    <w:lang w:val="en-US"/>
                  </w:rPr>
                  <w:t>India</w:t>
                </w:r>
              </w:smartTag>
            </w:smartTag>
            <w:r w:rsidRPr="00872EAE">
              <w:rPr>
                <w:sz w:val="20"/>
                <w:szCs w:val="20"/>
                <w:lang w:val="en-US"/>
              </w:rPr>
              <w:t xml:space="preserve"> over time, waiting for the "overhea</w:t>
            </w:r>
            <w:r w:rsidRPr="00872EAE">
              <w:rPr>
                <w:sz w:val="20"/>
                <w:szCs w:val="20"/>
                <w:lang w:val="en-US"/>
              </w:rPr>
              <w:t>t</w:t>
            </w:r>
            <w:r w:rsidRPr="00872EAE">
              <w:rPr>
                <w:sz w:val="20"/>
                <w:szCs w:val="20"/>
                <w:lang w:val="en-US"/>
              </w:rPr>
              <w:t>ing" of the economy due to unprecedented growth in the vo</w:t>
            </w:r>
            <w:r w:rsidRPr="00872EAE">
              <w:rPr>
                <w:sz w:val="20"/>
                <w:szCs w:val="20"/>
                <w:lang w:val="en-US"/>
              </w:rPr>
              <w:t>l</w:t>
            </w:r>
            <w:r w:rsidRPr="00872EAE">
              <w:rPr>
                <w:sz w:val="20"/>
                <w:szCs w:val="20"/>
                <w:lang w:val="en-US"/>
              </w:rPr>
              <w:t>ume of growing sugar cane and manufacturing raw sugar. However, it is not necessary to consider the visual-graphic analysis as a perfect tool for for</w:t>
            </w:r>
            <w:r w:rsidRPr="00872EAE">
              <w:rPr>
                <w:sz w:val="20"/>
                <w:szCs w:val="20"/>
                <w:lang w:val="en-US"/>
              </w:rPr>
              <w:t>e</w:t>
            </w:r>
            <w:r w:rsidRPr="00872EAE">
              <w:rPr>
                <w:sz w:val="20"/>
                <w:szCs w:val="20"/>
                <w:lang w:val="en-US"/>
              </w:rPr>
              <w:t>cas</w:t>
            </w:r>
            <w:r w:rsidRPr="00872EAE">
              <w:rPr>
                <w:sz w:val="20"/>
                <w:szCs w:val="20"/>
                <w:lang w:val="en-US"/>
              </w:rPr>
              <w:t>t</w:t>
            </w:r>
            <w:r w:rsidRPr="00872EAE">
              <w:rPr>
                <w:sz w:val="20"/>
                <w:szCs w:val="20"/>
                <w:lang w:val="en-US"/>
              </w:rPr>
              <w:t xml:space="preserve">ing market trends. Technical analysis should be seen as a tool for analysis and forecasting, which uses as the basis for short-term forecasting (benchmark) for operational decision-making by managers as a major sugar holdings, </w:t>
            </w:r>
            <w:r>
              <w:rPr>
                <w:sz w:val="20"/>
                <w:szCs w:val="20"/>
                <w:lang w:val="en-US"/>
              </w:rPr>
              <w:t>and the Ministry of agriculture</w:t>
            </w:r>
          </w:p>
          <w:p w:rsidR="000B433C" w:rsidRPr="00872EAE" w:rsidRDefault="000B433C" w:rsidP="00872EAE">
            <w:pPr>
              <w:spacing w:after="0" w:line="240" w:lineRule="auto"/>
              <w:rPr>
                <w:sz w:val="20"/>
                <w:szCs w:val="20"/>
                <w:lang w:val="en-US" w:eastAsia="ru-RU"/>
              </w:rPr>
            </w:pPr>
          </w:p>
          <w:p w:rsidR="000B433C" w:rsidRPr="00872EAE" w:rsidRDefault="000B433C" w:rsidP="00872EAE">
            <w:pPr>
              <w:spacing w:after="0" w:line="240" w:lineRule="auto"/>
              <w:rPr>
                <w:sz w:val="20"/>
                <w:szCs w:val="20"/>
                <w:lang w:val="en-US" w:eastAsia="ru-RU"/>
              </w:rPr>
            </w:pPr>
          </w:p>
          <w:p w:rsidR="000B433C" w:rsidRPr="00872EAE" w:rsidRDefault="000B433C" w:rsidP="00872EAE">
            <w:pPr>
              <w:spacing w:after="0" w:line="240" w:lineRule="auto"/>
              <w:rPr>
                <w:sz w:val="20"/>
                <w:szCs w:val="20"/>
                <w:lang w:val="en-US" w:eastAsia="ru-RU"/>
              </w:rPr>
            </w:pPr>
          </w:p>
          <w:p w:rsidR="000B433C" w:rsidRPr="00872EAE" w:rsidRDefault="000B433C" w:rsidP="00872EAE">
            <w:pPr>
              <w:spacing w:after="0" w:line="240" w:lineRule="auto"/>
              <w:rPr>
                <w:sz w:val="20"/>
                <w:szCs w:val="20"/>
                <w:lang w:val="en-US" w:eastAsia="ru-RU"/>
              </w:rPr>
            </w:pPr>
          </w:p>
          <w:p w:rsidR="000B433C" w:rsidRPr="00872EAE" w:rsidRDefault="000B433C" w:rsidP="00872EAE">
            <w:pPr>
              <w:spacing w:after="0" w:line="240" w:lineRule="auto"/>
              <w:rPr>
                <w:sz w:val="20"/>
                <w:szCs w:val="20"/>
                <w:lang w:val="en-US" w:eastAsia="ru-RU"/>
              </w:rPr>
            </w:pPr>
          </w:p>
          <w:p w:rsidR="000B433C" w:rsidRPr="00872EAE" w:rsidRDefault="000B433C" w:rsidP="00872EAE">
            <w:pPr>
              <w:spacing w:after="0" w:line="240" w:lineRule="auto"/>
              <w:rPr>
                <w:sz w:val="20"/>
                <w:szCs w:val="20"/>
                <w:lang w:val="en-US" w:eastAsia="ru-RU"/>
              </w:rPr>
            </w:pPr>
          </w:p>
          <w:p w:rsidR="000B433C" w:rsidRPr="00872EAE" w:rsidRDefault="000B433C" w:rsidP="00872EAE">
            <w:pPr>
              <w:spacing w:after="0" w:line="240" w:lineRule="auto"/>
              <w:rPr>
                <w:sz w:val="20"/>
                <w:szCs w:val="20"/>
                <w:lang w:val="en-US" w:eastAsia="ru-RU"/>
              </w:rPr>
            </w:pPr>
          </w:p>
          <w:p w:rsidR="000B433C" w:rsidRPr="00872EAE" w:rsidRDefault="000B433C" w:rsidP="00872EAE">
            <w:pPr>
              <w:spacing w:after="0" w:line="240" w:lineRule="auto"/>
              <w:rPr>
                <w:sz w:val="20"/>
                <w:szCs w:val="20"/>
                <w:lang w:val="en-US" w:eastAsia="ru-RU"/>
              </w:rPr>
            </w:pPr>
          </w:p>
          <w:p w:rsidR="000B433C" w:rsidRPr="00872EAE" w:rsidRDefault="000B433C" w:rsidP="00872EAE">
            <w:pPr>
              <w:spacing w:after="0" w:line="240" w:lineRule="auto"/>
              <w:rPr>
                <w:sz w:val="20"/>
                <w:szCs w:val="20"/>
                <w:lang w:val="en-US" w:eastAsia="ru-RU"/>
              </w:rPr>
            </w:pPr>
          </w:p>
          <w:p w:rsidR="000B433C" w:rsidRPr="00872EAE" w:rsidRDefault="000B433C" w:rsidP="00872EAE">
            <w:pPr>
              <w:spacing w:after="0" w:line="240" w:lineRule="auto"/>
              <w:rPr>
                <w:sz w:val="20"/>
                <w:szCs w:val="20"/>
                <w:lang w:val="en-US" w:eastAsia="ru-RU"/>
              </w:rPr>
            </w:pPr>
          </w:p>
          <w:p w:rsidR="000B433C" w:rsidRPr="00872EAE" w:rsidRDefault="000B433C" w:rsidP="00872EAE">
            <w:pPr>
              <w:spacing w:after="0" w:line="240" w:lineRule="auto"/>
              <w:rPr>
                <w:b/>
                <w:szCs w:val="20"/>
                <w:lang w:val="en-US" w:eastAsia="ru-RU"/>
              </w:rPr>
            </w:pPr>
            <w:r w:rsidRPr="00872EAE">
              <w:rPr>
                <w:sz w:val="20"/>
                <w:szCs w:val="20"/>
                <w:lang w:val="en-US" w:eastAsia="ru-RU"/>
              </w:rPr>
              <w:t>Keywords:</w:t>
            </w:r>
            <w:r w:rsidRPr="00872EAE">
              <w:rPr>
                <w:sz w:val="21"/>
                <w:szCs w:val="21"/>
                <w:lang w:val="en-US"/>
              </w:rPr>
              <w:t xml:space="preserve"> </w:t>
            </w:r>
            <w:r w:rsidRPr="00872EAE">
              <w:rPr>
                <w:caps/>
                <w:sz w:val="20"/>
                <w:szCs w:val="20"/>
                <w:lang w:val="en-US" w:eastAsia="ru-RU"/>
              </w:rPr>
              <w:t>VISUAL-GRAPHIC ANALYSIS, TECHNICAL ANALYSIS, RELATIVE STRENGTH INDEX, BOLLINGER BANDS, ST</w:t>
            </w:r>
            <w:r w:rsidRPr="00872EAE">
              <w:rPr>
                <w:caps/>
                <w:sz w:val="20"/>
                <w:szCs w:val="20"/>
                <w:lang w:val="en-US" w:eastAsia="ru-RU"/>
              </w:rPr>
              <w:t>O</w:t>
            </w:r>
            <w:r w:rsidRPr="00872EAE">
              <w:rPr>
                <w:caps/>
                <w:sz w:val="20"/>
                <w:szCs w:val="20"/>
                <w:lang w:val="en-US" w:eastAsia="ru-RU"/>
              </w:rPr>
              <w:t>CHASTIC OSCILLATOR, TREND</w:t>
            </w:r>
            <w:r>
              <w:rPr>
                <w:caps/>
                <w:sz w:val="20"/>
                <w:szCs w:val="20"/>
                <w:lang w:val="en-US" w:eastAsia="ru-RU"/>
              </w:rPr>
              <w:t>,</w:t>
            </w:r>
            <w:r w:rsidRPr="00872EAE">
              <w:rPr>
                <w:caps/>
                <w:sz w:val="20"/>
                <w:szCs w:val="20"/>
                <w:lang w:val="en-US" w:eastAsia="ru-RU"/>
              </w:rPr>
              <w:t xml:space="preserve"> INDICATOR</w:t>
            </w:r>
          </w:p>
        </w:tc>
      </w:tr>
    </w:tbl>
    <w:p w:rsidR="000B433C" w:rsidRPr="00364D06" w:rsidRDefault="000B433C" w:rsidP="00377847">
      <w:pPr>
        <w:spacing w:after="0" w:line="240" w:lineRule="auto"/>
        <w:ind w:firstLine="567"/>
        <w:jc w:val="both"/>
        <w:rPr>
          <w:szCs w:val="28"/>
          <w:lang w:val="en-US"/>
        </w:rPr>
      </w:pPr>
    </w:p>
    <w:p w:rsidR="000B433C" w:rsidRPr="001E6BE3" w:rsidRDefault="000B433C" w:rsidP="001E6BE3">
      <w:pPr>
        <w:pStyle w:val="NormalWeb"/>
        <w:spacing w:before="0" w:beforeAutospacing="0" w:after="0" w:afterAutospacing="0" w:line="360" w:lineRule="auto"/>
        <w:ind w:firstLine="567"/>
        <w:jc w:val="both"/>
        <w:rPr>
          <w:rFonts w:ascii="Times New Roman" w:hAnsi="Times New Roman" w:cs="Times New Roman"/>
          <w:sz w:val="28"/>
          <w:szCs w:val="28"/>
        </w:rPr>
      </w:pPr>
      <w:r>
        <w:rPr>
          <w:rFonts w:ascii="Times New Roman" w:hAnsi="Times New Roman" w:cs="Times New Roman"/>
          <w:sz w:val="28"/>
          <w:szCs w:val="28"/>
        </w:rPr>
        <w:t>С</w:t>
      </w:r>
      <w:r w:rsidRPr="007A54B4">
        <w:rPr>
          <w:rFonts w:ascii="Times New Roman" w:hAnsi="Times New Roman" w:cs="Times New Roman"/>
          <w:sz w:val="28"/>
          <w:szCs w:val="28"/>
        </w:rPr>
        <w:t>татья</w:t>
      </w:r>
      <w:r>
        <w:rPr>
          <w:rFonts w:ascii="Times New Roman" w:hAnsi="Times New Roman" w:cs="Times New Roman"/>
          <w:sz w:val="28"/>
          <w:szCs w:val="28"/>
        </w:rPr>
        <w:t xml:space="preserve"> </w:t>
      </w:r>
      <w:r w:rsidRPr="007A54B4">
        <w:rPr>
          <w:rFonts w:ascii="Times New Roman" w:hAnsi="Times New Roman" w:cs="Times New Roman"/>
          <w:sz w:val="28"/>
          <w:szCs w:val="28"/>
        </w:rPr>
        <w:t>посвящена</w:t>
      </w:r>
      <w:r>
        <w:rPr>
          <w:rFonts w:ascii="Times New Roman" w:hAnsi="Times New Roman" w:cs="Times New Roman"/>
          <w:sz w:val="28"/>
          <w:szCs w:val="28"/>
        </w:rPr>
        <w:t xml:space="preserve"> </w:t>
      </w:r>
      <w:r w:rsidRPr="007A54B4">
        <w:rPr>
          <w:rFonts w:ascii="Times New Roman" w:hAnsi="Times New Roman" w:cs="Times New Roman"/>
          <w:sz w:val="28"/>
          <w:szCs w:val="28"/>
        </w:rPr>
        <w:t>адаптации</w:t>
      </w:r>
      <w:r>
        <w:rPr>
          <w:rFonts w:ascii="Times New Roman" w:hAnsi="Times New Roman" w:cs="Times New Roman"/>
          <w:sz w:val="28"/>
          <w:szCs w:val="28"/>
        </w:rPr>
        <w:t xml:space="preserve"> методов технического анализа (ТА)</w:t>
      </w:r>
      <w:r>
        <w:rPr>
          <w:rStyle w:val="FootnoteReference"/>
          <w:rFonts w:ascii="Times New Roman" w:hAnsi="Times New Roman"/>
          <w:sz w:val="28"/>
          <w:szCs w:val="28"/>
        </w:rPr>
        <w:footnoteReference w:id="1"/>
      </w:r>
      <w:r w:rsidRPr="007A54B4">
        <w:rPr>
          <w:rFonts w:ascii="Times New Roman" w:hAnsi="Times New Roman" w:cs="Times New Roman"/>
          <w:sz w:val="28"/>
          <w:szCs w:val="28"/>
        </w:rPr>
        <w:t>,</w:t>
      </w:r>
      <w:r>
        <w:rPr>
          <w:rFonts w:ascii="Times New Roman" w:hAnsi="Times New Roman" w:cs="Times New Roman"/>
          <w:sz w:val="28"/>
          <w:szCs w:val="28"/>
        </w:rPr>
        <w:t xml:space="preserve"> </w:t>
      </w:r>
      <w:r w:rsidRPr="007A54B4">
        <w:rPr>
          <w:rFonts w:ascii="Times New Roman" w:hAnsi="Times New Roman" w:cs="Times New Roman"/>
          <w:sz w:val="28"/>
          <w:szCs w:val="28"/>
        </w:rPr>
        <w:t>а</w:t>
      </w:r>
      <w:r>
        <w:rPr>
          <w:rFonts w:ascii="Times New Roman" w:hAnsi="Times New Roman" w:cs="Times New Roman"/>
          <w:sz w:val="28"/>
          <w:szCs w:val="28"/>
        </w:rPr>
        <w:t xml:space="preserve"> к</w:t>
      </w:r>
      <w:r w:rsidRPr="007A54B4">
        <w:rPr>
          <w:rFonts w:ascii="Times New Roman" w:hAnsi="Times New Roman" w:cs="Times New Roman"/>
          <w:sz w:val="28"/>
          <w:szCs w:val="28"/>
        </w:rPr>
        <w:t>о</w:t>
      </w:r>
      <w:r>
        <w:rPr>
          <w:rFonts w:ascii="Times New Roman" w:hAnsi="Times New Roman" w:cs="Times New Roman"/>
          <w:sz w:val="28"/>
          <w:szCs w:val="28"/>
        </w:rPr>
        <w:t>нкрет</w:t>
      </w:r>
      <w:r w:rsidRPr="007A54B4">
        <w:rPr>
          <w:rFonts w:ascii="Times New Roman" w:hAnsi="Times New Roman" w:cs="Times New Roman"/>
          <w:sz w:val="28"/>
          <w:szCs w:val="28"/>
        </w:rPr>
        <w:t>нее</w:t>
      </w:r>
      <w:r>
        <w:rPr>
          <w:rFonts w:ascii="Times New Roman" w:hAnsi="Times New Roman" w:cs="Times New Roman"/>
          <w:sz w:val="28"/>
          <w:szCs w:val="28"/>
        </w:rPr>
        <w:t xml:space="preserve">, его фундаментальной части </w:t>
      </w:r>
      <w:r w:rsidRPr="00F82D35">
        <w:rPr>
          <w:rFonts w:ascii="Times New Roman" w:hAnsi="Times New Roman" w:cs="Times New Roman"/>
          <w:sz w:val="28"/>
          <w:szCs w:val="28"/>
        </w:rPr>
        <w:t>–</w:t>
      </w:r>
      <w:r>
        <w:rPr>
          <w:rFonts w:ascii="Times New Roman" w:hAnsi="Times New Roman" w:cs="Times New Roman"/>
          <w:sz w:val="28"/>
          <w:szCs w:val="28"/>
        </w:rPr>
        <w:t xml:space="preserve"> визуально-графического </w:t>
      </w:r>
      <w:r w:rsidRPr="007A54B4">
        <w:rPr>
          <w:rFonts w:ascii="Times New Roman" w:hAnsi="Times New Roman" w:cs="Times New Roman"/>
          <w:sz w:val="28"/>
          <w:szCs w:val="28"/>
        </w:rPr>
        <w:t>анализ</w:t>
      </w:r>
      <w:r>
        <w:rPr>
          <w:rFonts w:ascii="Times New Roman" w:hAnsi="Times New Roman" w:cs="Times New Roman"/>
          <w:sz w:val="28"/>
          <w:szCs w:val="28"/>
        </w:rPr>
        <w:t xml:space="preserve">а </w:t>
      </w:r>
      <w:r w:rsidRPr="00F02D7C">
        <w:rPr>
          <w:rFonts w:ascii="Times New Roman" w:hAnsi="Times New Roman" w:cs="Times New Roman"/>
          <w:sz w:val="28"/>
          <w:szCs w:val="28"/>
        </w:rPr>
        <w:t>(</w:t>
      </w:r>
      <w:r>
        <w:rPr>
          <w:rFonts w:ascii="Times New Roman" w:hAnsi="Times New Roman" w:cs="Times New Roman"/>
          <w:sz w:val="28"/>
          <w:szCs w:val="28"/>
        </w:rPr>
        <w:t>ВГА</w:t>
      </w:r>
      <w:r w:rsidRPr="00F02D7C">
        <w:rPr>
          <w:rFonts w:ascii="Times New Roman" w:hAnsi="Times New Roman" w:cs="Times New Roman"/>
          <w:sz w:val="28"/>
          <w:szCs w:val="28"/>
        </w:rPr>
        <w:t xml:space="preserve">) </w:t>
      </w:r>
      <w:r>
        <w:rPr>
          <w:rFonts w:ascii="Times New Roman" w:hAnsi="Times New Roman" w:cs="Times New Roman"/>
          <w:sz w:val="28"/>
          <w:szCs w:val="28"/>
        </w:rPr>
        <w:t xml:space="preserve">показателей временных рядов (ВР) </w:t>
      </w:r>
      <w:r w:rsidRPr="007A54B4">
        <w:rPr>
          <w:rFonts w:ascii="Times New Roman" w:hAnsi="Times New Roman" w:cs="Times New Roman"/>
          <w:sz w:val="28"/>
          <w:szCs w:val="28"/>
        </w:rPr>
        <w:t>производств</w:t>
      </w:r>
      <w:r>
        <w:rPr>
          <w:rFonts w:ascii="Times New Roman" w:hAnsi="Times New Roman" w:cs="Times New Roman"/>
          <w:sz w:val="28"/>
          <w:szCs w:val="28"/>
        </w:rPr>
        <w:t xml:space="preserve">а </w:t>
      </w:r>
      <w:r w:rsidRPr="007A54B4">
        <w:rPr>
          <w:rFonts w:ascii="Times New Roman" w:hAnsi="Times New Roman" w:cs="Times New Roman"/>
          <w:sz w:val="28"/>
          <w:szCs w:val="28"/>
        </w:rPr>
        <w:t>сахара,</w:t>
      </w:r>
      <w:r>
        <w:rPr>
          <w:rFonts w:ascii="Times New Roman" w:hAnsi="Times New Roman" w:cs="Times New Roman"/>
          <w:sz w:val="28"/>
          <w:szCs w:val="28"/>
        </w:rPr>
        <w:t xml:space="preserve"> </w:t>
      </w:r>
      <w:r w:rsidRPr="007A54B4">
        <w:rPr>
          <w:rFonts w:ascii="Times New Roman" w:hAnsi="Times New Roman" w:cs="Times New Roman"/>
          <w:sz w:val="28"/>
          <w:szCs w:val="28"/>
        </w:rPr>
        <w:t>сахарной</w:t>
      </w:r>
      <w:r>
        <w:rPr>
          <w:rFonts w:ascii="Times New Roman" w:hAnsi="Times New Roman" w:cs="Times New Roman"/>
          <w:sz w:val="28"/>
          <w:szCs w:val="28"/>
        </w:rPr>
        <w:t xml:space="preserve"> </w:t>
      </w:r>
      <w:r w:rsidRPr="007A54B4">
        <w:rPr>
          <w:rFonts w:ascii="Times New Roman" w:hAnsi="Times New Roman" w:cs="Times New Roman"/>
          <w:sz w:val="28"/>
          <w:szCs w:val="28"/>
        </w:rPr>
        <w:t>свеклы</w:t>
      </w:r>
      <w:r>
        <w:rPr>
          <w:rFonts w:ascii="Times New Roman" w:hAnsi="Times New Roman" w:cs="Times New Roman"/>
          <w:sz w:val="28"/>
          <w:szCs w:val="28"/>
        </w:rPr>
        <w:t xml:space="preserve"> </w:t>
      </w:r>
      <w:r w:rsidRPr="007A54B4">
        <w:rPr>
          <w:rFonts w:ascii="Times New Roman" w:hAnsi="Times New Roman" w:cs="Times New Roman"/>
          <w:sz w:val="28"/>
          <w:szCs w:val="28"/>
        </w:rPr>
        <w:t>и</w:t>
      </w:r>
      <w:r>
        <w:rPr>
          <w:rFonts w:ascii="Times New Roman" w:hAnsi="Times New Roman" w:cs="Times New Roman"/>
          <w:sz w:val="28"/>
          <w:szCs w:val="28"/>
        </w:rPr>
        <w:t xml:space="preserve"> </w:t>
      </w:r>
      <w:r w:rsidRPr="007A54B4">
        <w:rPr>
          <w:rFonts w:ascii="Times New Roman" w:hAnsi="Times New Roman" w:cs="Times New Roman"/>
          <w:sz w:val="28"/>
          <w:szCs w:val="28"/>
        </w:rPr>
        <w:t>сахарного</w:t>
      </w:r>
      <w:r>
        <w:rPr>
          <w:rFonts w:ascii="Times New Roman" w:hAnsi="Times New Roman" w:cs="Times New Roman"/>
          <w:sz w:val="28"/>
          <w:szCs w:val="28"/>
        </w:rPr>
        <w:t xml:space="preserve"> </w:t>
      </w:r>
      <w:r w:rsidRPr="007A54B4">
        <w:rPr>
          <w:rFonts w:ascii="Times New Roman" w:hAnsi="Times New Roman" w:cs="Times New Roman"/>
          <w:sz w:val="28"/>
          <w:szCs w:val="28"/>
        </w:rPr>
        <w:t>тростника</w:t>
      </w:r>
      <w:r>
        <w:rPr>
          <w:rFonts w:ascii="Times New Roman" w:hAnsi="Times New Roman" w:cs="Times New Roman"/>
          <w:sz w:val="28"/>
          <w:szCs w:val="28"/>
        </w:rPr>
        <w:t xml:space="preserve"> </w:t>
      </w:r>
      <w:r w:rsidRPr="007A54B4">
        <w:rPr>
          <w:rFonts w:ascii="Times New Roman" w:hAnsi="Times New Roman" w:cs="Times New Roman"/>
          <w:sz w:val="28"/>
          <w:szCs w:val="28"/>
        </w:rPr>
        <w:t>(сахарного</w:t>
      </w:r>
      <w:r>
        <w:rPr>
          <w:rFonts w:ascii="Times New Roman" w:hAnsi="Times New Roman" w:cs="Times New Roman"/>
          <w:sz w:val="28"/>
          <w:szCs w:val="28"/>
        </w:rPr>
        <w:t xml:space="preserve"> </w:t>
      </w:r>
      <w:r w:rsidRPr="007A54B4">
        <w:rPr>
          <w:rFonts w:ascii="Times New Roman" w:hAnsi="Times New Roman" w:cs="Times New Roman"/>
          <w:sz w:val="28"/>
          <w:szCs w:val="28"/>
        </w:rPr>
        <w:t>подкоплекса</w:t>
      </w:r>
      <w:r>
        <w:rPr>
          <w:rFonts w:ascii="Times New Roman" w:hAnsi="Times New Roman" w:cs="Times New Roman"/>
          <w:sz w:val="28"/>
          <w:szCs w:val="28"/>
        </w:rPr>
        <w:t xml:space="preserve"> </w:t>
      </w:r>
      <w:r w:rsidRPr="007A54B4">
        <w:rPr>
          <w:rFonts w:ascii="Times New Roman" w:hAnsi="Times New Roman" w:cs="Times New Roman"/>
          <w:sz w:val="28"/>
          <w:szCs w:val="28"/>
        </w:rPr>
        <w:t>АПК).</w:t>
      </w:r>
      <w:r>
        <w:rPr>
          <w:rFonts w:ascii="Times New Roman" w:hAnsi="Times New Roman" w:cs="Times New Roman"/>
          <w:sz w:val="28"/>
          <w:szCs w:val="28"/>
        </w:rPr>
        <w:t xml:space="preserve"> </w:t>
      </w:r>
      <w:r w:rsidRPr="001E6BE3">
        <w:rPr>
          <w:rFonts w:ascii="Times New Roman" w:hAnsi="Times New Roman" w:cs="Times New Roman"/>
          <w:sz w:val="28"/>
          <w:szCs w:val="28"/>
        </w:rPr>
        <w:t>ВГА – это формальное отражение качественных процессов в индикаторах технич</w:t>
      </w:r>
      <w:r w:rsidRPr="001E6BE3">
        <w:rPr>
          <w:rFonts w:ascii="Times New Roman" w:hAnsi="Times New Roman" w:cs="Times New Roman"/>
          <w:sz w:val="28"/>
          <w:szCs w:val="28"/>
        </w:rPr>
        <w:t>е</w:t>
      </w:r>
      <w:r w:rsidRPr="001E6BE3">
        <w:rPr>
          <w:rFonts w:ascii="Times New Roman" w:hAnsi="Times New Roman" w:cs="Times New Roman"/>
          <w:sz w:val="28"/>
          <w:szCs w:val="28"/>
        </w:rPr>
        <w:t>ского анализа.</w:t>
      </w:r>
    </w:p>
    <w:p w:rsidR="000B433C" w:rsidRDefault="000B433C" w:rsidP="00EA0E5F">
      <w:pPr>
        <w:spacing w:after="0" w:line="360" w:lineRule="auto"/>
        <w:ind w:firstLine="567"/>
        <w:jc w:val="both"/>
      </w:pPr>
      <w:r>
        <w:t>Работа</w:t>
      </w:r>
      <w:r w:rsidRPr="00F134C2">
        <w:t xml:space="preserve"> проводится в рамках </w:t>
      </w:r>
      <w:r>
        <w:t>научных и</w:t>
      </w:r>
      <w:r w:rsidRPr="00F134C2">
        <w:t>сследовани</w:t>
      </w:r>
      <w:r>
        <w:t>й по разработке м</w:t>
      </w:r>
      <w:r>
        <w:t>е</w:t>
      </w:r>
      <w:r>
        <w:t>тодологии адаптивного управления экономическими параметрами инте</w:t>
      </w:r>
      <w:r>
        <w:t>г</w:t>
      </w:r>
      <w:r>
        <w:t>рированных производственных систем сахарного подкомплекса (ИПС СП) АПК. Базовым направлением является разработка общей концепции пр</w:t>
      </w:r>
      <w:r>
        <w:t>о</w:t>
      </w:r>
      <w:r>
        <w:t>гнозирования деятельности ИПС СП, «инвентаризация» существующих методов (методологий) прогнозирования, а также их адаптация к ныне</w:t>
      </w:r>
      <w:r>
        <w:t>ш</w:t>
      </w:r>
      <w:r>
        <w:t>ним реалиям развития сахарного подкомплекса АПК, что будет способс</w:t>
      </w:r>
      <w:r>
        <w:t>т</w:t>
      </w:r>
      <w:r>
        <w:t>вовать повышению точности прогноза развития по сахарной отрасли.</w:t>
      </w:r>
    </w:p>
    <w:p w:rsidR="000B433C" w:rsidRPr="000E3602" w:rsidRDefault="000B433C" w:rsidP="001E6BE3">
      <w:pPr>
        <w:spacing w:before="120" w:after="120" w:line="360" w:lineRule="auto"/>
        <w:ind w:firstLine="567"/>
        <w:jc w:val="both"/>
        <w:rPr>
          <w:b/>
          <w:szCs w:val="28"/>
        </w:rPr>
      </w:pPr>
    </w:p>
    <w:p w:rsidR="000B433C" w:rsidRPr="000E3602" w:rsidRDefault="000B433C" w:rsidP="001E6BE3">
      <w:pPr>
        <w:spacing w:before="120" w:after="120" w:line="360" w:lineRule="auto"/>
        <w:ind w:firstLine="567"/>
        <w:jc w:val="both"/>
        <w:rPr>
          <w:b/>
          <w:szCs w:val="28"/>
        </w:rPr>
      </w:pPr>
    </w:p>
    <w:p w:rsidR="000B433C" w:rsidRPr="00985C00" w:rsidRDefault="000B433C" w:rsidP="001E6BE3">
      <w:pPr>
        <w:spacing w:before="120" w:after="120" w:line="360" w:lineRule="auto"/>
        <w:ind w:firstLine="567"/>
        <w:jc w:val="both"/>
        <w:rPr>
          <w:b/>
          <w:szCs w:val="28"/>
        </w:rPr>
      </w:pPr>
      <w:r w:rsidRPr="00985C00">
        <w:rPr>
          <w:b/>
          <w:szCs w:val="28"/>
        </w:rPr>
        <w:t xml:space="preserve">Актуальность </w:t>
      </w:r>
      <w:r>
        <w:rPr>
          <w:b/>
          <w:szCs w:val="28"/>
        </w:rPr>
        <w:t xml:space="preserve">использования визуально-графического </w:t>
      </w:r>
      <w:r w:rsidRPr="00985C00">
        <w:rPr>
          <w:b/>
          <w:szCs w:val="28"/>
        </w:rPr>
        <w:t>анализ</w:t>
      </w:r>
      <w:r>
        <w:rPr>
          <w:b/>
          <w:szCs w:val="28"/>
        </w:rPr>
        <w:t>а</w:t>
      </w:r>
    </w:p>
    <w:p w:rsidR="000B433C" w:rsidRDefault="000B433C" w:rsidP="008D354C">
      <w:pPr>
        <w:spacing w:after="0" w:line="360" w:lineRule="auto"/>
        <w:ind w:firstLine="567"/>
        <w:jc w:val="both"/>
        <w:rPr>
          <w:szCs w:val="28"/>
        </w:rPr>
      </w:pPr>
      <w:r>
        <w:rPr>
          <w:szCs w:val="28"/>
        </w:rPr>
        <w:t xml:space="preserve">Еще в середине </w:t>
      </w:r>
      <w:r>
        <w:rPr>
          <w:szCs w:val="28"/>
          <w:lang w:val="en-US"/>
        </w:rPr>
        <w:t>XX</w:t>
      </w:r>
      <w:r w:rsidRPr="007C7B22">
        <w:rPr>
          <w:szCs w:val="28"/>
        </w:rPr>
        <w:t xml:space="preserve"> </w:t>
      </w:r>
      <w:r>
        <w:rPr>
          <w:szCs w:val="28"/>
        </w:rPr>
        <w:t>в. философы предрекли будущее развитие общ</w:t>
      </w:r>
      <w:r>
        <w:rPr>
          <w:szCs w:val="28"/>
        </w:rPr>
        <w:t>е</w:t>
      </w:r>
      <w:r>
        <w:rPr>
          <w:szCs w:val="28"/>
        </w:rPr>
        <w:t>ства в сторону «клипового», или фрагментарного мышления</w:t>
      </w:r>
      <w:r>
        <w:rPr>
          <w:rStyle w:val="FootnoteReference"/>
          <w:szCs w:val="28"/>
        </w:rPr>
        <w:footnoteReference w:id="2"/>
      </w:r>
      <w:r>
        <w:rPr>
          <w:szCs w:val="28"/>
        </w:rPr>
        <w:t xml:space="preserve"> (сознания,</w:t>
      </w:r>
      <w:r w:rsidRPr="00347C82">
        <w:rPr>
          <w:szCs w:val="28"/>
        </w:rPr>
        <w:t xml:space="preserve"> </w:t>
      </w:r>
      <w:r>
        <w:rPr>
          <w:szCs w:val="28"/>
        </w:rPr>
        <w:t>или культуры), т. е. на смену табличному формату и аналитическому пре</w:t>
      </w:r>
      <w:r>
        <w:rPr>
          <w:szCs w:val="28"/>
        </w:rPr>
        <w:t>д</w:t>
      </w:r>
      <w:r>
        <w:rPr>
          <w:szCs w:val="28"/>
        </w:rPr>
        <w:t>ставлению процессов окружающего мира приходит «картинка» или «кадр», т. е. совершенно другое, визуализированное, представление и</w:t>
      </w:r>
      <w:r>
        <w:rPr>
          <w:szCs w:val="28"/>
        </w:rPr>
        <w:t>н</w:t>
      </w:r>
      <w:r>
        <w:rPr>
          <w:szCs w:val="28"/>
        </w:rPr>
        <w:t>формации</w:t>
      </w:r>
      <w:r>
        <w:rPr>
          <w:rStyle w:val="FootnoteReference"/>
          <w:szCs w:val="28"/>
        </w:rPr>
        <w:footnoteReference w:id="3"/>
      </w:r>
      <w:r>
        <w:rPr>
          <w:szCs w:val="28"/>
        </w:rPr>
        <w:t>.</w:t>
      </w:r>
    </w:p>
    <w:p w:rsidR="000B433C" w:rsidRDefault="000B433C" w:rsidP="008D354C">
      <w:pPr>
        <w:spacing w:after="0" w:line="360" w:lineRule="auto"/>
        <w:ind w:firstLine="567"/>
        <w:jc w:val="both"/>
        <w:rPr>
          <w:szCs w:val="28"/>
        </w:rPr>
      </w:pPr>
      <w:r>
        <w:rPr>
          <w:szCs w:val="28"/>
        </w:rPr>
        <w:t>В связи с этим возникают совершенно новые цели (требования) и з</w:t>
      </w:r>
      <w:r>
        <w:rPr>
          <w:szCs w:val="28"/>
        </w:rPr>
        <w:t>а</w:t>
      </w:r>
      <w:r>
        <w:rPr>
          <w:szCs w:val="28"/>
        </w:rPr>
        <w:t>дачи</w:t>
      </w:r>
      <w:r w:rsidRPr="00A47C80">
        <w:rPr>
          <w:szCs w:val="28"/>
        </w:rPr>
        <w:t xml:space="preserve"> </w:t>
      </w:r>
      <w:r>
        <w:rPr>
          <w:szCs w:val="28"/>
        </w:rPr>
        <w:t>прогнозирования, которые коренным образом отличаются от его классических методов.</w:t>
      </w:r>
    </w:p>
    <w:p w:rsidR="000B433C" w:rsidRPr="006A1511" w:rsidRDefault="000B433C" w:rsidP="00EA0E5F">
      <w:pPr>
        <w:spacing w:after="0" w:line="360" w:lineRule="auto"/>
        <w:ind w:firstLine="567"/>
        <w:jc w:val="both"/>
      </w:pPr>
      <w:r w:rsidRPr="006A1511">
        <w:t xml:space="preserve">Целью исследования является проверка </w:t>
      </w:r>
      <w:r>
        <w:t>возможности адаптации мет</w:t>
      </w:r>
      <w:r>
        <w:t>о</w:t>
      </w:r>
      <w:r>
        <w:t>дов визуально-графического анализа к изучаемым параметрам и показат</w:t>
      </w:r>
      <w:r>
        <w:t>е</w:t>
      </w:r>
      <w:r>
        <w:t>лям ВР экономики АПК, более конкретно, к ее частному случаю – саха</w:t>
      </w:r>
      <w:r>
        <w:t>р</w:t>
      </w:r>
      <w:r>
        <w:t>ному подкомплексу.</w:t>
      </w:r>
    </w:p>
    <w:p w:rsidR="000B433C" w:rsidRDefault="000B433C" w:rsidP="00660636">
      <w:pPr>
        <w:spacing w:after="0" w:line="360" w:lineRule="auto"/>
        <w:ind w:firstLine="567"/>
        <w:jc w:val="both"/>
        <w:rPr>
          <w:b/>
        </w:rPr>
      </w:pPr>
      <w:r w:rsidRPr="00C608E5">
        <w:rPr>
          <w:szCs w:val="28"/>
        </w:rPr>
        <w:t xml:space="preserve">Задача </w:t>
      </w:r>
      <w:r w:rsidRPr="006A1511">
        <w:t>исследования</w:t>
      </w:r>
      <w:r w:rsidRPr="00C608E5">
        <w:rPr>
          <w:szCs w:val="28"/>
        </w:rPr>
        <w:t xml:space="preserve"> состоит в том, чтобы адаптировать математич</w:t>
      </w:r>
      <w:r w:rsidRPr="00C608E5">
        <w:rPr>
          <w:szCs w:val="28"/>
        </w:rPr>
        <w:t>е</w:t>
      </w:r>
      <w:r w:rsidRPr="00C608E5">
        <w:rPr>
          <w:szCs w:val="28"/>
        </w:rPr>
        <w:t xml:space="preserve">ские модели ВГА </w:t>
      </w:r>
      <w:r>
        <w:rPr>
          <w:szCs w:val="28"/>
        </w:rPr>
        <w:t>с целью</w:t>
      </w:r>
      <w:r w:rsidRPr="00C608E5">
        <w:rPr>
          <w:szCs w:val="28"/>
        </w:rPr>
        <w:t xml:space="preserve"> примен</w:t>
      </w:r>
      <w:r>
        <w:rPr>
          <w:szCs w:val="28"/>
        </w:rPr>
        <w:t>ен</w:t>
      </w:r>
      <w:r w:rsidRPr="00C608E5">
        <w:rPr>
          <w:szCs w:val="28"/>
        </w:rPr>
        <w:t>и</w:t>
      </w:r>
      <w:r>
        <w:rPr>
          <w:szCs w:val="28"/>
        </w:rPr>
        <w:t>я</w:t>
      </w:r>
      <w:r w:rsidRPr="00C608E5">
        <w:rPr>
          <w:szCs w:val="28"/>
        </w:rPr>
        <w:t xml:space="preserve"> их к показателям ВР сахарного по</w:t>
      </w:r>
      <w:r w:rsidRPr="00C608E5">
        <w:rPr>
          <w:szCs w:val="28"/>
        </w:rPr>
        <w:t>д</w:t>
      </w:r>
      <w:r w:rsidRPr="00C608E5">
        <w:rPr>
          <w:szCs w:val="28"/>
        </w:rPr>
        <w:t>комплекса АПК.</w:t>
      </w:r>
    </w:p>
    <w:p w:rsidR="000B433C" w:rsidRDefault="000B433C" w:rsidP="00660636">
      <w:pPr>
        <w:spacing w:after="0" w:line="360" w:lineRule="auto"/>
        <w:ind w:firstLine="567"/>
        <w:jc w:val="both"/>
      </w:pPr>
      <w:r w:rsidRPr="00F26F9B">
        <w:t>Предметом исследования явля</w:t>
      </w:r>
      <w:r>
        <w:t>е</w:t>
      </w:r>
      <w:r w:rsidRPr="00F26F9B">
        <w:t xml:space="preserve">тся </w:t>
      </w:r>
      <w:r>
        <w:t>адаптация отдельных методов в</w:t>
      </w:r>
      <w:r>
        <w:t>и</w:t>
      </w:r>
      <w:r>
        <w:t>зуально-графического анализа к показателям ВР сахарного подкомплекса</w:t>
      </w:r>
      <w:r>
        <w:rPr>
          <w:rStyle w:val="FootnoteReference"/>
        </w:rPr>
        <w:footnoteReference w:id="4"/>
      </w:r>
      <w:r>
        <w:t>.</w:t>
      </w:r>
    </w:p>
    <w:p w:rsidR="000B433C" w:rsidRPr="00F134C2" w:rsidRDefault="000B433C" w:rsidP="00660636">
      <w:pPr>
        <w:spacing w:after="0" w:line="360" w:lineRule="auto"/>
        <w:ind w:firstLine="567"/>
        <w:jc w:val="both"/>
      </w:pPr>
      <w:r>
        <w:t>При апробации методики были включены (задействованы) 36 макр</w:t>
      </w:r>
      <w:r>
        <w:t>о</w:t>
      </w:r>
      <w:r>
        <w:t>экономических ВР, относящихся к показателям сахарного подкомплекса АПК.</w:t>
      </w:r>
    </w:p>
    <w:p w:rsidR="000B433C" w:rsidRDefault="000B433C" w:rsidP="00C34B32">
      <w:pPr>
        <w:spacing w:after="0" w:line="360" w:lineRule="auto"/>
        <w:ind w:firstLine="567"/>
        <w:jc w:val="both"/>
      </w:pPr>
      <w:r w:rsidRPr="005907BA">
        <w:rPr>
          <w:b/>
        </w:rPr>
        <w:t>Введение в</w:t>
      </w:r>
      <w:r>
        <w:t xml:space="preserve"> </w:t>
      </w:r>
      <w:r>
        <w:rPr>
          <w:b/>
          <w:szCs w:val="28"/>
        </w:rPr>
        <w:t xml:space="preserve">визуально-графический </w:t>
      </w:r>
      <w:r w:rsidRPr="00985C00">
        <w:rPr>
          <w:b/>
          <w:szCs w:val="28"/>
        </w:rPr>
        <w:t>анализ</w:t>
      </w:r>
    </w:p>
    <w:p w:rsidR="000B433C" w:rsidRDefault="000B433C" w:rsidP="00C34B32">
      <w:pPr>
        <w:spacing w:after="0" w:line="360" w:lineRule="auto"/>
        <w:ind w:firstLine="567"/>
        <w:jc w:val="both"/>
        <w:rPr>
          <w:szCs w:val="28"/>
        </w:rPr>
      </w:pPr>
      <w:r>
        <w:t>В современных условиях в системе управления деятельностью любой организации наиболее сложным является момент принятия управленч</w:t>
      </w:r>
      <w:r>
        <w:t>е</w:t>
      </w:r>
      <w:r>
        <w:t>ских решений в соответствующей сфере.</w:t>
      </w:r>
    </w:p>
    <w:p w:rsidR="000B433C" w:rsidRPr="007A54B4" w:rsidRDefault="000B433C" w:rsidP="00783597">
      <w:pPr>
        <w:pStyle w:val="ListParagraph"/>
        <w:spacing w:after="0" w:line="360" w:lineRule="auto"/>
        <w:ind w:left="0" w:firstLine="567"/>
        <w:jc w:val="both"/>
        <w:rPr>
          <w:szCs w:val="28"/>
        </w:rPr>
      </w:pPr>
      <w:r>
        <w:rPr>
          <w:bCs/>
          <w:szCs w:val="24"/>
        </w:rPr>
        <w:t>Технический анализ – это</w:t>
      </w:r>
      <w:r w:rsidRPr="00E052C9">
        <w:rPr>
          <w:bCs/>
          <w:szCs w:val="24"/>
        </w:rPr>
        <w:t xml:space="preserve"> инструмент, разработанный прежде всего для фондового </w:t>
      </w:r>
      <w:r>
        <w:rPr>
          <w:szCs w:val="28"/>
        </w:rPr>
        <w:t>(</w:t>
      </w:r>
      <w:r w:rsidRPr="007A54B4">
        <w:rPr>
          <w:szCs w:val="28"/>
        </w:rPr>
        <w:t>валютн</w:t>
      </w:r>
      <w:r>
        <w:rPr>
          <w:szCs w:val="28"/>
        </w:rPr>
        <w:t>ого</w:t>
      </w:r>
      <w:r w:rsidRPr="007A54B4">
        <w:rPr>
          <w:szCs w:val="28"/>
        </w:rPr>
        <w:t>,</w:t>
      </w:r>
      <w:r>
        <w:rPr>
          <w:szCs w:val="28"/>
        </w:rPr>
        <w:t xml:space="preserve"> сырьевого и пр.) </w:t>
      </w:r>
      <w:r w:rsidRPr="00E052C9">
        <w:rPr>
          <w:bCs/>
          <w:szCs w:val="24"/>
        </w:rPr>
        <w:t xml:space="preserve">рынка. Он </w:t>
      </w:r>
      <w:r w:rsidRPr="007A54B4">
        <w:rPr>
          <w:szCs w:val="28"/>
        </w:rPr>
        <w:t>представляет</w:t>
      </w:r>
      <w:r>
        <w:rPr>
          <w:szCs w:val="28"/>
        </w:rPr>
        <w:t xml:space="preserve"> </w:t>
      </w:r>
      <w:r w:rsidRPr="007A54B4">
        <w:rPr>
          <w:szCs w:val="28"/>
        </w:rPr>
        <w:t>собой</w:t>
      </w:r>
      <w:r>
        <w:rPr>
          <w:szCs w:val="28"/>
        </w:rPr>
        <w:t xml:space="preserve"> </w:t>
      </w:r>
      <w:r w:rsidRPr="007A54B4">
        <w:rPr>
          <w:szCs w:val="28"/>
        </w:rPr>
        <w:t>совокупность</w:t>
      </w:r>
      <w:r>
        <w:rPr>
          <w:szCs w:val="28"/>
        </w:rPr>
        <w:t xml:space="preserve"> </w:t>
      </w:r>
      <w:r w:rsidRPr="007A54B4">
        <w:rPr>
          <w:szCs w:val="28"/>
        </w:rPr>
        <w:t>индикаторов</w:t>
      </w:r>
      <w:r>
        <w:rPr>
          <w:szCs w:val="28"/>
        </w:rPr>
        <w:t xml:space="preserve"> </w:t>
      </w:r>
      <w:r w:rsidRPr="007A54B4">
        <w:rPr>
          <w:szCs w:val="28"/>
        </w:rPr>
        <w:t>(индексов,</w:t>
      </w:r>
      <w:r>
        <w:rPr>
          <w:szCs w:val="28"/>
        </w:rPr>
        <w:t xml:space="preserve"> </w:t>
      </w:r>
      <w:r w:rsidRPr="007A54B4">
        <w:rPr>
          <w:szCs w:val="28"/>
        </w:rPr>
        <w:t>показателей</w:t>
      </w:r>
      <w:r>
        <w:rPr>
          <w:szCs w:val="28"/>
        </w:rPr>
        <w:t xml:space="preserve"> </w:t>
      </w:r>
      <w:r w:rsidRPr="007A54B4">
        <w:rPr>
          <w:szCs w:val="28"/>
        </w:rPr>
        <w:t>и</w:t>
      </w:r>
      <w:r>
        <w:rPr>
          <w:szCs w:val="28"/>
        </w:rPr>
        <w:t xml:space="preserve"> </w:t>
      </w:r>
      <w:r w:rsidRPr="007A54B4">
        <w:rPr>
          <w:szCs w:val="28"/>
        </w:rPr>
        <w:t>т.</w:t>
      </w:r>
      <w:r>
        <w:rPr>
          <w:szCs w:val="28"/>
        </w:rPr>
        <w:t xml:space="preserve"> </w:t>
      </w:r>
      <w:r w:rsidRPr="007A54B4">
        <w:rPr>
          <w:szCs w:val="28"/>
        </w:rPr>
        <w:t>п.)</w:t>
      </w:r>
      <w:r>
        <w:rPr>
          <w:szCs w:val="28"/>
        </w:rPr>
        <w:t>,</w:t>
      </w:r>
      <w:r w:rsidRPr="00783597">
        <w:rPr>
          <w:bCs/>
          <w:szCs w:val="24"/>
        </w:rPr>
        <w:t xml:space="preserve"> </w:t>
      </w:r>
      <w:r w:rsidRPr="00E052C9">
        <w:rPr>
          <w:bCs/>
          <w:szCs w:val="24"/>
        </w:rPr>
        <w:t xml:space="preserve">базируется на цене продукта и косвенно </w:t>
      </w:r>
      <w:r>
        <w:rPr>
          <w:bCs/>
          <w:szCs w:val="24"/>
        </w:rPr>
        <w:t xml:space="preserve">– </w:t>
      </w:r>
      <w:r w:rsidRPr="00E052C9">
        <w:rPr>
          <w:bCs/>
          <w:szCs w:val="24"/>
        </w:rPr>
        <w:t>на его объемах</w:t>
      </w:r>
      <w:r>
        <w:rPr>
          <w:bCs/>
          <w:szCs w:val="24"/>
        </w:rPr>
        <w:t>.</w:t>
      </w:r>
    </w:p>
    <w:p w:rsidR="000B433C" w:rsidRPr="007A54B4" w:rsidRDefault="000B433C" w:rsidP="00783597">
      <w:pPr>
        <w:pStyle w:val="NormalWeb"/>
        <w:shd w:val="clear" w:color="auto" w:fill="FFFEFE"/>
        <w:spacing w:before="0" w:beforeAutospacing="0" w:after="0" w:afterAutospacing="0" w:line="360" w:lineRule="auto"/>
        <w:ind w:firstLine="540"/>
        <w:jc w:val="both"/>
        <w:rPr>
          <w:rFonts w:ascii="Times New Roman" w:hAnsi="Times New Roman" w:cs="Times New Roman"/>
          <w:sz w:val="28"/>
          <w:szCs w:val="28"/>
        </w:rPr>
      </w:pPr>
      <w:r w:rsidRPr="007A54B4">
        <w:rPr>
          <w:rFonts w:ascii="Times New Roman" w:hAnsi="Times New Roman" w:cs="Times New Roman"/>
          <w:sz w:val="28"/>
          <w:szCs w:val="28"/>
        </w:rPr>
        <w:t>Необходимо</w:t>
      </w:r>
      <w:r>
        <w:rPr>
          <w:rFonts w:ascii="Times New Roman" w:hAnsi="Times New Roman" w:cs="Times New Roman"/>
          <w:sz w:val="28"/>
          <w:szCs w:val="28"/>
        </w:rPr>
        <w:t xml:space="preserve"> </w:t>
      </w:r>
      <w:r w:rsidRPr="007A54B4">
        <w:rPr>
          <w:rFonts w:ascii="Times New Roman" w:hAnsi="Times New Roman" w:cs="Times New Roman"/>
          <w:sz w:val="28"/>
          <w:szCs w:val="28"/>
        </w:rPr>
        <w:t>отметить,</w:t>
      </w:r>
      <w:r>
        <w:rPr>
          <w:rFonts w:ascii="Times New Roman" w:hAnsi="Times New Roman" w:cs="Times New Roman"/>
          <w:sz w:val="28"/>
          <w:szCs w:val="28"/>
        </w:rPr>
        <w:t xml:space="preserve"> </w:t>
      </w:r>
      <w:r w:rsidRPr="007A54B4">
        <w:rPr>
          <w:rFonts w:ascii="Times New Roman" w:hAnsi="Times New Roman" w:cs="Times New Roman"/>
          <w:sz w:val="28"/>
          <w:szCs w:val="28"/>
        </w:rPr>
        <w:t>что</w:t>
      </w:r>
      <w:r>
        <w:rPr>
          <w:rFonts w:ascii="Times New Roman" w:hAnsi="Times New Roman" w:cs="Times New Roman"/>
          <w:sz w:val="28"/>
          <w:szCs w:val="28"/>
        </w:rPr>
        <w:t xml:space="preserve"> </w:t>
      </w:r>
      <w:r w:rsidRPr="007A54B4">
        <w:rPr>
          <w:rFonts w:ascii="Times New Roman" w:hAnsi="Times New Roman" w:cs="Times New Roman"/>
          <w:sz w:val="28"/>
          <w:szCs w:val="28"/>
        </w:rPr>
        <w:t>большинство</w:t>
      </w:r>
      <w:r>
        <w:rPr>
          <w:rFonts w:ascii="Times New Roman" w:hAnsi="Times New Roman" w:cs="Times New Roman"/>
          <w:sz w:val="28"/>
          <w:szCs w:val="28"/>
        </w:rPr>
        <w:t xml:space="preserve"> </w:t>
      </w:r>
      <w:r w:rsidRPr="007A54B4">
        <w:rPr>
          <w:rFonts w:ascii="Times New Roman" w:hAnsi="Times New Roman" w:cs="Times New Roman"/>
          <w:sz w:val="28"/>
          <w:szCs w:val="28"/>
        </w:rPr>
        <w:t>участников</w:t>
      </w:r>
      <w:r>
        <w:rPr>
          <w:rFonts w:ascii="Times New Roman" w:hAnsi="Times New Roman" w:cs="Times New Roman"/>
          <w:sz w:val="28"/>
          <w:szCs w:val="28"/>
        </w:rPr>
        <w:t xml:space="preserve"> </w:t>
      </w:r>
      <w:r w:rsidRPr="007A54B4">
        <w:rPr>
          <w:rFonts w:ascii="Times New Roman" w:hAnsi="Times New Roman" w:cs="Times New Roman"/>
          <w:sz w:val="28"/>
          <w:szCs w:val="28"/>
        </w:rPr>
        <w:t>торгов</w:t>
      </w:r>
      <w:r>
        <w:rPr>
          <w:rFonts w:ascii="Times New Roman" w:hAnsi="Times New Roman" w:cs="Times New Roman"/>
          <w:sz w:val="28"/>
          <w:szCs w:val="28"/>
        </w:rPr>
        <w:t xml:space="preserve"> </w:t>
      </w:r>
      <w:r w:rsidRPr="007A54B4">
        <w:rPr>
          <w:rFonts w:ascii="Times New Roman" w:hAnsi="Times New Roman" w:cs="Times New Roman"/>
          <w:sz w:val="28"/>
          <w:szCs w:val="28"/>
        </w:rPr>
        <w:t>следуют</w:t>
      </w:r>
      <w:r>
        <w:rPr>
          <w:rFonts w:ascii="Times New Roman" w:hAnsi="Times New Roman" w:cs="Times New Roman"/>
          <w:sz w:val="28"/>
          <w:szCs w:val="28"/>
        </w:rPr>
        <w:t xml:space="preserve"> </w:t>
      </w:r>
      <w:r w:rsidRPr="007A54B4">
        <w:rPr>
          <w:rFonts w:ascii="Times New Roman" w:hAnsi="Times New Roman" w:cs="Times New Roman"/>
          <w:sz w:val="28"/>
          <w:szCs w:val="28"/>
        </w:rPr>
        <w:t>графикам</w:t>
      </w:r>
      <w:r>
        <w:rPr>
          <w:rFonts w:ascii="Times New Roman" w:hAnsi="Times New Roman" w:cs="Times New Roman"/>
          <w:sz w:val="28"/>
          <w:szCs w:val="28"/>
        </w:rPr>
        <w:t xml:space="preserve"> </w:t>
      </w:r>
      <w:r w:rsidRPr="007A54B4">
        <w:rPr>
          <w:rFonts w:ascii="Times New Roman" w:hAnsi="Times New Roman" w:cs="Times New Roman"/>
          <w:sz w:val="28"/>
          <w:szCs w:val="28"/>
        </w:rPr>
        <w:t>цен,</w:t>
      </w:r>
      <w:r>
        <w:rPr>
          <w:rFonts w:ascii="Times New Roman" w:hAnsi="Times New Roman" w:cs="Times New Roman"/>
          <w:sz w:val="28"/>
          <w:szCs w:val="28"/>
        </w:rPr>
        <w:t xml:space="preserve"> </w:t>
      </w:r>
      <w:r w:rsidRPr="007A54B4">
        <w:rPr>
          <w:rFonts w:ascii="Times New Roman" w:hAnsi="Times New Roman" w:cs="Times New Roman"/>
          <w:sz w:val="28"/>
          <w:szCs w:val="28"/>
        </w:rPr>
        <w:t>чем</w:t>
      </w:r>
      <w:r>
        <w:rPr>
          <w:rFonts w:ascii="Times New Roman" w:hAnsi="Times New Roman" w:cs="Times New Roman"/>
          <w:sz w:val="28"/>
          <w:szCs w:val="28"/>
        </w:rPr>
        <w:t xml:space="preserve"> </w:t>
      </w:r>
      <w:r w:rsidRPr="007A54B4">
        <w:rPr>
          <w:rFonts w:ascii="Times New Roman" w:hAnsi="Times New Roman" w:cs="Times New Roman"/>
          <w:sz w:val="28"/>
          <w:szCs w:val="28"/>
        </w:rPr>
        <w:t>формируют</w:t>
      </w:r>
      <w:r>
        <w:rPr>
          <w:rFonts w:ascii="Times New Roman" w:hAnsi="Times New Roman" w:cs="Times New Roman"/>
          <w:sz w:val="28"/>
          <w:szCs w:val="28"/>
        </w:rPr>
        <w:t xml:space="preserve"> </w:t>
      </w:r>
      <w:r w:rsidRPr="007A54B4">
        <w:rPr>
          <w:rFonts w:ascii="Times New Roman" w:hAnsi="Times New Roman" w:cs="Times New Roman"/>
          <w:sz w:val="28"/>
          <w:szCs w:val="28"/>
        </w:rPr>
        <w:t>дополнительные</w:t>
      </w:r>
      <w:r>
        <w:rPr>
          <w:rFonts w:ascii="Times New Roman" w:hAnsi="Times New Roman" w:cs="Times New Roman"/>
          <w:sz w:val="28"/>
          <w:szCs w:val="28"/>
        </w:rPr>
        <w:t xml:space="preserve"> </w:t>
      </w:r>
      <w:r w:rsidRPr="007A54B4">
        <w:rPr>
          <w:rFonts w:ascii="Times New Roman" w:hAnsi="Times New Roman" w:cs="Times New Roman"/>
          <w:sz w:val="28"/>
          <w:szCs w:val="28"/>
        </w:rPr>
        <w:t>спрос/предложение,</w:t>
      </w:r>
      <w:r>
        <w:rPr>
          <w:rFonts w:ascii="Times New Roman" w:hAnsi="Times New Roman" w:cs="Times New Roman"/>
          <w:sz w:val="28"/>
          <w:szCs w:val="28"/>
        </w:rPr>
        <w:t xml:space="preserve"> </w:t>
      </w:r>
      <w:r w:rsidRPr="007A54B4">
        <w:rPr>
          <w:rFonts w:ascii="Times New Roman" w:hAnsi="Times New Roman" w:cs="Times New Roman"/>
          <w:sz w:val="28"/>
          <w:szCs w:val="28"/>
        </w:rPr>
        <w:t>кот</w:t>
      </w:r>
      <w:r w:rsidRPr="007A54B4">
        <w:rPr>
          <w:rFonts w:ascii="Times New Roman" w:hAnsi="Times New Roman" w:cs="Times New Roman"/>
          <w:sz w:val="28"/>
          <w:szCs w:val="28"/>
        </w:rPr>
        <w:t>о</w:t>
      </w:r>
      <w:r w:rsidRPr="007A54B4">
        <w:rPr>
          <w:rFonts w:ascii="Times New Roman" w:hAnsi="Times New Roman" w:cs="Times New Roman"/>
          <w:sz w:val="28"/>
          <w:szCs w:val="28"/>
        </w:rPr>
        <w:t>рые</w:t>
      </w:r>
      <w:r>
        <w:rPr>
          <w:rFonts w:ascii="Times New Roman" w:hAnsi="Times New Roman" w:cs="Times New Roman"/>
          <w:sz w:val="28"/>
          <w:szCs w:val="28"/>
        </w:rPr>
        <w:t xml:space="preserve"> </w:t>
      </w:r>
      <w:r w:rsidRPr="007A54B4">
        <w:rPr>
          <w:rFonts w:ascii="Times New Roman" w:hAnsi="Times New Roman" w:cs="Times New Roman"/>
          <w:sz w:val="28"/>
          <w:szCs w:val="28"/>
        </w:rPr>
        <w:t>соответствуют</w:t>
      </w:r>
      <w:r>
        <w:rPr>
          <w:rFonts w:ascii="Times New Roman" w:hAnsi="Times New Roman" w:cs="Times New Roman"/>
          <w:sz w:val="28"/>
          <w:szCs w:val="28"/>
        </w:rPr>
        <w:t xml:space="preserve"> </w:t>
      </w:r>
      <w:r w:rsidRPr="007A54B4">
        <w:rPr>
          <w:rFonts w:ascii="Times New Roman" w:hAnsi="Times New Roman" w:cs="Times New Roman"/>
          <w:sz w:val="28"/>
          <w:szCs w:val="28"/>
        </w:rPr>
        <w:t>техническому</w:t>
      </w:r>
      <w:r>
        <w:rPr>
          <w:rFonts w:ascii="Times New Roman" w:hAnsi="Times New Roman" w:cs="Times New Roman"/>
          <w:sz w:val="28"/>
          <w:szCs w:val="28"/>
        </w:rPr>
        <w:t xml:space="preserve"> </w:t>
      </w:r>
      <w:r w:rsidRPr="007A54B4">
        <w:rPr>
          <w:rFonts w:ascii="Times New Roman" w:hAnsi="Times New Roman" w:cs="Times New Roman"/>
          <w:sz w:val="28"/>
          <w:szCs w:val="28"/>
        </w:rPr>
        <w:t>анализу</w:t>
      </w:r>
      <w:r>
        <w:rPr>
          <w:rFonts w:ascii="Times New Roman" w:hAnsi="Times New Roman" w:cs="Times New Roman"/>
          <w:sz w:val="28"/>
          <w:szCs w:val="28"/>
        </w:rPr>
        <w:t xml:space="preserve"> </w:t>
      </w:r>
      <w:r w:rsidRPr="007A54B4">
        <w:rPr>
          <w:rFonts w:ascii="Times New Roman" w:hAnsi="Times New Roman" w:cs="Times New Roman"/>
          <w:sz w:val="28"/>
          <w:szCs w:val="28"/>
        </w:rPr>
        <w:t>и</w:t>
      </w:r>
      <w:r>
        <w:rPr>
          <w:rFonts w:ascii="Times New Roman" w:hAnsi="Times New Roman" w:cs="Times New Roman"/>
          <w:sz w:val="28"/>
          <w:szCs w:val="28"/>
        </w:rPr>
        <w:t xml:space="preserve"> </w:t>
      </w:r>
      <w:r w:rsidRPr="007A54B4">
        <w:rPr>
          <w:rFonts w:ascii="Times New Roman" w:hAnsi="Times New Roman" w:cs="Times New Roman"/>
          <w:sz w:val="28"/>
          <w:szCs w:val="28"/>
        </w:rPr>
        <w:t>способствуют</w:t>
      </w:r>
      <w:r>
        <w:rPr>
          <w:rFonts w:ascii="Times New Roman" w:hAnsi="Times New Roman" w:cs="Times New Roman"/>
          <w:sz w:val="28"/>
          <w:szCs w:val="28"/>
        </w:rPr>
        <w:t xml:space="preserve"> </w:t>
      </w:r>
      <w:r w:rsidRPr="007A54B4">
        <w:rPr>
          <w:rFonts w:ascii="Times New Roman" w:hAnsi="Times New Roman" w:cs="Times New Roman"/>
          <w:sz w:val="28"/>
          <w:szCs w:val="28"/>
        </w:rPr>
        <w:t>развитию</w:t>
      </w:r>
      <w:r>
        <w:rPr>
          <w:rFonts w:ascii="Times New Roman" w:hAnsi="Times New Roman" w:cs="Times New Roman"/>
          <w:sz w:val="28"/>
          <w:szCs w:val="28"/>
        </w:rPr>
        <w:t xml:space="preserve"> </w:t>
      </w:r>
      <w:r w:rsidRPr="007A54B4">
        <w:rPr>
          <w:rFonts w:ascii="Times New Roman" w:hAnsi="Times New Roman" w:cs="Times New Roman"/>
          <w:sz w:val="28"/>
          <w:szCs w:val="28"/>
        </w:rPr>
        <w:t>те</w:t>
      </w:r>
      <w:r w:rsidRPr="007A54B4">
        <w:rPr>
          <w:rFonts w:ascii="Times New Roman" w:hAnsi="Times New Roman" w:cs="Times New Roman"/>
          <w:sz w:val="28"/>
          <w:szCs w:val="28"/>
        </w:rPr>
        <w:t>н</w:t>
      </w:r>
      <w:r w:rsidRPr="007A54B4">
        <w:rPr>
          <w:rFonts w:ascii="Times New Roman" w:hAnsi="Times New Roman" w:cs="Times New Roman"/>
          <w:sz w:val="28"/>
          <w:szCs w:val="28"/>
        </w:rPr>
        <w:t>денции</w:t>
      </w:r>
      <w:r>
        <w:rPr>
          <w:rFonts w:ascii="Times New Roman" w:hAnsi="Times New Roman" w:cs="Times New Roman"/>
          <w:sz w:val="28"/>
          <w:szCs w:val="28"/>
        </w:rPr>
        <w:t xml:space="preserve"> </w:t>
      </w:r>
      <w:r w:rsidRPr="007A54B4">
        <w:rPr>
          <w:rFonts w:ascii="Times New Roman" w:hAnsi="Times New Roman" w:cs="Times New Roman"/>
          <w:sz w:val="28"/>
          <w:szCs w:val="28"/>
        </w:rPr>
        <w:t>в</w:t>
      </w:r>
      <w:r>
        <w:rPr>
          <w:rFonts w:ascii="Times New Roman" w:hAnsi="Times New Roman" w:cs="Times New Roman"/>
          <w:sz w:val="28"/>
          <w:szCs w:val="28"/>
        </w:rPr>
        <w:t xml:space="preserve"> </w:t>
      </w:r>
      <w:r w:rsidRPr="007A54B4">
        <w:rPr>
          <w:rFonts w:ascii="Times New Roman" w:hAnsi="Times New Roman" w:cs="Times New Roman"/>
          <w:sz w:val="28"/>
          <w:szCs w:val="28"/>
        </w:rPr>
        <w:t>«предсказанном»</w:t>
      </w:r>
      <w:r>
        <w:rPr>
          <w:rFonts w:ascii="Times New Roman" w:hAnsi="Times New Roman" w:cs="Times New Roman"/>
          <w:sz w:val="28"/>
          <w:szCs w:val="28"/>
        </w:rPr>
        <w:t xml:space="preserve"> </w:t>
      </w:r>
      <w:r w:rsidRPr="007A54B4">
        <w:rPr>
          <w:rFonts w:ascii="Times New Roman" w:hAnsi="Times New Roman" w:cs="Times New Roman"/>
          <w:sz w:val="28"/>
          <w:szCs w:val="28"/>
        </w:rPr>
        <w:t>индикаторами</w:t>
      </w:r>
      <w:r>
        <w:rPr>
          <w:rFonts w:ascii="Times New Roman" w:hAnsi="Times New Roman" w:cs="Times New Roman"/>
          <w:sz w:val="28"/>
          <w:szCs w:val="28"/>
        </w:rPr>
        <w:t xml:space="preserve"> </w:t>
      </w:r>
      <w:r w:rsidRPr="007A54B4">
        <w:rPr>
          <w:rFonts w:ascii="Times New Roman" w:hAnsi="Times New Roman" w:cs="Times New Roman"/>
          <w:sz w:val="28"/>
          <w:szCs w:val="28"/>
        </w:rPr>
        <w:t>направлении.</w:t>
      </w:r>
    </w:p>
    <w:p w:rsidR="000B433C" w:rsidRPr="001771D4" w:rsidRDefault="000B433C" w:rsidP="00AA240C">
      <w:pPr>
        <w:pStyle w:val="ListParagraph"/>
        <w:spacing w:after="0" w:line="360" w:lineRule="auto"/>
        <w:ind w:left="0" w:firstLine="567"/>
        <w:jc w:val="both"/>
        <w:rPr>
          <w:bCs/>
          <w:szCs w:val="24"/>
        </w:rPr>
      </w:pPr>
      <w:r>
        <w:rPr>
          <w:bCs/>
          <w:szCs w:val="24"/>
        </w:rPr>
        <w:t>Визуально-г</w:t>
      </w:r>
      <w:r w:rsidRPr="001771D4">
        <w:rPr>
          <w:bCs/>
          <w:szCs w:val="24"/>
        </w:rPr>
        <w:t>рафический анализ</w:t>
      </w:r>
      <w:r>
        <w:rPr>
          <w:rStyle w:val="FootnoteReference"/>
          <w:bCs/>
          <w:szCs w:val="24"/>
        </w:rPr>
        <w:footnoteReference w:id="5"/>
      </w:r>
      <w:r>
        <w:rPr>
          <w:bCs/>
          <w:szCs w:val="24"/>
        </w:rPr>
        <w:t xml:space="preserve"> яв</w:t>
      </w:r>
      <w:r w:rsidRPr="001771D4">
        <w:rPr>
          <w:bCs/>
          <w:szCs w:val="24"/>
        </w:rPr>
        <w:t>л</w:t>
      </w:r>
      <w:r>
        <w:rPr>
          <w:bCs/>
          <w:szCs w:val="24"/>
        </w:rPr>
        <w:t>яется одной</w:t>
      </w:r>
      <w:r w:rsidRPr="001771D4">
        <w:rPr>
          <w:bCs/>
          <w:szCs w:val="24"/>
        </w:rPr>
        <w:t xml:space="preserve"> из составляющих ча</w:t>
      </w:r>
      <w:r w:rsidRPr="001771D4">
        <w:rPr>
          <w:bCs/>
          <w:szCs w:val="24"/>
        </w:rPr>
        <w:t>с</w:t>
      </w:r>
      <w:r w:rsidRPr="001771D4">
        <w:rPr>
          <w:bCs/>
          <w:szCs w:val="24"/>
        </w:rPr>
        <w:t>тей</w:t>
      </w:r>
      <w:r>
        <w:rPr>
          <w:bCs/>
          <w:szCs w:val="24"/>
        </w:rPr>
        <w:t xml:space="preserve"> </w:t>
      </w:r>
      <w:r w:rsidRPr="001771D4">
        <w:rPr>
          <w:bCs/>
          <w:szCs w:val="24"/>
        </w:rPr>
        <w:t>технического анализа</w:t>
      </w:r>
      <w:r>
        <w:rPr>
          <w:bCs/>
          <w:szCs w:val="24"/>
        </w:rPr>
        <w:t xml:space="preserve">. </w:t>
      </w:r>
      <w:r w:rsidRPr="001771D4">
        <w:rPr>
          <w:bCs/>
          <w:szCs w:val="24"/>
        </w:rPr>
        <w:t>Так сложилось</w:t>
      </w:r>
      <w:r>
        <w:rPr>
          <w:bCs/>
          <w:szCs w:val="24"/>
        </w:rPr>
        <w:t>,</w:t>
      </w:r>
      <w:r w:rsidRPr="001771D4">
        <w:rPr>
          <w:bCs/>
          <w:szCs w:val="24"/>
        </w:rPr>
        <w:t xml:space="preserve"> что </w:t>
      </w:r>
      <w:r>
        <w:rPr>
          <w:bCs/>
          <w:szCs w:val="24"/>
        </w:rPr>
        <w:t>ВГА</w:t>
      </w:r>
      <w:r w:rsidRPr="001771D4">
        <w:rPr>
          <w:bCs/>
          <w:szCs w:val="24"/>
        </w:rPr>
        <w:t xml:space="preserve"> поставили на второе место, связав его с техническим анализом, но несмотря на это</w:t>
      </w:r>
      <w:r>
        <w:rPr>
          <w:bCs/>
          <w:szCs w:val="24"/>
        </w:rPr>
        <w:t>,</w:t>
      </w:r>
      <w:r w:rsidRPr="001771D4">
        <w:rPr>
          <w:bCs/>
          <w:szCs w:val="24"/>
        </w:rPr>
        <w:t xml:space="preserve"> он не стан</w:t>
      </w:r>
      <w:r w:rsidRPr="001771D4">
        <w:rPr>
          <w:bCs/>
          <w:szCs w:val="24"/>
        </w:rPr>
        <w:t>о</w:t>
      </w:r>
      <w:r w:rsidRPr="001771D4">
        <w:rPr>
          <w:bCs/>
          <w:szCs w:val="24"/>
        </w:rPr>
        <w:t>вится менее значимым.</w:t>
      </w:r>
    </w:p>
    <w:p w:rsidR="000B433C" w:rsidRDefault="000B433C" w:rsidP="009E63E9">
      <w:pPr>
        <w:spacing w:after="0" w:line="360" w:lineRule="auto"/>
        <w:ind w:firstLine="567"/>
        <w:jc w:val="both"/>
      </w:pPr>
      <w:r w:rsidRPr="00A6346A">
        <w:t xml:space="preserve">Единственным недостатком </w:t>
      </w:r>
      <w:r>
        <w:t>визуально-г</w:t>
      </w:r>
      <w:r w:rsidRPr="00A6346A">
        <w:t>рафического анализа может быть некоторая доля субъективизма, в силу чего и произошло о</w:t>
      </w:r>
      <w:r>
        <w:t>бъ</w:t>
      </w:r>
      <w:r w:rsidRPr="00A6346A">
        <w:t>е</w:t>
      </w:r>
      <w:r>
        <w:t>дин</w:t>
      </w:r>
      <w:r w:rsidRPr="00A6346A">
        <w:t>ение этого вида прогнозирования рынка с более масштабными методами по</w:t>
      </w:r>
      <w:r>
        <w:t>д общим</w:t>
      </w:r>
      <w:r w:rsidRPr="00A6346A">
        <w:t xml:space="preserve"> название</w:t>
      </w:r>
      <w:r>
        <w:t>м</w:t>
      </w:r>
      <w:r w:rsidRPr="00A6346A">
        <w:t xml:space="preserve"> </w:t>
      </w:r>
      <w:r>
        <w:t>«</w:t>
      </w:r>
      <w:r w:rsidRPr="00A6346A">
        <w:t>технический анализ</w:t>
      </w:r>
      <w:r>
        <w:t>»</w:t>
      </w:r>
      <w:r w:rsidRPr="00A6346A">
        <w:t>.</w:t>
      </w:r>
    </w:p>
    <w:p w:rsidR="000B433C" w:rsidRDefault="000B433C" w:rsidP="009E63E9">
      <w:pPr>
        <w:spacing w:after="0" w:line="360" w:lineRule="auto"/>
        <w:ind w:firstLine="567"/>
        <w:jc w:val="both"/>
        <w:rPr>
          <w:szCs w:val="28"/>
        </w:rPr>
      </w:pPr>
      <w:r>
        <w:t>Главная идея теории технического анализа применительно к показ</w:t>
      </w:r>
      <w:r>
        <w:t>а</w:t>
      </w:r>
      <w:r>
        <w:t>телям сахарного подкомплекса АПК заключается в том, что настоящая ценность (текущая цена) продукта определяется лишь рыночной конъюн</w:t>
      </w:r>
      <w:r>
        <w:t>к</w:t>
      </w:r>
      <w:r>
        <w:t>турой, и следовательно, отражает в себе всю информацию относительно исследуемого объекта.</w:t>
      </w:r>
    </w:p>
    <w:p w:rsidR="000B433C" w:rsidRDefault="000B433C" w:rsidP="009E63E9">
      <w:pPr>
        <w:spacing w:after="0" w:line="360" w:lineRule="auto"/>
        <w:ind w:firstLine="567"/>
        <w:jc w:val="both"/>
      </w:pPr>
      <w:r>
        <w:t>В основе ТА лежат три основополагающих принципа:</w:t>
      </w:r>
    </w:p>
    <w:p w:rsidR="000B433C" w:rsidRDefault="000B433C" w:rsidP="009E63E9">
      <w:pPr>
        <w:spacing w:after="0" w:line="360" w:lineRule="auto"/>
        <w:ind w:firstLine="567"/>
        <w:jc w:val="both"/>
      </w:pPr>
      <w:r>
        <w:t>1. Принцип аккумуляции информации. Он основан на том, что все факторы, которые по каким-либо причинам могли или могут повлиять на динамику развития показателей, уже учтены при прогнозировании.</w:t>
      </w:r>
    </w:p>
    <w:p w:rsidR="000B433C" w:rsidRDefault="000B433C" w:rsidP="009E63E9">
      <w:pPr>
        <w:spacing w:after="0" w:line="360" w:lineRule="auto"/>
        <w:ind w:firstLine="567"/>
        <w:jc w:val="both"/>
      </w:pPr>
      <w:r>
        <w:t>2. Принцип направленности движения цен («движение цен подчинено определенным тенденциям»). Он заключается в том, что в течение какого-либо периода времени изменение показателей происходит не хаотично, а подчиняясь некоторой закономерности, которая существует какое-то время и проявляется в тенденции конкретной направленности. Эта тенденция б</w:t>
      </w:r>
      <w:r>
        <w:t>у</w:t>
      </w:r>
      <w:r>
        <w:t xml:space="preserve">дет развиваться до тех пор, пока по каким-либо причинам не начнется движение в противоположном направлении. Большинство индикаторов ТА являются по своей природе следующими за </w:t>
      </w:r>
      <w:r w:rsidRPr="00EA7FC9">
        <w:t xml:space="preserve">тенденцией, т. е. </w:t>
      </w:r>
      <w:r w:rsidRPr="003953D7">
        <w:t xml:space="preserve">их функция состоит в том, чтобы аналитик </w:t>
      </w:r>
      <w:r>
        <w:t xml:space="preserve">смог </w:t>
      </w:r>
      <w:r w:rsidRPr="003953D7">
        <w:t>распознать тенденцию раньше, чем произойдет смена тренда, что да</w:t>
      </w:r>
      <w:r>
        <w:t>е</w:t>
      </w:r>
      <w:r w:rsidRPr="003953D7">
        <w:t>т возможность принять единственно ве</w:t>
      </w:r>
      <w:r w:rsidRPr="003953D7">
        <w:t>р</w:t>
      </w:r>
      <w:r w:rsidRPr="003953D7">
        <w:t>ное решение (на основе полученного краткосрочного прогноз</w:t>
      </w:r>
      <w:r>
        <w:t>а).</w:t>
      </w:r>
    </w:p>
    <w:p w:rsidR="000B433C" w:rsidRDefault="000B433C" w:rsidP="009E63E9">
      <w:pPr>
        <w:spacing w:after="0" w:line="360" w:lineRule="auto"/>
        <w:ind w:firstLine="567"/>
        <w:jc w:val="both"/>
        <w:rPr>
          <w:szCs w:val="28"/>
        </w:rPr>
      </w:pPr>
      <w:r>
        <w:t>3. Принцип повторяемости («история динамики цен повторяется»). Учет этого принципа позволяет оценить сложившуюся на рынке ситуацию и определить наиболее вероятные направления ее развития</w:t>
      </w:r>
      <w:r w:rsidRPr="00291FCB">
        <w:t xml:space="preserve"> </w:t>
      </w:r>
      <w:r>
        <w:t>с учетом ее и</w:t>
      </w:r>
      <w:r>
        <w:t>с</w:t>
      </w:r>
      <w:r>
        <w:t>торической повторяемости.</w:t>
      </w:r>
    </w:p>
    <w:p w:rsidR="000B433C" w:rsidRDefault="000B433C" w:rsidP="00AA240C">
      <w:pPr>
        <w:pStyle w:val="ListParagraph"/>
        <w:spacing w:after="0" w:line="360" w:lineRule="auto"/>
        <w:ind w:left="0" w:firstLine="567"/>
        <w:jc w:val="both"/>
        <w:rPr>
          <w:rStyle w:val="mw-headline"/>
        </w:rPr>
      </w:pPr>
      <w:r>
        <w:rPr>
          <w:rStyle w:val="mw-headline"/>
        </w:rPr>
        <w:t>Неполный перечень технических индикаторов ВГА</w:t>
      </w:r>
      <w:r>
        <w:rPr>
          <w:rStyle w:val="FootnoteReference"/>
        </w:rPr>
        <w:t xml:space="preserve"> </w:t>
      </w:r>
      <w:r>
        <w:rPr>
          <w:rStyle w:val="FootnoteReference"/>
        </w:rPr>
        <w:footnoteReference w:id="6"/>
      </w:r>
    </w:p>
    <w:tbl>
      <w:tblPr>
        <w:tblW w:w="0" w:type="auto"/>
        <w:tblLayout w:type="fixed"/>
        <w:tblLook w:val="00A0"/>
      </w:tblPr>
      <w:tblGrid>
        <w:gridCol w:w="4219"/>
        <w:gridCol w:w="425"/>
        <w:gridCol w:w="4642"/>
      </w:tblGrid>
      <w:tr w:rsidR="000B433C" w:rsidRPr="004C4E88" w:rsidTr="00083595">
        <w:tc>
          <w:tcPr>
            <w:tcW w:w="4219" w:type="dxa"/>
          </w:tcPr>
          <w:p w:rsidR="000B433C" w:rsidRPr="004C4E88" w:rsidRDefault="000B433C" w:rsidP="004C4E88">
            <w:pPr>
              <w:pStyle w:val="ListParagraph"/>
              <w:numPr>
                <w:ilvl w:val="0"/>
                <w:numId w:val="16"/>
              </w:numPr>
              <w:tabs>
                <w:tab w:val="left" w:pos="254"/>
              </w:tabs>
              <w:spacing w:after="0" w:line="240" w:lineRule="auto"/>
              <w:ind w:left="284" w:right="-57" w:hanging="218"/>
              <w:rPr>
                <w:sz w:val="24"/>
                <w:szCs w:val="28"/>
                <w:lang w:eastAsia="ru-RU"/>
              </w:rPr>
            </w:pPr>
            <w:r w:rsidRPr="004C4E88">
              <w:rPr>
                <w:sz w:val="24"/>
                <w:szCs w:val="28"/>
                <w:lang w:eastAsia="ru-RU"/>
              </w:rPr>
              <w:t>Donchian channel</w:t>
            </w:r>
            <w:r>
              <w:rPr>
                <w:sz w:val="24"/>
                <w:szCs w:val="28"/>
                <w:lang w:eastAsia="ru-RU"/>
              </w:rPr>
              <w:t>;</w:t>
            </w:r>
          </w:p>
        </w:tc>
        <w:tc>
          <w:tcPr>
            <w:tcW w:w="425" w:type="dxa"/>
          </w:tcPr>
          <w:p w:rsidR="000B433C" w:rsidRPr="004C4E88" w:rsidRDefault="000B433C" w:rsidP="00291FCB">
            <w:pPr>
              <w:pStyle w:val="ListParagraph"/>
              <w:numPr>
                <w:ilvl w:val="0"/>
                <w:numId w:val="16"/>
              </w:numPr>
              <w:tabs>
                <w:tab w:val="left" w:pos="351"/>
              </w:tabs>
              <w:spacing w:after="0" w:line="240" w:lineRule="auto"/>
              <w:rPr>
                <w:sz w:val="24"/>
                <w:szCs w:val="28"/>
                <w:lang w:eastAsia="ru-RU"/>
              </w:rPr>
            </w:pPr>
          </w:p>
        </w:tc>
        <w:tc>
          <w:tcPr>
            <w:tcW w:w="4642" w:type="dxa"/>
          </w:tcPr>
          <w:p w:rsidR="000B433C" w:rsidRPr="004C4E88" w:rsidRDefault="000B433C" w:rsidP="00291FCB">
            <w:pPr>
              <w:pStyle w:val="ListParagraph"/>
              <w:numPr>
                <w:ilvl w:val="0"/>
                <w:numId w:val="16"/>
              </w:numPr>
              <w:spacing w:after="0" w:line="240" w:lineRule="auto"/>
              <w:ind w:left="318" w:hanging="219"/>
              <w:rPr>
                <w:sz w:val="24"/>
                <w:szCs w:val="28"/>
                <w:lang w:eastAsia="ru-RU"/>
              </w:rPr>
            </w:pPr>
            <w:r w:rsidRPr="004C4E88">
              <w:rPr>
                <w:sz w:val="24"/>
                <w:szCs w:val="28"/>
                <w:lang w:eastAsia="ru-RU"/>
              </w:rPr>
              <w:t>Williams %R</w:t>
            </w:r>
            <w:r>
              <w:rPr>
                <w:sz w:val="24"/>
                <w:szCs w:val="28"/>
                <w:lang w:eastAsia="ru-RU"/>
              </w:rPr>
              <w:t>;</w:t>
            </w:r>
          </w:p>
        </w:tc>
      </w:tr>
      <w:tr w:rsidR="000B433C" w:rsidRPr="004C4E88" w:rsidTr="00083595">
        <w:tc>
          <w:tcPr>
            <w:tcW w:w="4219" w:type="dxa"/>
          </w:tcPr>
          <w:p w:rsidR="000B433C" w:rsidRDefault="000B433C" w:rsidP="004C4E88">
            <w:pPr>
              <w:pStyle w:val="ListParagraph"/>
              <w:numPr>
                <w:ilvl w:val="0"/>
                <w:numId w:val="16"/>
              </w:numPr>
              <w:tabs>
                <w:tab w:val="left" w:pos="254"/>
              </w:tabs>
              <w:spacing w:after="0" w:line="240" w:lineRule="auto"/>
              <w:ind w:left="284" w:right="-57" w:hanging="218"/>
              <w:rPr>
                <w:sz w:val="24"/>
                <w:szCs w:val="28"/>
                <w:lang w:eastAsia="ru-RU"/>
              </w:rPr>
            </w:pPr>
            <w:r w:rsidRPr="004C4E88">
              <w:rPr>
                <w:sz w:val="24"/>
                <w:szCs w:val="28"/>
                <w:lang w:eastAsia="ru-RU"/>
              </w:rPr>
              <w:t xml:space="preserve">KST («Знать наверняка» </w:t>
            </w:r>
          </w:p>
          <w:p w:rsidR="000B433C" w:rsidRPr="00A36FD9" w:rsidRDefault="000B433C" w:rsidP="00083595">
            <w:pPr>
              <w:pStyle w:val="ListParagraph"/>
              <w:tabs>
                <w:tab w:val="left" w:pos="254"/>
              </w:tabs>
              <w:spacing w:after="0" w:line="240" w:lineRule="auto"/>
              <w:ind w:left="284" w:right="-57"/>
              <w:rPr>
                <w:sz w:val="24"/>
                <w:szCs w:val="28"/>
                <w:lang w:val="en-US" w:eastAsia="ru-RU"/>
              </w:rPr>
            </w:pPr>
            <w:r w:rsidRPr="004C4E88">
              <w:rPr>
                <w:sz w:val="24"/>
                <w:szCs w:val="28"/>
                <w:lang w:eastAsia="ru-RU"/>
              </w:rPr>
              <w:t>от</w:t>
            </w:r>
            <w:r w:rsidRPr="00A36FD9">
              <w:rPr>
                <w:sz w:val="24"/>
                <w:szCs w:val="28"/>
                <w:lang w:val="en-US" w:eastAsia="ru-RU"/>
              </w:rPr>
              <w:t xml:space="preserve"> </w:t>
            </w:r>
            <w:r w:rsidRPr="004C4E88">
              <w:rPr>
                <w:sz w:val="24"/>
                <w:szCs w:val="28"/>
                <w:lang w:eastAsia="ru-RU"/>
              </w:rPr>
              <w:t>англ</w:t>
            </w:r>
            <w:r w:rsidRPr="00A36FD9">
              <w:rPr>
                <w:sz w:val="24"/>
                <w:szCs w:val="28"/>
                <w:lang w:val="en-US" w:eastAsia="ru-RU"/>
              </w:rPr>
              <w:t xml:space="preserve">. </w:t>
            </w:r>
            <w:r w:rsidRPr="00A36FD9">
              <w:rPr>
                <w:i/>
                <w:sz w:val="24"/>
                <w:szCs w:val="28"/>
                <w:lang w:val="en-US" w:eastAsia="ru-RU"/>
              </w:rPr>
              <w:t>Know Sure Thing</w:t>
            </w:r>
            <w:r w:rsidRPr="00A36FD9">
              <w:rPr>
                <w:sz w:val="24"/>
                <w:szCs w:val="28"/>
                <w:lang w:val="en-US" w:eastAsia="ru-RU"/>
              </w:rPr>
              <w:t>);</w:t>
            </w:r>
          </w:p>
        </w:tc>
        <w:tc>
          <w:tcPr>
            <w:tcW w:w="425" w:type="dxa"/>
          </w:tcPr>
          <w:p w:rsidR="000B433C" w:rsidRPr="00A36FD9" w:rsidRDefault="000B433C" w:rsidP="00291FCB">
            <w:pPr>
              <w:pStyle w:val="ListParagraph"/>
              <w:numPr>
                <w:ilvl w:val="0"/>
                <w:numId w:val="16"/>
              </w:numPr>
              <w:tabs>
                <w:tab w:val="left" w:pos="351"/>
              </w:tabs>
              <w:spacing w:after="0" w:line="240" w:lineRule="auto"/>
              <w:rPr>
                <w:sz w:val="24"/>
                <w:szCs w:val="28"/>
                <w:lang w:val="en-US" w:eastAsia="ru-RU"/>
              </w:rPr>
            </w:pPr>
          </w:p>
        </w:tc>
        <w:tc>
          <w:tcPr>
            <w:tcW w:w="4642" w:type="dxa"/>
          </w:tcPr>
          <w:p w:rsidR="000B433C" w:rsidRPr="004C4E88" w:rsidRDefault="000B433C" w:rsidP="00291FCB">
            <w:pPr>
              <w:pStyle w:val="ListParagraph"/>
              <w:numPr>
                <w:ilvl w:val="0"/>
                <w:numId w:val="16"/>
              </w:numPr>
              <w:spacing w:after="0" w:line="240" w:lineRule="auto"/>
              <w:ind w:left="318" w:hanging="219"/>
              <w:rPr>
                <w:sz w:val="24"/>
                <w:szCs w:val="28"/>
                <w:lang w:eastAsia="ru-RU"/>
              </w:rPr>
            </w:pPr>
            <w:r w:rsidRPr="004C4E88">
              <w:rPr>
                <w:sz w:val="24"/>
                <w:szCs w:val="28"/>
                <w:lang w:eastAsia="ru-RU"/>
              </w:rPr>
              <w:t xml:space="preserve">Кривая Коппока (англ. </w:t>
            </w:r>
            <w:r w:rsidRPr="004C4E88">
              <w:rPr>
                <w:i/>
                <w:iCs/>
                <w:sz w:val="24"/>
                <w:szCs w:val="28"/>
                <w:lang w:eastAsia="ru-RU"/>
              </w:rPr>
              <w:t>Coppock curve</w:t>
            </w:r>
            <w:r w:rsidRPr="004C4E88">
              <w:rPr>
                <w:sz w:val="24"/>
                <w:szCs w:val="28"/>
                <w:lang w:eastAsia="ru-RU"/>
              </w:rPr>
              <w:t>)</w:t>
            </w:r>
            <w:r>
              <w:rPr>
                <w:sz w:val="24"/>
                <w:szCs w:val="28"/>
                <w:lang w:eastAsia="ru-RU"/>
              </w:rPr>
              <w:t>;</w:t>
            </w:r>
          </w:p>
        </w:tc>
      </w:tr>
      <w:tr w:rsidR="000B433C" w:rsidRPr="000E3602" w:rsidTr="00083595">
        <w:tc>
          <w:tcPr>
            <w:tcW w:w="4219" w:type="dxa"/>
          </w:tcPr>
          <w:p w:rsidR="000B433C" w:rsidRPr="00083595" w:rsidRDefault="000B433C" w:rsidP="004C4E88">
            <w:pPr>
              <w:pStyle w:val="ListParagraph"/>
              <w:numPr>
                <w:ilvl w:val="0"/>
                <w:numId w:val="16"/>
              </w:numPr>
              <w:tabs>
                <w:tab w:val="left" w:pos="254"/>
              </w:tabs>
              <w:spacing w:after="0" w:line="240" w:lineRule="auto"/>
              <w:ind w:left="284" w:right="-57" w:hanging="218"/>
              <w:rPr>
                <w:sz w:val="24"/>
                <w:szCs w:val="28"/>
                <w:lang w:val="en-US" w:eastAsia="ru-RU"/>
              </w:rPr>
            </w:pPr>
            <w:r w:rsidRPr="004C4E88">
              <w:rPr>
                <w:sz w:val="24"/>
                <w:szCs w:val="28"/>
                <w:lang w:eastAsia="ru-RU"/>
              </w:rPr>
              <w:t>Моментум</w:t>
            </w:r>
            <w:r w:rsidRPr="004C4E88">
              <w:rPr>
                <w:sz w:val="24"/>
                <w:szCs w:val="28"/>
                <w:lang w:val="en-US" w:eastAsia="ru-RU"/>
              </w:rPr>
              <w:t xml:space="preserve"> (</w:t>
            </w:r>
            <w:r w:rsidRPr="004C4E88">
              <w:rPr>
                <w:i/>
                <w:iCs/>
                <w:sz w:val="24"/>
                <w:szCs w:val="28"/>
                <w:lang w:val="en-US" w:eastAsia="ru-RU"/>
              </w:rPr>
              <w:t>Momentum</w:t>
            </w:r>
            <w:r w:rsidRPr="004C4E88">
              <w:rPr>
                <w:sz w:val="24"/>
                <w:szCs w:val="28"/>
                <w:lang w:val="en-US" w:eastAsia="ru-RU"/>
              </w:rPr>
              <w:t xml:space="preserve"> </w:t>
            </w:r>
            <w:r w:rsidRPr="004C4E88">
              <w:rPr>
                <w:sz w:val="24"/>
                <w:szCs w:val="28"/>
                <w:lang w:eastAsia="ru-RU"/>
              </w:rPr>
              <w:t>или</w:t>
            </w:r>
            <w:r w:rsidRPr="004C4E88">
              <w:rPr>
                <w:sz w:val="24"/>
                <w:szCs w:val="28"/>
                <w:lang w:val="en-US" w:eastAsia="ru-RU"/>
              </w:rPr>
              <w:t xml:space="preserve"> </w:t>
            </w:r>
          </w:p>
          <w:p w:rsidR="000B433C" w:rsidRPr="004C4E88" w:rsidRDefault="000B433C" w:rsidP="00083595">
            <w:pPr>
              <w:pStyle w:val="ListParagraph"/>
              <w:tabs>
                <w:tab w:val="left" w:pos="254"/>
              </w:tabs>
              <w:spacing w:after="0" w:line="240" w:lineRule="auto"/>
              <w:ind w:left="284" w:right="-57"/>
              <w:rPr>
                <w:sz w:val="24"/>
                <w:szCs w:val="28"/>
                <w:lang w:val="en-US" w:eastAsia="ru-RU"/>
              </w:rPr>
            </w:pPr>
            <w:r w:rsidRPr="004C4E88">
              <w:rPr>
                <w:sz w:val="24"/>
                <w:szCs w:val="28"/>
                <w:lang w:eastAsia="ru-RU"/>
              </w:rPr>
              <w:t>англ</w:t>
            </w:r>
            <w:r w:rsidRPr="004C4E88">
              <w:rPr>
                <w:sz w:val="24"/>
                <w:szCs w:val="28"/>
                <w:lang w:val="en-US" w:eastAsia="ru-RU"/>
              </w:rPr>
              <w:t xml:space="preserve">. </w:t>
            </w:r>
            <w:r w:rsidRPr="004C4E88">
              <w:rPr>
                <w:i/>
                <w:iCs/>
                <w:sz w:val="24"/>
                <w:szCs w:val="28"/>
                <w:lang w:val="en-US" w:eastAsia="ru-RU"/>
              </w:rPr>
              <w:t>Rate of Change</w:t>
            </w:r>
            <w:r w:rsidRPr="004C4E88">
              <w:rPr>
                <w:sz w:val="24"/>
                <w:szCs w:val="28"/>
                <w:lang w:val="en-US" w:eastAsia="ru-RU"/>
              </w:rPr>
              <w:t xml:space="preserve"> (</w:t>
            </w:r>
            <w:r w:rsidRPr="004C4E88">
              <w:rPr>
                <w:i/>
                <w:iCs/>
                <w:sz w:val="24"/>
                <w:szCs w:val="28"/>
                <w:lang w:val="en-US" w:eastAsia="ru-RU"/>
              </w:rPr>
              <w:t>RoC</w:t>
            </w:r>
            <w:r w:rsidRPr="004C4E88">
              <w:rPr>
                <w:sz w:val="24"/>
                <w:szCs w:val="28"/>
                <w:lang w:val="en-US" w:eastAsia="ru-RU"/>
              </w:rPr>
              <w:t>))</w:t>
            </w:r>
            <w:r w:rsidRPr="00083595">
              <w:rPr>
                <w:sz w:val="24"/>
                <w:szCs w:val="28"/>
                <w:lang w:val="en-US" w:eastAsia="ru-RU"/>
              </w:rPr>
              <w:t>;</w:t>
            </w:r>
          </w:p>
        </w:tc>
        <w:tc>
          <w:tcPr>
            <w:tcW w:w="425" w:type="dxa"/>
          </w:tcPr>
          <w:p w:rsidR="000B433C" w:rsidRPr="004C4E88" w:rsidRDefault="000B433C" w:rsidP="00291FCB">
            <w:pPr>
              <w:tabs>
                <w:tab w:val="left" w:pos="351"/>
              </w:tabs>
              <w:spacing w:after="0" w:line="240" w:lineRule="auto"/>
              <w:rPr>
                <w:sz w:val="24"/>
                <w:szCs w:val="28"/>
                <w:lang w:val="en-US" w:eastAsia="ru-RU"/>
              </w:rPr>
            </w:pPr>
          </w:p>
        </w:tc>
        <w:tc>
          <w:tcPr>
            <w:tcW w:w="4642" w:type="dxa"/>
          </w:tcPr>
          <w:p w:rsidR="000B433C" w:rsidRPr="004C4E88" w:rsidRDefault="000B433C" w:rsidP="00291FCB">
            <w:pPr>
              <w:pStyle w:val="ListParagraph"/>
              <w:numPr>
                <w:ilvl w:val="0"/>
                <w:numId w:val="16"/>
              </w:numPr>
              <w:spacing w:after="0" w:line="240" w:lineRule="auto"/>
              <w:ind w:left="318" w:hanging="219"/>
              <w:rPr>
                <w:sz w:val="24"/>
                <w:szCs w:val="28"/>
                <w:lang w:val="en-US" w:eastAsia="ru-RU"/>
              </w:rPr>
            </w:pPr>
            <w:r w:rsidRPr="004C4E88">
              <w:rPr>
                <w:sz w:val="24"/>
                <w:szCs w:val="28"/>
                <w:lang w:eastAsia="ru-RU"/>
              </w:rPr>
              <w:t>Лёгкость</w:t>
            </w:r>
            <w:r w:rsidRPr="004C4E88">
              <w:rPr>
                <w:sz w:val="24"/>
                <w:szCs w:val="28"/>
                <w:lang w:val="en-US" w:eastAsia="ru-RU"/>
              </w:rPr>
              <w:t xml:space="preserve"> </w:t>
            </w:r>
            <w:r w:rsidRPr="004C4E88">
              <w:rPr>
                <w:sz w:val="24"/>
                <w:szCs w:val="28"/>
                <w:lang w:eastAsia="ru-RU"/>
              </w:rPr>
              <w:t>движения</w:t>
            </w:r>
            <w:r w:rsidRPr="004C4E88">
              <w:rPr>
                <w:sz w:val="24"/>
                <w:szCs w:val="28"/>
                <w:lang w:val="en-US" w:eastAsia="ru-RU"/>
              </w:rPr>
              <w:t xml:space="preserve"> (</w:t>
            </w:r>
            <w:r w:rsidRPr="004C4E88">
              <w:rPr>
                <w:sz w:val="24"/>
                <w:szCs w:val="28"/>
                <w:lang w:eastAsia="ru-RU"/>
              </w:rPr>
              <w:t>англ</w:t>
            </w:r>
            <w:r w:rsidRPr="004C4E88">
              <w:rPr>
                <w:sz w:val="24"/>
                <w:szCs w:val="28"/>
                <w:lang w:val="en-US" w:eastAsia="ru-RU"/>
              </w:rPr>
              <w:t xml:space="preserve">. </w:t>
            </w:r>
            <w:r w:rsidRPr="004C4E88">
              <w:rPr>
                <w:i/>
                <w:iCs/>
                <w:sz w:val="24"/>
                <w:szCs w:val="28"/>
                <w:lang w:val="en-US" w:eastAsia="ru-RU"/>
              </w:rPr>
              <w:t>EMV</w:t>
            </w:r>
            <w:r w:rsidRPr="004C4E88">
              <w:rPr>
                <w:sz w:val="24"/>
                <w:szCs w:val="28"/>
                <w:lang w:val="en-US" w:eastAsia="ru-RU"/>
              </w:rPr>
              <w:t xml:space="preserve"> – </w:t>
            </w:r>
            <w:r w:rsidRPr="004C4E88">
              <w:rPr>
                <w:i/>
                <w:iCs/>
                <w:sz w:val="24"/>
                <w:szCs w:val="28"/>
                <w:lang w:val="en-US" w:eastAsia="ru-RU"/>
              </w:rPr>
              <w:t>Arms’ Ease of Movement Value</w:t>
            </w:r>
            <w:r w:rsidRPr="004C4E88">
              <w:rPr>
                <w:sz w:val="24"/>
                <w:szCs w:val="28"/>
                <w:lang w:val="en-US" w:eastAsia="ru-RU"/>
              </w:rPr>
              <w:t>);</w:t>
            </w:r>
          </w:p>
        </w:tc>
      </w:tr>
      <w:tr w:rsidR="000B433C" w:rsidRPr="004C4E88" w:rsidTr="00083595">
        <w:tc>
          <w:tcPr>
            <w:tcW w:w="4219" w:type="dxa"/>
          </w:tcPr>
          <w:p w:rsidR="000B433C" w:rsidRPr="00083595" w:rsidRDefault="000B433C" w:rsidP="004C4E88">
            <w:pPr>
              <w:pStyle w:val="ListParagraph"/>
              <w:numPr>
                <w:ilvl w:val="0"/>
                <w:numId w:val="16"/>
              </w:numPr>
              <w:tabs>
                <w:tab w:val="left" w:pos="254"/>
              </w:tabs>
              <w:spacing w:after="0" w:line="240" w:lineRule="auto"/>
              <w:ind w:left="284" w:right="-57" w:hanging="218"/>
              <w:rPr>
                <w:sz w:val="24"/>
                <w:szCs w:val="28"/>
              </w:rPr>
            </w:pPr>
            <w:r w:rsidRPr="004C4E88">
              <w:rPr>
                <w:sz w:val="24"/>
                <w:szCs w:val="28"/>
                <w:lang w:eastAsia="ru-RU"/>
              </w:rPr>
              <w:t xml:space="preserve">Линии Боллинджера </w:t>
            </w:r>
          </w:p>
          <w:p w:rsidR="000B433C" w:rsidRPr="004C4E88" w:rsidRDefault="000B433C" w:rsidP="00083595">
            <w:pPr>
              <w:pStyle w:val="ListParagraph"/>
              <w:tabs>
                <w:tab w:val="left" w:pos="254"/>
              </w:tabs>
              <w:spacing w:after="0" w:line="240" w:lineRule="auto"/>
              <w:ind w:left="284" w:right="-57"/>
              <w:rPr>
                <w:sz w:val="24"/>
                <w:szCs w:val="28"/>
              </w:rPr>
            </w:pPr>
            <w:r w:rsidRPr="004C4E88">
              <w:rPr>
                <w:sz w:val="24"/>
                <w:szCs w:val="28"/>
                <w:lang w:eastAsia="ru-RU"/>
              </w:rPr>
              <w:t xml:space="preserve">(англ. </w:t>
            </w:r>
            <w:r w:rsidRPr="004C4E88">
              <w:rPr>
                <w:i/>
                <w:iCs/>
                <w:sz w:val="24"/>
                <w:szCs w:val="28"/>
                <w:lang w:eastAsia="ru-RU"/>
              </w:rPr>
              <w:t>Bollinger bands</w:t>
            </w:r>
            <w:r w:rsidRPr="004C4E88">
              <w:rPr>
                <w:sz w:val="24"/>
                <w:szCs w:val="28"/>
                <w:lang w:eastAsia="ru-RU"/>
              </w:rPr>
              <w:t>)</w:t>
            </w:r>
            <w:r>
              <w:rPr>
                <w:sz w:val="24"/>
                <w:szCs w:val="28"/>
                <w:lang w:eastAsia="ru-RU"/>
              </w:rPr>
              <w:t>;</w:t>
            </w:r>
          </w:p>
        </w:tc>
        <w:tc>
          <w:tcPr>
            <w:tcW w:w="425" w:type="dxa"/>
          </w:tcPr>
          <w:p w:rsidR="000B433C" w:rsidRPr="004C4E88" w:rsidRDefault="000B433C" w:rsidP="00291FCB">
            <w:pPr>
              <w:pStyle w:val="ListParagraph"/>
              <w:numPr>
                <w:ilvl w:val="0"/>
                <w:numId w:val="16"/>
              </w:numPr>
              <w:tabs>
                <w:tab w:val="left" w:pos="351"/>
              </w:tabs>
              <w:spacing w:after="0" w:line="240" w:lineRule="auto"/>
              <w:ind w:right="-57"/>
              <w:rPr>
                <w:sz w:val="24"/>
                <w:szCs w:val="28"/>
              </w:rPr>
            </w:pPr>
          </w:p>
        </w:tc>
        <w:tc>
          <w:tcPr>
            <w:tcW w:w="4642" w:type="dxa"/>
          </w:tcPr>
          <w:p w:rsidR="000B433C" w:rsidRPr="004C4E88" w:rsidRDefault="000B433C" w:rsidP="00291FCB">
            <w:pPr>
              <w:pStyle w:val="ListParagraph"/>
              <w:numPr>
                <w:ilvl w:val="0"/>
                <w:numId w:val="16"/>
              </w:numPr>
              <w:spacing w:after="0" w:line="240" w:lineRule="auto"/>
              <w:ind w:left="318" w:hanging="219"/>
              <w:rPr>
                <w:sz w:val="24"/>
                <w:szCs w:val="28"/>
                <w:lang w:eastAsia="ru-RU"/>
              </w:rPr>
            </w:pPr>
            <w:r w:rsidRPr="004C4E88">
              <w:rPr>
                <w:sz w:val="24"/>
                <w:szCs w:val="28"/>
                <w:lang w:eastAsia="ru-RU"/>
              </w:rPr>
              <w:t xml:space="preserve">Канал Кельтнера (англ. </w:t>
            </w:r>
            <w:r w:rsidRPr="004C4E88">
              <w:rPr>
                <w:i/>
                <w:iCs/>
                <w:sz w:val="24"/>
                <w:szCs w:val="28"/>
                <w:lang w:eastAsia="ru-RU"/>
              </w:rPr>
              <w:t>Keltner channel</w:t>
            </w:r>
            <w:r w:rsidRPr="004C4E88">
              <w:rPr>
                <w:sz w:val="24"/>
                <w:szCs w:val="28"/>
                <w:lang w:eastAsia="ru-RU"/>
              </w:rPr>
              <w:t>)</w:t>
            </w:r>
          </w:p>
        </w:tc>
      </w:tr>
      <w:tr w:rsidR="000B433C" w:rsidRPr="004C4E88" w:rsidTr="00083595">
        <w:tc>
          <w:tcPr>
            <w:tcW w:w="4219" w:type="dxa"/>
          </w:tcPr>
          <w:p w:rsidR="000B433C" w:rsidRPr="004C4E88" w:rsidRDefault="000B433C" w:rsidP="00083595">
            <w:pPr>
              <w:pStyle w:val="ListParagraph"/>
              <w:numPr>
                <w:ilvl w:val="0"/>
                <w:numId w:val="16"/>
              </w:numPr>
              <w:tabs>
                <w:tab w:val="left" w:pos="284"/>
              </w:tabs>
              <w:spacing w:after="0" w:line="240" w:lineRule="auto"/>
              <w:ind w:left="142" w:right="-57" w:hanging="76"/>
              <w:rPr>
                <w:sz w:val="24"/>
                <w:szCs w:val="28"/>
                <w:lang w:val="en-US" w:eastAsia="ru-RU"/>
              </w:rPr>
            </w:pPr>
            <w:r w:rsidRPr="004C4E88">
              <w:rPr>
                <w:sz w:val="24"/>
                <w:szCs w:val="28"/>
                <w:lang w:eastAsia="ru-RU"/>
              </w:rPr>
              <w:t>Адаптивная скользящая средняя К</w:t>
            </w:r>
            <w:r w:rsidRPr="004C4E88">
              <w:rPr>
                <w:sz w:val="24"/>
                <w:szCs w:val="28"/>
                <w:lang w:eastAsia="ru-RU"/>
              </w:rPr>
              <w:t>а</w:t>
            </w:r>
            <w:r w:rsidRPr="004C4E88">
              <w:rPr>
                <w:sz w:val="24"/>
                <w:szCs w:val="28"/>
                <w:lang w:eastAsia="ru-RU"/>
              </w:rPr>
              <w:t xml:space="preserve">уфмана (англ. </w:t>
            </w:r>
            <w:r w:rsidRPr="004C4E88">
              <w:rPr>
                <w:i/>
                <w:iCs/>
                <w:sz w:val="24"/>
                <w:szCs w:val="28"/>
                <w:lang w:val="en-US" w:eastAsia="ru-RU"/>
              </w:rPr>
              <w:t>Kaufman's Adaptive Moving Average</w:t>
            </w:r>
            <w:r>
              <w:rPr>
                <w:i/>
                <w:iCs/>
                <w:sz w:val="24"/>
                <w:szCs w:val="28"/>
                <w:lang w:val="en-US" w:eastAsia="ru-RU"/>
              </w:rPr>
              <w:t xml:space="preserve">, </w:t>
            </w:r>
            <w:r w:rsidRPr="004C4E88">
              <w:rPr>
                <w:i/>
                <w:iCs/>
                <w:sz w:val="24"/>
                <w:szCs w:val="28"/>
                <w:lang w:val="en-US" w:eastAsia="ru-RU"/>
              </w:rPr>
              <w:t>AMA</w:t>
            </w:r>
            <w:r w:rsidRPr="004C4E88">
              <w:rPr>
                <w:sz w:val="24"/>
                <w:szCs w:val="28"/>
                <w:lang w:val="en-US" w:eastAsia="ru-RU"/>
              </w:rPr>
              <w:t xml:space="preserve">, </w:t>
            </w:r>
            <w:r w:rsidRPr="004C4E88">
              <w:rPr>
                <w:i/>
                <w:iCs/>
                <w:sz w:val="24"/>
                <w:szCs w:val="28"/>
                <w:lang w:val="en-US" w:eastAsia="ru-RU"/>
              </w:rPr>
              <w:t>KAMA</w:t>
            </w:r>
            <w:r w:rsidRPr="004C4E88">
              <w:rPr>
                <w:sz w:val="24"/>
                <w:szCs w:val="28"/>
                <w:lang w:val="en-US" w:eastAsia="ru-RU"/>
              </w:rPr>
              <w:t xml:space="preserve">, </w:t>
            </w:r>
            <w:r w:rsidRPr="004C4E88">
              <w:rPr>
                <w:i/>
                <w:iCs/>
                <w:sz w:val="24"/>
                <w:szCs w:val="28"/>
                <w:lang w:val="en-US" w:eastAsia="ru-RU"/>
              </w:rPr>
              <w:t>AMkA</w:t>
            </w:r>
            <w:r w:rsidRPr="004C4E88">
              <w:rPr>
                <w:sz w:val="24"/>
                <w:szCs w:val="28"/>
                <w:lang w:val="en-US" w:eastAsia="ru-RU"/>
              </w:rPr>
              <w:t>);</w:t>
            </w:r>
          </w:p>
        </w:tc>
        <w:tc>
          <w:tcPr>
            <w:tcW w:w="425" w:type="dxa"/>
          </w:tcPr>
          <w:p w:rsidR="000B433C" w:rsidRPr="004C4E88" w:rsidRDefault="000B433C" w:rsidP="00291FCB">
            <w:pPr>
              <w:tabs>
                <w:tab w:val="left" w:pos="351"/>
              </w:tabs>
              <w:spacing w:after="0" w:line="240" w:lineRule="auto"/>
              <w:rPr>
                <w:sz w:val="24"/>
                <w:szCs w:val="28"/>
                <w:lang w:val="en-US" w:eastAsia="ru-RU"/>
              </w:rPr>
            </w:pPr>
          </w:p>
        </w:tc>
        <w:tc>
          <w:tcPr>
            <w:tcW w:w="4642" w:type="dxa"/>
          </w:tcPr>
          <w:p w:rsidR="000B433C" w:rsidRPr="004C4E88" w:rsidRDefault="000B433C" w:rsidP="004C4E88">
            <w:pPr>
              <w:pStyle w:val="ListParagraph"/>
              <w:numPr>
                <w:ilvl w:val="0"/>
                <w:numId w:val="16"/>
              </w:numPr>
              <w:spacing w:after="0" w:line="240" w:lineRule="auto"/>
              <w:ind w:left="318" w:hanging="219"/>
              <w:rPr>
                <w:sz w:val="24"/>
                <w:szCs w:val="28"/>
                <w:lang w:val="en-US" w:eastAsia="ru-RU"/>
              </w:rPr>
            </w:pPr>
            <w:r w:rsidRPr="004C4E88">
              <w:rPr>
                <w:sz w:val="24"/>
                <w:szCs w:val="28"/>
                <w:lang w:eastAsia="ru-RU"/>
              </w:rPr>
              <w:t xml:space="preserve">Индекс накопления/распределения (англ. </w:t>
            </w:r>
            <w:r w:rsidRPr="004C4E88">
              <w:rPr>
                <w:i/>
                <w:iCs/>
                <w:sz w:val="24"/>
                <w:szCs w:val="28"/>
                <w:lang w:eastAsia="ru-RU"/>
              </w:rPr>
              <w:t>accumulation/distribution index</w:t>
            </w:r>
            <w:r w:rsidRPr="004C4E88">
              <w:rPr>
                <w:sz w:val="24"/>
                <w:szCs w:val="28"/>
                <w:lang w:eastAsia="ru-RU"/>
              </w:rPr>
              <w:t>)</w:t>
            </w:r>
            <w:r>
              <w:rPr>
                <w:sz w:val="24"/>
                <w:szCs w:val="28"/>
                <w:lang w:eastAsia="ru-RU"/>
              </w:rPr>
              <w:t>;</w:t>
            </w:r>
          </w:p>
        </w:tc>
      </w:tr>
      <w:tr w:rsidR="000B433C" w:rsidRPr="004C4E88" w:rsidTr="00083595">
        <w:tc>
          <w:tcPr>
            <w:tcW w:w="4219" w:type="dxa"/>
          </w:tcPr>
          <w:p w:rsidR="000B433C" w:rsidRPr="004C4E88" w:rsidRDefault="000B433C" w:rsidP="004C4E88">
            <w:pPr>
              <w:pStyle w:val="ListParagraph"/>
              <w:numPr>
                <w:ilvl w:val="0"/>
                <w:numId w:val="16"/>
              </w:numPr>
              <w:tabs>
                <w:tab w:val="left" w:pos="254"/>
              </w:tabs>
              <w:spacing w:after="0" w:line="240" w:lineRule="auto"/>
              <w:ind w:left="284" w:right="-57" w:hanging="218"/>
              <w:rPr>
                <w:sz w:val="24"/>
                <w:szCs w:val="28"/>
                <w:lang w:eastAsia="ru-RU"/>
              </w:rPr>
            </w:pPr>
            <w:r>
              <w:rPr>
                <w:sz w:val="24"/>
                <w:szCs w:val="28"/>
                <w:lang w:eastAsia="ru-RU"/>
              </w:rPr>
              <w:t xml:space="preserve">Аллигатор </w:t>
            </w:r>
          </w:p>
        </w:tc>
        <w:tc>
          <w:tcPr>
            <w:tcW w:w="425" w:type="dxa"/>
          </w:tcPr>
          <w:p w:rsidR="000B433C" w:rsidRPr="004C4E88" w:rsidRDefault="000B433C" w:rsidP="00291FCB">
            <w:pPr>
              <w:pStyle w:val="ListParagraph"/>
              <w:numPr>
                <w:ilvl w:val="0"/>
                <w:numId w:val="16"/>
              </w:numPr>
              <w:tabs>
                <w:tab w:val="left" w:pos="351"/>
              </w:tabs>
              <w:spacing w:after="0" w:line="240" w:lineRule="auto"/>
              <w:rPr>
                <w:sz w:val="24"/>
                <w:szCs w:val="28"/>
                <w:lang w:eastAsia="ru-RU"/>
              </w:rPr>
            </w:pPr>
          </w:p>
        </w:tc>
        <w:tc>
          <w:tcPr>
            <w:tcW w:w="4642" w:type="dxa"/>
          </w:tcPr>
          <w:p w:rsidR="000B433C" w:rsidRPr="004C4E88" w:rsidRDefault="000B433C" w:rsidP="00291FCB">
            <w:pPr>
              <w:pStyle w:val="ListParagraph"/>
              <w:numPr>
                <w:ilvl w:val="0"/>
                <w:numId w:val="16"/>
              </w:numPr>
              <w:spacing w:after="0" w:line="240" w:lineRule="auto"/>
              <w:ind w:left="318" w:hanging="219"/>
              <w:rPr>
                <w:sz w:val="24"/>
                <w:szCs w:val="28"/>
                <w:lang w:eastAsia="ru-RU"/>
              </w:rPr>
            </w:pPr>
            <w:r w:rsidRPr="004C4E88">
              <w:rPr>
                <w:sz w:val="24"/>
                <w:szCs w:val="28"/>
                <w:lang w:eastAsia="ru-RU"/>
              </w:rPr>
              <w:t>Метод волновой симметрии</w:t>
            </w:r>
            <w:r>
              <w:rPr>
                <w:sz w:val="24"/>
                <w:szCs w:val="28"/>
                <w:lang w:eastAsia="ru-RU"/>
              </w:rPr>
              <w:t>;</w:t>
            </w:r>
          </w:p>
        </w:tc>
      </w:tr>
      <w:tr w:rsidR="000B433C" w:rsidRPr="004C4E88" w:rsidTr="00083595">
        <w:tc>
          <w:tcPr>
            <w:tcW w:w="4219" w:type="dxa"/>
          </w:tcPr>
          <w:p w:rsidR="000B433C" w:rsidRPr="004C4E88" w:rsidRDefault="000B433C" w:rsidP="004C4E88">
            <w:pPr>
              <w:pStyle w:val="ListParagraph"/>
              <w:numPr>
                <w:ilvl w:val="0"/>
                <w:numId w:val="16"/>
              </w:numPr>
              <w:tabs>
                <w:tab w:val="left" w:pos="254"/>
              </w:tabs>
              <w:spacing w:after="0" w:line="240" w:lineRule="auto"/>
              <w:ind w:left="284" w:right="-57" w:hanging="218"/>
              <w:rPr>
                <w:sz w:val="24"/>
                <w:szCs w:val="28"/>
                <w:lang w:eastAsia="ru-RU"/>
              </w:rPr>
            </w:pPr>
            <w:r w:rsidRPr="004C4E88">
              <w:rPr>
                <w:sz w:val="24"/>
                <w:szCs w:val="28"/>
                <w:lang w:eastAsia="ru-RU"/>
              </w:rPr>
              <w:t>Анализ опционных уровней;</w:t>
            </w:r>
          </w:p>
        </w:tc>
        <w:tc>
          <w:tcPr>
            <w:tcW w:w="425" w:type="dxa"/>
          </w:tcPr>
          <w:p w:rsidR="000B433C" w:rsidRPr="004C4E88" w:rsidRDefault="000B433C" w:rsidP="00291FCB">
            <w:pPr>
              <w:pStyle w:val="ListParagraph"/>
              <w:numPr>
                <w:ilvl w:val="0"/>
                <w:numId w:val="16"/>
              </w:numPr>
              <w:tabs>
                <w:tab w:val="left" w:pos="351"/>
              </w:tabs>
              <w:spacing w:after="0" w:line="240" w:lineRule="auto"/>
              <w:rPr>
                <w:sz w:val="24"/>
                <w:szCs w:val="28"/>
                <w:lang w:eastAsia="ru-RU"/>
              </w:rPr>
            </w:pPr>
          </w:p>
        </w:tc>
        <w:tc>
          <w:tcPr>
            <w:tcW w:w="4642" w:type="dxa"/>
          </w:tcPr>
          <w:p w:rsidR="000B433C" w:rsidRPr="004C4E88" w:rsidRDefault="000B433C" w:rsidP="00291FCB">
            <w:pPr>
              <w:pStyle w:val="ListParagraph"/>
              <w:numPr>
                <w:ilvl w:val="0"/>
                <w:numId w:val="16"/>
              </w:numPr>
              <w:spacing w:after="0" w:line="240" w:lineRule="auto"/>
              <w:ind w:left="318" w:hanging="219"/>
              <w:rPr>
                <w:sz w:val="24"/>
                <w:szCs w:val="28"/>
                <w:lang w:val="en-US" w:eastAsia="ru-RU"/>
              </w:rPr>
            </w:pPr>
            <w:r w:rsidRPr="004C4E88">
              <w:rPr>
                <w:sz w:val="24"/>
                <w:szCs w:val="28"/>
                <w:lang w:eastAsia="ru-RU"/>
              </w:rPr>
              <w:t>Trix (Трикс)</w:t>
            </w:r>
            <w:r>
              <w:rPr>
                <w:sz w:val="24"/>
                <w:szCs w:val="28"/>
                <w:lang w:eastAsia="ru-RU"/>
              </w:rPr>
              <w:t>;</w:t>
            </w:r>
          </w:p>
        </w:tc>
      </w:tr>
      <w:tr w:rsidR="000B433C" w:rsidRPr="004C4E88" w:rsidTr="00083595">
        <w:tc>
          <w:tcPr>
            <w:tcW w:w="4219" w:type="dxa"/>
          </w:tcPr>
          <w:p w:rsidR="000B433C" w:rsidRPr="00083595" w:rsidRDefault="000B433C" w:rsidP="004C4E88">
            <w:pPr>
              <w:pStyle w:val="ListParagraph"/>
              <w:numPr>
                <w:ilvl w:val="0"/>
                <w:numId w:val="16"/>
              </w:numPr>
              <w:tabs>
                <w:tab w:val="left" w:pos="254"/>
              </w:tabs>
              <w:spacing w:after="0" w:line="240" w:lineRule="auto"/>
              <w:ind w:left="284" w:right="-57" w:hanging="218"/>
              <w:rPr>
                <w:sz w:val="24"/>
                <w:szCs w:val="28"/>
                <w:lang w:val="en-US" w:eastAsia="ru-RU"/>
              </w:rPr>
            </w:pPr>
            <w:r w:rsidRPr="004C4E88">
              <w:rPr>
                <w:sz w:val="24"/>
                <w:szCs w:val="28"/>
                <w:lang w:eastAsia="ru-RU"/>
              </w:rPr>
              <w:t>Балансовый</w:t>
            </w:r>
            <w:r w:rsidRPr="004C4E88">
              <w:rPr>
                <w:sz w:val="24"/>
                <w:szCs w:val="28"/>
                <w:lang w:val="en-US" w:eastAsia="ru-RU"/>
              </w:rPr>
              <w:t xml:space="preserve"> </w:t>
            </w:r>
            <w:r w:rsidRPr="004C4E88">
              <w:rPr>
                <w:sz w:val="24"/>
                <w:szCs w:val="28"/>
                <w:lang w:eastAsia="ru-RU"/>
              </w:rPr>
              <w:t>объём</w:t>
            </w:r>
            <w:r w:rsidRPr="004C4E88">
              <w:rPr>
                <w:sz w:val="24"/>
                <w:szCs w:val="28"/>
                <w:lang w:val="en-US" w:eastAsia="ru-RU"/>
              </w:rPr>
              <w:t xml:space="preserve"> </w:t>
            </w:r>
          </w:p>
          <w:p w:rsidR="000B433C" w:rsidRPr="004C4E88" w:rsidRDefault="000B433C" w:rsidP="00083595">
            <w:pPr>
              <w:pStyle w:val="ListParagraph"/>
              <w:tabs>
                <w:tab w:val="left" w:pos="254"/>
              </w:tabs>
              <w:spacing w:after="0" w:line="240" w:lineRule="auto"/>
              <w:ind w:left="284" w:right="-57"/>
              <w:rPr>
                <w:sz w:val="24"/>
                <w:szCs w:val="28"/>
                <w:lang w:val="en-US" w:eastAsia="ru-RU"/>
              </w:rPr>
            </w:pPr>
            <w:r w:rsidRPr="004C4E88">
              <w:rPr>
                <w:sz w:val="24"/>
                <w:szCs w:val="28"/>
                <w:lang w:val="en-US" w:eastAsia="ru-RU"/>
              </w:rPr>
              <w:t>(</w:t>
            </w:r>
            <w:r w:rsidRPr="004C4E88">
              <w:rPr>
                <w:sz w:val="24"/>
                <w:szCs w:val="28"/>
                <w:lang w:eastAsia="ru-RU"/>
              </w:rPr>
              <w:t>англ</w:t>
            </w:r>
            <w:r w:rsidRPr="004C4E88">
              <w:rPr>
                <w:sz w:val="24"/>
                <w:szCs w:val="28"/>
                <w:lang w:val="en-US" w:eastAsia="ru-RU"/>
              </w:rPr>
              <w:t xml:space="preserve">. </w:t>
            </w:r>
            <w:r w:rsidRPr="004C4E88">
              <w:rPr>
                <w:i/>
                <w:iCs/>
                <w:sz w:val="24"/>
                <w:szCs w:val="28"/>
                <w:lang w:val="en-US" w:eastAsia="ru-RU"/>
              </w:rPr>
              <w:t xml:space="preserve">on-balance volume </w:t>
            </w:r>
            <w:r w:rsidRPr="004C4E88">
              <w:rPr>
                <w:iCs/>
                <w:sz w:val="24"/>
                <w:szCs w:val="28"/>
                <w:lang w:val="en-US" w:eastAsia="ru-RU"/>
              </w:rPr>
              <w:t>(</w:t>
            </w:r>
            <w:r w:rsidRPr="004C4E88">
              <w:rPr>
                <w:i/>
                <w:iCs/>
                <w:sz w:val="24"/>
                <w:szCs w:val="28"/>
                <w:lang w:val="en-US" w:eastAsia="ru-RU"/>
              </w:rPr>
              <w:t>OBV</w:t>
            </w:r>
            <w:r w:rsidRPr="004C4E88">
              <w:rPr>
                <w:iCs/>
                <w:sz w:val="24"/>
                <w:szCs w:val="28"/>
                <w:lang w:val="en-US" w:eastAsia="ru-RU"/>
              </w:rPr>
              <w:t>)</w:t>
            </w:r>
            <w:r w:rsidRPr="004C4E88">
              <w:rPr>
                <w:sz w:val="24"/>
                <w:szCs w:val="28"/>
                <w:lang w:val="en-US" w:eastAsia="ru-RU"/>
              </w:rPr>
              <w:t>);</w:t>
            </w:r>
          </w:p>
        </w:tc>
        <w:tc>
          <w:tcPr>
            <w:tcW w:w="425" w:type="dxa"/>
          </w:tcPr>
          <w:p w:rsidR="000B433C" w:rsidRPr="004C4E88" w:rsidRDefault="000B433C" w:rsidP="00291FCB">
            <w:pPr>
              <w:pStyle w:val="ListParagraph"/>
              <w:numPr>
                <w:ilvl w:val="0"/>
                <w:numId w:val="16"/>
              </w:numPr>
              <w:tabs>
                <w:tab w:val="left" w:pos="351"/>
              </w:tabs>
              <w:spacing w:after="0" w:line="240" w:lineRule="auto"/>
              <w:rPr>
                <w:sz w:val="24"/>
                <w:szCs w:val="28"/>
                <w:lang w:val="en-US" w:eastAsia="ru-RU"/>
              </w:rPr>
            </w:pPr>
          </w:p>
        </w:tc>
        <w:tc>
          <w:tcPr>
            <w:tcW w:w="4642" w:type="dxa"/>
          </w:tcPr>
          <w:p w:rsidR="000B433C" w:rsidRPr="00083595" w:rsidRDefault="000B433C" w:rsidP="00291FCB">
            <w:pPr>
              <w:pStyle w:val="ListParagraph"/>
              <w:numPr>
                <w:ilvl w:val="0"/>
                <w:numId w:val="16"/>
              </w:numPr>
              <w:spacing w:after="0" w:line="240" w:lineRule="auto"/>
              <w:ind w:left="318" w:hanging="219"/>
              <w:rPr>
                <w:sz w:val="24"/>
                <w:szCs w:val="28"/>
                <w:lang w:val="en-US" w:eastAsia="ru-RU"/>
              </w:rPr>
            </w:pPr>
            <w:r w:rsidRPr="004C4E88">
              <w:rPr>
                <w:sz w:val="24"/>
                <w:szCs w:val="28"/>
                <w:lang w:eastAsia="ru-RU"/>
              </w:rPr>
              <w:t>Окончательный</w:t>
            </w:r>
            <w:r w:rsidRPr="004C4E88">
              <w:rPr>
                <w:sz w:val="24"/>
                <w:szCs w:val="28"/>
                <w:lang w:val="en-US" w:eastAsia="ru-RU"/>
              </w:rPr>
              <w:t xml:space="preserve"> </w:t>
            </w:r>
            <w:r w:rsidRPr="004C4E88">
              <w:rPr>
                <w:sz w:val="24"/>
                <w:szCs w:val="28"/>
                <w:lang w:eastAsia="ru-RU"/>
              </w:rPr>
              <w:t>осциллятор</w:t>
            </w:r>
            <w:r w:rsidRPr="004C4E88">
              <w:rPr>
                <w:sz w:val="24"/>
                <w:szCs w:val="28"/>
                <w:lang w:val="en-US" w:eastAsia="ru-RU"/>
              </w:rPr>
              <w:t xml:space="preserve"> </w:t>
            </w:r>
          </w:p>
          <w:p w:rsidR="000B433C" w:rsidRPr="004C4E88" w:rsidRDefault="000B433C" w:rsidP="00083595">
            <w:pPr>
              <w:pStyle w:val="ListParagraph"/>
              <w:spacing w:after="0" w:line="240" w:lineRule="auto"/>
              <w:ind w:left="318"/>
              <w:rPr>
                <w:sz w:val="24"/>
                <w:szCs w:val="28"/>
                <w:lang w:val="en-US" w:eastAsia="ru-RU"/>
              </w:rPr>
            </w:pPr>
            <w:r w:rsidRPr="004C4E88">
              <w:rPr>
                <w:sz w:val="24"/>
                <w:szCs w:val="28"/>
                <w:lang w:val="en-US" w:eastAsia="ru-RU"/>
              </w:rPr>
              <w:t>(</w:t>
            </w:r>
            <w:r w:rsidRPr="004C4E88">
              <w:rPr>
                <w:sz w:val="24"/>
                <w:szCs w:val="28"/>
                <w:lang w:eastAsia="ru-RU"/>
              </w:rPr>
              <w:t>англ</w:t>
            </w:r>
            <w:r w:rsidRPr="004C4E88">
              <w:rPr>
                <w:sz w:val="24"/>
                <w:szCs w:val="28"/>
                <w:lang w:val="en-US" w:eastAsia="ru-RU"/>
              </w:rPr>
              <w:t xml:space="preserve">. </w:t>
            </w:r>
            <w:r w:rsidRPr="004C4E88">
              <w:rPr>
                <w:i/>
                <w:iCs/>
                <w:sz w:val="24"/>
                <w:szCs w:val="28"/>
                <w:lang w:val="en-US" w:eastAsia="ru-RU"/>
              </w:rPr>
              <w:t>ultimate oscillator</w:t>
            </w:r>
            <w:r>
              <w:rPr>
                <w:sz w:val="24"/>
                <w:szCs w:val="28"/>
                <w:lang w:eastAsia="ru-RU"/>
              </w:rPr>
              <w:t xml:space="preserve"> (</w:t>
            </w:r>
            <w:r w:rsidRPr="004C4E88">
              <w:rPr>
                <w:i/>
                <w:iCs/>
                <w:sz w:val="24"/>
                <w:szCs w:val="28"/>
                <w:lang w:val="en-US" w:eastAsia="ru-RU"/>
              </w:rPr>
              <w:t>UOS</w:t>
            </w:r>
            <w:r>
              <w:rPr>
                <w:sz w:val="24"/>
                <w:szCs w:val="28"/>
                <w:lang w:eastAsia="ru-RU"/>
              </w:rPr>
              <w:t>))</w:t>
            </w:r>
            <w:r w:rsidRPr="00083595">
              <w:rPr>
                <w:sz w:val="24"/>
                <w:szCs w:val="28"/>
                <w:lang w:val="en-US" w:eastAsia="ru-RU"/>
              </w:rPr>
              <w:t>;</w:t>
            </w:r>
          </w:p>
        </w:tc>
      </w:tr>
      <w:tr w:rsidR="000B433C" w:rsidRPr="000E3602" w:rsidTr="00083595">
        <w:tc>
          <w:tcPr>
            <w:tcW w:w="4219" w:type="dxa"/>
          </w:tcPr>
          <w:p w:rsidR="000B433C" w:rsidRPr="00083595" w:rsidRDefault="000B433C" w:rsidP="004C4E88">
            <w:pPr>
              <w:pStyle w:val="ListParagraph"/>
              <w:numPr>
                <w:ilvl w:val="0"/>
                <w:numId w:val="16"/>
              </w:numPr>
              <w:tabs>
                <w:tab w:val="left" w:pos="254"/>
              </w:tabs>
              <w:spacing w:after="0" w:line="240" w:lineRule="auto"/>
              <w:ind w:left="284" w:right="-57" w:hanging="218"/>
              <w:rPr>
                <w:sz w:val="24"/>
                <w:szCs w:val="28"/>
                <w:lang w:val="en-US" w:eastAsia="ru-RU"/>
              </w:rPr>
            </w:pPr>
            <w:r w:rsidRPr="004C4E88">
              <w:rPr>
                <w:sz w:val="24"/>
                <w:szCs w:val="28"/>
                <w:lang w:eastAsia="ru-RU"/>
              </w:rPr>
              <w:t>Индекс</w:t>
            </w:r>
            <w:r w:rsidRPr="004C4E88">
              <w:rPr>
                <w:sz w:val="24"/>
                <w:szCs w:val="28"/>
                <w:lang w:val="en-US" w:eastAsia="ru-RU"/>
              </w:rPr>
              <w:t xml:space="preserve"> </w:t>
            </w:r>
            <w:r w:rsidRPr="004C4E88">
              <w:rPr>
                <w:sz w:val="24"/>
                <w:szCs w:val="28"/>
                <w:lang w:eastAsia="ru-RU"/>
              </w:rPr>
              <w:t>Армса</w:t>
            </w:r>
            <w:r w:rsidRPr="004C4E88">
              <w:rPr>
                <w:sz w:val="24"/>
                <w:szCs w:val="28"/>
                <w:lang w:val="en-US" w:eastAsia="ru-RU"/>
              </w:rPr>
              <w:t xml:space="preserve"> </w:t>
            </w:r>
          </w:p>
          <w:p w:rsidR="000B433C" w:rsidRPr="004C4E88" w:rsidRDefault="000B433C" w:rsidP="00083595">
            <w:pPr>
              <w:pStyle w:val="ListParagraph"/>
              <w:tabs>
                <w:tab w:val="left" w:pos="254"/>
              </w:tabs>
              <w:spacing w:after="0" w:line="240" w:lineRule="auto"/>
              <w:ind w:left="284" w:right="-57"/>
              <w:rPr>
                <w:sz w:val="24"/>
                <w:szCs w:val="28"/>
                <w:lang w:val="en-US" w:eastAsia="ru-RU"/>
              </w:rPr>
            </w:pPr>
            <w:r w:rsidRPr="004C4E88">
              <w:rPr>
                <w:sz w:val="24"/>
                <w:szCs w:val="28"/>
                <w:lang w:val="en-US" w:eastAsia="ru-RU"/>
              </w:rPr>
              <w:t>(</w:t>
            </w:r>
            <w:r w:rsidRPr="004C4E88">
              <w:rPr>
                <w:sz w:val="24"/>
                <w:szCs w:val="28"/>
                <w:lang w:eastAsia="ru-RU"/>
              </w:rPr>
              <w:t>англ</w:t>
            </w:r>
            <w:r w:rsidRPr="004C4E88">
              <w:rPr>
                <w:sz w:val="24"/>
                <w:szCs w:val="28"/>
                <w:lang w:val="en-US" w:eastAsia="ru-RU"/>
              </w:rPr>
              <w:t xml:space="preserve">. </w:t>
            </w:r>
            <w:r w:rsidRPr="004C4E88">
              <w:rPr>
                <w:i/>
                <w:iCs/>
                <w:sz w:val="24"/>
                <w:szCs w:val="28"/>
                <w:lang w:val="en-US" w:eastAsia="ru-RU"/>
              </w:rPr>
              <w:t>Arms Index</w:t>
            </w:r>
            <w:r w:rsidRPr="004C4E88">
              <w:rPr>
                <w:sz w:val="24"/>
                <w:szCs w:val="28"/>
                <w:lang w:val="en-US" w:eastAsia="ru-RU"/>
              </w:rPr>
              <w:t xml:space="preserve">, </w:t>
            </w:r>
            <w:r w:rsidRPr="004C4E88">
              <w:rPr>
                <w:i/>
                <w:iCs/>
                <w:sz w:val="24"/>
                <w:szCs w:val="28"/>
                <w:lang w:val="en-US" w:eastAsia="ru-RU"/>
              </w:rPr>
              <w:t>Arms’ Short-Term Trading Index</w:t>
            </w:r>
            <w:r w:rsidRPr="004C4E88">
              <w:rPr>
                <w:sz w:val="24"/>
                <w:szCs w:val="28"/>
                <w:lang w:val="en-US" w:eastAsia="ru-RU"/>
              </w:rPr>
              <w:t xml:space="preserve">, </w:t>
            </w:r>
            <w:r w:rsidRPr="004C4E88">
              <w:rPr>
                <w:i/>
                <w:iCs/>
                <w:sz w:val="24"/>
                <w:szCs w:val="28"/>
                <w:lang w:val="en-US" w:eastAsia="ru-RU"/>
              </w:rPr>
              <w:t>TRIN</w:t>
            </w:r>
            <w:r>
              <w:rPr>
                <w:i/>
                <w:iCs/>
                <w:sz w:val="24"/>
                <w:szCs w:val="28"/>
                <w:lang w:val="en-US" w:eastAsia="ru-RU"/>
              </w:rPr>
              <w:t>,</w:t>
            </w:r>
            <w:r w:rsidRPr="004C4E88">
              <w:rPr>
                <w:i/>
                <w:iCs/>
                <w:sz w:val="24"/>
                <w:szCs w:val="28"/>
                <w:lang w:val="en-US" w:eastAsia="ru-RU"/>
              </w:rPr>
              <w:t xml:space="preserve"> MKDS</w:t>
            </w:r>
            <w:r w:rsidRPr="004C4E88">
              <w:rPr>
                <w:sz w:val="24"/>
                <w:szCs w:val="28"/>
                <w:lang w:val="en-US" w:eastAsia="ru-RU"/>
              </w:rPr>
              <w:t>);</w:t>
            </w:r>
          </w:p>
        </w:tc>
        <w:tc>
          <w:tcPr>
            <w:tcW w:w="425" w:type="dxa"/>
          </w:tcPr>
          <w:p w:rsidR="000B433C" w:rsidRPr="004C4E88" w:rsidRDefault="000B433C" w:rsidP="00291FCB">
            <w:pPr>
              <w:pStyle w:val="ListParagraph"/>
              <w:numPr>
                <w:ilvl w:val="0"/>
                <w:numId w:val="16"/>
              </w:numPr>
              <w:tabs>
                <w:tab w:val="left" w:pos="351"/>
              </w:tabs>
              <w:spacing w:after="0" w:line="240" w:lineRule="auto"/>
              <w:rPr>
                <w:sz w:val="24"/>
                <w:szCs w:val="28"/>
                <w:lang w:val="en-US" w:eastAsia="ru-RU"/>
              </w:rPr>
            </w:pPr>
          </w:p>
        </w:tc>
        <w:tc>
          <w:tcPr>
            <w:tcW w:w="4642" w:type="dxa"/>
          </w:tcPr>
          <w:p w:rsidR="000B433C" w:rsidRPr="004C4E88" w:rsidRDefault="000B433C" w:rsidP="004C4E88">
            <w:pPr>
              <w:pStyle w:val="ListParagraph"/>
              <w:numPr>
                <w:ilvl w:val="0"/>
                <w:numId w:val="16"/>
              </w:numPr>
              <w:spacing w:after="0" w:line="240" w:lineRule="auto"/>
              <w:ind w:left="318" w:hanging="219"/>
              <w:rPr>
                <w:sz w:val="24"/>
                <w:szCs w:val="28"/>
                <w:lang w:val="en-US" w:eastAsia="ru-RU"/>
              </w:rPr>
            </w:pPr>
            <w:r w:rsidRPr="004C4E88">
              <w:rPr>
                <w:sz w:val="24"/>
                <w:szCs w:val="28"/>
                <w:lang w:eastAsia="ru-RU"/>
              </w:rPr>
              <w:t>Параболическая</w:t>
            </w:r>
            <w:r w:rsidRPr="004C4E88">
              <w:rPr>
                <w:sz w:val="24"/>
                <w:szCs w:val="28"/>
                <w:lang w:val="en-US" w:eastAsia="ru-RU"/>
              </w:rPr>
              <w:t xml:space="preserve"> </w:t>
            </w:r>
            <w:r w:rsidRPr="004C4E88">
              <w:rPr>
                <w:sz w:val="24"/>
                <w:szCs w:val="28"/>
                <w:lang w:eastAsia="ru-RU"/>
              </w:rPr>
              <w:t>система</w:t>
            </w:r>
            <w:r w:rsidRPr="004C4E88">
              <w:rPr>
                <w:sz w:val="24"/>
                <w:szCs w:val="28"/>
                <w:lang w:val="en-US" w:eastAsia="ru-RU"/>
              </w:rPr>
              <w:t xml:space="preserve"> </w:t>
            </w:r>
            <w:r w:rsidRPr="004C4E88">
              <w:rPr>
                <w:sz w:val="24"/>
                <w:szCs w:val="28"/>
                <w:lang w:eastAsia="ru-RU"/>
              </w:rPr>
              <w:t>времени</w:t>
            </w:r>
            <w:r w:rsidRPr="004C4E88">
              <w:rPr>
                <w:sz w:val="24"/>
                <w:szCs w:val="28"/>
                <w:lang w:val="en-US" w:eastAsia="ru-RU"/>
              </w:rPr>
              <w:t>/</w:t>
            </w:r>
            <w:r w:rsidRPr="004C4E88">
              <w:rPr>
                <w:sz w:val="24"/>
                <w:szCs w:val="28"/>
                <w:lang w:eastAsia="ru-RU"/>
              </w:rPr>
              <w:t>цены</w:t>
            </w:r>
            <w:r w:rsidRPr="004C4E88">
              <w:rPr>
                <w:sz w:val="24"/>
                <w:szCs w:val="28"/>
                <w:lang w:val="en-US" w:eastAsia="ru-RU"/>
              </w:rPr>
              <w:t xml:space="preserve"> (</w:t>
            </w:r>
            <w:r w:rsidRPr="004C4E88">
              <w:rPr>
                <w:sz w:val="24"/>
                <w:szCs w:val="28"/>
                <w:lang w:eastAsia="ru-RU"/>
              </w:rPr>
              <w:t>англ</w:t>
            </w:r>
            <w:r w:rsidRPr="004C4E88">
              <w:rPr>
                <w:sz w:val="24"/>
                <w:szCs w:val="28"/>
                <w:lang w:val="en-US" w:eastAsia="ru-RU"/>
              </w:rPr>
              <w:t xml:space="preserve">. </w:t>
            </w:r>
            <w:r w:rsidRPr="004C4E88">
              <w:rPr>
                <w:i/>
                <w:iCs/>
                <w:sz w:val="24"/>
                <w:szCs w:val="28"/>
                <w:lang w:val="en-US" w:eastAsia="ru-RU"/>
              </w:rPr>
              <w:t>parabolic time/price system</w:t>
            </w:r>
            <w:r>
              <w:rPr>
                <w:sz w:val="24"/>
                <w:szCs w:val="28"/>
                <w:lang w:val="en-US" w:eastAsia="ru-RU"/>
              </w:rPr>
              <w:t>,</w:t>
            </w:r>
            <w:r w:rsidRPr="004C4E88">
              <w:rPr>
                <w:sz w:val="24"/>
                <w:szCs w:val="28"/>
                <w:lang w:val="en-US" w:eastAsia="ru-RU"/>
              </w:rPr>
              <w:t xml:space="preserve"> </w:t>
            </w:r>
            <w:r w:rsidRPr="004C4E88">
              <w:rPr>
                <w:i/>
                <w:iCs/>
                <w:sz w:val="24"/>
                <w:szCs w:val="28"/>
                <w:lang w:val="en-US" w:eastAsia="ru-RU"/>
              </w:rPr>
              <w:t>stop and reverse price</w:t>
            </w:r>
            <w:r w:rsidRPr="004C4E88">
              <w:rPr>
                <w:sz w:val="24"/>
                <w:szCs w:val="28"/>
                <w:lang w:val="en-US" w:eastAsia="ru-RU"/>
              </w:rPr>
              <w:t xml:space="preserve"> </w:t>
            </w:r>
            <w:r>
              <w:rPr>
                <w:sz w:val="24"/>
                <w:szCs w:val="28"/>
                <w:lang w:val="en-US" w:eastAsia="ru-RU"/>
              </w:rPr>
              <w:t>(</w:t>
            </w:r>
            <w:r w:rsidRPr="004C4E88">
              <w:rPr>
                <w:i/>
                <w:iCs/>
                <w:sz w:val="24"/>
                <w:szCs w:val="28"/>
                <w:lang w:val="en-US" w:eastAsia="ru-RU"/>
              </w:rPr>
              <w:t>SAR</w:t>
            </w:r>
            <w:r w:rsidRPr="004C4E88">
              <w:rPr>
                <w:iCs/>
                <w:sz w:val="24"/>
                <w:szCs w:val="28"/>
                <w:lang w:val="en-US" w:eastAsia="ru-RU"/>
              </w:rPr>
              <w:t>)</w:t>
            </w:r>
            <w:r w:rsidRPr="004C4E88">
              <w:rPr>
                <w:sz w:val="24"/>
                <w:szCs w:val="28"/>
                <w:lang w:val="en-US" w:eastAsia="ru-RU"/>
              </w:rPr>
              <w:t>);</w:t>
            </w:r>
          </w:p>
        </w:tc>
      </w:tr>
      <w:tr w:rsidR="000B433C" w:rsidRPr="004C4E88" w:rsidTr="00083595">
        <w:tc>
          <w:tcPr>
            <w:tcW w:w="4219" w:type="dxa"/>
          </w:tcPr>
          <w:p w:rsidR="000B433C" w:rsidRPr="00083595" w:rsidRDefault="000B433C" w:rsidP="004C4E88">
            <w:pPr>
              <w:pStyle w:val="ListParagraph"/>
              <w:numPr>
                <w:ilvl w:val="0"/>
                <w:numId w:val="16"/>
              </w:numPr>
              <w:tabs>
                <w:tab w:val="left" w:pos="254"/>
              </w:tabs>
              <w:spacing w:after="0" w:line="240" w:lineRule="auto"/>
              <w:ind w:left="284" w:right="-57" w:hanging="218"/>
              <w:rPr>
                <w:sz w:val="24"/>
                <w:szCs w:val="28"/>
                <w:lang w:val="en-US" w:eastAsia="ru-RU"/>
              </w:rPr>
            </w:pPr>
            <w:r w:rsidRPr="004C4E88">
              <w:rPr>
                <w:sz w:val="24"/>
                <w:szCs w:val="28"/>
                <w:lang w:eastAsia="ru-RU"/>
              </w:rPr>
              <w:t>Индекс</w:t>
            </w:r>
            <w:r w:rsidRPr="004C4E88">
              <w:rPr>
                <w:sz w:val="24"/>
                <w:szCs w:val="28"/>
                <w:lang w:val="en-US" w:eastAsia="ru-RU"/>
              </w:rPr>
              <w:t xml:space="preserve"> </w:t>
            </w:r>
            <w:r w:rsidRPr="004C4E88">
              <w:rPr>
                <w:sz w:val="24"/>
                <w:szCs w:val="28"/>
                <w:lang w:eastAsia="ru-RU"/>
              </w:rPr>
              <w:t xml:space="preserve">денежного потока </w:t>
            </w:r>
          </w:p>
          <w:p w:rsidR="000B433C" w:rsidRPr="004C4E88" w:rsidRDefault="000B433C" w:rsidP="00083595">
            <w:pPr>
              <w:pStyle w:val="ListParagraph"/>
              <w:tabs>
                <w:tab w:val="left" w:pos="254"/>
              </w:tabs>
              <w:spacing w:after="0" w:line="240" w:lineRule="auto"/>
              <w:ind w:left="284" w:right="-57"/>
              <w:rPr>
                <w:sz w:val="24"/>
                <w:szCs w:val="28"/>
                <w:lang w:val="en-US" w:eastAsia="ru-RU"/>
              </w:rPr>
            </w:pPr>
            <w:r w:rsidRPr="00083595">
              <w:rPr>
                <w:sz w:val="24"/>
                <w:szCs w:val="28"/>
                <w:lang w:val="en-US" w:eastAsia="ru-RU"/>
              </w:rPr>
              <w:t>(</w:t>
            </w:r>
            <w:r w:rsidRPr="004C4E88">
              <w:rPr>
                <w:sz w:val="24"/>
                <w:szCs w:val="28"/>
                <w:lang w:eastAsia="ru-RU"/>
              </w:rPr>
              <w:t>англ</w:t>
            </w:r>
            <w:r w:rsidRPr="00083595">
              <w:rPr>
                <w:sz w:val="24"/>
                <w:szCs w:val="28"/>
                <w:lang w:val="en-US" w:eastAsia="ru-RU"/>
              </w:rPr>
              <w:t xml:space="preserve">. </w:t>
            </w:r>
            <w:r w:rsidRPr="004C4E88">
              <w:rPr>
                <w:i/>
                <w:iCs/>
                <w:sz w:val="24"/>
                <w:szCs w:val="28"/>
                <w:lang w:val="en-US" w:eastAsia="ru-RU"/>
              </w:rPr>
              <w:t>money flow index</w:t>
            </w:r>
            <w:r w:rsidRPr="00083595">
              <w:rPr>
                <w:sz w:val="24"/>
                <w:szCs w:val="28"/>
                <w:lang w:val="en-US" w:eastAsia="ru-RU"/>
              </w:rPr>
              <w:t xml:space="preserve"> (</w:t>
            </w:r>
            <w:r w:rsidRPr="004C4E88">
              <w:rPr>
                <w:i/>
                <w:iCs/>
                <w:sz w:val="24"/>
                <w:szCs w:val="28"/>
                <w:lang w:val="en-US" w:eastAsia="ru-RU"/>
              </w:rPr>
              <w:t>MFI</w:t>
            </w:r>
            <w:r w:rsidRPr="00083595">
              <w:rPr>
                <w:sz w:val="24"/>
                <w:szCs w:val="28"/>
                <w:lang w:val="en-US" w:eastAsia="ru-RU"/>
              </w:rPr>
              <w:t>))</w:t>
            </w:r>
            <w:r w:rsidRPr="004C4E88">
              <w:rPr>
                <w:sz w:val="24"/>
                <w:szCs w:val="28"/>
                <w:lang w:val="en-US" w:eastAsia="ru-RU"/>
              </w:rPr>
              <w:t>;</w:t>
            </w:r>
          </w:p>
        </w:tc>
        <w:tc>
          <w:tcPr>
            <w:tcW w:w="425" w:type="dxa"/>
          </w:tcPr>
          <w:p w:rsidR="000B433C" w:rsidRPr="004C4E88" w:rsidRDefault="000B433C" w:rsidP="00291FCB">
            <w:pPr>
              <w:tabs>
                <w:tab w:val="left" w:pos="351"/>
              </w:tabs>
              <w:spacing w:after="0" w:line="240" w:lineRule="auto"/>
              <w:rPr>
                <w:sz w:val="24"/>
                <w:szCs w:val="28"/>
                <w:lang w:val="en-US" w:eastAsia="ru-RU"/>
              </w:rPr>
            </w:pPr>
          </w:p>
        </w:tc>
        <w:tc>
          <w:tcPr>
            <w:tcW w:w="4642" w:type="dxa"/>
          </w:tcPr>
          <w:p w:rsidR="000B433C" w:rsidRDefault="000B433C" w:rsidP="00291FCB">
            <w:pPr>
              <w:pStyle w:val="ListParagraph"/>
              <w:numPr>
                <w:ilvl w:val="0"/>
                <w:numId w:val="16"/>
              </w:numPr>
              <w:spacing w:after="0" w:line="240" w:lineRule="auto"/>
              <w:ind w:left="318" w:hanging="219"/>
              <w:rPr>
                <w:sz w:val="24"/>
                <w:szCs w:val="28"/>
                <w:lang w:eastAsia="ru-RU"/>
              </w:rPr>
            </w:pPr>
            <w:r w:rsidRPr="004C4E88">
              <w:rPr>
                <w:sz w:val="24"/>
                <w:szCs w:val="28"/>
                <w:lang w:eastAsia="ru-RU"/>
              </w:rPr>
              <w:t xml:space="preserve">Осциллятор Макклеллана </w:t>
            </w:r>
          </w:p>
          <w:p w:rsidR="000B433C" w:rsidRPr="004C4E88" w:rsidRDefault="000B433C" w:rsidP="00083595">
            <w:pPr>
              <w:pStyle w:val="ListParagraph"/>
              <w:spacing w:after="0" w:line="240" w:lineRule="auto"/>
              <w:ind w:left="318"/>
              <w:rPr>
                <w:sz w:val="24"/>
                <w:szCs w:val="28"/>
                <w:lang w:eastAsia="ru-RU"/>
              </w:rPr>
            </w:pPr>
            <w:r w:rsidRPr="004C4E88">
              <w:rPr>
                <w:sz w:val="24"/>
                <w:szCs w:val="28"/>
                <w:lang w:eastAsia="ru-RU"/>
              </w:rPr>
              <w:t xml:space="preserve">(англ. </w:t>
            </w:r>
            <w:r w:rsidRPr="004C4E88">
              <w:rPr>
                <w:i/>
                <w:iCs/>
                <w:sz w:val="24"/>
                <w:szCs w:val="28"/>
                <w:lang w:val="en-US" w:eastAsia="ru-RU"/>
              </w:rPr>
              <w:t>McClellan</w:t>
            </w:r>
            <w:r w:rsidRPr="004C4E88">
              <w:rPr>
                <w:i/>
                <w:iCs/>
                <w:sz w:val="24"/>
                <w:szCs w:val="28"/>
                <w:lang w:eastAsia="ru-RU"/>
              </w:rPr>
              <w:t xml:space="preserve"> </w:t>
            </w:r>
            <w:r w:rsidRPr="004C4E88">
              <w:rPr>
                <w:i/>
                <w:iCs/>
                <w:sz w:val="24"/>
                <w:szCs w:val="28"/>
                <w:lang w:val="en-US" w:eastAsia="ru-RU"/>
              </w:rPr>
              <w:t>oscillator</w:t>
            </w:r>
            <w:r w:rsidRPr="004C4E88">
              <w:rPr>
                <w:sz w:val="24"/>
                <w:szCs w:val="28"/>
                <w:lang w:eastAsia="ru-RU"/>
              </w:rPr>
              <w:t>)</w:t>
            </w:r>
            <w:r>
              <w:rPr>
                <w:sz w:val="24"/>
                <w:szCs w:val="28"/>
                <w:lang w:eastAsia="ru-RU"/>
              </w:rPr>
              <w:t>;</w:t>
            </w:r>
          </w:p>
        </w:tc>
      </w:tr>
      <w:tr w:rsidR="000B433C" w:rsidRPr="004C4E88" w:rsidTr="00083595">
        <w:tc>
          <w:tcPr>
            <w:tcW w:w="4219" w:type="dxa"/>
          </w:tcPr>
          <w:p w:rsidR="000B433C" w:rsidRPr="004C4E88" w:rsidRDefault="000B433C" w:rsidP="004C4E88">
            <w:pPr>
              <w:pStyle w:val="ListParagraph"/>
              <w:numPr>
                <w:ilvl w:val="0"/>
                <w:numId w:val="16"/>
              </w:numPr>
              <w:tabs>
                <w:tab w:val="left" w:pos="254"/>
              </w:tabs>
              <w:spacing w:after="0" w:line="240" w:lineRule="auto"/>
              <w:ind w:left="284" w:right="-57" w:hanging="218"/>
              <w:rPr>
                <w:sz w:val="24"/>
                <w:szCs w:val="28"/>
                <w:lang w:eastAsia="ru-RU"/>
              </w:rPr>
            </w:pPr>
            <w:r w:rsidRPr="004C4E88">
              <w:rPr>
                <w:sz w:val="24"/>
                <w:szCs w:val="28"/>
                <w:lang w:eastAsia="ru-RU"/>
              </w:rPr>
              <w:t xml:space="preserve">Индекс массы (англ. </w:t>
            </w:r>
            <w:r w:rsidRPr="004C4E88">
              <w:rPr>
                <w:i/>
                <w:iCs/>
                <w:sz w:val="24"/>
                <w:szCs w:val="28"/>
                <w:lang w:eastAsia="ru-RU"/>
              </w:rPr>
              <w:t>mass index</w:t>
            </w:r>
            <w:r>
              <w:rPr>
                <w:sz w:val="24"/>
                <w:szCs w:val="28"/>
                <w:lang w:val="en-US" w:eastAsia="ru-RU"/>
              </w:rPr>
              <w:t xml:space="preserve"> (</w:t>
            </w:r>
            <w:r w:rsidRPr="004C4E88">
              <w:rPr>
                <w:i/>
                <w:iCs/>
                <w:sz w:val="24"/>
                <w:szCs w:val="28"/>
                <w:lang w:eastAsia="ru-RU"/>
              </w:rPr>
              <w:t>MI</w:t>
            </w:r>
            <w:r>
              <w:rPr>
                <w:sz w:val="24"/>
                <w:szCs w:val="28"/>
                <w:lang w:val="en-US" w:eastAsia="ru-RU"/>
              </w:rPr>
              <w:t>))</w:t>
            </w:r>
          </w:p>
        </w:tc>
        <w:tc>
          <w:tcPr>
            <w:tcW w:w="425" w:type="dxa"/>
          </w:tcPr>
          <w:p w:rsidR="000B433C" w:rsidRPr="004C4E88" w:rsidRDefault="000B433C" w:rsidP="00291FCB">
            <w:pPr>
              <w:pStyle w:val="ListParagraph"/>
              <w:numPr>
                <w:ilvl w:val="0"/>
                <w:numId w:val="16"/>
              </w:numPr>
              <w:tabs>
                <w:tab w:val="left" w:pos="351"/>
              </w:tabs>
              <w:spacing w:after="0" w:line="240" w:lineRule="auto"/>
              <w:rPr>
                <w:sz w:val="24"/>
                <w:szCs w:val="28"/>
                <w:lang w:eastAsia="ru-RU"/>
              </w:rPr>
            </w:pPr>
          </w:p>
        </w:tc>
        <w:tc>
          <w:tcPr>
            <w:tcW w:w="4642" w:type="dxa"/>
          </w:tcPr>
          <w:p w:rsidR="000B433C" w:rsidRPr="004C4E88" w:rsidRDefault="000B433C" w:rsidP="00291FCB">
            <w:pPr>
              <w:pStyle w:val="ListParagraph"/>
              <w:numPr>
                <w:ilvl w:val="0"/>
                <w:numId w:val="16"/>
              </w:numPr>
              <w:spacing w:after="0" w:line="240" w:lineRule="auto"/>
              <w:ind w:left="318" w:hanging="219"/>
              <w:rPr>
                <w:sz w:val="24"/>
                <w:szCs w:val="28"/>
                <w:lang w:eastAsia="ru-RU"/>
              </w:rPr>
            </w:pPr>
            <w:r w:rsidRPr="004C4E88">
              <w:rPr>
                <w:sz w:val="24"/>
                <w:szCs w:val="28"/>
                <w:lang w:eastAsia="ru-RU"/>
              </w:rPr>
              <w:t>Поддержка/сопротивление</w:t>
            </w:r>
          </w:p>
        </w:tc>
      </w:tr>
      <w:tr w:rsidR="000B433C" w:rsidRPr="000E3602" w:rsidTr="00083595">
        <w:tc>
          <w:tcPr>
            <w:tcW w:w="4219" w:type="dxa"/>
          </w:tcPr>
          <w:p w:rsidR="000B433C" w:rsidRPr="00083595" w:rsidRDefault="000B433C" w:rsidP="00083595">
            <w:pPr>
              <w:pStyle w:val="ListParagraph"/>
              <w:numPr>
                <w:ilvl w:val="0"/>
                <w:numId w:val="16"/>
              </w:numPr>
              <w:spacing w:after="0" w:line="240" w:lineRule="auto"/>
              <w:ind w:left="318" w:hanging="219"/>
              <w:rPr>
                <w:sz w:val="24"/>
                <w:szCs w:val="28"/>
                <w:lang w:val="en-US" w:eastAsia="ru-RU"/>
              </w:rPr>
            </w:pPr>
            <w:r w:rsidRPr="004C4E88">
              <w:rPr>
                <w:sz w:val="24"/>
                <w:szCs w:val="28"/>
                <w:lang w:eastAsia="ru-RU"/>
              </w:rPr>
              <w:t xml:space="preserve">Линия роста/падения </w:t>
            </w:r>
          </w:p>
          <w:p w:rsidR="000B433C" w:rsidRPr="00083595" w:rsidRDefault="000B433C" w:rsidP="00083595">
            <w:pPr>
              <w:pStyle w:val="ListParagraph"/>
              <w:spacing w:after="0" w:line="240" w:lineRule="auto"/>
              <w:ind w:left="318"/>
              <w:rPr>
                <w:sz w:val="24"/>
                <w:szCs w:val="28"/>
                <w:lang w:val="en-US" w:eastAsia="ru-RU"/>
              </w:rPr>
            </w:pPr>
            <w:r w:rsidRPr="00083595">
              <w:rPr>
                <w:sz w:val="24"/>
                <w:szCs w:val="28"/>
                <w:lang w:val="en-US" w:eastAsia="ru-RU"/>
              </w:rPr>
              <w:t>(</w:t>
            </w:r>
            <w:r w:rsidRPr="004C4E88">
              <w:rPr>
                <w:sz w:val="24"/>
                <w:szCs w:val="28"/>
                <w:lang w:eastAsia="ru-RU"/>
              </w:rPr>
              <w:t>англ</w:t>
            </w:r>
            <w:r w:rsidRPr="00083595">
              <w:rPr>
                <w:sz w:val="24"/>
                <w:szCs w:val="28"/>
                <w:lang w:val="en-US" w:eastAsia="ru-RU"/>
              </w:rPr>
              <w:t>.</w:t>
            </w:r>
            <w:r w:rsidRPr="004C4E88">
              <w:rPr>
                <w:sz w:val="24"/>
                <w:szCs w:val="28"/>
                <w:lang w:val="en-US" w:eastAsia="ru-RU"/>
              </w:rPr>
              <w:t xml:space="preserve"> </w:t>
            </w:r>
            <w:r w:rsidRPr="004C4E88">
              <w:rPr>
                <w:i/>
                <w:iCs/>
                <w:sz w:val="24"/>
                <w:szCs w:val="28"/>
                <w:lang w:val="en-US" w:eastAsia="ru-RU"/>
              </w:rPr>
              <w:t>advance–decline line</w:t>
            </w:r>
            <w:r>
              <w:rPr>
                <w:i/>
                <w:iCs/>
                <w:sz w:val="24"/>
                <w:szCs w:val="28"/>
                <w:lang w:val="en-US" w:eastAsia="ru-RU"/>
              </w:rPr>
              <w:t xml:space="preserve"> </w:t>
            </w:r>
            <w:r>
              <w:rPr>
                <w:sz w:val="24"/>
                <w:szCs w:val="28"/>
                <w:lang w:val="en-US" w:eastAsia="ru-RU"/>
              </w:rPr>
              <w:t>(</w:t>
            </w:r>
            <w:r w:rsidRPr="004C4E88">
              <w:rPr>
                <w:i/>
                <w:iCs/>
                <w:sz w:val="24"/>
                <w:szCs w:val="28"/>
                <w:lang w:val="en-US" w:eastAsia="ru-RU"/>
              </w:rPr>
              <w:t>ADL</w:t>
            </w:r>
            <w:r>
              <w:rPr>
                <w:sz w:val="24"/>
                <w:szCs w:val="28"/>
                <w:lang w:val="en-US" w:eastAsia="ru-RU"/>
              </w:rPr>
              <w:t>))</w:t>
            </w:r>
            <w:r w:rsidRPr="00083595">
              <w:rPr>
                <w:sz w:val="24"/>
                <w:szCs w:val="28"/>
                <w:lang w:val="en-US" w:eastAsia="ru-RU"/>
              </w:rPr>
              <w:t>;</w:t>
            </w:r>
          </w:p>
        </w:tc>
        <w:tc>
          <w:tcPr>
            <w:tcW w:w="425" w:type="dxa"/>
          </w:tcPr>
          <w:p w:rsidR="000B433C" w:rsidRPr="00083595" w:rsidRDefault="000B433C" w:rsidP="00291FCB">
            <w:pPr>
              <w:tabs>
                <w:tab w:val="left" w:pos="351"/>
              </w:tabs>
              <w:spacing w:after="0" w:line="240" w:lineRule="auto"/>
              <w:rPr>
                <w:sz w:val="24"/>
                <w:szCs w:val="28"/>
                <w:lang w:val="en-US" w:eastAsia="ru-RU"/>
              </w:rPr>
            </w:pPr>
          </w:p>
        </w:tc>
        <w:tc>
          <w:tcPr>
            <w:tcW w:w="4642" w:type="dxa"/>
          </w:tcPr>
          <w:p w:rsidR="000B433C" w:rsidRPr="009E3028" w:rsidRDefault="000B433C" w:rsidP="00291FCB">
            <w:pPr>
              <w:pStyle w:val="ListParagraph"/>
              <w:numPr>
                <w:ilvl w:val="0"/>
                <w:numId w:val="16"/>
              </w:numPr>
              <w:tabs>
                <w:tab w:val="num" w:pos="35"/>
              </w:tabs>
              <w:spacing w:after="0" w:line="240" w:lineRule="auto"/>
              <w:ind w:left="318" w:hanging="219"/>
              <w:rPr>
                <w:sz w:val="24"/>
                <w:szCs w:val="28"/>
                <w:lang w:val="en-US"/>
              </w:rPr>
            </w:pPr>
            <w:r w:rsidRPr="004C4E88">
              <w:rPr>
                <w:sz w:val="24"/>
                <w:szCs w:val="28"/>
                <w:lang w:eastAsia="ru-RU"/>
              </w:rPr>
              <w:t>Индекс</w:t>
            </w:r>
            <w:r w:rsidRPr="009E3028">
              <w:rPr>
                <w:sz w:val="24"/>
                <w:szCs w:val="28"/>
                <w:lang w:val="en-US" w:eastAsia="ru-RU"/>
              </w:rPr>
              <w:t xml:space="preserve"> </w:t>
            </w:r>
            <w:r w:rsidRPr="004C4E88">
              <w:rPr>
                <w:sz w:val="24"/>
                <w:szCs w:val="28"/>
                <w:lang w:eastAsia="ru-RU"/>
              </w:rPr>
              <w:t>суммирования</w:t>
            </w:r>
            <w:r w:rsidRPr="009E3028">
              <w:rPr>
                <w:sz w:val="24"/>
                <w:szCs w:val="28"/>
                <w:lang w:val="en-US" w:eastAsia="ru-RU"/>
              </w:rPr>
              <w:t xml:space="preserve"> </w:t>
            </w:r>
            <w:r w:rsidRPr="004C4E88">
              <w:rPr>
                <w:sz w:val="24"/>
                <w:szCs w:val="28"/>
                <w:lang w:eastAsia="ru-RU"/>
              </w:rPr>
              <w:t>Макклеллана</w:t>
            </w:r>
            <w:r w:rsidRPr="009E3028">
              <w:rPr>
                <w:sz w:val="24"/>
                <w:szCs w:val="28"/>
                <w:lang w:val="en-US" w:eastAsia="ru-RU"/>
              </w:rPr>
              <w:t xml:space="preserve"> (</w:t>
            </w:r>
            <w:r w:rsidRPr="004C4E88">
              <w:rPr>
                <w:sz w:val="24"/>
                <w:szCs w:val="28"/>
                <w:lang w:eastAsia="ru-RU"/>
              </w:rPr>
              <w:t>англ</w:t>
            </w:r>
            <w:r w:rsidRPr="009E3028">
              <w:rPr>
                <w:sz w:val="24"/>
                <w:szCs w:val="28"/>
                <w:lang w:val="en-US" w:eastAsia="ru-RU"/>
              </w:rPr>
              <w:t xml:space="preserve">. </w:t>
            </w:r>
            <w:r w:rsidRPr="009E3028">
              <w:rPr>
                <w:i/>
                <w:iCs/>
                <w:sz w:val="24"/>
                <w:szCs w:val="28"/>
                <w:lang w:val="en-US" w:eastAsia="ru-RU"/>
              </w:rPr>
              <w:t>McClellan summation index</w:t>
            </w:r>
            <w:r w:rsidRPr="009E3028">
              <w:rPr>
                <w:sz w:val="24"/>
                <w:szCs w:val="28"/>
                <w:lang w:val="en-US" w:eastAsia="ru-RU"/>
              </w:rPr>
              <w:t>);</w:t>
            </w:r>
          </w:p>
        </w:tc>
      </w:tr>
      <w:tr w:rsidR="000B433C" w:rsidRPr="000E3602" w:rsidTr="00083595">
        <w:tc>
          <w:tcPr>
            <w:tcW w:w="4219" w:type="dxa"/>
          </w:tcPr>
          <w:p w:rsidR="000B433C" w:rsidRDefault="000B433C" w:rsidP="004C4E88">
            <w:pPr>
              <w:pStyle w:val="ListParagraph"/>
              <w:numPr>
                <w:ilvl w:val="0"/>
                <w:numId w:val="16"/>
              </w:numPr>
              <w:tabs>
                <w:tab w:val="left" w:pos="254"/>
              </w:tabs>
              <w:spacing w:after="0" w:line="240" w:lineRule="auto"/>
              <w:ind w:left="284" w:right="-57" w:hanging="218"/>
              <w:rPr>
                <w:sz w:val="24"/>
                <w:szCs w:val="28"/>
                <w:lang w:eastAsia="ru-RU"/>
              </w:rPr>
            </w:pPr>
            <w:r w:rsidRPr="004C4E88">
              <w:rPr>
                <w:sz w:val="24"/>
                <w:szCs w:val="28"/>
                <w:lang w:eastAsia="ru-RU"/>
              </w:rPr>
              <w:t xml:space="preserve">Индекс относительной силы </w:t>
            </w:r>
          </w:p>
          <w:p w:rsidR="000B433C" w:rsidRPr="00083595" w:rsidRDefault="000B433C" w:rsidP="00083595">
            <w:pPr>
              <w:pStyle w:val="ListParagraph"/>
              <w:tabs>
                <w:tab w:val="left" w:pos="254"/>
              </w:tabs>
              <w:spacing w:after="0" w:line="240" w:lineRule="auto"/>
              <w:ind w:left="284" w:right="-57"/>
              <w:rPr>
                <w:sz w:val="24"/>
                <w:szCs w:val="28"/>
                <w:lang w:val="en-US" w:eastAsia="ru-RU"/>
              </w:rPr>
            </w:pPr>
            <w:r w:rsidRPr="00083595">
              <w:rPr>
                <w:sz w:val="24"/>
                <w:szCs w:val="28"/>
                <w:lang w:val="en-US" w:eastAsia="ru-RU"/>
              </w:rPr>
              <w:t>(</w:t>
            </w:r>
            <w:r w:rsidRPr="004C4E88">
              <w:rPr>
                <w:sz w:val="24"/>
                <w:szCs w:val="28"/>
                <w:lang w:eastAsia="ru-RU"/>
              </w:rPr>
              <w:t>англ</w:t>
            </w:r>
            <w:r w:rsidRPr="00083595">
              <w:rPr>
                <w:sz w:val="24"/>
                <w:szCs w:val="28"/>
                <w:lang w:val="en-US" w:eastAsia="ru-RU"/>
              </w:rPr>
              <w:t xml:space="preserve">. </w:t>
            </w:r>
            <w:r w:rsidRPr="00083595">
              <w:rPr>
                <w:i/>
                <w:iCs/>
                <w:sz w:val="24"/>
                <w:szCs w:val="28"/>
                <w:lang w:val="en-US" w:eastAsia="ru-RU"/>
              </w:rPr>
              <w:t>relative strength index</w:t>
            </w:r>
            <w:r w:rsidRPr="00083595">
              <w:rPr>
                <w:sz w:val="24"/>
                <w:szCs w:val="28"/>
                <w:lang w:val="en-US" w:eastAsia="ru-RU"/>
              </w:rPr>
              <w:t xml:space="preserve"> (</w:t>
            </w:r>
            <w:r w:rsidRPr="00083595">
              <w:rPr>
                <w:i/>
                <w:iCs/>
                <w:sz w:val="24"/>
                <w:szCs w:val="28"/>
                <w:lang w:val="en-US" w:eastAsia="ru-RU"/>
              </w:rPr>
              <w:t>RSI</w:t>
            </w:r>
            <w:r w:rsidRPr="00083595">
              <w:rPr>
                <w:iCs/>
                <w:sz w:val="24"/>
                <w:szCs w:val="28"/>
                <w:lang w:val="en-US" w:eastAsia="ru-RU"/>
              </w:rPr>
              <w:t>)</w:t>
            </w:r>
            <w:r w:rsidRPr="00083595">
              <w:rPr>
                <w:sz w:val="24"/>
                <w:szCs w:val="28"/>
                <w:lang w:val="en-US" w:eastAsia="ru-RU"/>
              </w:rPr>
              <w:t>);</w:t>
            </w:r>
          </w:p>
        </w:tc>
        <w:tc>
          <w:tcPr>
            <w:tcW w:w="425" w:type="dxa"/>
          </w:tcPr>
          <w:p w:rsidR="000B433C" w:rsidRPr="00083595" w:rsidRDefault="000B433C" w:rsidP="00291FCB">
            <w:pPr>
              <w:tabs>
                <w:tab w:val="left" w:pos="351"/>
              </w:tabs>
              <w:spacing w:after="0" w:line="240" w:lineRule="auto"/>
              <w:rPr>
                <w:sz w:val="24"/>
                <w:szCs w:val="28"/>
                <w:lang w:val="en-US" w:eastAsia="ru-RU"/>
              </w:rPr>
            </w:pPr>
          </w:p>
        </w:tc>
        <w:tc>
          <w:tcPr>
            <w:tcW w:w="4642" w:type="dxa"/>
          </w:tcPr>
          <w:p w:rsidR="000B433C" w:rsidRPr="009E3028" w:rsidRDefault="000B433C" w:rsidP="00291FCB">
            <w:pPr>
              <w:pStyle w:val="ListParagraph"/>
              <w:numPr>
                <w:ilvl w:val="0"/>
                <w:numId w:val="16"/>
              </w:numPr>
              <w:spacing w:after="0" w:line="240" w:lineRule="auto"/>
              <w:ind w:left="318" w:hanging="219"/>
              <w:rPr>
                <w:sz w:val="24"/>
                <w:szCs w:val="28"/>
                <w:lang w:val="en-US"/>
              </w:rPr>
            </w:pPr>
            <w:r w:rsidRPr="004C4E88">
              <w:rPr>
                <w:sz w:val="24"/>
                <w:szCs w:val="28"/>
                <w:lang w:eastAsia="ru-RU"/>
              </w:rPr>
              <w:t>Индикатор</w:t>
            </w:r>
            <w:r w:rsidRPr="009E3028">
              <w:rPr>
                <w:sz w:val="24"/>
                <w:szCs w:val="28"/>
                <w:lang w:val="en-US" w:eastAsia="ru-RU"/>
              </w:rPr>
              <w:t xml:space="preserve"> </w:t>
            </w:r>
            <w:r w:rsidRPr="004C4E88">
              <w:rPr>
                <w:sz w:val="24"/>
                <w:szCs w:val="28"/>
                <w:lang w:eastAsia="ru-RU"/>
              </w:rPr>
              <w:t>Ишимоку</w:t>
            </w:r>
            <w:r w:rsidRPr="009E3028">
              <w:rPr>
                <w:sz w:val="24"/>
                <w:szCs w:val="28"/>
                <w:lang w:val="en-US" w:eastAsia="ru-RU"/>
              </w:rPr>
              <w:t xml:space="preserve"> (</w:t>
            </w:r>
            <w:r w:rsidRPr="004C4E88">
              <w:rPr>
                <w:sz w:val="24"/>
                <w:szCs w:val="28"/>
                <w:lang w:eastAsia="ru-RU"/>
              </w:rPr>
              <w:t>яп</w:t>
            </w:r>
            <w:r w:rsidRPr="009E3028">
              <w:rPr>
                <w:sz w:val="24"/>
                <w:szCs w:val="28"/>
                <w:lang w:val="en-US" w:eastAsia="ru-RU"/>
              </w:rPr>
              <w:t xml:space="preserve">. </w:t>
            </w:r>
            <w:r w:rsidRPr="009E3028">
              <w:rPr>
                <w:sz w:val="24"/>
                <w:szCs w:val="28"/>
                <w:lang w:val="en-US" w:eastAsia="ja-JP"/>
              </w:rPr>
              <w:t>Ichimoku Kinko Hyo</w:t>
            </w:r>
            <w:r w:rsidRPr="009E3028">
              <w:rPr>
                <w:sz w:val="24"/>
                <w:szCs w:val="28"/>
                <w:lang w:val="en-US" w:eastAsia="ru-RU"/>
              </w:rPr>
              <w:t>);</w:t>
            </w:r>
          </w:p>
        </w:tc>
      </w:tr>
      <w:tr w:rsidR="000B433C" w:rsidRPr="004C4E88" w:rsidTr="00083595">
        <w:tc>
          <w:tcPr>
            <w:tcW w:w="4219" w:type="dxa"/>
          </w:tcPr>
          <w:p w:rsidR="000B433C" w:rsidRPr="009E3028" w:rsidRDefault="000B433C" w:rsidP="004C4E88">
            <w:pPr>
              <w:pStyle w:val="ListParagraph"/>
              <w:numPr>
                <w:ilvl w:val="0"/>
                <w:numId w:val="16"/>
              </w:numPr>
              <w:tabs>
                <w:tab w:val="left" w:pos="254"/>
              </w:tabs>
              <w:spacing w:after="0" w:line="240" w:lineRule="auto"/>
              <w:ind w:left="284" w:right="-57" w:hanging="218"/>
              <w:rPr>
                <w:sz w:val="24"/>
                <w:szCs w:val="28"/>
                <w:lang w:val="en-US" w:eastAsia="ru-RU"/>
              </w:rPr>
            </w:pPr>
            <w:r w:rsidRPr="004C4E88">
              <w:rPr>
                <w:sz w:val="24"/>
                <w:szCs w:val="28"/>
                <w:lang w:eastAsia="ru-RU"/>
              </w:rPr>
              <w:t>Индекс</w:t>
            </w:r>
            <w:r w:rsidRPr="009E3028">
              <w:rPr>
                <w:sz w:val="24"/>
                <w:szCs w:val="28"/>
                <w:lang w:val="en-US" w:eastAsia="ru-RU"/>
              </w:rPr>
              <w:t xml:space="preserve"> </w:t>
            </w:r>
            <w:r w:rsidRPr="004C4E88">
              <w:rPr>
                <w:sz w:val="24"/>
                <w:szCs w:val="28"/>
                <w:lang w:eastAsia="ru-RU"/>
              </w:rPr>
              <w:t>отрицательного</w:t>
            </w:r>
            <w:r w:rsidRPr="009E3028">
              <w:rPr>
                <w:sz w:val="24"/>
                <w:szCs w:val="28"/>
                <w:lang w:val="en-US" w:eastAsia="ru-RU"/>
              </w:rPr>
              <w:t xml:space="preserve"> </w:t>
            </w:r>
            <w:r w:rsidRPr="004C4E88">
              <w:rPr>
                <w:sz w:val="24"/>
                <w:szCs w:val="28"/>
                <w:lang w:eastAsia="ru-RU"/>
              </w:rPr>
              <w:t>объёма</w:t>
            </w:r>
            <w:r w:rsidRPr="009E3028">
              <w:rPr>
                <w:sz w:val="24"/>
                <w:szCs w:val="28"/>
                <w:lang w:val="en-US" w:eastAsia="ru-RU"/>
              </w:rPr>
              <w:t xml:space="preserve"> (NVI, </w:t>
            </w:r>
            <w:r w:rsidRPr="004C4E88">
              <w:rPr>
                <w:sz w:val="24"/>
                <w:szCs w:val="28"/>
                <w:lang w:eastAsia="ru-RU"/>
              </w:rPr>
              <w:t>англ</w:t>
            </w:r>
            <w:r w:rsidRPr="009E3028">
              <w:rPr>
                <w:sz w:val="24"/>
                <w:szCs w:val="28"/>
                <w:lang w:val="en-US" w:eastAsia="ru-RU"/>
              </w:rPr>
              <w:t xml:space="preserve">. </w:t>
            </w:r>
            <w:r w:rsidRPr="009E3028">
              <w:rPr>
                <w:i/>
                <w:iCs/>
                <w:sz w:val="24"/>
                <w:szCs w:val="28"/>
                <w:lang w:val="en-US" w:eastAsia="ru-RU"/>
              </w:rPr>
              <w:t>negative volume index</w:t>
            </w:r>
            <w:r w:rsidRPr="009E3028">
              <w:rPr>
                <w:sz w:val="24"/>
                <w:szCs w:val="28"/>
                <w:lang w:val="en-US" w:eastAsia="ru-RU"/>
              </w:rPr>
              <w:t>);</w:t>
            </w:r>
          </w:p>
        </w:tc>
        <w:tc>
          <w:tcPr>
            <w:tcW w:w="425" w:type="dxa"/>
          </w:tcPr>
          <w:p w:rsidR="000B433C" w:rsidRPr="009E3028" w:rsidRDefault="000B433C" w:rsidP="00291FCB">
            <w:pPr>
              <w:tabs>
                <w:tab w:val="left" w:pos="351"/>
              </w:tabs>
              <w:spacing w:after="0" w:line="240" w:lineRule="auto"/>
              <w:rPr>
                <w:sz w:val="24"/>
                <w:szCs w:val="28"/>
                <w:lang w:val="en-US" w:eastAsia="ru-RU"/>
              </w:rPr>
            </w:pPr>
          </w:p>
        </w:tc>
        <w:tc>
          <w:tcPr>
            <w:tcW w:w="4642" w:type="dxa"/>
          </w:tcPr>
          <w:p w:rsidR="000B433C" w:rsidRPr="009E3028" w:rsidRDefault="000B433C" w:rsidP="00083595">
            <w:pPr>
              <w:pStyle w:val="ListParagraph"/>
              <w:numPr>
                <w:ilvl w:val="0"/>
                <w:numId w:val="16"/>
              </w:numPr>
              <w:spacing w:after="0" w:line="240" w:lineRule="auto"/>
              <w:ind w:left="318" w:hanging="219"/>
              <w:rPr>
                <w:sz w:val="24"/>
                <w:szCs w:val="28"/>
                <w:lang w:eastAsia="ru-RU"/>
              </w:rPr>
            </w:pPr>
            <w:r w:rsidRPr="004C4E88">
              <w:rPr>
                <w:sz w:val="24"/>
                <w:szCs w:val="28"/>
                <w:lang w:eastAsia="ru-RU"/>
              </w:rPr>
              <w:t xml:space="preserve">Скользящее среднее (англ. </w:t>
            </w:r>
            <w:r w:rsidRPr="004C4E88">
              <w:rPr>
                <w:i/>
                <w:iCs/>
                <w:sz w:val="24"/>
                <w:szCs w:val="28"/>
                <w:lang w:val="en-US" w:eastAsia="ru-RU"/>
              </w:rPr>
              <w:t>MA</w:t>
            </w:r>
            <w:r w:rsidRPr="009E3028">
              <w:rPr>
                <w:sz w:val="24"/>
                <w:szCs w:val="28"/>
                <w:lang w:eastAsia="ru-RU"/>
              </w:rPr>
              <w:t xml:space="preserve">, </w:t>
            </w:r>
            <w:r w:rsidRPr="004C4E88">
              <w:rPr>
                <w:i/>
                <w:iCs/>
                <w:sz w:val="24"/>
                <w:szCs w:val="28"/>
                <w:lang w:val="en-US" w:eastAsia="ru-RU"/>
              </w:rPr>
              <w:t>SMA</w:t>
            </w:r>
            <w:r w:rsidRPr="009E3028">
              <w:rPr>
                <w:sz w:val="24"/>
                <w:szCs w:val="28"/>
                <w:lang w:eastAsia="ru-RU"/>
              </w:rPr>
              <w:t xml:space="preserve">, </w:t>
            </w:r>
            <w:r w:rsidRPr="004C4E88">
              <w:rPr>
                <w:i/>
                <w:iCs/>
                <w:sz w:val="24"/>
                <w:szCs w:val="28"/>
                <w:lang w:val="en-US" w:eastAsia="ru-RU"/>
              </w:rPr>
              <w:t>EMA</w:t>
            </w:r>
            <w:r w:rsidRPr="009E3028">
              <w:rPr>
                <w:sz w:val="24"/>
                <w:szCs w:val="28"/>
                <w:lang w:eastAsia="ru-RU"/>
              </w:rPr>
              <w:t xml:space="preserve">, </w:t>
            </w:r>
            <w:r w:rsidRPr="004C4E88">
              <w:rPr>
                <w:i/>
                <w:iCs/>
                <w:sz w:val="24"/>
                <w:szCs w:val="28"/>
                <w:lang w:val="en-US" w:eastAsia="ru-RU"/>
              </w:rPr>
              <w:t>VMA</w:t>
            </w:r>
            <w:r w:rsidRPr="009E3028">
              <w:rPr>
                <w:i/>
                <w:iCs/>
                <w:sz w:val="24"/>
                <w:szCs w:val="28"/>
                <w:lang w:eastAsia="ru-RU"/>
              </w:rPr>
              <w:t xml:space="preserve">, </w:t>
            </w:r>
            <w:r w:rsidRPr="004C4E88">
              <w:rPr>
                <w:i/>
                <w:iCs/>
                <w:sz w:val="24"/>
                <w:szCs w:val="28"/>
                <w:lang w:val="en-US" w:eastAsia="ru-RU"/>
              </w:rPr>
              <w:t>WMA</w:t>
            </w:r>
            <w:r w:rsidRPr="009E3028">
              <w:rPr>
                <w:sz w:val="24"/>
                <w:szCs w:val="28"/>
                <w:lang w:eastAsia="ru-RU"/>
              </w:rPr>
              <w:t>);</w:t>
            </w:r>
          </w:p>
        </w:tc>
      </w:tr>
      <w:tr w:rsidR="000B433C" w:rsidRPr="004C4E88" w:rsidTr="00083595">
        <w:tc>
          <w:tcPr>
            <w:tcW w:w="4219" w:type="dxa"/>
          </w:tcPr>
          <w:p w:rsidR="000B433C" w:rsidRPr="004C4E88" w:rsidRDefault="000B433C" w:rsidP="004C4E88">
            <w:pPr>
              <w:pStyle w:val="ListParagraph"/>
              <w:numPr>
                <w:ilvl w:val="0"/>
                <w:numId w:val="16"/>
              </w:numPr>
              <w:tabs>
                <w:tab w:val="left" w:pos="254"/>
              </w:tabs>
              <w:spacing w:after="0" w:line="240" w:lineRule="auto"/>
              <w:ind w:left="284" w:right="-57" w:hanging="218"/>
              <w:rPr>
                <w:sz w:val="24"/>
                <w:szCs w:val="28"/>
                <w:lang w:eastAsia="ru-RU"/>
              </w:rPr>
            </w:pPr>
            <w:r w:rsidRPr="004C4E88">
              <w:rPr>
                <w:sz w:val="24"/>
                <w:szCs w:val="28"/>
                <w:lang w:eastAsia="ru-RU"/>
              </w:rPr>
              <w:t>Индекс положительного объёма (PVI, англ.</w:t>
            </w:r>
            <w:r>
              <w:rPr>
                <w:sz w:val="24"/>
                <w:szCs w:val="28"/>
                <w:lang w:eastAsia="ru-RU"/>
              </w:rPr>
              <w:t xml:space="preserve"> </w:t>
            </w:r>
            <w:r w:rsidRPr="004C4E88">
              <w:rPr>
                <w:i/>
                <w:iCs/>
                <w:sz w:val="24"/>
                <w:szCs w:val="28"/>
                <w:lang w:eastAsia="ru-RU"/>
              </w:rPr>
              <w:t>positive volume index</w:t>
            </w:r>
            <w:r w:rsidRPr="004C4E88">
              <w:rPr>
                <w:sz w:val="24"/>
                <w:szCs w:val="28"/>
                <w:lang w:eastAsia="ru-RU"/>
              </w:rPr>
              <w:t>)</w:t>
            </w:r>
            <w:r>
              <w:rPr>
                <w:sz w:val="24"/>
                <w:szCs w:val="28"/>
                <w:lang w:eastAsia="ru-RU"/>
              </w:rPr>
              <w:t>;</w:t>
            </w:r>
          </w:p>
        </w:tc>
        <w:tc>
          <w:tcPr>
            <w:tcW w:w="425" w:type="dxa"/>
          </w:tcPr>
          <w:p w:rsidR="000B433C" w:rsidRPr="004C4E88" w:rsidRDefault="000B433C" w:rsidP="00291FCB">
            <w:pPr>
              <w:pStyle w:val="ListParagraph"/>
              <w:numPr>
                <w:ilvl w:val="0"/>
                <w:numId w:val="16"/>
              </w:numPr>
              <w:tabs>
                <w:tab w:val="left" w:pos="351"/>
              </w:tabs>
              <w:spacing w:after="0" w:line="240" w:lineRule="auto"/>
              <w:rPr>
                <w:sz w:val="24"/>
                <w:szCs w:val="28"/>
                <w:lang w:eastAsia="ru-RU"/>
              </w:rPr>
            </w:pPr>
          </w:p>
        </w:tc>
        <w:tc>
          <w:tcPr>
            <w:tcW w:w="4642" w:type="dxa"/>
          </w:tcPr>
          <w:p w:rsidR="000B433C" w:rsidRDefault="000B433C" w:rsidP="00291FCB">
            <w:pPr>
              <w:pStyle w:val="ListParagraph"/>
              <w:numPr>
                <w:ilvl w:val="0"/>
                <w:numId w:val="16"/>
              </w:numPr>
              <w:spacing w:after="0" w:line="240" w:lineRule="auto"/>
              <w:ind w:left="318" w:hanging="219"/>
              <w:rPr>
                <w:sz w:val="24"/>
                <w:szCs w:val="28"/>
                <w:lang w:eastAsia="ru-RU"/>
              </w:rPr>
            </w:pPr>
            <w:r w:rsidRPr="004C4E88">
              <w:rPr>
                <w:sz w:val="24"/>
                <w:szCs w:val="28"/>
                <w:lang w:eastAsia="ru-RU"/>
              </w:rPr>
              <w:t xml:space="preserve">Стохастический осциллятор </w:t>
            </w:r>
          </w:p>
          <w:p w:rsidR="000B433C" w:rsidRPr="004C4E88" w:rsidRDefault="000B433C" w:rsidP="00083595">
            <w:pPr>
              <w:pStyle w:val="ListParagraph"/>
              <w:spacing w:after="0" w:line="240" w:lineRule="auto"/>
              <w:ind w:left="318"/>
              <w:rPr>
                <w:sz w:val="24"/>
                <w:szCs w:val="28"/>
                <w:lang w:eastAsia="ru-RU"/>
              </w:rPr>
            </w:pPr>
            <w:r w:rsidRPr="004C4E88">
              <w:rPr>
                <w:sz w:val="24"/>
                <w:szCs w:val="28"/>
                <w:lang w:eastAsia="ru-RU"/>
              </w:rPr>
              <w:t xml:space="preserve">(англ. </w:t>
            </w:r>
            <w:r w:rsidRPr="004C4E88">
              <w:rPr>
                <w:i/>
                <w:iCs/>
                <w:sz w:val="24"/>
                <w:szCs w:val="28"/>
                <w:lang w:eastAsia="ru-RU"/>
              </w:rPr>
              <w:t>stochastic oscillator</w:t>
            </w:r>
            <w:r w:rsidRPr="004C4E88">
              <w:rPr>
                <w:sz w:val="24"/>
                <w:szCs w:val="28"/>
                <w:lang w:eastAsia="ru-RU"/>
              </w:rPr>
              <w:t>)</w:t>
            </w:r>
            <w:r>
              <w:rPr>
                <w:sz w:val="24"/>
                <w:szCs w:val="28"/>
                <w:lang w:eastAsia="ru-RU"/>
              </w:rPr>
              <w:t>;</w:t>
            </w:r>
          </w:p>
        </w:tc>
      </w:tr>
      <w:tr w:rsidR="000B433C" w:rsidRPr="004C4E88" w:rsidTr="00083595">
        <w:tc>
          <w:tcPr>
            <w:tcW w:w="4219" w:type="dxa"/>
          </w:tcPr>
          <w:p w:rsidR="000B433C" w:rsidRDefault="000B433C" w:rsidP="004C4E88">
            <w:pPr>
              <w:pStyle w:val="ListParagraph"/>
              <w:numPr>
                <w:ilvl w:val="0"/>
                <w:numId w:val="16"/>
              </w:numPr>
              <w:tabs>
                <w:tab w:val="left" w:pos="254"/>
              </w:tabs>
              <w:spacing w:after="0" w:line="240" w:lineRule="auto"/>
              <w:ind w:left="284" w:right="-57" w:hanging="218"/>
              <w:rPr>
                <w:sz w:val="24"/>
                <w:szCs w:val="28"/>
                <w:lang w:eastAsia="ru-RU"/>
              </w:rPr>
            </w:pPr>
            <w:r w:rsidRPr="004C4E88">
              <w:rPr>
                <w:sz w:val="24"/>
                <w:szCs w:val="28"/>
                <w:lang w:eastAsia="ru-RU"/>
              </w:rPr>
              <w:t xml:space="preserve">Индекс товарного канала </w:t>
            </w:r>
          </w:p>
          <w:p w:rsidR="000B433C" w:rsidRPr="00083595" w:rsidRDefault="000B433C" w:rsidP="00083595">
            <w:pPr>
              <w:pStyle w:val="ListParagraph"/>
              <w:tabs>
                <w:tab w:val="left" w:pos="254"/>
              </w:tabs>
              <w:spacing w:after="0" w:line="240" w:lineRule="auto"/>
              <w:ind w:left="284" w:right="-57"/>
              <w:rPr>
                <w:sz w:val="24"/>
                <w:szCs w:val="28"/>
                <w:lang w:val="en-US" w:eastAsia="ru-RU"/>
              </w:rPr>
            </w:pPr>
            <w:r w:rsidRPr="00083595">
              <w:rPr>
                <w:sz w:val="24"/>
                <w:szCs w:val="28"/>
                <w:lang w:val="en-US" w:eastAsia="ru-RU"/>
              </w:rPr>
              <w:t>(</w:t>
            </w:r>
            <w:r w:rsidRPr="004C4E88">
              <w:rPr>
                <w:sz w:val="24"/>
                <w:szCs w:val="28"/>
                <w:lang w:eastAsia="ru-RU"/>
              </w:rPr>
              <w:t>англ</w:t>
            </w:r>
            <w:r w:rsidRPr="00083595">
              <w:rPr>
                <w:sz w:val="24"/>
                <w:szCs w:val="28"/>
                <w:lang w:val="en-US" w:eastAsia="ru-RU"/>
              </w:rPr>
              <w:t xml:space="preserve">. </w:t>
            </w:r>
            <w:r w:rsidRPr="00083595">
              <w:rPr>
                <w:i/>
                <w:iCs/>
                <w:sz w:val="24"/>
                <w:szCs w:val="28"/>
                <w:lang w:val="en-US" w:eastAsia="ru-RU"/>
              </w:rPr>
              <w:t>commodity channel index</w:t>
            </w:r>
            <w:r w:rsidRPr="00083595">
              <w:rPr>
                <w:sz w:val="24"/>
                <w:szCs w:val="28"/>
                <w:lang w:val="en-US" w:eastAsia="ru-RU"/>
              </w:rPr>
              <w:t xml:space="preserve">, </w:t>
            </w:r>
            <w:r w:rsidRPr="00083595">
              <w:rPr>
                <w:i/>
                <w:iCs/>
                <w:sz w:val="24"/>
                <w:szCs w:val="28"/>
                <w:lang w:val="en-US" w:eastAsia="ru-RU"/>
              </w:rPr>
              <w:t>CCI</w:t>
            </w:r>
            <w:r w:rsidRPr="00083595">
              <w:rPr>
                <w:sz w:val="24"/>
                <w:szCs w:val="28"/>
                <w:lang w:val="en-US" w:eastAsia="ru-RU"/>
              </w:rPr>
              <w:t>);</w:t>
            </w:r>
          </w:p>
        </w:tc>
        <w:tc>
          <w:tcPr>
            <w:tcW w:w="425" w:type="dxa"/>
          </w:tcPr>
          <w:p w:rsidR="000B433C" w:rsidRPr="00083595" w:rsidRDefault="000B433C" w:rsidP="00291FCB">
            <w:pPr>
              <w:tabs>
                <w:tab w:val="left" w:pos="351"/>
              </w:tabs>
              <w:spacing w:after="0" w:line="240" w:lineRule="auto"/>
              <w:rPr>
                <w:sz w:val="24"/>
                <w:szCs w:val="28"/>
                <w:lang w:val="en-US" w:eastAsia="ru-RU"/>
              </w:rPr>
            </w:pPr>
          </w:p>
        </w:tc>
        <w:tc>
          <w:tcPr>
            <w:tcW w:w="4642" w:type="dxa"/>
          </w:tcPr>
          <w:p w:rsidR="000B433C" w:rsidRDefault="000B433C" w:rsidP="00291FCB">
            <w:pPr>
              <w:pStyle w:val="ListParagraph"/>
              <w:numPr>
                <w:ilvl w:val="0"/>
                <w:numId w:val="16"/>
              </w:numPr>
              <w:spacing w:after="0" w:line="240" w:lineRule="auto"/>
              <w:ind w:left="318" w:hanging="219"/>
              <w:rPr>
                <w:sz w:val="24"/>
                <w:szCs w:val="28"/>
                <w:lang w:eastAsia="ru-RU"/>
              </w:rPr>
            </w:pPr>
            <w:r w:rsidRPr="004C4E88">
              <w:rPr>
                <w:sz w:val="24"/>
                <w:szCs w:val="28"/>
                <w:lang w:eastAsia="ru-RU"/>
              </w:rPr>
              <w:t xml:space="preserve">Сумма открытых позиций </w:t>
            </w:r>
          </w:p>
          <w:p w:rsidR="000B433C" w:rsidRPr="004C4E88" w:rsidRDefault="000B433C" w:rsidP="00083595">
            <w:pPr>
              <w:pStyle w:val="ListParagraph"/>
              <w:spacing w:after="0" w:line="240" w:lineRule="auto"/>
              <w:ind w:left="318"/>
              <w:rPr>
                <w:sz w:val="24"/>
                <w:szCs w:val="28"/>
                <w:lang w:eastAsia="ru-RU"/>
              </w:rPr>
            </w:pPr>
            <w:r w:rsidRPr="004C4E88">
              <w:rPr>
                <w:sz w:val="24"/>
                <w:szCs w:val="28"/>
                <w:lang w:eastAsia="ru-RU"/>
              </w:rPr>
              <w:t xml:space="preserve">(англ. </w:t>
            </w:r>
            <w:r w:rsidRPr="004C4E88">
              <w:rPr>
                <w:i/>
                <w:iCs/>
                <w:sz w:val="24"/>
                <w:szCs w:val="28"/>
                <w:lang w:eastAsia="ru-RU"/>
              </w:rPr>
              <w:t>open interest</w:t>
            </w:r>
            <w:r w:rsidRPr="004C4E88">
              <w:rPr>
                <w:sz w:val="24"/>
                <w:szCs w:val="28"/>
                <w:lang w:eastAsia="ru-RU"/>
              </w:rPr>
              <w:t>)</w:t>
            </w:r>
            <w:r>
              <w:rPr>
                <w:sz w:val="24"/>
                <w:szCs w:val="28"/>
                <w:lang w:eastAsia="ru-RU"/>
              </w:rPr>
              <w:t>;</w:t>
            </w:r>
          </w:p>
        </w:tc>
      </w:tr>
      <w:tr w:rsidR="000B433C" w:rsidRPr="004C4E88" w:rsidTr="00083595">
        <w:tc>
          <w:tcPr>
            <w:tcW w:w="4219" w:type="dxa"/>
          </w:tcPr>
          <w:p w:rsidR="000B433C" w:rsidRPr="004C4E88" w:rsidRDefault="000B433C" w:rsidP="00DD2750">
            <w:pPr>
              <w:pStyle w:val="ListParagraph"/>
              <w:numPr>
                <w:ilvl w:val="0"/>
                <w:numId w:val="16"/>
              </w:numPr>
              <w:tabs>
                <w:tab w:val="left" w:pos="254"/>
              </w:tabs>
              <w:spacing w:after="0" w:line="240" w:lineRule="auto"/>
              <w:ind w:left="284" w:right="-57" w:hanging="218"/>
              <w:rPr>
                <w:sz w:val="24"/>
                <w:szCs w:val="28"/>
                <w:lang w:eastAsia="ru-RU"/>
              </w:rPr>
            </w:pPr>
            <w:r>
              <w:rPr>
                <w:sz w:val="24"/>
                <w:szCs w:val="28"/>
                <w:lang w:eastAsia="ru-RU"/>
              </w:rPr>
              <w:t>Индикатор MACD;</w:t>
            </w:r>
          </w:p>
        </w:tc>
        <w:tc>
          <w:tcPr>
            <w:tcW w:w="425" w:type="dxa"/>
          </w:tcPr>
          <w:p w:rsidR="000B433C" w:rsidRPr="004C4E88" w:rsidRDefault="000B433C" w:rsidP="00291FCB">
            <w:pPr>
              <w:pStyle w:val="ListParagraph"/>
              <w:numPr>
                <w:ilvl w:val="0"/>
                <w:numId w:val="16"/>
              </w:numPr>
              <w:tabs>
                <w:tab w:val="left" w:pos="351"/>
              </w:tabs>
              <w:spacing w:after="0" w:line="240" w:lineRule="auto"/>
              <w:rPr>
                <w:sz w:val="24"/>
                <w:szCs w:val="28"/>
                <w:lang w:eastAsia="ru-RU"/>
              </w:rPr>
            </w:pPr>
          </w:p>
        </w:tc>
        <w:tc>
          <w:tcPr>
            <w:tcW w:w="4642" w:type="dxa"/>
          </w:tcPr>
          <w:p w:rsidR="000B433C" w:rsidRPr="004C4E88" w:rsidRDefault="000B433C" w:rsidP="00291FCB">
            <w:pPr>
              <w:pStyle w:val="ListParagraph"/>
              <w:numPr>
                <w:ilvl w:val="0"/>
                <w:numId w:val="16"/>
              </w:numPr>
              <w:spacing w:after="0" w:line="240" w:lineRule="auto"/>
              <w:ind w:left="318" w:hanging="219"/>
              <w:rPr>
                <w:sz w:val="24"/>
                <w:szCs w:val="28"/>
                <w:lang w:eastAsia="ru-RU"/>
              </w:rPr>
            </w:pPr>
            <w:r w:rsidRPr="004C4E88">
              <w:rPr>
                <w:sz w:val="24"/>
                <w:szCs w:val="28"/>
                <w:lang w:eastAsia="ru-RU"/>
              </w:rPr>
              <w:t>Линии тренда</w:t>
            </w:r>
            <w:r>
              <w:rPr>
                <w:sz w:val="24"/>
                <w:szCs w:val="28"/>
                <w:lang w:eastAsia="ru-RU"/>
              </w:rPr>
              <w:t>;</w:t>
            </w:r>
          </w:p>
        </w:tc>
      </w:tr>
      <w:tr w:rsidR="000B433C" w:rsidRPr="000E3602" w:rsidTr="00083595">
        <w:tc>
          <w:tcPr>
            <w:tcW w:w="4219" w:type="dxa"/>
          </w:tcPr>
          <w:p w:rsidR="000B433C" w:rsidRPr="004C4E88" w:rsidRDefault="000B433C" w:rsidP="004C4E88">
            <w:pPr>
              <w:pStyle w:val="ListParagraph"/>
              <w:numPr>
                <w:ilvl w:val="0"/>
                <w:numId w:val="16"/>
              </w:numPr>
              <w:tabs>
                <w:tab w:val="left" w:pos="254"/>
              </w:tabs>
              <w:spacing w:after="0" w:line="240" w:lineRule="auto"/>
              <w:ind w:left="284" w:right="-57" w:hanging="218"/>
              <w:rPr>
                <w:sz w:val="24"/>
                <w:szCs w:val="28"/>
                <w:lang w:eastAsia="ru-RU"/>
              </w:rPr>
            </w:pPr>
            <w:r w:rsidRPr="004C4E88">
              <w:rPr>
                <w:sz w:val="24"/>
                <w:szCs w:val="28"/>
                <w:lang w:eastAsia="ru-RU"/>
              </w:rPr>
              <w:t>Система направленного движения</w:t>
            </w:r>
            <w:r>
              <w:rPr>
                <w:sz w:val="24"/>
                <w:szCs w:val="28"/>
                <w:lang w:eastAsia="ru-RU"/>
              </w:rPr>
              <w:t xml:space="preserve"> (Индекс направленного движения,</w:t>
            </w:r>
            <w:r w:rsidRPr="004C4E88">
              <w:rPr>
                <w:sz w:val="24"/>
                <w:szCs w:val="28"/>
                <w:lang w:eastAsia="ru-RU"/>
              </w:rPr>
              <w:t xml:space="preserve"> англ. </w:t>
            </w:r>
            <w:r w:rsidRPr="004C4E88">
              <w:rPr>
                <w:i/>
                <w:iCs/>
                <w:sz w:val="24"/>
                <w:szCs w:val="28"/>
                <w:lang w:eastAsia="ru-RU"/>
              </w:rPr>
              <w:t>DMS</w:t>
            </w:r>
            <w:r w:rsidRPr="004C4E88">
              <w:rPr>
                <w:sz w:val="24"/>
                <w:szCs w:val="28"/>
                <w:lang w:eastAsia="ru-RU"/>
              </w:rPr>
              <w:t xml:space="preserve">, </w:t>
            </w:r>
            <w:r w:rsidRPr="004C4E88">
              <w:rPr>
                <w:i/>
                <w:iCs/>
                <w:sz w:val="24"/>
                <w:szCs w:val="28"/>
                <w:lang w:eastAsia="ru-RU"/>
              </w:rPr>
              <w:t>DMI</w:t>
            </w:r>
            <w:r w:rsidRPr="004C4E88">
              <w:rPr>
                <w:sz w:val="24"/>
                <w:szCs w:val="28"/>
                <w:lang w:eastAsia="ru-RU"/>
              </w:rPr>
              <w:t xml:space="preserve">, </w:t>
            </w:r>
            <w:r w:rsidRPr="004C4E88">
              <w:rPr>
                <w:i/>
                <w:iCs/>
                <w:sz w:val="24"/>
                <w:szCs w:val="28"/>
                <w:lang w:eastAsia="ru-RU"/>
              </w:rPr>
              <w:t>DXI</w:t>
            </w:r>
            <w:r w:rsidRPr="004C4E88">
              <w:rPr>
                <w:sz w:val="24"/>
                <w:szCs w:val="28"/>
                <w:lang w:eastAsia="ru-RU"/>
              </w:rPr>
              <w:t xml:space="preserve">, </w:t>
            </w:r>
            <w:r w:rsidRPr="004C4E88">
              <w:rPr>
                <w:i/>
                <w:iCs/>
                <w:sz w:val="24"/>
                <w:szCs w:val="28"/>
                <w:lang w:eastAsia="ru-RU"/>
              </w:rPr>
              <w:t>ADX</w:t>
            </w:r>
            <w:r w:rsidRPr="004C4E88">
              <w:rPr>
                <w:sz w:val="24"/>
                <w:szCs w:val="28"/>
                <w:lang w:eastAsia="ru-RU"/>
              </w:rPr>
              <w:t>)</w:t>
            </w:r>
            <w:r>
              <w:rPr>
                <w:sz w:val="24"/>
                <w:szCs w:val="28"/>
                <w:lang w:eastAsia="ru-RU"/>
              </w:rPr>
              <w:t>;</w:t>
            </w:r>
          </w:p>
        </w:tc>
        <w:tc>
          <w:tcPr>
            <w:tcW w:w="425" w:type="dxa"/>
          </w:tcPr>
          <w:p w:rsidR="000B433C" w:rsidRPr="004C4E88" w:rsidRDefault="000B433C" w:rsidP="00291FCB">
            <w:pPr>
              <w:tabs>
                <w:tab w:val="left" w:pos="351"/>
              </w:tabs>
              <w:spacing w:after="0" w:line="240" w:lineRule="auto"/>
              <w:rPr>
                <w:sz w:val="24"/>
                <w:szCs w:val="28"/>
                <w:lang w:eastAsia="ru-RU"/>
              </w:rPr>
            </w:pPr>
          </w:p>
        </w:tc>
        <w:tc>
          <w:tcPr>
            <w:tcW w:w="4642" w:type="dxa"/>
          </w:tcPr>
          <w:p w:rsidR="000B433C" w:rsidRPr="004C4E88" w:rsidRDefault="000B433C" w:rsidP="009106ED">
            <w:pPr>
              <w:pStyle w:val="ListParagraph"/>
              <w:numPr>
                <w:ilvl w:val="0"/>
                <w:numId w:val="16"/>
              </w:numPr>
              <w:spacing w:after="0" w:line="240" w:lineRule="auto"/>
              <w:ind w:left="318" w:hanging="219"/>
              <w:rPr>
                <w:sz w:val="24"/>
                <w:szCs w:val="28"/>
                <w:lang w:val="en-US" w:eastAsia="ru-RU"/>
              </w:rPr>
            </w:pPr>
            <w:r w:rsidRPr="004C4E88">
              <w:rPr>
                <w:sz w:val="24"/>
                <w:szCs w:val="28"/>
                <w:lang w:eastAsia="ru-RU"/>
              </w:rPr>
              <w:t>Тренд</w:t>
            </w:r>
            <w:r w:rsidRPr="004C4E88">
              <w:rPr>
                <w:sz w:val="24"/>
                <w:szCs w:val="28"/>
                <w:lang w:val="en-US" w:eastAsia="ru-RU"/>
              </w:rPr>
              <w:t xml:space="preserve"> </w:t>
            </w:r>
            <w:r w:rsidRPr="004C4E88">
              <w:rPr>
                <w:sz w:val="24"/>
                <w:szCs w:val="28"/>
                <w:lang w:eastAsia="ru-RU"/>
              </w:rPr>
              <w:t>цены</w:t>
            </w:r>
            <w:r w:rsidRPr="004C4E88">
              <w:rPr>
                <w:sz w:val="24"/>
                <w:szCs w:val="28"/>
                <w:lang w:val="en-US" w:eastAsia="ru-RU"/>
              </w:rPr>
              <w:t xml:space="preserve"> </w:t>
            </w:r>
            <w:r w:rsidRPr="004C4E88">
              <w:rPr>
                <w:sz w:val="24"/>
                <w:szCs w:val="28"/>
                <w:lang w:eastAsia="ru-RU"/>
              </w:rPr>
              <w:t>и</w:t>
            </w:r>
            <w:r w:rsidRPr="004C4E88">
              <w:rPr>
                <w:sz w:val="24"/>
                <w:szCs w:val="28"/>
                <w:lang w:val="en-US" w:eastAsia="ru-RU"/>
              </w:rPr>
              <w:t xml:space="preserve"> </w:t>
            </w:r>
            <w:r w:rsidRPr="004C4E88">
              <w:rPr>
                <w:sz w:val="24"/>
                <w:szCs w:val="28"/>
                <w:lang w:eastAsia="ru-RU"/>
              </w:rPr>
              <w:t>объёма</w:t>
            </w:r>
            <w:r w:rsidRPr="004C4E88">
              <w:rPr>
                <w:sz w:val="24"/>
                <w:szCs w:val="28"/>
                <w:lang w:val="en-US" w:eastAsia="ru-RU"/>
              </w:rPr>
              <w:t xml:space="preserve"> (</w:t>
            </w:r>
            <w:r w:rsidRPr="004C4E88">
              <w:rPr>
                <w:sz w:val="24"/>
                <w:szCs w:val="28"/>
                <w:lang w:eastAsia="ru-RU"/>
              </w:rPr>
              <w:t>англ</w:t>
            </w:r>
            <w:r w:rsidRPr="004C4E88">
              <w:rPr>
                <w:sz w:val="24"/>
                <w:szCs w:val="28"/>
                <w:lang w:val="en-US" w:eastAsia="ru-RU"/>
              </w:rPr>
              <w:t xml:space="preserve">. </w:t>
            </w:r>
            <w:r w:rsidRPr="004C4E88">
              <w:rPr>
                <w:i/>
                <w:iCs/>
                <w:sz w:val="24"/>
                <w:szCs w:val="28"/>
                <w:lang w:val="en-US" w:eastAsia="ru-RU"/>
              </w:rPr>
              <w:t>price–volume trend</w:t>
            </w:r>
            <w:r w:rsidRPr="004C4E88">
              <w:rPr>
                <w:sz w:val="24"/>
                <w:szCs w:val="28"/>
                <w:lang w:val="en-US" w:eastAsia="ru-RU"/>
              </w:rPr>
              <w:t xml:space="preserve"> (</w:t>
            </w:r>
            <w:r w:rsidRPr="004C4E88">
              <w:rPr>
                <w:i/>
                <w:iCs/>
                <w:sz w:val="24"/>
                <w:szCs w:val="28"/>
                <w:lang w:val="en-US" w:eastAsia="ru-RU"/>
              </w:rPr>
              <w:t>PVT</w:t>
            </w:r>
            <w:r w:rsidRPr="00083595">
              <w:rPr>
                <w:i/>
                <w:iCs/>
                <w:sz w:val="24"/>
                <w:szCs w:val="28"/>
                <w:lang w:val="en-US" w:eastAsia="ru-RU"/>
              </w:rPr>
              <w:t>)</w:t>
            </w:r>
            <w:r w:rsidRPr="004C4E88">
              <w:rPr>
                <w:i/>
                <w:iCs/>
                <w:sz w:val="24"/>
                <w:szCs w:val="28"/>
                <w:lang w:val="en-US" w:eastAsia="ru-RU"/>
              </w:rPr>
              <w:t xml:space="preserve"> </w:t>
            </w:r>
            <w:r w:rsidRPr="004C4E88">
              <w:rPr>
                <w:sz w:val="24"/>
                <w:szCs w:val="28"/>
                <w:lang w:eastAsia="ru-RU"/>
              </w:rPr>
              <w:t>или</w:t>
            </w:r>
            <w:r w:rsidRPr="004C4E88">
              <w:rPr>
                <w:sz w:val="24"/>
                <w:szCs w:val="28"/>
                <w:lang w:val="en-US" w:eastAsia="ru-RU"/>
              </w:rPr>
              <w:t xml:space="preserve"> </w:t>
            </w:r>
            <w:r w:rsidRPr="004C4E88">
              <w:rPr>
                <w:i/>
                <w:iCs/>
                <w:sz w:val="24"/>
                <w:szCs w:val="28"/>
                <w:lang w:val="en-US" w:eastAsia="ru-RU"/>
              </w:rPr>
              <w:t xml:space="preserve">volume–price trend </w:t>
            </w:r>
            <w:r w:rsidRPr="004C4E88">
              <w:rPr>
                <w:iCs/>
                <w:sz w:val="24"/>
                <w:szCs w:val="28"/>
                <w:lang w:val="en-US" w:eastAsia="ru-RU"/>
              </w:rPr>
              <w:t>(</w:t>
            </w:r>
            <w:r w:rsidRPr="004C4E88">
              <w:rPr>
                <w:i/>
                <w:iCs/>
                <w:sz w:val="24"/>
                <w:szCs w:val="28"/>
                <w:lang w:val="en-US" w:eastAsia="ru-RU"/>
              </w:rPr>
              <w:t>VPT</w:t>
            </w:r>
            <w:r w:rsidRPr="004C4E88">
              <w:rPr>
                <w:iCs/>
                <w:sz w:val="24"/>
                <w:szCs w:val="28"/>
                <w:lang w:val="en-US" w:eastAsia="ru-RU"/>
              </w:rPr>
              <w:t>)</w:t>
            </w:r>
            <w:r w:rsidRPr="004C4E88">
              <w:rPr>
                <w:sz w:val="24"/>
                <w:szCs w:val="28"/>
                <w:lang w:val="en-US" w:eastAsia="ru-RU"/>
              </w:rPr>
              <w:t>);</w:t>
            </w:r>
          </w:p>
        </w:tc>
      </w:tr>
      <w:tr w:rsidR="000B433C" w:rsidRPr="004C4E88" w:rsidTr="00083595">
        <w:tc>
          <w:tcPr>
            <w:tcW w:w="4219" w:type="dxa"/>
          </w:tcPr>
          <w:p w:rsidR="000B433C" w:rsidRPr="004C4E88" w:rsidRDefault="000B433C" w:rsidP="004C4E88">
            <w:pPr>
              <w:pStyle w:val="ListParagraph"/>
              <w:numPr>
                <w:ilvl w:val="0"/>
                <w:numId w:val="16"/>
              </w:numPr>
              <w:tabs>
                <w:tab w:val="left" w:pos="254"/>
              </w:tabs>
              <w:spacing w:after="0" w:line="240" w:lineRule="auto"/>
              <w:ind w:left="426" w:right="-57"/>
              <w:rPr>
                <w:sz w:val="24"/>
                <w:szCs w:val="28"/>
              </w:rPr>
            </w:pPr>
            <w:r w:rsidRPr="004C4E88">
              <w:rPr>
                <w:sz w:val="24"/>
                <w:szCs w:val="28"/>
                <w:lang w:eastAsia="ru-RU"/>
              </w:rPr>
              <w:t>Индикаторы настроения рынка</w:t>
            </w:r>
            <w:r>
              <w:rPr>
                <w:sz w:val="24"/>
                <w:szCs w:val="28"/>
                <w:lang w:eastAsia="ru-RU"/>
              </w:rPr>
              <w:t>;</w:t>
            </w:r>
          </w:p>
        </w:tc>
        <w:tc>
          <w:tcPr>
            <w:tcW w:w="425" w:type="dxa"/>
          </w:tcPr>
          <w:p w:rsidR="000B433C" w:rsidRPr="004C4E88" w:rsidRDefault="000B433C" w:rsidP="00291FCB">
            <w:pPr>
              <w:pStyle w:val="ListParagraph"/>
              <w:numPr>
                <w:ilvl w:val="0"/>
                <w:numId w:val="16"/>
              </w:numPr>
              <w:tabs>
                <w:tab w:val="left" w:pos="351"/>
              </w:tabs>
              <w:spacing w:after="0" w:line="240" w:lineRule="auto"/>
              <w:rPr>
                <w:sz w:val="24"/>
                <w:szCs w:val="28"/>
              </w:rPr>
            </w:pPr>
          </w:p>
        </w:tc>
        <w:tc>
          <w:tcPr>
            <w:tcW w:w="4642" w:type="dxa"/>
          </w:tcPr>
          <w:p w:rsidR="000B433C" w:rsidRPr="004C4E88" w:rsidRDefault="000B433C" w:rsidP="00291FCB">
            <w:pPr>
              <w:pStyle w:val="ListParagraph"/>
              <w:numPr>
                <w:ilvl w:val="0"/>
                <w:numId w:val="16"/>
              </w:numPr>
              <w:spacing w:after="0" w:line="240" w:lineRule="auto"/>
              <w:ind w:left="318" w:hanging="219"/>
              <w:rPr>
                <w:sz w:val="24"/>
                <w:szCs w:val="28"/>
                <w:lang w:eastAsia="ru-RU"/>
              </w:rPr>
            </w:pPr>
            <w:r w:rsidRPr="004C4E88">
              <w:rPr>
                <w:sz w:val="24"/>
                <w:szCs w:val="28"/>
                <w:lang w:eastAsia="ru-RU"/>
              </w:rPr>
              <w:t>Японские свечи</w:t>
            </w:r>
            <w:r>
              <w:rPr>
                <w:sz w:val="24"/>
                <w:szCs w:val="28"/>
                <w:lang w:eastAsia="ru-RU"/>
              </w:rPr>
              <w:t>.</w:t>
            </w:r>
          </w:p>
        </w:tc>
      </w:tr>
    </w:tbl>
    <w:p w:rsidR="000B433C" w:rsidRPr="00F20200" w:rsidRDefault="000B433C" w:rsidP="00AA240C">
      <w:pPr>
        <w:pStyle w:val="ListParagraph"/>
        <w:spacing w:after="0" w:line="360" w:lineRule="auto"/>
        <w:ind w:left="0" w:firstLine="567"/>
        <w:jc w:val="both"/>
        <w:rPr>
          <w:sz w:val="20"/>
          <w:szCs w:val="28"/>
        </w:rPr>
      </w:pPr>
    </w:p>
    <w:p w:rsidR="000B433C" w:rsidRPr="007A54B4" w:rsidRDefault="000B433C" w:rsidP="000B38AB">
      <w:pPr>
        <w:pStyle w:val="NormalWeb"/>
        <w:shd w:val="clear" w:color="auto" w:fill="FFFEFE"/>
        <w:spacing w:before="0" w:beforeAutospacing="0" w:after="0" w:afterAutospacing="0" w:line="360" w:lineRule="auto"/>
        <w:ind w:firstLine="540"/>
        <w:jc w:val="both"/>
        <w:rPr>
          <w:rFonts w:ascii="Times New Roman" w:hAnsi="Times New Roman" w:cs="Times New Roman"/>
          <w:sz w:val="28"/>
          <w:szCs w:val="28"/>
        </w:rPr>
      </w:pPr>
      <w:r w:rsidRPr="007A54B4">
        <w:rPr>
          <w:rFonts w:ascii="Times New Roman" w:hAnsi="Times New Roman" w:cs="Times New Roman"/>
          <w:sz w:val="28"/>
          <w:szCs w:val="28"/>
        </w:rPr>
        <w:t>До</w:t>
      </w:r>
      <w:r>
        <w:rPr>
          <w:rFonts w:ascii="Times New Roman" w:hAnsi="Times New Roman" w:cs="Times New Roman"/>
          <w:sz w:val="28"/>
          <w:szCs w:val="28"/>
        </w:rPr>
        <w:t xml:space="preserve"> </w:t>
      </w:r>
      <w:r w:rsidRPr="007A54B4">
        <w:rPr>
          <w:rFonts w:ascii="Times New Roman" w:hAnsi="Times New Roman" w:cs="Times New Roman"/>
          <w:sz w:val="28"/>
          <w:szCs w:val="28"/>
        </w:rPr>
        <w:t>недавнего</w:t>
      </w:r>
      <w:r>
        <w:rPr>
          <w:rFonts w:ascii="Times New Roman" w:hAnsi="Times New Roman" w:cs="Times New Roman"/>
          <w:sz w:val="28"/>
          <w:szCs w:val="28"/>
        </w:rPr>
        <w:t xml:space="preserve"> </w:t>
      </w:r>
      <w:r w:rsidRPr="007A54B4">
        <w:rPr>
          <w:rFonts w:ascii="Times New Roman" w:hAnsi="Times New Roman" w:cs="Times New Roman"/>
          <w:sz w:val="28"/>
          <w:szCs w:val="28"/>
        </w:rPr>
        <w:t>времени</w:t>
      </w:r>
      <w:r>
        <w:rPr>
          <w:rFonts w:ascii="Times New Roman" w:hAnsi="Times New Roman" w:cs="Times New Roman"/>
          <w:sz w:val="28"/>
          <w:szCs w:val="28"/>
        </w:rPr>
        <w:t xml:space="preserve"> </w:t>
      </w:r>
      <w:r w:rsidRPr="007A54B4">
        <w:rPr>
          <w:rFonts w:ascii="Times New Roman" w:hAnsi="Times New Roman" w:cs="Times New Roman"/>
          <w:sz w:val="28"/>
          <w:szCs w:val="28"/>
        </w:rPr>
        <w:t>техническим</w:t>
      </w:r>
      <w:r>
        <w:rPr>
          <w:rFonts w:ascii="Times New Roman" w:hAnsi="Times New Roman" w:cs="Times New Roman"/>
          <w:sz w:val="28"/>
          <w:szCs w:val="28"/>
        </w:rPr>
        <w:t xml:space="preserve"> </w:t>
      </w:r>
      <w:r w:rsidRPr="007A54B4">
        <w:rPr>
          <w:rFonts w:ascii="Times New Roman" w:hAnsi="Times New Roman" w:cs="Times New Roman"/>
          <w:sz w:val="28"/>
          <w:szCs w:val="28"/>
        </w:rPr>
        <w:t>анализом</w:t>
      </w:r>
      <w:r>
        <w:rPr>
          <w:rFonts w:ascii="Times New Roman" w:hAnsi="Times New Roman" w:cs="Times New Roman"/>
          <w:sz w:val="28"/>
          <w:szCs w:val="28"/>
        </w:rPr>
        <w:t xml:space="preserve"> </w:t>
      </w:r>
      <w:r w:rsidRPr="007A54B4">
        <w:rPr>
          <w:rFonts w:ascii="Times New Roman" w:hAnsi="Times New Roman" w:cs="Times New Roman"/>
          <w:sz w:val="28"/>
          <w:szCs w:val="28"/>
        </w:rPr>
        <w:t>интересовался</w:t>
      </w:r>
      <w:r>
        <w:rPr>
          <w:rFonts w:ascii="Times New Roman" w:hAnsi="Times New Roman" w:cs="Times New Roman"/>
          <w:sz w:val="28"/>
          <w:szCs w:val="28"/>
        </w:rPr>
        <w:t xml:space="preserve"> </w:t>
      </w:r>
      <w:r w:rsidRPr="007A54B4">
        <w:rPr>
          <w:rFonts w:ascii="Times New Roman" w:hAnsi="Times New Roman" w:cs="Times New Roman"/>
          <w:sz w:val="28"/>
          <w:szCs w:val="28"/>
        </w:rPr>
        <w:t>только</w:t>
      </w:r>
      <w:r>
        <w:rPr>
          <w:rFonts w:ascii="Times New Roman" w:hAnsi="Times New Roman" w:cs="Times New Roman"/>
          <w:sz w:val="28"/>
          <w:szCs w:val="28"/>
        </w:rPr>
        <w:t xml:space="preserve"> </w:t>
      </w:r>
      <w:r w:rsidRPr="007A54B4">
        <w:rPr>
          <w:rFonts w:ascii="Times New Roman" w:hAnsi="Times New Roman" w:cs="Times New Roman"/>
          <w:sz w:val="28"/>
          <w:szCs w:val="28"/>
        </w:rPr>
        <w:t>узкий</w:t>
      </w:r>
      <w:r>
        <w:rPr>
          <w:rFonts w:ascii="Times New Roman" w:hAnsi="Times New Roman" w:cs="Times New Roman"/>
          <w:sz w:val="28"/>
          <w:szCs w:val="28"/>
        </w:rPr>
        <w:t xml:space="preserve"> </w:t>
      </w:r>
      <w:r w:rsidRPr="007A54B4">
        <w:rPr>
          <w:rFonts w:ascii="Times New Roman" w:hAnsi="Times New Roman" w:cs="Times New Roman"/>
          <w:sz w:val="28"/>
          <w:szCs w:val="28"/>
        </w:rPr>
        <w:t>круг</w:t>
      </w:r>
      <w:r>
        <w:rPr>
          <w:rFonts w:ascii="Times New Roman" w:hAnsi="Times New Roman" w:cs="Times New Roman"/>
          <w:sz w:val="28"/>
          <w:szCs w:val="28"/>
        </w:rPr>
        <w:t xml:space="preserve"> </w:t>
      </w:r>
      <w:r w:rsidRPr="007A54B4">
        <w:rPr>
          <w:rFonts w:ascii="Times New Roman" w:hAnsi="Times New Roman" w:cs="Times New Roman"/>
          <w:sz w:val="28"/>
          <w:szCs w:val="28"/>
        </w:rPr>
        <w:t>специалистов.</w:t>
      </w:r>
      <w:r>
        <w:rPr>
          <w:rFonts w:ascii="Times New Roman" w:hAnsi="Times New Roman" w:cs="Times New Roman"/>
          <w:sz w:val="28"/>
          <w:szCs w:val="28"/>
        </w:rPr>
        <w:t xml:space="preserve"> </w:t>
      </w:r>
      <w:r w:rsidRPr="007A54B4">
        <w:rPr>
          <w:rFonts w:ascii="Times New Roman" w:hAnsi="Times New Roman" w:cs="Times New Roman"/>
          <w:sz w:val="28"/>
          <w:szCs w:val="28"/>
        </w:rPr>
        <w:t>Сейчас</w:t>
      </w:r>
      <w:r>
        <w:rPr>
          <w:rFonts w:ascii="Times New Roman" w:hAnsi="Times New Roman" w:cs="Times New Roman"/>
          <w:sz w:val="28"/>
          <w:szCs w:val="28"/>
        </w:rPr>
        <w:t xml:space="preserve"> к</w:t>
      </w:r>
      <w:r w:rsidRPr="007A54B4">
        <w:rPr>
          <w:rFonts w:ascii="Times New Roman" w:hAnsi="Times New Roman" w:cs="Times New Roman"/>
          <w:sz w:val="28"/>
          <w:szCs w:val="28"/>
        </w:rPr>
        <w:t>ни</w:t>
      </w:r>
      <w:r>
        <w:rPr>
          <w:rFonts w:ascii="Times New Roman" w:hAnsi="Times New Roman" w:cs="Times New Roman"/>
          <w:sz w:val="28"/>
          <w:szCs w:val="28"/>
        </w:rPr>
        <w:t>г</w:t>
      </w:r>
      <w:r w:rsidRPr="007A54B4">
        <w:rPr>
          <w:rFonts w:ascii="Times New Roman" w:hAnsi="Times New Roman" w:cs="Times New Roman"/>
          <w:sz w:val="28"/>
          <w:szCs w:val="28"/>
        </w:rPr>
        <w:t>и</w:t>
      </w:r>
      <w:r>
        <w:rPr>
          <w:rFonts w:ascii="Times New Roman" w:hAnsi="Times New Roman" w:cs="Times New Roman"/>
          <w:sz w:val="28"/>
          <w:szCs w:val="28"/>
        </w:rPr>
        <w:t xml:space="preserve"> </w:t>
      </w:r>
      <w:r w:rsidRPr="007A54B4">
        <w:rPr>
          <w:rFonts w:ascii="Times New Roman" w:hAnsi="Times New Roman" w:cs="Times New Roman"/>
          <w:sz w:val="28"/>
          <w:szCs w:val="28"/>
        </w:rPr>
        <w:t>по</w:t>
      </w:r>
      <w:r>
        <w:rPr>
          <w:rFonts w:ascii="Times New Roman" w:hAnsi="Times New Roman" w:cs="Times New Roman"/>
          <w:sz w:val="28"/>
          <w:szCs w:val="28"/>
        </w:rPr>
        <w:t xml:space="preserve"> э</w:t>
      </w:r>
      <w:r w:rsidRPr="007A54B4">
        <w:rPr>
          <w:rFonts w:ascii="Times New Roman" w:hAnsi="Times New Roman" w:cs="Times New Roman"/>
          <w:sz w:val="28"/>
          <w:szCs w:val="28"/>
        </w:rPr>
        <w:t>т</w:t>
      </w:r>
      <w:r>
        <w:rPr>
          <w:rFonts w:ascii="Times New Roman" w:hAnsi="Times New Roman" w:cs="Times New Roman"/>
          <w:sz w:val="28"/>
          <w:szCs w:val="28"/>
        </w:rPr>
        <w:t>ому пр</w:t>
      </w:r>
      <w:r w:rsidRPr="007A54B4">
        <w:rPr>
          <w:rFonts w:ascii="Times New Roman" w:hAnsi="Times New Roman" w:cs="Times New Roman"/>
          <w:sz w:val="28"/>
          <w:szCs w:val="28"/>
        </w:rPr>
        <w:t>е</w:t>
      </w:r>
      <w:r>
        <w:rPr>
          <w:rFonts w:ascii="Times New Roman" w:hAnsi="Times New Roman" w:cs="Times New Roman"/>
          <w:sz w:val="28"/>
          <w:szCs w:val="28"/>
        </w:rPr>
        <w:t>дмет</w:t>
      </w:r>
      <w:r w:rsidRPr="007A54B4">
        <w:rPr>
          <w:rFonts w:ascii="Times New Roman" w:hAnsi="Times New Roman" w:cs="Times New Roman"/>
          <w:sz w:val="28"/>
          <w:szCs w:val="28"/>
        </w:rPr>
        <w:t>у</w:t>
      </w:r>
      <w:r>
        <w:rPr>
          <w:rFonts w:ascii="Times New Roman" w:hAnsi="Times New Roman" w:cs="Times New Roman"/>
          <w:sz w:val="28"/>
          <w:szCs w:val="28"/>
        </w:rPr>
        <w:t xml:space="preserve"> </w:t>
      </w:r>
      <w:r w:rsidRPr="007A54B4">
        <w:rPr>
          <w:rFonts w:ascii="Times New Roman" w:hAnsi="Times New Roman" w:cs="Times New Roman"/>
          <w:sz w:val="28"/>
          <w:szCs w:val="28"/>
        </w:rPr>
        <w:t>продаются</w:t>
      </w:r>
      <w:r>
        <w:rPr>
          <w:rFonts w:ascii="Times New Roman" w:hAnsi="Times New Roman" w:cs="Times New Roman"/>
          <w:sz w:val="28"/>
          <w:szCs w:val="28"/>
        </w:rPr>
        <w:t xml:space="preserve"> </w:t>
      </w:r>
      <w:r w:rsidRPr="007A54B4">
        <w:rPr>
          <w:rFonts w:ascii="Times New Roman" w:hAnsi="Times New Roman" w:cs="Times New Roman"/>
          <w:sz w:val="28"/>
          <w:szCs w:val="28"/>
        </w:rPr>
        <w:t>во</w:t>
      </w:r>
      <w:r>
        <w:rPr>
          <w:rFonts w:ascii="Times New Roman" w:hAnsi="Times New Roman" w:cs="Times New Roman"/>
          <w:sz w:val="28"/>
          <w:szCs w:val="28"/>
        </w:rPr>
        <w:t xml:space="preserve"> </w:t>
      </w:r>
      <w:r w:rsidRPr="007A54B4">
        <w:rPr>
          <w:rFonts w:ascii="Times New Roman" w:hAnsi="Times New Roman" w:cs="Times New Roman"/>
          <w:sz w:val="28"/>
          <w:szCs w:val="28"/>
        </w:rPr>
        <w:t>многих</w:t>
      </w:r>
      <w:r>
        <w:rPr>
          <w:rFonts w:ascii="Times New Roman" w:hAnsi="Times New Roman" w:cs="Times New Roman"/>
          <w:sz w:val="28"/>
          <w:szCs w:val="28"/>
        </w:rPr>
        <w:t xml:space="preserve"> </w:t>
      </w:r>
      <w:r w:rsidRPr="007A54B4">
        <w:rPr>
          <w:rFonts w:ascii="Times New Roman" w:hAnsi="Times New Roman" w:cs="Times New Roman"/>
          <w:sz w:val="28"/>
          <w:szCs w:val="28"/>
        </w:rPr>
        <w:t>магазинах.</w:t>
      </w:r>
      <w:r>
        <w:rPr>
          <w:rFonts w:ascii="Times New Roman" w:hAnsi="Times New Roman" w:cs="Times New Roman"/>
          <w:sz w:val="28"/>
          <w:szCs w:val="28"/>
        </w:rPr>
        <w:t xml:space="preserve"> </w:t>
      </w:r>
      <w:r w:rsidRPr="007A54B4">
        <w:rPr>
          <w:rFonts w:ascii="Times New Roman" w:hAnsi="Times New Roman" w:cs="Times New Roman"/>
          <w:sz w:val="28"/>
          <w:szCs w:val="28"/>
        </w:rPr>
        <w:t>Таким</w:t>
      </w:r>
      <w:r>
        <w:rPr>
          <w:rFonts w:ascii="Times New Roman" w:hAnsi="Times New Roman" w:cs="Times New Roman"/>
          <w:sz w:val="28"/>
          <w:szCs w:val="28"/>
        </w:rPr>
        <w:t xml:space="preserve"> </w:t>
      </w:r>
      <w:r w:rsidRPr="007A54B4">
        <w:rPr>
          <w:rFonts w:ascii="Times New Roman" w:hAnsi="Times New Roman" w:cs="Times New Roman"/>
          <w:sz w:val="28"/>
          <w:szCs w:val="28"/>
        </w:rPr>
        <w:t>образом,</w:t>
      </w:r>
      <w:r>
        <w:rPr>
          <w:rFonts w:ascii="Times New Roman" w:hAnsi="Times New Roman" w:cs="Times New Roman"/>
          <w:sz w:val="28"/>
          <w:szCs w:val="28"/>
        </w:rPr>
        <w:t xml:space="preserve"> </w:t>
      </w:r>
      <w:r w:rsidRPr="007A54B4">
        <w:rPr>
          <w:rFonts w:ascii="Times New Roman" w:hAnsi="Times New Roman" w:cs="Times New Roman"/>
          <w:sz w:val="28"/>
          <w:szCs w:val="28"/>
        </w:rPr>
        <w:t>изучение</w:t>
      </w:r>
      <w:r>
        <w:rPr>
          <w:rFonts w:ascii="Times New Roman" w:hAnsi="Times New Roman" w:cs="Times New Roman"/>
          <w:sz w:val="28"/>
          <w:szCs w:val="28"/>
        </w:rPr>
        <w:t xml:space="preserve"> ТА </w:t>
      </w:r>
      <w:r w:rsidRPr="007A54B4">
        <w:rPr>
          <w:rFonts w:ascii="Times New Roman" w:hAnsi="Times New Roman" w:cs="Times New Roman"/>
          <w:sz w:val="28"/>
          <w:szCs w:val="28"/>
        </w:rPr>
        <w:t>стало</w:t>
      </w:r>
      <w:r>
        <w:rPr>
          <w:rFonts w:ascii="Times New Roman" w:hAnsi="Times New Roman" w:cs="Times New Roman"/>
          <w:sz w:val="28"/>
          <w:szCs w:val="28"/>
        </w:rPr>
        <w:t xml:space="preserve"> </w:t>
      </w:r>
      <w:r w:rsidRPr="007A54B4">
        <w:rPr>
          <w:rFonts w:ascii="Times New Roman" w:hAnsi="Times New Roman" w:cs="Times New Roman"/>
          <w:sz w:val="28"/>
          <w:szCs w:val="28"/>
        </w:rPr>
        <w:t>доступно</w:t>
      </w:r>
      <w:r>
        <w:rPr>
          <w:rFonts w:ascii="Times New Roman" w:hAnsi="Times New Roman" w:cs="Times New Roman"/>
          <w:sz w:val="28"/>
          <w:szCs w:val="28"/>
        </w:rPr>
        <w:t xml:space="preserve"> </w:t>
      </w:r>
      <w:r w:rsidRPr="007A54B4">
        <w:rPr>
          <w:rFonts w:ascii="Times New Roman" w:hAnsi="Times New Roman" w:cs="Times New Roman"/>
          <w:sz w:val="28"/>
          <w:szCs w:val="28"/>
        </w:rPr>
        <w:t>каждому</w:t>
      </w:r>
      <w:r>
        <w:rPr>
          <w:rFonts w:ascii="Times New Roman" w:hAnsi="Times New Roman" w:cs="Times New Roman"/>
          <w:sz w:val="28"/>
          <w:szCs w:val="28"/>
        </w:rPr>
        <w:t xml:space="preserve"> </w:t>
      </w:r>
      <w:r w:rsidRPr="007A54B4">
        <w:rPr>
          <w:rFonts w:ascii="Times New Roman" w:hAnsi="Times New Roman" w:cs="Times New Roman"/>
          <w:sz w:val="28"/>
          <w:szCs w:val="28"/>
        </w:rPr>
        <w:t>[</w:t>
      </w:r>
      <w:r>
        <w:rPr>
          <w:rFonts w:ascii="Times New Roman" w:hAnsi="Times New Roman" w:cs="Times New Roman"/>
          <w:sz w:val="28"/>
          <w:szCs w:val="28"/>
        </w:rPr>
        <w:t>4</w:t>
      </w:r>
      <w:r w:rsidRPr="007A54B4">
        <w:rPr>
          <w:rFonts w:ascii="Times New Roman" w:hAnsi="Times New Roman" w:cs="Times New Roman"/>
          <w:sz w:val="28"/>
          <w:szCs w:val="28"/>
        </w:rPr>
        <w:t>,</w:t>
      </w:r>
      <w:r>
        <w:rPr>
          <w:rFonts w:ascii="Times New Roman" w:hAnsi="Times New Roman" w:cs="Times New Roman"/>
          <w:sz w:val="28"/>
          <w:szCs w:val="28"/>
        </w:rPr>
        <w:t xml:space="preserve"> </w:t>
      </w:r>
      <w:r w:rsidRPr="007A54B4">
        <w:rPr>
          <w:rFonts w:ascii="Times New Roman" w:hAnsi="Times New Roman" w:cs="Times New Roman"/>
          <w:sz w:val="28"/>
          <w:szCs w:val="28"/>
        </w:rPr>
        <w:t>с.</w:t>
      </w:r>
      <w:r>
        <w:rPr>
          <w:rFonts w:ascii="Times New Roman" w:hAnsi="Times New Roman" w:cs="Times New Roman"/>
          <w:sz w:val="28"/>
          <w:szCs w:val="28"/>
        </w:rPr>
        <w:t xml:space="preserve"> </w:t>
      </w:r>
      <w:r w:rsidRPr="007A54B4">
        <w:rPr>
          <w:rFonts w:ascii="Times New Roman" w:hAnsi="Times New Roman" w:cs="Times New Roman"/>
          <w:sz w:val="28"/>
          <w:szCs w:val="28"/>
        </w:rPr>
        <w:t>9].</w:t>
      </w:r>
    </w:p>
    <w:p w:rsidR="000B433C" w:rsidRPr="005A5325" w:rsidRDefault="000B433C" w:rsidP="00D1083E">
      <w:pPr>
        <w:pStyle w:val="ListParagraph"/>
        <w:spacing w:after="0" w:line="360" w:lineRule="auto"/>
        <w:ind w:left="0" w:firstLine="567"/>
        <w:jc w:val="both"/>
        <w:rPr>
          <w:color w:val="000000"/>
          <w:szCs w:val="27"/>
        </w:rPr>
      </w:pPr>
      <w:r>
        <w:rPr>
          <w:szCs w:val="28"/>
        </w:rPr>
        <w:t>Индикаторы представляют собой комплекс средств быстрого выявл</w:t>
      </w:r>
      <w:r>
        <w:rPr>
          <w:szCs w:val="28"/>
        </w:rPr>
        <w:t>е</w:t>
      </w:r>
      <w:r>
        <w:rPr>
          <w:szCs w:val="28"/>
        </w:rPr>
        <w:t>ния вероятностных ориентиров движения показателей исследуемого об</w:t>
      </w:r>
      <w:r>
        <w:rPr>
          <w:szCs w:val="28"/>
        </w:rPr>
        <w:t>ъ</w:t>
      </w:r>
      <w:r>
        <w:rPr>
          <w:szCs w:val="28"/>
        </w:rPr>
        <w:t>екта, которые дополняют друг друга и создают некое предсказательное (прогнозное) пространство в виде инструментов технического анализа. Б</w:t>
      </w:r>
      <w:r>
        <w:rPr>
          <w:szCs w:val="28"/>
        </w:rPr>
        <w:t>а</w:t>
      </w:r>
      <w:r>
        <w:rPr>
          <w:szCs w:val="28"/>
        </w:rPr>
        <w:t>зовым математическим инструментарием ТА являются: расчет индексных значений, выявление циклических составляющих и</w:t>
      </w:r>
      <w:r w:rsidRPr="00D1083E">
        <w:rPr>
          <w:szCs w:val="28"/>
        </w:rPr>
        <w:t xml:space="preserve"> </w:t>
      </w:r>
      <w:r>
        <w:rPr>
          <w:szCs w:val="28"/>
        </w:rPr>
        <w:t>индикаторы, которые строятся по несложным математическим моделям статистики. Обязател</w:t>
      </w:r>
      <w:r>
        <w:rPr>
          <w:szCs w:val="28"/>
        </w:rPr>
        <w:t>ь</w:t>
      </w:r>
      <w:r>
        <w:rPr>
          <w:szCs w:val="28"/>
        </w:rPr>
        <w:t xml:space="preserve">ным условием для всех инструментов ТА является то, что они должны быть представлены с позиции визуально-графического отображения, т. е. ВГА. </w:t>
      </w:r>
      <w:r w:rsidRPr="002C2E94">
        <w:rPr>
          <w:color w:val="000000"/>
          <w:szCs w:val="27"/>
        </w:rPr>
        <w:t>С их помощью наход</w:t>
      </w:r>
      <w:r>
        <w:rPr>
          <w:color w:val="000000"/>
          <w:szCs w:val="27"/>
        </w:rPr>
        <w:t>я</w:t>
      </w:r>
      <w:r w:rsidRPr="002C2E94">
        <w:rPr>
          <w:color w:val="000000"/>
          <w:szCs w:val="27"/>
        </w:rPr>
        <w:t>т з</w:t>
      </w:r>
      <w:r>
        <w:rPr>
          <w:color w:val="000000"/>
          <w:szCs w:val="27"/>
        </w:rPr>
        <w:t>ависимости, тренды и смещения, «</w:t>
      </w:r>
      <w:r w:rsidRPr="002C2E94">
        <w:rPr>
          <w:color w:val="000000"/>
          <w:szCs w:val="27"/>
        </w:rPr>
        <w:t>скрытые</w:t>
      </w:r>
      <w:r>
        <w:rPr>
          <w:color w:val="000000"/>
          <w:szCs w:val="27"/>
        </w:rPr>
        <w:t>»</w:t>
      </w:r>
      <w:r w:rsidRPr="002C2E94">
        <w:rPr>
          <w:color w:val="000000"/>
          <w:szCs w:val="27"/>
        </w:rPr>
        <w:t xml:space="preserve"> в нест</w:t>
      </w:r>
      <w:r>
        <w:rPr>
          <w:color w:val="000000"/>
          <w:szCs w:val="27"/>
        </w:rPr>
        <w:t>руктурированных наборах данных.</w:t>
      </w:r>
    </w:p>
    <w:p w:rsidR="000B433C" w:rsidRPr="005C0605" w:rsidRDefault="000B433C" w:rsidP="007907AA">
      <w:pPr>
        <w:spacing w:after="0" w:line="360" w:lineRule="auto"/>
        <w:ind w:firstLine="567"/>
        <w:jc w:val="both"/>
        <w:rPr>
          <w:color w:val="000000"/>
          <w:szCs w:val="28"/>
          <w:lang w:eastAsia="ru-RU"/>
        </w:rPr>
      </w:pPr>
      <w:r>
        <w:rPr>
          <w:color w:val="000000"/>
          <w:szCs w:val="28"/>
          <w:lang w:eastAsia="ru-RU"/>
        </w:rPr>
        <w:t>Основное достоинство ВГА – возможность совмещения</w:t>
      </w:r>
      <w:r w:rsidRPr="005C0605">
        <w:rPr>
          <w:color w:val="000000"/>
          <w:szCs w:val="28"/>
          <w:lang w:eastAsia="ru-RU"/>
        </w:rPr>
        <w:t xml:space="preserve"> математич</w:t>
      </w:r>
      <w:r w:rsidRPr="005C0605">
        <w:rPr>
          <w:color w:val="000000"/>
          <w:szCs w:val="28"/>
          <w:lang w:eastAsia="ru-RU"/>
        </w:rPr>
        <w:t>е</w:t>
      </w:r>
      <w:r w:rsidRPr="005C0605">
        <w:rPr>
          <w:color w:val="000000"/>
          <w:szCs w:val="28"/>
          <w:lang w:eastAsia="ru-RU"/>
        </w:rPr>
        <w:t>ского анализа с графическим</w:t>
      </w:r>
      <w:r>
        <w:rPr>
          <w:color w:val="000000"/>
          <w:szCs w:val="28"/>
          <w:lang w:eastAsia="ru-RU"/>
        </w:rPr>
        <w:t>.</w:t>
      </w:r>
    </w:p>
    <w:p w:rsidR="000B433C" w:rsidRDefault="000B433C" w:rsidP="001356DA">
      <w:pPr>
        <w:spacing w:after="0" w:line="360" w:lineRule="auto"/>
        <w:ind w:firstLine="567"/>
        <w:jc w:val="both"/>
        <w:rPr>
          <w:b/>
          <w:szCs w:val="28"/>
        </w:rPr>
      </w:pPr>
      <w:r>
        <w:rPr>
          <w:b/>
          <w:szCs w:val="28"/>
        </w:rPr>
        <w:t>К</w:t>
      </w:r>
      <w:r w:rsidRPr="00985C00">
        <w:rPr>
          <w:b/>
          <w:szCs w:val="28"/>
        </w:rPr>
        <w:t>он</w:t>
      </w:r>
      <w:r>
        <w:rPr>
          <w:b/>
          <w:szCs w:val="28"/>
        </w:rPr>
        <w:t xml:space="preserve">цепция </w:t>
      </w:r>
      <w:r w:rsidRPr="00985C00">
        <w:rPr>
          <w:b/>
          <w:szCs w:val="28"/>
        </w:rPr>
        <w:t>и</w:t>
      </w:r>
      <w:r>
        <w:rPr>
          <w:b/>
          <w:szCs w:val="28"/>
        </w:rPr>
        <w:t>сследования</w:t>
      </w:r>
    </w:p>
    <w:p w:rsidR="000B433C" w:rsidRDefault="000B433C" w:rsidP="000B38AB">
      <w:pPr>
        <w:spacing w:after="0" w:line="360" w:lineRule="auto"/>
        <w:ind w:firstLine="567"/>
        <w:jc w:val="both"/>
        <w:rPr>
          <w:szCs w:val="28"/>
        </w:rPr>
      </w:pPr>
      <w:r>
        <w:rPr>
          <w:szCs w:val="28"/>
        </w:rPr>
        <w:t>1. Адаптация методов технического анализа проводилась исходя из отсутствия данных об использовании методик (моделей) ТА при прогноз</w:t>
      </w:r>
      <w:r>
        <w:rPr>
          <w:szCs w:val="28"/>
        </w:rPr>
        <w:t>и</w:t>
      </w:r>
      <w:r>
        <w:rPr>
          <w:szCs w:val="28"/>
        </w:rPr>
        <w:t>ровании показателей секторов экономики, таких как сельское хозяйство (таких отличных от цены и объема продаж параметров биржевых инстр</w:t>
      </w:r>
      <w:r>
        <w:rPr>
          <w:szCs w:val="28"/>
        </w:rPr>
        <w:t>у</w:t>
      </w:r>
      <w:r>
        <w:rPr>
          <w:szCs w:val="28"/>
        </w:rPr>
        <w:t>ментов, как урожайность, посевные площади, валовой сбор сахарной све</w:t>
      </w:r>
      <w:r>
        <w:rPr>
          <w:szCs w:val="28"/>
        </w:rPr>
        <w:t>к</w:t>
      </w:r>
      <w:r>
        <w:rPr>
          <w:szCs w:val="28"/>
        </w:rPr>
        <w:t>лы и тростника, а также объемы производства сахара по макроэкономич</w:t>
      </w:r>
      <w:r>
        <w:rPr>
          <w:szCs w:val="28"/>
        </w:rPr>
        <w:t>е</w:t>
      </w:r>
      <w:r>
        <w:rPr>
          <w:szCs w:val="28"/>
        </w:rPr>
        <w:t>ским ВР) и особенно в сахарном подкомплексе АПК</w:t>
      </w:r>
      <w:r>
        <w:rPr>
          <w:rStyle w:val="FootnoteReference"/>
          <w:szCs w:val="28"/>
        </w:rPr>
        <w:footnoteReference w:id="7"/>
      </w:r>
      <w:r>
        <w:rPr>
          <w:szCs w:val="28"/>
        </w:rPr>
        <w:t>.</w:t>
      </w:r>
    </w:p>
    <w:p w:rsidR="000B433C" w:rsidRPr="009E63E9" w:rsidRDefault="000B433C" w:rsidP="004B7017">
      <w:pPr>
        <w:spacing w:after="0" w:line="360" w:lineRule="auto"/>
        <w:ind w:firstLine="567"/>
        <w:jc w:val="both"/>
        <w:rPr>
          <w:szCs w:val="28"/>
        </w:rPr>
      </w:pPr>
      <w:r>
        <w:rPr>
          <w:szCs w:val="28"/>
        </w:rPr>
        <w:t>2. Из перечисленных в списке индикаторов ТА (ВГА) определены наиболее перспективные инструменты, с помощью которых будет прое</w:t>
      </w:r>
      <w:r>
        <w:rPr>
          <w:szCs w:val="28"/>
        </w:rPr>
        <w:t>к</w:t>
      </w:r>
      <w:r>
        <w:rPr>
          <w:szCs w:val="28"/>
        </w:rPr>
        <w:t xml:space="preserve">тироваться визуально-графическая модель (карта) прогнозных состояний изучаемой системы. К этим математическим аппаратам относятся: полосы </w:t>
      </w:r>
      <w:r w:rsidRPr="00D91A38">
        <w:rPr>
          <w:szCs w:val="28"/>
        </w:rPr>
        <w:t>Боллинджера</w:t>
      </w:r>
      <w:r>
        <w:rPr>
          <w:rStyle w:val="FootnoteReference"/>
          <w:szCs w:val="28"/>
        </w:rPr>
        <w:footnoteReference w:id="8"/>
      </w:r>
      <w:r>
        <w:rPr>
          <w:szCs w:val="28"/>
        </w:rPr>
        <w:t xml:space="preserve"> (линии Боллинджера, ЛП, ПБ и </w:t>
      </w:r>
      <w:r w:rsidRPr="002875CD">
        <w:rPr>
          <w:i/>
          <w:szCs w:val="28"/>
        </w:rPr>
        <w:t>англ.</w:t>
      </w:r>
      <w:r>
        <w:rPr>
          <w:szCs w:val="28"/>
        </w:rPr>
        <w:t xml:space="preserve"> </w:t>
      </w:r>
      <w:r>
        <w:rPr>
          <w:szCs w:val="28"/>
          <w:lang w:val="en-US"/>
        </w:rPr>
        <w:t>BB</w:t>
      </w:r>
      <w:r>
        <w:rPr>
          <w:szCs w:val="28"/>
        </w:rPr>
        <w:t xml:space="preserve">), стохастический осциллятор </w:t>
      </w:r>
      <w:r w:rsidRPr="006B24D5">
        <w:rPr>
          <w:szCs w:val="28"/>
        </w:rPr>
        <w:t>(</w:t>
      </w:r>
      <w:r>
        <w:rPr>
          <w:szCs w:val="28"/>
        </w:rPr>
        <w:t>СО и</w:t>
      </w:r>
      <w:r w:rsidRPr="002875CD">
        <w:rPr>
          <w:i/>
          <w:szCs w:val="28"/>
        </w:rPr>
        <w:t xml:space="preserve"> англ.</w:t>
      </w:r>
      <w:r>
        <w:rPr>
          <w:i/>
          <w:szCs w:val="28"/>
        </w:rPr>
        <w:t xml:space="preserve"> </w:t>
      </w:r>
      <w:r>
        <w:rPr>
          <w:szCs w:val="28"/>
          <w:lang w:val="en-US"/>
        </w:rPr>
        <w:t>Stochastic</w:t>
      </w:r>
      <w:r w:rsidRPr="000E5A78">
        <w:rPr>
          <w:szCs w:val="28"/>
        </w:rPr>
        <w:t xml:space="preserve"> </w:t>
      </w:r>
      <w:r>
        <w:rPr>
          <w:szCs w:val="28"/>
          <w:lang w:val="en-US"/>
        </w:rPr>
        <w:t>oscillator</w:t>
      </w:r>
      <w:r>
        <w:rPr>
          <w:szCs w:val="28"/>
        </w:rPr>
        <w:t xml:space="preserve">, </w:t>
      </w:r>
      <w:r>
        <w:rPr>
          <w:szCs w:val="28"/>
          <w:lang w:val="en-US"/>
        </w:rPr>
        <w:t>SO</w:t>
      </w:r>
      <w:r w:rsidRPr="006B24D5">
        <w:rPr>
          <w:szCs w:val="28"/>
        </w:rPr>
        <w:t>)</w:t>
      </w:r>
      <w:r>
        <w:rPr>
          <w:szCs w:val="28"/>
        </w:rPr>
        <w:t xml:space="preserve"> и индекс относительной силы (ИОС и</w:t>
      </w:r>
      <w:r w:rsidRPr="002875CD">
        <w:rPr>
          <w:i/>
          <w:szCs w:val="28"/>
        </w:rPr>
        <w:t xml:space="preserve"> англ.</w:t>
      </w:r>
      <w:r>
        <w:rPr>
          <w:i/>
          <w:szCs w:val="28"/>
        </w:rPr>
        <w:t xml:space="preserve"> </w:t>
      </w:r>
      <w:r>
        <w:rPr>
          <w:szCs w:val="28"/>
          <w:lang w:val="en-US"/>
        </w:rPr>
        <w:t>RSI</w:t>
      </w:r>
      <w:r>
        <w:rPr>
          <w:szCs w:val="28"/>
        </w:rPr>
        <w:t>).</w:t>
      </w:r>
    </w:p>
    <w:p w:rsidR="000B433C" w:rsidRPr="000937E7" w:rsidRDefault="000B433C" w:rsidP="000937E7">
      <w:pPr>
        <w:pStyle w:val="NormalWeb"/>
        <w:spacing w:before="0" w:beforeAutospacing="0" w:after="0" w:afterAutospacing="0" w:line="360" w:lineRule="auto"/>
        <w:ind w:firstLine="567"/>
        <w:jc w:val="both"/>
        <w:textAlignment w:val="top"/>
        <w:rPr>
          <w:rFonts w:ascii="Times New Roman" w:hAnsi="Times New Roman" w:cs="Times New Roman"/>
          <w:color w:val="auto"/>
          <w:sz w:val="28"/>
          <w:szCs w:val="28"/>
          <w:lang w:eastAsia="en-US"/>
        </w:rPr>
      </w:pPr>
      <w:r>
        <w:rPr>
          <w:rFonts w:ascii="Times New Roman" w:hAnsi="Times New Roman" w:cs="Times New Roman"/>
          <w:color w:val="auto"/>
          <w:sz w:val="28"/>
          <w:szCs w:val="28"/>
          <w:lang w:eastAsia="en-US"/>
        </w:rPr>
        <w:t xml:space="preserve">3. Ставится задача </w:t>
      </w:r>
      <w:r w:rsidRPr="000937E7">
        <w:rPr>
          <w:rFonts w:ascii="Times New Roman" w:hAnsi="Times New Roman" w:cs="Times New Roman"/>
          <w:color w:val="auto"/>
          <w:sz w:val="28"/>
          <w:szCs w:val="28"/>
          <w:lang w:eastAsia="en-US"/>
        </w:rPr>
        <w:t>определить краткосрочное движение базовой функции в диапазоне 2–5 лет</w:t>
      </w:r>
      <w:r>
        <w:rPr>
          <w:rFonts w:ascii="Times New Roman" w:hAnsi="Times New Roman" w:cs="Times New Roman"/>
          <w:color w:val="auto"/>
          <w:sz w:val="28"/>
          <w:szCs w:val="28"/>
          <w:lang w:eastAsia="en-US"/>
        </w:rPr>
        <w:t xml:space="preserve"> п</w:t>
      </w:r>
      <w:r w:rsidRPr="000937E7">
        <w:rPr>
          <w:rFonts w:ascii="Times New Roman" w:hAnsi="Times New Roman" w:cs="Times New Roman"/>
          <w:color w:val="auto"/>
          <w:sz w:val="28"/>
          <w:szCs w:val="28"/>
          <w:lang w:eastAsia="en-US"/>
        </w:rPr>
        <w:t>о трем индикатор</w:t>
      </w:r>
      <w:r>
        <w:rPr>
          <w:rFonts w:ascii="Times New Roman" w:hAnsi="Times New Roman" w:cs="Times New Roman"/>
          <w:color w:val="auto"/>
          <w:sz w:val="28"/>
          <w:szCs w:val="28"/>
          <w:lang w:eastAsia="en-US"/>
        </w:rPr>
        <w:t>ам</w:t>
      </w:r>
      <w:r w:rsidRPr="000937E7">
        <w:rPr>
          <w:rFonts w:ascii="Times New Roman" w:hAnsi="Times New Roman" w:cs="Times New Roman"/>
          <w:color w:val="auto"/>
          <w:sz w:val="28"/>
          <w:szCs w:val="28"/>
          <w:lang w:eastAsia="en-US"/>
        </w:rPr>
        <w:t xml:space="preserve">. </w:t>
      </w:r>
      <w:r>
        <w:rPr>
          <w:rFonts w:ascii="Times New Roman" w:hAnsi="Times New Roman" w:cs="Times New Roman"/>
          <w:color w:val="auto"/>
          <w:sz w:val="28"/>
          <w:szCs w:val="28"/>
          <w:lang w:eastAsia="en-US"/>
        </w:rPr>
        <w:t>Т</w:t>
      </w:r>
      <w:r w:rsidRPr="000937E7">
        <w:rPr>
          <w:rFonts w:ascii="Times New Roman" w:hAnsi="Times New Roman" w:cs="Times New Roman"/>
          <w:color w:val="auto"/>
          <w:sz w:val="28"/>
          <w:szCs w:val="28"/>
          <w:lang w:eastAsia="en-US"/>
        </w:rPr>
        <w:t>а</w:t>
      </w:r>
      <w:r>
        <w:rPr>
          <w:rFonts w:ascii="Times New Roman" w:hAnsi="Times New Roman" w:cs="Times New Roman"/>
          <w:color w:val="auto"/>
          <w:sz w:val="28"/>
          <w:szCs w:val="28"/>
          <w:lang w:eastAsia="en-US"/>
        </w:rPr>
        <w:t>к</w:t>
      </w:r>
      <w:r w:rsidRPr="000937E7">
        <w:rPr>
          <w:rFonts w:ascii="Times New Roman" w:hAnsi="Times New Roman" w:cs="Times New Roman"/>
          <w:color w:val="auto"/>
          <w:sz w:val="28"/>
          <w:szCs w:val="28"/>
          <w:lang w:eastAsia="en-US"/>
        </w:rPr>
        <w:t>ая адаптированная методика необходим</w:t>
      </w:r>
      <w:r>
        <w:rPr>
          <w:rFonts w:ascii="Times New Roman" w:hAnsi="Times New Roman" w:cs="Times New Roman"/>
          <w:color w:val="auto"/>
          <w:sz w:val="28"/>
          <w:szCs w:val="28"/>
          <w:lang w:eastAsia="en-US"/>
        </w:rPr>
        <w:t>а</w:t>
      </w:r>
      <w:r w:rsidRPr="000937E7">
        <w:rPr>
          <w:rFonts w:ascii="Times New Roman" w:hAnsi="Times New Roman" w:cs="Times New Roman"/>
          <w:color w:val="auto"/>
          <w:sz w:val="28"/>
          <w:szCs w:val="28"/>
          <w:lang w:eastAsia="en-US"/>
        </w:rPr>
        <w:t xml:space="preserve"> при сочетании других инструментов </w:t>
      </w:r>
      <w:r>
        <w:rPr>
          <w:rFonts w:ascii="Times New Roman" w:hAnsi="Times New Roman" w:cs="Times New Roman"/>
          <w:color w:val="auto"/>
          <w:sz w:val="28"/>
          <w:szCs w:val="28"/>
          <w:lang w:eastAsia="en-US"/>
        </w:rPr>
        <w:t xml:space="preserve">в процессе </w:t>
      </w:r>
      <w:r w:rsidRPr="000937E7">
        <w:rPr>
          <w:rFonts w:ascii="Times New Roman" w:hAnsi="Times New Roman" w:cs="Times New Roman"/>
          <w:color w:val="auto"/>
          <w:sz w:val="28"/>
          <w:szCs w:val="28"/>
          <w:lang w:eastAsia="en-US"/>
        </w:rPr>
        <w:t>комплексно</w:t>
      </w:r>
      <w:r>
        <w:rPr>
          <w:rFonts w:ascii="Times New Roman" w:hAnsi="Times New Roman" w:cs="Times New Roman"/>
          <w:color w:val="auto"/>
          <w:sz w:val="28"/>
          <w:szCs w:val="28"/>
          <w:lang w:eastAsia="en-US"/>
        </w:rPr>
        <w:t>го</w:t>
      </w:r>
      <w:r w:rsidRPr="000937E7">
        <w:rPr>
          <w:rFonts w:ascii="Times New Roman" w:hAnsi="Times New Roman" w:cs="Times New Roman"/>
          <w:color w:val="auto"/>
          <w:sz w:val="28"/>
          <w:szCs w:val="28"/>
          <w:lang w:eastAsia="en-US"/>
        </w:rPr>
        <w:t xml:space="preserve"> прогн</w:t>
      </w:r>
      <w:r>
        <w:rPr>
          <w:rFonts w:ascii="Times New Roman" w:hAnsi="Times New Roman" w:cs="Times New Roman"/>
          <w:color w:val="auto"/>
          <w:sz w:val="28"/>
          <w:szCs w:val="28"/>
          <w:lang w:eastAsia="en-US"/>
        </w:rPr>
        <w:t>озирования исследуемого объекта: соединение резул</w:t>
      </w:r>
      <w:r>
        <w:rPr>
          <w:rFonts w:ascii="Times New Roman" w:hAnsi="Times New Roman" w:cs="Times New Roman"/>
          <w:color w:val="auto"/>
          <w:sz w:val="28"/>
          <w:szCs w:val="28"/>
          <w:lang w:eastAsia="en-US"/>
        </w:rPr>
        <w:t>ь</w:t>
      </w:r>
      <w:r>
        <w:rPr>
          <w:rFonts w:ascii="Times New Roman" w:hAnsi="Times New Roman" w:cs="Times New Roman"/>
          <w:color w:val="auto"/>
          <w:sz w:val="28"/>
          <w:szCs w:val="28"/>
          <w:lang w:eastAsia="en-US"/>
        </w:rPr>
        <w:t>татов в «едином окне» в одну диаграмму, проверка индикаторов скрытой или обратной дивергенции, выявление в некоторых индикаторах циклич</w:t>
      </w:r>
      <w:r>
        <w:rPr>
          <w:rFonts w:ascii="Times New Roman" w:hAnsi="Times New Roman" w:cs="Times New Roman"/>
          <w:color w:val="auto"/>
          <w:sz w:val="28"/>
          <w:szCs w:val="28"/>
          <w:lang w:eastAsia="en-US"/>
        </w:rPr>
        <w:t>е</w:t>
      </w:r>
      <w:r>
        <w:rPr>
          <w:rFonts w:ascii="Times New Roman" w:hAnsi="Times New Roman" w:cs="Times New Roman"/>
          <w:color w:val="auto"/>
          <w:sz w:val="28"/>
          <w:szCs w:val="28"/>
          <w:lang w:eastAsia="en-US"/>
        </w:rPr>
        <w:t>ских закономерностей, что соответствует совмещению показателей неп</w:t>
      </w:r>
      <w:r>
        <w:rPr>
          <w:rFonts w:ascii="Times New Roman" w:hAnsi="Times New Roman" w:cs="Times New Roman"/>
          <w:color w:val="auto"/>
          <w:sz w:val="28"/>
          <w:szCs w:val="28"/>
          <w:lang w:eastAsia="en-US"/>
        </w:rPr>
        <w:t>а</w:t>
      </w:r>
      <w:r>
        <w:rPr>
          <w:rFonts w:ascii="Times New Roman" w:hAnsi="Times New Roman" w:cs="Times New Roman"/>
          <w:color w:val="auto"/>
          <w:sz w:val="28"/>
          <w:szCs w:val="28"/>
          <w:lang w:eastAsia="en-US"/>
        </w:rPr>
        <w:t>раметрической статистики (построение циклических колебаний по относ</w:t>
      </w:r>
      <w:r>
        <w:rPr>
          <w:rFonts w:ascii="Times New Roman" w:hAnsi="Times New Roman" w:cs="Times New Roman"/>
          <w:color w:val="auto"/>
          <w:sz w:val="28"/>
          <w:szCs w:val="28"/>
          <w:lang w:eastAsia="en-US"/>
        </w:rPr>
        <w:t>и</w:t>
      </w:r>
      <w:r>
        <w:rPr>
          <w:rFonts w:ascii="Times New Roman" w:hAnsi="Times New Roman" w:cs="Times New Roman"/>
          <w:color w:val="auto"/>
          <w:sz w:val="28"/>
          <w:szCs w:val="28"/>
          <w:lang w:eastAsia="en-US"/>
        </w:rPr>
        <w:t>тельным величинам) и спектрального анализа.</w:t>
      </w:r>
    </w:p>
    <w:p w:rsidR="000B433C" w:rsidRDefault="000B433C" w:rsidP="00F2211A">
      <w:pPr>
        <w:spacing w:before="240" w:after="120" w:line="360" w:lineRule="auto"/>
        <w:ind w:firstLine="567"/>
        <w:jc w:val="both"/>
        <w:rPr>
          <w:b/>
          <w:szCs w:val="28"/>
        </w:rPr>
      </w:pPr>
      <w:r>
        <w:rPr>
          <w:b/>
          <w:szCs w:val="28"/>
        </w:rPr>
        <w:t>Теоретические основы предлагаемых методов визуально-графического анализа</w:t>
      </w:r>
    </w:p>
    <w:p w:rsidR="000B433C" w:rsidRPr="005F3BF1" w:rsidRDefault="000B433C" w:rsidP="003C5CA6">
      <w:pPr>
        <w:pStyle w:val="Heading1"/>
        <w:keepNext w:val="0"/>
        <w:widowControl w:val="0"/>
        <w:spacing w:before="0" w:after="0" w:line="360" w:lineRule="auto"/>
        <w:ind w:firstLine="567"/>
        <w:jc w:val="both"/>
        <w:rPr>
          <w:rFonts w:ascii="Times New Roman" w:hAnsi="Times New Roman"/>
          <w:b w:val="0"/>
          <w:sz w:val="28"/>
          <w:szCs w:val="28"/>
        </w:rPr>
      </w:pPr>
      <w:r w:rsidRPr="005F3BF1">
        <w:rPr>
          <w:rFonts w:ascii="Times New Roman" w:hAnsi="Times New Roman"/>
          <w:b w:val="0"/>
          <w:sz w:val="28"/>
          <w:szCs w:val="28"/>
        </w:rPr>
        <w:t>Устойчивое функционирование системы возможно в некоторо</w:t>
      </w:r>
      <w:r>
        <w:rPr>
          <w:rFonts w:ascii="Times New Roman" w:hAnsi="Times New Roman"/>
          <w:b w:val="0"/>
          <w:sz w:val="28"/>
          <w:szCs w:val="28"/>
        </w:rPr>
        <w:t>м</w:t>
      </w:r>
      <w:r w:rsidRPr="005F3BF1">
        <w:rPr>
          <w:rFonts w:ascii="Times New Roman" w:hAnsi="Times New Roman"/>
          <w:b w:val="0"/>
          <w:sz w:val="28"/>
          <w:szCs w:val="28"/>
        </w:rPr>
        <w:t xml:space="preserve"> «к</w:t>
      </w:r>
      <w:r w:rsidRPr="005F3BF1">
        <w:rPr>
          <w:rFonts w:ascii="Times New Roman" w:hAnsi="Times New Roman"/>
          <w:b w:val="0"/>
          <w:sz w:val="28"/>
          <w:szCs w:val="28"/>
        </w:rPr>
        <w:t>а</w:t>
      </w:r>
      <w:r w:rsidRPr="005F3BF1">
        <w:rPr>
          <w:rFonts w:ascii="Times New Roman" w:hAnsi="Times New Roman"/>
          <w:b w:val="0"/>
          <w:sz w:val="28"/>
          <w:szCs w:val="28"/>
        </w:rPr>
        <w:t>нале»</w:t>
      </w:r>
      <w:bookmarkStart w:id="4" w:name="_ftnref69"/>
      <w:r w:rsidRPr="005F3BF1">
        <w:rPr>
          <w:rFonts w:ascii="Times New Roman" w:hAnsi="Times New Roman"/>
          <w:b w:val="0"/>
          <w:sz w:val="28"/>
          <w:szCs w:val="28"/>
        </w:rPr>
        <w:fldChar w:fldCharType="begin"/>
      </w:r>
      <w:r w:rsidRPr="005F3BF1">
        <w:rPr>
          <w:rFonts w:ascii="Times New Roman" w:hAnsi="Times New Roman"/>
          <w:b w:val="0"/>
          <w:sz w:val="28"/>
          <w:szCs w:val="28"/>
        </w:rPr>
        <w:instrText xml:space="preserve"> HYPERLINK "http://www.aup.ru/books/m8/4_1.htm" \l "_ftn69" \o "" </w:instrText>
      </w:r>
      <w:r w:rsidRPr="000E3602">
        <w:rPr>
          <w:rFonts w:ascii="Times New Roman" w:hAnsi="Times New Roman"/>
          <w:b w:val="0"/>
          <w:sz w:val="28"/>
          <w:szCs w:val="28"/>
        </w:rPr>
      </w:r>
      <w:r w:rsidRPr="005F3BF1">
        <w:rPr>
          <w:rFonts w:ascii="Times New Roman" w:hAnsi="Times New Roman"/>
          <w:b w:val="0"/>
          <w:sz w:val="28"/>
          <w:szCs w:val="28"/>
        </w:rPr>
        <w:fldChar w:fldCharType="separate"/>
      </w:r>
      <w:r w:rsidRPr="00872EAE">
        <w:rPr>
          <w:rStyle w:val="Hyperlink"/>
          <w:rFonts w:ascii="Times New Roman" w:hAnsi="Times New Roman"/>
          <w:b w:val="0"/>
          <w:bCs w:val="0"/>
          <w:kern w:val="0"/>
          <w:sz w:val="28"/>
          <w:szCs w:val="22"/>
        </w:rPr>
        <w:t>http://www.aup.ru/books/m8/4_1.htm - _ftn69</w:t>
      </w:r>
      <w:r w:rsidRPr="005F3BF1">
        <w:rPr>
          <w:rFonts w:ascii="Times New Roman" w:hAnsi="Times New Roman"/>
          <w:b w:val="0"/>
          <w:sz w:val="28"/>
          <w:szCs w:val="28"/>
        </w:rPr>
        <w:fldChar w:fldCharType="end"/>
      </w:r>
      <w:bookmarkEnd w:id="4"/>
      <w:r w:rsidRPr="005F3BF1">
        <w:rPr>
          <w:rFonts w:ascii="Times New Roman" w:hAnsi="Times New Roman"/>
          <w:b w:val="0"/>
          <w:sz w:val="28"/>
          <w:szCs w:val="28"/>
        </w:rPr>
        <w:t xml:space="preserve">, ограниченном верхним и нижним пределами эффективности. </w:t>
      </w:r>
      <w:r>
        <w:rPr>
          <w:rFonts w:ascii="Times New Roman" w:hAnsi="Times New Roman"/>
          <w:b w:val="0"/>
          <w:sz w:val="28"/>
          <w:szCs w:val="28"/>
        </w:rPr>
        <w:t>При</w:t>
      </w:r>
      <w:r w:rsidRPr="000E5A78">
        <w:rPr>
          <w:rFonts w:ascii="Times New Roman" w:hAnsi="Times New Roman"/>
          <w:b w:val="0"/>
          <w:sz w:val="28"/>
          <w:szCs w:val="28"/>
        </w:rPr>
        <w:t xml:space="preserve"> н</w:t>
      </w:r>
      <w:r w:rsidRPr="005F3BF1">
        <w:rPr>
          <w:rFonts w:ascii="Times New Roman" w:hAnsi="Times New Roman"/>
          <w:b w:val="0"/>
          <w:sz w:val="28"/>
          <w:szCs w:val="28"/>
        </w:rPr>
        <w:t>ижне</w:t>
      </w:r>
      <w:r>
        <w:rPr>
          <w:rFonts w:ascii="Times New Roman" w:hAnsi="Times New Roman"/>
          <w:b w:val="0"/>
          <w:sz w:val="28"/>
          <w:szCs w:val="28"/>
        </w:rPr>
        <w:t>м уров</w:t>
      </w:r>
      <w:r w:rsidRPr="005F3BF1">
        <w:rPr>
          <w:rFonts w:ascii="Times New Roman" w:hAnsi="Times New Roman"/>
          <w:b w:val="0"/>
          <w:sz w:val="28"/>
          <w:szCs w:val="28"/>
        </w:rPr>
        <w:t>н</w:t>
      </w:r>
      <w:r>
        <w:rPr>
          <w:rFonts w:ascii="Times New Roman" w:hAnsi="Times New Roman"/>
          <w:b w:val="0"/>
          <w:sz w:val="28"/>
          <w:szCs w:val="28"/>
        </w:rPr>
        <w:t>е (</w:t>
      </w:r>
      <w:r w:rsidRPr="005F3BF1">
        <w:rPr>
          <w:rFonts w:ascii="Times New Roman" w:hAnsi="Times New Roman"/>
          <w:b w:val="0"/>
          <w:sz w:val="28"/>
          <w:szCs w:val="28"/>
        </w:rPr>
        <w:t>на грани усто</w:t>
      </w:r>
      <w:r w:rsidRPr="005F3BF1">
        <w:rPr>
          <w:rFonts w:ascii="Times New Roman" w:hAnsi="Times New Roman"/>
          <w:b w:val="0"/>
          <w:sz w:val="28"/>
          <w:szCs w:val="28"/>
        </w:rPr>
        <w:t>й</w:t>
      </w:r>
      <w:r w:rsidRPr="005F3BF1">
        <w:rPr>
          <w:rFonts w:ascii="Times New Roman" w:hAnsi="Times New Roman"/>
          <w:b w:val="0"/>
          <w:sz w:val="28"/>
          <w:szCs w:val="28"/>
        </w:rPr>
        <w:t>чивости</w:t>
      </w:r>
      <w:r>
        <w:rPr>
          <w:rFonts w:ascii="Times New Roman" w:hAnsi="Times New Roman"/>
          <w:b w:val="0"/>
          <w:sz w:val="28"/>
          <w:szCs w:val="28"/>
        </w:rPr>
        <w:t>,</w:t>
      </w:r>
      <w:r w:rsidRPr="005F3BF1">
        <w:rPr>
          <w:rFonts w:ascii="Times New Roman" w:hAnsi="Times New Roman"/>
          <w:b w:val="0"/>
          <w:sz w:val="28"/>
          <w:szCs w:val="28"/>
        </w:rPr>
        <w:t xml:space="preserve"> </w:t>
      </w:r>
      <w:r>
        <w:rPr>
          <w:rFonts w:ascii="Times New Roman" w:hAnsi="Times New Roman"/>
          <w:b w:val="0"/>
          <w:sz w:val="28"/>
          <w:szCs w:val="28"/>
        </w:rPr>
        <w:t>при</w:t>
      </w:r>
      <w:r w:rsidRPr="005F3BF1">
        <w:rPr>
          <w:rFonts w:ascii="Times New Roman" w:hAnsi="Times New Roman"/>
          <w:b w:val="0"/>
          <w:sz w:val="28"/>
          <w:szCs w:val="28"/>
        </w:rPr>
        <w:t xml:space="preserve"> мал</w:t>
      </w:r>
      <w:r>
        <w:rPr>
          <w:rFonts w:ascii="Times New Roman" w:hAnsi="Times New Roman"/>
          <w:b w:val="0"/>
          <w:sz w:val="28"/>
          <w:szCs w:val="28"/>
        </w:rPr>
        <w:t>о</w:t>
      </w:r>
      <w:r w:rsidRPr="005F3BF1">
        <w:rPr>
          <w:rFonts w:ascii="Times New Roman" w:hAnsi="Times New Roman"/>
          <w:b w:val="0"/>
          <w:sz w:val="28"/>
          <w:szCs w:val="28"/>
        </w:rPr>
        <w:t>м запас</w:t>
      </w:r>
      <w:r>
        <w:rPr>
          <w:rFonts w:ascii="Times New Roman" w:hAnsi="Times New Roman"/>
          <w:b w:val="0"/>
          <w:sz w:val="28"/>
          <w:szCs w:val="28"/>
        </w:rPr>
        <w:t>е</w:t>
      </w:r>
      <w:r w:rsidRPr="005F3BF1">
        <w:rPr>
          <w:rFonts w:ascii="Times New Roman" w:hAnsi="Times New Roman"/>
          <w:b w:val="0"/>
          <w:sz w:val="28"/>
          <w:szCs w:val="28"/>
        </w:rPr>
        <w:t xml:space="preserve"> рес</w:t>
      </w:r>
      <w:r>
        <w:rPr>
          <w:rFonts w:ascii="Times New Roman" w:hAnsi="Times New Roman"/>
          <w:b w:val="0"/>
          <w:sz w:val="28"/>
          <w:szCs w:val="28"/>
        </w:rPr>
        <w:t>урсов)</w:t>
      </w:r>
      <w:r w:rsidRPr="005F3BF1">
        <w:rPr>
          <w:rFonts w:ascii="Times New Roman" w:hAnsi="Times New Roman"/>
          <w:b w:val="0"/>
          <w:sz w:val="28"/>
          <w:szCs w:val="28"/>
        </w:rPr>
        <w:t xml:space="preserve"> для организации </w:t>
      </w:r>
      <w:r>
        <w:rPr>
          <w:rFonts w:ascii="Times New Roman" w:hAnsi="Times New Roman"/>
          <w:b w:val="0"/>
          <w:sz w:val="28"/>
          <w:szCs w:val="28"/>
        </w:rPr>
        <w:t>по</w:t>
      </w:r>
      <w:r w:rsidRPr="005F3BF1">
        <w:rPr>
          <w:rFonts w:ascii="Times New Roman" w:hAnsi="Times New Roman"/>
          <w:b w:val="0"/>
          <w:sz w:val="28"/>
          <w:szCs w:val="28"/>
        </w:rPr>
        <w:t>в</w:t>
      </w:r>
      <w:r>
        <w:rPr>
          <w:rFonts w:ascii="Times New Roman" w:hAnsi="Times New Roman"/>
          <w:b w:val="0"/>
          <w:sz w:val="28"/>
          <w:szCs w:val="28"/>
        </w:rPr>
        <w:t>ышается риск наступления кризиса</w:t>
      </w:r>
      <w:r w:rsidRPr="005F3BF1">
        <w:rPr>
          <w:rFonts w:ascii="Times New Roman" w:hAnsi="Times New Roman"/>
          <w:b w:val="0"/>
          <w:sz w:val="28"/>
          <w:szCs w:val="28"/>
        </w:rPr>
        <w:t xml:space="preserve">. Но верхний уровень </w:t>
      </w:r>
      <w:r>
        <w:rPr>
          <w:rFonts w:ascii="Times New Roman" w:hAnsi="Times New Roman"/>
          <w:b w:val="0"/>
          <w:sz w:val="28"/>
          <w:szCs w:val="28"/>
        </w:rPr>
        <w:t xml:space="preserve">– </w:t>
      </w:r>
      <w:r w:rsidRPr="005F3BF1">
        <w:rPr>
          <w:rFonts w:ascii="Times New Roman" w:hAnsi="Times New Roman"/>
          <w:b w:val="0"/>
          <w:sz w:val="28"/>
          <w:szCs w:val="28"/>
        </w:rPr>
        <w:t>быстрого раз</w:t>
      </w:r>
      <w:r>
        <w:rPr>
          <w:rFonts w:ascii="Times New Roman" w:hAnsi="Times New Roman"/>
          <w:b w:val="0"/>
          <w:sz w:val="28"/>
          <w:szCs w:val="28"/>
        </w:rPr>
        <w:t>вития –</w:t>
      </w:r>
      <w:r w:rsidRPr="005F3BF1">
        <w:rPr>
          <w:rFonts w:ascii="Times New Roman" w:hAnsi="Times New Roman"/>
          <w:b w:val="0"/>
          <w:sz w:val="28"/>
          <w:szCs w:val="28"/>
        </w:rPr>
        <w:t xml:space="preserve"> также оп</w:t>
      </w:r>
      <w:r>
        <w:rPr>
          <w:rFonts w:ascii="Times New Roman" w:hAnsi="Times New Roman"/>
          <w:b w:val="0"/>
          <w:sz w:val="28"/>
          <w:szCs w:val="28"/>
        </w:rPr>
        <w:t>асен большой зависимост</w:t>
      </w:r>
      <w:r w:rsidRPr="005F3BF1">
        <w:rPr>
          <w:rFonts w:ascii="Times New Roman" w:hAnsi="Times New Roman"/>
          <w:b w:val="0"/>
          <w:sz w:val="28"/>
          <w:szCs w:val="28"/>
        </w:rPr>
        <w:t xml:space="preserve">ью </w:t>
      </w:r>
      <w:r>
        <w:rPr>
          <w:rFonts w:ascii="Times New Roman" w:hAnsi="Times New Roman"/>
          <w:b w:val="0"/>
          <w:sz w:val="28"/>
          <w:szCs w:val="28"/>
        </w:rPr>
        <w:t>от</w:t>
      </w:r>
      <w:r w:rsidRPr="005F3BF1">
        <w:rPr>
          <w:rFonts w:ascii="Times New Roman" w:hAnsi="Times New Roman"/>
          <w:b w:val="0"/>
          <w:sz w:val="28"/>
          <w:szCs w:val="28"/>
        </w:rPr>
        <w:t xml:space="preserve"> внеш</w:t>
      </w:r>
      <w:r>
        <w:rPr>
          <w:rFonts w:ascii="Times New Roman" w:hAnsi="Times New Roman"/>
          <w:b w:val="0"/>
          <w:sz w:val="28"/>
          <w:szCs w:val="28"/>
        </w:rPr>
        <w:t>них</w:t>
      </w:r>
      <w:r w:rsidRPr="005F3BF1">
        <w:rPr>
          <w:rFonts w:ascii="Times New Roman" w:hAnsi="Times New Roman"/>
          <w:b w:val="0"/>
          <w:sz w:val="28"/>
          <w:szCs w:val="28"/>
        </w:rPr>
        <w:t xml:space="preserve"> изменени</w:t>
      </w:r>
      <w:r>
        <w:rPr>
          <w:rFonts w:ascii="Times New Roman" w:hAnsi="Times New Roman"/>
          <w:b w:val="0"/>
          <w:sz w:val="28"/>
          <w:szCs w:val="28"/>
        </w:rPr>
        <w:t>й (рисунок 1)</w:t>
      </w:r>
      <w:r w:rsidRPr="005F3BF1">
        <w:rPr>
          <w:rFonts w:ascii="Times New Roman" w:hAnsi="Times New Roman"/>
          <w:b w:val="0"/>
          <w:sz w:val="28"/>
          <w:szCs w:val="28"/>
        </w:rPr>
        <w:t xml:space="preserve">. </w:t>
      </w:r>
      <w:r w:rsidRPr="005F3BF1">
        <w:rPr>
          <w:rFonts w:ascii="Times New Roman" w:hAnsi="Times New Roman"/>
          <w:b w:val="0"/>
          <w:bCs w:val="0"/>
          <w:color w:val="000000"/>
          <w:kern w:val="0"/>
          <w:sz w:val="28"/>
          <w:szCs w:val="28"/>
          <w:lang w:eastAsia="ru-RU"/>
        </w:rPr>
        <w:t>Полос</w:t>
      </w:r>
      <w:r w:rsidRPr="002F0E93">
        <w:rPr>
          <w:rFonts w:ascii="Times New Roman" w:hAnsi="Times New Roman"/>
          <w:b w:val="0"/>
          <w:bCs w:val="0"/>
          <w:color w:val="000000"/>
          <w:kern w:val="0"/>
          <w:sz w:val="28"/>
          <w:szCs w:val="28"/>
          <w:lang w:eastAsia="ru-RU"/>
        </w:rPr>
        <w:t>ы</w:t>
      </w:r>
      <w:r>
        <w:rPr>
          <w:rFonts w:ascii="Times New Roman" w:hAnsi="Times New Roman"/>
          <w:b w:val="0"/>
          <w:bCs w:val="0"/>
          <w:color w:val="000000"/>
          <w:kern w:val="0"/>
          <w:sz w:val="28"/>
          <w:szCs w:val="28"/>
          <w:lang w:eastAsia="ru-RU"/>
        </w:rPr>
        <w:t xml:space="preserve"> </w:t>
      </w:r>
      <w:r w:rsidRPr="002F0E93">
        <w:rPr>
          <w:rFonts w:ascii="Times New Roman" w:hAnsi="Times New Roman"/>
          <w:b w:val="0"/>
          <w:bCs w:val="0"/>
          <w:color w:val="000000"/>
          <w:kern w:val="0"/>
          <w:sz w:val="28"/>
          <w:szCs w:val="28"/>
          <w:lang w:eastAsia="ru-RU"/>
        </w:rPr>
        <w:t>строятся так, что они образуют уровни поддержки</w:t>
      </w:r>
      <w:r>
        <w:rPr>
          <w:rFonts w:ascii="Times New Roman" w:hAnsi="Times New Roman"/>
          <w:b w:val="0"/>
          <w:bCs w:val="0"/>
          <w:color w:val="000000"/>
          <w:kern w:val="0"/>
          <w:sz w:val="28"/>
          <w:szCs w:val="28"/>
          <w:lang w:eastAsia="ru-RU"/>
        </w:rPr>
        <w:t>/сопротивления для п</w:t>
      </w:r>
      <w:r>
        <w:rPr>
          <w:rFonts w:ascii="Times New Roman" w:hAnsi="Times New Roman"/>
          <w:b w:val="0"/>
          <w:bCs w:val="0"/>
          <w:color w:val="000000"/>
          <w:kern w:val="0"/>
          <w:sz w:val="28"/>
          <w:szCs w:val="28"/>
          <w:lang w:eastAsia="ru-RU"/>
        </w:rPr>
        <w:t>о</w:t>
      </w:r>
      <w:r>
        <w:rPr>
          <w:rFonts w:ascii="Times New Roman" w:hAnsi="Times New Roman"/>
          <w:b w:val="0"/>
          <w:bCs w:val="0"/>
          <w:color w:val="000000"/>
          <w:kern w:val="0"/>
          <w:sz w:val="28"/>
          <w:szCs w:val="28"/>
          <w:lang w:eastAsia="ru-RU"/>
        </w:rPr>
        <w:t xml:space="preserve">казателей </w:t>
      </w:r>
      <w:r w:rsidRPr="005F3BF1">
        <w:rPr>
          <w:rFonts w:ascii="Times New Roman" w:hAnsi="Times New Roman"/>
          <w:b w:val="0"/>
          <w:sz w:val="28"/>
          <w:szCs w:val="28"/>
        </w:rPr>
        <w:t>ВР. Кризис возникает тогда, когда система находится на границе равновесного состояния, когда малое возмущение приводит к большим и</w:t>
      </w:r>
      <w:r w:rsidRPr="005F3BF1">
        <w:rPr>
          <w:rFonts w:ascii="Times New Roman" w:hAnsi="Times New Roman"/>
          <w:b w:val="0"/>
          <w:sz w:val="28"/>
          <w:szCs w:val="28"/>
        </w:rPr>
        <w:t>з</w:t>
      </w:r>
      <w:r w:rsidRPr="005F3BF1">
        <w:rPr>
          <w:rFonts w:ascii="Times New Roman" w:hAnsi="Times New Roman"/>
          <w:b w:val="0"/>
          <w:sz w:val="28"/>
          <w:szCs w:val="28"/>
        </w:rPr>
        <w:t>менениям в системе [</w:t>
      </w:r>
      <w:r>
        <w:rPr>
          <w:rFonts w:ascii="Times New Roman" w:hAnsi="Times New Roman"/>
          <w:b w:val="0"/>
          <w:sz w:val="28"/>
          <w:szCs w:val="28"/>
        </w:rPr>
        <w:t>1,</w:t>
      </w:r>
      <w:r w:rsidRPr="005F3BF1">
        <w:rPr>
          <w:rFonts w:ascii="Times New Roman" w:hAnsi="Times New Roman"/>
          <w:b w:val="0"/>
          <w:sz w:val="28"/>
          <w:szCs w:val="28"/>
        </w:rPr>
        <w:t xml:space="preserve"> с.</w:t>
      </w:r>
      <w:r>
        <w:rPr>
          <w:rFonts w:ascii="Times New Roman" w:hAnsi="Times New Roman"/>
          <w:b w:val="0"/>
          <w:sz w:val="28"/>
          <w:szCs w:val="28"/>
        </w:rPr>
        <w:t> </w:t>
      </w:r>
      <w:r w:rsidRPr="005F3BF1">
        <w:rPr>
          <w:rFonts w:ascii="Times New Roman" w:hAnsi="Times New Roman"/>
          <w:b w:val="0"/>
          <w:sz w:val="28"/>
          <w:szCs w:val="28"/>
        </w:rPr>
        <w:t>48]</w:t>
      </w:r>
      <w:r>
        <w:rPr>
          <w:rFonts w:ascii="Times New Roman" w:hAnsi="Times New Roman"/>
          <w:b w:val="0"/>
          <w:sz w:val="28"/>
          <w:szCs w:val="28"/>
        </w:rPr>
        <w:t>.</w:t>
      </w:r>
    </w:p>
    <w:p w:rsidR="000B433C" w:rsidRPr="003C5CA6" w:rsidRDefault="000B433C" w:rsidP="003C5CA6">
      <w:pPr>
        <w:spacing w:after="0" w:line="360" w:lineRule="auto"/>
        <w:ind w:firstLine="567"/>
        <w:jc w:val="both"/>
        <w:rPr>
          <w:sz w:val="10"/>
          <w:szCs w:val="28"/>
        </w:rPr>
      </w:pPr>
    </w:p>
    <w:tbl>
      <w:tblPr>
        <w:tblW w:w="0" w:type="auto"/>
        <w:tblLook w:val="01E0"/>
      </w:tblPr>
      <w:tblGrid>
        <w:gridCol w:w="9286"/>
      </w:tblGrid>
      <w:tr w:rsidR="000B433C" w:rsidTr="00914BAF">
        <w:tc>
          <w:tcPr>
            <w:tcW w:w="9286" w:type="dxa"/>
          </w:tcPr>
          <w:bookmarkEnd w:id="0"/>
          <w:p w:rsidR="000B433C" w:rsidRPr="009302F0" w:rsidRDefault="000B433C" w:rsidP="00914BAF">
            <w:pPr>
              <w:spacing w:after="0" w:line="240" w:lineRule="auto"/>
              <w:ind w:left="-57" w:right="-57"/>
              <w:jc w:val="center"/>
              <w:rPr>
                <w:szCs w:val="28"/>
                <w:lang w:val="en-US"/>
              </w:rPr>
            </w:pPr>
            <w:r w:rsidRPr="004A4994">
              <w:rPr>
                <w:noProof/>
                <w:szCs w:val="28"/>
                <w:lang w:eastAsia="ru-RU"/>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Рисунок 1" o:spid="_x0000_i1025" type="#_x0000_t75" alt="trendovyy-kanal" style="width:456.6pt;height:301.2pt;visibility:visible">
                  <v:imagedata r:id="rId7" o:title=""/>
                </v:shape>
              </w:pict>
            </w:r>
          </w:p>
        </w:tc>
      </w:tr>
      <w:tr w:rsidR="000B433C" w:rsidTr="00914BAF">
        <w:tc>
          <w:tcPr>
            <w:tcW w:w="9286" w:type="dxa"/>
          </w:tcPr>
          <w:p w:rsidR="000B433C" w:rsidRPr="00914BAF" w:rsidRDefault="000B433C" w:rsidP="00FA36CA">
            <w:pPr>
              <w:spacing w:before="120" w:after="0" w:line="360" w:lineRule="auto"/>
              <w:jc w:val="center"/>
              <w:rPr>
                <w:sz w:val="24"/>
                <w:szCs w:val="28"/>
              </w:rPr>
            </w:pPr>
            <w:r>
              <w:rPr>
                <w:sz w:val="24"/>
                <w:szCs w:val="28"/>
              </w:rPr>
              <w:t>Рисунок 1 – Торговый канал исследуемого временного ряда</w:t>
            </w:r>
          </w:p>
        </w:tc>
      </w:tr>
      <w:tr w:rsidR="000B433C" w:rsidRPr="000E3602" w:rsidTr="00914BAF">
        <w:tc>
          <w:tcPr>
            <w:tcW w:w="9286" w:type="dxa"/>
          </w:tcPr>
          <w:p w:rsidR="000B433C" w:rsidRDefault="000B433C" w:rsidP="00FA36CA">
            <w:pPr>
              <w:spacing w:after="0" w:line="240" w:lineRule="auto"/>
              <w:ind w:left="284" w:firstLine="284"/>
              <w:jc w:val="both"/>
              <w:rPr>
                <w:sz w:val="20"/>
                <w:szCs w:val="16"/>
                <w:lang w:val="en-US"/>
              </w:rPr>
            </w:pPr>
            <w:r>
              <w:rPr>
                <w:sz w:val="20"/>
                <w:szCs w:val="16"/>
              </w:rPr>
              <w:t>(Бохач Е. VSA урок 3.</w:t>
            </w:r>
            <w:r w:rsidRPr="002B31E1">
              <w:rPr>
                <w:sz w:val="20"/>
                <w:szCs w:val="16"/>
              </w:rPr>
              <w:t xml:space="preserve"> </w:t>
            </w:r>
            <w:r>
              <w:rPr>
                <w:sz w:val="20"/>
                <w:szCs w:val="16"/>
              </w:rPr>
              <w:t xml:space="preserve">Анализ объема у линии тренда. </w:t>
            </w:r>
            <w:r>
              <w:rPr>
                <w:sz w:val="20"/>
                <w:szCs w:val="16"/>
                <w:lang w:val="en-US"/>
              </w:rPr>
              <w:t>URL</w:t>
            </w:r>
            <w:r w:rsidRPr="002B31E1">
              <w:rPr>
                <w:sz w:val="20"/>
                <w:szCs w:val="16"/>
                <w:lang w:val="en-US"/>
              </w:rPr>
              <w:t>: http://fox-trader.ru/vsa-urok-3-analiz-obema-u-linii-trenda.html</w:t>
            </w:r>
            <w:r>
              <w:rPr>
                <w:sz w:val="20"/>
                <w:szCs w:val="16"/>
                <w:lang w:val="en-US"/>
              </w:rPr>
              <w:t>)</w:t>
            </w:r>
          </w:p>
          <w:p w:rsidR="000B433C" w:rsidRPr="002B31E1" w:rsidRDefault="000B433C" w:rsidP="002B31E1">
            <w:pPr>
              <w:spacing w:after="0" w:line="240" w:lineRule="auto"/>
              <w:ind w:left="284" w:firstLine="283"/>
              <w:jc w:val="both"/>
              <w:rPr>
                <w:sz w:val="24"/>
                <w:szCs w:val="28"/>
                <w:lang w:val="en-US"/>
              </w:rPr>
            </w:pPr>
          </w:p>
        </w:tc>
      </w:tr>
    </w:tbl>
    <w:p w:rsidR="000B433C" w:rsidRPr="008971DE" w:rsidRDefault="000B433C" w:rsidP="00B4335B">
      <w:pPr>
        <w:spacing w:after="0" w:line="360" w:lineRule="auto"/>
        <w:ind w:firstLine="567"/>
        <w:jc w:val="both"/>
        <w:rPr>
          <w:szCs w:val="24"/>
        </w:rPr>
      </w:pPr>
      <w:r w:rsidRPr="008971DE">
        <w:rPr>
          <w:szCs w:val="24"/>
        </w:rPr>
        <w:t xml:space="preserve">Рассматриваемые в </w:t>
      </w:r>
      <w:r>
        <w:rPr>
          <w:szCs w:val="24"/>
        </w:rPr>
        <w:t>р</w:t>
      </w:r>
      <w:r w:rsidRPr="008971DE">
        <w:rPr>
          <w:szCs w:val="24"/>
        </w:rPr>
        <w:t>а</w:t>
      </w:r>
      <w:r>
        <w:rPr>
          <w:szCs w:val="24"/>
        </w:rPr>
        <w:t>бот</w:t>
      </w:r>
      <w:r w:rsidRPr="008971DE">
        <w:rPr>
          <w:szCs w:val="24"/>
        </w:rPr>
        <w:t>е технические индикаторы имеют ряд инт</w:t>
      </w:r>
      <w:r w:rsidRPr="008971DE">
        <w:rPr>
          <w:szCs w:val="24"/>
        </w:rPr>
        <w:t>е</w:t>
      </w:r>
      <w:r w:rsidRPr="008971DE">
        <w:rPr>
          <w:szCs w:val="24"/>
        </w:rPr>
        <w:t>ресных с точки зрения анализа свойств</w:t>
      </w:r>
      <w:r>
        <w:rPr>
          <w:szCs w:val="24"/>
        </w:rPr>
        <w:t xml:space="preserve">, таких как ширина </w:t>
      </w:r>
      <w:r w:rsidRPr="005379A4">
        <w:rPr>
          <w:i/>
          <w:szCs w:val="24"/>
        </w:rPr>
        <w:t xml:space="preserve">полос </w:t>
      </w:r>
      <w:r>
        <w:rPr>
          <w:i/>
          <w:szCs w:val="24"/>
        </w:rPr>
        <w:t>Боллин</w:t>
      </w:r>
      <w:r>
        <w:rPr>
          <w:i/>
          <w:szCs w:val="24"/>
        </w:rPr>
        <w:t>д</w:t>
      </w:r>
      <w:r>
        <w:rPr>
          <w:i/>
          <w:szCs w:val="24"/>
        </w:rPr>
        <w:t>жер</w:t>
      </w:r>
      <w:r w:rsidRPr="005379A4">
        <w:rPr>
          <w:i/>
          <w:szCs w:val="24"/>
        </w:rPr>
        <w:t>а</w:t>
      </w:r>
      <w:r>
        <w:rPr>
          <w:rStyle w:val="FootnoteReference"/>
          <w:szCs w:val="24"/>
        </w:rPr>
        <w:footnoteReference w:id="9"/>
      </w:r>
      <w:r w:rsidRPr="008971DE">
        <w:rPr>
          <w:szCs w:val="24"/>
        </w:rPr>
        <w:t xml:space="preserve">. Если колебания </w:t>
      </w:r>
      <w:r>
        <w:rPr>
          <w:szCs w:val="24"/>
        </w:rPr>
        <w:t>абсолютных</w:t>
      </w:r>
      <w:r w:rsidRPr="008971DE">
        <w:rPr>
          <w:szCs w:val="24"/>
        </w:rPr>
        <w:t xml:space="preserve"> показател</w:t>
      </w:r>
      <w:r>
        <w:rPr>
          <w:szCs w:val="24"/>
        </w:rPr>
        <w:t>ей</w:t>
      </w:r>
      <w:r w:rsidRPr="008971DE">
        <w:rPr>
          <w:szCs w:val="24"/>
        </w:rPr>
        <w:t xml:space="preserve"> </w:t>
      </w:r>
      <w:r>
        <w:rPr>
          <w:szCs w:val="24"/>
        </w:rPr>
        <w:t xml:space="preserve">происходят </w:t>
      </w:r>
      <w:r w:rsidRPr="008971DE">
        <w:rPr>
          <w:szCs w:val="24"/>
        </w:rPr>
        <w:t>в горизо</w:t>
      </w:r>
      <w:r w:rsidRPr="008971DE">
        <w:rPr>
          <w:szCs w:val="24"/>
        </w:rPr>
        <w:t>н</w:t>
      </w:r>
      <w:r w:rsidRPr="008971DE">
        <w:rPr>
          <w:szCs w:val="24"/>
        </w:rPr>
        <w:t>тальном диапа</w:t>
      </w:r>
      <w:r>
        <w:rPr>
          <w:szCs w:val="24"/>
        </w:rPr>
        <w:t>зоне</w:t>
      </w:r>
      <w:r w:rsidRPr="008971DE">
        <w:rPr>
          <w:szCs w:val="24"/>
        </w:rPr>
        <w:t xml:space="preserve"> </w:t>
      </w:r>
      <w:r>
        <w:rPr>
          <w:szCs w:val="24"/>
        </w:rPr>
        <w:t>пр</w:t>
      </w:r>
      <w:r w:rsidRPr="008971DE">
        <w:rPr>
          <w:szCs w:val="24"/>
        </w:rPr>
        <w:t>и отсутств</w:t>
      </w:r>
      <w:r>
        <w:rPr>
          <w:szCs w:val="24"/>
        </w:rPr>
        <w:t xml:space="preserve">ии </w:t>
      </w:r>
      <w:r w:rsidRPr="008971DE">
        <w:rPr>
          <w:szCs w:val="24"/>
        </w:rPr>
        <w:t>четко выраженн</w:t>
      </w:r>
      <w:r>
        <w:rPr>
          <w:szCs w:val="24"/>
        </w:rPr>
        <w:t>ого</w:t>
      </w:r>
      <w:r w:rsidRPr="008971DE">
        <w:rPr>
          <w:szCs w:val="24"/>
        </w:rPr>
        <w:t xml:space="preserve"> тренд</w:t>
      </w:r>
      <w:r>
        <w:rPr>
          <w:szCs w:val="24"/>
        </w:rPr>
        <w:t>а</w:t>
      </w:r>
      <w:r w:rsidRPr="008971DE">
        <w:rPr>
          <w:szCs w:val="24"/>
        </w:rPr>
        <w:t xml:space="preserve"> на рынке с</w:t>
      </w:r>
      <w:r w:rsidRPr="008971DE">
        <w:rPr>
          <w:szCs w:val="24"/>
        </w:rPr>
        <w:t>а</w:t>
      </w:r>
      <w:r w:rsidRPr="008971DE">
        <w:rPr>
          <w:szCs w:val="24"/>
        </w:rPr>
        <w:t>харной продук</w:t>
      </w:r>
      <w:r>
        <w:rPr>
          <w:szCs w:val="24"/>
        </w:rPr>
        <w:t>ции</w:t>
      </w:r>
      <w:r w:rsidRPr="008971DE">
        <w:rPr>
          <w:szCs w:val="24"/>
        </w:rPr>
        <w:t>, то происходит сужение полос (другие индикаторы). Если же начинает образовываться новый тренд</w:t>
      </w:r>
      <w:r w:rsidRPr="00604E96">
        <w:rPr>
          <w:szCs w:val="24"/>
        </w:rPr>
        <w:t xml:space="preserve"> (</w:t>
      </w:r>
      <w:r w:rsidRPr="00604E96">
        <w:rPr>
          <w:color w:val="000000"/>
          <w:szCs w:val="28"/>
          <w:lang w:eastAsia="ru-RU"/>
        </w:rPr>
        <w:t>при усилении действу</w:t>
      </w:r>
      <w:r w:rsidRPr="00604E96">
        <w:rPr>
          <w:color w:val="000000"/>
          <w:szCs w:val="28"/>
          <w:lang w:eastAsia="ru-RU"/>
        </w:rPr>
        <w:t>ю</w:t>
      </w:r>
      <w:r w:rsidRPr="00604E96">
        <w:rPr>
          <w:color w:val="000000"/>
          <w:szCs w:val="28"/>
          <w:lang w:eastAsia="ru-RU"/>
        </w:rPr>
        <w:t>щего)</w:t>
      </w:r>
      <w:r w:rsidRPr="008971DE">
        <w:rPr>
          <w:szCs w:val="24"/>
        </w:rPr>
        <w:t xml:space="preserve">, то полосы начинают расходиться. Чем дольше </w:t>
      </w:r>
      <w:r>
        <w:rPr>
          <w:szCs w:val="24"/>
        </w:rPr>
        <w:t>показатели</w:t>
      </w:r>
      <w:r w:rsidRPr="008971DE">
        <w:rPr>
          <w:szCs w:val="24"/>
        </w:rPr>
        <w:t xml:space="preserve"> наход</w:t>
      </w:r>
      <w:r>
        <w:rPr>
          <w:szCs w:val="24"/>
        </w:rPr>
        <w:t>ят</w:t>
      </w:r>
      <w:r w:rsidRPr="008971DE">
        <w:rPr>
          <w:szCs w:val="24"/>
        </w:rPr>
        <w:t>с</w:t>
      </w:r>
      <w:r>
        <w:rPr>
          <w:szCs w:val="24"/>
        </w:rPr>
        <w:t>я</w:t>
      </w:r>
      <w:r w:rsidRPr="008971DE">
        <w:rPr>
          <w:szCs w:val="24"/>
        </w:rPr>
        <w:t xml:space="preserve"> в горизонтальном диапазоне, тем сильнее будет последующий прорыв с образованием нового тренда, тем быстрее разойдутся полосы.</w:t>
      </w:r>
      <w:r>
        <w:rPr>
          <w:szCs w:val="24"/>
        </w:rPr>
        <w:t xml:space="preserve"> Что касается индикаторов </w:t>
      </w:r>
      <w:r w:rsidRPr="005379A4">
        <w:rPr>
          <w:i/>
          <w:szCs w:val="24"/>
        </w:rPr>
        <w:t>стохастический осциллятор</w:t>
      </w:r>
      <w:r>
        <w:rPr>
          <w:szCs w:val="24"/>
        </w:rPr>
        <w:t xml:space="preserve"> и </w:t>
      </w:r>
      <w:r w:rsidRPr="005379A4">
        <w:rPr>
          <w:i/>
          <w:szCs w:val="24"/>
        </w:rPr>
        <w:t>индекс относительной силы</w:t>
      </w:r>
      <w:r>
        <w:rPr>
          <w:szCs w:val="24"/>
        </w:rPr>
        <w:t>, то они также имеют границы, выход за которые указывает на изменение движения тренда или его силу для соответствующего изучаемого объекта.</w:t>
      </w:r>
    </w:p>
    <w:p w:rsidR="000B433C" w:rsidRPr="007A54B4" w:rsidRDefault="000B433C" w:rsidP="007A54B4">
      <w:pPr>
        <w:pStyle w:val="NormalWeb"/>
        <w:spacing w:before="0" w:beforeAutospacing="0" w:after="0" w:afterAutospacing="0" w:line="360" w:lineRule="auto"/>
        <w:ind w:firstLine="567"/>
        <w:jc w:val="both"/>
        <w:rPr>
          <w:rFonts w:ascii="Times New Roman" w:hAnsi="Times New Roman" w:cs="Times New Roman"/>
          <w:sz w:val="28"/>
          <w:szCs w:val="28"/>
        </w:rPr>
      </w:pPr>
      <w:r w:rsidRPr="007A54B4">
        <w:rPr>
          <w:rFonts w:ascii="Times New Roman" w:hAnsi="Times New Roman" w:cs="Times New Roman"/>
          <w:sz w:val="28"/>
          <w:szCs w:val="28"/>
        </w:rPr>
        <w:t>Рассмотрим</w:t>
      </w:r>
      <w:r>
        <w:rPr>
          <w:rFonts w:ascii="Times New Roman" w:hAnsi="Times New Roman" w:cs="Times New Roman"/>
          <w:sz w:val="28"/>
          <w:szCs w:val="28"/>
        </w:rPr>
        <w:t xml:space="preserve"> более детально </w:t>
      </w:r>
      <w:r w:rsidRPr="007A54B4">
        <w:rPr>
          <w:rFonts w:ascii="Times New Roman" w:hAnsi="Times New Roman" w:cs="Times New Roman"/>
          <w:sz w:val="28"/>
          <w:szCs w:val="28"/>
        </w:rPr>
        <w:t>графически</w:t>
      </w:r>
      <w:r>
        <w:rPr>
          <w:rFonts w:ascii="Times New Roman" w:hAnsi="Times New Roman" w:cs="Times New Roman"/>
          <w:sz w:val="28"/>
          <w:szCs w:val="28"/>
        </w:rPr>
        <w:t xml:space="preserve">е </w:t>
      </w:r>
      <w:r w:rsidRPr="007A54B4">
        <w:rPr>
          <w:rFonts w:ascii="Times New Roman" w:hAnsi="Times New Roman" w:cs="Times New Roman"/>
          <w:sz w:val="28"/>
          <w:szCs w:val="28"/>
        </w:rPr>
        <w:t>индикатор</w:t>
      </w:r>
      <w:r>
        <w:rPr>
          <w:rFonts w:ascii="Times New Roman" w:hAnsi="Times New Roman" w:cs="Times New Roman"/>
          <w:sz w:val="28"/>
          <w:szCs w:val="28"/>
        </w:rPr>
        <w:t xml:space="preserve">ы – </w:t>
      </w:r>
      <w:r w:rsidRPr="007A54B4">
        <w:rPr>
          <w:rFonts w:ascii="Times New Roman" w:hAnsi="Times New Roman" w:cs="Times New Roman"/>
          <w:sz w:val="28"/>
          <w:szCs w:val="28"/>
        </w:rPr>
        <w:t>полосы</w:t>
      </w:r>
      <w:r>
        <w:rPr>
          <w:rFonts w:ascii="Times New Roman" w:hAnsi="Times New Roman" w:cs="Times New Roman"/>
          <w:sz w:val="28"/>
          <w:szCs w:val="28"/>
        </w:rPr>
        <w:t xml:space="preserve"> Бо</w:t>
      </w:r>
      <w:r>
        <w:rPr>
          <w:rFonts w:ascii="Times New Roman" w:hAnsi="Times New Roman" w:cs="Times New Roman"/>
          <w:sz w:val="28"/>
          <w:szCs w:val="28"/>
        </w:rPr>
        <w:t>л</w:t>
      </w:r>
      <w:r>
        <w:rPr>
          <w:rFonts w:ascii="Times New Roman" w:hAnsi="Times New Roman" w:cs="Times New Roman"/>
          <w:sz w:val="28"/>
          <w:szCs w:val="28"/>
        </w:rPr>
        <w:t>линджер</w:t>
      </w:r>
      <w:r w:rsidRPr="007A54B4">
        <w:rPr>
          <w:rFonts w:ascii="Times New Roman" w:hAnsi="Times New Roman" w:cs="Times New Roman"/>
          <w:sz w:val="28"/>
          <w:szCs w:val="28"/>
        </w:rPr>
        <w:t>а,</w:t>
      </w:r>
      <w:r>
        <w:rPr>
          <w:rFonts w:ascii="Times New Roman" w:hAnsi="Times New Roman" w:cs="Times New Roman"/>
          <w:sz w:val="28"/>
          <w:szCs w:val="28"/>
        </w:rPr>
        <w:t xml:space="preserve"> </w:t>
      </w:r>
      <w:r w:rsidRPr="007A54B4">
        <w:rPr>
          <w:rFonts w:ascii="Times New Roman" w:hAnsi="Times New Roman" w:cs="Times New Roman"/>
          <w:sz w:val="28"/>
          <w:szCs w:val="28"/>
        </w:rPr>
        <w:t>стохастический</w:t>
      </w:r>
      <w:r>
        <w:rPr>
          <w:rFonts w:ascii="Times New Roman" w:hAnsi="Times New Roman" w:cs="Times New Roman"/>
          <w:sz w:val="28"/>
          <w:szCs w:val="28"/>
        </w:rPr>
        <w:t xml:space="preserve"> </w:t>
      </w:r>
      <w:r w:rsidRPr="007A54B4">
        <w:rPr>
          <w:rFonts w:ascii="Times New Roman" w:hAnsi="Times New Roman" w:cs="Times New Roman"/>
          <w:sz w:val="28"/>
          <w:szCs w:val="28"/>
        </w:rPr>
        <w:t>осциллятор</w:t>
      </w:r>
      <w:r>
        <w:rPr>
          <w:rFonts w:ascii="Times New Roman" w:hAnsi="Times New Roman" w:cs="Times New Roman"/>
          <w:sz w:val="28"/>
          <w:szCs w:val="28"/>
        </w:rPr>
        <w:t xml:space="preserve"> </w:t>
      </w:r>
      <w:r w:rsidRPr="007A54B4">
        <w:rPr>
          <w:rFonts w:ascii="Times New Roman" w:hAnsi="Times New Roman" w:cs="Times New Roman"/>
          <w:sz w:val="28"/>
          <w:szCs w:val="28"/>
        </w:rPr>
        <w:t>и</w:t>
      </w:r>
      <w:r>
        <w:rPr>
          <w:rFonts w:ascii="Times New Roman" w:hAnsi="Times New Roman" w:cs="Times New Roman"/>
          <w:sz w:val="28"/>
          <w:szCs w:val="28"/>
        </w:rPr>
        <w:t xml:space="preserve"> </w:t>
      </w:r>
      <w:r w:rsidRPr="007A54B4">
        <w:rPr>
          <w:rFonts w:ascii="Times New Roman" w:hAnsi="Times New Roman" w:cs="Times New Roman"/>
          <w:sz w:val="28"/>
          <w:szCs w:val="28"/>
        </w:rPr>
        <w:t>индекс</w:t>
      </w:r>
      <w:r>
        <w:rPr>
          <w:rFonts w:ascii="Times New Roman" w:hAnsi="Times New Roman" w:cs="Times New Roman"/>
          <w:sz w:val="28"/>
          <w:szCs w:val="28"/>
        </w:rPr>
        <w:t xml:space="preserve"> </w:t>
      </w:r>
      <w:r w:rsidRPr="007A54B4">
        <w:rPr>
          <w:rFonts w:ascii="Times New Roman" w:hAnsi="Times New Roman" w:cs="Times New Roman"/>
          <w:sz w:val="28"/>
          <w:szCs w:val="28"/>
        </w:rPr>
        <w:t>относительной</w:t>
      </w:r>
      <w:r>
        <w:rPr>
          <w:rFonts w:ascii="Times New Roman" w:hAnsi="Times New Roman" w:cs="Times New Roman"/>
          <w:sz w:val="28"/>
          <w:szCs w:val="28"/>
        </w:rPr>
        <w:t xml:space="preserve"> </w:t>
      </w:r>
      <w:r w:rsidRPr="007A54B4">
        <w:rPr>
          <w:rFonts w:ascii="Times New Roman" w:hAnsi="Times New Roman" w:cs="Times New Roman"/>
          <w:sz w:val="28"/>
          <w:szCs w:val="28"/>
        </w:rPr>
        <w:t>силы</w:t>
      </w:r>
      <w:r>
        <w:rPr>
          <w:rFonts w:ascii="Times New Roman" w:hAnsi="Times New Roman" w:cs="Times New Roman"/>
          <w:sz w:val="28"/>
          <w:szCs w:val="28"/>
        </w:rPr>
        <w:t xml:space="preserve"> </w:t>
      </w:r>
      <w:r w:rsidRPr="007A54B4">
        <w:rPr>
          <w:rFonts w:ascii="Times New Roman" w:hAnsi="Times New Roman" w:cs="Times New Roman"/>
          <w:sz w:val="28"/>
          <w:szCs w:val="28"/>
        </w:rPr>
        <w:t>(RSI).</w:t>
      </w:r>
    </w:p>
    <w:p w:rsidR="000B433C" w:rsidRPr="007A54B4" w:rsidRDefault="000B433C" w:rsidP="007A54B4">
      <w:pPr>
        <w:spacing w:after="0" w:line="360" w:lineRule="auto"/>
        <w:ind w:firstLine="567"/>
        <w:jc w:val="both"/>
        <w:rPr>
          <w:szCs w:val="28"/>
          <w:shd w:val="clear" w:color="auto" w:fill="FDFDFD"/>
        </w:rPr>
      </w:pPr>
      <w:r>
        <w:rPr>
          <w:noProof/>
          <w:lang w:eastAsia="ru-RU"/>
        </w:rPr>
        <w:pict>
          <v:shapetype id="_x0000_t202" coordsize="21600,21600" o:spt="202" path="m,l,21600r21600,l21600,xe">
            <v:stroke joinstyle="miter"/>
            <v:path gradientshapeok="t" o:connecttype="rect"/>
          </v:shapetype>
          <v:shape id="_x0000_s1026" type="#_x0000_t202" style="position:absolute;left:0;text-align:left;margin-left:229.1pt;margin-top:1.1pt;width:232.5pt;height:194.85pt;z-index:251680256" stroked="f">
            <v:textbox>
              <w:txbxContent>
                <w:p w:rsidR="000B433C" w:rsidRDefault="000B433C" w:rsidP="00FA36CA">
                  <w:pPr>
                    <w:spacing w:after="0"/>
                    <w:ind w:right="-57"/>
                  </w:pPr>
                  <w:r w:rsidRPr="004A4994">
                    <w:rPr>
                      <w:noProof/>
                      <w:sz w:val="24"/>
                      <w:lang w:eastAsia="ru-RU"/>
                    </w:rPr>
                    <w:pict>
                      <v:shape id="Рисунок 3" o:spid="_x0000_i1027" type="#_x0000_t75" alt="BollingerBands" style="width:216.6pt;height:163.8pt;visibility:visible">
                        <v:imagedata r:id="rId8" o:title=""/>
                      </v:shape>
                    </w:pict>
                  </w:r>
                </w:p>
                <w:p w:rsidR="000B433C" w:rsidRPr="00A21585" w:rsidRDefault="000B433C" w:rsidP="004B4D34">
                  <w:pPr>
                    <w:spacing w:before="80" w:after="0"/>
                    <w:jc w:val="center"/>
                    <w:rPr>
                      <w:sz w:val="24"/>
                    </w:rPr>
                  </w:pPr>
                  <w:r w:rsidRPr="00A21585">
                    <w:rPr>
                      <w:sz w:val="24"/>
                    </w:rPr>
                    <w:t xml:space="preserve">Рисунок </w:t>
                  </w:r>
                  <w:r>
                    <w:rPr>
                      <w:sz w:val="24"/>
                      <w:lang w:val="en-US"/>
                    </w:rPr>
                    <w:t>2</w:t>
                  </w:r>
                  <w:r w:rsidRPr="00A21585">
                    <w:rPr>
                      <w:sz w:val="24"/>
                    </w:rPr>
                    <w:t xml:space="preserve"> – Пример полос </w:t>
                  </w:r>
                  <w:r>
                    <w:rPr>
                      <w:sz w:val="24"/>
                    </w:rPr>
                    <w:t>Боллинджер</w:t>
                  </w:r>
                  <w:r w:rsidRPr="00A21585">
                    <w:rPr>
                      <w:sz w:val="24"/>
                    </w:rPr>
                    <w:t>а</w:t>
                  </w:r>
                </w:p>
              </w:txbxContent>
            </v:textbox>
            <w10:wrap type="square"/>
          </v:shape>
        </w:pict>
      </w:r>
      <w:r>
        <w:rPr>
          <w:szCs w:val="28"/>
          <w:shd w:val="clear" w:color="auto" w:fill="FDFDFD"/>
          <w:lang w:val="en-US"/>
        </w:rPr>
        <w:t>I</w:t>
      </w:r>
      <w:r w:rsidRPr="00DF15B7">
        <w:rPr>
          <w:szCs w:val="28"/>
          <w:shd w:val="clear" w:color="auto" w:fill="FDFDFD"/>
        </w:rPr>
        <w:t xml:space="preserve">. </w:t>
      </w:r>
      <w:r w:rsidRPr="007A54B4">
        <w:rPr>
          <w:szCs w:val="28"/>
          <w:shd w:val="clear" w:color="auto" w:fill="FDFDFD"/>
        </w:rPr>
        <w:t>Полосы</w:t>
      </w:r>
      <w:r>
        <w:rPr>
          <w:szCs w:val="28"/>
          <w:shd w:val="clear" w:color="auto" w:fill="FDFDFD"/>
        </w:rPr>
        <w:t xml:space="preserve"> (линии) Боллиндж</w:t>
      </w:r>
      <w:r>
        <w:rPr>
          <w:szCs w:val="28"/>
          <w:shd w:val="clear" w:color="auto" w:fill="FDFDFD"/>
        </w:rPr>
        <w:t>е</w:t>
      </w:r>
      <w:r>
        <w:rPr>
          <w:szCs w:val="28"/>
          <w:shd w:val="clear" w:color="auto" w:fill="FDFDFD"/>
        </w:rPr>
        <w:t>р</w:t>
      </w:r>
      <w:r w:rsidRPr="007A54B4">
        <w:rPr>
          <w:szCs w:val="28"/>
          <w:shd w:val="clear" w:color="auto" w:fill="FDFDFD"/>
        </w:rPr>
        <w:t>а</w:t>
      </w:r>
      <w:r>
        <w:rPr>
          <w:rStyle w:val="FootnoteReference"/>
          <w:szCs w:val="28"/>
          <w:shd w:val="clear" w:color="auto" w:fill="FDFDFD"/>
        </w:rPr>
        <w:footnoteReference w:id="10"/>
      </w:r>
      <w:r>
        <w:rPr>
          <w:szCs w:val="28"/>
          <w:shd w:val="clear" w:color="auto" w:fill="FDFDFD"/>
        </w:rPr>
        <w:t xml:space="preserve"> </w:t>
      </w:r>
      <w:r w:rsidRPr="007A54B4">
        <w:rPr>
          <w:szCs w:val="28"/>
          <w:shd w:val="clear" w:color="auto" w:fill="FDFDFD"/>
        </w:rPr>
        <w:t>совмещают</w:t>
      </w:r>
      <w:r>
        <w:rPr>
          <w:szCs w:val="28"/>
          <w:shd w:val="clear" w:color="auto" w:fill="FDFDFD"/>
        </w:rPr>
        <w:t xml:space="preserve"> </w:t>
      </w:r>
      <w:r w:rsidRPr="007A54B4">
        <w:rPr>
          <w:szCs w:val="28"/>
          <w:shd w:val="clear" w:color="auto" w:fill="FDFDFD"/>
        </w:rPr>
        <w:t>в</w:t>
      </w:r>
      <w:r>
        <w:rPr>
          <w:szCs w:val="28"/>
          <w:shd w:val="clear" w:color="auto" w:fill="FDFDFD"/>
        </w:rPr>
        <w:t xml:space="preserve"> </w:t>
      </w:r>
      <w:r w:rsidRPr="007A54B4">
        <w:rPr>
          <w:szCs w:val="28"/>
          <w:shd w:val="clear" w:color="auto" w:fill="FDFDFD"/>
        </w:rPr>
        <w:t>себе</w:t>
      </w:r>
      <w:r>
        <w:rPr>
          <w:szCs w:val="28"/>
          <w:shd w:val="clear" w:color="auto" w:fill="FDFDFD"/>
        </w:rPr>
        <w:t xml:space="preserve"> </w:t>
      </w:r>
      <w:r w:rsidRPr="007A54B4">
        <w:rPr>
          <w:szCs w:val="28"/>
          <w:shd w:val="clear" w:color="auto" w:fill="FDFDFD"/>
        </w:rPr>
        <w:t>статистич</w:t>
      </w:r>
      <w:r w:rsidRPr="007A54B4">
        <w:rPr>
          <w:szCs w:val="28"/>
          <w:shd w:val="clear" w:color="auto" w:fill="FDFDFD"/>
        </w:rPr>
        <w:t>е</w:t>
      </w:r>
      <w:r w:rsidRPr="007A54B4">
        <w:rPr>
          <w:szCs w:val="28"/>
          <w:shd w:val="clear" w:color="auto" w:fill="FDFDFD"/>
        </w:rPr>
        <w:t>ский</w:t>
      </w:r>
      <w:r>
        <w:rPr>
          <w:szCs w:val="28"/>
          <w:shd w:val="clear" w:color="auto" w:fill="FDFDFD"/>
        </w:rPr>
        <w:t xml:space="preserve"> </w:t>
      </w:r>
      <w:r w:rsidRPr="007A54B4">
        <w:rPr>
          <w:szCs w:val="28"/>
          <w:shd w:val="clear" w:color="auto" w:fill="FDFDFD"/>
        </w:rPr>
        <w:t>принцип</w:t>
      </w:r>
      <w:r>
        <w:rPr>
          <w:szCs w:val="28"/>
          <w:shd w:val="clear" w:color="auto" w:fill="FDFDFD"/>
        </w:rPr>
        <w:t xml:space="preserve"> </w:t>
      </w:r>
      <w:r w:rsidRPr="007A54B4">
        <w:rPr>
          <w:szCs w:val="28"/>
          <w:shd w:val="clear" w:color="auto" w:fill="FDFDFD"/>
        </w:rPr>
        <w:t>и</w:t>
      </w:r>
      <w:r>
        <w:rPr>
          <w:szCs w:val="28"/>
          <w:shd w:val="clear" w:color="auto" w:fill="FDFDFD"/>
        </w:rPr>
        <w:t xml:space="preserve"> </w:t>
      </w:r>
      <w:r w:rsidRPr="007A54B4">
        <w:rPr>
          <w:szCs w:val="28"/>
          <w:shd w:val="clear" w:color="auto" w:fill="FDFDFD"/>
        </w:rPr>
        <w:t>метод</w:t>
      </w:r>
      <w:r>
        <w:rPr>
          <w:szCs w:val="28"/>
          <w:shd w:val="clear" w:color="auto" w:fill="FDFDFD"/>
        </w:rPr>
        <w:t xml:space="preserve"> </w:t>
      </w:r>
      <w:r w:rsidRPr="007A54B4">
        <w:rPr>
          <w:szCs w:val="28"/>
          <w:shd w:val="clear" w:color="auto" w:fill="FDFDFD"/>
        </w:rPr>
        <w:t>конвертов.</w:t>
      </w:r>
      <w:r>
        <w:rPr>
          <w:szCs w:val="28"/>
          <w:shd w:val="clear" w:color="auto" w:fill="FDFDFD"/>
        </w:rPr>
        <w:t xml:space="preserve"> </w:t>
      </w:r>
      <w:r w:rsidRPr="007A54B4">
        <w:rPr>
          <w:szCs w:val="28"/>
          <w:shd w:val="clear" w:color="auto" w:fill="FDFDFD"/>
        </w:rPr>
        <w:t>Обе</w:t>
      </w:r>
      <w:r>
        <w:rPr>
          <w:szCs w:val="28"/>
          <w:shd w:val="clear" w:color="auto" w:fill="FDFDFD"/>
        </w:rPr>
        <w:t xml:space="preserve"> </w:t>
      </w:r>
      <w:r w:rsidRPr="007A54B4">
        <w:rPr>
          <w:szCs w:val="28"/>
          <w:shd w:val="clear" w:color="auto" w:fill="FDFDFD"/>
        </w:rPr>
        <w:t>границы</w:t>
      </w:r>
      <w:r>
        <w:rPr>
          <w:szCs w:val="28"/>
          <w:shd w:val="clear" w:color="auto" w:fill="FDFDFD"/>
        </w:rPr>
        <w:t xml:space="preserve"> </w:t>
      </w:r>
      <w:r w:rsidRPr="007A54B4">
        <w:rPr>
          <w:szCs w:val="28"/>
          <w:shd w:val="clear" w:color="auto" w:fill="FDFDFD"/>
        </w:rPr>
        <w:t>полосы</w:t>
      </w:r>
      <w:r>
        <w:rPr>
          <w:szCs w:val="28"/>
          <w:shd w:val="clear" w:color="auto" w:fill="FDFDFD"/>
        </w:rPr>
        <w:t xml:space="preserve"> </w:t>
      </w:r>
      <w:r w:rsidRPr="007A54B4">
        <w:rPr>
          <w:szCs w:val="28"/>
          <w:shd w:val="clear" w:color="auto" w:fill="FDFDFD"/>
        </w:rPr>
        <w:t>размещаются</w:t>
      </w:r>
      <w:r>
        <w:rPr>
          <w:szCs w:val="28"/>
          <w:shd w:val="clear" w:color="auto" w:fill="FDFDFD"/>
        </w:rPr>
        <w:t xml:space="preserve"> </w:t>
      </w:r>
      <w:r w:rsidRPr="007A54B4">
        <w:rPr>
          <w:szCs w:val="28"/>
          <w:shd w:val="clear" w:color="auto" w:fill="FDFDFD"/>
        </w:rPr>
        <w:t>выше</w:t>
      </w:r>
      <w:r>
        <w:rPr>
          <w:szCs w:val="28"/>
          <w:shd w:val="clear" w:color="auto" w:fill="FDFDFD"/>
        </w:rPr>
        <w:t xml:space="preserve"> </w:t>
      </w:r>
      <w:r w:rsidRPr="007A54B4">
        <w:rPr>
          <w:szCs w:val="28"/>
          <w:shd w:val="clear" w:color="auto" w:fill="FDFDFD"/>
        </w:rPr>
        <w:t>и</w:t>
      </w:r>
      <w:r>
        <w:rPr>
          <w:szCs w:val="28"/>
          <w:shd w:val="clear" w:color="auto" w:fill="FDFDFD"/>
        </w:rPr>
        <w:t xml:space="preserve"> </w:t>
      </w:r>
      <w:r w:rsidRPr="007A54B4">
        <w:rPr>
          <w:szCs w:val="28"/>
          <w:shd w:val="clear" w:color="auto" w:fill="FDFDFD"/>
        </w:rPr>
        <w:t>ниже</w:t>
      </w:r>
      <w:r>
        <w:rPr>
          <w:szCs w:val="28"/>
          <w:shd w:val="clear" w:color="auto" w:fill="FDFDFD"/>
        </w:rPr>
        <w:t xml:space="preserve"> </w:t>
      </w:r>
      <w:r w:rsidRPr="007A54B4">
        <w:rPr>
          <w:szCs w:val="28"/>
          <w:shd w:val="clear" w:color="auto" w:fill="FDFDFD"/>
        </w:rPr>
        <w:t>расположенного</w:t>
      </w:r>
      <w:r>
        <w:rPr>
          <w:szCs w:val="28"/>
          <w:shd w:val="clear" w:color="auto" w:fill="FDFDFD"/>
        </w:rPr>
        <w:t xml:space="preserve"> </w:t>
      </w:r>
      <w:r w:rsidRPr="007A54B4">
        <w:rPr>
          <w:szCs w:val="28"/>
          <w:shd w:val="clear" w:color="auto" w:fill="FDFDFD"/>
        </w:rPr>
        <w:t>по</w:t>
      </w:r>
      <w:r>
        <w:rPr>
          <w:szCs w:val="28"/>
          <w:shd w:val="clear" w:color="auto" w:fill="FDFDFD"/>
        </w:rPr>
        <w:t xml:space="preserve"> </w:t>
      </w:r>
      <w:r w:rsidRPr="007A54B4">
        <w:rPr>
          <w:szCs w:val="28"/>
          <w:shd w:val="clear" w:color="auto" w:fill="FDFDFD"/>
        </w:rPr>
        <w:t>центру</w:t>
      </w:r>
      <w:r>
        <w:rPr>
          <w:szCs w:val="28"/>
          <w:shd w:val="clear" w:color="auto" w:fill="FDFDFD"/>
        </w:rPr>
        <w:t xml:space="preserve"> </w:t>
      </w:r>
      <w:r w:rsidRPr="007A54B4">
        <w:rPr>
          <w:szCs w:val="28"/>
          <w:shd w:val="clear" w:color="auto" w:fill="FDFDFD"/>
        </w:rPr>
        <w:t>скользящего</w:t>
      </w:r>
      <w:r>
        <w:rPr>
          <w:szCs w:val="28"/>
          <w:shd w:val="clear" w:color="auto" w:fill="FDFDFD"/>
        </w:rPr>
        <w:t xml:space="preserve"> </w:t>
      </w:r>
      <w:r w:rsidRPr="007A54B4">
        <w:rPr>
          <w:szCs w:val="28"/>
          <w:shd w:val="clear" w:color="auto" w:fill="FDFDFD"/>
        </w:rPr>
        <w:t>среднего,</w:t>
      </w:r>
      <w:r>
        <w:rPr>
          <w:szCs w:val="28"/>
          <w:shd w:val="clear" w:color="auto" w:fill="FDFDFD"/>
        </w:rPr>
        <w:t xml:space="preserve"> </w:t>
      </w:r>
      <w:r w:rsidRPr="007A54B4">
        <w:rPr>
          <w:szCs w:val="28"/>
          <w:shd w:val="clear" w:color="auto" w:fill="FDFDFD"/>
        </w:rPr>
        <w:t>как</w:t>
      </w:r>
      <w:r>
        <w:rPr>
          <w:szCs w:val="28"/>
          <w:shd w:val="clear" w:color="auto" w:fill="FDFDFD"/>
        </w:rPr>
        <w:t xml:space="preserve"> </w:t>
      </w:r>
      <w:r w:rsidRPr="007A54B4">
        <w:rPr>
          <w:szCs w:val="28"/>
          <w:shd w:val="clear" w:color="auto" w:fill="FDFDFD"/>
        </w:rPr>
        <w:t>и</w:t>
      </w:r>
      <w:r>
        <w:rPr>
          <w:szCs w:val="28"/>
          <w:shd w:val="clear" w:color="auto" w:fill="FDFDFD"/>
        </w:rPr>
        <w:t xml:space="preserve"> </w:t>
      </w:r>
      <w:r w:rsidRPr="007A54B4">
        <w:rPr>
          <w:szCs w:val="28"/>
          <w:shd w:val="clear" w:color="auto" w:fill="FDFDFD"/>
        </w:rPr>
        <w:t>в</w:t>
      </w:r>
      <w:r>
        <w:rPr>
          <w:szCs w:val="28"/>
          <w:shd w:val="clear" w:color="auto" w:fill="FDFDFD"/>
        </w:rPr>
        <w:t xml:space="preserve"> </w:t>
      </w:r>
      <w:r w:rsidRPr="007A54B4">
        <w:rPr>
          <w:szCs w:val="28"/>
          <w:shd w:val="clear" w:color="auto" w:fill="FDFDFD"/>
        </w:rPr>
        <w:t>случае</w:t>
      </w:r>
      <w:r>
        <w:rPr>
          <w:szCs w:val="28"/>
          <w:shd w:val="clear" w:color="auto" w:fill="FDFDFD"/>
        </w:rPr>
        <w:t xml:space="preserve"> </w:t>
      </w:r>
      <w:r w:rsidRPr="007A54B4">
        <w:rPr>
          <w:szCs w:val="28"/>
          <w:shd w:val="clear" w:color="auto" w:fill="FDFDFD"/>
        </w:rPr>
        <w:t>построения</w:t>
      </w:r>
      <w:r>
        <w:rPr>
          <w:szCs w:val="28"/>
          <w:shd w:val="clear" w:color="auto" w:fill="FDFDFD"/>
        </w:rPr>
        <w:t xml:space="preserve"> </w:t>
      </w:r>
      <w:r w:rsidRPr="007A54B4">
        <w:rPr>
          <w:szCs w:val="28"/>
          <w:shd w:val="clear" w:color="auto" w:fill="FDFDFD"/>
        </w:rPr>
        <w:t>конвертов;</w:t>
      </w:r>
      <w:r>
        <w:rPr>
          <w:szCs w:val="28"/>
          <w:shd w:val="clear" w:color="auto" w:fill="FDFDFD"/>
        </w:rPr>
        <w:t xml:space="preserve"> </w:t>
      </w:r>
      <w:r w:rsidRPr="007A54B4">
        <w:rPr>
          <w:szCs w:val="28"/>
          <w:shd w:val="clear" w:color="auto" w:fill="FDFDFD"/>
        </w:rPr>
        <w:t>о</w:t>
      </w:r>
      <w:r w:rsidRPr="007A54B4">
        <w:rPr>
          <w:szCs w:val="28"/>
          <w:shd w:val="clear" w:color="auto" w:fill="FDFDFD"/>
        </w:rPr>
        <w:t>д</w:t>
      </w:r>
      <w:r w:rsidRPr="007A54B4">
        <w:rPr>
          <w:szCs w:val="28"/>
          <w:shd w:val="clear" w:color="auto" w:fill="FDFDFD"/>
        </w:rPr>
        <w:t>нако</w:t>
      </w:r>
      <w:r>
        <w:rPr>
          <w:szCs w:val="28"/>
          <w:shd w:val="clear" w:color="auto" w:fill="FDFDFD"/>
        </w:rPr>
        <w:t xml:space="preserve"> </w:t>
      </w:r>
      <w:r w:rsidRPr="007A54B4">
        <w:rPr>
          <w:szCs w:val="28"/>
          <w:shd w:val="clear" w:color="auto" w:fill="FDFDFD"/>
        </w:rPr>
        <w:t>их</w:t>
      </w:r>
      <w:r>
        <w:rPr>
          <w:szCs w:val="28"/>
          <w:shd w:val="clear" w:color="auto" w:fill="FDFDFD"/>
        </w:rPr>
        <w:t xml:space="preserve"> </w:t>
      </w:r>
      <w:r w:rsidRPr="007A54B4">
        <w:rPr>
          <w:szCs w:val="28"/>
          <w:shd w:val="clear" w:color="auto" w:fill="FDFDFD"/>
        </w:rPr>
        <w:t>наносят</w:t>
      </w:r>
      <w:r>
        <w:rPr>
          <w:szCs w:val="28"/>
          <w:shd w:val="clear" w:color="auto" w:fill="FDFDFD"/>
        </w:rPr>
        <w:t xml:space="preserve"> </w:t>
      </w:r>
      <w:r w:rsidRPr="007A54B4">
        <w:rPr>
          <w:szCs w:val="28"/>
          <w:shd w:val="clear" w:color="auto" w:fill="FDFDFD"/>
        </w:rPr>
        <w:t>не</w:t>
      </w:r>
      <w:r>
        <w:rPr>
          <w:szCs w:val="28"/>
          <w:shd w:val="clear" w:color="auto" w:fill="FDFDFD"/>
        </w:rPr>
        <w:t xml:space="preserve"> </w:t>
      </w:r>
      <w:r w:rsidRPr="007A54B4">
        <w:rPr>
          <w:szCs w:val="28"/>
          <w:shd w:val="clear" w:color="auto" w:fill="FDFDFD"/>
        </w:rPr>
        <w:t>на</w:t>
      </w:r>
      <w:r>
        <w:rPr>
          <w:szCs w:val="28"/>
          <w:shd w:val="clear" w:color="auto" w:fill="FDFDFD"/>
        </w:rPr>
        <w:t xml:space="preserve"> </w:t>
      </w:r>
      <w:r w:rsidRPr="007A54B4">
        <w:rPr>
          <w:szCs w:val="28"/>
          <w:shd w:val="clear" w:color="auto" w:fill="FDFDFD"/>
        </w:rPr>
        <w:t>определенном</w:t>
      </w:r>
      <w:r>
        <w:rPr>
          <w:szCs w:val="28"/>
          <w:shd w:val="clear" w:color="auto" w:fill="FDFDFD"/>
        </w:rPr>
        <w:t xml:space="preserve"> </w:t>
      </w:r>
      <w:r w:rsidRPr="007A54B4">
        <w:rPr>
          <w:szCs w:val="28"/>
          <w:shd w:val="clear" w:color="auto" w:fill="FDFDFD"/>
        </w:rPr>
        <w:t>процентном</w:t>
      </w:r>
      <w:r>
        <w:rPr>
          <w:szCs w:val="28"/>
          <w:shd w:val="clear" w:color="auto" w:fill="FDFDFD"/>
        </w:rPr>
        <w:t xml:space="preserve"> </w:t>
      </w:r>
      <w:r w:rsidRPr="007A54B4">
        <w:rPr>
          <w:szCs w:val="28"/>
          <w:shd w:val="clear" w:color="auto" w:fill="FDFDFD"/>
        </w:rPr>
        <w:t>расстоянии</w:t>
      </w:r>
      <w:r>
        <w:rPr>
          <w:szCs w:val="28"/>
          <w:shd w:val="clear" w:color="auto" w:fill="FDFDFD"/>
        </w:rPr>
        <w:t xml:space="preserve"> </w:t>
      </w:r>
      <w:r w:rsidRPr="007A54B4">
        <w:rPr>
          <w:szCs w:val="28"/>
          <w:shd w:val="clear" w:color="auto" w:fill="FDFDFD"/>
        </w:rPr>
        <w:t>(5%</w:t>
      </w:r>
      <w:r>
        <w:rPr>
          <w:szCs w:val="28"/>
          <w:shd w:val="clear" w:color="auto" w:fill="FDFDFD"/>
        </w:rPr>
        <w:t xml:space="preserve"> </w:t>
      </w:r>
      <w:r w:rsidRPr="007A54B4">
        <w:rPr>
          <w:szCs w:val="28"/>
          <w:shd w:val="clear" w:color="auto" w:fill="FDFDFD"/>
        </w:rPr>
        <w:t>или</w:t>
      </w:r>
      <w:r>
        <w:rPr>
          <w:szCs w:val="28"/>
          <w:shd w:val="clear" w:color="auto" w:fill="FDFDFD"/>
        </w:rPr>
        <w:t xml:space="preserve"> </w:t>
      </w:r>
      <w:r w:rsidRPr="007A54B4">
        <w:rPr>
          <w:szCs w:val="28"/>
          <w:shd w:val="clear" w:color="auto" w:fill="FDFDFD"/>
        </w:rPr>
        <w:t>10%)</w:t>
      </w:r>
      <w:r>
        <w:rPr>
          <w:szCs w:val="28"/>
          <w:shd w:val="clear" w:color="auto" w:fill="FDFDFD"/>
        </w:rPr>
        <w:t xml:space="preserve"> </w:t>
      </w:r>
      <w:r w:rsidRPr="007A54B4">
        <w:rPr>
          <w:szCs w:val="28"/>
          <w:shd w:val="clear" w:color="auto" w:fill="FDFDFD"/>
        </w:rPr>
        <w:t>от</w:t>
      </w:r>
      <w:r>
        <w:rPr>
          <w:szCs w:val="28"/>
          <w:shd w:val="clear" w:color="auto" w:fill="FDFDFD"/>
        </w:rPr>
        <w:t xml:space="preserve"> </w:t>
      </w:r>
      <w:r w:rsidRPr="007A54B4">
        <w:rPr>
          <w:szCs w:val="28"/>
          <w:shd w:val="clear" w:color="auto" w:fill="FDFDFD"/>
        </w:rPr>
        <w:t>него,</w:t>
      </w:r>
      <w:r>
        <w:rPr>
          <w:szCs w:val="28"/>
          <w:shd w:val="clear" w:color="auto" w:fill="FDFDFD"/>
        </w:rPr>
        <w:t xml:space="preserve"> </w:t>
      </w:r>
      <w:r w:rsidRPr="007A54B4">
        <w:rPr>
          <w:szCs w:val="28"/>
          <w:shd w:val="clear" w:color="auto" w:fill="FDFDFD"/>
        </w:rPr>
        <w:t>а</w:t>
      </w:r>
      <w:r>
        <w:rPr>
          <w:szCs w:val="28"/>
          <w:shd w:val="clear" w:color="auto" w:fill="FDFDFD"/>
        </w:rPr>
        <w:t xml:space="preserve"> </w:t>
      </w:r>
      <w:r w:rsidRPr="007A54B4">
        <w:rPr>
          <w:szCs w:val="28"/>
          <w:shd w:val="clear" w:color="auto" w:fill="FDFDFD"/>
        </w:rPr>
        <w:t>на</w:t>
      </w:r>
      <w:r>
        <w:rPr>
          <w:szCs w:val="28"/>
          <w:shd w:val="clear" w:color="auto" w:fill="FDFDFD"/>
        </w:rPr>
        <w:t xml:space="preserve"> </w:t>
      </w:r>
      <w:r w:rsidRPr="007A54B4">
        <w:rPr>
          <w:szCs w:val="28"/>
          <w:shd w:val="clear" w:color="auto" w:fill="FDFDFD"/>
        </w:rPr>
        <w:t>два</w:t>
      </w:r>
      <w:r>
        <w:rPr>
          <w:szCs w:val="28"/>
          <w:shd w:val="clear" w:color="auto" w:fill="FDFDFD"/>
        </w:rPr>
        <w:t xml:space="preserve"> </w:t>
      </w:r>
      <w:r w:rsidRPr="007A54B4">
        <w:rPr>
          <w:szCs w:val="28"/>
          <w:shd w:val="clear" w:color="auto" w:fill="FDFDFD"/>
        </w:rPr>
        <w:t>стандартных</w:t>
      </w:r>
      <w:r>
        <w:rPr>
          <w:szCs w:val="28"/>
          <w:shd w:val="clear" w:color="auto" w:fill="FDFDFD"/>
        </w:rPr>
        <w:t xml:space="preserve"> </w:t>
      </w:r>
      <w:r w:rsidRPr="00715E17">
        <w:t>(среднеквадратичн</w:t>
      </w:r>
      <w:r>
        <w:t>ых</w:t>
      </w:r>
      <w:r w:rsidRPr="00715E17">
        <w:t>)</w:t>
      </w:r>
      <w:r>
        <w:t xml:space="preserve"> </w:t>
      </w:r>
      <w:r w:rsidRPr="007A54B4">
        <w:rPr>
          <w:szCs w:val="28"/>
          <w:shd w:val="clear" w:color="auto" w:fill="FDFDFD"/>
        </w:rPr>
        <w:t>отклонения</w:t>
      </w:r>
      <w:r>
        <w:rPr>
          <w:rStyle w:val="FootnoteReference"/>
          <w:szCs w:val="28"/>
          <w:shd w:val="clear" w:color="auto" w:fill="FDFDFD"/>
        </w:rPr>
        <w:footnoteReference w:id="11"/>
      </w:r>
      <w:r>
        <w:rPr>
          <w:szCs w:val="28"/>
          <w:shd w:val="clear" w:color="auto" w:fill="FDFDFD"/>
        </w:rPr>
        <w:t xml:space="preserve"> </w:t>
      </w:r>
      <w:r w:rsidRPr="007A54B4">
        <w:rPr>
          <w:szCs w:val="28"/>
          <w:shd w:val="clear" w:color="auto" w:fill="FDFDFD"/>
        </w:rPr>
        <w:t>выше</w:t>
      </w:r>
      <w:r>
        <w:rPr>
          <w:szCs w:val="28"/>
          <w:shd w:val="clear" w:color="auto" w:fill="FDFDFD"/>
        </w:rPr>
        <w:t xml:space="preserve"> </w:t>
      </w:r>
      <w:r w:rsidRPr="007A54B4">
        <w:rPr>
          <w:szCs w:val="28"/>
          <w:shd w:val="clear" w:color="auto" w:fill="FDFDFD"/>
        </w:rPr>
        <w:t>и</w:t>
      </w:r>
      <w:r>
        <w:rPr>
          <w:szCs w:val="28"/>
          <w:shd w:val="clear" w:color="auto" w:fill="FDFDFD"/>
        </w:rPr>
        <w:t xml:space="preserve"> </w:t>
      </w:r>
      <w:r w:rsidRPr="007A54B4">
        <w:rPr>
          <w:szCs w:val="28"/>
          <w:shd w:val="clear" w:color="auto" w:fill="FDFDFD"/>
        </w:rPr>
        <w:t>ниже</w:t>
      </w:r>
      <w:r>
        <w:rPr>
          <w:szCs w:val="28"/>
          <w:shd w:val="clear" w:color="auto" w:fill="FDFDFD"/>
        </w:rPr>
        <w:t xml:space="preserve"> </w:t>
      </w:r>
      <w:r w:rsidRPr="007A54B4">
        <w:rPr>
          <w:szCs w:val="28"/>
          <w:shd w:val="clear" w:color="auto" w:fill="FDFDFD"/>
        </w:rPr>
        <w:t>[</w:t>
      </w:r>
      <w:r>
        <w:rPr>
          <w:szCs w:val="28"/>
          <w:shd w:val="clear" w:color="auto" w:fill="FDFDFD"/>
        </w:rPr>
        <w:t>3</w:t>
      </w:r>
      <w:r w:rsidRPr="007A54B4">
        <w:rPr>
          <w:szCs w:val="28"/>
          <w:shd w:val="clear" w:color="auto" w:fill="FDFDFD"/>
        </w:rPr>
        <w:t>,</w:t>
      </w:r>
      <w:r>
        <w:rPr>
          <w:szCs w:val="28"/>
          <w:shd w:val="clear" w:color="auto" w:fill="FDFDFD"/>
        </w:rPr>
        <w:t xml:space="preserve"> </w:t>
      </w:r>
      <w:r w:rsidRPr="007A54B4">
        <w:rPr>
          <w:szCs w:val="28"/>
          <w:shd w:val="clear" w:color="auto" w:fill="FDFDFD"/>
        </w:rPr>
        <w:t>с.</w:t>
      </w:r>
      <w:r>
        <w:rPr>
          <w:szCs w:val="28"/>
          <w:shd w:val="clear" w:color="auto" w:fill="FDFDFD"/>
        </w:rPr>
        <w:t xml:space="preserve"> </w:t>
      </w:r>
      <w:r w:rsidRPr="007A54B4">
        <w:rPr>
          <w:szCs w:val="28"/>
          <w:shd w:val="clear" w:color="auto" w:fill="FDFDFD"/>
        </w:rPr>
        <w:t>106]</w:t>
      </w:r>
      <w:r>
        <w:rPr>
          <w:szCs w:val="28"/>
          <w:shd w:val="clear" w:color="auto" w:fill="FDFDFD"/>
        </w:rPr>
        <w:t>.</w:t>
      </w:r>
    </w:p>
    <w:p w:rsidR="000B433C" w:rsidRPr="007A54B4" w:rsidRDefault="000B433C" w:rsidP="007A54B4">
      <w:pPr>
        <w:spacing w:after="0" w:line="360" w:lineRule="auto"/>
        <w:ind w:firstLine="567"/>
        <w:jc w:val="both"/>
        <w:rPr>
          <w:szCs w:val="28"/>
          <w:shd w:val="clear" w:color="auto" w:fill="FDFDFD"/>
        </w:rPr>
      </w:pPr>
      <w:r>
        <w:rPr>
          <w:szCs w:val="28"/>
        </w:rPr>
        <w:t xml:space="preserve">Индикатор </w:t>
      </w:r>
      <w:r w:rsidRPr="007A54B4">
        <w:rPr>
          <w:szCs w:val="28"/>
        </w:rPr>
        <w:t>полос</w:t>
      </w:r>
      <w:r>
        <w:rPr>
          <w:szCs w:val="28"/>
        </w:rPr>
        <w:t xml:space="preserve"> </w:t>
      </w:r>
      <w:r w:rsidRPr="007A54B4">
        <w:rPr>
          <w:szCs w:val="28"/>
        </w:rPr>
        <w:t>Боллинджера</w:t>
      </w:r>
      <w:r>
        <w:rPr>
          <w:szCs w:val="28"/>
        </w:rPr>
        <w:t xml:space="preserve"> предназначен </w:t>
      </w:r>
      <w:r w:rsidRPr="007A54B4">
        <w:rPr>
          <w:szCs w:val="28"/>
        </w:rPr>
        <w:t>для</w:t>
      </w:r>
      <w:r>
        <w:rPr>
          <w:szCs w:val="28"/>
        </w:rPr>
        <w:t xml:space="preserve"> </w:t>
      </w:r>
      <w:r w:rsidRPr="007A54B4">
        <w:rPr>
          <w:szCs w:val="28"/>
        </w:rPr>
        <w:t>анализа</w:t>
      </w:r>
      <w:r>
        <w:rPr>
          <w:szCs w:val="28"/>
        </w:rPr>
        <w:t xml:space="preserve"> </w:t>
      </w:r>
      <w:r w:rsidRPr="007A54B4">
        <w:rPr>
          <w:szCs w:val="28"/>
        </w:rPr>
        <w:t>(прогноз</w:t>
      </w:r>
      <w:r w:rsidRPr="007A54B4">
        <w:rPr>
          <w:szCs w:val="28"/>
        </w:rPr>
        <w:t>и</w:t>
      </w:r>
      <w:r w:rsidRPr="007A54B4">
        <w:rPr>
          <w:szCs w:val="28"/>
        </w:rPr>
        <w:t>рования)</w:t>
      </w:r>
      <w:r>
        <w:rPr>
          <w:szCs w:val="28"/>
        </w:rPr>
        <w:t xml:space="preserve"> </w:t>
      </w:r>
      <w:r w:rsidRPr="007A54B4">
        <w:rPr>
          <w:szCs w:val="28"/>
        </w:rPr>
        <w:t>быстроменяющихся</w:t>
      </w:r>
      <w:r>
        <w:rPr>
          <w:szCs w:val="28"/>
        </w:rPr>
        <w:t xml:space="preserve"> </w:t>
      </w:r>
      <w:r w:rsidRPr="007A54B4">
        <w:rPr>
          <w:szCs w:val="28"/>
        </w:rPr>
        <w:t>с</w:t>
      </w:r>
      <w:r>
        <w:rPr>
          <w:szCs w:val="28"/>
        </w:rPr>
        <w:t>обыт</w:t>
      </w:r>
      <w:r w:rsidRPr="007A54B4">
        <w:rPr>
          <w:szCs w:val="28"/>
        </w:rPr>
        <w:t>ий</w:t>
      </w:r>
      <w:r>
        <w:rPr>
          <w:szCs w:val="28"/>
        </w:rPr>
        <w:t xml:space="preserve"> </w:t>
      </w:r>
      <w:r w:rsidRPr="007A54B4">
        <w:rPr>
          <w:szCs w:val="28"/>
        </w:rPr>
        <w:t>(</w:t>
      </w:r>
      <w:r>
        <w:rPr>
          <w:szCs w:val="28"/>
        </w:rPr>
        <w:t>показателей, величин, явлений и т. д.</w:t>
      </w:r>
      <w:r w:rsidRPr="007A54B4">
        <w:rPr>
          <w:szCs w:val="28"/>
        </w:rPr>
        <w:t>)</w:t>
      </w:r>
      <w:r>
        <w:rPr>
          <w:szCs w:val="28"/>
        </w:rPr>
        <w:t xml:space="preserve"> в макроэкономическом ВР</w:t>
      </w:r>
      <w:r w:rsidRPr="007A54B4">
        <w:rPr>
          <w:szCs w:val="28"/>
        </w:rPr>
        <w:t>.</w:t>
      </w:r>
    </w:p>
    <w:p w:rsidR="000B433C" w:rsidRPr="007A54B4" w:rsidRDefault="000B433C" w:rsidP="007A54B4">
      <w:pPr>
        <w:pStyle w:val="NormalWeb"/>
        <w:spacing w:before="0" w:beforeAutospacing="0" w:after="0" w:afterAutospacing="0" w:line="360" w:lineRule="auto"/>
        <w:ind w:firstLine="567"/>
        <w:jc w:val="both"/>
        <w:rPr>
          <w:rFonts w:ascii="Times New Roman" w:hAnsi="Times New Roman" w:cs="Times New Roman"/>
          <w:sz w:val="28"/>
          <w:szCs w:val="28"/>
        </w:rPr>
      </w:pPr>
      <w:r w:rsidRPr="007A54B4">
        <w:rPr>
          <w:rFonts w:ascii="Times New Roman" w:hAnsi="Times New Roman" w:cs="Times New Roman"/>
          <w:sz w:val="28"/>
          <w:szCs w:val="28"/>
        </w:rPr>
        <w:t>Полосы</w:t>
      </w:r>
      <w:r>
        <w:rPr>
          <w:rFonts w:ascii="Times New Roman" w:hAnsi="Times New Roman" w:cs="Times New Roman"/>
          <w:sz w:val="28"/>
          <w:szCs w:val="28"/>
        </w:rPr>
        <w:t xml:space="preserve"> </w:t>
      </w:r>
      <w:r w:rsidRPr="007A54B4">
        <w:rPr>
          <w:rFonts w:ascii="Times New Roman" w:hAnsi="Times New Roman" w:cs="Times New Roman"/>
          <w:sz w:val="28"/>
          <w:szCs w:val="28"/>
        </w:rPr>
        <w:t>Боллинджера</w:t>
      </w:r>
      <w:r>
        <w:rPr>
          <w:rFonts w:ascii="Times New Roman" w:hAnsi="Times New Roman" w:cs="Times New Roman"/>
          <w:sz w:val="28"/>
          <w:szCs w:val="28"/>
        </w:rPr>
        <w:t xml:space="preserve"> </w:t>
      </w:r>
      <w:r w:rsidRPr="007A54B4">
        <w:rPr>
          <w:rFonts w:ascii="Times New Roman" w:hAnsi="Times New Roman" w:cs="Times New Roman"/>
          <w:sz w:val="28"/>
          <w:szCs w:val="28"/>
        </w:rPr>
        <w:t>представляют</w:t>
      </w:r>
      <w:r>
        <w:rPr>
          <w:rFonts w:ascii="Times New Roman" w:hAnsi="Times New Roman" w:cs="Times New Roman"/>
          <w:sz w:val="28"/>
          <w:szCs w:val="28"/>
        </w:rPr>
        <w:t xml:space="preserve"> </w:t>
      </w:r>
      <w:r w:rsidRPr="007A54B4">
        <w:rPr>
          <w:rFonts w:ascii="Times New Roman" w:hAnsi="Times New Roman" w:cs="Times New Roman"/>
          <w:sz w:val="28"/>
          <w:szCs w:val="28"/>
        </w:rPr>
        <w:t>собой</w:t>
      </w:r>
      <w:r>
        <w:rPr>
          <w:rFonts w:ascii="Times New Roman" w:hAnsi="Times New Roman" w:cs="Times New Roman"/>
          <w:sz w:val="28"/>
          <w:szCs w:val="28"/>
        </w:rPr>
        <w:t xml:space="preserve"> </w:t>
      </w:r>
      <w:r w:rsidRPr="007A54B4">
        <w:rPr>
          <w:rFonts w:ascii="Times New Roman" w:hAnsi="Times New Roman" w:cs="Times New Roman"/>
          <w:sz w:val="28"/>
          <w:szCs w:val="28"/>
        </w:rPr>
        <w:t>две</w:t>
      </w:r>
      <w:r>
        <w:rPr>
          <w:rFonts w:ascii="Times New Roman" w:hAnsi="Times New Roman" w:cs="Times New Roman"/>
          <w:sz w:val="28"/>
          <w:szCs w:val="28"/>
        </w:rPr>
        <w:t xml:space="preserve"> линии, </w:t>
      </w:r>
      <w:r w:rsidRPr="007A54B4">
        <w:rPr>
          <w:rFonts w:ascii="Times New Roman" w:hAnsi="Times New Roman" w:cs="Times New Roman"/>
          <w:sz w:val="28"/>
          <w:szCs w:val="28"/>
        </w:rPr>
        <w:t>огибающие</w:t>
      </w:r>
      <w:r>
        <w:rPr>
          <w:rFonts w:ascii="Times New Roman" w:hAnsi="Times New Roman" w:cs="Times New Roman"/>
          <w:sz w:val="28"/>
          <w:szCs w:val="28"/>
        </w:rPr>
        <w:t xml:space="preserve"> </w:t>
      </w:r>
      <w:r w:rsidRPr="007A54B4">
        <w:rPr>
          <w:rFonts w:ascii="Times New Roman" w:hAnsi="Times New Roman" w:cs="Times New Roman"/>
          <w:sz w:val="28"/>
          <w:szCs w:val="28"/>
        </w:rPr>
        <w:t>крив</w:t>
      </w:r>
      <w:r>
        <w:rPr>
          <w:rFonts w:ascii="Times New Roman" w:hAnsi="Times New Roman" w:cs="Times New Roman"/>
          <w:sz w:val="28"/>
          <w:szCs w:val="28"/>
        </w:rPr>
        <w:t xml:space="preserve">ую </w:t>
      </w:r>
      <w:r w:rsidRPr="007A54B4">
        <w:rPr>
          <w:rFonts w:ascii="Times New Roman" w:hAnsi="Times New Roman" w:cs="Times New Roman"/>
          <w:sz w:val="28"/>
          <w:szCs w:val="28"/>
        </w:rPr>
        <w:t>скользящего</w:t>
      </w:r>
      <w:r>
        <w:rPr>
          <w:rFonts w:ascii="Times New Roman" w:hAnsi="Times New Roman" w:cs="Times New Roman"/>
          <w:sz w:val="28"/>
          <w:szCs w:val="28"/>
        </w:rPr>
        <w:t xml:space="preserve"> </w:t>
      </w:r>
      <w:r w:rsidRPr="007A54B4">
        <w:rPr>
          <w:rFonts w:ascii="Times New Roman" w:hAnsi="Times New Roman" w:cs="Times New Roman"/>
          <w:sz w:val="28"/>
          <w:szCs w:val="28"/>
        </w:rPr>
        <w:t>среднего</w:t>
      </w:r>
      <w:r>
        <w:rPr>
          <w:rFonts w:ascii="Times New Roman" w:hAnsi="Times New Roman" w:cs="Times New Roman"/>
          <w:sz w:val="28"/>
          <w:szCs w:val="28"/>
        </w:rPr>
        <w:t xml:space="preserve"> </w:t>
      </w:r>
      <w:r w:rsidRPr="007A54B4">
        <w:rPr>
          <w:rFonts w:ascii="Times New Roman" w:hAnsi="Times New Roman" w:cs="Times New Roman"/>
          <w:sz w:val="28"/>
          <w:szCs w:val="28"/>
        </w:rPr>
        <w:t>на</w:t>
      </w:r>
      <w:r>
        <w:rPr>
          <w:rFonts w:ascii="Times New Roman" w:hAnsi="Times New Roman" w:cs="Times New Roman"/>
          <w:sz w:val="28"/>
          <w:szCs w:val="28"/>
        </w:rPr>
        <w:t xml:space="preserve"> </w:t>
      </w:r>
      <w:r w:rsidRPr="007A54B4">
        <w:rPr>
          <w:rFonts w:ascii="Times New Roman" w:hAnsi="Times New Roman" w:cs="Times New Roman"/>
          <w:sz w:val="28"/>
          <w:szCs w:val="28"/>
        </w:rPr>
        <w:t>определенном</w:t>
      </w:r>
      <w:r>
        <w:rPr>
          <w:rFonts w:ascii="Times New Roman" w:hAnsi="Times New Roman" w:cs="Times New Roman"/>
          <w:sz w:val="28"/>
          <w:szCs w:val="28"/>
        </w:rPr>
        <w:t xml:space="preserve"> </w:t>
      </w:r>
      <w:r w:rsidRPr="007A54B4">
        <w:rPr>
          <w:rFonts w:ascii="Times New Roman" w:hAnsi="Times New Roman" w:cs="Times New Roman"/>
          <w:sz w:val="28"/>
          <w:szCs w:val="28"/>
        </w:rPr>
        <w:t>расстоянии.</w:t>
      </w:r>
      <w:r>
        <w:rPr>
          <w:rFonts w:ascii="Times New Roman" w:hAnsi="Times New Roman" w:cs="Times New Roman"/>
          <w:sz w:val="28"/>
          <w:szCs w:val="28"/>
        </w:rPr>
        <w:t xml:space="preserve"> </w:t>
      </w:r>
      <w:r w:rsidRPr="007A54B4">
        <w:rPr>
          <w:rFonts w:ascii="Times New Roman" w:hAnsi="Times New Roman" w:cs="Times New Roman"/>
          <w:sz w:val="28"/>
          <w:szCs w:val="28"/>
        </w:rPr>
        <w:t>Но</w:t>
      </w:r>
      <w:r>
        <w:rPr>
          <w:rFonts w:ascii="Times New Roman" w:hAnsi="Times New Roman" w:cs="Times New Roman"/>
          <w:sz w:val="28"/>
          <w:szCs w:val="28"/>
        </w:rPr>
        <w:t xml:space="preserve"> </w:t>
      </w:r>
      <w:r w:rsidRPr="007A54B4">
        <w:rPr>
          <w:rFonts w:ascii="Times New Roman" w:hAnsi="Times New Roman" w:cs="Times New Roman"/>
          <w:sz w:val="28"/>
          <w:szCs w:val="28"/>
        </w:rPr>
        <w:t>это</w:t>
      </w:r>
      <w:r>
        <w:rPr>
          <w:rFonts w:ascii="Times New Roman" w:hAnsi="Times New Roman" w:cs="Times New Roman"/>
          <w:sz w:val="28"/>
          <w:szCs w:val="28"/>
        </w:rPr>
        <w:t xml:space="preserve"> </w:t>
      </w:r>
      <w:r w:rsidRPr="007A54B4">
        <w:rPr>
          <w:rFonts w:ascii="Times New Roman" w:hAnsi="Times New Roman" w:cs="Times New Roman"/>
          <w:sz w:val="28"/>
          <w:szCs w:val="28"/>
        </w:rPr>
        <w:t>ра</w:t>
      </w:r>
      <w:r w:rsidRPr="007A54B4">
        <w:rPr>
          <w:rFonts w:ascii="Times New Roman" w:hAnsi="Times New Roman" w:cs="Times New Roman"/>
          <w:sz w:val="28"/>
          <w:szCs w:val="28"/>
        </w:rPr>
        <w:t>с</w:t>
      </w:r>
      <w:r w:rsidRPr="007A54B4">
        <w:rPr>
          <w:rFonts w:ascii="Times New Roman" w:hAnsi="Times New Roman" w:cs="Times New Roman"/>
          <w:sz w:val="28"/>
          <w:szCs w:val="28"/>
        </w:rPr>
        <w:t>стояние</w:t>
      </w:r>
      <w:r>
        <w:rPr>
          <w:rFonts w:ascii="Times New Roman" w:hAnsi="Times New Roman" w:cs="Times New Roman"/>
          <w:sz w:val="28"/>
          <w:szCs w:val="28"/>
        </w:rPr>
        <w:t xml:space="preserve"> </w:t>
      </w:r>
      <w:r w:rsidRPr="007A54B4">
        <w:rPr>
          <w:rFonts w:ascii="Times New Roman" w:hAnsi="Times New Roman" w:cs="Times New Roman"/>
          <w:sz w:val="28"/>
          <w:szCs w:val="28"/>
        </w:rPr>
        <w:t>не</w:t>
      </w:r>
      <w:r>
        <w:rPr>
          <w:rFonts w:ascii="Times New Roman" w:hAnsi="Times New Roman" w:cs="Times New Roman"/>
          <w:sz w:val="28"/>
          <w:szCs w:val="28"/>
        </w:rPr>
        <w:t xml:space="preserve"> </w:t>
      </w:r>
      <w:r w:rsidRPr="007A54B4">
        <w:rPr>
          <w:rFonts w:ascii="Times New Roman" w:hAnsi="Times New Roman" w:cs="Times New Roman"/>
          <w:sz w:val="28"/>
          <w:szCs w:val="28"/>
        </w:rPr>
        <w:t>фиксировано</w:t>
      </w:r>
      <w:r>
        <w:rPr>
          <w:rFonts w:ascii="Times New Roman" w:hAnsi="Times New Roman" w:cs="Times New Roman"/>
          <w:sz w:val="28"/>
          <w:szCs w:val="28"/>
        </w:rPr>
        <w:t xml:space="preserve">, </w:t>
      </w:r>
      <w:r w:rsidRPr="007A54B4">
        <w:rPr>
          <w:rFonts w:ascii="Times New Roman" w:hAnsi="Times New Roman" w:cs="Times New Roman"/>
          <w:sz w:val="28"/>
          <w:szCs w:val="28"/>
        </w:rPr>
        <w:t>как</w:t>
      </w:r>
      <w:r>
        <w:rPr>
          <w:rFonts w:ascii="Times New Roman" w:hAnsi="Times New Roman" w:cs="Times New Roman"/>
          <w:sz w:val="28"/>
          <w:szCs w:val="28"/>
        </w:rPr>
        <w:t xml:space="preserve"> </w:t>
      </w:r>
      <w:r w:rsidRPr="007A54B4">
        <w:rPr>
          <w:rFonts w:ascii="Times New Roman" w:hAnsi="Times New Roman" w:cs="Times New Roman"/>
          <w:sz w:val="28"/>
          <w:szCs w:val="28"/>
        </w:rPr>
        <w:t>в</w:t>
      </w:r>
      <w:r>
        <w:rPr>
          <w:rFonts w:ascii="Times New Roman" w:hAnsi="Times New Roman" w:cs="Times New Roman"/>
          <w:sz w:val="28"/>
          <w:szCs w:val="28"/>
        </w:rPr>
        <w:t xml:space="preserve"> </w:t>
      </w:r>
      <w:r w:rsidRPr="007A54B4">
        <w:rPr>
          <w:rFonts w:ascii="Times New Roman" w:hAnsi="Times New Roman" w:cs="Times New Roman"/>
          <w:sz w:val="28"/>
          <w:szCs w:val="28"/>
        </w:rPr>
        <w:t>случае</w:t>
      </w:r>
      <w:r>
        <w:rPr>
          <w:rFonts w:ascii="Times New Roman" w:hAnsi="Times New Roman" w:cs="Times New Roman"/>
          <w:sz w:val="28"/>
          <w:szCs w:val="28"/>
        </w:rPr>
        <w:t xml:space="preserve"> </w:t>
      </w:r>
      <w:r w:rsidRPr="007A54B4">
        <w:rPr>
          <w:rFonts w:ascii="Times New Roman" w:hAnsi="Times New Roman" w:cs="Times New Roman"/>
          <w:sz w:val="28"/>
          <w:szCs w:val="28"/>
        </w:rPr>
        <w:t>с</w:t>
      </w:r>
      <w:r>
        <w:rPr>
          <w:rFonts w:ascii="Times New Roman" w:hAnsi="Times New Roman" w:cs="Times New Roman"/>
          <w:sz w:val="28"/>
          <w:szCs w:val="28"/>
        </w:rPr>
        <w:t xml:space="preserve"> </w:t>
      </w:r>
      <w:r w:rsidRPr="007A54B4">
        <w:rPr>
          <w:rFonts w:ascii="Times New Roman" w:hAnsi="Times New Roman" w:cs="Times New Roman"/>
          <w:sz w:val="28"/>
          <w:szCs w:val="28"/>
        </w:rPr>
        <w:t>конвертами</w:t>
      </w:r>
      <w:r>
        <w:rPr>
          <w:rFonts w:ascii="Times New Roman" w:hAnsi="Times New Roman" w:cs="Times New Roman"/>
          <w:sz w:val="28"/>
          <w:szCs w:val="28"/>
        </w:rPr>
        <w:t xml:space="preserve"> </w:t>
      </w:r>
      <w:r w:rsidRPr="007A54B4">
        <w:rPr>
          <w:rFonts w:ascii="Times New Roman" w:hAnsi="Times New Roman" w:cs="Times New Roman"/>
          <w:sz w:val="28"/>
          <w:szCs w:val="28"/>
        </w:rPr>
        <w:t>скользящих</w:t>
      </w:r>
      <w:r>
        <w:rPr>
          <w:rFonts w:ascii="Times New Roman" w:hAnsi="Times New Roman" w:cs="Times New Roman"/>
          <w:sz w:val="28"/>
          <w:szCs w:val="28"/>
        </w:rPr>
        <w:t xml:space="preserve"> </w:t>
      </w:r>
      <w:r w:rsidRPr="007A54B4">
        <w:rPr>
          <w:rFonts w:ascii="Times New Roman" w:hAnsi="Times New Roman" w:cs="Times New Roman"/>
          <w:sz w:val="28"/>
          <w:szCs w:val="28"/>
        </w:rPr>
        <w:t>средних,</w:t>
      </w:r>
      <w:r>
        <w:rPr>
          <w:rFonts w:ascii="Times New Roman" w:hAnsi="Times New Roman" w:cs="Times New Roman"/>
          <w:sz w:val="28"/>
          <w:szCs w:val="28"/>
        </w:rPr>
        <w:t xml:space="preserve"> </w:t>
      </w:r>
      <w:r w:rsidRPr="007A54B4">
        <w:rPr>
          <w:rFonts w:ascii="Times New Roman" w:hAnsi="Times New Roman" w:cs="Times New Roman"/>
          <w:sz w:val="28"/>
          <w:szCs w:val="28"/>
        </w:rPr>
        <w:t>а</w:t>
      </w:r>
      <w:r>
        <w:rPr>
          <w:rFonts w:ascii="Times New Roman" w:hAnsi="Times New Roman" w:cs="Times New Roman"/>
          <w:sz w:val="28"/>
          <w:szCs w:val="28"/>
        </w:rPr>
        <w:t xml:space="preserve"> </w:t>
      </w:r>
      <w:r w:rsidRPr="007A54B4">
        <w:rPr>
          <w:rFonts w:ascii="Times New Roman" w:hAnsi="Times New Roman" w:cs="Times New Roman"/>
          <w:sz w:val="28"/>
          <w:szCs w:val="28"/>
        </w:rPr>
        <w:t>равно</w:t>
      </w:r>
      <w:r>
        <w:rPr>
          <w:rFonts w:ascii="Times New Roman" w:hAnsi="Times New Roman" w:cs="Times New Roman"/>
          <w:sz w:val="28"/>
          <w:szCs w:val="28"/>
        </w:rPr>
        <w:t xml:space="preserve"> </w:t>
      </w:r>
      <w:r w:rsidRPr="007A54B4">
        <w:rPr>
          <w:rFonts w:ascii="Times New Roman" w:hAnsi="Times New Roman" w:cs="Times New Roman"/>
          <w:sz w:val="28"/>
          <w:szCs w:val="28"/>
        </w:rPr>
        <w:t>величине</w:t>
      </w:r>
      <w:r>
        <w:rPr>
          <w:rFonts w:ascii="Times New Roman" w:hAnsi="Times New Roman" w:cs="Times New Roman"/>
          <w:sz w:val="28"/>
          <w:szCs w:val="28"/>
        </w:rPr>
        <w:t xml:space="preserve"> </w:t>
      </w:r>
      <w:r w:rsidRPr="007A54B4">
        <w:rPr>
          <w:rFonts w:ascii="Times New Roman" w:hAnsi="Times New Roman" w:cs="Times New Roman"/>
          <w:sz w:val="28"/>
          <w:szCs w:val="28"/>
        </w:rPr>
        <w:t>стандартного</w:t>
      </w:r>
      <w:r>
        <w:rPr>
          <w:rFonts w:ascii="Times New Roman" w:hAnsi="Times New Roman" w:cs="Times New Roman"/>
          <w:sz w:val="28"/>
          <w:szCs w:val="28"/>
        </w:rPr>
        <w:t xml:space="preserve"> </w:t>
      </w:r>
      <w:r w:rsidRPr="007A54B4">
        <w:rPr>
          <w:rFonts w:ascii="Times New Roman" w:hAnsi="Times New Roman" w:cs="Times New Roman"/>
          <w:sz w:val="28"/>
          <w:szCs w:val="28"/>
        </w:rPr>
        <w:t>(среднеквадратичного)</w:t>
      </w:r>
      <w:r>
        <w:rPr>
          <w:rFonts w:ascii="Times New Roman" w:hAnsi="Times New Roman" w:cs="Times New Roman"/>
          <w:sz w:val="28"/>
          <w:szCs w:val="28"/>
        </w:rPr>
        <w:t xml:space="preserve"> </w:t>
      </w:r>
      <w:r w:rsidRPr="007A54B4">
        <w:rPr>
          <w:rFonts w:ascii="Times New Roman" w:hAnsi="Times New Roman" w:cs="Times New Roman"/>
          <w:sz w:val="28"/>
          <w:szCs w:val="28"/>
        </w:rPr>
        <w:t>отклонения,</w:t>
      </w:r>
      <w:r>
        <w:rPr>
          <w:rFonts w:ascii="Times New Roman" w:hAnsi="Times New Roman" w:cs="Times New Roman"/>
          <w:sz w:val="28"/>
          <w:szCs w:val="28"/>
        </w:rPr>
        <w:t xml:space="preserve"> у</w:t>
      </w:r>
      <w:r w:rsidRPr="007A54B4">
        <w:rPr>
          <w:rFonts w:ascii="Times New Roman" w:hAnsi="Times New Roman" w:cs="Times New Roman"/>
          <w:sz w:val="28"/>
          <w:szCs w:val="28"/>
        </w:rPr>
        <w:t>мн</w:t>
      </w:r>
      <w:r w:rsidRPr="007A54B4">
        <w:rPr>
          <w:rFonts w:ascii="Times New Roman" w:hAnsi="Times New Roman" w:cs="Times New Roman"/>
          <w:sz w:val="28"/>
          <w:szCs w:val="28"/>
        </w:rPr>
        <w:t>о</w:t>
      </w:r>
      <w:r w:rsidRPr="007A54B4">
        <w:rPr>
          <w:rFonts w:ascii="Times New Roman" w:hAnsi="Times New Roman" w:cs="Times New Roman"/>
          <w:sz w:val="28"/>
          <w:szCs w:val="28"/>
        </w:rPr>
        <w:t>женного</w:t>
      </w:r>
      <w:r>
        <w:rPr>
          <w:rFonts w:ascii="Times New Roman" w:hAnsi="Times New Roman" w:cs="Times New Roman"/>
          <w:sz w:val="28"/>
          <w:szCs w:val="28"/>
        </w:rPr>
        <w:t xml:space="preserve"> </w:t>
      </w:r>
      <w:r w:rsidRPr="007A54B4">
        <w:rPr>
          <w:rFonts w:ascii="Times New Roman" w:hAnsi="Times New Roman" w:cs="Times New Roman"/>
          <w:sz w:val="28"/>
          <w:szCs w:val="28"/>
        </w:rPr>
        <w:t>на</w:t>
      </w:r>
      <w:r>
        <w:rPr>
          <w:rFonts w:ascii="Times New Roman" w:hAnsi="Times New Roman" w:cs="Times New Roman"/>
          <w:sz w:val="28"/>
          <w:szCs w:val="28"/>
        </w:rPr>
        <w:t xml:space="preserve"> </w:t>
      </w:r>
      <w:r w:rsidRPr="007A54B4">
        <w:rPr>
          <w:rFonts w:ascii="Times New Roman" w:hAnsi="Times New Roman" w:cs="Times New Roman"/>
          <w:sz w:val="28"/>
          <w:szCs w:val="28"/>
        </w:rPr>
        <w:t>определенный</w:t>
      </w:r>
      <w:r>
        <w:rPr>
          <w:rFonts w:ascii="Times New Roman" w:hAnsi="Times New Roman" w:cs="Times New Roman"/>
          <w:sz w:val="28"/>
          <w:szCs w:val="28"/>
        </w:rPr>
        <w:t xml:space="preserve"> </w:t>
      </w:r>
      <w:r w:rsidRPr="007A54B4">
        <w:rPr>
          <w:rFonts w:ascii="Times New Roman" w:hAnsi="Times New Roman" w:cs="Times New Roman"/>
          <w:sz w:val="28"/>
          <w:szCs w:val="28"/>
        </w:rPr>
        <w:t>коэффициент.</w:t>
      </w:r>
      <w:r>
        <w:rPr>
          <w:rFonts w:ascii="Times New Roman" w:hAnsi="Times New Roman" w:cs="Times New Roman"/>
          <w:sz w:val="28"/>
          <w:szCs w:val="28"/>
        </w:rPr>
        <w:t xml:space="preserve"> </w:t>
      </w:r>
      <w:r w:rsidRPr="007A54B4">
        <w:rPr>
          <w:rFonts w:ascii="Times New Roman" w:hAnsi="Times New Roman" w:cs="Times New Roman"/>
          <w:sz w:val="28"/>
          <w:szCs w:val="28"/>
        </w:rPr>
        <w:t>Данные</w:t>
      </w:r>
      <w:r>
        <w:rPr>
          <w:rFonts w:ascii="Times New Roman" w:hAnsi="Times New Roman" w:cs="Times New Roman"/>
          <w:sz w:val="28"/>
          <w:szCs w:val="28"/>
        </w:rPr>
        <w:t xml:space="preserve"> </w:t>
      </w:r>
      <w:r w:rsidRPr="007A54B4">
        <w:rPr>
          <w:rFonts w:ascii="Times New Roman" w:hAnsi="Times New Roman" w:cs="Times New Roman"/>
          <w:sz w:val="28"/>
          <w:szCs w:val="28"/>
        </w:rPr>
        <w:t>понятия</w:t>
      </w:r>
      <w:r>
        <w:rPr>
          <w:rFonts w:ascii="Times New Roman" w:hAnsi="Times New Roman" w:cs="Times New Roman"/>
          <w:sz w:val="28"/>
          <w:szCs w:val="28"/>
        </w:rPr>
        <w:t xml:space="preserve"> </w:t>
      </w:r>
      <w:r w:rsidRPr="007A54B4">
        <w:rPr>
          <w:rFonts w:ascii="Times New Roman" w:hAnsi="Times New Roman" w:cs="Times New Roman"/>
          <w:sz w:val="28"/>
          <w:szCs w:val="28"/>
        </w:rPr>
        <w:t>имеют</w:t>
      </w:r>
      <w:r>
        <w:rPr>
          <w:rFonts w:ascii="Times New Roman" w:hAnsi="Times New Roman" w:cs="Times New Roman"/>
          <w:sz w:val="28"/>
          <w:szCs w:val="28"/>
        </w:rPr>
        <w:t xml:space="preserve"> </w:t>
      </w:r>
      <w:r w:rsidRPr="007A54B4">
        <w:rPr>
          <w:rFonts w:ascii="Times New Roman" w:hAnsi="Times New Roman" w:cs="Times New Roman"/>
          <w:sz w:val="28"/>
          <w:szCs w:val="28"/>
        </w:rPr>
        <w:t>прямое</w:t>
      </w:r>
      <w:r>
        <w:rPr>
          <w:rFonts w:ascii="Times New Roman" w:hAnsi="Times New Roman" w:cs="Times New Roman"/>
          <w:sz w:val="28"/>
          <w:szCs w:val="28"/>
        </w:rPr>
        <w:t xml:space="preserve"> </w:t>
      </w:r>
      <w:r w:rsidRPr="007A54B4">
        <w:rPr>
          <w:rFonts w:ascii="Times New Roman" w:hAnsi="Times New Roman" w:cs="Times New Roman"/>
          <w:sz w:val="28"/>
          <w:szCs w:val="28"/>
        </w:rPr>
        <w:t>отношение</w:t>
      </w:r>
      <w:r>
        <w:rPr>
          <w:rFonts w:ascii="Times New Roman" w:hAnsi="Times New Roman" w:cs="Times New Roman"/>
          <w:sz w:val="28"/>
          <w:szCs w:val="28"/>
        </w:rPr>
        <w:t xml:space="preserve"> </w:t>
      </w:r>
      <w:r w:rsidRPr="007A54B4">
        <w:rPr>
          <w:rFonts w:ascii="Times New Roman" w:hAnsi="Times New Roman" w:cs="Times New Roman"/>
          <w:sz w:val="28"/>
          <w:szCs w:val="28"/>
        </w:rPr>
        <w:t>к</w:t>
      </w:r>
      <w:r>
        <w:rPr>
          <w:rFonts w:ascii="Times New Roman" w:hAnsi="Times New Roman" w:cs="Times New Roman"/>
          <w:sz w:val="28"/>
          <w:szCs w:val="28"/>
        </w:rPr>
        <w:t xml:space="preserve"> </w:t>
      </w:r>
      <w:r w:rsidRPr="007A54B4">
        <w:rPr>
          <w:rFonts w:ascii="Times New Roman" w:hAnsi="Times New Roman" w:cs="Times New Roman"/>
          <w:sz w:val="28"/>
          <w:szCs w:val="28"/>
        </w:rPr>
        <w:t>теории</w:t>
      </w:r>
      <w:r>
        <w:rPr>
          <w:rFonts w:ascii="Times New Roman" w:hAnsi="Times New Roman" w:cs="Times New Roman"/>
          <w:sz w:val="28"/>
          <w:szCs w:val="28"/>
        </w:rPr>
        <w:t xml:space="preserve"> </w:t>
      </w:r>
      <w:r w:rsidRPr="007A54B4">
        <w:rPr>
          <w:rFonts w:ascii="Times New Roman" w:hAnsi="Times New Roman" w:cs="Times New Roman"/>
          <w:sz w:val="28"/>
          <w:szCs w:val="28"/>
        </w:rPr>
        <w:t>вероятностей</w:t>
      </w:r>
      <w:r>
        <w:rPr>
          <w:rFonts w:ascii="Times New Roman" w:hAnsi="Times New Roman" w:cs="Times New Roman"/>
          <w:sz w:val="28"/>
          <w:szCs w:val="28"/>
        </w:rPr>
        <w:t xml:space="preserve"> </w:t>
      </w:r>
      <w:r w:rsidRPr="007A54B4">
        <w:rPr>
          <w:rFonts w:ascii="Times New Roman" w:hAnsi="Times New Roman" w:cs="Times New Roman"/>
          <w:sz w:val="28"/>
          <w:szCs w:val="28"/>
        </w:rPr>
        <w:t>и</w:t>
      </w:r>
      <w:r>
        <w:rPr>
          <w:rFonts w:ascii="Times New Roman" w:hAnsi="Times New Roman" w:cs="Times New Roman"/>
          <w:sz w:val="28"/>
          <w:szCs w:val="28"/>
        </w:rPr>
        <w:t xml:space="preserve"> </w:t>
      </w:r>
      <w:r w:rsidRPr="007A54B4">
        <w:rPr>
          <w:rFonts w:ascii="Times New Roman" w:hAnsi="Times New Roman" w:cs="Times New Roman"/>
          <w:sz w:val="28"/>
          <w:szCs w:val="28"/>
        </w:rPr>
        <w:t>математической</w:t>
      </w:r>
      <w:r>
        <w:rPr>
          <w:rFonts w:ascii="Times New Roman" w:hAnsi="Times New Roman" w:cs="Times New Roman"/>
          <w:sz w:val="28"/>
          <w:szCs w:val="28"/>
        </w:rPr>
        <w:t xml:space="preserve"> </w:t>
      </w:r>
      <w:r w:rsidRPr="007A54B4">
        <w:rPr>
          <w:rFonts w:ascii="Times New Roman" w:hAnsi="Times New Roman" w:cs="Times New Roman"/>
          <w:sz w:val="28"/>
          <w:szCs w:val="28"/>
        </w:rPr>
        <w:t>статистике,</w:t>
      </w:r>
      <w:r>
        <w:rPr>
          <w:rFonts w:ascii="Times New Roman" w:hAnsi="Times New Roman" w:cs="Times New Roman"/>
          <w:sz w:val="28"/>
          <w:szCs w:val="28"/>
        </w:rPr>
        <w:t xml:space="preserve"> </w:t>
      </w:r>
      <w:r w:rsidRPr="007A54B4">
        <w:rPr>
          <w:rFonts w:ascii="Times New Roman" w:hAnsi="Times New Roman" w:cs="Times New Roman"/>
          <w:sz w:val="28"/>
          <w:szCs w:val="28"/>
        </w:rPr>
        <w:t>и</w:t>
      </w:r>
      <w:r>
        <w:rPr>
          <w:rFonts w:ascii="Times New Roman" w:hAnsi="Times New Roman" w:cs="Times New Roman"/>
          <w:sz w:val="28"/>
          <w:szCs w:val="28"/>
        </w:rPr>
        <w:t xml:space="preserve"> </w:t>
      </w:r>
      <w:r w:rsidRPr="007A54B4">
        <w:rPr>
          <w:rFonts w:ascii="Times New Roman" w:hAnsi="Times New Roman" w:cs="Times New Roman"/>
          <w:sz w:val="28"/>
          <w:szCs w:val="28"/>
        </w:rPr>
        <w:t>их</w:t>
      </w:r>
      <w:r>
        <w:rPr>
          <w:rFonts w:ascii="Times New Roman" w:hAnsi="Times New Roman" w:cs="Times New Roman"/>
          <w:sz w:val="28"/>
          <w:szCs w:val="28"/>
        </w:rPr>
        <w:t xml:space="preserve"> </w:t>
      </w:r>
      <w:r w:rsidRPr="007A54B4">
        <w:rPr>
          <w:rFonts w:ascii="Times New Roman" w:hAnsi="Times New Roman" w:cs="Times New Roman"/>
          <w:sz w:val="28"/>
          <w:szCs w:val="28"/>
        </w:rPr>
        <w:t>д</w:t>
      </w:r>
      <w:r w:rsidRPr="007A54B4">
        <w:rPr>
          <w:rFonts w:ascii="Times New Roman" w:hAnsi="Times New Roman" w:cs="Times New Roman"/>
          <w:sz w:val="28"/>
          <w:szCs w:val="28"/>
        </w:rPr>
        <w:t>е</w:t>
      </w:r>
      <w:r w:rsidRPr="007A54B4">
        <w:rPr>
          <w:rFonts w:ascii="Times New Roman" w:hAnsi="Times New Roman" w:cs="Times New Roman"/>
          <w:sz w:val="28"/>
          <w:szCs w:val="28"/>
        </w:rPr>
        <w:t>тальное</w:t>
      </w:r>
      <w:r>
        <w:rPr>
          <w:rFonts w:ascii="Times New Roman" w:hAnsi="Times New Roman" w:cs="Times New Roman"/>
          <w:sz w:val="28"/>
          <w:szCs w:val="28"/>
        </w:rPr>
        <w:t xml:space="preserve"> </w:t>
      </w:r>
      <w:r w:rsidRPr="007A54B4">
        <w:rPr>
          <w:rFonts w:ascii="Times New Roman" w:hAnsi="Times New Roman" w:cs="Times New Roman"/>
          <w:sz w:val="28"/>
          <w:szCs w:val="28"/>
        </w:rPr>
        <w:t>рассмотрение</w:t>
      </w:r>
      <w:r>
        <w:rPr>
          <w:rFonts w:ascii="Times New Roman" w:hAnsi="Times New Roman" w:cs="Times New Roman"/>
          <w:sz w:val="28"/>
          <w:szCs w:val="28"/>
        </w:rPr>
        <w:t xml:space="preserve"> </w:t>
      </w:r>
      <w:r w:rsidRPr="007A54B4">
        <w:rPr>
          <w:rFonts w:ascii="Times New Roman" w:hAnsi="Times New Roman" w:cs="Times New Roman"/>
          <w:sz w:val="28"/>
          <w:szCs w:val="28"/>
        </w:rPr>
        <w:t>выходит</w:t>
      </w:r>
      <w:r>
        <w:rPr>
          <w:rFonts w:ascii="Times New Roman" w:hAnsi="Times New Roman" w:cs="Times New Roman"/>
          <w:sz w:val="28"/>
          <w:szCs w:val="28"/>
        </w:rPr>
        <w:t xml:space="preserve"> </w:t>
      </w:r>
      <w:r w:rsidRPr="007A54B4">
        <w:rPr>
          <w:rFonts w:ascii="Times New Roman" w:hAnsi="Times New Roman" w:cs="Times New Roman"/>
          <w:sz w:val="28"/>
          <w:szCs w:val="28"/>
        </w:rPr>
        <w:t>за</w:t>
      </w:r>
      <w:r>
        <w:rPr>
          <w:rFonts w:ascii="Times New Roman" w:hAnsi="Times New Roman" w:cs="Times New Roman"/>
          <w:sz w:val="28"/>
          <w:szCs w:val="28"/>
        </w:rPr>
        <w:t xml:space="preserve"> </w:t>
      </w:r>
      <w:r w:rsidRPr="007A54B4">
        <w:rPr>
          <w:rFonts w:ascii="Times New Roman" w:hAnsi="Times New Roman" w:cs="Times New Roman"/>
          <w:sz w:val="28"/>
          <w:szCs w:val="28"/>
        </w:rPr>
        <w:t>рамки</w:t>
      </w:r>
      <w:r>
        <w:rPr>
          <w:rFonts w:ascii="Times New Roman" w:hAnsi="Times New Roman" w:cs="Times New Roman"/>
          <w:sz w:val="28"/>
          <w:szCs w:val="28"/>
        </w:rPr>
        <w:t xml:space="preserve"> </w:t>
      </w:r>
      <w:r w:rsidRPr="007A54B4">
        <w:rPr>
          <w:rFonts w:ascii="Times New Roman" w:hAnsi="Times New Roman" w:cs="Times New Roman"/>
          <w:sz w:val="28"/>
          <w:szCs w:val="28"/>
        </w:rPr>
        <w:t>нашей</w:t>
      </w:r>
      <w:r>
        <w:rPr>
          <w:rFonts w:ascii="Times New Roman" w:hAnsi="Times New Roman" w:cs="Times New Roman"/>
          <w:sz w:val="28"/>
          <w:szCs w:val="28"/>
        </w:rPr>
        <w:t xml:space="preserve"> </w:t>
      </w:r>
      <w:r w:rsidRPr="007A54B4">
        <w:rPr>
          <w:rFonts w:ascii="Times New Roman" w:hAnsi="Times New Roman" w:cs="Times New Roman"/>
          <w:sz w:val="28"/>
          <w:szCs w:val="28"/>
        </w:rPr>
        <w:t>работ</w:t>
      </w:r>
      <w:r>
        <w:rPr>
          <w:rFonts w:ascii="Times New Roman" w:hAnsi="Times New Roman" w:cs="Times New Roman"/>
          <w:sz w:val="28"/>
          <w:szCs w:val="28"/>
        </w:rPr>
        <w:t xml:space="preserve">ы </w:t>
      </w:r>
      <w:r w:rsidRPr="007A54B4">
        <w:rPr>
          <w:rFonts w:ascii="Times New Roman" w:hAnsi="Times New Roman" w:cs="Times New Roman"/>
          <w:sz w:val="28"/>
          <w:szCs w:val="28"/>
        </w:rPr>
        <w:t>[3</w:t>
      </w:r>
      <w:r>
        <w:rPr>
          <w:rFonts w:ascii="Times New Roman" w:hAnsi="Times New Roman" w:cs="Times New Roman"/>
          <w:sz w:val="28"/>
          <w:szCs w:val="28"/>
        </w:rPr>
        <w:t>, с. 108</w:t>
      </w:r>
      <w:r w:rsidRPr="007A54B4">
        <w:rPr>
          <w:rFonts w:ascii="Times New Roman" w:hAnsi="Times New Roman" w:cs="Times New Roman"/>
          <w:sz w:val="28"/>
          <w:szCs w:val="28"/>
        </w:rPr>
        <w:t>].</w:t>
      </w:r>
    </w:p>
    <w:p w:rsidR="000B433C" w:rsidRPr="007A54B4" w:rsidRDefault="000B433C" w:rsidP="007A54B4">
      <w:pPr>
        <w:pStyle w:val="NormalWeb"/>
        <w:spacing w:before="0" w:beforeAutospacing="0" w:after="0" w:afterAutospacing="0" w:line="360" w:lineRule="auto"/>
        <w:ind w:firstLine="567"/>
        <w:jc w:val="both"/>
        <w:rPr>
          <w:rFonts w:ascii="Times New Roman" w:hAnsi="Times New Roman" w:cs="Times New Roman"/>
          <w:sz w:val="28"/>
          <w:szCs w:val="28"/>
        </w:rPr>
      </w:pPr>
      <w:r w:rsidRPr="007A54B4">
        <w:rPr>
          <w:rFonts w:ascii="Times New Roman" w:hAnsi="Times New Roman" w:cs="Times New Roman"/>
          <w:bCs/>
          <w:sz w:val="28"/>
          <w:szCs w:val="28"/>
        </w:rPr>
        <w:t>Математическая</w:t>
      </w:r>
      <w:r>
        <w:rPr>
          <w:rFonts w:ascii="Times New Roman" w:hAnsi="Times New Roman" w:cs="Times New Roman"/>
          <w:bCs/>
          <w:sz w:val="28"/>
          <w:szCs w:val="28"/>
        </w:rPr>
        <w:t xml:space="preserve"> </w:t>
      </w:r>
      <w:r w:rsidRPr="007A54B4">
        <w:rPr>
          <w:rFonts w:ascii="Times New Roman" w:hAnsi="Times New Roman" w:cs="Times New Roman"/>
          <w:bCs/>
          <w:sz w:val="28"/>
          <w:szCs w:val="28"/>
        </w:rPr>
        <w:t>формула</w:t>
      </w:r>
      <w:r>
        <w:rPr>
          <w:rFonts w:ascii="Times New Roman" w:hAnsi="Times New Roman" w:cs="Times New Roman"/>
          <w:bCs/>
          <w:sz w:val="28"/>
          <w:szCs w:val="28"/>
        </w:rPr>
        <w:t xml:space="preserve"> </w:t>
      </w:r>
      <w:r w:rsidRPr="007A54B4">
        <w:rPr>
          <w:rFonts w:ascii="Times New Roman" w:hAnsi="Times New Roman" w:cs="Times New Roman"/>
          <w:bCs/>
          <w:sz w:val="28"/>
          <w:szCs w:val="28"/>
        </w:rPr>
        <w:t>построения</w:t>
      </w:r>
      <w:r>
        <w:rPr>
          <w:rFonts w:ascii="Times New Roman" w:hAnsi="Times New Roman" w:cs="Times New Roman"/>
          <w:bCs/>
          <w:sz w:val="28"/>
          <w:szCs w:val="28"/>
        </w:rPr>
        <w:t xml:space="preserve"> </w:t>
      </w:r>
      <w:r w:rsidRPr="007A54B4">
        <w:rPr>
          <w:rFonts w:ascii="Times New Roman" w:hAnsi="Times New Roman" w:cs="Times New Roman"/>
          <w:bCs/>
          <w:sz w:val="28"/>
          <w:szCs w:val="28"/>
        </w:rPr>
        <w:t>полос</w:t>
      </w:r>
      <w:r>
        <w:rPr>
          <w:rFonts w:ascii="Times New Roman" w:hAnsi="Times New Roman" w:cs="Times New Roman"/>
          <w:bCs/>
          <w:sz w:val="28"/>
          <w:szCs w:val="28"/>
        </w:rPr>
        <w:t xml:space="preserve"> </w:t>
      </w:r>
      <w:r w:rsidRPr="007A54B4">
        <w:rPr>
          <w:rFonts w:ascii="Times New Roman" w:hAnsi="Times New Roman" w:cs="Times New Roman"/>
          <w:bCs/>
          <w:sz w:val="28"/>
          <w:szCs w:val="28"/>
        </w:rPr>
        <w:t>Боллинджера</w:t>
      </w:r>
      <w:r>
        <w:rPr>
          <w:rFonts w:ascii="Times New Roman" w:hAnsi="Times New Roman" w:cs="Times New Roman"/>
          <w:bCs/>
          <w:sz w:val="28"/>
          <w:szCs w:val="28"/>
        </w:rPr>
        <w:t xml:space="preserve"> </w:t>
      </w:r>
      <w:r w:rsidRPr="007A54B4">
        <w:rPr>
          <w:rFonts w:ascii="Times New Roman" w:hAnsi="Times New Roman" w:cs="Times New Roman"/>
          <w:bCs/>
          <w:sz w:val="28"/>
          <w:szCs w:val="28"/>
        </w:rPr>
        <w:t>имеет</w:t>
      </w:r>
      <w:r>
        <w:rPr>
          <w:rFonts w:ascii="Times New Roman" w:hAnsi="Times New Roman" w:cs="Times New Roman"/>
          <w:bCs/>
          <w:sz w:val="28"/>
          <w:szCs w:val="28"/>
        </w:rPr>
        <w:t xml:space="preserve"> </w:t>
      </w:r>
      <w:r w:rsidRPr="007A54B4">
        <w:rPr>
          <w:rFonts w:ascii="Times New Roman" w:hAnsi="Times New Roman" w:cs="Times New Roman"/>
          <w:bCs/>
          <w:sz w:val="28"/>
          <w:szCs w:val="28"/>
        </w:rPr>
        <w:t>вид:</w:t>
      </w:r>
      <w:r>
        <w:rPr>
          <w:rFonts w:ascii="Times New Roman" w:hAnsi="Times New Roman" w:cs="Times New Roman"/>
          <w:sz w:val="28"/>
          <w:szCs w:val="28"/>
        </w:rPr>
        <w:t xml:space="preserve"> </w:t>
      </w:r>
    </w:p>
    <w:p w:rsidR="000B433C" w:rsidRPr="007A54B4" w:rsidRDefault="000B433C" w:rsidP="007A54B4">
      <w:pPr>
        <w:spacing w:after="0" w:line="360" w:lineRule="auto"/>
        <w:ind w:firstLine="567"/>
        <w:jc w:val="center"/>
        <w:rPr>
          <w:szCs w:val="28"/>
        </w:rPr>
      </w:pPr>
      <w:r w:rsidRPr="007A54B4">
        <w:rPr>
          <w:position w:val="-6"/>
          <w:szCs w:val="28"/>
        </w:rPr>
        <w:object w:dxaOrig="1600" w:dyaOrig="279">
          <v:shape id="_x0000_i1028" type="#_x0000_t75" style="width:79.2pt;height:14.4pt" o:ole="">
            <v:imagedata r:id="rId9" o:title=""/>
          </v:shape>
          <o:OLEObject Type="Embed" ProgID="Equation.3" ShapeID="_x0000_i1028" DrawAspect="Content" ObjectID="_1538408229" r:id="rId10"/>
        </w:object>
      </w:r>
      <w:r>
        <w:rPr>
          <w:position w:val="-6"/>
          <w:szCs w:val="28"/>
        </w:rPr>
        <w:t>,</w:t>
      </w:r>
    </w:p>
    <w:p w:rsidR="000B433C" w:rsidRPr="007A54B4" w:rsidRDefault="000B433C" w:rsidP="004B4D34">
      <w:pPr>
        <w:spacing w:after="0" w:line="360" w:lineRule="auto"/>
        <w:jc w:val="both"/>
        <w:rPr>
          <w:szCs w:val="28"/>
        </w:rPr>
      </w:pPr>
      <w:r w:rsidRPr="007A54B4">
        <w:rPr>
          <w:szCs w:val="28"/>
        </w:rPr>
        <w:t>где</w:t>
      </w:r>
      <w:r>
        <w:rPr>
          <w:szCs w:val="28"/>
        </w:rPr>
        <w:t xml:space="preserve"> </w:t>
      </w:r>
      <w:r w:rsidRPr="007A54B4">
        <w:rPr>
          <w:i/>
          <w:szCs w:val="28"/>
        </w:rPr>
        <w:t>МА</w:t>
      </w:r>
      <w:r>
        <w:rPr>
          <w:szCs w:val="28"/>
        </w:rPr>
        <w:t xml:space="preserve"> </w:t>
      </w:r>
      <w:r w:rsidRPr="007A54B4">
        <w:rPr>
          <w:szCs w:val="28"/>
        </w:rPr>
        <w:t>–</w:t>
      </w:r>
      <w:r>
        <w:rPr>
          <w:szCs w:val="28"/>
        </w:rPr>
        <w:t xml:space="preserve"> </w:t>
      </w:r>
      <w:r w:rsidRPr="007A54B4">
        <w:rPr>
          <w:szCs w:val="28"/>
        </w:rPr>
        <w:t>скользящее</w:t>
      </w:r>
      <w:r>
        <w:rPr>
          <w:szCs w:val="28"/>
        </w:rPr>
        <w:t xml:space="preserve"> </w:t>
      </w:r>
      <w:r w:rsidRPr="007A54B4">
        <w:rPr>
          <w:szCs w:val="28"/>
        </w:rPr>
        <w:t>среднее;</w:t>
      </w:r>
      <w:r>
        <w:rPr>
          <w:szCs w:val="28"/>
        </w:rPr>
        <w:t xml:space="preserve"> </w:t>
      </w:r>
      <w:r w:rsidRPr="007A54B4">
        <w:rPr>
          <w:i/>
          <w:iCs/>
          <w:szCs w:val="28"/>
        </w:rPr>
        <w:t>s</w:t>
      </w:r>
      <w:r>
        <w:rPr>
          <w:szCs w:val="28"/>
        </w:rPr>
        <w:t xml:space="preserve"> </w:t>
      </w:r>
      <w:r w:rsidRPr="007A54B4">
        <w:rPr>
          <w:szCs w:val="28"/>
        </w:rPr>
        <w:t>–</w:t>
      </w:r>
      <w:r>
        <w:rPr>
          <w:szCs w:val="28"/>
        </w:rPr>
        <w:t xml:space="preserve"> </w:t>
      </w:r>
      <w:r w:rsidRPr="007A54B4">
        <w:rPr>
          <w:szCs w:val="28"/>
        </w:rPr>
        <w:t>стандартное</w:t>
      </w:r>
      <w:r>
        <w:rPr>
          <w:szCs w:val="28"/>
        </w:rPr>
        <w:t xml:space="preserve"> </w:t>
      </w:r>
      <w:r w:rsidRPr="007A54B4">
        <w:rPr>
          <w:szCs w:val="28"/>
        </w:rPr>
        <w:t>отклонение</w:t>
      </w:r>
      <w:r>
        <w:rPr>
          <w:szCs w:val="28"/>
        </w:rPr>
        <w:t xml:space="preserve"> </w:t>
      </w:r>
      <w:r w:rsidRPr="007A54B4">
        <w:rPr>
          <w:szCs w:val="28"/>
        </w:rPr>
        <w:t>и</w:t>
      </w:r>
      <w:r>
        <w:rPr>
          <w:szCs w:val="28"/>
        </w:rPr>
        <w:t xml:space="preserve"> </w:t>
      </w:r>
      <w:r w:rsidRPr="007A54B4">
        <w:rPr>
          <w:i/>
          <w:iCs/>
          <w:szCs w:val="28"/>
        </w:rPr>
        <w:t>k</w:t>
      </w:r>
      <w:r>
        <w:rPr>
          <w:szCs w:val="28"/>
        </w:rPr>
        <w:t xml:space="preserve"> </w:t>
      </w:r>
      <w:r w:rsidRPr="007A54B4">
        <w:rPr>
          <w:szCs w:val="28"/>
        </w:rPr>
        <w:t>–</w:t>
      </w:r>
      <w:r>
        <w:rPr>
          <w:szCs w:val="28"/>
        </w:rPr>
        <w:t xml:space="preserve"> </w:t>
      </w:r>
      <w:r w:rsidRPr="007A54B4">
        <w:rPr>
          <w:szCs w:val="28"/>
        </w:rPr>
        <w:t>коэффиц</w:t>
      </w:r>
      <w:r w:rsidRPr="007A54B4">
        <w:rPr>
          <w:szCs w:val="28"/>
        </w:rPr>
        <w:t>и</w:t>
      </w:r>
      <w:r w:rsidRPr="007A54B4">
        <w:rPr>
          <w:szCs w:val="28"/>
        </w:rPr>
        <w:t>ент</w:t>
      </w:r>
      <w:r>
        <w:rPr>
          <w:szCs w:val="28"/>
        </w:rPr>
        <w:t xml:space="preserve"> </w:t>
      </w:r>
      <w:r w:rsidRPr="007A54B4">
        <w:rPr>
          <w:szCs w:val="28"/>
        </w:rPr>
        <w:t>стандартного</w:t>
      </w:r>
      <w:r>
        <w:rPr>
          <w:szCs w:val="28"/>
        </w:rPr>
        <w:t xml:space="preserve"> </w:t>
      </w:r>
      <w:r w:rsidRPr="007A54B4">
        <w:rPr>
          <w:szCs w:val="28"/>
        </w:rPr>
        <w:t>отклонения</w:t>
      </w:r>
      <w:r>
        <w:rPr>
          <w:szCs w:val="28"/>
        </w:rPr>
        <w:t xml:space="preserve"> </w:t>
      </w:r>
      <w:r w:rsidRPr="007A54B4">
        <w:rPr>
          <w:szCs w:val="28"/>
        </w:rPr>
        <w:t>(вариации</w:t>
      </w:r>
      <w:r>
        <w:rPr>
          <w:rStyle w:val="FootnoteReference"/>
          <w:szCs w:val="28"/>
        </w:rPr>
        <w:footnoteReference w:id="12"/>
      </w:r>
      <w:r w:rsidRPr="007A54B4">
        <w:rPr>
          <w:szCs w:val="28"/>
        </w:rPr>
        <w:t>).</w:t>
      </w:r>
    </w:p>
    <w:p w:rsidR="000B433C" w:rsidRPr="007A54B4" w:rsidRDefault="000B433C" w:rsidP="007A54B4">
      <w:pPr>
        <w:spacing w:after="0" w:line="360" w:lineRule="auto"/>
        <w:ind w:firstLine="567"/>
        <w:jc w:val="both"/>
        <w:rPr>
          <w:szCs w:val="28"/>
        </w:rPr>
      </w:pPr>
      <w:r w:rsidRPr="007A54B4">
        <w:rPr>
          <w:szCs w:val="28"/>
        </w:rPr>
        <w:t>Стандартное</w:t>
      </w:r>
      <w:r>
        <w:rPr>
          <w:szCs w:val="28"/>
        </w:rPr>
        <w:t xml:space="preserve"> </w:t>
      </w:r>
      <w:r w:rsidRPr="007A54B4">
        <w:rPr>
          <w:szCs w:val="28"/>
        </w:rPr>
        <w:t>отклонение:</w:t>
      </w:r>
    </w:p>
    <w:p w:rsidR="000B433C" w:rsidRPr="007A54B4" w:rsidRDefault="000B433C" w:rsidP="007A54B4">
      <w:pPr>
        <w:spacing w:after="0" w:line="360" w:lineRule="auto"/>
        <w:ind w:firstLine="567"/>
        <w:jc w:val="center"/>
        <w:rPr>
          <w:szCs w:val="28"/>
        </w:rPr>
      </w:pPr>
      <w:r w:rsidRPr="007A54B4">
        <w:rPr>
          <w:position w:val="-30"/>
          <w:szCs w:val="28"/>
        </w:rPr>
        <w:object w:dxaOrig="3360" w:dyaOrig="800">
          <v:shape id="_x0000_i1031" type="#_x0000_t75" style="width:168pt;height:43.2pt" o:ole="">
            <v:imagedata r:id="rId11" o:title=""/>
          </v:shape>
          <o:OLEObject Type="Embed" ProgID="Equation.3" ShapeID="_x0000_i1031" DrawAspect="Content" ObjectID="_1538408230" r:id="rId12"/>
        </w:object>
      </w:r>
    </w:p>
    <w:p w:rsidR="000B433C" w:rsidRPr="007A54B4" w:rsidRDefault="000B433C" w:rsidP="007A54B4">
      <w:pPr>
        <w:spacing w:after="0" w:line="360" w:lineRule="auto"/>
        <w:ind w:firstLine="567"/>
        <w:jc w:val="both"/>
        <w:rPr>
          <w:szCs w:val="28"/>
        </w:rPr>
      </w:pPr>
      <w:r w:rsidRPr="007A54B4">
        <w:rPr>
          <w:szCs w:val="28"/>
        </w:rPr>
        <w:t>Среднеквадратическое</w:t>
      </w:r>
      <w:r>
        <w:rPr>
          <w:szCs w:val="28"/>
        </w:rPr>
        <w:t xml:space="preserve"> </w:t>
      </w:r>
      <w:r w:rsidRPr="007A54B4">
        <w:rPr>
          <w:szCs w:val="28"/>
        </w:rPr>
        <w:t>отклонение:</w:t>
      </w:r>
    </w:p>
    <w:p w:rsidR="000B433C" w:rsidRPr="007A54B4" w:rsidRDefault="000B433C" w:rsidP="007A54B4">
      <w:pPr>
        <w:spacing w:after="0" w:line="360" w:lineRule="auto"/>
        <w:ind w:firstLine="567"/>
        <w:jc w:val="center"/>
        <w:rPr>
          <w:szCs w:val="28"/>
        </w:rPr>
      </w:pPr>
      <w:r w:rsidRPr="007A54B4">
        <w:rPr>
          <w:position w:val="-30"/>
          <w:szCs w:val="28"/>
        </w:rPr>
        <w:object w:dxaOrig="1980" w:dyaOrig="760">
          <v:shape id="_x0000_i1032" type="#_x0000_t75" style="width:96pt;height:35.4pt" o:ole="">
            <v:imagedata r:id="rId13" o:title=""/>
          </v:shape>
          <o:OLEObject Type="Embed" ProgID="Equation.3" ShapeID="_x0000_i1032" DrawAspect="Content" ObjectID="_1538408231" r:id="rId14"/>
        </w:object>
      </w:r>
    </w:p>
    <w:p w:rsidR="000B433C" w:rsidRPr="007A54B4" w:rsidRDefault="000B433C" w:rsidP="004B4D34">
      <w:pPr>
        <w:spacing w:after="0" w:line="360" w:lineRule="auto"/>
        <w:jc w:val="both"/>
        <w:rPr>
          <w:szCs w:val="28"/>
        </w:rPr>
      </w:pPr>
      <w:r w:rsidRPr="007A54B4">
        <w:rPr>
          <w:szCs w:val="28"/>
        </w:rPr>
        <w:t>где</w:t>
      </w:r>
      <w:r>
        <w:rPr>
          <w:szCs w:val="28"/>
        </w:rPr>
        <w:t xml:space="preserve"> </w:t>
      </w:r>
      <w:r w:rsidRPr="007A54B4">
        <w:rPr>
          <w:i/>
          <w:szCs w:val="28"/>
        </w:rPr>
        <w:t>σ</w:t>
      </w:r>
      <w:r w:rsidRPr="007A54B4">
        <w:rPr>
          <w:i/>
          <w:szCs w:val="28"/>
          <w:vertAlign w:val="superscript"/>
        </w:rPr>
        <w:t>2</w:t>
      </w:r>
      <w:r>
        <w:rPr>
          <w:szCs w:val="28"/>
        </w:rPr>
        <w:t xml:space="preserve"> </w:t>
      </w:r>
      <w:r w:rsidRPr="007A54B4">
        <w:rPr>
          <w:szCs w:val="28"/>
        </w:rPr>
        <w:t>–</w:t>
      </w:r>
      <w:r>
        <w:rPr>
          <w:szCs w:val="28"/>
        </w:rPr>
        <w:t xml:space="preserve"> </w:t>
      </w:r>
      <w:r w:rsidRPr="007A54B4">
        <w:rPr>
          <w:szCs w:val="28"/>
        </w:rPr>
        <w:t>дисперсия;</w:t>
      </w:r>
      <w:r>
        <w:rPr>
          <w:szCs w:val="28"/>
        </w:rPr>
        <w:t xml:space="preserve"> </w:t>
      </w:r>
      <w:r w:rsidRPr="007A54B4">
        <w:rPr>
          <w:i/>
          <w:szCs w:val="28"/>
          <w:lang w:val="en-US"/>
        </w:rPr>
        <w:t>x</w:t>
      </w:r>
      <w:r w:rsidRPr="007A54B4">
        <w:rPr>
          <w:i/>
          <w:szCs w:val="28"/>
          <w:vertAlign w:val="superscript"/>
          <w:lang w:val="en-US"/>
        </w:rPr>
        <w:t>i</w:t>
      </w:r>
      <w:r>
        <w:rPr>
          <w:szCs w:val="28"/>
        </w:rPr>
        <w:t xml:space="preserve"> </w:t>
      </w:r>
      <w:r w:rsidRPr="007A54B4">
        <w:rPr>
          <w:szCs w:val="28"/>
        </w:rPr>
        <w:t>–</w:t>
      </w:r>
      <w:r>
        <w:rPr>
          <w:szCs w:val="28"/>
        </w:rPr>
        <w:t xml:space="preserve"> </w:t>
      </w:r>
      <w:r w:rsidRPr="007A54B4">
        <w:rPr>
          <w:i/>
          <w:szCs w:val="28"/>
          <w:lang w:val="en-US"/>
        </w:rPr>
        <w:t>i</w:t>
      </w:r>
      <w:r>
        <w:rPr>
          <w:i/>
          <w:szCs w:val="28"/>
        </w:rPr>
        <w:t>-</w:t>
      </w:r>
      <w:r w:rsidRPr="00FE5CBA">
        <w:rPr>
          <w:szCs w:val="28"/>
        </w:rPr>
        <w:t>тый</w:t>
      </w:r>
      <w:r>
        <w:rPr>
          <w:i/>
          <w:szCs w:val="28"/>
        </w:rPr>
        <w:t xml:space="preserve"> </w:t>
      </w:r>
      <w:r w:rsidRPr="007A54B4">
        <w:rPr>
          <w:szCs w:val="28"/>
        </w:rPr>
        <w:t>элемент</w:t>
      </w:r>
      <w:r>
        <w:rPr>
          <w:szCs w:val="28"/>
        </w:rPr>
        <w:t xml:space="preserve"> </w:t>
      </w:r>
      <w:r w:rsidRPr="007A54B4">
        <w:rPr>
          <w:szCs w:val="28"/>
        </w:rPr>
        <w:t>выборки;</w:t>
      </w:r>
      <w:r>
        <w:rPr>
          <w:szCs w:val="28"/>
        </w:rPr>
        <w:t xml:space="preserve"> </w:t>
      </w:r>
      <w:r w:rsidRPr="007A54B4">
        <w:rPr>
          <w:i/>
          <w:szCs w:val="28"/>
          <w:lang w:val="en-US"/>
        </w:rPr>
        <w:t>n</w:t>
      </w:r>
      <w:r>
        <w:rPr>
          <w:szCs w:val="28"/>
        </w:rPr>
        <w:t xml:space="preserve"> </w:t>
      </w:r>
      <w:r w:rsidRPr="007A54B4">
        <w:rPr>
          <w:szCs w:val="28"/>
        </w:rPr>
        <w:t>–</w:t>
      </w:r>
      <w:r>
        <w:rPr>
          <w:szCs w:val="28"/>
        </w:rPr>
        <w:t xml:space="preserve"> </w:t>
      </w:r>
      <w:r w:rsidRPr="007A54B4">
        <w:rPr>
          <w:szCs w:val="28"/>
        </w:rPr>
        <w:t>объем</w:t>
      </w:r>
      <w:r>
        <w:rPr>
          <w:szCs w:val="28"/>
        </w:rPr>
        <w:t xml:space="preserve"> </w:t>
      </w:r>
      <w:r w:rsidRPr="007A54B4">
        <w:rPr>
          <w:szCs w:val="28"/>
        </w:rPr>
        <w:t>выборки;</w:t>
      </w:r>
      <w:r>
        <w:rPr>
          <w:szCs w:val="28"/>
        </w:rPr>
        <w:t xml:space="preserve"> </w:t>
      </w:r>
      <w:r w:rsidRPr="007A54B4">
        <w:rPr>
          <w:position w:val="-6"/>
          <w:szCs w:val="28"/>
        </w:rPr>
        <w:object w:dxaOrig="200" w:dyaOrig="340">
          <v:shape id="_x0000_i1033" type="#_x0000_t75" style="width:9pt;height:16.8pt" o:ole="">
            <v:imagedata r:id="rId15" o:title=""/>
          </v:shape>
          <o:OLEObject Type="Embed" ProgID="Equation.3" ShapeID="_x0000_i1033" DrawAspect="Content" ObjectID="_1538408232" r:id="rId16"/>
        </w:object>
      </w:r>
      <w:r>
        <w:rPr>
          <w:szCs w:val="28"/>
        </w:rPr>
        <w:t xml:space="preserve"> </w:t>
      </w:r>
      <w:r w:rsidRPr="007A54B4">
        <w:rPr>
          <w:szCs w:val="28"/>
        </w:rPr>
        <w:t>–</w:t>
      </w:r>
      <w:r>
        <w:rPr>
          <w:szCs w:val="28"/>
        </w:rPr>
        <w:t xml:space="preserve"> </w:t>
      </w:r>
      <w:r w:rsidRPr="007A54B4">
        <w:rPr>
          <w:szCs w:val="28"/>
        </w:rPr>
        <w:t>среднее</w:t>
      </w:r>
      <w:r>
        <w:rPr>
          <w:szCs w:val="28"/>
        </w:rPr>
        <w:t xml:space="preserve"> </w:t>
      </w:r>
      <w:r w:rsidRPr="007A54B4">
        <w:rPr>
          <w:szCs w:val="28"/>
        </w:rPr>
        <w:t>арифметические.</w:t>
      </w:r>
    </w:p>
    <w:p w:rsidR="000B433C" w:rsidRPr="00FE5CBA" w:rsidRDefault="000B433C" w:rsidP="007A54B4">
      <w:pPr>
        <w:spacing w:after="0" w:line="360" w:lineRule="auto"/>
        <w:ind w:firstLine="567"/>
        <w:jc w:val="both"/>
        <w:rPr>
          <w:szCs w:val="28"/>
        </w:rPr>
      </w:pPr>
      <w:r w:rsidRPr="007A54B4">
        <w:rPr>
          <w:szCs w:val="28"/>
        </w:rPr>
        <w:t>1.</w:t>
      </w:r>
      <w:r>
        <w:rPr>
          <w:szCs w:val="28"/>
        </w:rPr>
        <w:t xml:space="preserve"> </w:t>
      </w:r>
      <w:r w:rsidRPr="007A54B4">
        <w:rPr>
          <w:szCs w:val="28"/>
        </w:rPr>
        <w:t>При</w:t>
      </w:r>
      <w:r>
        <w:rPr>
          <w:szCs w:val="28"/>
        </w:rPr>
        <w:t xml:space="preserve"> </w:t>
      </w:r>
      <w:r w:rsidRPr="007A54B4">
        <w:rPr>
          <w:szCs w:val="28"/>
        </w:rPr>
        <w:t>построении</w:t>
      </w:r>
      <w:r>
        <w:rPr>
          <w:szCs w:val="28"/>
        </w:rPr>
        <w:t xml:space="preserve"> </w:t>
      </w:r>
      <w:r w:rsidRPr="007A54B4">
        <w:rPr>
          <w:szCs w:val="28"/>
        </w:rPr>
        <w:t>полос</w:t>
      </w:r>
      <w:r>
        <w:rPr>
          <w:szCs w:val="28"/>
        </w:rPr>
        <w:t xml:space="preserve"> </w:t>
      </w:r>
      <w:r w:rsidRPr="007A54B4">
        <w:rPr>
          <w:szCs w:val="28"/>
        </w:rPr>
        <w:t>Боллинджера</w:t>
      </w:r>
      <w:r>
        <w:rPr>
          <w:szCs w:val="28"/>
        </w:rPr>
        <w:t xml:space="preserve"> </w:t>
      </w:r>
      <w:r w:rsidRPr="007A54B4">
        <w:rPr>
          <w:szCs w:val="28"/>
        </w:rPr>
        <w:t>используется</w:t>
      </w:r>
      <w:r>
        <w:rPr>
          <w:szCs w:val="28"/>
        </w:rPr>
        <w:t xml:space="preserve"> </w:t>
      </w:r>
      <w:r w:rsidRPr="007A54B4">
        <w:rPr>
          <w:szCs w:val="28"/>
        </w:rPr>
        <w:t>значение</w:t>
      </w:r>
      <w:r>
        <w:rPr>
          <w:szCs w:val="28"/>
        </w:rPr>
        <w:t xml:space="preserve"> </w:t>
      </w:r>
      <w:r w:rsidRPr="007A54B4">
        <w:rPr>
          <w:szCs w:val="28"/>
        </w:rPr>
        <w:t>коэ</w:t>
      </w:r>
      <w:r w:rsidRPr="007A54B4">
        <w:rPr>
          <w:szCs w:val="28"/>
        </w:rPr>
        <w:t>ф</w:t>
      </w:r>
      <w:r w:rsidRPr="007A54B4">
        <w:rPr>
          <w:szCs w:val="28"/>
        </w:rPr>
        <w:t>фициента</w:t>
      </w:r>
      <w:r>
        <w:rPr>
          <w:szCs w:val="28"/>
        </w:rPr>
        <w:t xml:space="preserve"> </w:t>
      </w:r>
      <w:r w:rsidRPr="007A54B4">
        <w:rPr>
          <w:szCs w:val="28"/>
        </w:rPr>
        <w:t>стандартного</w:t>
      </w:r>
      <w:r>
        <w:rPr>
          <w:szCs w:val="28"/>
        </w:rPr>
        <w:t xml:space="preserve"> </w:t>
      </w:r>
      <w:r w:rsidRPr="007A54B4">
        <w:rPr>
          <w:szCs w:val="28"/>
        </w:rPr>
        <w:t>отклонения</w:t>
      </w:r>
      <w:r>
        <w:rPr>
          <w:szCs w:val="28"/>
        </w:rPr>
        <w:t xml:space="preserve"> </w:t>
      </w:r>
      <w:r w:rsidRPr="007A54B4">
        <w:rPr>
          <w:i/>
          <w:iCs/>
          <w:szCs w:val="28"/>
        </w:rPr>
        <w:t>k</w:t>
      </w:r>
      <w:r w:rsidRPr="007A54B4">
        <w:rPr>
          <w:szCs w:val="28"/>
        </w:rPr>
        <w:t>,</w:t>
      </w:r>
      <w:r>
        <w:rPr>
          <w:szCs w:val="28"/>
        </w:rPr>
        <w:t xml:space="preserve"> </w:t>
      </w:r>
      <w:r w:rsidRPr="007A54B4">
        <w:rPr>
          <w:szCs w:val="28"/>
        </w:rPr>
        <w:t>равное</w:t>
      </w:r>
      <w:r>
        <w:rPr>
          <w:szCs w:val="28"/>
        </w:rPr>
        <w:t xml:space="preserve"> </w:t>
      </w:r>
      <w:r w:rsidRPr="007A54B4">
        <w:rPr>
          <w:szCs w:val="28"/>
        </w:rPr>
        <w:t>2</w:t>
      </w:r>
      <w:r>
        <w:rPr>
          <w:szCs w:val="28"/>
        </w:rPr>
        <w:t xml:space="preserve">, </w:t>
      </w:r>
      <w:r>
        <w:rPr>
          <w:szCs w:val="28"/>
          <w:lang w:val="en-US"/>
        </w:rPr>
        <w:t>SMA</w:t>
      </w:r>
      <w:r>
        <w:rPr>
          <w:szCs w:val="28"/>
        </w:rPr>
        <w:t xml:space="preserve"> = 20,</w:t>
      </w:r>
      <w:r w:rsidRPr="00FE5CBA">
        <w:rPr>
          <w:szCs w:val="28"/>
        </w:rPr>
        <w:t xml:space="preserve"> </w:t>
      </w:r>
      <w:r>
        <w:rPr>
          <w:szCs w:val="28"/>
          <w:lang w:val="en-US"/>
        </w:rPr>
        <w:t>EMA</w:t>
      </w:r>
      <w:r>
        <w:rPr>
          <w:szCs w:val="28"/>
        </w:rPr>
        <w:t xml:space="preserve"> = 20, </w:t>
      </w:r>
      <w:r w:rsidRPr="00642A69">
        <w:rPr>
          <w:szCs w:val="28"/>
        </w:rPr>
        <w:t>си</w:t>
      </w:r>
      <w:r w:rsidRPr="00642A69">
        <w:rPr>
          <w:szCs w:val="28"/>
        </w:rPr>
        <w:t>г</w:t>
      </w:r>
      <w:r w:rsidRPr="00642A69">
        <w:rPr>
          <w:szCs w:val="28"/>
        </w:rPr>
        <w:t>ма </w:t>
      </w:r>
      <w:r>
        <w:rPr>
          <w:szCs w:val="28"/>
        </w:rPr>
        <w:t>–</w:t>
      </w:r>
      <w:r w:rsidRPr="00642A69">
        <w:rPr>
          <w:szCs w:val="28"/>
        </w:rPr>
        <w:t xml:space="preserve"> стандартное отклонение </w:t>
      </w:r>
      <w:r>
        <w:rPr>
          <w:szCs w:val="28"/>
        </w:rPr>
        <w:t>показателя</w:t>
      </w:r>
      <w:r w:rsidRPr="00642A69">
        <w:rPr>
          <w:szCs w:val="28"/>
        </w:rPr>
        <w:t xml:space="preserve"> за последние 20 </w:t>
      </w:r>
      <w:r>
        <w:rPr>
          <w:szCs w:val="28"/>
        </w:rPr>
        <w:t>л</w:t>
      </w:r>
      <w:r w:rsidRPr="00642A69">
        <w:rPr>
          <w:szCs w:val="28"/>
        </w:rPr>
        <w:t>е</w:t>
      </w:r>
      <w:r>
        <w:rPr>
          <w:szCs w:val="28"/>
        </w:rPr>
        <w:t>т.</w:t>
      </w:r>
    </w:p>
    <w:p w:rsidR="000B433C" w:rsidRPr="007A54B4" w:rsidRDefault="000B433C" w:rsidP="007A54B4">
      <w:pPr>
        <w:spacing w:after="0" w:line="360" w:lineRule="auto"/>
        <w:ind w:firstLine="567"/>
        <w:jc w:val="both"/>
        <w:rPr>
          <w:szCs w:val="28"/>
        </w:rPr>
      </w:pPr>
      <w:r w:rsidRPr="007A54B4">
        <w:rPr>
          <w:szCs w:val="28"/>
        </w:rPr>
        <w:t>2.</w:t>
      </w:r>
      <w:r>
        <w:rPr>
          <w:szCs w:val="28"/>
        </w:rPr>
        <w:t xml:space="preserve"> </w:t>
      </w:r>
      <w:r w:rsidRPr="007A54B4">
        <w:rPr>
          <w:szCs w:val="28"/>
        </w:rPr>
        <w:t>Полосы</w:t>
      </w:r>
      <w:r>
        <w:rPr>
          <w:szCs w:val="28"/>
        </w:rPr>
        <w:t xml:space="preserve"> </w:t>
      </w:r>
      <w:r w:rsidRPr="007A54B4">
        <w:rPr>
          <w:szCs w:val="28"/>
        </w:rPr>
        <w:t>Боллинджера</w:t>
      </w:r>
      <w:r>
        <w:rPr>
          <w:szCs w:val="28"/>
        </w:rPr>
        <w:t xml:space="preserve"> </w:t>
      </w:r>
      <w:r w:rsidRPr="007A54B4">
        <w:rPr>
          <w:szCs w:val="28"/>
        </w:rPr>
        <w:t>расширяются</w:t>
      </w:r>
      <w:r>
        <w:rPr>
          <w:szCs w:val="28"/>
        </w:rPr>
        <w:t xml:space="preserve"> </w:t>
      </w:r>
      <w:r w:rsidRPr="007A54B4">
        <w:rPr>
          <w:szCs w:val="28"/>
        </w:rPr>
        <w:t>и</w:t>
      </w:r>
      <w:r>
        <w:rPr>
          <w:szCs w:val="28"/>
        </w:rPr>
        <w:t xml:space="preserve"> </w:t>
      </w:r>
      <w:r w:rsidRPr="007A54B4">
        <w:rPr>
          <w:szCs w:val="28"/>
        </w:rPr>
        <w:t>сужаются</w:t>
      </w:r>
      <w:r>
        <w:rPr>
          <w:szCs w:val="28"/>
        </w:rPr>
        <w:t xml:space="preserve"> </w:t>
      </w:r>
      <w:r w:rsidRPr="007A54B4">
        <w:rPr>
          <w:szCs w:val="28"/>
        </w:rPr>
        <w:t>в</w:t>
      </w:r>
      <w:r>
        <w:rPr>
          <w:szCs w:val="28"/>
        </w:rPr>
        <w:t xml:space="preserve"> </w:t>
      </w:r>
      <w:r w:rsidRPr="007A54B4">
        <w:rPr>
          <w:szCs w:val="28"/>
        </w:rPr>
        <w:t>зависимости</w:t>
      </w:r>
      <w:r>
        <w:rPr>
          <w:szCs w:val="28"/>
        </w:rPr>
        <w:t xml:space="preserve"> </w:t>
      </w:r>
      <w:r w:rsidRPr="007A54B4">
        <w:rPr>
          <w:szCs w:val="28"/>
        </w:rPr>
        <w:t>от</w:t>
      </w:r>
      <w:r>
        <w:rPr>
          <w:szCs w:val="28"/>
        </w:rPr>
        <w:t xml:space="preserve"> волатильности </w:t>
      </w:r>
      <w:r w:rsidRPr="007A54B4">
        <w:rPr>
          <w:szCs w:val="28"/>
        </w:rPr>
        <w:t>исследуемой</w:t>
      </w:r>
      <w:r>
        <w:rPr>
          <w:szCs w:val="28"/>
        </w:rPr>
        <w:t xml:space="preserve"> функции (р</w:t>
      </w:r>
      <w:r w:rsidRPr="007A54B4">
        <w:rPr>
          <w:szCs w:val="28"/>
        </w:rPr>
        <w:t>асширение</w:t>
      </w:r>
      <w:r>
        <w:rPr>
          <w:szCs w:val="28"/>
        </w:rPr>
        <w:t xml:space="preserve"> </w:t>
      </w:r>
      <w:r w:rsidRPr="007A54B4">
        <w:rPr>
          <w:szCs w:val="28"/>
        </w:rPr>
        <w:t>говорит</w:t>
      </w:r>
      <w:r>
        <w:rPr>
          <w:szCs w:val="28"/>
        </w:rPr>
        <w:t xml:space="preserve"> </w:t>
      </w:r>
      <w:r w:rsidRPr="007A54B4">
        <w:rPr>
          <w:szCs w:val="28"/>
        </w:rPr>
        <w:t>о</w:t>
      </w:r>
      <w:r>
        <w:rPr>
          <w:szCs w:val="28"/>
        </w:rPr>
        <w:t xml:space="preserve"> </w:t>
      </w:r>
      <w:r w:rsidRPr="007A54B4">
        <w:rPr>
          <w:szCs w:val="28"/>
        </w:rPr>
        <w:t>сильной</w:t>
      </w:r>
      <w:r>
        <w:rPr>
          <w:szCs w:val="28"/>
        </w:rPr>
        <w:t xml:space="preserve"> </w:t>
      </w:r>
      <w:r w:rsidRPr="007A54B4">
        <w:rPr>
          <w:szCs w:val="28"/>
        </w:rPr>
        <w:t>те</w:t>
      </w:r>
      <w:r w:rsidRPr="007A54B4">
        <w:rPr>
          <w:szCs w:val="28"/>
        </w:rPr>
        <w:t>н</w:t>
      </w:r>
      <w:r w:rsidRPr="007A54B4">
        <w:rPr>
          <w:szCs w:val="28"/>
        </w:rPr>
        <w:t>денции,</w:t>
      </w:r>
      <w:r>
        <w:rPr>
          <w:szCs w:val="28"/>
        </w:rPr>
        <w:t xml:space="preserve"> </w:t>
      </w:r>
      <w:r w:rsidRPr="007A54B4">
        <w:rPr>
          <w:szCs w:val="28"/>
        </w:rPr>
        <w:t>сужение</w:t>
      </w:r>
      <w:r>
        <w:rPr>
          <w:szCs w:val="28"/>
        </w:rPr>
        <w:t xml:space="preserve"> </w:t>
      </w:r>
      <w:r w:rsidRPr="007A54B4">
        <w:rPr>
          <w:szCs w:val="28"/>
        </w:rPr>
        <w:t>–</w:t>
      </w:r>
      <w:r>
        <w:rPr>
          <w:szCs w:val="28"/>
        </w:rPr>
        <w:t xml:space="preserve"> </w:t>
      </w:r>
      <w:r w:rsidRPr="007A54B4">
        <w:rPr>
          <w:szCs w:val="28"/>
        </w:rPr>
        <w:t>о</w:t>
      </w:r>
      <w:r>
        <w:rPr>
          <w:szCs w:val="28"/>
        </w:rPr>
        <w:t xml:space="preserve"> </w:t>
      </w:r>
      <w:r w:rsidRPr="007A54B4">
        <w:rPr>
          <w:szCs w:val="28"/>
        </w:rPr>
        <w:t>ее</w:t>
      </w:r>
      <w:r>
        <w:rPr>
          <w:szCs w:val="28"/>
        </w:rPr>
        <w:t xml:space="preserve"> </w:t>
      </w:r>
      <w:r w:rsidRPr="007A54B4">
        <w:rPr>
          <w:szCs w:val="28"/>
        </w:rPr>
        <w:t>ослаблении</w:t>
      </w:r>
      <w:r>
        <w:rPr>
          <w:szCs w:val="28"/>
        </w:rPr>
        <w:t>)</w:t>
      </w:r>
      <w:r w:rsidRPr="007A54B4">
        <w:rPr>
          <w:szCs w:val="28"/>
        </w:rPr>
        <w:t>.</w:t>
      </w:r>
    </w:p>
    <w:p w:rsidR="000B433C" w:rsidRPr="00534B2B" w:rsidRDefault="000B433C" w:rsidP="00FA36CA">
      <w:pPr>
        <w:pStyle w:val="Heading1"/>
        <w:keepNext w:val="0"/>
        <w:widowControl w:val="0"/>
        <w:shd w:val="clear" w:color="auto" w:fill="FFFFFF"/>
        <w:spacing w:before="0" w:after="96"/>
        <w:ind w:firstLine="561"/>
        <w:jc w:val="center"/>
        <w:rPr>
          <w:rFonts w:ascii="Times New Roman" w:hAnsi="Times New Roman"/>
          <w:kern w:val="0"/>
          <w:sz w:val="28"/>
          <w:szCs w:val="28"/>
        </w:rPr>
      </w:pPr>
      <w:r>
        <w:rPr>
          <w:rFonts w:ascii="Times New Roman" w:hAnsi="Times New Roman"/>
          <w:kern w:val="0"/>
          <w:sz w:val="28"/>
          <w:szCs w:val="28"/>
        </w:rPr>
        <w:t>Особенности использования полос Боллинджера</w:t>
      </w:r>
    </w:p>
    <w:p w:rsidR="000B433C" w:rsidRPr="00534B2B" w:rsidRDefault="000B433C" w:rsidP="00534B2B">
      <w:pPr>
        <w:spacing w:after="0" w:line="360" w:lineRule="auto"/>
        <w:ind w:firstLine="567"/>
        <w:jc w:val="both"/>
        <w:rPr>
          <w:szCs w:val="28"/>
        </w:rPr>
      </w:pPr>
      <w:r w:rsidRPr="00534B2B">
        <w:rPr>
          <w:szCs w:val="28"/>
        </w:rPr>
        <w:t xml:space="preserve">1. После разворота графика </w:t>
      </w:r>
      <w:r>
        <w:rPr>
          <w:szCs w:val="28"/>
        </w:rPr>
        <w:t>изучаемой функции</w:t>
      </w:r>
      <w:r w:rsidRPr="00534B2B">
        <w:rPr>
          <w:szCs w:val="28"/>
        </w:rPr>
        <w:t xml:space="preserve"> от одной из линий </w:t>
      </w:r>
      <w:r>
        <w:rPr>
          <w:szCs w:val="28"/>
        </w:rPr>
        <w:t>Боллинджера</w:t>
      </w:r>
      <w:r w:rsidRPr="00534B2B">
        <w:rPr>
          <w:szCs w:val="28"/>
        </w:rPr>
        <w:t xml:space="preserve"> </w:t>
      </w:r>
      <w:r>
        <w:rPr>
          <w:szCs w:val="28"/>
        </w:rPr>
        <w:t>тр</w:t>
      </w:r>
      <w:r w:rsidRPr="00534B2B">
        <w:rPr>
          <w:szCs w:val="28"/>
        </w:rPr>
        <w:t>ен</w:t>
      </w:r>
      <w:r>
        <w:rPr>
          <w:szCs w:val="28"/>
        </w:rPr>
        <w:t>д</w:t>
      </w:r>
      <w:r w:rsidRPr="00534B2B">
        <w:rPr>
          <w:szCs w:val="28"/>
        </w:rPr>
        <w:t xml:space="preserve"> обязательно пройдет до другой линии </w:t>
      </w:r>
      <w:r>
        <w:rPr>
          <w:szCs w:val="28"/>
        </w:rPr>
        <w:t>Боллинджера.</w:t>
      </w:r>
    </w:p>
    <w:p w:rsidR="000B433C" w:rsidRPr="00534B2B" w:rsidRDefault="000B433C" w:rsidP="00534B2B">
      <w:pPr>
        <w:spacing w:after="0" w:line="360" w:lineRule="auto"/>
        <w:ind w:firstLine="567"/>
        <w:jc w:val="both"/>
        <w:rPr>
          <w:szCs w:val="28"/>
        </w:rPr>
      </w:pPr>
      <w:r w:rsidRPr="00534B2B">
        <w:rPr>
          <w:szCs w:val="28"/>
        </w:rPr>
        <w:t xml:space="preserve">2. </w:t>
      </w:r>
      <w:r>
        <w:rPr>
          <w:szCs w:val="28"/>
        </w:rPr>
        <w:t>Исследуемый ВР</w:t>
      </w:r>
      <w:r w:rsidRPr="00534B2B">
        <w:rPr>
          <w:szCs w:val="28"/>
        </w:rPr>
        <w:t xml:space="preserve"> 95% времени находится в пределах </w:t>
      </w:r>
      <w:r>
        <w:rPr>
          <w:szCs w:val="28"/>
        </w:rPr>
        <w:t>полос Бо</w:t>
      </w:r>
      <w:r>
        <w:rPr>
          <w:szCs w:val="28"/>
        </w:rPr>
        <w:t>л</w:t>
      </w:r>
      <w:r>
        <w:rPr>
          <w:szCs w:val="28"/>
        </w:rPr>
        <w:t>линджера.</w:t>
      </w:r>
    </w:p>
    <w:p w:rsidR="000B433C" w:rsidRPr="00CA0FB6" w:rsidRDefault="000B433C" w:rsidP="00534B2B">
      <w:pPr>
        <w:spacing w:after="0" w:line="360" w:lineRule="auto"/>
        <w:ind w:firstLine="567"/>
        <w:jc w:val="both"/>
        <w:rPr>
          <w:szCs w:val="28"/>
        </w:rPr>
      </w:pPr>
      <w:r w:rsidRPr="00534B2B">
        <w:rPr>
          <w:szCs w:val="28"/>
        </w:rPr>
        <w:t xml:space="preserve">3. Сужение линий </w:t>
      </w:r>
      <w:r>
        <w:rPr>
          <w:szCs w:val="28"/>
        </w:rPr>
        <w:t>Боллинджера</w:t>
      </w:r>
      <w:r w:rsidRPr="00534B2B">
        <w:rPr>
          <w:szCs w:val="28"/>
        </w:rPr>
        <w:t xml:space="preserve"> говорит об ускорении существующей тенденции. Чем шире диапазон между ними, тем более непредсказуемым становится рынок.</w:t>
      </w:r>
      <w:r w:rsidRPr="00CA0FB6">
        <w:rPr>
          <w:szCs w:val="28"/>
        </w:rPr>
        <w:t xml:space="preserve"> </w:t>
      </w:r>
      <w:r>
        <w:rPr>
          <w:szCs w:val="28"/>
        </w:rPr>
        <w:t>Необходимо помнить, что увеличение показателей ма</w:t>
      </w:r>
      <w:r>
        <w:rPr>
          <w:szCs w:val="28"/>
        </w:rPr>
        <w:t>к</w:t>
      </w:r>
      <w:r>
        <w:rPr>
          <w:szCs w:val="28"/>
        </w:rPr>
        <w:t>роэкономического ВР также приводит к расширению границы полос Бо</w:t>
      </w:r>
      <w:r>
        <w:rPr>
          <w:szCs w:val="28"/>
        </w:rPr>
        <w:t>л</w:t>
      </w:r>
      <w:r>
        <w:rPr>
          <w:szCs w:val="28"/>
        </w:rPr>
        <w:t>линджера.</w:t>
      </w:r>
    </w:p>
    <w:p w:rsidR="000B433C" w:rsidRDefault="000B433C" w:rsidP="00534B2B">
      <w:pPr>
        <w:spacing w:after="0" w:line="360" w:lineRule="auto"/>
        <w:ind w:firstLine="567"/>
        <w:jc w:val="both"/>
        <w:rPr>
          <w:szCs w:val="28"/>
        </w:rPr>
      </w:pPr>
      <w:r w:rsidRPr="00534B2B">
        <w:rPr>
          <w:szCs w:val="28"/>
        </w:rPr>
        <w:t xml:space="preserve">4. </w:t>
      </w:r>
      <w:r>
        <w:rPr>
          <w:szCs w:val="28"/>
        </w:rPr>
        <w:t>С</w:t>
      </w:r>
      <w:r w:rsidRPr="00534B2B">
        <w:rPr>
          <w:szCs w:val="28"/>
        </w:rPr>
        <w:t xml:space="preserve">ужение указывает на вероятный прорыв в ту или иную сторону, </w:t>
      </w:r>
      <w:r>
        <w:rPr>
          <w:szCs w:val="28"/>
        </w:rPr>
        <w:t>в зависимости от того</w:t>
      </w:r>
      <w:r w:rsidRPr="00534B2B">
        <w:rPr>
          <w:szCs w:val="28"/>
        </w:rPr>
        <w:t>, где находи</w:t>
      </w:r>
      <w:r>
        <w:rPr>
          <w:szCs w:val="28"/>
        </w:rPr>
        <w:t>т</w:t>
      </w:r>
      <w:r w:rsidRPr="00534B2B">
        <w:rPr>
          <w:szCs w:val="28"/>
        </w:rPr>
        <w:t>ся</w:t>
      </w:r>
      <w:r>
        <w:rPr>
          <w:szCs w:val="28"/>
        </w:rPr>
        <w:t xml:space="preserve"> изучаемая величина</w:t>
      </w:r>
      <w:r w:rsidRPr="00534B2B">
        <w:rPr>
          <w:szCs w:val="28"/>
        </w:rPr>
        <w:t>, расширение ди</w:t>
      </w:r>
      <w:r w:rsidRPr="00534B2B">
        <w:rPr>
          <w:szCs w:val="28"/>
        </w:rPr>
        <w:t>а</w:t>
      </w:r>
      <w:r w:rsidRPr="00534B2B">
        <w:rPr>
          <w:szCs w:val="28"/>
        </w:rPr>
        <w:t xml:space="preserve">пазона говорит лишь об увеличении </w:t>
      </w:r>
      <w:r>
        <w:rPr>
          <w:szCs w:val="28"/>
        </w:rPr>
        <w:t>волатил</w:t>
      </w:r>
      <w:r w:rsidRPr="00534B2B">
        <w:rPr>
          <w:szCs w:val="28"/>
        </w:rPr>
        <w:t>ьности.</w:t>
      </w:r>
    </w:p>
    <w:p w:rsidR="000B433C" w:rsidRPr="009660E9" w:rsidRDefault="000B433C" w:rsidP="00287463">
      <w:pPr>
        <w:spacing w:after="0" w:line="360" w:lineRule="auto"/>
        <w:ind w:firstLine="567"/>
        <w:jc w:val="both"/>
        <w:rPr>
          <w:color w:val="000000"/>
          <w:szCs w:val="28"/>
          <w:lang w:eastAsia="ru-RU"/>
        </w:rPr>
      </w:pPr>
      <w:r>
        <w:rPr>
          <w:szCs w:val="28"/>
        </w:rPr>
        <w:t>5. При возникновении п</w:t>
      </w:r>
      <w:r>
        <w:rPr>
          <w:color w:val="000000"/>
          <w:szCs w:val="28"/>
          <w:lang w:eastAsia="ru-RU"/>
        </w:rPr>
        <w:t>аттерна «яйцо Боллинджера» за короткий промежуток времени показатели демонстрируют резкий рост/падение (срабатывает эффект резонанса), кардинально меняя движение тренда.</w:t>
      </w:r>
    </w:p>
    <w:p w:rsidR="000B433C" w:rsidRPr="004147A0" w:rsidRDefault="000B433C" w:rsidP="00534B2B">
      <w:pPr>
        <w:pStyle w:val="NormalWeb"/>
        <w:shd w:val="clear" w:color="auto" w:fill="FFFFFF"/>
        <w:spacing w:before="0" w:beforeAutospacing="0" w:after="0" w:afterAutospacing="0" w:line="360" w:lineRule="auto"/>
        <w:ind w:firstLine="539"/>
        <w:jc w:val="both"/>
        <w:rPr>
          <w:rFonts w:ascii="Times New Roman" w:hAnsi="Times New Roman" w:cs="Times New Roman"/>
          <w:sz w:val="28"/>
          <w:lang w:eastAsia="en-US"/>
        </w:rPr>
      </w:pPr>
      <w:r>
        <w:rPr>
          <w:rFonts w:ascii="Times New Roman" w:hAnsi="Times New Roman" w:cs="Times New Roman"/>
          <w:sz w:val="28"/>
          <w:lang w:val="en-US" w:eastAsia="en-US"/>
        </w:rPr>
        <w:t>II</w:t>
      </w:r>
      <w:r>
        <w:rPr>
          <w:rFonts w:ascii="Times New Roman" w:hAnsi="Times New Roman" w:cs="Times New Roman"/>
          <w:sz w:val="28"/>
          <w:lang w:eastAsia="en-US"/>
        </w:rPr>
        <w:t xml:space="preserve">. </w:t>
      </w:r>
      <w:r w:rsidRPr="007A54B4">
        <w:rPr>
          <w:rFonts w:ascii="Times New Roman" w:hAnsi="Times New Roman" w:cs="Times New Roman"/>
          <w:sz w:val="28"/>
          <w:lang w:eastAsia="en-US"/>
        </w:rPr>
        <w:t>Индикатор</w:t>
      </w:r>
      <w:r>
        <w:rPr>
          <w:rFonts w:ascii="Times New Roman" w:hAnsi="Times New Roman" w:cs="Times New Roman"/>
          <w:sz w:val="28"/>
          <w:lang w:eastAsia="en-US"/>
        </w:rPr>
        <w:t xml:space="preserve"> с</w:t>
      </w:r>
      <w:r w:rsidRPr="007A54B4">
        <w:rPr>
          <w:rFonts w:ascii="Times New Roman" w:hAnsi="Times New Roman" w:cs="Times New Roman"/>
          <w:sz w:val="28"/>
          <w:lang w:eastAsia="en-US"/>
        </w:rPr>
        <w:t>тохастический</w:t>
      </w:r>
      <w:r>
        <w:rPr>
          <w:rFonts w:ascii="Times New Roman" w:hAnsi="Times New Roman" w:cs="Times New Roman"/>
          <w:sz w:val="28"/>
          <w:lang w:eastAsia="en-US"/>
        </w:rPr>
        <w:t xml:space="preserve"> </w:t>
      </w:r>
      <w:r w:rsidRPr="007A54B4">
        <w:rPr>
          <w:rFonts w:ascii="Times New Roman" w:hAnsi="Times New Roman" w:cs="Times New Roman"/>
          <w:sz w:val="28"/>
          <w:lang w:eastAsia="en-US"/>
        </w:rPr>
        <w:t>осциллятор</w:t>
      </w:r>
      <w:r>
        <w:rPr>
          <w:rStyle w:val="FootnoteReference"/>
          <w:rFonts w:ascii="Times New Roman" w:hAnsi="Times New Roman"/>
          <w:sz w:val="28"/>
          <w:lang w:eastAsia="en-US"/>
        </w:rPr>
        <w:footnoteReference w:id="13"/>
      </w:r>
      <w:r>
        <w:rPr>
          <w:rFonts w:ascii="Times New Roman" w:hAnsi="Times New Roman" w:cs="Times New Roman"/>
          <w:sz w:val="28"/>
          <w:lang w:eastAsia="en-US"/>
        </w:rPr>
        <w:t>, или с</w:t>
      </w:r>
      <w:r w:rsidRPr="007A54B4">
        <w:rPr>
          <w:rFonts w:ascii="Times New Roman" w:hAnsi="Times New Roman" w:cs="Times New Roman"/>
          <w:sz w:val="28"/>
          <w:lang w:eastAsia="en-US"/>
        </w:rPr>
        <w:t>тохастик</w:t>
      </w:r>
      <w:r>
        <w:rPr>
          <w:rStyle w:val="FootnoteReference"/>
          <w:rFonts w:ascii="Times New Roman" w:hAnsi="Times New Roman"/>
          <w:sz w:val="28"/>
          <w:lang w:eastAsia="en-US"/>
        </w:rPr>
        <w:footnoteReference w:id="14"/>
      </w:r>
      <w:r w:rsidRPr="007A54B4">
        <w:rPr>
          <w:rFonts w:ascii="Times New Roman" w:hAnsi="Times New Roman" w:cs="Times New Roman"/>
          <w:sz w:val="28"/>
          <w:lang w:eastAsia="en-US"/>
        </w:rPr>
        <w:t>,</w:t>
      </w:r>
      <w:r>
        <w:rPr>
          <w:rFonts w:ascii="Times New Roman" w:hAnsi="Times New Roman" w:cs="Times New Roman"/>
          <w:sz w:val="28"/>
          <w:lang w:eastAsia="en-US"/>
        </w:rPr>
        <w:t xml:space="preserve"> </w:t>
      </w:r>
      <w:r w:rsidRPr="007A54B4">
        <w:rPr>
          <w:rFonts w:ascii="Times New Roman" w:hAnsi="Times New Roman" w:cs="Times New Roman"/>
          <w:sz w:val="28"/>
          <w:lang w:eastAsia="en-US"/>
        </w:rPr>
        <w:t>показ</w:t>
      </w:r>
      <w:r w:rsidRPr="007A54B4">
        <w:rPr>
          <w:rFonts w:ascii="Times New Roman" w:hAnsi="Times New Roman" w:cs="Times New Roman"/>
          <w:sz w:val="28"/>
          <w:lang w:eastAsia="en-US"/>
        </w:rPr>
        <w:t>ы</w:t>
      </w:r>
      <w:r w:rsidRPr="007A54B4">
        <w:rPr>
          <w:rFonts w:ascii="Times New Roman" w:hAnsi="Times New Roman" w:cs="Times New Roman"/>
          <w:sz w:val="28"/>
          <w:lang w:eastAsia="en-US"/>
        </w:rPr>
        <w:t>вает</w:t>
      </w:r>
      <w:r>
        <w:rPr>
          <w:rFonts w:ascii="Times New Roman" w:hAnsi="Times New Roman" w:cs="Times New Roman"/>
          <w:sz w:val="28"/>
          <w:lang w:eastAsia="en-US"/>
        </w:rPr>
        <w:t xml:space="preserve"> </w:t>
      </w:r>
      <w:r w:rsidRPr="007A54B4">
        <w:rPr>
          <w:rFonts w:ascii="Times New Roman" w:hAnsi="Times New Roman" w:cs="Times New Roman"/>
          <w:sz w:val="28"/>
          <w:lang w:eastAsia="en-US"/>
        </w:rPr>
        <w:t>текущее</w:t>
      </w:r>
      <w:r>
        <w:rPr>
          <w:rFonts w:ascii="Times New Roman" w:hAnsi="Times New Roman" w:cs="Times New Roman"/>
          <w:sz w:val="28"/>
          <w:lang w:eastAsia="en-US"/>
        </w:rPr>
        <w:t xml:space="preserve"> </w:t>
      </w:r>
      <w:r w:rsidRPr="007A54B4">
        <w:rPr>
          <w:rFonts w:ascii="Times New Roman" w:hAnsi="Times New Roman" w:cs="Times New Roman"/>
          <w:sz w:val="28"/>
          <w:lang w:eastAsia="en-US"/>
        </w:rPr>
        <w:t>положение</w:t>
      </w:r>
      <w:r>
        <w:rPr>
          <w:rFonts w:ascii="Times New Roman" w:hAnsi="Times New Roman" w:cs="Times New Roman"/>
          <w:sz w:val="28"/>
          <w:lang w:eastAsia="en-US"/>
        </w:rPr>
        <w:t xml:space="preserve"> показателя </w:t>
      </w:r>
      <w:r w:rsidRPr="007A54B4">
        <w:rPr>
          <w:rFonts w:ascii="Times New Roman" w:hAnsi="Times New Roman" w:cs="Times New Roman"/>
          <w:sz w:val="28"/>
          <w:lang w:eastAsia="en-US"/>
        </w:rPr>
        <w:t>по</w:t>
      </w:r>
      <w:r>
        <w:rPr>
          <w:rFonts w:ascii="Times New Roman" w:hAnsi="Times New Roman" w:cs="Times New Roman"/>
          <w:sz w:val="28"/>
          <w:lang w:eastAsia="en-US"/>
        </w:rPr>
        <w:t xml:space="preserve"> </w:t>
      </w:r>
      <w:r w:rsidRPr="007A54B4">
        <w:rPr>
          <w:rFonts w:ascii="Times New Roman" w:hAnsi="Times New Roman" w:cs="Times New Roman"/>
          <w:sz w:val="28"/>
          <w:lang w:eastAsia="en-US"/>
        </w:rPr>
        <w:t>сравнению</w:t>
      </w:r>
      <w:r>
        <w:rPr>
          <w:rFonts w:ascii="Times New Roman" w:hAnsi="Times New Roman" w:cs="Times New Roman"/>
          <w:sz w:val="28"/>
          <w:lang w:eastAsia="en-US"/>
        </w:rPr>
        <w:t xml:space="preserve"> </w:t>
      </w:r>
      <w:r w:rsidRPr="007A54B4">
        <w:rPr>
          <w:rFonts w:ascii="Times New Roman" w:hAnsi="Times New Roman" w:cs="Times New Roman"/>
          <w:sz w:val="28"/>
          <w:lang w:eastAsia="en-US"/>
        </w:rPr>
        <w:t>с</w:t>
      </w:r>
      <w:r>
        <w:rPr>
          <w:rFonts w:ascii="Times New Roman" w:hAnsi="Times New Roman" w:cs="Times New Roman"/>
          <w:sz w:val="28"/>
          <w:lang w:eastAsia="en-US"/>
        </w:rPr>
        <w:t xml:space="preserve"> </w:t>
      </w:r>
      <w:r w:rsidRPr="007A54B4">
        <w:rPr>
          <w:rFonts w:ascii="Times New Roman" w:hAnsi="Times New Roman" w:cs="Times New Roman"/>
          <w:sz w:val="28"/>
          <w:lang w:eastAsia="en-US"/>
        </w:rPr>
        <w:t>определенным</w:t>
      </w:r>
      <w:r>
        <w:rPr>
          <w:rFonts w:ascii="Times New Roman" w:hAnsi="Times New Roman" w:cs="Times New Roman"/>
          <w:sz w:val="28"/>
          <w:lang w:eastAsia="en-US"/>
        </w:rPr>
        <w:t xml:space="preserve"> </w:t>
      </w:r>
      <w:r w:rsidRPr="007A54B4">
        <w:rPr>
          <w:rFonts w:ascii="Times New Roman" w:hAnsi="Times New Roman" w:cs="Times New Roman"/>
          <w:sz w:val="28"/>
          <w:lang w:eastAsia="en-US"/>
        </w:rPr>
        <w:t>диап</w:t>
      </w:r>
      <w:r w:rsidRPr="007A54B4">
        <w:rPr>
          <w:rFonts w:ascii="Times New Roman" w:hAnsi="Times New Roman" w:cs="Times New Roman"/>
          <w:sz w:val="28"/>
          <w:lang w:eastAsia="en-US"/>
        </w:rPr>
        <w:t>а</w:t>
      </w:r>
      <w:r w:rsidRPr="007A54B4">
        <w:rPr>
          <w:rFonts w:ascii="Times New Roman" w:hAnsi="Times New Roman" w:cs="Times New Roman"/>
          <w:sz w:val="28"/>
          <w:lang w:eastAsia="en-US"/>
        </w:rPr>
        <w:t>зоном</w:t>
      </w:r>
      <w:r>
        <w:rPr>
          <w:rFonts w:ascii="Times New Roman" w:hAnsi="Times New Roman" w:cs="Times New Roman"/>
          <w:sz w:val="28"/>
          <w:lang w:eastAsia="en-US"/>
        </w:rPr>
        <w:t xml:space="preserve"> </w:t>
      </w:r>
      <w:r w:rsidRPr="007A54B4">
        <w:rPr>
          <w:rFonts w:ascii="Times New Roman" w:hAnsi="Times New Roman" w:cs="Times New Roman"/>
          <w:sz w:val="28"/>
          <w:lang w:eastAsia="en-US"/>
        </w:rPr>
        <w:t>е</w:t>
      </w:r>
      <w:r>
        <w:rPr>
          <w:rFonts w:ascii="Times New Roman" w:hAnsi="Times New Roman" w:cs="Times New Roman"/>
          <w:sz w:val="28"/>
          <w:lang w:eastAsia="en-US"/>
        </w:rPr>
        <w:t xml:space="preserve">го </w:t>
      </w:r>
      <w:r w:rsidRPr="007A54B4">
        <w:rPr>
          <w:rFonts w:ascii="Times New Roman" w:hAnsi="Times New Roman" w:cs="Times New Roman"/>
          <w:sz w:val="28"/>
          <w:lang w:eastAsia="en-US"/>
        </w:rPr>
        <w:t>в</w:t>
      </w:r>
      <w:r>
        <w:rPr>
          <w:rFonts w:ascii="Times New Roman" w:hAnsi="Times New Roman" w:cs="Times New Roman"/>
          <w:sz w:val="28"/>
          <w:lang w:eastAsia="en-US"/>
        </w:rPr>
        <w:t xml:space="preserve"> </w:t>
      </w:r>
      <w:r w:rsidRPr="007A54B4">
        <w:rPr>
          <w:rFonts w:ascii="Times New Roman" w:hAnsi="Times New Roman" w:cs="Times New Roman"/>
          <w:sz w:val="28"/>
          <w:lang w:eastAsia="en-US"/>
        </w:rPr>
        <w:t>прошлом</w:t>
      </w:r>
      <w:r>
        <w:rPr>
          <w:rStyle w:val="FootnoteReference"/>
          <w:rFonts w:ascii="Times New Roman" w:hAnsi="Times New Roman"/>
          <w:sz w:val="28"/>
          <w:lang w:eastAsia="en-US"/>
        </w:rPr>
        <w:footnoteReference w:id="15"/>
      </w:r>
      <w:r w:rsidRPr="007A54B4">
        <w:rPr>
          <w:rFonts w:ascii="Times New Roman" w:hAnsi="Times New Roman" w:cs="Times New Roman"/>
          <w:sz w:val="28"/>
          <w:lang w:eastAsia="en-US"/>
        </w:rPr>
        <w:t>.</w:t>
      </w:r>
      <w:r>
        <w:rPr>
          <w:rFonts w:ascii="Times New Roman" w:hAnsi="Times New Roman" w:cs="Times New Roman"/>
          <w:sz w:val="28"/>
          <w:lang w:eastAsia="en-US"/>
        </w:rPr>
        <w:t xml:space="preserve"> </w:t>
      </w:r>
      <w:r w:rsidRPr="007A54B4">
        <w:rPr>
          <w:rFonts w:ascii="Times New Roman" w:hAnsi="Times New Roman" w:cs="Times New Roman"/>
          <w:sz w:val="28"/>
          <w:lang w:eastAsia="en-US"/>
        </w:rPr>
        <w:t>Стохастический</w:t>
      </w:r>
      <w:r>
        <w:rPr>
          <w:rFonts w:ascii="Times New Roman" w:hAnsi="Times New Roman" w:cs="Times New Roman"/>
          <w:sz w:val="28"/>
          <w:lang w:eastAsia="en-US"/>
        </w:rPr>
        <w:t xml:space="preserve"> </w:t>
      </w:r>
      <w:r w:rsidRPr="007A54B4">
        <w:rPr>
          <w:rFonts w:ascii="Times New Roman" w:hAnsi="Times New Roman" w:cs="Times New Roman"/>
          <w:sz w:val="28"/>
          <w:lang w:eastAsia="en-US"/>
        </w:rPr>
        <w:t>осциллятор</w:t>
      </w:r>
      <w:r>
        <w:rPr>
          <w:rFonts w:ascii="Times New Roman" w:hAnsi="Times New Roman" w:cs="Times New Roman"/>
          <w:sz w:val="28"/>
          <w:lang w:eastAsia="en-US"/>
        </w:rPr>
        <w:t xml:space="preserve"> </w:t>
      </w:r>
      <w:r w:rsidRPr="007A54B4">
        <w:rPr>
          <w:rFonts w:ascii="Times New Roman" w:hAnsi="Times New Roman" w:cs="Times New Roman"/>
          <w:sz w:val="28"/>
          <w:lang w:eastAsia="en-US"/>
        </w:rPr>
        <w:t>традиционно</w:t>
      </w:r>
      <w:r>
        <w:rPr>
          <w:rFonts w:ascii="Times New Roman" w:hAnsi="Times New Roman" w:cs="Times New Roman"/>
          <w:sz w:val="28"/>
          <w:lang w:eastAsia="en-US"/>
        </w:rPr>
        <w:t xml:space="preserve"> </w:t>
      </w:r>
      <w:r w:rsidRPr="007A54B4">
        <w:rPr>
          <w:rFonts w:ascii="Times New Roman" w:hAnsi="Times New Roman" w:cs="Times New Roman"/>
          <w:sz w:val="28"/>
          <w:lang w:eastAsia="en-US"/>
        </w:rPr>
        <w:t>измер</w:t>
      </w:r>
      <w:r w:rsidRPr="007A54B4">
        <w:rPr>
          <w:rFonts w:ascii="Times New Roman" w:hAnsi="Times New Roman" w:cs="Times New Roman"/>
          <w:sz w:val="28"/>
          <w:lang w:eastAsia="en-US"/>
        </w:rPr>
        <w:t>я</w:t>
      </w:r>
      <w:r w:rsidRPr="007A54B4">
        <w:rPr>
          <w:rFonts w:ascii="Times New Roman" w:hAnsi="Times New Roman" w:cs="Times New Roman"/>
          <w:sz w:val="28"/>
          <w:lang w:eastAsia="en-US"/>
        </w:rPr>
        <w:t>ется</w:t>
      </w:r>
      <w:r>
        <w:rPr>
          <w:rFonts w:ascii="Times New Roman" w:hAnsi="Times New Roman" w:cs="Times New Roman"/>
          <w:sz w:val="28"/>
          <w:lang w:eastAsia="en-US"/>
        </w:rPr>
        <w:t xml:space="preserve"> </w:t>
      </w:r>
      <w:r w:rsidRPr="007A54B4">
        <w:rPr>
          <w:rFonts w:ascii="Times New Roman" w:hAnsi="Times New Roman" w:cs="Times New Roman"/>
          <w:sz w:val="28"/>
          <w:lang w:eastAsia="en-US"/>
        </w:rPr>
        <w:t>в</w:t>
      </w:r>
      <w:r>
        <w:rPr>
          <w:rFonts w:ascii="Times New Roman" w:hAnsi="Times New Roman" w:cs="Times New Roman"/>
          <w:sz w:val="28"/>
          <w:lang w:eastAsia="en-US"/>
        </w:rPr>
        <w:t xml:space="preserve"> </w:t>
      </w:r>
      <w:r w:rsidRPr="007A54B4">
        <w:rPr>
          <w:rFonts w:ascii="Times New Roman" w:hAnsi="Times New Roman" w:cs="Times New Roman"/>
          <w:sz w:val="28"/>
          <w:lang w:eastAsia="en-US"/>
        </w:rPr>
        <w:t>процентах.</w:t>
      </w:r>
      <w:r>
        <w:rPr>
          <w:rFonts w:ascii="Times New Roman" w:hAnsi="Times New Roman" w:cs="Times New Roman"/>
          <w:sz w:val="28"/>
          <w:lang w:eastAsia="en-US"/>
        </w:rPr>
        <w:t xml:space="preserve"> Эта </w:t>
      </w:r>
      <w:r w:rsidRPr="007A54B4">
        <w:rPr>
          <w:rFonts w:ascii="Times New Roman" w:hAnsi="Times New Roman" w:cs="Times New Roman"/>
          <w:sz w:val="28"/>
          <w:lang w:eastAsia="en-US"/>
        </w:rPr>
        <w:t>величина</w:t>
      </w:r>
      <w:r>
        <w:rPr>
          <w:rFonts w:ascii="Times New Roman" w:hAnsi="Times New Roman" w:cs="Times New Roman"/>
          <w:sz w:val="28"/>
          <w:lang w:eastAsia="en-US"/>
        </w:rPr>
        <w:t xml:space="preserve"> </w:t>
      </w:r>
      <w:r w:rsidRPr="007A54B4">
        <w:rPr>
          <w:rFonts w:ascii="Times New Roman" w:hAnsi="Times New Roman" w:cs="Times New Roman"/>
          <w:sz w:val="28"/>
          <w:lang w:eastAsia="en-US"/>
        </w:rPr>
        <w:t>(значение</w:t>
      </w:r>
      <w:r>
        <w:rPr>
          <w:rFonts w:ascii="Times New Roman" w:hAnsi="Times New Roman" w:cs="Times New Roman"/>
          <w:sz w:val="28"/>
          <w:lang w:eastAsia="en-US"/>
        </w:rPr>
        <w:t xml:space="preserve"> </w:t>
      </w:r>
      <w:r w:rsidRPr="007A54B4">
        <w:rPr>
          <w:rFonts w:ascii="Times New Roman" w:hAnsi="Times New Roman" w:cs="Times New Roman"/>
          <w:sz w:val="28"/>
          <w:lang w:eastAsia="en-US"/>
        </w:rPr>
        <w:t>стохастика</w:t>
      </w:r>
      <w:r>
        <w:rPr>
          <w:rFonts w:ascii="Times New Roman" w:hAnsi="Times New Roman" w:cs="Times New Roman"/>
          <w:sz w:val="28"/>
          <w:lang w:eastAsia="en-US"/>
        </w:rPr>
        <w:t xml:space="preserve"> </w:t>
      </w:r>
      <w:r w:rsidRPr="007A54B4">
        <w:rPr>
          <w:rFonts w:ascii="Times New Roman" w:hAnsi="Times New Roman" w:cs="Times New Roman"/>
          <w:sz w:val="28"/>
          <w:lang w:eastAsia="en-US"/>
        </w:rPr>
        <w:t>в</w:t>
      </w:r>
      <w:r>
        <w:rPr>
          <w:rFonts w:ascii="Times New Roman" w:hAnsi="Times New Roman" w:cs="Times New Roman"/>
          <w:sz w:val="28"/>
          <w:lang w:eastAsia="en-US"/>
        </w:rPr>
        <w:t xml:space="preserve"> </w:t>
      </w:r>
      <w:r w:rsidRPr="007A54B4">
        <w:rPr>
          <w:rFonts w:ascii="Times New Roman" w:hAnsi="Times New Roman" w:cs="Times New Roman"/>
          <w:sz w:val="28"/>
          <w:lang w:eastAsia="en-US"/>
        </w:rPr>
        <w:t>определенной</w:t>
      </w:r>
      <w:r>
        <w:rPr>
          <w:rFonts w:ascii="Times New Roman" w:hAnsi="Times New Roman" w:cs="Times New Roman"/>
          <w:sz w:val="28"/>
          <w:lang w:eastAsia="en-US"/>
        </w:rPr>
        <w:t xml:space="preserve"> </w:t>
      </w:r>
      <w:r w:rsidRPr="007A54B4">
        <w:rPr>
          <w:rFonts w:ascii="Times New Roman" w:hAnsi="Times New Roman" w:cs="Times New Roman"/>
          <w:sz w:val="28"/>
          <w:lang w:eastAsia="en-US"/>
        </w:rPr>
        <w:t>то</w:t>
      </w:r>
      <w:r w:rsidRPr="007A54B4">
        <w:rPr>
          <w:rFonts w:ascii="Times New Roman" w:hAnsi="Times New Roman" w:cs="Times New Roman"/>
          <w:sz w:val="28"/>
          <w:lang w:eastAsia="en-US"/>
        </w:rPr>
        <w:t>ч</w:t>
      </w:r>
      <w:r w:rsidRPr="007A54B4">
        <w:rPr>
          <w:rFonts w:ascii="Times New Roman" w:hAnsi="Times New Roman" w:cs="Times New Roman"/>
          <w:sz w:val="28"/>
          <w:lang w:eastAsia="en-US"/>
        </w:rPr>
        <w:t>ке)</w:t>
      </w:r>
      <w:r>
        <w:rPr>
          <w:rFonts w:ascii="Times New Roman" w:hAnsi="Times New Roman" w:cs="Times New Roman"/>
          <w:sz w:val="28"/>
          <w:lang w:eastAsia="en-US"/>
        </w:rPr>
        <w:t xml:space="preserve"> </w:t>
      </w:r>
      <w:r w:rsidRPr="007A54B4">
        <w:rPr>
          <w:rFonts w:ascii="Times New Roman" w:hAnsi="Times New Roman" w:cs="Times New Roman"/>
          <w:sz w:val="28"/>
          <w:lang w:eastAsia="en-US"/>
        </w:rPr>
        <w:t>представляет</w:t>
      </w:r>
      <w:r>
        <w:rPr>
          <w:rFonts w:ascii="Times New Roman" w:hAnsi="Times New Roman" w:cs="Times New Roman"/>
          <w:sz w:val="28"/>
          <w:lang w:eastAsia="en-US"/>
        </w:rPr>
        <w:t xml:space="preserve"> </w:t>
      </w:r>
      <w:r w:rsidRPr="007A54B4">
        <w:rPr>
          <w:rFonts w:ascii="Times New Roman" w:hAnsi="Times New Roman" w:cs="Times New Roman"/>
          <w:sz w:val="28"/>
          <w:lang w:eastAsia="en-US"/>
        </w:rPr>
        <w:t>собой</w:t>
      </w:r>
      <w:r>
        <w:rPr>
          <w:rFonts w:ascii="Times New Roman" w:hAnsi="Times New Roman" w:cs="Times New Roman"/>
          <w:sz w:val="28"/>
          <w:lang w:eastAsia="en-US"/>
        </w:rPr>
        <w:t xml:space="preserve"> </w:t>
      </w:r>
      <w:r w:rsidRPr="007A54B4">
        <w:rPr>
          <w:rFonts w:ascii="Times New Roman" w:hAnsi="Times New Roman" w:cs="Times New Roman"/>
          <w:sz w:val="28"/>
          <w:lang w:eastAsia="en-US"/>
        </w:rPr>
        <w:t>отношение</w:t>
      </w:r>
      <w:r>
        <w:rPr>
          <w:rFonts w:ascii="Times New Roman" w:hAnsi="Times New Roman" w:cs="Times New Roman"/>
          <w:sz w:val="28"/>
          <w:lang w:eastAsia="en-US"/>
        </w:rPr>
        <w:t xml:space="preserve"> </w:t>
      </w:r>
      <w:r w:rsidRPr="007A54B4">
        <w:rPr>
          <w:rFonts w:ascii="Times New Roman" w:hAnsi="Times New Roman" w:cs="Times New Roman"/>
          <w:sz w:val="28"/>
          <w:lang w:eastAsia="en-US"/>
        </w:rPr>
        <w:t>разницы</w:t>
      </w:r>
      <w:r>
        <w:rPr>
          <w:rFonts w:ascii="Times New Roman" w:hAnsi="Times New Roman" w:cs="Times New Roman"/>
          <w:sz w:val="28"/>
          <w:lang w:eastAsia="en-US"/>
        </w:rPr>
        <w:t xml:space="preserve"> </w:t>
      </w:r>
      <w:r w:rsidRPr="007A54B4">
        <w:rPr>
          <w:rFonts w:ascii="Times New Roman" w:hAnsi="Times New Roman" w:cs="Times New Roman"/>
          <w:sz w:val="28"/>
          <w:lang w:eastAsia="en-US"/>
        </w:rPr>
        <w:t>абсолютных</w:t>
      </w:r>
      <w:r>
        <w:rPr>
          <w:rFonts w:ascii="Times New Roman" w:hAnsi="Times New Roman" w:cs="Times New Roman"/>
          <w:sz w:val="28"/>
          <w:lang w:eastAsia="en-US"/>
        </w:rPr>
        <w:t xml:space="preserve"> </w:t>
      </w:r>
      <w:r w:rsidRPr="007A54B4">
        <w:rPr>
          <w:rFonts w:ascii="Times New Roman" w:hAnsi="Times New Roman" w:cs="Times New Roman"/>
          <w:sz w:val="28"/>
          <w:lang w:eastAsia="en-US"/>
        </w:rPr>
        <w:t>показателей</w:t>
      </w:r>
      <w:r>
        <w:rPr>
          <w:rFonts w:ascii="Times New Roman" w:hAnsi="Times New Roman" w:cs="Times New Roman"/>
          <w:sz w:val="28"/>
          <w:lang w:eastAsia="en-US"/>
        </w:rPr>
        <w:t xml:space="preserve"> в т</w:t>
      </w:r>
      <w:r>
        <w:rPr>
          <w:rFonts w:ascii="Times New Roman" w:hAnsi="Times New Roman" w:cs="Times New Roman"/>
          <w:sz w:val="28"/>
          <w:lang w:eastAsia="en-US"/>
        </w:rPr>
        <w:t>е</w:t>
      </w:r>
      <w:r>
        <w:rPr>
          <w:rFonts w:ascii="Times New Roman" w:hAnsi="Times New Roman" w:cs="Times New Roman"/>
          <w:sz w:val="28"/>
          <w:lang w:eastAsia="en-US"/>
        </w:rPr>
        <w:t xml:space="preserve">чение </w:t>
      </w:r>
      <w:r w:rsidRPr="007A54B4">
        <w:rPr>
          <w:rFonts w:ascii="Times New Roman" w:hAnsi="Times New Roman" w:cs="Times New Roman"/>
          <w:sz w:val="28"/>
          <w:lang w:eastAsia="en-US"/>
        </w:rPr>
        <w:t>задан</w:t>
      </w:r>
      <w:r>
        <w:rPr>
          <w:rFonts w:ascii="Times New Roman" w:hAnsi="Times New Roman" w:cs="Times New Roman"/>
          <w:sz w:val="28"/>
          <w:lang w:eastAsia="en-US"/>
        </w:rPr>
        <w:t>ного эксперт</w:t>
      </w:r>
      <w:r w:rsidRPr="007A54B4">
        <w:rPr>
          <w:rFonts w:ascii="Times New Roman" w:hAnsi="Times New Roman" w:cs="Times New Roman"/>
          <w:sz w:val="28"/>
          <w:lang w:eastAsia="en-US"/>
        </w:rPr>
        <w:t>о</w:t>
      </w:r>
      <w:r>
        <w:rPr>
          <w:rFonts w:ascii="Times New Roman" w:hAnsi="Times New Roman" w:cs="Times New Roman"/>
          <w:sz w:val="28"/>
          <w:lang w:eastAsia="en-US"/>
        </w:rPr>
        <w:t xml:space="preserve">м </w:t>
      </w:r>
      <w:r w:rsidRPr="007A54B4">
        <w:rPr>
          <w:rFonts w:ascii="Times New Roman" w:hAnsi="Times New Roman" w:cs="Times New Roman"/>
          <w:sz w:val="28"/>
          <w:lang w:eastAsia="en-US"/>
        </w:rPr>
        <w:t>числ</w:t>
      </w:r>
      <w:r>
        <w:rPr>
          <w:rFonts w:ascii="Times New Roman" w:hAnsi="Times New Roman" w:cs="Times New Roman"/>
          <w:sz w:val="28"/>
          <w:lang w:eastAsia="en-US"/>
        </w:rPr>
        <w:t xml:space="preserve">а </w:t>
      </w:r>
      <w:r w:rsidRPr="007A54B4">
        <w:rPr>
          <w:rFonts w:ascii="Times New Roman" w:hAnsi="Times New Roman" w:cs="Times New Roman"/>
          <w:sz w:val="28"/>
          <w:lang w:eastAsia="en-US"/>
        </w:rPr>
        <w:t>периодов</w:t>
      </w:r>
      <w:r>
        <w:rPr>
          <w:rFonts w:ascii="Times New Roman" w:hAnsi="Times New Roman" w:cs="Times New Roman"/>
          <w:sz w:val="28"/>
          <w:lang w:eastAsia="en-US"/>
        </w:rPr>
        <w:t xml:space="preserve"> к </w:t>
      </w:r>
      <w:r w:rsidRPr="007A54B4">
        <w:rPr>
          <w:rFonts w:ascii="Times New Roman" w:hAnsi="Times New Roman" w:cs="Times New Roman"/>
          <w:sz w:val="28"/>
          <w:lang w:eastAsia="en-US"/>
        </w:rPr>
        <w:t>разнице</w:t>
      </w:r>
      <w:r>
        <w:rPr>
          <w:rFonts w:ascii="Times New Roman" w:hAnsi="Times New Roman" w:cs="Times New Roman"/>
          <w:sz w:val="28"/>
          <w:lang w:eastAsia="en-US"/>
        </w:rPr>
        <w:t xml:space="preserve"> </w:t>
      </w:r>
      <w:r w:rsidRPr="007A54B4">
        <w:rPr>
          <w:rFonts w:ascii="Times New Roman" w:hAnsi="Times New Roman" w:cs="Times New Roman"/>
          <w:sz w:val="28"/>
          <w:lang w:eastAsia="en-US"/>
        </w:rPr>
        <w:t>максимума</w:t>
      </w:r>
      <w:r>
        <w:rPr>
          <w:rFonts w:ascii="Times New Roman" w:hAnsi="Times New Roman" w:cs="Times New Roman"/>
          <w:sz w:val="28"/>
          <w:lang w:eastAsia="en-US"/>
        </w:rPr>
        <w:t xml:space="preserve"> </w:t>
      </w:r>
      <w:r w:rsidRPr="007A54B4">
        <w:rPr>
          <w:rFonts w:ascii="Times New Roman" w:hAnsi="Times New Roman" w:cs="Times New Roman"/>
          <w:sz w:val="28"/>
          <w:lang w:eastAsia="en-US"/>
        </w:rPr>
        <w:t>и</w:t>
      </w:r>
      <w:r>
        <w:rPr>
          <w:rFonts w:ascii="Times New Roman" w:hAnsi="Times New Roman" w:cs="Times New Roman"/>
          <w:sz w:val="28"/>
          <w:lang w:eastAsia="en-US"/>
        </w:rPr>
        <w:t xml:space="preserve"> </w:t>
      </w:r>
      <w:r w:rsidRPr="007A54B4">
        <w:rPr>
          <w:rFonts w:ascii="Times New Roman" w:hAnsi="Times New Roman" w:cs="Times New Roman"/>
          <w:sz w:val="28"/>
          <w:lang w:eastAsia="en-US"/>
        </w:rPr>
        <w:t>мин</w:t>
      </w:r>
      <w:r w:rsidRPr="007A54B4">
        <w:rPr>
          <w:rFonts w:ascii="Times New Roman" w:hAnsi="Times New Roman" w:cs="Times New Roman"/>
          <w:sz w:val="28"/>
          <w:lang w:eastAsia="en-US"/>
        </w:rPr>
        <w:t>и</w:t>
      </w:r>
      <w:r w:rsidRPr="007A54B4">
        <w:rPr>
          <w:rFonts w:ascii="Times New Roman" w:hAnsi="Times New Roman" w:cs="Times New Roman"/>
          <w:sz w:val="28"/>
          <w:lang w:eastAsia="en-US"/>
        </w:rPr>
        <w:t>мума</w:t>
      </w:r>
      <w:r>
        <w:rPr>
          <w:rFonts w:ascii="Times New Roman" w:hAnsi="Times New Roman" w:cs="Times New Roman"/>
          <w:sz w:val="28"/>
          <w:lang w:eastAsia="en-US"/>
        </w:rPr>
        <w:t xml:space="preserve"> </w:t>
      </w:r>
      <w:r w:rsidRPr="007A54B4">
        <w:rPr>
          <w:rFonts w:ascii="Times New Roman" w:hAnsi="Times New Roman" w:cs="Times New Roman"/>
          <w:sz w:val="28"/>
          <w:lang w:eastAsia="en-US"/>
        </w:rPr>
        <w:t>за</w:t>
      </w:r>
      <w:r>
        <w:rPr>
          <w:rFonts w:ascii="Times New Roman" w:hAnsi="Times New Roman" w:cs="Times New Roman"/>
          <w:sz w:val="28"/>
          <w:lang w:eastAsia="en-US"/>
        </w:rPr>
        <w:t xml:space="preserve"> </w:t>
      </w:r>
      <w:r w:rsidRPr="007A54B4">
        <w:rPr>
          <w:rFonts w:ascii="Times New Roman" w:hAnsi="Times New Roman" w:cs="Times New Roman"/>
          <w:sz w:val="28"/>
          <w:lang w:eastAsia="en-US"/>
        </w:rPr>
        <w:t>то</w:t>
      </w:r>
      <w:r>
        <w:rPr>
          <w:rFonts w:ascii="Times New Roman" w:hAnsi="Times New Roman" w:cs="Times New Roman"/>
          <w:sz w:val="28"/>
          <w:lang w:eastAsia="en-US"/>
        </w:rPr>
        <w:t xml:space="preserve"> </w:t>
      </w:r>
      <w:r w:rsidRPr="007A54B4">
        <w:rPr>
          <w:rFonts w:ascii="Times New Roman" w:hAnsi="Times New Roman" w:cs="Times New Roman"/>
          <w:sz w:val="28"/>
          <w:lang w:eastAsia="en-US"/>
        </w:rPr>
        <w:t>же</w:t>
      </w:r>
      <w:r>
        <w:rPr>
          <w:rFonts w:ascii="Times New Roman" w:hAnsi="Times New Roman" w:cs="Times New Roman"/>
          <w:sz w:val="28"/>
          <w:lang w:eastAsia="en-US"/>
        </w:rPr>
        <w:t xml:space="preserve"> их </w:t>
      </w:r>
      <w:r w:rsidRPr="007A54B4">
        <w:rPr>
          <w:rFonts w:ascii="Times New Roman" w:hAnsi="Times New Roman" w:cs="Times New Roman"/>
          <w:sz w:val="28"/>
          <w:lang w:eastAsia="en-US"/>
        </w:rPr>
        <w:t>число,</w:t>
      </w:r>
      <w:r>
        <w:rPr>
          <w:rFonts w:ascii="Times New Roman" w:hAnsi="Times New Roman" w:cs="Times New Roman"/>
          <w:sz w:val="28"/>
          <w:lang w:eastAsia="en-US"/>
        </w:rPr>
        <w:t xml:space="preserve"> </w:t>
      </w:r>
      <w:r w:rsidRPr="007A54B4">
        <w:rPr>
          <w:rFonts w:ascii="Times New Roman" w:hAnsi="Times New Roman" w:cs="Times New Roman"/>
          <w:sz w:val="28"/>
          <w:lang w:eastAsia="en-US"/>
        </w:rPr>
        <w:t>выраженное</w:t>
      </w:r>
      <w:r>
        <w:rPr>
          <w:rFonts w:ascii="Times New Roman" w:hAnsi="Times New Roman" w:cs="Times New Roman"/>
          <w:sz w:val="28"/>
          <w:lang w:eastAsia="en-US"/>
        </w:rPr>
        <w:t xml:space="preserve"> </w:t>
      </w:r>
      <w:r w:rsidRPr="007A54B4">
        <w:rPr>
          <w:rFonts w:ascii="Times New Roman" w:hAnsi="Times New Roman" w:cs="Times New Roman"/>
          <w:sz w:val="28"/>
          <w:lang w:eastAsia="en-US"/>
        </w:rPr>
        <w:t>в</w:t>
      </w:r>
      <w:r>
        <w:rPr>
          <w:rFonts w:ascii="Times New Roman" w:hAnsi="Times New Roman" w:cs="Times New Roman"/>
          <w:sz w:val="28"/>
          <w:lang w:eastAsia="en-US"/>
        </w:rPr>
        <w:t xml:space="preserve"> </w:t>
      </w:r>
      <w:r w:rsidRPr="007A54B4">
        <w:rPr>
          <w:rFonts w:ascii="Times New Roman" w:hAnsi="Times New Roman" w:cs="Times New Roman"/>
          <w:sz w:val="28"/>
          <w:lang w:eastAsia="en-US"/>
        </w:rPr>
        <w:t>процентах.</w:t>
      </w:r>
    </w:p>
    <w:p w:rsidR="000B433C" w:rsidRPr="005A5325" w:rsidRDefault="000B433C" w:rsidP="00250F33">
      <w:pPr>
        <w:spacing w:after="0" w:line="360" w:lineRule="auto"/>
        <w:ind w:firstLine="567"/>
        <w:jc w:val="both"/>
      </w:pPr>
      <w:r>
        <w:t>В</w:t>
      </w:r>
      <w:r w:rsidRPr="006B3477">
        <w:t>еличина</w:t>
      </w:r>
      <w:r>
        <w:t xml:space="preserve"> </w:t>
      </w:r>
      <w:r w:rsidRPr="006B3477">
        <w:t>стохастического</w:t>
      </w:r>
      <w:r>
        <w:t xml:space="preserve"> </w:t>
      </w:r>
      <w:r w:rsidRPr="006B3477">
        <w:t>осциллятора</w:t>
      </w:r>
      <w:r>
        <w:t xml:space="preserve"> </w:t>
      </w:r>
      <w:r w:rsidRPr="006B3477">
        <w:t>колеблется</w:t>
      </w:r>
      <w:r>
        <w:t xml:space="preserve"> </w:t>
      </w:r>
      <w:r w:rsidRPr="006B3477">
        <w:t>от</w:t>
      </w:r>
      <w:r>
        <w:t xml:space="preserve"> </w:t>
      </w:r>
      <w:r w:rsidRPr="006B3477">
        <w:t>0</w:t>
      </w:r>
      <w:r>
        <w:t xml:space="preserve"> </w:t>
      </w:r>
      <w:r w:rsidRPr="006B3477">
        <w:t>до</w:t>
      </w:r>
      <w:r>
        <w:t xml:space="preserve"> </w:t>
      </w:r>
      <w:r w:rsidRPr="006B3477">
        <w:t>100</w:t>
      </w:r>
      <w:r>
        <w:t>, е</w:t>
      </w:r>
      <w:r w:rsidRPr="006B3477">
        <w:t>сли</w:t>
      </w:r>
      <w:r>
        <w:t xml:space="preserve"> его </w:t>
      </w:r>
      <w:r w:rsidRPr="006B3477">
        <w:t>значение</w:t>
      </w:r>
      <w:r>
        <w:t xml:space="preserve"> </w:t>
      </w:r>
      <w:r w:rsidRPr="006B3477">
        <w:t>больше</w:t>
      </w:r>
      <w:r>
        <w:t xml:space="preserve"> </w:t>
      </w:r>
      <w:r w:rsidRPr="006B3477">
        <w:t>50,</w:t>
      </w:r>
      <w:r>
        <w:t xml:space="preserve"> </w:t>
      </w:r>
      <w:r w:rsidRPr="006B3477">
        <w:t>то</w:t>
      </w:r>
      <w:r>
        <w:t xml:space="preserve"> </w:t>
      </w:r>
      <w:r w:rsidRPr="006B3477">
        <w:t>можно</w:t>
      </w:r>
      <w:r>
        <w:t xml:space="preserve"> </w:t>
      </w:r>
      <w:r w:rsidRPr="006B3477">
        <w:t>сделать</w:t>
      </w:r>
      <w:r>
        <w:t xml:space="preserve"> </w:t>
      </w:r>
      <w:r w:rsidRPr="006B3477">
        <w:t>вывод,</w:t>
      </w:r>
      <w:r>
        <w:t xml:space="preserve"> </w:t>
      </w:r>
      <w:r w:rsidRPr="006B3477">
        <w:t>что</w:t>
      </w:r>
      <w:r>
        <w:t xml:space="preserve"> абсолютные показ</w:t>
      </w:r>
      <w:r>
        <w:t>а</w:t>
      </w:r>
      <w:r>
        <w:t xml:space="preserve">тели </w:t>
      </w:r>
      <w:r w:rsidRPr="006B3477">
        <w:t>близк</w:t>
      </w:r>
      <w:r>
        <w:t xml:space="preserve">и </w:t>
      </w:r>
      <w:r w:rsidRPr="006B3477">
        <w:t>к</w:t>
      </w:r>
      <w:r>
        <w:t xml:space="preserve"> </w:t>
      </w:r>
      <w:r w:rsidRPr="006B3477">
        <w:t>верхней</w:t>
      </w:r>
      <w:r>
        <w:t xml:space="preserve"> </w:t>
      </w:r>
      <w:r w:rsidRPr="006B3477">
        <w:t>границе</w:t>
      </w:r>
      <w:r>
        <w:t xml:space="preserve"> </w:t>
      </w:r>
      <w:r w:rsidRPr="006B3477">
        <w:t>указанного</w:t>
      </w:r>
      <w:r>
        <w:t xml:space="preserve"> </w:t>
      </w:r>
      <w:r w:rsidRPr="006B3477">
        <w:t>диапазона.</w:t>
      </w:r>
      <w:r>
        <w:t xml:space="preserve"> Пр</w:t>
      </w:r>
      <w:r w:rsidRPr="006B3477">
        <w:t>и</w:t>
      </w:r>
      <w:r>
        <w:t xml:space="preserve"> в</w:t>
      </w:r>
      <w:r w:rsidRPr="006B3477">
        <w:t>е</w:t>
      </w:r>
      <w:r>
        <w:t xml:space="preserve">личине </w:t>
      </w:r>
      <w:r w:rsidRPr="006B3477">
        <w:t>мен</w:t>
      </w:r>
      <w:r w:rsidRPr="006B3477">
        <w:t>ь</w:t>
      </w:r>
      <w:r w:rsidRPr="006B3477">
        <w:t>ше</w:t>
      </w:r>
      <w:r>
        <w:t xml:space="preserve"> </w:t>
      </w:r>
      <w:r w:rsidRPr="006B3477">
        <w:t>50</w:t>
      </w:r>
      <w:r>
        <w:t xml:space="preserve"> абсолютные показатели </w:t>
      </w:r>
      <w:r w:rsidRPr="006B3477">
        <w:t>близк</w:t>
      </w:r>
      <w:r>
        <w:t xml:space="preserve">и </w:t>
      </w:r>
      <w:r w:rsidRPr="006B3477">
        <w:t>к</w:t>
      </w:r>
      <w:r>
        <w:t xml:space="preserve"> </w:t>
      </w:r>
      <w:r w:rsidRPr="006B3477">
        <w:t>нижней</w:t>
      </w:r>
      <w:r>
        <w:t xml:space="preserve"> </w:t>
      </w:r>
      <w:r w:rsidRPr="006B3477">
        <w:t>границе</w:t>
      </w:r>
      <w:r>
        <w:t xml:space="preserve"> (рисунок 3В) </w:t>
      </w:r>
      <w:r w:rsidRPr="009412B5">
        <w:t>[</w:t>
      </w:r>
      <w:r>
        <w:t>5, с. 187</w:t>
      </w:r>
      <w:r w:rsidRPr="009412B5">
        <w:t>]</w:t>
      </w:r>
      <w:r>
        <w:t>.</w:t>
      </w:r>
    </w:p>
    <w:p w:rsidR="000B433C" w:rsidRPr="007C3C5F" w:rsidRDefault="000B433C" w:rsidP="0074481A">
      <w:pPr>
        <w:pStyle w:val="NormalWeb"/>
        <w:shd w:val="clear" w:color="auto" w:fill="FFFFFF"/>
        <w:spacing w:before="0" w:beforeAutospacing="0" w:after="0" w:afterAutospacing="0" w:line="360" w:lineRule="auto"/>
        <w:ind w:firstLine="567"/>
        <w:rPr>
          <w:rFonts w:ascii="Times New Roman" w:hAnsi="Times New Roman" w:cs="Times New Roman"/>
          <w:color w:val="auto"/>
          <w:sz w:val="28"/>
          <w:szCs w:val="26"/>
        </w:rPr>
      </w:pPr>
      <w:r w:rsidRPr="007C3C5F">
        <w:rPr>
          <w:rFonts w:ascii="Times New Roman" w:hAnsi="Times New Roman" w:cs="Times New Roman"/>
          <w:color w:val="auto"/>
          <w:sz w:val="28"/>
          <w:szCs w:val="26"/>
        </w:rPr>
        <w:t>Индикатор строится из двух линий:</w:t>
      </w:r>
    </w:p>
    <w:p w:rsidR="000B433C" w:rsidRPr="007C3C5F" w:rsidRDefault="000B433C" w:rsidP="00FA36CA">
      <w:pPr>
        <w:numPr>
          <w:ilvl w:val="0"/>
          <w:numId w:val="15"/>
        </w:numPr>
        <w:shd w:val="clear" w:color="auto" w:fill="FFFFFF"/>
        <w:tabs>
          <w:tab w:val="clear" w:pos="720"/>
          <w:tab w:val="num" w:pos="567"/>
        </w:tabs>
        <w:spacing w:after="0" w:line="360" w:lineRule="auto"/>
        <w:ind w:left="567" w:hanging="283"/>
        <w:rPr>
          <w:szCs w:val="26"/>
        </w:rPr>
      </w:pPr>
      <w:r w:rsidRPr="007C3C5F">
        <w:rPr>
          <w:szCs w:val="26"/>
        </w:rPr>
        <w:t>пунктирная, дополнительно усреднённый график</w:t>
      </w:r>
      <w:r w:rsidRPr="00D37451">
        <w:rPr>
          <w:i/>
          <w:szCs w:val="26"/>
        </w:rPr>
        <w:t xml:space="preserve"> </w:t>
      </w:r>
      <w:r w:rsidRPr="007A10A1">
        <w:rPr>
          <w:i/>
          <w:szCs w:val="26"/>
          <w:lang w:val="en-US"/>
        </w:rPr>
        <w:t>D</w:t>
      </w:r>
      <w:r w:rsidRPr="007C3C5F">
        <w:rPr>
          <w:szCs w:val="26"/>
        </w:rPr>
        <w:t xml:space="preserve"> – медлен</w:t>
      </w:r>
      <w:r>
        <w:rPr>
          <w:szCs w:val="26"/>
        </w:rPr>
        <w:t>ный ст</w:t>
      </w:r>
      <w:r>
        <w:rPr>
          <w:szCs w:val="26"/>
        </w:rPr>
        <w:t>о</w:t>
      </w:r>
      <w:r>
        <w:rPr>
          <w:szCs w:val="26"/>
        </w:rPr>
        <w:t>хастик;</w:t>
      </w:r>
    </w:p>
    <w:p w:rsidR="000B433C" w:rsidRPr="007C3C5F" w:rsidRDefault="000B433C" w:rsidP="00D37451">
      <w:pPr>
        <w:numPr>
          <w:ilvl w:val="0"/>
          <w:numId w:val="15"/>
        </w:numPr>
        <w:shd w:val="clear" w:color="auto" w:fill="FFFFFF"/>
        <w:tabs>
          <w:tab w:val="clear" w:pos="720"/>
          <w:tab w:val="num" w:pos="426"/>
        </w:tabs>
        <w:spacing w:after="0" w:line="360" w:lineRule="auto"/>
        <w:ind w:left="384" w:hanging="100"/>
        <w:jc w:val="both"/>
        <w:rPr>
          <w:szCs w:val="26"/>
        </w:rPr>
      </w:pPr>
      <w:r>
        <w:rPr>
          <w:szCs w:val="26"/>
        </w:rPr>
        <w:t xml:space="preserve">  с</w:t>
      </w:r>
      <w:r w:rsidRPr="007C3C5F">
        <w:rPr>
          <w:szCs w:val="26"/>
        </w:rPr>
        <w:t>плошная линия, основной график</w:t>
      </w:r>
      <w:r w:rsidRPr="00D37451">
        <w:rPr>
          <w:i/>
          <w:szCs w:val="26"/>
        </w:rPr>
        <w:t xml:space="preserve"> </w:t>
      </w:r>
      <w:r w:rsidRPr="007A10A1">
        <w:rPr>
          <w:i/>
          <w:szCs w:val="26"/>
          <w:lang w:val="en-US"/>
        </w:rPr>
        <w:t>K</w:t>
      </w:r>
      <w:r>
        <w:rPr>
          <w:szCs w:val="26"/>
        </w:rPr>
        <w:t xml:space="preserve"> – быстрый стохастик.</w:t>
      </w:r>
    </w:p>
    <w:p w:rsidR="000B433C" w:rsidRDefault="000B433C" w:rsidP="0074481A">
      <w:pPr>
        <w:pStyle w:val="NormalWeb"/>
        <w:shd w:val="clear" w:color="auto" w:fill="FFFFFF"/>
        <w:spacing w:before="0" w:beforeAutospacing="0" w:after="0" w:afterAutospacing="0" w:line="360" w:lineRule="auto"/>
        <w:ind w:firstLine="567"/>
        <w:rPr>
          <w:rFonts w:ascii="Times New Roman" w:hAnsi="Times New Roman" w:cs="Times New Roman"/>
          <w:color w:val="auto"/>
          <w:sz w:val="28"/>
          <w:szCs w:val="26"/>
        </w:rPr>
      </w:pPr>
      <w:r>
        <w:rPr>
          <w:rFonts w:ascii="Times New Roman" w:hAnsi="Times New Roman" w:cs="Times New Roman"/>
          <w:color w:val="auto"/>
          <w:sz w:val="28"/>
          <w:szCs w:val="26"/>
        </w:rPr>
        <w:t>Аналитическое представление индикатора</w:t>
      </w:r>
      <w:r w:rsidRPr="007C3C5F">
        <w:rPr>
          <w:rFonts w:ascii="Times New Roman" w:hAnsi="Times New Roman" w:cs="Times New Roman"/>
          <w:color w:val="auto"/>
          <w:sz w:val="28"/>
          <w:szCs w:val="26"/>
        </w:rPr>
        <w:t>:</w:t>
      </w:r>
    </w:p>
    <w:p w:rsidR="000B433C" w:rsidRPr="007C3C5F" w:rsidRDefault="000B433C" w:rsidP="0074481A">
      <w:pPr>
        <w:pStyle w:val="NormalWeb"/>
        <w:shd w:val="clear" w:color="auto" w:fill="FFFFFF"/>
        <w:spacing w:before="0" w:beforeAutospacing="0" w:after="0" w:afterAutospacing="0" w:line="360" w:lineRule="auto"/>
        <w:jc w:val="center"/>
        <w:rPr>
          <w:rFonts w:ascii="Times New Roman" w:hAnsi="Times New Roman" w:cs="Times New Roman"/>
          <w:color w:val="auto"/>
          <w:sz w:val="28"/>
          <w:szCs w:val="26"/>
        </w:rPr>
      </w:pPr>
      <w:r w:rsidRPr="007C3C5F">
        <w:rPr>
          <w:rFonts w:ascii="Times New Roman" w:hAnsi="Times New Roman" w:cs="Times New Roman"/>
          <w:color w:val="auto"/>
          <w:position w:val="-30"/>
          <w:sz w:val="28"/>
          <w:szCs w:val="26"/>
        </w:rPr>
        <w:object w:dxaOrig="2020" w:dyaOrig="700">
          <v:shape id="_x0000_i1034" type="#_x0000_t75" style="width:100.2pt;height:36pt" o:ole="">
            <v:imagedata r:id="rId17" o:title=""/>
          </v:shape>
          <o:OLEObject Type="Embed" ProgID="Equation.3" ShapeID="_x0000_i1034" DrawAspect="Content" ObjectID="_1538408233" r:id="rId18"/>
        </w:object>
      </w:r>
    </w:p>
    <w:p w:rsidR="000B433C" w:rsidRPr="00FA36CA" w:rsidRDefault="000B433C" w:rsidP="00FA36CA">
      <w:pPr>
        <w:pStyle w:val="NormalWeb"/>
        <w:shd w:val="clear" w:color="auto" w:fill="FFFFFF"/>
        <w:spacing w:before="0" w:beforeAutospacing="0" w:after="0" w:afterAutospacing="0" w:line="360" w:lineRule="auto"/>
        <w:ind w:left="384"/>
        <w:rPr>
          <w:rFonts w:ascii="Times New Roman" w:hAnsi="Times New Roman" w:cs="Times New Roman"/>
          <w:color w:val="auto"/>
          <w:sz w:val="28"/>
          <w:szCs w:val="26"/>
        </w:rPr>
      </w:pPr>
      <w:r>
        <w:rPr>
          <w:rFonts w:ascii="Times New Roman" w:hAnsi="Times New Roman" w:cs="Times New Roman"/>
          <w:color w:val="auto"/>
          <w:sz w:val="28"/>
          <w:szCs w:val="26"/>
        </w:rPr>
        <w:t>г</w:t>
      </w:r>
      <w:r w:rsidRPr="007C3C5F">
        <w:rPr>
          <w:rFonts w:ascii="Times New Roman" w:hAnsi="Times New Roman" w:cs="Times New Roman"/>
          <w:color w:val="auto"/>
          <w:sz w:val="28"/>
          <w:szCs w:val="26"/>
        </w:rPr>
        <w:t>де</w:t>
      </w:r>
      <w:r>
        <w:rPr>
          <w:rFonts w:ascii="Times New Roman" w:hAnsi="Times New Roman" w:cs="Times New Roman"/>
          <w:color w:val="auto"/>
          <w:sz w:val="28"/>
          <w:szCs w:val="26"/>
        </w:rPr>
        <w:t xml:space="preserve"> </w:t>
      </w:r>
      <w:r w:rsidRPr="00FA36CA">
        <w:rPr>
          <w:rFonts w:ascii="Times New Roman" w:hAnsi="Times New Roman" w:cs="Times New Roman"/>
          <w:color w:val="auto"/>
          <w:sz w:val="28"/>
          <w:szCs w:val="26"/>
        </w:rPr>
        <w:t>Ct – цена закрытия текущего периода;</w:t>
      </w:r>
    </w:p>
    <w:p w:rsidR="000B433C" w:rsidRPr="007C3C5F" w:rsidRDefault="000B433C" w:rsidP="00CB0445">
      <w:pPr>
        <w:shd w:val="clear" w:color="auto" w:fill="FFFFFF"/>
        <w:spacing w:after="0" w:line="360" w:lineRule="auto"/>
        <w:ind w:left="720"/>
        <w:jc w:val="both"/>
        <w:rPr>
          <w:szCs w:val="26"/>
        </w:rPr>
      </w:pPr>
      <w:r w:rsidRPr="007A10A1">
        <w:rPr>
          <w:i/>
          <w:szCs w:val="26"/>
          <w:lang w:val="en-US"/>
        </w:rPr>
        <w:t>L</w:t>
      </w:r>
      <w:r w:rsidRPr="00D37451">
        <w:rPr>
          <w:i/>
          <w:szCs w:val="26"/>
          <w:vertAlign w:val="subscript"/>
          <w:lang w:val="en-US"/>
        </w:rPr>
        <w:t>n</w:t>
      </w:r>
      <w:r w:rsidRPr="007A10A1">
        <w:rPr>
          <w:i/>
          <w:szCs w:val="26"/>
        </w:rPr>
        <w:t xml:space="preserve"> </w:t>
      </w:r>
      <w:r w:rsidRPr="007C3C5F">
        <w:rPr>
          <w:szCs w:val="26"/>
        </w:rPr>
        <w:t xml:space="preserve">– самая низкая цена за последние </w:t>
      </w:r>
      <w:r w:rsidRPr="0074481A">
        <w:rPr>
          <w:i/>
          <w:szCs w:val="26"/>
        </w:rPr>
        <w:t>n</w:t>
      </w:r>
      <w:r w:rsidRPr="007C3C5F">
        <w:rPr>
          <w:szCs w:val="26"/>
        </w:rPr>
        <w:t xml:space="preserve"> периодов;</w:t>
      </w:r>
    </w:p>
    <w:p w:rsidR="000B433C" w:rsidRPr="007C3C5F" w:rsidRDefault="000B433C" w:rsidP="0074481A">
      <w:pPr>
        <w:shd w:val="clear" w:color="auto" w:fill="FFFFFF"/>
        <w:spacing w:after="0" w:line="360" w:lineRule="auto"/>
        <w:ind w:left="720"/>
        <w:rPr>
          <w:szCs w:val="26"/>
        </w:rPr>
      </w:pPr>
      <w:r w:rsidRPr="007A10A1">
        <w:rPr>
          <w:i/>
          <w:szCs w:val="26"/>
          <w:lang w:val="en-US"/>
        </w:rPr>
        <w:t>H</w:t>
      </w:r>
      <w:r w:rsidRPr="00D37451">
        <w:rPr>
          <w:i/>
          <w:szCs w:val="26"/>
          <w:vertAlign w:val="subscript"/>
          <w:lang w:val="en-US"/>
        </w:rPr>
        <w:t>n</w:t>
      </w:r>
      <w:r w:rsidRPr="007C3C5F">
        <w:rPr>
          <w:szCs w:val="26"/>
        </w:rPr>
        <w:t xml:space="preserve"> – самая высокая цена за последние </w:t>
      </w:r>
      <w:r w:rsidRPr="0074481A">
        <w:rPr>
          <w:i/>
          <w:szCs w:val="26"/>
        </w:rPr>
        <w:t>n</w:t>
      </w:r>
      <w:r>
        <w:rPr>
          <w:szCs w:val="26"/>
        </w:rPr>
        <w:t xml:space="preserve"> периодов.</w:t>
      </w:r>
    </w:p>
    <w:p w:rsidR="000B433C" w:rsidRDefault="000B433C" w:rsidP="00CB0445">
      <w:pPr>
        <w:pStyle w:val="NormalWeb"/>
        <w:shd w:val="clear" w:color="auto" w:fill="FFFFFF"/>
        <w:spacing w:before="0" w:beforeAutospacing="0" w:after="0" w:afterAutospacing="0" w:line="360" w:lineRule="auto"/>
        <w:ind w:firstLine="709"/>
        <w:jc w:val="both"/>
        <w:rPr>
          <w:rFonts w:ascii="Times New Roman" w:hAnsi="Times New Roman" w:cs="Times New Roman"/>
          <w:color w:val="auto"/>
          <w:sz w:val="28"/>
          <w:szCs w:val="26"/>
        </w:rPr>
      </w:pPr>
      <w:r w:rsidRPr="007A10A1">
        <w:rPr>
          <w:rFonts w:ascii="Times New Roman" w:hAnsi="Times New Roman" w:cs="Times New Roman"/>
          <w:i/>
          <w:color w:val="auto"/>
          <w:sz w:val="28"/>
          <w:szCs w:val="26"/>
          <w:lang w:val="en-US"/>
        </w:rPr>
        <w:t>D</w:t>
      </w:r>
      <w:r>
        <w:rPr>
          <w:rStyle w:val="apple-converted-space"/>
          <w:rFonts w:ascii="Times New Roman" w:hAnsi="Times New Roman" w:cs="Times New Roman"/>
          <w:color w:val="auto"/>
          <w:sz w:val="28"/>
          <w:szCs w:val="26"/>
        </w:rPr>
        <w:t xml:space="preserve"> </w:t>
      </w:r>
      <w:r w:rsidRPr="007C3C5F">
        <w:rPr>
          <w:rFonts w:ascii="Times New Roman" w:hAnsi="Times New Roman" w:cs="Times New Roman"/>
          <w:color w:val="auto"/>
          <w:sz w:val="28"/>
          <w:szCs w:val="26"/>
        </w:rPr>
        <w:t>является</w:t>
      </w:r>
      <w:r w:rsidRPr="007C3C5F">
        <w:rPr>
          <w:rStyle w:val="apple-converted-space"/>
          <w:rFonts w:ascii="Times New Roman" w:hAnsi="Times New Roman" w:cs="Times New Roman"/>
          <w:color w:val="auto"/>
          <w:sz w:val="28"/>
          <w:szCs w:val="26"/>
        </w:rPr>
        <w:t xml:space="preserve"> </w:t>
      </w:r>
      <w:r w:rsidRPr="007C3C5F">
        <w:rPr>
          <w:rFonts w:ascii="Times New Roman" w:hAnsi="Times New Roman" w:cs="Times New Roman"/>
          <w:color w:val="auto"/>
          <w:sz w:val="28"/>
          <w:szCs w:val="26"/>
        </w:rPr>
        <w:t>скользящей средней</w:t>
      </w:r>
      <w:r w:rsidRPr="007C3C5F">
        <w:rPr>
          <w:rStyle w:val="apple-converted-space"/>
          <w:rFonts w:ascii="Times New Roman" w:hAnsi="Times New Roman" w:cs="Times New Roman"/>
          <w:color w:val="auto"/>
          <w:sz w:val="28"/>
          <w:szCs w:val="26"/>
        </w:rPr>
        <w:t xml:space="preserve"> </w:t>
      </w:r>
      <w:r w:rsidRPr="007C3C5F">
        <w:rPr>
          <w:rFonts w:ascii="Times New Roman" w:hAnsi="Times New Roman" w:cs="Times New Roman"/>
          <w:color w:val="auto"/>
          <w:sz w:val="28"/>
          <w:szCs w:val="26"/>
        </w:rPr>
        <w:t>относительно</w:t>
      </w:r>
      <w:r>
        <w:rPr>
          <w:rFonts w:ascii="Times New Roman" w:hAnsi="Times New Roman" w:cs="Times New Roman"/>
          <w:color w:val="auto"/>
          <w:sz w:val="28"/>
          <w:szCs w:val="26"/>
        </w:rPr>
        <w:t xml:space="preserve"> </w:t>
      </w:r>
      <w:r w:rsidRPr="007A10A1">
        <w:rPr>
          <w:rFonts w:ascii="Times New Roman" w:hAnsi="Times New Roman" w:cs="Times New Roman"/>
          <w:i/>
          <w:color w:val="auto"/>
          <w:sz w:val="28"/>
          <w:szCs w:val="26"/>
          <w:lang w:val="en-US"/>
        </w:rPr>
        <w:t>K</w:t>
      </w:r>
      <w:r>
        <w:rPr>
          <w:rStyle w:val="apple-converted-space"/>
          <w:rFonts w:ascii="Times New Roman" w:hAnsi="Times New Roman" w:cs="Times New Roman"/>
          <w:color w:val="auto"/>
          <w:sz w:val="28"/>
          <w:szCs w:val="26"/>
        </w:rPr>
        <w:t xml:space="preserve"> </w:t>
      </w:r>
      <w:r w:rsidRPr="007C3C5F">
        <w:rPr>
          <w:rFonts w:ascii="Times New Roman" w:hAnsi="Times New Roman" w:cs="Times New Roman"/>
          <w:color w:val="auto"/>
          <w:sz w:val="28"/>
          <w:szCs w:val="26"/>
        </w:rPr>
        <w:t>с небольшим пери</w:t>
      </w:r>
      <w:r w:rsidRPr="007C3C5F">
        <w:rPr>
          <w:rFonts w:ascii="Times New Roman" w:hAnsi="Times New Roman" w:cs="Times New Roman"/>
          <w:color w:val="auto"/>
          <w:sz w:val="28"/>
          <w:szCs w:val="26"/>
        </w:rPr>
        <w:t>о</w:t>
      </w:r>
      <w:r w:rsidRPr="007C3C5F">
        <w:rPr>
          <w:rFonts w:ascii="Times New Roman" w:hAnsi="Times New Roman" w:cs="Times New Roman"/>
          <w:color w:val="auto"/>
          <w:sz w:val="28"/>
          <w:szCs w:val="26"/>
        </w:rPr>
        <w:t xml:space="preserve">дом усреднения. </w:t>
      </w:r>
    </w:p>
    <w:p w:rsidR="000B433C" w:rsidRDefault="000B433C" w:rsidP="00CB0445">
      <w:pPr>
        <w:pStyle w:val="NormalWeb"/>
        <w:shd w:val="clear" w:color="auto" w:fill="FFFFFF"/>
        <w:spacing w:before="0" w:beforeAutospacing="0" w:after="0" w:afterAutospacing="0" w:line="360" w:lineRule="auto"/>
        <w:ind w:firstLine="709"/>
        <w:jc w:val="both"/>
        <w:rPr>
          <w:rFonts w:ascii="Times New Roman" w:hAnsi="Times New Roman" w:cs="Times New Roman"/>
          <w:color w:val="auto"/>
          <w:sz w:val="28"/>
          <w:szCs w:val="26"/>
        </w:rPr>
      </w:pPr>
      <w:r w:rsidRPr="007C3C5F">
        <w:rPr>
          <w:rFonts w:ascii="Times New Roman" w:hAnsi="Times New Roman" w:cs="Times New Roman"/>
          <w:color w:val="auto"/>
          <w:sz w:val="28"/>
          <w:szCs w:val="26"/>
        </w:rPr>
        <w:t>Могут использоваться различные механизмы усреднения (простая средняя, экспоненциальная, сглаженная, взвешенная</w:t>
      </w:r>
      <w:r>
        <w:rPr>
          <w:rFonts w:ascii="Times New Roman" w:hAnsi="Times New Roman" w:cs="Times New Roman"/>
          <w:color w:val="auto"/>
          <w:sz w:val="28"/>
          <w:szCs w:val="26"/>
        </w:rPr>
        <w:t xml:space="preserve"> и др.</w:t>
      </w:r>
      <w:r w:rsidRPr="007C3C5F">
        <w:rPr>
          <w:rFonts w:ascii="Times New Roman" w:hAnsi="Times New Roman" w:cs="Times New Roman"/>
          <w:color w:val="auto"/>
          <w:sz w:val="28"/>
          <w:szCs w:val="26"/>
        </w:rPr>
        <w:t>).</w:t>
      </w:r>
    </w:p>
    <w:tbl>
      <w:tblPr>
        <w:tblW w:w="0" w:type="auto"/>
        <w:tblLook w:val="00A0"/>
      </w:tblPr>
      <w:tblGrid>
        <w:gridCol w:w="9286"/>
      </w:tblGrid>
      <w:tr w:rsidR="000B433C" w:rsidRPr="00250F33" w:rsidTr="00250F33">
        <w:tc>
          <w:tcPr>
            <w:tcW w:w="9286" w:type="dxa"/>
          </w:tcPr>
          <w:p w:rsidR="000B433C" w:rsidRPr="00250F33" w:rsidRDefault="000B433C" w:rsidP="00250F33">
            <w:pPr>
              <w:pStyle w:val="NormalWeb"/>
              <w:spacing w:before="0" w:beforeAutospacing="0" w:after="0" w:afterAutospacing="0"/>
              <w:jc w:val="both"/>
              <w:rPr>
                <w:rFonts w:ascii="Times New Roman" w:hAnsi="Times New Roman" w:cs="Times New Roman"/>
                <w:sz w:val="28"/>
                <w:lang w:val="en-US" w:eastAsia="en-US"/>
              </w:rPr>
            </w:pPr>
            <w:r>
              <w:rPr>
                <w:noProof/>
              </w:rPr>
              <w:pict>
                <v:shape id="Рисунок 9" o:spid="_x0000_i1035" type="#_x0000_t75" alt="Signali_indikatorov_i_situatsiya_na_grafike" style="width:424.8pt;height:216.6pt;visibility:visible">
                  <v:imagedata r:id="rId19" o:title=""/>
                </v:shape>
              </w:pict>
            </w:r>
          </w:p>
        </w:tc>
      </w:tr>
      <w:tr w:rsidR="000B433C" w:rsidRPr="006A37FD" w:rsidTr="00250F33">
        <w:tc>
          <w:tcPr>
            <w:tcW w:w="9286" w:type="dxa"/>
          </w:tcPr>
          <w:p w:rsidR="000B433C" w:rsidRPr="00250F33" w:rsidRDefault="000B433C" w:rsidP="00D37451">
            <w:pPr>
              <w:suppressAutoHyphens/>
              <w:spacing w:before="120" w:after="120" w:line="240" w:lineRule="auto"/>
              <w:ind w:left="1418" w:hanging="1276"/>
              <w:rPr>
                <w:sz w:val="24"/>
              </w:rPr>
            </w:pPr>
            <w:r w:rsidRPr="00250F33">
              <w:rPr>
                <w:sz w:val="24"/>
              </w:rPr>
              <w:t>Рисунок 3 – Пример графика цены (А) и индекс</w:t>
            </w:r>
            <w:r>
              <w:rPr>
                <w:sz w:val="24"/>
              </w:rPr>
              <w:t>а</w:t>
            </w:r>
            <w:r w:rsidRPr="00250F33">
              <w:rPr>
                <w:sz w:val="24"/>
              </w:rPr>
              <w:t xml:space="preserve"> относительной силы (Б) стохастического осциллятора (В)</w:t>
            </w:r>
            <w:r w:rsidRPr="00250F33">
              <w:rPr>
                <w:rStyle w:val="FootnoteReference"/>
                <w:sz w:val="24"/>
              </w:rPr>
              <w:footnoteReference w:id="16"/>
            </w:r>
          </w:p>
        </w:tc>
      </w:tr>
    </w:tbl>
    <w:p w:rsidR="000B433C" w:rsidRPr="007C3C5F" w:rsidRDefault="000B433C" w:rsidP="00D37451">
      <w:pPr>
        <w:pStyle w:val="NormalWeb"/>
        <w:shd w:val="clear" w:color="auto" w:fill="FFFFFF"/>
        <w:spacing w:before="0" w:beforeAutospacing="0" w:after="0" w:afterAutospacing="0" w:line="360" w:lineRule="auto"/>
        <w:ind w:firstLine="709"/>
        <w:jc w:val="both"/>
        <w:rPr>
          <w:rFonts w:ascii="Times New Roman" w:hAnsi="Times New Roman" w:cs="Times New Roman"/>
          <w:color w:val="auto"/>
          <w:sz w:val="28"/>
          <w:szCs w:val="26"/>
        </w:rPr>
      </w:pPr>
      <w:r>
        <w:rPr>
          <w:rFonts w:ascii="Times New Roman" w:hAnsi="Times New Roman" w:cs="Times New Roman"/>
          <w:color w:val="auto"/>
          <w:sz w:val="28"/>
          <w:szCs w:val="26"/>
        </w:rPr>
        <w:t>При сильной восходящей тенденции СО нередко возрастает выше 80 и остается на этом уровне. В таких случаях дожидаются его падения ниже 80, т. е. сигнала к понижению. На таких сильных трендах бывают периоды, когда этот осциллятор малоэффективен (рисунок 3В).</w:t>
      </w:r>
    </w:p>
    <w:p w:rsidR="000B433C" w:rsidRPr="007A54B4" w:rsidRDefault="000B433C" w:rsidP="007A54B4">
      <w:pPr>
        <w:pStyle w:val="NormalWeb"/>
        <w:spacing w:before="0" w:beforeAutospacing="0" w:after="0" w:afterAutospacing="0" w:line="360" w:lineRule="auto"/>
        <w:ind w:firstLine="567"/>
        <w:jc w:val="both"/>
        <w:rPr>
          <w:rFonts w:ascii="Times New Roman" w:hAnsi="Times New Roman" w:cs="Times New Roman"/>
          <w:sz w:val="28"/>
        </w:rPr>
      </w:pPr>
      <w:r>
        <w:rPr>
          <w:rFonts w:ascii="Times New Roman" w:hAnsi="Times New Roman" w:cs="Times New Roman"/>
          <w:sz w:val="28"/>
          <w:lang w:val="en-US"/>
        </w:rPr>
        <w:t>III</w:t>
      </w:r>
      <w:r>
        <w:rPr>
          <w:rFonts w:ascii="Times New Roman" w:hAnsi="Times New Roman" w:cs="Times New Roman"/>
          <w:sz w:val="28"/>
        </w:rPr>
        <w:t xml:space="preserve">. </w:t>
      </w:r>
      <w:r w:rsidRPr="007A54B4">
        <w:rPr>
          <w:rFonts w:ascii="Times New Roman" w:hAnsi="Times New Roman" w:cs="Times New Roman"/>
          <w:sz w:val="28"/>
        </w:rPr>
        <w:t>Технический</w:t>
      </w:r>
      <w:r>
        <w:rPr>
          <w:rFonts w:ascii="Times New Roman" w:hAnsi="Times New Roman" w:cs="Times New Roman"/>
          <w:sz w:val="28"/>
        </w:rPr>
        <w:t xml:space="preserve"> </w:t>
      </w:r>
      <w:r w:rsidRPr="007A54B4">
        <w:rPr>
          <w:rFonts w:ascii="Times New Roman" w:hAnsi="Times New Roman" w:cs="Times New Roman"/>
          <w:sz w:val="28"/>
        </w:rPr>
        <w:t>индикатор</w:t>
      </w:r>
      <w:r>
        <w:rPr>
          <w:rFonts w:ascii="Times New Roman" w:hAnsi="Times New Roman" w:cs="Times New Roman"/>
          <w:sz w:val="28"/>
        </w:rPr>
        <w:t xml:space="preserve"> </w:t>
      </w:r>
      <w:r w:rsidRPr="007A54B4">
        <w:rPr>
          <w:rFonts w:ascii="Times New Roman" w:hAnsi="Times New Roman" w:cs="Times New Roman"/>
          <w:sz w:val="28"/>
        </w:rPr>
        <w:t>RSI</w:t>
      </w:r>
      <w:r>
        <w:rPr>
          <w:rStyle w:val="FootnoteReference"/>
          <w:rFonts w:ascii="Times New Roman" w:hAnsi="Times New Roman"/>
          <w:sz w:val="28"/>
        </w:rPr>
        <w:footnoteReference w:id="17"/>
      </w:r>
      <w:r>
        <w:rPr>
          <w:rFonts w:ascii="Times New Roman" w:hAnsi="Times New Roman" w:cs="Times New Roman"/>
          <w:sz w:val="28"/>
        </w:rPr>
        <w:t xml:space="preserve"> </w:t>
      </w:r>
      <w:r w:rsidRPr="007A54B4">
        <w:rPr>
          <w:rFonts w:ascii="Times New Roman" w:hAnsi="Times New Roman" w:cs="Times New Roman"/>
          <w:sz w:val="28"/>
        </w:rPr>
        <w:t>является</w:t>
      </w:r>
      <w:r>
        <w:rPr>
          <w:rFonts w:ascii="Times New Roman" w:hAnsi="Times New Roman" w:cs="Times New Roman"/>
          <w:sz w:val="28"/>
        </w:rPr>
        <w:t xml:space="preserve"> </w:t>
      </w:r>
      <w:r w:rsidRPr="007A54B4">
        <w:rPr>
          <w:rFonts w:ascii="Times New Roman" w:hAnsi="Times New Roman" w:cs="Times New Roman"/>
          <w:sz w:val="28"/>
        </w:rPr>
        <w:t>одним</w:t>
      </w:r>
      <w:r>
        <w:rPr>
          <w:rFonts w:ascii="Times New Roman" w:hAnsi="Times New Roman" w:cs="Times New Roman"/>
          <w:sz w:val="28"/>
        </w:rPr>
        <w:t xml:space="preserve"> </w:t>
      </w:r>
      <w:r w:rsidRPr="007A54B4">
        <w:rPr>
          <w:rFonts w:ascii="Times New Roman" w:hAnsi="Times New Roman" w:cs="Times New Roman"/>
          <w:sz w:val="28"/>
        </w:rPr>
        <w:t>из</w:t>
      </w:r>
      <w:r>
        <w:rPr>
          <w:rFonts w:ascii="Times New Roman" w:hAnsi="Times New Roman" w:cs="Times New Roman"/>
          <w:sz w:val="28"/>
        </w:rPr>
        <w:t xml:space="preserve"> </w:t>
      </w:r>
      <w:r w:rsidRPr="007A54B4">
        <w:rPr>
          <w:rFonts w:ascii="Times New Roman" w:hAnsi="Times New Roman" w:cs="Times New Roman"/>
          <w:sz w:val="28"/>
        </w:rPr>
        <w:t>самых</w:t>
      </w:r>
      <w:r>
        <w:rPr>
          <w:rFonts w:ascii="Times New Roman" w:hAnsi="Times New Roman" w:cs="Times New Roman"/>
          <w:sz w:val="28"/>
        </w:rPr>
        <w:t xml:space="preserve"> востреб</w:t>
      </w:r>
      <w:r>
        <w:rPr>
          <w:rFonts w:ascii="Times New Roman" w:hAnsi="Times New Roman" w:cs="Times New Roman"/>
          <w:sz w:val="28"/>
        </w:rPr>
        <w:t>о</w:t>
      </w:r>
      <w:r>
        <w:rPr>
          <w:rFonts w:ascii="Times New Roman" w:hAnsi="Times New Roman" w:cs="Times New Roman"/>
          <w:sz w:val="28"/>
        </w:rPr>
        <w:t>ван</w:t>
      </w:r>
      <w:r w:rsidRPr="007A54B4">
        <w:rPr>
          <w:rFonts w:ascii="Times New Roman" w:hAnsi="Times New Roman" w:cs="Times New Roman"/>
          <w:sz w:val="28"/>
        </w:rPr>
        <w:t>ных</w:t>
      </w:r>
      <w:r>
        <w:rPr>
          <w:rFonts w:ascii="Times New Roman" w:hAnsi="Times New Roman" w:cs="Times New Roman"/>
          <w:sz w:val="28"/>
        </w:rPr>
        <w:t xml:space="preserve"> </w:t>
      </w:r>
      <w:r w:rsidRPr="007A54B4">
        <w:rPr>
          <w:rFonts w:ascii="Times New Roman" w:hAnsi="Times New Roman" w:cs="Times New Roman"/>
          <w:sz w:val="28"/>
        </w:rPr>
        <w:t>показателей</w:t>
      </w:r>
      <w:r>
        <w:rPr>
          <w:rFonts w:ascii="Times New Roman" w:hAnsi="Times New Roman" w:cs="Times New Roman"/>
          <w:sz w:val="28"/>
        </w:rPr>
        <w:t xml:space="preserve"> на фондовом рынке</w:t>
      </w:r>
      <w:r w:rsidRPr="007A54B4">
        <w:rPr>
          <w:rFonts w:ascii="Times New Roman" w:hAnsi="Times New Roman" w:cs="Times New Roman"/>
          <w:sz w:val="28"/>
        </w:rPr>
        <w:t>.</w:t>
      </w:r>
      <w:r>
        <w:rPr>
          <w:rFonts w:ascii="Times New Roman" w:hAnsi="Times New Roman" w:cs="Times New Roman"/>
          <w:sz w:val="28"/>
        </w:rPr>
        <w:t xml:space="preserve"> Этот индикатор о</w:t>
      </w:r>
      <w:r w:rsidRPr="007A54B4">
        <w:rPr>
          <w:rFonts w:ascii="Times New Roman" w:hAnsi="Times New Roman" w:cs="Times New Roman"/>
          <w:sz w:val="28"/>
        </w:rPr>
        <w:t>тносится</w:t>
      </w:r>
      <w:r>
        <w:rPr>
          <w:rFonts w:ascii="Times New Roman" w:hAnsi="Times New Roman" w:cs="Times New Roman"/>
          <w:sz w:val="28"/>
        </w:rPr>
        <w:t xml:space="preserve"> </w:t>
      </w:r>
      <w:r w:rsidRPr="007A54B4">
        <w:rPr>
          <w:rFonts w:ascii="Times New Roman" w:hAnsi="Times New Roman" w:cs="Times New Roman"/>
          <w:sz w:val="28"/>
        </w:rPr>
        <w:t>к</w:t>
      </w:r>
      <w:r>
        <w:rPr>
          <w:rFonts w:ascii="Times New Roman" w:hAnsi="Times New Roman" w:cs="Times New Roman"/>
          <w:sz w:val="28"/>
        </w:rPr>
        <w:t xml:space="preserve"> </w:t>
      </w:r>
      <w:r w:rsidRPr="007A54B4">
        <w:rPr>
          <w:rFonts w:ascii="Times New Roman" w:hAnsi="Times New Roman" w:cs="Times New Roman"/>
          <w:sz w:val="28"/>
        </w:rPr>
        <w:t>с</w:t>
      </w:r>
      <w:r w:rsidRPr="007A54B4">
        <w:rPr>
          <w:rFonts w:ascii="Times New Roman" w:hAnsi="Times New Roman" w:cs="Times New Roman"/>
          <w:sz w:val="28"/>
        </w:rPr>
        <w:t>е</w:t>
      </w:r>
      <w:r w:rsidRPr="007A54B4">
        <w:rPr>
          <w:rFonts w:ascii="Times New Roman" w:hAnsi="Times New Roman" w:cs="Times New Roman"/>
          <w:sz w:val="28"/>
        </w:rPr>
        <w:t>мейству</w:t>
      </w:r>
      <w:r>
        <w:rPr>
          <w:rFonts w:ascii="Times New Roman" w:hAnsi="Times New Roman" w:cs="Times New Roman"/>
          <w:sz w:val="28"/>
        </w:rPr>
        <w:t xml:space="preserve"> </w:t>
      </w:r>
      <w:r w:rsidRPr="007A54B4">
        <w:rPr>
          <w:rFonts w:ascii="Times New Roman" w:hAnsi="Times New Roman" w:cs="Times New Roman"/>
          <w:sz w:val="28"/>
        </w:rPr>
        <w:t>осцилляторов</w:t>
      </w:r>
      <w:r>
        <w:rPr>
          <w:rFonts w:ascii="Times New Roman" w:hAnsi="Times New Roman" w:cs="Times New Roman"/>
          <w:sz w:val="28"/>
        </w:rPr>
        <w:t xml:space="preserve"> </w:t>
      </w:r>
      <w:r w:rsidRPr="007A54B4">
        <w:rPr>
          <w:rFonts w:ascii="Times New Roman" w:hAnsi="Times New Roman" w:cs="Times New Roman"/>
          <w:sz w:val="28"/>
        </w:rPr>
        <w:t>и</w:t>
      </w:r>
      <w:r>
        <w:rPr>
          <w:rFonts w:ascii="Times New Roman" w:hAnsi="Times New Roman" w:cs="Times New Roman"/>
          <w:sz w:val="28"/>
        </w:rPr>
        <w:t xml:space="preserve"> </w:t>
      </w:r>
      <w:r w:rsidRPr="007A54B4">
        <w:rPr>
          <w:rFonts w:ascii="Times New Roman" w:hAnsi="Times New Roman" w:cs="Times New Roman"/>
          <w:sz w:val="28"/>
        </w:rPr>
        <w:t>входит</w:t>
      </w:r>
      <w:r>
        <w:rPr>
          <w:rFonts w:ascii="Times New Roman" w:hAnsi="Times New Roman" w:cs="Times New Roman"/>
          <w:sz w:val="28"/>
        </w:rPr>
        <w:t xml:space="preserve"> </w:t>
      </w:r>
      <w:r w:rsidRPr="007A54B4">
        <w:rPr>
          <w:rFonts w:ascii="Times New Roman" w:hAnsi="Times New Roman" w:cs="Times New Roman"/>
          <w:sz w:val="28"/>
        </w:rPr>
        <w:t>в</w:t>
      </w:r>
      <w:r>
        <w:rPr>
          <w:rFonts w:ascii="Times New Roman" w:hAnsi="Times New Roman" w:cs="Times New Roman"/>
          <w:sz w:val="28"/>
        </w:rPr>
        <w:t xml:space="preserve"> </w:t>
      </w:r>
      <w:r w:rsidRPr="007A54B4">
        <w:rPr>
          <w:rFonts w:ascii="Times New Roman" w:hAnsi="Times New Roman" w:cs="Times New Roman"/>
          <w:sz w:val="28"/>
        </w:rPr>
        <w:t>стандартный</w:t>
      </w:r>
      <w:r>
        <w:rPr>
          <w:rFonts w:ascii="Times New Roman" w:hAnsi="Times New Roman" w:cs="Times New Roman"/>
          <w:sz w:val="28"/>
        </w:rPr>
        <w:t xml:space="preserve"> </w:t>
      </w:r>
      <w:r w:rsidRPr="007A54B4">
        <w:rPr>
          <w:rFonts w:ascii="Times New Roman" w:hAnsi="Times New Roman" w:cs="Times New Roman"/>
          <w:sz w:val="28"/>
        </w:rPr>
        <w:t>набор</w:t>
      </w:r>
      <w:r>
        <w:rPr>
          <w:rFonts w:ascii="Times New Roman" w:hAnsi="Times New Roman" w:cs="Times New Roman"/>
          <w:sz w:val="28"/>
        </w:rPr>
        <w:t xml:space="preserve"> </w:t>
      </w:r>
      <w:r w:rsidRPr="007A54B4">
        <w:rPr>
          <w:rFonts w:ascii="Times New Roman" w:hAnsi="Times New Roman" w:cs="Times New Roman"/>
          <w:sz w:val="28"/>
        </w:rPr>
        <w:t>торговых</w:t>
      </w:r>
      <w:r>
        <w:rPr>
          <w:rFonts w:ascii="Times New Roman" w:hAnsi="Times New Roman" w:cs="Times New Roman"/>
          <w:sz w:val="28"/>
        </w:rPr>
        <w:t xml:space="preserve"> </w:t>
      </w:r>
      <w:r w:rsidRPr="007A54B4">
        <w:rPr>
          <w:rFonts w:ascii="Times New Roman" w:hAnsi="Times New Roman" w:cs="Times New Roman"/>
          <w:sz w:val="28"/>
        </w:rPr>
        <w:t>платформ</w:t>
      </w:r>
      <w:r>
        <w:rPr>
          <w:rFonts w:ascii="Times New Roman" w:hAnsi="Times New Roman" w:cs="Times New Roman"/>
          <w:sz w:val="28"/>
        </w:rPr>
        <w:t xml:space="preserve"> (рисунок 3Б) </w:t>
      </w:r>
      <w:r w:rsidRPr="007A54B4">
        <w:rPr>
          <w:rFonts w:ascii="Times New Roman" w:hAnsi="Times New Roman" w:cs="Times New Roman"/>
          <w:sz w:val="28"/>
        </w:rPr>
        <w:t>[</w:t>
      </w:r>
      <w:r>
        <w:rPr>
          <w:rFonts w:ascii="Times New Roman" w:hAnsi="Times New Roman" w:cs="Times New Roman"/>
          <w:sz w:val="28"/>
        </w:rPr>
        <w:t>3</w:t>
      </w:r>
      <w:r w:rsidRPr="00CE0EBA">
        <w:rPr>
          <w:rFonts w:ascii="Times New Roman" w:hAnsi="Times New Roman" w:cs="Times New Roman"/>
          <w:sz w:val="28"/>
        </w:rPr>
        <w:t>, с.</w:t>
      </w:r>
      <w:r>
        <w:rPr>
          <w:rFonts w:ascii="Times New Roman" w:hAnsi="Times New Roman" w:cs="Times New Roman"/>
          <w:sz w:val="28"/>
        </w:rPr>
        <w:t xml:space="preserve"> 195</w:t>
      </w:r>
      <w:r w:rsidRPr="007A54B4">
        <w:rPr>
          <w:rFonts w:ascii="Times New Roman" w:hAnsi="Times New Roman" w:cs="Times New Roman"/>
          <w:sz w:val="28"/>
        </w:rPr>
        <w:t>].</w:t>
      </w:r>
    </w:p>
    <w:p w:rsidR="000B433C" w:rsidRPr="00FE5CBA" w:rsidRDefault="000B433C" w:rsidP="00FE5CBA">
      <w:pPr>
        <w:pStyle w:val="NormalWeb"/>
        <w:spacing w:before="0" w:beforeAutospacing="0" w:after="0" w:afterAutospacing="0" w:line="360" w:lineRule="auto"/>
        <w:ind w:firstLine="567"/>
        <w:jc w:val="both"/>
        <w:rPr>
          <w:rFonts w:ascii="Times New Roman" w:hAnsi="Times New Roman" w:cs="Times New Roman"/>
          <w:sz w:val="28"/>
        </w:rPr>
      </w:pPr>
      <w:r w:rsidRPr="007A54B4">
        <w:rPr>
          <w:rFonts w:ascii="Times New Roman" w:hAnsi="Times New Roman" w:cs="Times New Roman"/>
          <w:sz w:val="28"/>
        </w:rPr>
        <w:t>RSI</w:t>
      </w:r>
      <w:r>
        <w:rPr>
          <w:rFonts w:ascii="Times New Roman" w:hAnsi="Times New Roman" w:cs="Times New Roman"/>
          <w:sz w:val="28"/>
        </w:rPr>
        <w:t xml:space="preserve"> </w:t>
      </w:r>
      <w:r w:rsidRPr="007A54B4">
        <w:rPr>
          <w:rFonts w:ascii="Times New Roman" w:hAnsi="Times New Roman" w:cs="Times New Roman"/>
          <w:sz w:val="28"/>
        </w:rPr>
        <w:t>–</w:t>
      </w:r>
      <w:r>
        <w:rPr>
          <w:rFonts w:ascii="Times New Roman" w:hAnsi="Times New Roman" w:cs="Times New Roman"/>
          <w:sz w:val="28"/>
        </w:rPr>
        <w:t xml:space="preserve"> </w:t>
      </w:r>
      <w:r w:rsidRPr="007A54B4">
        <w:rPr>
          <w:rFonts w:ascii="Times New Roman" w:hAnsi="Times New Roman" w:cs="Times New Roman"/>
          <w:sz w:val="28"/>
        </w:rPr>
        <w:t>это</w:t>
      </w:r>
      <w:r>
        <w:rPr>
          <w:rFonts w:ascii="Times New Roman" w:hAnsi="Times New Roman" w:cs="Times New Roman"/>
          <w:sz w:val="28"/>
        </w:rPr>
        <w:t xml:space="preserve"> </w:t>
      </w:r>
      <w:r w:rsidRPr="007A54B4">
        <w:rPr>
          <w:rFonts w:ascii="Times New Roman" w:hAnsi="Times New Roman" w:cs="Times New Roman"/>
          <w:sz w:val="28"/>
        </w:rPr>
        <w:t>индикатор,</w:t>
      </w:r>
      <w:r>
        <w:rPr>
          <w:rFonts w:ascii="Times New Roman" w:hAnsi="Times New Roman" w:cs="Times New Roman"/>
          <w:sz w:val="28"/>
        </w:rPr>
        <w:t xml:space="preserve"> </w:t>
      </w:r>
      <w:r w:rsidRPr="007A54B4">
        <w:rPr>
          <w:rFonts w:ascii="Times New Roman" w:hAnsi="Times New Roman" w:cs="Times New Roman"/>
          <w:sz w:val="28"/>
        </w:rPr>
        <w:t>который</w:t>
      </w:r>
      <w:r>
        <w:rPr>
          <w:rFonts w:ascii="Times New Roman" w:hAnsi="Times New Roman" w:cs="Times New Roman"/>
          <w:sz w:val="28"/>
        </w:rPr>
        <w:t xml:space="preserve"> </w:t>
      </w:r>
      <w:r w:rsidRPr="007A54B4">
        <w:rPr>
          <w:rFonts w:ascii="Times New Roman" w:hAnsi="Times New Roman" w:cs="Times New Roman"/>
          <w:sz w:val="28"/>
        </w:rPr>
        <w:t>имеет</w:t>
      </w:r>
      <w:r>
        <w:rPr>
          <w:rFonts w:ascii="Times New Roman" w:hAnsi="Times New Roman" w:cs="Times New Roman"/>
          <w:sz w:val="28"/>
        </w:rPr>
        <w:t xml:space="preserve"> </w:t>
      </w:r>
      <w:r w:rsidRPr="007A54B4">
        <w:rPr>
          <w:rFonts w:ascii="Times New Roman" w:hAnsi="Times New Roman" w:cs="Times New Roman"/>
          <w:sz w:val="28"/>
        </w:rPr>
        <w:t>одну</w:t>
      </w:r>
      <w:r>
        <w:rPr>
          <w:rFonts w:ascii="Times New Roman" w:hAnsi="Times New Roman" w:cs="Times New Roman"/>
          <w:sz w:val="28"/>
        </w:rPr>
        <w:t xml:space="preserve"> </w:t>
      </w:r>
      <w:r w:rsidRPr="007A54B4">
        <w:rPr>
          <w:rFonts w:ascii="Times New Roman" w:hAnsi="Times New Roman" w:cs="Times New Roman"/>
          <w:sz w:val="28"/>
        </w:rPr>
        <w:t>линию</w:t>
      </w:r>
      <w:r>
        <w:rPr>
          <w:rFonts w:ascii="Times New Roman" w:hAnsi="Times New Roman" w:cs="Times New Roman"/>
          <w:sz w:val="28"/>
        </w:rPr>
        <w:t xml:space="preserve"> </w:t>
      </w:r>
      <w:r w:rsidRPr="007A54B4">
        <w:rPr>
          <w:rFonts w:ascii="Times New Roman" w:hAnsi="Times New Roman" w:cs="Times New Roman"/>
          <w:sz w:val="28"/>
        </w:rPr>
        <w:t>и</w:t>
      </w:r>
      <w:r>
        <w:rPr>
          <w:rFonts w:ascii="Times New Roman" w:hAnsi="Times New Roman" w:cs="Times New Roman"/>
          <w:sz w:val="28"/>
        </w:rPr>
        <w:t xml:space="preserve"> </w:t>
      </w:r>
      <w:r w:rsidRPr="007A54B4">
        <w:rPr>
          <w:rFonts w:ascii="Times New Roman" w:hAnsi="Times New Roman" w:cs="Times New Roman"/>
          <w:sz w:val="28"/>
        </w:rPr>
        <w:t>служит</w:t>
      </w:r>
      <w:r>
        <w:rPr>
          <w:rFonts w:ascii="Times New Roman" w:hAnsi="Times New Roman" w:cs="Times New Roman"/>
          <w:sz w:val="28"/>
        </w:rPr>
        <w:t xml:space="preserve"> </w:t>
      </w:r>
      <w:r w:rsidRPr="007A54B4">
        <w:rPr>
          <w:rFonts w:ascii="Times New Roman" w:hAnsi="Times New Roman" w:cs="Times New Roman"/>
          <w:sz w:val="28"/>
        </w:rPr>
        <w:t>для</w:t>
      </w:r>
      <w:r>
        <w:rPr>
          <w:rFonts w:ascii="Times New Roman" w:hAnsi="Times New Roman" w:cs="Times New Roman"/>
          <w:sz w:val="28"/>
        </w:rPr>
        <w:t xml:space="preserve"> </w:t>
      </w:r>
      <w:r w:rsidRPr="007A54B4">
        <w:rPr>
          <w:rFonts w:ascii="Times New Roman" w:hAnsi="Times New Roman" w:cs="Times New Roman"/>
          <w:sz w:val="28"/>
        </w:rPr>
        <w:t>опр</w:t>
      </w:r>
      <w:r w:rsidRPr="007A54B4">
        <w:rPr>
          <w:rFonts w:ascii="Times New Roman" w:hAnsi="Times New Roman" w:cs="Times New Roman"/>
          <w:sz w:val="28"/>
        </w:rPr>
        <w:t>е</w:t>
      </w:r>
      <w:r w:rsidRPr="007A54B4">
        <w:rPr>
          <w:rFonts w:ascii="Times New Roman" w:hAnsi="Times New Roman" w:cs="Times New Roman"/>
          <w:sz w:val="28"/>
        </w:rPr>
        <w:t>деления</w:t>
      </w:r>
      <w:r>
        <w:rPr>
          <w:rFonts w:ascii="Times New Roman" w:hAnsi="Times New Roman" w:cs="Times New Roman"/>
          <w:sz w:val="28"/>
        </w:rPr>
        <w:t xml:space="preserve"> </w:t>
      </w:r>
      <w:r w:rsidRPr="007A54B4">
        <w:rPr>
          <w:rFonts w:ascii="Times New Roman" w:hAnsi="Times New Roman" w:cs="Times New Roman"/>
          <w:sz w:val="28"/>
        </w:rPr>
        <w:t>силы</w:t>
      </w:r>
      <w:r>
        <w:rPr>
          <w:rFonts w:ascii="Times New Roman" w:hAnsi="Times New Roman" w:cs="Times New Roman"/>
          <w:sz w:val="28"/>
        </w:rPr>
        <w:t xml:space="preserve"> </w:t>
      </w:r>
      <w:r w:rsidRPr="007A54B4">
        <w:rPr>
          <w:rFonts w:ascii="Times New Roman" w:hAnsi="Times New Roman" w:cs="Times New Roman"/>
          <w:sz w:val="28"/>
        </w:rPr>
        <w:t>текущего</w:t>
      </w:r>
      <w:r>
        <w:rPr>
          <w:rFonts w:ascii="Times New Roman" w:hAnsi="Times New Roman" w:cs="Times New Roman"/>
          <w:sz w:val="28"/>
        </w:rPr>
        <w:t xml:space="preserve"> </w:t>
      </w:r>
      <w:r w:rsidRPr="007A54B4">
        <w:rPr>
          <w:rFonts w:ascii="Times New Roman" w:hAnsi="Times New Roman" w:cs="Times New Roman"/>
          <w:sz w:val="28"/>
        </w:rPr>
        <w:t>тренда</w:t>
      </w:r>
      <w:r>
        <w:rPr>
          <w:rFonts w:ascii="Times New Roman" w:hAnsi="Times New Roman" w:cs="Times New Roman"/>
          <w:sz w:val="28"/>
        </w:rPr>
        <w:t xml:space="preserve"> </w:t>
      </w:r>
      <w:r w:rsidRPr="007A54B4">
        <w:rPr>
          <w:rFonts w:ascii="Times New Roman" w:hAnsi="Times New Roman" w:cs="Times New Roman"/>
          <w:sz w:val="28"/>
        </w:rPr>
        <w:t>производства</w:t>
      </w:r>
      <w:r>
        <w:rPr>
          <w:rFonts w:ascii="Times New Roman" w:hAnsi="Times New Roman" w:cs="Times New Roman"/>
          <w:sz w:val="28"/>
        </w:rPr>
        <w:t xml:space="preserve"> </w:t>
      </w:r>
      <w:r w:rsidRPr="007A54B4">
        <w:rPr>
          <w:rFonts w:ascii="Times New Roman" w:hAnsi="Times New Roman" w:cs="Times New Roman"/>
          <w:sz w:val="28"/>
        </w:rPr>
        <w:t>сахара,</w:t>
      </w:r>
      <w:r>
        <w:rPr>
          <w:rFonts w:ascii="Times New Roman" w:hAnsi="Times New Roman" w:cs="Times New Roman"/>
          <w:sz w:val="28"/>
        </w:rPr>
        <w:t xml:space="preserve"> </w:t>
      </w:r>
      <w:r w:rsidRPr="007A54B4">
        <w:rPr>
          <w:rFonts w:ascii="Times New Roman" w:hAnsi="Times New Roman" w:cs="Times New Roman"/>
          <w:sz w:val="28"/>
        </w:rPr>
        <w:t>сахарной</w:t>
      </w:r>
      <w:r>
        <w:rPr>
          <w:rFonts w:ascii="Times New Roman" w:hAnsi="Times New Roman" w:cs="Times New Roman"/>
          <w:sz w:val="28"/>
        </w:rPr>
        <w:t xml:space="preserve"> </w:t>
      </w:r>
      <w:r w:rsidRPr="007A54B4">
        <w:rPr>
          <w:rFonts w:ascii="Times New Roman" w:hAnsi="Times New Roman" w:cs="Times New Roman"/>
          <w:sz w:val="28"/>
        </w:rPr>
        <w:t>свеклы</w:t>
      </w:r>
      <w:r>
        <w:rPr>
          <w:rFonts w:ascii="Times New Roman" w:hAnsi="Times New Roman" w:cs="Times New Roman"/>
          <w:sz w:val="28"/>
        </w:rPr>
        <w:t xml:space="preserve"> </w:t>
      </w:r>
      <w:r w:rsidRPr="007A54B4">
        <w:rPr>
          <w:rFonts w:ascii="Times New Roman" w:hAnsi="Times New Roman" w:cs="Times New Roman"/>
          <w:sz w:val="28"/>
        </w:rPr>
        <w:t>и</w:t>
      </w:r>
      <w:r>
        <w:rPr>
          <w:rFonts w:ascii="Times New Roman" w:hAnsi="Times New Roman" w:cs="Times New Roman"/>
          <w:sz w:val="28"/>
        </w:rPr>
        <w:t xml:space="preserve"> </w:t>
      </w:r>
      <w:r w:rsidRPr="007A54B4">
        <w:rPr>
          <w:rFonts w:ascii="Times New Roman" w:hAnsi="Times New Roman" w:cs="Times New Roman"/>
          <w:sz w:val="28"/>
        </w:rPr>
        <w:t>с</w:t>
      </w:r>
      <w:r w:rsidRPr="007A54B4">
        <w:rPr>
          <w:rFonts w:ascii="Times New Roman" w:hAnsi="Times New Roman" w:cs="Times New Roman"/>
          <w:sz w:val="28"/>
        </w:rPr>
        <w:t>а</w:t>
      </w:r>
      <w:r w:rsidRPr="007A54B4">
        <w:rPr>
          <w:rFonts w:ascii="Times New Roman" w:hAnsi="Times New Roman" w:cs="Times New Roman"/>
          <w:sz w:val="28"/>
        </w:rPr>
        <w:t>харного</w:t>
      </w:r>
      <w:r>
        <w:rPr>
          <w:rFonts w:ascii="Times New Roman" w:hAnsi="Times New Roman" w:cs="Times New Roman"/>
          <w:sz w:val="28"/>
        </w:rPr>
        <w:t xml:space="preserve"> </w:t>
      </w:r>
      <w:r w:rsidRPr="007A54B4">
        <w:rPr>
          <w:rFonts w:ascii="Times New Roman" w:hAnsi="Times New Roman" w:cs="Times New Roman"/>
          <w:sz w:val="28"/>
        </w:rPr>
        <w:t>тростника,</w:t>
      </w:r>
      <w:r>
        <w:rPr>
          <w:rFonts w:ascii="Times New Roman" w:hAnsi="Times New Roman" w:cs="Times New Roman"/>
          <w:sz w:val="28"/>
        </w:rPr>
        <w:t xml:space="preserve"> </w:t>
      </w:r>
      <w:r w:rsidRPr="007A54B4">
        <w:rPr>
          <w:rFonts w:ascii="Times New Roman" w:hAnsi="Times New Roman" w:cs="Times New Roman"/>
          <w:sz w:val="28"/>
        </w:rPr>
        <w:t>а</w:t>
      </w:r>
      <w:r>
        <w:rPr>
          <w:rFonts w:ascii="Times New Roman" w:hAnsi="Times New Roman" w:cs="Times New Roman"/>
          <w:sz w:val="28"/>
        </w:rPr>
        <w:t xml:space="preserve"> </w:t>
      </w:r>
      <w:r w:rsidRPr="007A54B4">
        <w:rPr>
          <w:rFonts w:ascii="Times New Roman" w:hAnsi="Times New Roman" w:cs="Times New Roman"/>
          <w:sz w:val="28"/>
        </w:rPr>
        <w:t>также</w:t>
      </w:r>
      <w:r>
        <w:rPr>
          <w:rFonts w:ascii="Times New Roman" w:hAnsi="Times New Roman" w:cs="Times New Roman"/>
          <w:sz w:val="28"/>
        </w:rPr>
        <w:t xml:space="preserve"> </w:t>
      </w:r>
      <w:r w:rsidRPr="007A54B4">
        <w:rPr>
          <w:rFonts w:ascii="Times New Roman" w:hAnsi="Times New Roman" w:cs="Times New Roman"/>
          <w:sz w:val="28"/>
        </w:rPr>
        <w:t>возможных</w:t>
      </w:r>
      <w:r>
        <w:rPr>
          <w:rFonts w:ascii="Times New Roman" w:hAnsi="Times New Roman" w:cs="Times New Roman"/>
          <w:sz w:val="28"/>
        </w:rPr>
        <w:t xml:space="preserve"> </w:t>
      </w:r>
      <w:r w:rsidRPr="007A54B4">
        <w:rPr>
          <w:rFonts w:ascii="Times New Roman" w:hAnsi="Times New Roman" w:cs="Times New Roman"/>
          <w:sz w:val="28"/>
        </w:rPr>
        <w:t>точек</w:t>
      </w:r>
      <w:r>
        <w:rPr>
          <w:rFonts w:ascii="Times New Roman" w:hAnsi="Times New Roman" w:cs="Times New Roman"/>
          <w:sz w:val="28"/>
        </w:rPr>
        <w:t xml:space="preserve"> </w:t>
      </w:r>
      <w:r w:rsidRPr="007A54B4">
        <w:rPr>
          <w:rFonts w:ascii="Times New Roman" w:hAnsi="Times New Roman" w:cs="Times New Roman"/>
          <w:sz w:val="28"/>
        </w:rPr>
        <w:t>его</w:t>
      </w:r>
      <w:r>
        <w:rPr>
          <w:rFonts w:ascii="Times New Roman" w:hAnsi="Times New Roman" w:cs="Times New Roman"/>
          <w:sz w:val="28"/>
        </w:rPr>
        <w:t xml:space="preserve"> </w:t>
      </w:r>
      <w:r w:rsidRPr="007A54B4">
        <w:rPr>
          <w:rFonts w:ascii="Times New Roman" w:hAnsi="Times New Roman" w:cs="Times New Roman"/>
          <w:sz w:val="28"/>
        </w:rPr>
        <w:t>разворота.</w:t>
      </w:r>
      <w:r>
        <w:rPr>
          <w:rFonts w:ascii="Times New Roman" w:hAnsi="Times New Roman" w:cs="Times New Roman"/>
          <w:sz w:val="28"/>
        </w:rPr>
        <w:t xml:space="preserve"> С его пом</w:t>
      </w:r>
      <w:r>
        <w:rPr>
          <w:rFonts w:ascii="Times New Roman" w:hAnsi="Times New Roman" w:cs="Times New Roman"/>
          <w:sz w:val="28"/>
        </w:rPr>
        <w:t>о</w:t>
      </w:r>
      <w:r>
        <w:rPr>
          <w:rFonts w:ascii="Times New Roman" w:hAnsi="Times New Roman" w:cs="Times New Roman"/>
          <w:sz w:val="28"/>
        </w:rPr>
        <w:t xml:space="preserve">щью </w:t>
      </w:r>
      <w:r w:rsidRPr="007A54B4">
        <w:rPr>
          <w:rFonts w:ascii="Times New Roman" w:hAnsi="Times New Roman" w:cs="Times New Roman"/>
          <w:sz w:val="28"/>
        </w:rPr>
        <w:t>сравнива</w:t>
      </w:r>
      <w:r>
        <w:rPr>
          <w:rFonts w:ascii="Times New Roman" w:hAnsi="Times New Roman" w:cs="Times New Roman"/>
          <w:sz w:val="28"/>
        </w:rPr>
        <w:t>ю</w:t>
      </w:r>
      <w:r w:rsidRPr="007A54B4">
        <w:rPr>
          <w:rFonts w:ascii="Times New Roman" w:hAnsi="Times New Roman" w:cs="Times New Roman"/>
          <w:sz w:val="28"/>
        </w:rPr>
        <w:t>т</w:t>
      </w:r>
      <w:r>
        <w:rPr>
          <w:rFonts w:ascii="Times New Roman" w:hAnsi="Times New Roman" w:cs="Times New Roman"/>
          <w:sz w:val="28"/>
        </w:rPr>
        <w:t xml:space="preserve"> </w:t>
      </w:r>
      <w:r w:rsidRPr="007A54B4">
        <w:rPr>
          <w:rFonts w:ascii="Times New Roman" w:hAnsi="Times New Roman" w:cs="Times New Roman"/>
          <w:sz w:val="28"/>
        </w:rPr>
        <w:t>абсолютную</w:t>
      </w:r>
      <w:r>
        <w:rPr>
          <w:rFonts w:ascii="Times New Roman" w:hAnsi="Times New Roman" w:cs="Times New Roman"/>
          <w:sz w:val="28"/>
        </w:rPr>
        <w:t xml:space="preserve"> </w:t>
      </w:r>
      <w:r w:rsidRPr="007A54B4">
        <w:rPr>
          <w:rFonts w:ascii="Times New Roman" w:hAnsi="Times New Roman" w:cs="Times New Roman"/>
          <w:sz w:val="28"/>
        </w:rPr>
        <w:t>величину</w:t>
      </w:r>
      <w:r>
        <w:rPr>
          <w:rFonts w:ascii="Times New Roman" w:hAnsi="Times New Roman" w:cs="Times New Roman"/>
          <w:sz w:val="28"/>
        </w:rPr>
        <w:t xml:space="preserve"> </w:t>
      </w:r>
      <w:r w:rsidRPr="007A54B4">
        <w:rPr>
          <w:rFonts w:ascii="Times New Roman" w:hAnsi="Times New Roman" w:cs="Times New Roman"/>
          <w:sz w:val="28"/>
        </w:rPr>
        <w:t>роста</w:t>
      </w:r>
      <w:r>
        <w:rPr>
          <w:rFonts w:ascii="Times New Roman" w:hAnsi="Times New Roman" w:cs="Times New Roman"/>
          <w:sz w:val="28"/>
        </w:rPr>
        <w:t xml:space="preserve"> </w:t>
      </w:r>
      <w:r w:rsidRPr="007A54B4">
        <w:rPr>
          <w:rFonts w:ascii="Times New Roman" w:hAnsi="Times New Roman" w:cs="Times New Roman"/>
          <w:sz w:val="28"/>
        </w:rPr>
        <w:t>(падения)</w:t>
      </w:r>
      <w:r>
        <w:rPr>
          <w:rFonts w:ascii="Times New Roman" w:hAnsi="Times New Roman" w:cs="Times New Roman"/>
          <w:sz w:val="28"/>
        </w:rPr>
        <w:t xml:space="preserve"> </w:t>
      </w:r>
      <w:r w:rsidRPr="007A54B4">
        <w:rPr>
          <w:rFonts w:ascii="Times New Roman" w:hAnsi="Times New Roman" w:cs="Times New Roman"/>
          <w:sz w:val="28"/>
        </w:rPr>
        <w:t>производства</w:t>
      </w:r>
      <w:r>
        <w:rPr>
          <w:rFonts w:ascii="Times New Roman" w:hAnsi="Times New Roman" w:cs="Times New Roman"/>
          <w:sz w:val="28"/>
        </w:rPr>
        <w:t xml:space="preserve"> </w:t>
      </w:r>
      <w:r w:rsidRPr="007A54B4">
        <w:rPr>
          <w:rFonts w:ascii="Times New Roman" w:hAnsi="Times New Roman" w:cs="Times New Roman"/>
          <w:sz w:val="28"/>
        </w:rPr>
        <w:t>с</w:t>
      </w:r>
      <w:r w:rsidRPr="007A54B4">
        <w:rPr>
          <w:rFonts w:ascii="Times New Roman" w:hAnsi="Times New Roman" w:cs="Times New Roman"/>
          <w:sz w:val="28"/>
        </w:rPr>
        <w:t>а</w:t>
      </w:r>
      <w:r w:rsidRPr="007A54B4">
        <w:rPr>
          <w:rFonts w:ascii="Times New Roman" w:hAnsi="Times New Roman" w:cs="Times New Roman"/>
          <w:sz w:val="28"/>
        </w:rPr>
        <w:t>хара,</w:t>
      </w:r>
      <w:r>
        <w:rPr>
          <w:rFonts w:ascii="Times New Roman" w:hAnsi="Times New Roman" w:cs="Times New Roman"/>
          <w:sz w:val="28"/>
        </w:rPr>
        <w:t xml:space="preserve"> </w:t>
      </w:r>
      <w:r w:rsidRPr="007A54B4">
        <w:rPr>
          <w:rFonts w:ascii="Times New Roman" w:hAnsi="Times New Roman" w:cs="Times New Roman"/>
          <w:sz w:val="28"/>
        </w:rPr>
        <w:t>сахарной</w:t>
      </w:r>
      <w:r>
        <w:rPr>
          <w:rFonts w:ascii="Times New Roman" w:hAnsi="Times New Roman" w:cs="Times New Roman"/>
          <w:sz w:val="28"/>
        </w:rPr>
        <w:t xml:space="preserve"> </w:t>
      </w:r>
      <w:r w:rsidRPr="007A54B4">
        <w:rPr>
          <w:rFonts w:ascii="Times New Roman" w:hAnsi="Times New Roman" w:cs="Times New Roman"/>
          <w:sz w:val="28"/>
        </w:rPr>
        <w:t>свеклы</w:t>
      </w:r>
      <w:r>
        <w:rPr>
          <w:rFonts w:ascii="Times New Roman" w:hAnsi="Times New Roman" w:cs="Times New Roman"/>
          <w:sz w:val="28"/>
        </w:rPr>
        <w:t xml:space="preserve"> </w:t>
      </w:r>
      <w:r w:rsidRPr="007A54B4">
        <w:rPr>
          <w:rFonts w:ascii="Times New Roman" w:hAnsi="Times New Roman" w:cs="Times New Roman"/>
          <w:sz w:val="28"/>
        </w:rPr>
        <w:t>и</w:t>
      </w:r>
      <w:r>
        <w:rPr>
          <w:rFonts w:ascii="Times New Roman" w:hAnsi="Times New Roman" w:cs="Times New Roman"/>
          <w:sz w:val="28"/>
        </w:rPr>
        <w:t xml:space="preserve"> </w:t>
      </w:r>
      <w:r w:rsidRPr="007A54B4">
        <w:rPr>
          <w:rFonts w:ascii="Times New Roman" w:hAnsi="Times New Roman" w:cs="Times New Roman"/>
          <w:sz w:val="28"/>
        </w:rPr>
        <w:t>сахарного</w:t>
      </w:r>
      <w:r>
        <w:rPr>
          <w:rFonts w:ascii="Times New Roman" w:hAnsi="Times New Roman" w:cs="Times New Roman"/>
          <w:sz w:val="28"/>
        </w:rPr>
        <w:t xml:space="preserve"> </w:t>
      </w:r>
      <w:r w:rsidRPr="007A54B4">
        <w:rPr>
          <w:rFonts w:ascii="Times New Roman" w:hAnsi="Times New Roman" w:cs="Times New Roman"/>
          <w:sz w:val="28"/>
        </w:rPr>
        <w:t>тростника</w:t>
      </w:r>
      <w:r>
        <w:rPr>
          <w:rFonts w:ascii="Times New Roman" w:hAnsi="Times New Roman" w:cs="Times New Roman"/>
          <w:sz w:val="28"/>
        </w:rPr>
        <w:t xml:space="preserve"> </w:t>
      </w:r>
      <w:r w:rsidRPr="007A54B4">
        <w:rPr>
          <w:rFonts w:ascii="Times New Roman" w:hAnsi="Times New Roman" w:cs="Times New Roman"/>
          <w:sz w:val="28"/>
        </w:rPr>
        <w:t>за</w:t>
      </w:r>
      <w:r>
        <w:rPr>
          <w:rFonts w:ascii="Times New Roman" w:hAnsi="Times New Roman" w:cs="Times New Roman"/>
          <w:sz w:val="28"/>
        </w:rPr>
        <w:t xml:space="preserve"> </w:t>
      </w:r>
      <w:r w:rsidRPr="007A54B4">
        <w:rPr>
          <w:rFonts w:ascii="Times New Roman" w:hAnsi="Times New Roman" w:cs="Times New Roman"/>
          <w:sz w:val="28"/>
        </w:rPr>
        <w:t>определенный</w:t>
      </w:r>
      <w:r>
        <w:rPr>
          <w:rFonts w:ascii="Times New Roman" w:hAnsi="Times New Roman" w:cs="Times New Roman"/>
          <w:sz w:val="28"/>
        </w:rPr>
        <w:t xml:space="preserve"> </w:t>
      </w:r>
      <w:r w:rsidRPr="007A54B4">
        <w:rPr>
          <w:rFonts w:ascii="Times New Roman" w:hAnsi="Times New Roman" w:cs="Times New Roman"/>
          <w:sz w:val="28"/>
        </w:rPr>
        <w:t>промеж</w:t>
      </w:r>
      <w:r w:rsidRPr="007A54B4">
        <w:rPr>
          <w:rFonts w:ascii="Times New Roman" w:hAnsi="Times New Roman" w:cs="Times New Roman"/>
          <w:sz w:val="28"/>
        </w:rPr>
        <w:t>у</w:t>
      </w:r>
      <w:r w:rsidRPr="007A54B4">
        <w:rPr>
          <w:rFonts w:ascii="Times New Roman" w:hAnsi="Times New Roman" w:cs="Times New Roman"/>
          <w:sz w:val="28"/>
        </w:rPr>
        <w:t>ток</w:t>
      </w:r>
      <w:r>
        <w:rPr>
          <w:rFonts w:ascii="Times New Roman" w:hAnsi="Times New Roman" w:cs="Times New Roman"/>
          <w:sz w:val="28"/>
        </w:rPr>
        <w:t xml:space="preserve"> </w:t>
      </w:r>
      <w:r w:rsidRPr="007A54B4">
        <w:rPr>
          <w:rFonts w:ascii="Times New Roman" w:hAnsi="Times New Roman" w:cs="Times New Roman"/>
          <w:sz w:val="28"/>
        </w:rPr>
        <w:t>времени</w:t>
      </w:r>
      <w:r>
        <w:rPr>
          <w:rFonts w:ascii="Times New Roman" w:hAnsi="Times New Roman" w:cs="Times New Roman"/>
          <w:sz w:val="28"/>
        </w:rPr>
        <w:t xml:space="preserve"> </w:t>
      </w:r>
      <w:r w:rsidRPr="007A54B4">
        <w:rPr>
          <w:rFonts w:ascii="Times New Roman" w:hAnsi="Times New Roman" w:cs="Times New Roman"/>
          <w:sz w:val="28"/>
        </w:rPr>
        <w:t>с</w:t>
      </w:r>
      <w:r>
        <w:rPr>
          <w:rFonts w:ascii="Times New Roman" w:hAnsi="Times New Roman" w:cs="Times New Roman"/>
          <w:sz w:val="28"/>
        </w:rPr>
        <w:t xml:space="preserve"> </w:t>
      </w:r>
      <w:r w:rsidRPr="007A54B4">
        <w:rPr>
          <w:rFonts w:ascii="Times New Roman" w:hAnsi="Times New Roman" w:cs="Times New Roman"/>
          <w:sz w:val="28"/>
        </w:rPr>
        <w:t>уровнем</w:t>
      </w:r>
      <w:r>
        <w:rPr>
          <w:rFonts w:ascii="Times New Roman" w:hAnsi="Times New Roman" w:cs="Times New Roman"/>
          <w:sz w:val="28"/>
        </w:rPr>
        <w:t xml:space="preserve"> </w:t>
      </w:r>
      <w:r w:rsidRPr="007A54B4">
        <w:rPr>
          <w:rFonts w:ascii="Times New Roman" w:hAnsi="Times New Roman" w:cs="Times New Roman"/>
          <w:sz w:val="28"/>
        </w:rPr>
        <w:t>ее</w:t>
      </w:r>
      <w:r>
        <w:rPr>
          <w:rFonts w:ascii="Times New Roman" w:hAnsi="Times New Roman" w:cs="Times New Roman"/>
          <w:sz w:val="28"/>
        </w:rPr>
        <w:t xml:space="preserve"> </w:t>
      </w:r>
      <w:r w:rsidRPr="007A54B4">
        <w:rPr>
          <w:rFonts w:ascii="Times New Roman" w:hAnsi="Times New Roman" w:cs="Times New Roman"/>
          <w:sz w:val="28"/>
        </w:rPr>
        <w:t>падения</w:t>
      </w:r>
      <w:r>
        <w:rPr>
          <w:rFonts w:ascii="Times New Roman" w:hAnsi="Times New Roman" w:cs="Times New Roman"/>
          <w:sz w:val="28"/>
        </w:rPr>
        <w:t xml:space="preserve"> </w:t>
      </w:r>
      <w:r w:rsidRPr="007A54B4">
        <w:rPr>
          <w:rFonts w:ascii="Times New Roman" w:hAnsi="Times New Roman" w:cs="Times New Roman"/>
          <w:sz w:val="28"/>
        </w:rPr>
        <w:t>за</w:t>
      </w:r>
      <w:r>
        <w:rPr>
          <w:rFonts w:ascii="Times New Roman" w:hAnsi="Times New Roman" w:cs="Times New Roman"/>
          <w:sz w:val="28"/>
        </w:rPr>
        <w:t xml:space="preserve"> </w:t>
      </w:r>
      <w:r w:rsidRPr="007A54B4">
        <w:rPr>
          <w:rFonts w:ascii="Times New Roman" w:hAnsi="Times New Roman" w:cs="Times New Roman"/>
          <w:sz w:val="28"/>
        </w:rPr>
        <w:t>тот</w:t>
      </w:r>
      <w:r>
        <w:rPr>
          <w:rFonts w:ascii="Times New Roman" w:hAnsi="Times New Roman" w:cs="Times New Roman"/>
          <w:sz w:val="28"/>
        </w:rPr>
        <w:t xml:space="preserve"> </w:t>
      </w:r>
      <w:r w:rsidRPr="007A54B4">
        <w:rPr>
          <w:rFonts w:ascii="Times New Roman" w:hAnsi="Times New Roman" w:cs="Times New Roman"/>
          <w:sz w:val="28"/>
        </w:rPr>
        <w:t>же</w:t>
      </w:r>
      <w:r>
        <w:rPr>
          <w:rFonts w:ascii="Times New Roman" w:hAnsi="Times New Roman" w:cs="Times New Roman"/>
          <w:sz w:val="28"/>
        </w:rPr>
        <w:t xml:space="preserve"> </w:t>
      </w:r>
      <w:r w:rsidRPr="007A54B4">
        <w:rPr>
          <w:rFonts w:ascii="Times New Roman" w:hAnsi="Times New Roman" w:cs="Times New Roman"/>
          <w:sz w:val="28"/>
        </w:rPr>
        <w:t>период,</w:t>
      </w:r>
      <w:r>
        <w:rPr>
          <w:rFonts w:ascii="Times New Roman" w:hAnsi="Times New Roman" w:cs="Times New Roman"/>
          <w:sz w:val="28"/>
        </w:rPr>
        <w:t xml:space="preserve"> </w:t>
      </w:r>
      <w:r w:rsidRPr="007A54B4">
        <w:rPr>
          <w:rFonts w:ascii="Times New Roman" w:hAnsi="Times New Roman" w:cs="Times New Roman"/>
          <w:sz w:val="28"/>
        </w:rPr>
        <w:t>результат</w:t>
      </w:r>
      <w:r>
        <w:rPr>
          <w:rFonts w:ascii="Times New Roman" w:hAnsi="Times New Roman" w:cs="Times New Roman"/>
          <w:sz w:val="28"/>
        </w:rPr>
        <w:t xml:space="preserve"> </w:t>
      </w:r>
      <w:r w:rsidRPr="007A54B4">
        <w:rPr>
          <w:rFonts w:ascii="Times New Roman" w:hAnsi="Times New Roman" w:cs="Times New Roman"/>
          <w:sz w:val="28"/>
        </w:rPr>
        <w:t>расчетов</w:t>
      </w:r>
      <w:r>
        <w:rPr>
          <w:rFonts w:ascii="Times New Roman" w:hAnsi="Times New Roman" w:cs="Times New Roman"/>
          <w:sz w:val="28"/>
        </w:rPr>
        <w:t xml:space="preserve"> </w:t>
      </w:r>
      <w:r w:rsidRPr="007A54B4">
        <w:rPr>
          <w:rFonts w:ascii="Times New Roman" w:hAnsi="Times New Roman" w:cs="Times New Roman"/>
          <w:sz w:val="28"/>
        </w:rPr>
        <w:t>выводит</w:t>
      </w:r>
      <w:r>
        <w:rPr>
          <w:rFonts w:ascii="Times New Roman" w:hAnsi="Times New Roman" w:cs="Times New Roman"/>
          <w:sz w:val="28"/>
        </w:rPr>
        <w:t xml:space="preserve">ся </w:t>
      </w:r>
      <w:r w:rsidRPr="007A54B4">
        <w:rPr>
          <w:rFonts w:ascii="Times New Roman" w:hAnsi="Times New Roman" w:cs="Times New Roman"/>
          <w:sz w:val="28"/>
        </w:rPr>
        <w:t>в</w:t>
      </w:r>
      <w:r>
        <w:rPr>
          <w:rFonts w:ascii="Times New Roman" w:hAnsi="Times New Roman" w:cs="Times New Roman"/>
          <w:sz w:val="28"/>
        </w:rPr>
        <w:t xml:space="preserve"> </w:t>
      </w:r>
      <w:r w:rsidRPr="007A54B4">
        <w:rPr>
          <w:rFonts w:ascii="Times New Roman" w:hAnsi="Times New Roman" w:cs="Times New Roman"/>
          <w:sz w:val="28"/>
        </w:rPr>
        <w:t>виде</w:t>
      </w:r>
      <w:r>
        <w:rPr>
          <w:rFonts w:ascii="Times New Roman" w:hAnsi="Times New Roman" w:cs="Times New Roman"/>
          <w:sz w:val="28"/>
        </w:rPr>
        <w:t xml:space="preserve"> </w:t>
      </w:r>
      <w:r w:rsidRPr="007A54B4">
        <w:rPr>
          <w:rFonts w:ascii="Times New Roman" w:hAnsi="Times New Roman" w:cs="Times New Roman"/>
          <w:sz w:val="28"/>
        </w:rPr>
        <w:t>кривой</w:t>
      </w:r>
      <w:r>
        <w:rPr>
          <w:rFonts w:ascii="Times New Roman" w:hAnsi="Times New Roman" w:cs="Times New Roman"/>
          <w:sz w:val="28"/>
        </w:rPr>
        <w:t xml:space="preserve"> </w:t>
      </w:r>
      <w:r w:rsidRPr="007A54B4">
        <w:rPr>
          <w:rFonts w:ascii="Times New Roman" w:hAnsi="Times New Roman" w:cs="Times New Roman"/>
          <w:sz w:val="28"/>
        </w:rPr>
        <w:t>на</w:t>
      </w:r>
      <w:r>
        <w:rPr>
          <w:rFonts w:ascii="Times New Roman" w:hAnsi="Times New Roman" w:cs="Times New Roman"/>
          <w:sz w:val="28"/>
        </w:rPr>
        <w:t xml:space="preserve"> </w:t>
      </w:r>
      <w:r w:rsidRPr="007A54B4">
        <w:rPr>
          <w:rFonts w:ascii="Times New Roman" w:hAnsi="Times New Roman" w:cs="Times New Roman"/>
          <w:sz w:val="28"/>
        </w:rPr>
        <w:t>графике</w:t>
      </w:r>
      <w:r>
        <w:rPr>
          <w:rFonts w:ascii="Times New Roman" w:hAnsi="Times New Roman" w:cs="Times New Roman"/>
          <w:sz w:val="28"/>
        </w:rPr>
        <w:t xml:space="preserve"> </w:t>
      </w:r>
      <w:r w:rsidRPr="007A54B4">
        <w:rPr>
          <w:rFonts w:ascii="Times New Roman" w:hAnsi="Times New Roman" w:cs="Times New Roman"/>
          <w:sz w:val="28"/>
        </w:rPr>
        <w:t>с</w:t>
      </w:r>
      <w:r>
        <w:rPr>
          <w:rFonts w:ascii="Times New Roman" w:hAnsi="Times New Roman" w:cs="Times New Roman"/>
          <w:sz w:val="28"/>
        </w:rPr>
        <w:t xml:space="preserve"> </w:t>
      </w:r>
      <w:r w:rsidRPr="007A54B4">
        <w:rPr>
          <w:rFonts w:ascii="Times New Roman" w:hAnsi="Times New Roman" w:cs="Times New Roman"/>
          <w:sz w:val="28"/>
        </w:rPr>
        <w:t>диапазоном</w:t>
      </w:r>
      <w:r>
        <w:rPr>
          <w:rFonts w:ascii="Times New Roman" w:hAnsi="Times New Roman" w:cs="Times New Roman"/>
          <w:sz w:val="28"/>
        </w:rPr>
        <w:t xml:space="preserve"> </w:t>
      </w:r>
      <w:r w:rsidRPr="007A54B4">
        <w:rPr>
          <w:rFonts w:ascii="Times New Roman" w:hAnsi="Times New Roman" w:cs="Times New Roman"/>
          <w:sz w:val="28"/>
        </w:rPr>
        <w:t>значений</w:t>
      </w:r>
      <w:r>
        <w:rPr>
          <w:rFonts w:ascii="Times New Roman" w:hAnsi="Times New Roman" w:cs="Times New Roman"/>
          <w:sz w:val="28"/>
        </w:rPr>
        <w:t xml:space="preserve"> </w:t>
      </w:r>
      <w:r w:rsidRPr="007A54B4">
        <w:rPr>
          <w:rFonts w:ascii="Times New Roman" w:hAnsi="Times New Roman" w:cs="Times New Roman"/>
          <w:sz w:val="28"/>
        </w:rPr>
        <w:t>от</w:t>
      </w:r>
      <w:r>
        <w:rPr>
          <w:rFonts w:ascii="Times New Roman" w:hAnsi="Times New Roman" w:cs="Times New Roman"/>
          <w:sz w:val="28"/>
        </w:rPr>
        <w:t xml:space="preserve"> </w:t>
      </w:r>
      <w:r w:rsidRPr="007A54B4">
        <w:rPr>
          <w:rFonts w:ascii="Times New Roman" w:hAnsi="Times New Roman" w:cs="Times New Roman"/>
          <w:sz w:val="28"/>
        </w:rPr>
        <w:t>0</w:t>
      </w:r>
      <w:r>
        <w:rPr>
          <w:rFonts w:ascii="Times New Roman" w:hAnsi="Times New Roman" w:cs="Times New Roman"/>
          <w:sz w:val="28"/>
        </w:rPr>
        <w:t xml:space="preserve"> </w:t>
      </w:r>
      <w:r w:rsidRPr="007A54B4">
        <w:rPr>
          <w:rFonts w:ascii="Times New Roman" w:hAnsi="Times New Roman" w:cs="Times New Roman"/>
          <w:sz w:val="28"/>
        </w:rPr>
        <w:t>до</w:t>
      </w:r>
      <w:r>
        <w:rPr>
          <w:rFonts w:ascii="Times New Roman" w:hAnsi="Times New Roman" w:cs="Times New Roman"/>
          <w:sz w:val="28"/>
        </w:rPr>
        <w:t xml:space="preserve"> </w:t>
      </w:r>
      <w:r w:rsidRPr="007A54B4">
        <w:rPr>
          <w:rFonts w:ascii="Times New Roman" w:hAnsi="Times New Roman" w:cs="Times New Roman"/>
          <w:sz w:val="28"/>
        </w:rPr>
        <w:t>100%</w:t>
      </w:r>
      <w:r>
        <w:rPr>
          <w:rFonts w:ascii="Times New Roman" w:hAnsi="Times New Roman" w:cs="Times New Roman"/>
          <w:sz w:val="28"/>
        </w:rPr>
        <w:t xml:space="preserve"> </w:t>
      </w:r>
      <w:r w:rsidRPr="007A54B4">
        <w:rPr>
          <w:rFonts w:ascii="Times New Roman" w:hAnsi="Times New Roman" w:cs="Times New Roman"/>
          <w:sz w:val="28"/>
        </w:rPr>
        <w:t>[</w:t>
      </w:r>
      <w:r>
        <w:rPr>
          <w:rFonts w:ascii="Times New Roman" w:hAnsi="Times New Roman" w:cs="Times New Roman"/>
          <w:sz w:val="28"/>
        </w:rPr>
        <w:t>3</w:t>
      </w:r>
      <w:r w:rsidRPr="00CE0EBA">
        <w:rPr>
          <w:rFonts w:ascii="Times New Roman" w:hAnsi="Times New Roman" w:cs="Times New Roman"/>
          <w:sz w:val="28"/>
        </w:rPr>
        <w:t>, с.</w:t>
      </w:r>
      <w:r>
        <w:rPr>
          <w:rFonts w:ascii="Times New Roman" w:hAnsi="Times New Roman" w:cs="Times New Roman"/>
          <w:sz w:val="28"/>
        </w:rPr>
        <w:t xml:space="preserve"> 196</w:t>
      </w:r>
      <w:r w:rsidRPr="007A54B4">
        <w:rPr>
          <w:rFonts w:ascii="Times New Roman" w:hAnsi="Times New Roman" w:cs="Times New Roman"/>
          <w:sz w:val="28"/>
        </w:rPr>
        <w:t>].</w:t>
      </w:r>
      <w:r>
        <w:rPr>
          <w:rFonts w:ascii="Times New Roman" w:hAnsi="Times New Roman" w:cs="Times New Roman"/>
          <w:sz w:val="28"/>
        </w:rPr>
        <w:t xml:space="preserve"> </w:t>
      </w:r>
      <w:r w:rsidRPr="00FE5CBA">
        <w:rPr>
          <w:rFonts w:ascii="Times New Roman" w:hAnsi="Times New Roman" w:cs="Times New Roman"/>
          <w:sz w:val="28"/>
        </w:rPr>
        <w:t>Показания выше 70 или ниже 30 с</w:t>
      </w:r>
      <w:r>
        <w:rPr>
          <w:rFonts w:ascii="Times New Roman" w:hAnsi="Times New Roman" w:cs="Times New Roman"/>
          <w:sz w:val="28"/>
        </w:rPr>
        <w:t>в</w:t>
      </w:r>
      <w:r w:rsidRPr="00FE5CBA">
        <w:rPr>
          <w:rFonts w:ascii="Times New Roman" w:hAnsi="Times New Roman" w:cs="Times New Roman"/>
          <w:sz w:val="28"/>
        </w:rPr>
        <w:t>и</w:t>
      </w:r>
      <w:r>
        <w:rPr>
          <w:rFonts w:ascii="Times New Roman" w:hAnsi="Times New Roman" w:cs="Times New Roman"/>
          <w:sz w:val="28"/>
        </w:rPr>
        <w:t>детельству</w:t>
      </w:r>
      <w:r w:rsidRPr="00FE5CBA">
        <w:rPr>
          <w:rFonts w:ascii="Times New Roman" w:hAnsi="Times New Roman" w:cs="Times New Roman"/>
          <w:sz w:val="28"/>
        </w:rPr>
        <w:t xml:space="preserve">ют о </w:t>
      </w:r>
      <w:r>
        <w:rPr>
          <w:rFonts w:ascii="Times New Roman" w:hAnsi="Times New Roman" w:cs="Times New Roman"/>
          <w:sz w:val="28"/>
        </w:rPr>
        <w:t xml:space="preserve">достижении соответствующей точки </w:t>
      </w:r>
      <w:r w:rsidRPr="00CE0EBA">
        <w:rPr>
          <w:rFonts w:ascii="Times New Roman" w:hAnsi="Times New Roman" w:cs="Times New Roman"/>
          <w:sz w:val="28"/>
        </w:rPr>
        <w:t>падения или роста</w:t>
      </w:r>
      <w:r w:rsidRPr="00FE5CBA">
        <w:rPr>
          <w:rFonts w:ascii="Times New Roman" w:hAnsi="Times New Roman" w:cs="Times New Roman"/>
          <w:sz w:val="28"/>
        </w:rPr>
        <w:t>. Использование этих границ значительно упрощает выявление рынков, достигших опасных экстрем</w:t>
      </w:r>
      <w:r w:rsidRPr="00FE5CBA">
        <w:rPr>
          <w:rFonts w:ascii="Times New Roman" w:hAnsi="Times New Roman" w:cs="Times New Roman"/>
          <w:sz w:val="28"/>
        </w:rPr>
        <w:t>у</w:t>
      </w:r>
      <w:r w:rsidRPr="00FE5CBA">
        <w:rPr>
          <w:rFonts w:ascii="Times New Roman" w:hAnsi="Times New Roman" w:cs="Times New Roman"/>
          <w:sz w:val="28"/>
        </w:rPr>
        <w:t xml:space="preserve">мов. </w:t>
      </w:r>
      <w:r>
        <w:rPr>
          <w:rFonts w:ascii="Times New Roman" w:hAnsi="Times New Roman" w:cs="Times New Roman"/>
          <w:sz w:val="28"/>
        </w:rPr>
        <w:t>Следуе</w:t>
      </w:r>
      <w:r w:rsidRPr="00FE5CBA">
        <w:rPr>
          <w:rFonts w:ascii="Times New Roman" w:hAnsi="Times New Roman" w:cs="Times New Roman"/>
          <w:sz w:val="28"/>
        </w:rPr>
        <w:t>т также отметить, что средний уровень 50 может служить для тех же целей, что и нулевая линия для осциллятора темпа движения, а п</w:t>
      </w:r>
      <w:r w:rsidRPr="00FE5CBA">
        <w:rPr>
          <w:rFonts w:ascii="Times New Roman" w:hAnsi="Times New Roman" w:cs="Times New Roman"/>
          <w:sz w:val="28"/>
        </w:rPr>
        <w:t>е</w:t>
      </w:r>
      <w:r w:rsidRPr="00FE5CBA">
        <w:rPr>
          <w:rFonts w:ascii="Times New Roman" w:hAnsi="Times New Roman" w:cs="Times New Roman"/>
          <w:sz w:val="28"/>
        </w:rPr>
        <w:t>ресечени</w:t>
      </w:r>
      <w:r>
        <w:rPr>
          <w:rFonts w:ascii="Times New Roman" w:hAnsi="Times New Roman" w:cs="Times New Roman"/>
          <w:sz w:val="28"/>
        </w:rPr>
        <w:t>е</w:t>
      </w:r>
      <w:r w:rsidRPr="00FE5CBA">
        <w:rPr>
          <w:rFonts w:ascii="Times New Roman" w:hAnsi="Times New Roman" w:cs="Times New Roman"/>
          <w:sz w:val="28"/>
        </w:rPr>
        <w:t xml:space="preserve"> этого уровня </w:t>
      </w:r>
      <w:r>
        <w:rPr>
          <w:rFonts w:ascii="Times New Roman" w:hAnsi="Times New Roman" w:cs="Times New Roman"/>
          <w:sz w:val="28"/>
        </w:rPr>
        <w:t>вверху или внизу является сигналом о смене тре</w:t>
      </w:r>
      <w:r>
        <w:rPr>
          <w:rFonts w:ascii="Times New Roman" w:hAnsi="Times New Roman" w:cs="Times New Roman"/>
          <w:sz w:val="28"/>
        </w:rPr>
        <w:t>н</w:t>
      </w:r>
      <w:r>
        <w:rPr>
          <w:rFonts w:ascii="Times New Roman" w:hAnsi="Times New Roman" w:cs="Times New Roman"/>
          <w:sz w:val="28"/>
        </w:rPr>
        <w:t>да.</w:t>
      </w:r>
    </w:p>
    <w:p w:rsidR="000B433C" w:rsidRDefault="000B433C" w:rsidP="00850D63">
      <w:pPr>
        <w:pStyle w:val="NormalWeb"/>
        <w:shd w:val="clear" w:color="auto" w:fill="FFFFFF"/>
        <w:spacing w:before="0" w:beforeAutospacing="0" w:after="0" w:afterAutospacing="0" w:line="360" w:lineRule="auto"/>
        <w:ind w:firstLine="567"/>
        <w:rPr>
          <w:rFonts w:ascii="Times New Roman" w:hAnsi="Times New Roman" w:cs="Times New Roman"/>
          <w:sz w:val="28"/>
        </w:rPr>
      </w:pPr>
      <w:r w:rsidRPr="00E35FB8">
        <w:rPr>
          <w:rFonts w:ascii="Times New Roman" w:hAnsi="Times New Roman" w:cs="Times New Roman"/>
          <w:sz w:val="28"/>
        </w:rPr>
        <w:t>Для расчета RSI используются положительные (</w:t>
      </w:r>
      <w:r w:rsidRPr="009E3028">
        <w:rPr>
          <w:rFonts w:ascii="Times New Roman" w:hAnsi="Times New Roman" w:cs="Times New Roman"/>
          <w:i/>
          <w:sz w:val="28"/>
        </w:rPr>
        <w:t>U</w:t>
      </w:r>
      <w:r w:rsidRPr="00E35FB8">
        <w:rPr>
          <w:rFonts w:ascii="Times New Roman" w:hAnsi="Times New Roman" w:cs="Times New Roman"/>
          <w:sz w:val="28"/>
        </w:rPr>
        <w:t>) и отрицательные (</w:t>
      </w:r>
      <w:r w:rsidRPr="009E3028">
        <w:rPr>
          <w:rFonts w:ascii="Times New Roman" w:hAnsi="Times New Roman" w:cs="Times New Roman"/>
          <w:i/>
          <w:sz w:val="28"/>
        </w:rPr>
        <w:t>D</w:t>
      </w:r>
      <w:r w:rsidRPr="00E35FB8">
        <w:rPr>
          <w:rFonts w:ascii="Times New Roman" w:hAnsi="Times New Roman" w:cs="Times New Roman"/>
          <w:sz w:val="28"/>
        </w:rPr>
        <w:t>) ценовые изменения. День называется «восходящим», если цена</w:t>
      </w:r>
      <w:r>
        <w:rPr>
          <w:rFonts w:ascii="Times New Roman" w:hAnsi="Times New Roman" w:cs="Times New Roman"/>
          <w:sz w:val="28"/>
        </w:rPr>
        <w:t>,</w:t>
      </w:r>
      <w:r w:rsidRPr="00E35FB8">
        <w:rPr>
          <w:rFonts w:ascii="Times New Roman" w:hAnsi="Times New Roman" w:cs="Times New Roman"/>
          <w:sz w:val="28"/>
        </w:rPr>
        <w:t xml:space="preserve"> закр</w:t>
      </w:r>
      <w:r w:rsidRPr="00E35FB8">
        <w:rPr>
          <w:rFonts w:ascii="Times New Roman" w:hAnsi="Times New Roman" w:cs="Times New Roman"/>
          <w:sz w:val="28"/>
        </w:rPr>
        <w:t>ы</w:t>
      </w:r>
      <w:r w:rsidRPr="00E35FB8">
        <w:rPr>
          <w:rFonts w:ascii="Times New Roman" w:hAnsi="Times New Roman" w:cs="Times New Roman"/>
          <w:sz w:val="28"/>
        </w:rPr>
        <w:t xml:space="preserve">тия </w:t>
      </w:r>
      <w:r>
        <w:rPr>
          <w:rFonts w:ascii="Times New Roman" w:hAnsi="Times New Roman" w:cs="Times New Roman"/>
          <w:sz w:val="28"/>
        </w:rPr>
        <w:t>в эт</w:t>
      </w:r>
      <w:r w:rsidRPr="00E35FB8">
        <w:rPr>
          <w:rFonts w:ascii="Times New Roman" w:hAnsi="Times New Roman" w:cs="Times New Roman"/>
          <w:sz w:val="28"/>
        </w:rPr>
        <w:t>о</w:t>
      </w:r>
      <w:r>
        <w:rPr>
          <w:rFonts w:ascii="Times New Roman" w:hAnsi="Times New Roman" w:cs="Times New Roman"/>
          <w:sz w:val="28"/>
        </w:rPr>
        <w:t xml:space="preserve">т </w:t>
      </w:r>
      <w:r w:rsidRPr="00E35FB8">
        <w:rPr>
          <w:rFonts w:ascii="Times New Roman" w:hAnsi="Times New Roman" w:cs="Times New Roman"/>
          <w:sz w:val="28"/>
        </w:rPr>
        <w:t>д</w:t>
      </w:r>
      <w:r>
        <w:rPr>
          <w:rFonts w:ascii="Times New Roman" w:hAnsi="Times New Roman" w:cs="Times New Roman"/>
          <w:sz w:val="28"/>
        </w:rPr>
        <w:t>ень,</w:t>
      </w:r>
      <w:r w:rsidRPr="00E35FB8">
        <w:rPr>
          <w:rFonts w:ascii="Times New Roman" w:hAnsi="Times New Roman" w:cs="Times New Roman"/>
          <w:sz w:val="28"/>
        </w:rPr>
        <w:t xml:space="preserve"> выше, чем в</w:t>
      </w:r>
      <w:r>
        <w:rPr>
          <w:rFonts w:ascii="Times New Roman" w:hAnsi="Times New Roman" w:cs="Times New Roman"/>
          <w:sz w:val="28"/>
        </w:rPr>
        <w:t xml:space="preserve"> пр</w:t>
      </w:r>
      <w:r w:rsidRPr="00E35FB8">
        <w:rPr>
          <w:rFonts w:ascii="Times New Roman" w:hAnsi="Times New Roman" w:cs="Times New Roman"/>
          <w:sz w:val="28"/>
        </w:rPr>
        <w:t>е</w:t>
      </w:r>
      <w:r>
        <w:rPr>
          <w:rFonts w:ascii="Times New Roman" w:hAnsi="Times New Roman" w:cs="Times New Roman"/>
          <w:sz w:val="28"/>
        </w:rPr>
        <w:t>дыдущий</w:t>
      </w:r>
      <w:r w:rsidRPr="00E35FB8">
        <w:rPr>
          <w:rFonts w:ascii="Times New Roman" w:hAnsi="Times New Roman" w:cs="Times New Roman"/>
          <w:sz w:val="28"/>
        </w:rPr>
        <w:t>.</w:t>
      </w:r>
    </w:p>
    <w:p w:rsidR="000B433C" w:rsidRPr="00F251E1" w:rsidRDefault="000B433C" w:rsidP="00051DB9">
      <w:pPr>
        <w:pStyle w:val="NormalWeb"/>
        <w:shd w:val="clear" w:color="auto" w:fill="FFFFFF"/>
        <w:spacing w:before="0" w:beforeAutospacing="0" w:after="0" w:afterAutospacing="0" w:line="420" w:lineRule="atLeast"/>
        <w:jc w:val="center"/>
        <w:rPr>
          <w:rFonts w:ascii="Times New Roman" w:hAnsi="Times New Roman" w:cs="Times New Roman"/>
          <w:sz w:val="28"/>
        </w:rPr>
      </w:pPr>
      <w:r w:rsidRPr="00051DB9">
        <w:rPr>
          <w:rFonts w:ascii="Times New Roman" w:hAnsi="Times New Roman" w:cs="Times New Roman"/>
          <w:position w:val="-10"/>
          <w:sz w:val="28"/>
        </w:rPr>
        <w:object w:dxaOrig="1300" w:dyaOrig="340">
          <v:shape id="_x0000_i1036" type="#_x0000_t75" style="width:64.2pt;height:16.8pt" o:ole="">
            <v:imagedata r:id="rId20" o:title=""/>
          </v:shape>
          <o:OLEObject Type="Embed" ProgID="Equation.3" ShapeID="_x0000_i1036" DrawAspect="Content" ObjectID="_1538408234" r:id="rId21"/>
        </w:object>
      </w:r>
    </w:p>
    <w:p w:rsidR="000B433C" w:rsidRPr="00CA0FB6" w:rsidRDefault="000B433C" w:rsidP="00051DB9">
      <w:pPr>
        <w:shd w:val="clear" w:color="auto" w:fill="FFFFFF"/>
        <w:spacing w:after="24" w:line="420" w:lineRule="atLeast"/>
        <w:jc w:val="center"/>
        <w:rPr>
          <w:i/>
          <w:color w:val="000000"/>
          <w:szCs w:val="18"/>
          <w:lang w:eastAsia="ru-RU"/>
        </w:rPr>
      </w:pPr>
      <w:r w:rsidRPr="009E3028">
        <w:rPr>
          <w:position w:val="-6"/>
        </w:rPr>
        <w:object w:dxaOrig="620" w:dyaOrig="279">
          <v:shape id="_x0000_i1037" type="#_x0000_t75" style="width:31.2pt;height:12.6pt" o:ole="">
            <v:imagedata r:id="rId22" o:title=""/>
          </v:shape>
          <o:OLEObject Type="Embed" ProgID="Equation.3" ShapeID="_x0000_i1037" DrawAspect="Content" ObjectID="_1538408235" r:id="rId23"/>
        </w:object>
      </w:r>
      <w:r>
        <w:rPr>
          <w:i/>
          <w:color w:val="000000"/>
          <w:szCs w:val="18"/>
          <w:lang w:eastAsia="ru-RU"/>
        </w:rPr>
        <w:t>.</w:t>
      </w:r>
    </w:p>
    <w:p w:rsidR="000B433C" w:rsidRDefault="000B433C" w:rsidP="009E3028">
      <w:pPr>
        <w:pStyle w:val="NormalWeb"/>
        <w:shd w:val="clear" w:color="auto" w:fill="FFFFFF"/>
        <w:spacing w:before="120" w:beforeAutospacing="0" w:after="120" w:afterAutospacing="0" w:line="420" w:lineRule="atLeast"/>
        <w:ind w:firstLine="567"/>
        <w:rPr>
          <w:rFonts w:ascii="Times New Roman" w:hAnsi="Times New Roman" w:cs="Times New Roman"/>
          <w:sz w:val="28"/>
        </w:rPr>
      </w:pPr>
      <w:r w:rsidRPr="00E35FB8">
        <w:rPr>
          <w:rFonts w:ascii="Times New Roman" w:hAnsi="Times New Roman" w:cs="Times New Roman"/>
          <w:sz w:val="28"/>
        </w:rPr>
        <w:t>День называется «нисходящим», если цена закрытия сегодня ниже, чем вчера.</w:t>
      </w:r>
    </w:p>
    <w:p w:rsidR="000B433C" w:rsidRPr="00F7727C" w:rsidRDefault="000B433C" w:rsidP="00051DB9">
      <w:pPr>
        <w:pStyle w:val="NormalWeb"/>
        <w:shd w:val="clear" w:color="auto" w:fill="FFFFFF"/>
        <w:spacing w:before="120" w:beforeAutospacing="0" w:after="120" w:afterAutospacing="0" w:line="420" w:lineRule="atLeast"/>
        <w:jc w:val="center"/>
        <w:rPr>
          <w:rFonts w:ascii="Times New Roman" w:hAnsi="Times New Roman" w:cs="Times New Roman"/>
          <w:i/>
          <w:sz w:val="28"/>
        </w:rPr>
      </w:pPr>
      <w:r w:rsidRPr="009E3028">
        <w:rPr>
          <w:rFonts w:ascii="Times New Roman" w:hAnsi="Times New Roman" w:cs="Times New Roman"/>
          <w:position w:val="-6"/>
          <w:sz w:val="28"/>
        </w:rPr>
        <w:object w:dxaOrig="620" w:dyaOrig="279">
          <v:shape id="_x0000_i1038" type="#_x0000_t75" style="width:31.2pt;height:12.6pt" o:ole="">
            <v:imagedata r:id="rId24" o:title=""/>
          </v:shape>
          <o:OLEObject Type="Embed" ProgID="Equation.3" ShapeID="_x0000_i1038" DrawAspect="Content" ObjectID="_1538408236" r:id="rId25"/>
        </w:object>
      </w:r>
      <w:r w:rsidRPr="009E3028">
        <w:rPr>
          <w:rFonts w:ascii="Times New Roman" w:hAnsi="Times New Roman" w:cs="Times New Roman"/>
          <w:sz w:val="28"/>
        </w:rPr>
        <w:t>;</w:t>
      </w:r>
    </w:p>
    <w:p w:rsidR="000B433C" w:rsidRPr="00E35FB8" w:rsidRDefault="000B433C" w:rsidP="00051DB9">
      <w:pPr>
        <w:shd w:val="clear" w:color="auto" w:fill="FFFFFF"/>
        <w:spacing w:after="24" w:line="420" w:lineRule="atLeast"/>
        <w:jc w:val="center"/>
        <w:rPr>
          <w:color w:val="000000"/>
          <w:szCs w:val="18"/>
          <w:lang w:eastAsia="ru-RU"/>
        </w:rPr>
      </w:pPr>
      <w:r w:rsidRPr="00051DB9">
        <w:rPr>
          <w:position w:val="-10"/>
        </w:rPr>
        <w:object w:dxaOrig="1280" w:dyaOrig="340">
          <v:shape id="_x0000_i1039" type="#_x0000_t75" style="width:64.2pt;height:16.8pt" o:ole="">
            <v:imagedata r:id="rId26" o:title=""/>
          </v:shape>
          <o:OLEObject Type="Embed" ProgID="Equation.3" ShapeID="_x0000_i1039" DrawAspect="Content" ObjectID="_1538408237" r:id="rId27"/>
        </w:object>
      </w:r>
    </w:p>
    <w:p w:rsidR="000B433C" w:rsidRDefault="000B433C" w:rsidP="00E35FB8">
      <w:pPr>
        <w:pStyle w:val="NormalWeb"/>
        <w:shd w:val="clear" w:color="auto" w:fill="FFFFFF"/>
        <w:spacing w:before="120" w:beforeAutospacing="0" w:after="120" w:afterAutospacing="0" w:line="420" w:lineRule="atLeast"/>
        <w:ind w:firstLine="567"/>
        <w:jc w:val="both"/>
        <w:rPr>
          <w:rFonts w:ascii="Times New Roman" w:hAnsi="Times New Roman" w:cs="Times New Roman"/>
          <w:sz w:val="28"/>
        </w:rPr>
      </w:pPr>
      <w:r w:rsidRPr="00E35FB8">
        <w:rPr>
          <w:rFonts w:ascii="Times New Roman" w:hAnsi="Times New Roman" w:cs="Times New Roman"/>
          <w:sz w:val="28"/>
        </w:rPr>
        <w:t xml:space="preserve">Если цены закрытия </w:t>
      </w:r>
      <w:r>
        <w:rPr>
          <w:rFonts w:ascii="Times New Roman" w:hAnsi="Times New Roman" w:cs="Times New Roman"/>
          <w:sz w:val="28"/>
        </w:rPr>
        <w:t>в текущий</w:t>
      </w:r>
      <w:r w:rsidRPr="00E35FB8">
        <w:rPr>
          <w:rFonts w:ascii="Times New Roman" w:hAnsi="Times New Roman" w:cs="Times New Roman"/>
          <w:sz w:val="28"/>
        </w:rPr>
        <w:t xml:space="preserve"> и </w:t>
      </w:r>
      <w:r>
        <w:rPr>
          <w:rFonts w:ascii="Times New Roman" w:hAnsi="Times New Roman" w:cs="Times New Roman"/>
          <w:sz w:val="28"/>
        </w:rPr>
        <w:t>предыдущий день</w:t>
      </w:r>
      <w:r w:rsidRPr="00E35FB8">
        <w:rPr>
          <w:rFonts w:ascii="Times New Roman" w:hAnsi="Times New Roman" w:cs="Times New Roman"/>
          <w:sz w:val="28"/>
        </w:rPr>
        <w:t xml:space="preserve"> равны, то </w:t>
      </w:r>
      <w:r w:rsidRPr="002B02BB">
        <w:rPr>
          <w:rFonts w:ascii="Times New Roman" w:hAnsi="Times New Roman" w:cs="Times New Roman"/>
          <w:i/>
          <w:sz w:val="28"/>
        </w:rPr>
        <w:t>U</w:t>
      </w:r>
      <w:r w:rsidRPr="00E35FB8">
        <w:rPr>
          <w:rFonts w:ascii="Times New Roman" w:hAnsi="Times New Roman" w:cs="Times New Roman"/>
          <w:sz w:val="28"/>
        </w:rPr>
        <w:t xml:space="preserve"> и </w:t>
      </w:r>
      <w:r w:rsidRPr="002B02BB">
        <w:rPr>
          <w:rFonts w:ascii="Times New Roman" w:hAnsi="Times New Roman" w:cs="Times New Roman"/>
          <w:i/>
          <w:sz w:val="28"/>
        </w:rPr>
        <w:t>D</w:t>
      </w:r>
      <w:r w:rsidRPr="00E35FB8">
        <w:rPr>
          <w:rFonts w:ascii="Times New Roman" w:hAnsi="Times New Roman" w:cs="Times New Roman"/>
          <w:sz w:val="28"/>
        </w:rPr>
        <w:t xml:space="preserve"> равны 0. </w:t>
      </w:r>
      <w:r>
        <w:rPr>
          <w:rFonts w:ascii="Times New Roman" w:hAnsi="Times New Roman" w:cs="Times New Roman"/>
          <w:sz w:val="28"/>
        </w:rPr>
        <w:t>Д</w:t>
      </w:r>
      <w:r w:rsidRPr="00E35FB8">
        <w:rPr>
          <w:rFonts w:ascii="Times New Roman" w:hAnsi="Times New Roman" w:cs="Times New Roman"/>
          <w:sz w:val="28"/>
        </w:rPr>
        <w:t>а</w:t>
      </w:r>
      <w:r>
        <w:rPr>
          <w:rFonts w:ascii="Times New Roman" w:hAnsi="Times New Roman" w:cs="Times New Roman"/>
          <w:sz w:val="28"/>
        </w:rPr>
        <w:t>л</w:t>
      </w:r>
      <w:r w:rsidRPr="00E35FB8">
        <w:rPr>
          <w:rFonts w:ascii="Times New Roman" w:hAnsi="Times New Roman" w:cs="Times New Roman"/>
          <w:sz w:val="28"/>
        </w:rPr>
        <w:t>е</w:t>
      </w:r>
      <w:r>
        <w:rPr>
          <w:rFonts w:ascii="Times New Roman" w:hAnsi="Times New Roman" w:cs="Times New Roman"/>
          <w:sz w:val="28"/>
        </w:rPr>
        <w:t>е</w:t>
      </w:r>
      <w:r w:rsidRPr="00E35FB8">
        <w:rPr>
          <w:rFonts w:ascii="Times New Roman" w:hAnsi="Times New Roman" w:cs="Times New Roman"/>
          <w:sz w:val="28"/>
        </w:rPr>
        <w:t xml:space="preserve"> </w:t>
      </w:r>
      <w:r w:rsidRPr="002B02BB">
        <w:rPr>
          <w:rFonts w:ascii="Times New Roman" w:hAnsi="Times New Roman" w:cs="Times New Roman"/>
          <w:i/>
          <w:sz w:val="28"/>
        </w:rPr>
        <w:t>U</w:t>
      </w:r>
      <w:r w:rsidRPr="00E35FB8">
        <w:rPr>
          <w:rFonts w:ascii="Times New Roman" w:hAnsi="Times New Roman" w:cs="Times New Roman"/>
          <w:sz w:val="28"/>
        </w:rPr>
        <w:t xml:space="preserve"> и </w:t>
      </w:r>
      <w:r w:rsidRPr="002B02BB">
        <w:rPr>
          <w:rFonts w:ascii="Times New Roman" w:hAnsi="Times New Roman" w:cs="Times New Roman"/>
          <w:i/>
          <w:sz w:val="28"/>
        </w:rPr>
        <w:t>D</w:t>
      </w:r>
      <w:r w:rsidRPr="00E35FB8">
        <w:rPr>
          <w:rFonts w:ascii="Times New Roman" w:hAnsi="Times New Roman" w:cs="Times New Roman"/>
          <w:sz w:val="28"/>
        </w:rPr>
        <w:t xml:space="preserve"> сглаживаются экспоненциальной</w:t>
      </w:r>
      <w:r>
        <w:rPr>
          <w:rFonts w:ascii="Times New Roman" w:hAnsi="Times New Roman" w:cs="Times New Roman"/>
          <w:sz w:val="28"/>
        </w:rPr>
        <w:t xml:space="preserve"> </w:t>
      </w:r>
      <w:r w:rsidRPr="00E35FB8">
        <w:rPr>
          <w:rFonts w:ascii="Times New Roman" w:hAnsi="Times New Roman" w:cs="Times New Roman"/>
          <w:sz w:val="28"/>
        </w:rPr>
        <w:t>скользящей сре</w:t>
      </w:r>
      <w:r w:rsidRPr="00E35FB8">
        <w:rPr>
          <w:rFonts w:ascii="Times New Roman" w:hAnsi="Times New Roman" w:cs="Times New Roman"/>
          <w:sz w:val="28"/>
        </w:rPr>
        <w:t>д</w:t>
      </w:r>
      <w:r w:rsidRPr="00E35FB8">
        <w:rPr>
          <w:rFonts w:ascii="Times New Roman" w:hAnsi="Times New Roman" w:cs="Times New Roman"/>
          <w:sz w:val="28"/>
        </w:rPr>
        <w:t xml:space="preserve">ней c периодом </w:t>
      </w:r>
      <w:r w:rsidRPr="009E3028">
        <w:rPr>
          <w:rFonts w:ascii="Times New Roman" w:hAnsi="Times New Roman" w:cs="Times New Roman"/>
          <w:i/>
          <w:sz w:val="28"/>
        </w:rPr>
        <w:t>N</w:t>
      </w:r>
      <w:r w:rsidRPr="00E35FB8">
        <w:rPr>
          <w:rFonts w:ascii="Times New Roman" w:hAnsi="Times New Roman" w:cs="Times New Roman"/>
          <w:sz w:val="28"/>
        </w:rPr>
        <w:t xml:space="preserve"> рассчитывается сначала «относительная сила» (</w:t>
      </w:r>
      <w:r w:rsidRPr="002B02BB">
        <w:rPr>
          <w:rFonts w:ascii="Times New Roman" w:hAnsi="Times New Roman" w:cs="Times New Roman"/>
          <w:i/>
          <w:sz w:val="28"/>
        </w:rPr>
        <w:t>англ</w:t>
      </w:r>
      <w:r w:rsidRPr="00E35FB8">
        <w:rPr>
          <w:rFonts w:ascii="Times New Roman" w:hAnsi="Times New Roman" w:cs="Times New Roman"/>
          <w:sz w:val="28"/>
        </w:rPr>
        <w:t>. Relative Strength, RS):</w:t>
      </w:r>
    </w:p>
    <w:p w:rsidR="000B433C" w:rsidRPr="00E35FB8" w:rsidRDefault="000B433C" w:rsidP="002B02BB">
      <w:pPr>
        <w:pStyle w:val="NormalWeb"/>
        <w:shd w:val="clear" w:color="auto" w:fill="FFFFFF"/>
        <w:spacing w:before="120" w:beforeAutospacing="0" w:after="120" w:afterAutospacing="0" w:line="360" w:lineRule="auto"/>
        <w:ind w:firstLine="567"/>
        <w:jc w:val="center"/>
        <w:rPr>
          <w:rFonts w:ascii="Times New Roman" w:hAnsi="Times New Roman" w:cs="Times New Roman"/>
          <w:sz w:val="28"/>
        </w:rPr>
      </w:pPr>
      <w:r w:rsidRPr="001A6073">
        <w:rPr>
          <w:rFonts w:ascii="Times New Roman" w:hAnsi="Times New Roman" w:cs="Times New Roman"/>
          <w:position w:val="-30"/>
          <w:sz w:val="28"/>
        </w:rPr>
        <w:object w:dxaOrig="2140" w:dyaOrig="720">
          <v:shape id="_x0000_i1040" type="#_x0000_t75" style="width:121.2pt;height:36pt" o:ole="">
            <v:imagedata r:id="rId28" o:title=""/>
          </v:shape>
          <o:OLEObject Type="Embed" ProgID="Equation.3" ShapeID="_x0000_i1040" DrawAspect="Content" ObjectID="_1538408238" r:id="rId29"/>
        </w:object>
      </w:r>
      <w:r>
        <w:rPr>
          <w:rFonts w:ascii="Times New Roman" w:hAnsi="Times New Roman" w:cs="Times New Roman"/>
          <w:sz w:val="28"/>
        </w:rPr>
        <w:t>.</w:t>
      </w:r>
    </w:p>
    <w:p w:rsidR="000B433C" w:rsidRPr="00E35FB8" w:rsidRDefault="000B433C" w:rsidP="002B02BB">
      <w:pPr>
        <w:pStyle w:val="NormalWeb"/>
        <w:shd w:val="clear" w:color="auto" w:fill="FFFFFF"/>
        <w:spacing w:before="120" w:beforeAutospacing="0" w:after="120" w:afterAutospacing="0" w:line="360" w:lineRule="auto"/>
        <w:ind w:firstLine="567"/>
        <w:rPr>
          <w:rFonts w:ascii="Times New Roman" w:hAnsi="Times New Roman" w:cs="Times New Roman"/>
          <w:sz w:val="28"/>
        </w:rPr>
      </w:pPr>
      <w:r w:rsidRPr="00E35FB8">
        <w:rPr>
          <w:rFonts w:ascii="Times New Roman" w:hAnsi="Times New Roman" w:cs="Times New Roman"/>
          <w:sz w:val="28"/>
        </w:rPr>
        <w:t xml:space="preserve">На основе </w:t>
      </w:r>
      <w:r w:rsidRPr="002B02BB">
        <w:rPr>
          <w:rFonts w:ascii="Times New Roman" w:hAnsi="Times New Roman" w:cs="Times New Roman"/>
          <w:i/>
          <w:sz w:val="28"/>
        </w:rPr>
        <w:t>RS</w:t>
      </w:r>
      <w:r w:rsidRPr="00E35FB8">
        <w:rPr>
          <w:rFonts w:ascii="Times New Roman" w:hAnsi="Times New Roman" w:cs="Times New Roman"/>
          <w:sz w:val="28"/>
        </w:rPr>
        <w:t xml:space="preserve"> рассчитывается и </w:t>
      </w:r>
      <w:r>
        <w:rPr>
          <w:rFonts w:ascii="Times New Roman" w:hAnsi="Times New Roman" w:cs="Times New Roman"/>
          <w:sz w:val="28"/>
        </w:rPr>
        <w:t>ее индекс</w:t>
      </w:r>
      <w:r w:rsidRPr="00E35FB8">
        <w:rPr>
          <w:rFonts w:ascii="Times New Roman" w:hAnsi="Times New Roman" w:cs="Times New Roman"/>
          <w:sz w:val="28"/>
        </w:rPr>
        <w:t xml:space="preserve"> RSI:</w:t>
      </w:r>
    </w:p>
    <w:p w:rsidR="000B433C" w:rsidRPr="00E35FB8" w:rsidRDefault="000B433C" w:rsidP="002B02BB">
      <w:pPr>
        <w:pStyle w:val="NormalWeb"/>
        <w:shd w:val="clear" w:color="auto" w:fill="FFFFFF"/>
        <w:spacing w:before="120" w:beforeAutospacing="0" w:after="120" w:afterAutospacing="0" w:line="360" w:lineRule="auto"/>
        <w:jc w:val="center"/>
        <w:rPr>
          <w:rFonts w:ascii="Times New Roman" w:hAnsi="Times New Roman" w:cs="Times New Roman"/>
          <w:sz w:val="28"/>
        </w:rPr>
      </w:pPr>
      <w:r w:rsidRPr="001A6073">
        <w:rPr>
          <w:rFonts w:ascii="Times New Roman" w:hAnsi="Times New Roman" w:cs="Times New Roman"/>
          <w:position w:val="-30"/>
          <w:sz w:val="28"/>
        </w:rPr>
        <w:object w:dxaOrig="5760" w:dyaOrig="720">
          <v:shape id="_x0000_i1041" type="#_x0000_t75" style="width:308.4pt;height:36pt" o:ole="">
            <v:imagedata r:id="rId30" o:title=""/>
          </v:shape>
          <o:OLEObject Type="Embed" ProgID="Equation.3" ShapeID="_x0000_i1041" DrawAspect="Content" ObjectID="_1538408239" r:id="rId31"/>
        </w:object>
      </w:r>
      <w:r>
        <w:rPr>
          <w:rFonts w:ascii="Times New Roman" w:hAnsi="Times New Roman" w:cs="Times New Roman"/>
          <w:sz w:val="28"/>
        </w:rPr>
        <w:t>.</w:t>
      </w:r>
    </w:p>
    <w:p w:rsidR="000B433C" w:rsidRDefault="000B433C" w:rsidP="002E761D">
      <w:pPr>
        <w:spacing w:after="0" w:line="360" w:lineRule="auto"/>
        <w:ind w:firstLine="567"/>
        <w:jc w:val="both"/>
        <w:rPr>
          <w:szCs w:val="24"/>
        </w:rPr>
      </w:pPr>
      <w:r>
        <w:rPr>
          <w:szCs w:val="24"/>
        </w:rPr>
        <w:t>Каждый из индикаторов можно использовать отдельно, но их це</w:t>
      </w:r>
      <w:r>
        <w:rPr>
          <w:szCs w:val="24"/>
        </w:rPr>
        <w:t>н</w:t>
      </w:r>
      <w:r>
        <w:rPr>
          <w:szCs w:val="24"/>
        </w:rPr>
        <w:t>ность повышается</w:t>
      </w:r>
      <w:r w:rsidRPr="009E3028">
        <w:rPr>
          <w:szCs w:val="24"/>
        </w:rPr>
        <w:t xml:space="preserve"> </w:t>
      </w:r>
      <w:r>
        <w:rPr>
          <w:szCs w:val="24"/>
        </w:rPr>
        <w:t>в комбинации. Во-первых, СО (как более волатильный) обычно достигает области пограничных состояний (падения или роста) намного быстрее ИОС. Кроме того, СО свойственно гораздо большее чи</w:t>
      </w:r>
      <w:r>
        <w:rPr>
          <w:szCs w:val="24"/>
        </w:rPr>
        <w:t>с</w:t>
      </w:r>
      <w:r>
        <w:rPr>
          <w:szCs w:val="24"/>
        </w:rPr>
        <w:t>ло неоднозначных суждений, чем ИОС. В результате его сигналы пост</w:t>
      </w:r>
      <w:r>
        <w:rPr>
          <w:szCs w:val="24"/>
        </w:rPr>
        <w:t>у</w:t>
      </w:r>
      <w:r>
        <w:rPr>
          <w:szCs w:val="24"/>
        </w:rPr>
        <w:t xml:space="preserve">пают раньше, но чаще всего они менее надежны, чем сигналы ИОС </w:t>
      </w:r>
      <w:r w:rsidRPr="002E761D">
        <w:rPr>
          <w:szCs w:val="24"/>
        </w:rPr>
        <w:t>[</w:t>
      </w:r>
      <w:r>
        <w:rPr>
          <w:szCs w:val="24"/>
        </w:rPr>
        <w:t>3, с. 135</w:t>
      </w:r>
      <w:r w:rsidRPr="002E761D">
        <w:rPr>
          <w:szCs w:val="24"/>
        </w:rPr>
        <w:t>]</w:t>
      </w:r>
      <w:r>
        <w:rPr>
          <w:szCs w:val="24"/>
        </w:rPr>
        <w:t>.</w:t>
      </w:r>
    </w:p>
    <w:p w:rsidR="000B433C" w:rsidRDefault="000B433C" w:rsidP="007A54B4">
      <w:pPr>
        <w:spacing w:after="0" w:line="360" w:lineRule="auto"/>
        <w:ind w:firstLine="567"/>
        <w:jc w:val="both"/>
        <w:rPr>
          <w:szCs w:val="28"/>
        </w:rPr>
      </w:pPr>
      <w:r>
        <w:rPr>
          <w:szCs w:val="28"/>
        </w:rPr>
        <w:t>В связи с этим проведем ряд экспериментов по выявлению трендов. Для единообразного представления трех индикаторов и</w:t>
      </w:r>
      <w:r w:rsidRPr="00270238">
        <w:rPr>
          <w:szCs w:val="28"/>
        </w:rPr>
        <w:t>с</w:t>
      </w:r>
      <w:r>
        <w:rPr>
          <w:szCs w:val="28"/>
        </w:rPr>
        <w:t>пользуется вр</w:t>
      </w:r>
      <w:r>
        <w:rPr>
          <w:szCs w:val="28"/>
        </w:rPr>
        <w:t>е</w:t>
      </w:r>
      <w:r>
        <w:rPr>
          <w:szCs w:val="28"/>
        </w:rPr>
        <w:t xml:space="preserve">менной </w:t>
      </w:r>
      <w:r w:rsidRPr="00270238">
        <w:rPr>
          <w:szCs w:val="28"/>
        </w:rPr>
        <w:t>лаг</w:t>
      </w:r>
      <w:r>
        <w:rPr>
          <w:szCs w:val="28"/>
        </w:rPr>
        <w:t xml:space="preserve"> </w:t>
      </w:r>
      <w:r w:rsidRPr="00270238">
        <w:rPr>
          <w:szCs w:val="28"/>
        </w:rPr>
        <w:t>в</w:t>
      </w:r>
      <w:r>
        <w:rPr>
          <w:szCs w:val="28"/>
        </w:rPr>
        <w:t xml:space="preserve"> </w:t>
      </w:r>
      <w:r w:rsidRPr="00270238">
        <w:rPr>
          <w:szCs w:val="28"/>
        </w:rPr>
        <w:t>1</w:t>
      </w:r>
      <w:r>
        <w:rPr>
          <w:szCs w:val="28"/>
        </w:rPr>
        <w:t xml:space="preserve">4 </w:t>
      </w:r>
      <w:r w:rsidRPr="00270238">
        <w:rPr>
          <w:szCs w:val="28"/>
        </w:rPr>
        <w:t>лет.</w:t>
      </w:r>
      <w:r>
        <w:rPr>
          <w:szCs w:val="28"/>
        </w:rPr>
        <w:t xml:space="preserve"> Визуальные карты индикатора представлены на р</w:t>
      </w:r>
      <w:r>
        <w:rPr>
          <w:szCs w:val="28"/>
        </w:rPr>
        <w:t>и</w:t>
      </w:r>
      <w:r>
        <w:rPr>
          <w:szCs w:val="28"/>
        </w:rPr>
        <w:t>сунках 4–40.</w:t>
      </w:r>
    </w:p>
    <w:p w:rsidR="000B433C" w:rsidRDefault="000B433C" w:rsidP="00850D63">
      <w:pPr>
        <w:spacing w:after="0" w:line="240" w:lineRule="auto"/>
        <w:ind w:firstLine="567"/>
        <w:jc w:val="both"/>
        <w:rPr>
          <w:b/>
          <w:szCs w:val="28"/>
        </w:rPr>
      </w:pPr>
    </w:p>
    <w:p w:rsidR="000B433C" w:rsidRDefault="000B433C" w:rsidP="00850D63">
      <w:pPr>
        <w:spacing w:after="0" w:line="240" w:lineRule="auto"/>
        <w:ind w:firstLine="567"/>
        <w:jc w:val="both"/>
        <w:rPr>
          <w:b/>
          <w:szCs w:val="28"/>
        </w:rPr>
      </w:pPr>
    </w:p>
    <w:p w:rsidR="000B433C" w:rsidRDefault="000B433C" w:rsidP="00850D63">
      <w:pPr>
        <w:spacing w:after="0" w:line="240" w:lineRule="auto"/>
        <w:ind w:firstLine="567"/>
        <w:jc w:val="both"/>
        <w:rPr>
          <w:b/>
          <w:szCs w:val="28"/>
        </w:rPr>
      </w:pPr>
    </w:p>
    <w:p w:rsidR="000B433C" w:rsidRPr="00850D63" w:rsidRDefault="000B433C" w:rsidP="00850D63">
      <w:pPr>
        <w:spacing w:after="0" w:line="240" w:lineRule="auto"/>
        <w:ind w:firstLine="567"/>
        <w:jc w:val="both"/>
        <w:rPr>
          <w:b/>
          <w:szCs w:val="28"/>
        </w:rPr>
      </w:pPr>
      <w:r w:rsidRPr="00850D63">
        <w:rPr>
          <w:b/>
          <w:szCs w:val="28"/>
        </w:rPr>
        <w:t>Экспериментальная часть исследования</w:t>
      </w:r>
    </w:p>
    <w:p w:rsidR="000B433C" w:rsidRPr="00F95981" w:rsidRDefault="000B433C" w:rsidP="00B4525F">
      <w:pPr>
        <w:autoSpaceDE w:val="0"/>
        <w:autoSpaceDN w:val="0"/>
        <w:adjustRightInd w:val="0"/>
        <w:spacing w:before="120" w:after="120" w:line="360" w:lineRule="auto"/>
        <w:ind w:firstLine="851"/>
        <w:jc w:val="both"/>
        <w:rPr>
          <w:b/>
          <w:bCs/>
          <w:szCs w:val="28"/>
        </w:rPr>
      </w:pPr>
      <w:r w:rsidRPr="00F95981">
        <w:rPr>
          <w:b/>
          <w:bCs/>
          <w:szCs w:val="28"/>
        </w:rPr>
        <w:t>Блок</w:t>
      </w:r>
      <w:r>
        <w:rPr>
          <w:b/>
          <w:bCs/>
          <w:szCs w:val="28"/>
        </w:rPr>
        <w:t xml:space="preserve"> «Пищевая промышленность»</w:t>
      </w:r>
    </w:p>
    <w:tbl>
      <w:tblPr>
        <w:tblW w:w="9322" w:type="dxa"/>
        <w:tblLayout w:type="fixed"/>
        <w:tblLook w:val="01E0"/>
      </w:tblPr>
      <w:tblGrid>
        <w:gridCol w:w="9322"/>
      </w:tblGrid>
      <w:tr w:rsidR="000B433C" w:rsidRPr="00E17523" w:rsidTr="00715E17">
        <w:tc>
          <w:tcPr>
            <w:tcW w:w="9322" w:type="dxa"/>
          </w:tcPr>
          <w:p w:rsidR="000B433C" w:rsidRPr="00E17523" w:rsidRDefault="000B433C" w:rsidP="00D47222">
            <w:pPr>
              <w:autoSpaceDE w:val="0"/>
              <w:autoSpaceDN w:val="0"/>
              <w:adjustRightInd w:val="0"/>
              <w:spacing w:after="0" w:line="240" w:lineRule="auto"/>
              <w:ind w:left="-85" w:right="-85"/>
              <w:jc w:val="both"/>
              <w:rPr>
                <w:szCs w:val="28"/>
              </w:rPr>
            </w:pPr>
            <w:r>
              <w:rPr>
                <w:noProof/>
                <w:lang w:eastAsia="ru-RU"/>
              </w:rPr>
              <w:pict>
                <v:shape id="_x0000_s1027" type="#_x0000_t202" style="position:absolute;left:0;text-align:left;margin-left:286.95pt;margin-top:258pt;width:27pt;height:29.25pt;z-index:251636224" stroked="f">
                  <v:textbox>
                    <w:txbxContent>
                      <w:p w:rsidR="000B433C" w:rsidRPr="00A70ACC" w:rsidRDefault="000B433C" w:rsidP="00A70ACC">
                        <w:pPr>
                          <w:rPr>
                            <w:b/>
                          </w:rPr>
                        </w:pPr>
                        <w:r>
                          <w:rPr>
                            <w:b/>
                          </w:rPr>
                          <w:t>В</w:t>
                        </w:r>
                      </w:p>
                    </w:txbxContent>
                  </v:textbox>
                </v:shape>
              </w:pict>
            </w:r>
            <w:r>
              <w:rPr>
                <w:noProof/>
                <w:lang w:eastAsia="ru-RU"/>
              </w:rPr>
              <w:pict>
                <v:shape id="_x0000_s1028" type="#_x0000_t202" style="position:absolute;left:0;text-align:left;margin-left:287.6pt;margin-top:174.35pt;width:27pt;height:29.25pt;z-index:251635200" stroked="f">
                  <v:textbox>
                    <w:txbxContent>
                      <w:p w:rsidR="000B433C" w:rsidRPr="00A70ACC" w:rsidRDefault="000B433C" w:rsidP="00A70ACC">
                        <w:pPr>
                          <w:rPr>
                            <w:b/>
                          </w:rPr>
                        </w:pPr>
                        <w:r>
                          <w:rPr>
                            <w:b/>
                          </w:rPr>
                          <w:t>Б</w:t>
                        </w:r>
                      </w:p>
                    </w:txbxContent>
                  </v:textbox>
                </v:shape>
              </w:pict>
            </w:r>
            <w:r>
              <w:rPr>
                <w:noProof/>
                <w:lang w:eastAsia="ru-RU"/>
              </w:rPr>
              <w:pict>
                <v:shape id="_x0000_s1029" type="#_x0000_t202" style="position:absolute;left:0;text-align:left;margin-left:290.6pt;margin-top:5.6pt;width:27pt;height:29.25pt;z-index:251634176" stroked="f">
                  <v:textbox>
                    <w:txbxContent>
                      <w:p w:rsidR="000B433C" w:rsidRPr="00A70ACC" w:rsidRDefault="000B433C">
                        <w:pPr>
                          <w:rPr>
                            <w:b/>
                          </w:rPr>
                        </w:pPr>
                        <w:r w:rsidRPr="00A70ACC">
                          <w:rPr>
                            <w:b/>
                          </w:rPr>
                          <w:t>А</w:t>
                        </w:r>
                      </w:p>
                    </w:txbxContent>
                  </v:textbox>
                </v:shape>
              </w:pict>
            </w:r>
            <w:r w:rsidRPr="004A4994">
              <w:rPr>
                <w:noProof/>
                <w:szCs w:val="28"/>
                <w:lang w:eastAsia="ru-RU"/>
              </w:rPr>
              <w:pict>
                <v:shape id="Рисунок 14" o:spid="_x0000_i1042" type="#_x0000_t75" alt="МИР" style="width:459.6pt;height:299.4pt;visibility:visible">
                  <v:imagedata r:id="rId32" o:title=""/>
                </v:shape>
              </w:pict>
            </w:r>
          </w:p>
        </w:tc>
      </w:tr>
      <w:tr w:rsidR="000B433C" w:rsidRPr="00E17523" w:rsidTr="00715E17">
        <w:tc>
          <w:tcPr>
            <w:tcW w:w="9322" w:type="dxa"/>
          </w:tcPr>
          <w:p w:rsidR="000B433C" w:rsidRPr="0054448A" w:rsidRDefault="000B433C" w:rsidP="00AE434E">
            <w:pPr>
              <w:widowControl w:val="0"/>
              <w:suppressAutoHyphens/>
              <w:autoSpaceDE w:val="0"/>
              <w:autoSpaceDN w:val="0"/>
              <w:adjustRightInd w:val="0"/>
              <w:spacing w:before="60" w:after="120" w:line="240" w:lineRule="auto"/>
              <w:ind w:left="1361" w:right="340" w:hanging="1361"/>
              <w:jc w:val="both"/>
              <w:rPr>
                <w:szCs w:val="28"/>
              </w:rPr>
            </w:pPr>
            <w:r w:rsidRPr="00E17523">
              <w:rPr>
                <w:sz w:val="24"/>
                <w:szCs w:val="24"/>
              </w:rPr>
              <w:t>Рисунок</w:t>
            </w:r>
            <w:r>
              <w:rPr>
                <w:sz w:val="24"/>
                <w:szCs w:val="24"/>
              </w:rPr>
              <w:t xml:space="preserve"> 4 </w:t>
            </w:r>
            <w:r w:rsidRPr="00E17523">
              <w:rPr>
                <w:sz w:val="24"/>
                <w:szCs w:val="24"/>
              </w:rPr>
              <w:t>–</w:t>
            </w:r>
            <w:r>
              <w:rPr>
                <w:sz w:val="24"/>
                <w:szCs w:val="24"/>
              </w:rPr>
              <w:t xml:space="preserve"> Мировое производство сахара (1864–2014) и </w:t>
            </w:r>
            <w:r w:rsidRPr="00FA0DFC">
              <w:rPr>
                <w:sz w:val="24"/>
                <w:szCs w:val="24"/>
              </w:rPr>
              <w:t>полосы</w:t>
            </w:r>
            <w:r>
              <w:rPr>
                <w:sz w:val="24"/>
                <w:szCs w:val="24"/>
              </w:rPr>
              <w:t xml:space="preserve"> Боллинджер</w:t>
            </w:r>
            <w:r w:rsidRPr="00FA0DFC">
              <w:rPr>
                <w:sz w:val="24"/>
                <w:szCs w:val="24"/>
              </w:rPr>
              <w:t>а</w:t>
            </w:r>
            <w:r>
              <w:rPr>
                <w:sz w:val="24"/>
                <w:szCs w:val="24"/>
              </w:rPr>
              <w:t xml:space="preserve"> (А), стохастический осциллятор (Б) и индекс относительной силы (В)</w:t>
            </w:r>
          </w:p>
        </w:tc>
      </w:tr>
    </w:tbl>
    <w:p w:rsidR="000B433C" w:rsidRDefault="000B433C" w:rsidP="00FD4E02">
      <w:pPr>
        <w:widowControl w:val="0"/>
        <w:suppressAutoHyphens/>
        <w:autoSpaceDE w:val="0"/>
        <w:autoSpaceDN w:val="0"/>
        <w:adjustRightInd w:val="0"/>
        <w:spacing w:before="120" w:after="0" w:line="360" w:lineRule="auto"/>
        <w:ind w:firstLine="561"/>
        <w:jc w:val="both"/>
        <w:rPr>
          <w:szCs w:val="16"/>
        </w:rPr>
      </w:pPr>
      <w:r>
        <w:rPr>
          <w:szCs w:val="16"/>
        </w:rPr>
        <w:t xml:space="preserve">На рисунке 4 все индикаторы показывают перепроизводство сахара, что предупреждает о (возможном) небольшом спаде в ближайшие </w:t>
      </w:r>
      <w:r w:rsidRPr="00CB0445">
        <w:rPr>
          <w:szCs w:val="16"/>
        </w:rPr>
        <w:t>2–5 лет</w:t>
      </w:r>
      <w:r>
        <w:rPr>
          <w:szCs w:val="16"/>
        </w:rPr>
        <w:t>.</w:t>
      </w:r>
    </w:p>
    <w:p w:rsidR="000B433C" w:rsidRDefault="000B433C" w:rsidP="000E1935">
      <w:pPr>
        <w:widowControl w:val="0"/>
        <w:suppressAutoHyphens/>
        <w:autoSpaceDE w:val="0"/>
        <w:autoSpaceDN w:val="0"/>
        <w:adjustRightInd w:val="0"/>
        <w:spacing w:after="0" w:line="360" w:lineRule="auto"/>
        <w:ind w:firstLine="561"/>
        <w:jc w:val="both"/>
        <w:rPr>
          <w:szCs w:val="16"/>
        </w:rPr>
      </w:pPr>
      <w:r>
        <w:rPr>
          <w:szCs w:val="16"/>
        </w:rPr>
        <w:t xml:space="preserve">Индикаторы ПБ и СО на рисунке 5 показывают небольшое вероятностное падение, а показатель </w:t>
      </w:r>
      <w:r>
        <w:rPr>
          <w:szCs w:val="16"/>
          <w:lang w:val="en-US"/>
        </w:rPr>
        <w:t>RSI</w:t>
      </w:r>
      <w:r>
        <w:rPr>
          <w:szCs w:val="16"/>
        </w:rPr>
        <w:t xml:space="preserve"> отображает нормальную динамику в мировом производстве тростникового сахара.</w:t>
      </w:r>
    </w:p>
    <w:p w:rsidR="000B433C" w:rsidRPr="000E1935" w:rsidRDefault="000B433C" w:rsidP="000E1935">
      <w:pPr>
        <w:widowControl w:val="0"/>
        <w:suppressAutoHyphens/>
        <w:autoSpaceDE w:val="0"/>
        <w:autoSpaceDN w:val="0"/>
        <w:adjustRightInd w:val="0"/>
        <w:spacing w:after="0" w:line="360" w:lineRule="auto"/>
        <w:ind w:firstLine="561"/>
        <w:jc w:val="both"/>
        <w:rPr>
          <w:szCs w:val="16"/>
        </w:rPr>
      </w:pPr>
      <w:r>
        <w:rPr>
          <w:szCs w:val="16"/>
        </w:rPr>
        <w:t xml:space="preserve">На рисунке 6 ПБ и </w:t>
      </w:r>
      <w:r>
        <w:rPr>
          <w:szCs w:val="16"/>
          <w:lang w:val="en-US"/>
        </w:rPr>
        <w:t>RSI</w:t>
      </w:r>
      <w:r>
        <w:rPr>
          <w:szCs w:val="16"/>
        </w:rPr>
        <w:t xml:space="preserve"> индикаторы находятся в равновесном состоянии, т. е. движение может быть любым, а СО указывает на небольшое падение в мировом производстве свекловичного сахара.</w:t>
      </w:r>
    </w:p>
    <w:tbl>
      <w:tblPr>
        <w:tblW w:w="0" w:type="auto"/>
        <w:tblLook w:val="01E0"/>
      </w:tblPr>
      <w:tblGrid>
        <w:gridCol w:w="9286"/>
      </w:tblGrid>
      <w:tr w:rsidR="000B433C" w:rsidRPr="00E17523" w:rsidTr="00D47222">
        <w:tc>
          <w:tcPr>
            <w:tcW w:w="9571" w:type="dxa"/>
          </w:tcPr>
          <w:p w:rsidR="000B433C" w:rsidRPr="00373DB7" w:rsidRDefault="000B433C" w:rsidP="00334FC8">
            <w:pPr>
              <w:widowControl w:val="0"/>
              <w:suppressAutoHyphens/>
              <w:autoSpaceDE w:val="0"/>
              <w:autoSpaceDN w:val="0"/>
              <w:adjustRightInd w:val="0"/>
              <w:spacing w:after="0" w:line="240" w:lineRule="auto"/>
              <w:ind w:left="-85" w:right="-85"/>
              <w:jc w:val="both"/>
              <w:rPr>
                <w:szCs w:val="28"/>
                <w:lang w:val="en-US"/>
              </w:rPr>
            </w:pPr>
            <w:r>
              <w:rPr>
                <w:noProof/>
                <w:lang w:eastAsia="ru-RU"/>
              </w:rPr>
              <w:pict>
                <v:shape id="_x0000_s1030" type="#_x0000_t202" style="position:absolute;left:0;text-align:left;margin-left:283.1pt;margin-top:250.7pt;width:27pt;height:27pt;z-index:251639296" filled="f" stroked="f">
                  <v:textbox>
                    <w:txbxContent>
                      <w:p w:rsidR="000B433C" w:rsidRPr="00A70ACC" w:rsidRDefault="000B433C" w:rsidP="00A70ACC">
                        <w:pPr>
                          <w:rPr>
                            <w:b/>
                          </w:rPr>
                        </w:pPr>
                        <w:r>
                          <w:rPr>
                            <w:b/>
                          </w:rPr>
                          <w:t>В</w:t>
                        </w:r>
                      </w:p>
                    </w:txbxContent>
                  </v:textbox>
                </v:shape>
              </w:pict>
            </w:r>
            <w:r>
              <w:rPr>
                <w:noProof/>
                <w:lang w:eastAsia="ru-RU"/>
              </w:rPr>
              <w:pict>
                <v:shape id="_x0000_s1031" type="#_x0000_t202" style="position:absolute;left:0;text-align:left;margin-left:280.1pt;margin-top:174.05pt;width:27pt;height:29.25pt;z-index:251638272" filled="f" stroked="f">
                  <v:textbox>
                    <w:txbxContent>
                      <w:p w:rsidR="000B433C" w:rsidRPr="00A70ACC" w:rsidRDefault="000B433C" w:rsidP="00A70ACC">
                        <w:pPr>
                          <w:rPr>
                            <w:b/>
                          </w:rPr>
                        </w:pPr>
                        <w:r>
                          <w:rPr>
                            <w:b/>
                          </w:rPr>
                          <w:t>Б</w:t>
                        </w:r>
                      </w:p>
                    </w:txbxContent>
                  </v:textbox>
                </v:shape>
              </w:pict>
            </w:r>
            <w:r>
              <w:rPr>
                <w:noProof/>
                <w:lang w:eastAsia="ru-RU"/>
              </w:rPr>
              <w:pict>
                <v:shape id="_x0000_s1032" type="#_x0000_t202" style="position:absolute;left:0;text-align:left;margin-left:283.85pt;margin-top:7.55pt;width:27pt;height:29.25pt;z-index:251637248" stroked="f">
                  <v:textbox>
                    <w:txbxContent>
                      <w:p w:rsidR="000B433C" w:rsidRPr="00A70ACC" w:rsidRDefault="000B433C" w:rsidP="00A70ACC">
                        <w:pPr>
                          <w:rPr>
                            <w:b/>
                          </w:rPr>
                        </w:pPr>
                        <w:r w:rsidRPr="00A70ACC">
                          <w:rPr>
                            <w:b/>
                          </w:rPr>
                          <w:t>А</w:t>
                        </w:r>
                      </w:p>
                    </w:txbxContent>
                  </v:textbox>
                </v:shape>
              </w:pict>
            </w:r>
            <w:r w:rsidRPr="004A4994">
              <w:rPr>
                <w:noProof/>
                <w:szCs w:val="28"/>
                <w:lang w:eastAsia="ru-RU"/>
              </w:rPr>
              <w:pict>
                <v:shape id="Рисунок 15" o:spid="_x0000_i1043" type="#_x0000_t75" alt="Мир_тростник" style="width:452.4pt;height:279.6pt;visibility:visible">
                  <v:imagedata r:id="rId33" o:title=""/>
                </v:shape>
              </w:pict>
            </w:r>
          </w:p>
        </w:tc>
      </w:tr>
      <w:tr w:rsidR="000B433C" w:rsidRPr="00E17523" w:rsidTr="00D47222">
        <w:tc>
          <w:tcPr>
            <w:tcW w:w="9571" w:type="dxa"/>
          </w:tcPr>
          <w:p w:rsidR="000B433C" w:rsidRPr="0054448A" w:rsidRDefault="000B433C" w:rsidP="00AE434E">
            <w:pPr>
              <w:widowControl w:val="0"/>
              <w:suppressAutoHyphens/>
              <w:autoSpaceDE w:val="0"/>
              <w:autoSpaceDN w:val="0"/>
              <w:adjustRightInd w:val="0"/>
              <w:spacing w:before="40" w:after="0" w:line="240" w:lineRule="auto"/>
              <w:ind w:left="1276" w:hanging="1276"/>
              <w:rPr>
                <w:szCs w:val="28"/>
              </w:rPr>
            </w:pPr>
            <w:r w:rsidRPr="00E17523">
              <w:rPr>
                <w:sz w:val="24"/>
                <w:szCs w:val="24"/>
              </w:rPr>
              <w:t>Рисунок</w:t>
            </w:r>
            <w:r>
              <w:rPr>
                <w:sz w:val="24"/>
                <w:szCs w:val="24"/>
              </w:rPr>
              <w:t xml:space="preserve"> 5 </w:t>
            </w:r>
            <w:r w:rsidRPr="00E17523">
              <w:rPr>
                <w:sz w:val="24"/>
                <w:szCs w:val="24"/>
              </w:rPr>
              <w:t>–</w:t>
            </w:r>
            <w:r>
              <w:rPr>
                <w:sz w:val="24"/>
                <w:szCs w:val="24"/>
              </w:rPr>
              <w:t xml:space="preserve"> Мировое производство тростникового сахара (1864–2013) и </w:t>
            </w:r>
            <w:r w:rsidRPr="00FA0DFC">
              <w:rPr>
                <w:sz w:val="24"/>
                <w:szCs w:val="24"/>
              </w:rPr>
              <w:t>полосы</w:t>
            </w:r>
            <w:r>
              <w:rPr>
                <w:sz w:val="24"/>
                <w:szCs w:val="24"/>
              </w:rPr>
              <w:t xml:space="preserve"> Боллинджер</w:t>
            </w:r>
            <w:r w:rsidRPr="00FA0DFC">
              <w:rPr>
                <w:sz w:val="24"/>
                <w:szCs w:val="24"/>
              </w:rPr>
              <w:t>а</w:t>
            </w:r>
            <w:r>
              <w:rPr>
                <w:sz w:val="24"/>
                <w:szCs w:val="24"/>
              </w:rPr>
              <w:t xml:space="preserve"> (А), стохастический осциллятор (Б) и </w:t>
            </w:r>
            <w:r>
              <w:rPr>
                <w:sz w:val="24"/>
                <w:szCs w:val="24"/>
                <w:lang w:val="en-US"/>
              </w:rPr>
              <w:t>RSI</w:t>
            </w:r>
            <w:r>
              <w:rPr>
                <w:sz w:val="24"/>
                <w:szCs w:val="24"/>
              </w:rPr>
              <w:t xml:space="preserve"> (В)</w:t>
            </w:r>
          </w:p>
        </w:tc>
      </w:tr>
    </w:tbl>
    <w:p w:rsidR="000B433C" w:rsidRPr="00AE434E" w:rsidRDefault="000B433C" w:rsidP="00334FC8">
      <w:pPr>
        <w:widowControl w:val="0"/>
        <w:suppressAutoHyphens/>
        <w:autoSpaceDE w:val="0"/>
        <w:autoSpaceDN w:val="0"/>
        <w:adjustRightInd w:val="0"/>
        <w:spacing w:after="0" w:line="240" w:lineRule="auto"/>
        <w:ind w:firstLine="560"/>
        <w:jc w:val="both"/>
        <w:rPr>
          <w:szCs w:val="12"/>
        </w:rPr>
      </w:pPr>
    </w:p>
    <w:tbl>
      <w:tblPr>
        <w:tblW w:w="0" w:type="auto"/>
        <w:tblLook w:val="01E0"/>
      </w:tblPr>
      <w:tblGrid>
        <w:gridCol w:w="9286"/>
      </w:tblGrid>
      <w:tr w:rsidR="000B433C" w:rsidRPr="00E17523" w:rsidTr="00D47222">
        <w:tc>
          <w:tcPr>
            <w:tcW w:w="9571" w:type="dxa"/>
          </w:tcPr>
          <w:p w:rsidR="000B433C" w:rsidRPr="00E17523" w:rsidRDefault="000B433C" w:rsidP="00334FC8">
            <w:pPr>
              <w:widowControl w:val="0"/>
              <w:suppressAutoHyphens/>
              <w:autoSpaceDE w:val="0"/>
              <w:autoSpaceDN w:val="0"/>
              <w:adjustRightInd w:val="0"/>
              <w:spacing w:after="0" w:line="240" w:lineRule="auto"/>
              <w:ind w:left="-85" w:right="-85"/>
              <w:jc w:val="both"/>
              <w:rPr>
                <w:szCs w:val="28"/>
              </w:rPr>
            </w:pPr>
            <w:r>
              <w:rPr>
                <w:noProof/>
                <w:lang w:eastAsia="ru-RU"/>
              </w:rPr>
              <w:pict>
                <v:shape id="_x0000_s1033" type="#_x0000_t202" style="position:absolute;left:0;text-align:left;margin-left:289.1pt;margin-top:178.85pt;width:27pt;height:23.25pt;z-index:251641344" filled="f" stroked="f">
                  <v:textbox>
                    <w:txbxContent>
                      <w:p w:rsidR="000B433C" w:rsidRPr="00A70ACC" w:rsidRDefault="000B433C" w:rsidP="00EA174F">
                        <w:pPr>
                          <w:rPr>
                            <w:b/>
                          </w:rPr>
                        </w:pPr>
                        <w:r>
                          <w:rPr>
                            <w:b/>
                          </w:rPr>
                          <w:t>Б</w:t>
                        </w:r>
                      </w:p>
                    </w:txbxContent>
                  </v:textbox>
                </v:shape>
              </w:pict>
            </w:r>
            <w:r>
              <w:rPr>
                <w:noProof/>
                <w:lang w:eastAsia="ru-RU"/>
              </w:rPr>
              <w:pict>
                <v:shape id="_x0000_s1034" type="#_x0000_t202" style="position:absolute;left:0;text-align:left;margin-left:288.35pt;margin-top:264.95pt;width:27pt;height:24.15pt;z-index:251642368" stroked="f">
                  <v:textbox>
                    <w:txbxContent>
                      <w:p w:rsidR="000B433C" w:rsidRPr="00A70ACC" w:rsidRDefault="000B433C" w:rsidP="00EA174F">
                        <w:pPr>
                          <w:rPr>
                            <w:b/>
                          </w:rPr>
                        </w:pPr>
                        <w:r>
                          <w:rPr>
                            <w:b/>
                          </w:rPr>
                          <w:t>В</w:t>
                        </w:r>
                      </w:p>
                    </w:txbxContent>
                  </v:textbox>
                </v:shape>
              </w:pict>
            </w:r>
            <w:r>
              <w:rPr>
                <w:noProof/>
                <w:lang w:eastAsia="ru-RU"/>
              </w:rPr>
              <w:pict>
                <v:shape id="_x0000_s1035" type="#_x0000_t202" style="position:absolute;left:0;text-align:left;margin-left:286.1pt;margin-top:9.35pt;width:27pt;height:29.25pt;z-index:251640320" stroked="f">
                  <v:textbox>
                    <w:txbxContent>
                      <w:p w:rsidR="000B433C" w:rsidRPr="00A70ACC" w:rsidRDefault="000B433C" w:rsidP="00EA174F">
                        <w:pPr>
                          <w:rPr>
                            <w:b/>
                          </w:rPr>
                        </w:pPr>
                        <w:r w:rsidRPr="00A70ACC">
                          <w:rPr>
                            <w:b/>
                          </w:rPr>
                          <w:t>А</w:t>
                        </w:r>
                      </w:p>
                    </w:txbxContent>
                  </v:textbox>
                </v:shape>
              </w:pict>
            </w:r>
            <w:r w:rsidRPr="004A4994">
              <w:rPr>
                <w:noProof/>
                <w:szCs w:val="28"/>
                <w:lang w:eastAsia="ru-RU"/>
              </w:rPr>
              <w:pict>
                <v:shape id="Рисунок 16" o:spid="_x0000_i1044" type="#_x0000_t75" alt="Мир_свекла" style="width:460.8pt;height:294.6pt;visibility:visible">
                  <v:imagedata r:id="rId34" o:title=""/>
                </v:shape>
              </w:pict>
            </w:r>
          </w:p>
        </w:tc>
      </w:tr>
      <w:tr w:rsidR="000B433C" w:rsidRPr="00E17523" w:rsidTr="00D47222">
        <w:tc>
          <w:tcPr>
            <w:tcW w:w="9571" w:type="dxa"/>
          </w:tcPr>
          <w:p w:rsidR="000B433C" w:rsidRPr="0054448A" w:rsidRDefault="000B433C" w:rsidP="00AE434E">
            <w:pPr>
              <w:widowControl w:val="0"/>
              <w:suppressAutoHyphens/>
              <w:autoSpaceDE w:val="0"/>
              <w:autoSpaceDN w:val="0"/>
              <w:adjustRightInd w:val="0"/>
              <w:spacing w:before="60" w:after="0" w:line="240" w:lineRule="auto"/>
              <w:ind w:left="1276" w:hanging="1276"/>
              <w:rPr>
                <w:szCs w:val="28"/>
              </w:rPr>
            </w:pPr>
            <w:r w:rsidRPr="00E17523">
              <w:rPr>
                <w:sz w:val="24"/>
                <w:szCs w:val="24"/>
              </w:rPr>
              <w:t>Рисунок</w:t>
            </w:r>
            <w:r>
              <w:rPr>
                <w:sz w:val="24"/>
                <w:szCs w:val="24"/>
              </w:rPr>
              <w:t xml:space="preserve"> 6 </w:t>
            </w:r>
            <w:r w:rsidRPr="00E17523">
              <w:rPr>
                <w:sz w:val="24"/>
                <w:szCs w:val="24"/>
              </w:rPr>
              <w:t>–</w:t>
            </w:r>
            <w:r>
              <w:rPr>
                <w:sz w:val="24"/>
                <w:szCs w:val="24"/>
              </w:rPr>
              <w:t xml:space="preserve"> Мировое производство свекловичного сахара в 1864–2013 гг. и </w:t>
            </w:r>
            <w:r w:rsidRPr="00FA0DFC">
              <w:rPr>
                <w:sz w:val="24"/>
                <w:szCs w:val="24"/>
              </w:rPr>
              <w:t>полосы</w:t>
            </w:r>
            <w:r>
              <w:rPr>
                <w:sz w:val="24"/>
                <w:szCs w:val="24"/>
              </w:rPr>
              <w:t xml:space="preserve"> Боллинджер</w:t>
            </w:r>
            <w:r w:rsidRPr="00FA0DFC">
              <w:rPr>
                <w:sz w:val="24"/>
                <w:szCs w:val="24"/>
              </w:rPr>
              <w:t>а</w:t>
            </w:r>
            <w:r>
              <w:rPr>
                <w:sz w:val="24"/>
                <w:szCs w:val="24"/>
              </w:rPr>
              <w:t xml:space="preserve"> (А), стохастический осциллятор (Б) и ИОС (В)</w:t>
            </w:r>
          </w:p>
        </w:tc>
      </w:tr>
    </w:tbl>
    <w:p w:rsidR="000B433C" w:rsidRPr="00B03475" w:rsidRDefault="000B433C" w:rsidP="00334FC8">
      <w:pPr>
        <w:widowControl w:val="0"/>
        <w:suppressAutoHyphens/>
        <w:autoSpaceDE w:val="0"/>
        <w:autoSpaceDN w:val="0"/>
        <w:adjustRightInd w:val="0"/>
        <w:spacing w:after="0" w:line="360" w:lineRule="auto"/>
        <w:ind w:firstLine="560"/>
        <w:jc w:val="both"/>
        <w:rPr>
          <w:sz w:val="12"/>
          <w:szCs w:val="12"/>
        </w:rPr>
      </w:pPr>
    </w:p>
    <w:tbl>
      <w:tblPr>
        <w:tblW w:w="0" w:type="auto"/>
        <w:tblLook w:val="01E0"/>
      </w:tblPr>
      <w:tblGrid>
        <w:gridCol w:w="9286"/>
      </w:tblGrid>
      <w:tr w:rsidR="000B433C" w:rsidRPr="00E17523" w:rsidTr="00D47222">
        <w:tc>
          <w:tcPr>
            <w:tcW w:w="9571" w:type="dxa"/>
          </w:tcPr>
          <w:p w:rsidR="000B433C" w:rsidRPr="00E17523" w:rsidRDefault="000B433C" w:rsidP="00334FC8">
            <w:pPr>
              <w:widowControl w:val="0"/>
              <w:suppressAutoHyphens/>
              <w:autoSpaceDE w:val="0"/>
              <w:autoSpaceDN w:val="0"/>
              <w:adjustRightInd w:val="0"/>
              <w:spacing w:after="0" w:line="240" w:lineRule="auto"/>
              <w:ind w:left="-85" w:right="-85"/>
              <w:jc w:val="both"/>
              <w:rPr>
                <w:szCs w:val="28"/>
              </w:rPr>
            </w:pPr>
            <w:r>
              <w:rPr>
                <w:noProof/>
                <w:lang w:eastAsia="ru-RU"/>
              </w:rPr>
              <w:pict>
                <v:shape id="_x0000_s1036" type="#_x0000_t202" style="position:absolute;left:0;text-align:left;margin-left:257.6pt;margin-top:261.8pt;width:27pt;height:29.25pt;z-index:251645440" stroked="f">
                  <v:textbox style="mso-next-textbox:#_x0000_s1036">
                    <w:txbxContent>
                      <w:p w:rsidR="000B433C" w:rsidRPr="00A70ACC" w:rsidRDefault="000B433C" w:rsidP="008971DE">
                        <w:pPr>
                          <w:rPr>
                            <w:b/>
                          </w:rPr>
                        </w:pPr>
                        <w:r>
                          <w:rPr>
                            <w:b/>
                          </w:rPr>
                          <w:t>В</w:t>
                        </w:r>
                      </w:p>
                    </w:txbxContent>
                  </v:textbox>
                </v:shape>
              </w:pict>
            </w:r>
            <w:r>
              <w:rPr>
                <w:noProof/>
                <w:lang w:eastAsia="ru-RU"/>
              </w:rPr>
              <w:pict>
                <v:shape id="_x0000_s1037" type="#_x0000_t202" style="position:absolute;left:0;text-align:left;margin-left:254.6pt;margin-top:167.3pt;width:27pt;height:29.25pt;z-index:251644416" stroked="f">
                  <v:textbox style="mso-next-textbox:#_x0000_s1037">
                    <w:txbxContent>
                      <w:p w:rsidR="000B433C" w:rsidRPr="00A70ACC" w:rsidRDefault="000B433C" w:rsidP="008971DE">
                        <w:pPr>
                          <w:rPr>
                            <w:b/>
                          </w:rPr>
                        </w:pPr>
                        <w:r>
                          <w:rPr>
                            <w:b/>
                          </w:rPr>
                          <w:t>Б</w:t>
                        </w:r>
                      </w:p>
                    </w:txbxContent>
                  </v:textbox>
                </v:shape>
              </w:pict>
            </w:r>
            <w:r>
              <w:rPr>
                <w:noProof/>
                <w:lang w:eastAsia="ru-RU"/>
              </w:rPr>
              <w:pict>
                <v:shape id="_x0000_s1038" type="#_x0000_t202" style="position:absolute;left:0;text-align:left;margin-left:254.6pt;margin-top:.35pt;width:27pt;height:29.25pt;z-index:251643392" stroked="f">
                  <v:textbox style="mso-next-textbox:#_x0000_s1038">
                    <w:txbxContent>
                      <w:p w:rsidR="000B433C" w:rsidRPr="00A70ACC" w:rsidRDefault="000B433C" w:rsidP="008971DE">
                        <w:pPr>
                          <w:rPr>
                            <w:b/>
                          </w:rPr>
                        </w:pPr>
                        <w:r w:rsidRPr="00A70ACC">
                          <w:rPr>
                            <w:b/>
                          </w:rPr>
                          <w:t>А</w:t>
                        </w:r>
                      </w:p>
                    </w:txbxContent>
                  </v:textbox>
                </v:shape>
              </w:pict>
            </w:r>
            <w:r w:rsidRPr="004A4994">
              <w:rPr>
                <w:noProof/>
                <w:szCs w:val="28"/>
                <w:lang w:eastAsia="ru-RU"/>
              </w:rPr>
              <w:pict>
                <v:shape id="Рисунок 17" o:spid="_x0000_i1045" type="#_x0000_t75" alt="Рос1871" style="width:453pt;height:295.2pt;visibility:visible">
                  <v:imagedata r:id="rId35" o:title=""/>
                </v:shape>
              </w:pict>
            </w:r>
          </w:p>
        </w:tc>
      </w:tr>
      <w:tr w:rsidR="000B433C" w:rsidRPr="00E17523" w:rsidTr="00D47222">
        <w:tc>
          <w:tcPr>
            <w:tcW w:w="9571" w:type="dxa"/>
          </w:tcPr>
          <w:p w:rsidR="000B433C" w:rsidRPr="0054448A" w:rsidRDefault="000B433C" w:rsidP="000055E5">
            <w:pPr>
              <w:widowControl w:val="0"/>
              <w:suppressAutoHyphens/>
              <w:autoSpaceDE w:val="0"/>
              <w:autoSpaceDN w:val="0"/>
              <w:adjustRightInd w:val="0"/>
              <w:spacing w:before="60" w:after="0" w:line="240" w:lineRule="auto"/>
              <w:ind w:left="1843" w:right="423" w:hanging="1276"/>
              <w:rPr>
                <w:szCs w:val="28"/>
              </w:rPr>
            </w:pPr>
            <w:r w:rsidRPr="00E17523">
              <w:rPr>
                <w:sz w:val="24"/>
                <w:szCs w:val="24"/>
              </w:rPr>
              <w:t>Рисунок</w:t>
            </w:r>
            <w:r>
              <w:rPr>
                <w:sz w:val="24"/>
                <w:szCs w:val="24"/>
              </w:rPr>
              <w:t xml:space="preserve"> 7 </w:t>
            </w:r>
            <w:r w:rsidRPr="00E17523">
              <w:rPr>
                <w:sz w:val="24"/>
                <w:szCs w:val="24"/>
              </w:rPr>
              <w:t>–</w:t>
            </w:r>
            <w:r>
              <w:rPr>
                <w:sz w:val="24"/>
                <w:szCs w:val="24"/>
              </w:rPr>
              <w:t xml:space="preserve"> </w:t>
            </w:r>
            <w:r w:rsidRPr="002F0E93">
              <w:rPr>
                <w:sz w:val="24"/>
                <w:szCs w:val="24"/>
              </w:rPr>
              <w:t>Производств</w:t>
            </w:r>
            <w:r>
              <w:rPr>
                <w:sz w:val="24"/>
                <w:szCs w:val="24"/>
              </w:rPr>
              <w:t>о</w:t>
            </w:r>
            <w:r w:rsidRPr="002F0E93">
              <w:rPr>
                <w:sz w:val="24"/>
                <w:szCs w:val="24"/>
              </w:rPr>
              <w:t xml:space="preserve"> свекловичного сахара в России в 1871–2015 гг. </w:t>
            </w:r>
            <w:r>
              <w:rPr>
                <w:sz w:val="24"/>
                <w:szCs w:val="24"/>
              </w:rPr>
              <w:t xml:space="preserve">     </w:t>
            </w:r>
            <w:r w:rsidRPr="002F0E93">
              <w:rPr>
                <w:sz w:val="24"/>
                <w:szCs w:val="24"/>
              </w:rPr>
              <w:t>и полосы</w:t>
            </w:r>
            <w:r>
              <w:rPr>
                <w:sz w:val="24"/>
                <w:szCs w:val="24"/>
              </w:rPr>
              <w:t xml:space="preserve"> Боллинджер</w:t>
            </w:r>
            <w:r w:rsidRPr="00FA0DFC">
              <w:rPr>
                <w:sz w:val="24"/>
                <w:szCs w:val="24"/>
              </w:rPr>
              <w:t>а</w:t>
            </w:r>
            <w:r>
              <w:rPr>
                <w:sz w:val="24"/>
                <w:szCs w:val="24"/>
              </w:rPr>
              <w:t xml:space="preserve"> (А), стохастический осциллятор (Б), индекс относительной силы (В)</w:t>
            </w:r>
          </w:p>
        </w:tc>
      </w:tr>
    </w:tbl>
    <w:p w:rsidR="000B433C" w:rsidRDefault="000B433C" w:rsidP="00334FC8">
      <w:pPr>
        <w:widowControl w:val="0"/>
        <w:suppressAutoHyphens/>
        <w:autoSpaceDE w:val="0"/>
        <w:autoSpaceDN w:val="0"/>
        <w:adjustRightInd w:val="0"/>
        <w:spacing w:after="0" w:line="240" w:lineRule="auto"/>
        <w:ind w:firstLine="560"/>
        <w:jc w:val="both"/>
        <w:rPr>
          <w:sz w:val="12"/>
          <w:szCs w:val="12"/>
        </w:rPr>
      </w:pPr>
    </w:p>
    <w:p w:rsidR="000B433C" w:rsidRDefault="000B433C" w:rsidP="003228A5">
      <w:pPr>
        <w:widowControl w:val="0"/>
        <w:suppressAutoHyphens/>
        <w:autoSpaceDE w:val="0"/>
        <w:autoSpaceDN w:val="0"/>
        <w:adjustRightInd w:val="0"/>
        <w:spacing w:after="0" w:line="360" w:lineRule="auto"/>
        <w:ind w:firstLine="561"/>
        <w:jc w:val="both"/>
        <w:rPr>
          <w:szCs w:val="16"/>
        </w:rPr>
      </w:pPr>
      <w:r>
        <w:rPr>
          <w:szCs w:val="16"/>
        </w:rPr>
        <w:t xml:space="preserve">На рисунке </w:t>
      </w:r>
      <w:r w:rsidRPr="003228A5">
        <w:rPr>
          <w:szCs w:val="16"/>
        </w:rPr>
        <w:t>7</w:t>
      </w:r>
      <w:r>
        <w:rPr>
          <w:szCs w:val="16"/>
        </w:rPr>
        <w:t xml:space="preserve"> все индикаторы показывают перепроизводство сахара, что предполагает (возможный) небольшой спад в ближайшие </w:t>
      </w:r>
      <w:r w:rsidRPr="00CB0445">
        <w:rPr>
          <w:szCs w:val="16"/>
        </w:rPr>
        <w:t>2–5 лет</w:t>
      </w:r>
      <w:r>
        <w:rPr>
          <w:szCs w:val="16"/>
        </w:rPr>
        <w:t>.</w:t>
      </w:r>
    </w:p>
    <w:p w:rsidR="000B433C" w:rsidRDefault="000B433C" w:rsidP="00CA2BC7">
      <w:pPr>
        <w:widowControl w:val="0"/>
        <w:suppressAutoHyphens/>
        <w:autoSpaceDE w:val="0"/>
        <w:autoSpaceDN w:val="0"/>
        <w:adjustRightInd w:val="0"/>
        <w:spacing w:after="0" w:line="360" w:lineRule="auto"/>
        <w:ind w:firstLine="561"/>
        <w:jc w:val="both"/>
        <w:rPr>
          <w:szCs w:val="16"/>
        </w:rPr>
      </w:pPr>
      <w:r>
        <w:rPr>
          <w:szCs w:val="16"/>
        </w:rPr>
        <w:t>В</w:t>
      </w:r>
      <w:r w:rsidRPr="00AB7FCE">
        <w:rPr>
          <w:szCs w:val="16"/>
        </w:rPr>
        <w:t xml:space="preserve">се индикаторы </w:t>
      </w:r>
      <w:r>
        <w:rPr>
          <w:szCs w:val="16"/>
        </w:rPr>
        <w:t>н</w:t>
      </w:r>
      <w:r w:rsidRPr="00CE0EBA">
        <w:rPr>
          <w:szCs w:val="16"/>
        </w:rPr>
        <w:t>а рисунк</w:t>
      </w:r>
      <w:r>
        <w:rPr>
          <w:szCs w:val="16"/>
        </w:rPr>
        <w:t>ах</w:t>
      </w:r>
      <w:r w:rsidRPr="00CE0EBA">
        <w:rPr>
          <w:szCs w:val="16"/>
        </w:rPr>
        <w:t xml:space="preserve"> 8 и 10 </w:t>
      </w:r>
      <w:r>
        <w:rPr>
          <w:szCs w:val="16"/>
        </w:rPr>
        <w:t>у</w:t>
      </w:r>
      <w:r w:rsidRPr="00AB7FCE">
        <w:rPr>
          <w:szCs w:val="16"/>
        </w:rPr>
        <w:t xml:space="preserve">казывают </w:t>
      </w:r>
      <w:r>
        <w:rPr>
          <w:szCs w:val="16"/>
        </w:rPr>
        <w:t xml:space="preserve">на </w:t>
      </w:r>
      <w:r w:rsidRPr="00AB7FCE">
        <w:rPr>
          <w:szCs w:val="16"/>
        </w:rPr>
        <w:t>оптимальный уровень производства сахара, т. е. тренд еще не сформирован</w:t>
      </w:r>
      <w:r w:rsidRPr="00CE0EBA">
        <w:rPr>
          <w:szCs w:val="16"/>
        </w:rPr>
        <w:t>.</w:t>
      </w:r>
    </w:p>
    <w:p w:rsidR="000B433C" w:rsidRDefault="000B433C" w:rsidP="00CA2BC7">
      <w:pPr>
        <w:widowControl w:val="0"/>
        <w:suppressAutoHyphens/>
        <w:autoSpaceDE w:val="0"/>
        <w:autoSpaceDN w:val="0"/>
        <w:adjustRightInd w:val="0"/>
        <w:spacing w:after="0" w:line="360" w:lineRule="auto"/>
        <w:ind w:firstLine="561"/>
        <w:jc w:val="both"/>
        <w:rPr>
          <w:szCs w:val="16"/>
        </w:rPr>
      </w:pPr>
      <w:r>
        <w:rPr>
          <w:szCs w:val="16"/>
        </w:rPr>
        <w:t xml:space="preserve">На рисунке 9 все индикаторы показывают низкий уровень производства сахара из сахара-сырца, что говорит о (возможном) росте в ближайшие </w:t>
      </w:r>
      <w:r w:rsidRPr="00CB0445">
        <w:rPr>
          <w:szCs w:val="16"/>
        </w:rPr>
        <w:t>2–5 лет</w:t>
      </w:r>
      <w:r>
        <w:rPr>
          <w:szCs w:val="16"/>
        </w:rPr>
        <w:t>.</w:t>
      </w:r>
    </w:p>
    <w:p w:rsidR="000B433C" w:rsidRPr="00B03475" w:rsidRDefault="000B433C" w:rsidP="00334FC8">
      <w:pPr>
        <w:widowControl w:val="0"/>
        <w:suppressAutoHyphens/>
        <w:autoSpaceDE w:val="0"/>
        <w:autoSpaceDN w:val="0"/>
        <w:adjustRightInd w:val="0"/>
        <w:spacing w:after="0" w:line="240" w:lineRule="auto"/>
        <w:ind w:firstLine="560"/>
        <w:jc w:val="both"/>
        <w:rPr>
          <w:sz w:val="12"/>
          <w:szCs w:val="12"/>
        </w:rPr>
      </w:pPr>
    </w:p>
    <w:tbl>
      <w:tblPr>
        <w:tblW w:w="0" w:type="auto"/>
        <w:tblLook w:val="01E0"/>
      </w:tblPr>
      <w:tblGrid>
        <w:gridCol w:w="9286"/>
      </w:tblGrid>
      <w:tr w:rsidR="000B433C" w:rsidRPr="00E17523" w:rsidTr="003F13BA">
        <w:tc>
          <w:tcPr>
            <w:tcW w:w="9286" w:type="dxa"/>
          </w:tcPr>
          <w:p w:rsidR="000B433C" w:rsidRPr="00E17523" w:rsidRDefault="000B433C" w:rsidP="00334FC8">
            <w:pPr>
              <w:widowControl w:val="0"/>
              <w:suppressAutoHyphens/>
              <w:autoSpaceDE w:val="0"/>
              <w:autoSpaceDN w:val="0"/>
              <w:adjustRightInd w:val="0"/>
              <w:spacing w:after="0" w:line="240" w:lineRule="auto"/>
              <w:ind w:left="-85" w:right="-85"/>
              <w:jc w:val="both"/>
              <w:rPr>
                <w:szCs w:val="28"/>
              </w:rPr>
            </w:pPr>
            <w:r>
              <w:rPr>
                <w:noProof/>
                <w:lang w:eastAsia="ru-RU"/>
              </w:rPr>
              <w:pict>
                <v:shape id="_x0000_s1039" type="#_x0000_t202" style="position:absolute;left:0;text-align:left;margin-left:265pt;margin-top:255.25pt;width:27pt;height:29.25pt;z-index:251648512" stroked="f">
                  <v:textbox>
                    <w:txbxContent>
                      <w:p w:rsidR="000B433C" w:rsidRPr="00A70ACC" w:rsidRDefault="000B433C" w:rsidP="008971DE">
                        <w:pPr>
                          <w:rPr>
                            <w:b/>
                          </w:rPr>
                        </w:pPr>
                        <w:r>
                          <w:rPr>
                            <w:b/>
                          </w:rPr>
                          <w:t>В</w:t>
                        </w:r>
                      </w:p>
                    </w:txbxContent>
                  </v:textbox>
                </v:shape>
              </w:pict>
            </w:r>
            <w:r>
              <w:rPr>
                <w:noProof/>
                <w:lang w:eastAsia="ru-RU"/>
              </w:rPr>
              <w:pict>
                <v:shape id="_x0000_s1040" type="#_x0000_t202" style="position:absolute;left:0;text-align:left;margin-left:264.35pt;margin-top:6.55pt;width:27pt;height:29.25pt;z-index:251646464" stroked="f">
                  <v:textbox>
                    <w:txbxContent>
                      <w:p w:rsidR="000B433C" w:rsidRPr="00A70ACC" w:rsidRDefault="000B433C" w:rsidP="008971DE">
                        <w:pPr>
                          <w:rPr>
                            <w:b/>
                          </w:rPr>
                        </w:pPr>
                        <w:r w:rsidRPr="00A70ACC">
                          <w:rPr>
                            <w:b/>
                          </w:rPr>
                          <w:t>А</w:t>
                        </w:r>
                      </w:p>
                    </w:txbxContent>
                  </v:textbox>
                </v:shape>
              </w:pict>
            </w:r>
            <w:r>
              <w:rPr>
                <w:noProof/>
                <w:lang w:eastAsia="ru-RU"/>
              </w:rPr>
              <w:pict>
                <v:shape id="_x0000_s1041" type="#_x0000_t202" style="position:absolute;left:0;text-align:left;margin-left:264.35pt;margin-top:173.5pt;width:27pt;height:26.25pt;z-index:251647488" stroked="f">
                  <v:textbox>
                    <w:txbxContent>
                      <w:p w:rsidR="000B433C" w:rsidRPr="00A70ACC" w:rsidRDefault="000B433C" w:rsidP="008971DE">
                        <w:pPr>
                          <w:rPr>
                            <w:b/>
                          </w:rPr>
                        </w:pPr>
                        <w:r>
                          <w:rPr>
                            <w:b/>
                          </w:rPr>
                          <w:t>Б</w:t>
                        </w:r>
                      </w:p>
                    </w:txbxContent>
                  </v:textbox>
                </v:shape>
              </w:pict>
            </w:r>
            <w:r w:rsidRPr="004A4994">
              <w:rPr>
                <w:noProof/>
                <w:szCs w:val="28"/>
                <w:lang w:eastAsia="ru-RU"/>
              </w:rPr>
              <w:pict>
                <v:shape id="Рисунок 18" o:spid="_x0000_i1046" type="#_x0000_t75" alt="Рос1881" style="width:452.4pt;height:292.8pt;visibility:visible">
                  <v:imagedata r:id="rId36" o:title=""/>
                </v:shape>
              </w:pict>
            </w:r>
          </w:p>
        </w:tc>
      </w:tr>
      <w:tr w:rsidR="000B433C" w:rsidRPr="00E17523" w:rsidTr="003F13BA">
        <w:tc>
          <w:tcPr>
            <w:tcW w:w="9286" w:type="dxa"/>
          </w:tcPr>
          <w:p w:rsidR="000B433C" w:rsidRPr="0054448A" w:rsidRDefault="000B433C" w:rsidP="00AE434E">
            <w:pPr>
              <w:widowControl w:val="0"/>
              <w:suppressAutoHyphens/>
              <w:autoSpaceDE w:val="0"/>
              <w:autoSpaceDN w:val="0"/>
              <w:adjustRightInd w:val="0"/>
              <w:spacing w:before="120" w:after="0" w:line="240" w:lineRule="auto"/>
              <w:ind w:left="1276" w:hanging="1276"/>
              <w:rPr>
                <w:szCs w:val="28"/>
              </w:rPr>
            </w:pPr>
            <w:r w:rsidRPr="00E17523">
              <w:rPr>
                <w:sz w:val="24"/>
                <w:szCs w:val="24"/>
              </w:rPr>
              <w:t>Рисунок</w:t>
            </w:r>
            <w:r>
              <w:rPr>
                <w:sz w:val="24"/>
                <w:szCs w:val="24"/>
              </w:rPr>
              <w:t xml:space="preserve"> 8 </w:t>
            </w:r>
            <w:r w:rsidRPr="00E17523">
              <w:rPr>
                <w:sz w:val="24"/>
                <w:szCs w:val="24"/>
              </w:rPr>
              <w:t>–</w:t>
            </w:r>
            <w:r>
              <w:rPr>
                <w:sz w:val="24"/>
                <w:szCs w:val="24"/>
              </w:rPr>
              <w:t xml:space="preserve"> Производство сахара в России (1881–2015) и </w:t>
            </w:r>
            <w:r w:rsidRPr="00FA0DFC">
              <w:rPr>
                <w:sz w:val="24"/>
                <w:szCs w:val="24"/>
              </w:rPr>
              <w:t>полосы</w:t>
            </w:r>
            <w:r>
              <w:rPr>
                <w:sz w:val="24"/>
                <w:szCs w:val="24"/>
              </w:rPr>
              <w:t xml:space="preserve"> Боллинджер</w:t>
            </w:r>
            <w:r w:rsidRPr="00FA0DFC">
              <w:rPr>
                <w:sz w:val="24"/>
                <w:szCs w:val="24"/>
              </w:rPr>
              <w:t>а</w:t>
            </w:r>
            <w:r>
              <w:rPr>
                <w:sz w:val="24"/>
                <w:szCs w:val="24"/>
              </w:rPr>
              <w:t xml:space="preserve"> (А), стохастический осциллятор (Б) и </w:t>
            </w:r>
            <w:r>
              <w:rPr>
                <w:sz w:val="24"/>
                <w:szCs w:val="24"/>
                <w:lang w:val="en-US"/>
              </w:rPr>
              <w:t>RSI</w:t>
            </w:r>
            <w:r>
              <w:rPr>
                <w:sz w:val="24"/>
                <w:szCs w:val="24"/>
              </w:rPr>
              <w:t xml:space="preserve"> (В)</w:t>
            </w:r>
          </w:p>
        </w:tc>
      </w:tr>
    </w:tbl>
    <w:p w:rsidR="000B433C" w:rsidRPr="00AE434E" w:rsidRDefault="000B433C" w:rsidP="00334FC8">
      <w:pPr>
        <w:widowControl w:val="0"/>
        <w:suppressAutoHyphens/>
        <w:autoSpaceDE w:val="0"/>
        <w:autoSpaceDN w:val="0"/>
        <w:adjustRightInd w:val="0"/>
        <w:spacing w:before="120" w:after="0" w:line="360" w:lineRule="auto"/>
        <w:ind w:firstLine="561"/>
        <w:jc w:val="both"/>
        <w:rPr>
          <w:sz w:val="20"/>
          <w:szCs w:val="12"/>
        </w:rPr>
      </w:pPr>
    </w:p>
    <w:tbl>
      <w:tblPr>
        <w:tblW w:w="0" w:type="auto"/>
        <w:tblLook w:val="01E0"/>
      </w:tblPr>
      <w:tblGrid>
        <w:gridCol w:w="9286"/>
      </w:tblGrid>
      <w:tr w:rsidR="000B433C" w:rsidRPr="00E17523" w:rsidTr="00D47222">
        <w:tc>
          <w:tcPr>
            <w:tcW w:w="9571" w:type="dxa"/>
          </w:tcPr>
          <w:p w:rsidR="000B433C" w:rsidRPr="00E17523" w:rsidRDefault="000B433C" w:rsidP="00334FC8">
            <w:pPr>
              <w:widowControl w:val="0"/>
              <w:suppressAutoHyphens/>
              <w:autoSpaceDE w:val="0"/>
              <w:autoSpaceDN w:val="0"/>
              <w:adjustRightInd w:val="0"/>
              <w:spacing w:after="0" w:line="240" w:lineRule="auto"/>
              <w:ind w:left="-85" w:right="-85"/>
              <w:jc w:val="both"/>
              <w:rPr>
                <w:szCs w:val="28"/>
              </w:rPr>
            </w:pPr>
            <w:r>
              <w:rPr>
                <w:noProof/>
                <w:lang w:eastAsia="ru-RU"/>
              </w:rPr>
              <w:pict>
                <v:shape id="_x0000_s1042" type="#_x0000_t202" style="position:absolute;left:0;text-align:left;margin-left:172.35pt;margin-top:174pt;width:25.25pt;height:25.55pt;z-index:251650560" stroked="f">
                  <v:textbox style="mso-next-textbox:#_x0000_s1042">
                    <w:txbxContent>
                      <w:p w:rsidR="000B433C" w:rsidRPr="00A70ACC" w:rsidRDefault="000B433C" w:rsidP="008971DE">
                        <w:pPr>
                          <w:rPr>
                            <w:b/>
                          </w:rPr>
                        </w:pPr>
                        <w:r>
                          <w:rPr>
                            <w:b/>
                          </w:rPr>
                          <w:t>Б</w:t>
                        </w:r>
                      </w:p>
                    </w:txbxContent>
                  </v:textbox>
                </v:shape>
              </w:pict>
            </w:r>
            <w:r>
              <w:rPr>
                <w:noProof/>
                <w:lang w:eastAsia="ru-RU"/>
              </w:rPr>
              <w:pict>
                <v:shape id="_x0000_s1043" type="#_x0000_t202" style="position:absolute;left:0;text-align:left;margin-left:173.6pt;margin-top:264.8pt;width:27pt;height:23.25pt;z-index:251651584" filled="f" stroked="f">
                  <v:textbox style="mso-next-textbox:#_x0000_s1043">
                    <w:txbxContent>
                      <w:p w:rsidR="000B433C" w:rsidRPr="00A70ACC" w:rsidRDefault="000B433C" w:rsidP="008971DE">
                        <w:pPr>
                          <w:rPr>
                            <w:b/>
                          </w:rPr>
                        </w:pPr>
                        <w:r>
                          <w:rPr>
                            <w:b/>
                          </w:rPr>
                          <w:t>В</w:t>
                        </w:r>
                      </w:p>
                    </w:txbxContent>
                  </v:textbox>
                </v:shape>
              </w:pict>
            </w:r>
            <w:r>
              <w:rPr>
                <w:noProof/>
                <w:lang w:eastAsia="ru-RU"/>
              </w:rPr>
              <w:pict>
                <v:shape id="_x0000_s1044" type="#_x0000_t202" style="position:absolute;left:0;text-align:left;margin-left:170.6pt;margin-top:3.35pt;width:27pt;height:29.25pt;z-index:251649536" stroked="f">
                  <v:textbox style="mso-next-textbox:#_x0000_s1044">
                    <w:txbxContent>
                      <w:p w:rsidR="000B433C" w:rsidRPr="00A70ACC" w:rsidRDefault="000B433C" w:rsidP="008971DE">
                        <w:pPr>
                          <w:rPr>
                            <w:b/>
                          </w:rPr>
                        </w:pPr>
                        <w:r w:rsidRPr="00A70ACC">
                          <w:rPr>
                            <w:b/>
                          </w:rPr>
                          <w:t>А</w:t>
                        </w:r>
                      </w:p>
                    </w:txbxContent>
                  </v:textbox>
                </v:shape>
              </w:pict>
            </w:r>
            <w:r w:rsidRPr="004A4994">
              <w:rPr>
                <w:noProof/>
                <w:szCs w:val="28"/>
                <w:lang w:eastAsia="ru-RU"/>
              </w:rPr>
              <w:pict>
                <v:shape id="Рисунок 19" o:spid="_x0000_i1047" type="#_x0000_t75" alt="Рос_сыр" style="width:453.6pt;height:295.8pt;visibility:visible">
                  <v:imagedata r:id="rId37" o:title=""/>
                </v:shape>
              </w:pict>
            </w:r>
          </w:p>
        </w:tc>
      </w:tr>
      <w:tr w:rsidR="000B433C" w:rsidRPr="00E17523" w:rsidTr="00D47222">
        <w:tc>
          <w:tcPr>
            <w:tcW w:w="9571" w:type="dxa"/>
          </w:tcPr>
          <w:p w:rsidR="000B433C" w:rsidRPr="0054448A" w:rsidRDefault="000B433C" w:rsidP="00AE434E">
            <w:pPr>
              <w:widowControl w:val="0"/>
              <w:tabs>
                <w:tab w:val="left" w:pos="8364"/>
              </w:tabs>
              <w:suppressAutoHyphens/>
              <w:autoSpaceDE w:val="0"/>
              <w:autoSpaceDN w:val="0"/>
              <w:adjustRightInd w:val="0"/>
              <w:spacing w:before="120" w:after="0" w:line="240" w:lineRule="auto"/>
              <w:ind w:left="1474" w:hanging="1247"/>
              <w:rPr>
                <w:szCs w:val="28"/>
              </w:rPr>
            </w:pPr>
            <w:r w:rsidRPr="00E17523">
              <w:rPr>
                <w:sz w:val="24"/>
                <w:szCs w:val="24"/>
              </w:rPr>
              <w:t>Рисунок</w:t>
            </w:r>
            <w:r>
              <w:rPr>
                <w:sz w:val="24"/>
                <w:szCs w:val="24"/>
              </w:rPr>
              <w:t xml:space="preserve"> 9 </w:t>
            </w:r>
            <w:r w:rsidRPr="00E17523">
              <w:rPr>
                <w:sz w:val="24"/>
                <w:szCs w:val="24"/>
              </w:rPr>
              <w:t>–</w:t>
            </w:r>
            <w:r>
              <w:rPr>
                <w:sz w:val="24"/>
                <w:szCs w:val="24"/>
              </w:rPr>
              <w:t xml:space="preserve"> </w:t>
            </w:r>
            <w:r w:rsidRPr="00620776">
              <w:rPr>
                <w:sz w:val="24"/>
                <w:szCs w:val="24"/>
              </w:rPr>
              <w:t>Производство</w:t>
            </w:r>
            <w:r>
              <w:rPr>
                <w:sz w:val="24"/>
                <w:szCs w:val="24"/>
              </w:rPr>
              <w:t xml:space="preserve"> </w:t>
            </w:r>
            <w:r w:rsidRPr="00620776">
              <w:rPr>
                <w:sz w:val="24"/>
                <w:szCs w:val="24"/>
              </w:rPr>
              <w:t>тростникового</w:t>
            </w:r>
            <w:r>
              <w:rPr>
                <w:sz w:val="24"/>
                <w:szCs w:val="24"/>
              </w:rPr>
              <w:t xml:space="preserve"> сахара в России (1901–2015) и </w:t>
            </w:r>
            <w:r w:rsidRPr="00FA0DFC">
              <w:rPr>
                <w:sz w:val="24"/>
                <w:szCs w:val="24"/>
              </w:rPr>
              <w:t>полосы</w:t>
            </w:r>
            <w:r>
              <w:rPr>
                <w:sz w:val="24"/>
                <w:szCs w:val="24"/>
              </w:rPr>
              <w:t xml:space="preserve"> Боллинджер</w:t>
            </w:r>
            <w:r w:rsidRPr="00FA0DFC">
              <w:rPr>
                <w:sz w:val="24"/>
                <w:szCs w:val="24"/>
              </w:rPr>
              <w:t>а</w:t>
            </w:r>
            <w:r>
              <w:rPr>
                <w:sz w:val="24"/>
                <w:szCs w:val="24"/>
              </w:rPr>
              <w:t xml:space="preserve"> (А), стохастический осциллятор (Б) и ИОС (В)</w:t>
            </w:r>
          </w:p>
        </w:tc>
      </w:tr>
    </w:tbl>
    <w:p w:rsidR="000B433C" w:rsidRPr="00B03475" w:rsidRDefault="000B433C" w:rsidP="00334FC8">
      <w:pPr>
        <w:widowControl w:val="0"/>
        <w:suppressAutoHyphens/>
        <w:autoSpaceDE w:val="0"/>
        <w:autoSpaceDN w:val="0"/>
        <w:adjustRightInd w:val="0"/>
        <w:spacing w:after="0" w:line="360" w:lineRule="auto"/>
        <w:ind w:firstLine="560"/>
        <w:jc w:val="both"/>
        <w:rPr>
          <w:sz w:val="12"/>
          <w:szCs w:val="12"/>
        </w:rPr>
      </w:pPr>
    </w:p>
    <w:tbl>
      <w:tblPr>
        <w:tblW w:w="0" w:type="auto"/>
        <w:tblLook w:val="01E0"/>
      </w:tblPr>
      <w:tblGrid>
        <w:gridCol w:w="9286"/>
      </w:tblGrid>
      <w:tr w:rsidR="000B433C" w:rsidRPr="00E17523" w:rsidTr="003F13BA">
        <w:tc>
          <w:tcPr>
            <w:tcW w:w="9286" w:type="dxa"/>
          </w:tcPr>
          <w:p w:rsidR="000B433C" w:rsidRPr="00E17523" w:rsidRDefault="000B433C" w:rsidP="00334FC8">
            <w:pPr>
              <w:widowControl w:val="0"/>
              <w:suppressAutoHyphens/>
              <w:autoSpaceDE w:val="0"/>
              <w:autoSpaceDN w:val="0"/>
              <w:adjustRightInd w:val="0"/>
              <w:spacing w:after="0" w:line="240" w:lineRule="auto"/>
              <w:ind w:left="-85" w:right="-85"/>
              <w:jc w:val="both"/>
              <w:rPr>
                <w:szCs w:val="28"/>
              </w:rPr>
            </w:pPr>
            <w:r>
              <w:rPr>
                <w:noProof/>
                <w:lang w:eastAsia="ru-RU"/>
              </w:rPr>
              <w:pict>
                <v:shape id="_x0000_s1045" type="#_x0000_t202" style="position:absolute;left:0;text-align:left;margin-left:178.1pt;margin-top:253.3pt;width:27pt;height:25.5pt;z-index:251654656" stroked="f">
                  <v:textbox>
                    <w:txbxContent>
                      <w:p w:rsidR="000B433C" w:rsidRPr="00A70ACC" w:rsidRDefault="000B433C" w:rsidP="000D58ED">
                        <w:pPr>
                          <w:rPr>
                            <w:b/>
                          </w:rPr>
                        </w:pPr>
                        <w:r>
                          <w:rPr>
                            <w:b/>
                          </w:rPr>
                          <w:t>В</w:t>
                        </w:r>
                      </w:p>
                    </w:txbxContent>
                  </v:textbox>
                </v:shape>
              </w:pict>
            </w:r>
            <w:r>
              <w:rPr>
                <w:noProof/>
                <w:lang w:eastAsia="ru-RU"/>
              </w:rPr>
              <w:pict>
                <v:shape id="_x0000_s1046" type="#_x0000_t202" style="position:absolute;left:0;text-align:left;margin-left:178.85pt;margin-top:172.3pt;width:27pt;height:24pt;z-index:251653632" stroked="f">
                  <v:textbox>
                    <w:txbxContent>
                      <w:p w:rsidR="000B433C" w:rsidRPr="00A70ACC" w:rsidRDefault="000B433C" w:rsidP="000D58ED">
                        <w:pPr>
                          <w:rPr>
                            <w:b/>
                          </w:rPr>
                        </w:pPr>
                        <w:r>
                          <w:rPr>
                            <w:b/>
                          </w:rPr>
                          <w:t>Б</w:t>
                        </w:r>
                      </w:p>
                    </w:txbxContent>
                  </v:textbox>
                </v:shape>
              </w:pict>
            </w:r>
            <w:r>
              <w:rPr>
                <w:noProof/>
                <w:lang w:eastAsia="ru-RU"/>
              </w:rPr>
              <w:pict>
                <v:shape id="_x0000_s1047" type="#_x0000_t202" style="position:absolute;left:0;text-align:left;margin-left:178.85pt;margin-top:5.35pt;width:27pt;height:29.25pt;z-index:251652608" stroked="f">
                  <v:textbox>
                    <w:txbxContent>
                      <w:p w:rsidR="000B433C" w:rsidRPr="00A70ACC" w:rsidRDefault="000B433C" w:rsidP="000D58ED">
                        <w:pPr>
                          <w:rPr>
                            <w:b/>
                          </w:rPr>
                        </w:pPr>
                        <w:r w:rsidRPr="00A70ACC">
                          <w:rPr>
                            <w:b/>
                          </w:rPr>
                          <w:t>А</w:t>
                        </w:r>
                      </w:p>
                    </w:txbxContent>
                  </v:textbox>
                </v:shape>
              </w:pict>
            </w:r>
            <w:r w:rsidRPr="004A4994">
              <w:rPr>
                <w:noProof/>
                <w:szCs w:val="28"/>
                <w:lang w:eastAsia="ru-RU"/>
              </w:rPr>
              <w:pict>
                <v:shape id="Рисунок 20" o:spid="_x0000_i1048" type="#_x0000_t75" alt="рсфср" style="width:458.4pt;height:292.8pt;visibility:visible">
                  <v:imagedata r:id="rId38" o:title=""/>
                </v:shape>
              </w:pict>
            </w:r>
          </w:p>
        </w:tc>
      </w:tr>
      <w:tr w:rsidR="000B433C" w:rsidRPr="00E17523" w:rsidTr="003F13BA">
        <w:tc>
          <w:tcPr>
            <w:tcW w:w="9286" w:type="dxa"/>
          </w:tcPr>
          <w:p w:rsidR="000B433C" w:rsidRPr="0054448A" w:rsidRDefault="000B433C" w:rsidP="00534206">
            <w:pPr>
              <w:widowControl w:val="0"/>
              <w:suppressAutoHyphens/>
              <w:autoSpaceDE w:val="0"/>
              <w:autoSpaceDN w:val="0"/>
              <w:adjustRightInd w:val="0"/>
              <w:spacing w:before="120" w:after="0" w:line="240" w:lineRule="auto"/>
              <w:ind w:left="1560" w:hanging="1418"/>
              <w:rPr>
                <w:szCs w:val="28"/>
              </w:rPr>
            </w:pPr>
            <w:r w:rsidRPr="00E17523">
              <w:rPr>
                <w:sz w:val="24"/>
                <w:szCs w:val="24"/>
              </w:rPr>
              <w:t>Рисунок</w:t>
            </w:r>
            <w:r>
              <w:rPr>
                <w:sz w:val="24"/>
                <w:szCs w:val="24"/>
              </w:rPr>
              <w:t xml:space="preserve"> 10 </w:t>
            </w:r>
            <w:r w:rsidRPr="00E17523">
              <w:rPr>
                <w:sz w:val="24"/>
                <w:szCs w:val="24"/>
              </w:rPr>
              <w:t>–</w:t>
            </w:r>
            <w:r>
              <w:rPr>
                <w:sz w:val="24"/>
                <w:szCs w:val="24"/>
              </w:rPr>
              <w:t xml:space="preserve"> Производство сахара в РСФСР и России (1921–2015) и </w:t>
            </w:r>
            <w:r w:rsidRPr="00FA0DFC">
              <w:rPr>
                <w:sz w:val="24"/>
                <w:szCs w:val="24"/>
              </w:rPr>
              <w:t>полосы</w:t>
            </w:r>
            <w:r>
              <w:rPr>
                <w:sz w:val="24"/>
                <w:szCs w:val="24"/>
              </w:rPr>
              <w:t xml:space="preserve"> Боллинджер</w:t>
            </w:r>
            <w:r w:rsidRPr="00FA0DFC">
              <w:rPr>
                <w:sz w:val="24"/>
                <w:szCs w:val="24"/>
              </w:rPr>
              <w:t>а</w:t>
            </w:r>
            <w:r>
              <w:rPr>
                <w:sz w:val="24"/>
                <w:szCs w:val="24"/>
              </w:rPr>
              <w:t xml:space="preserve"> (А), стохастический осциллятор (Б) и </w:t>
            </w:r>
            <w:r>
              <w:rPr>
                <w:sz w:val="24"/>
                <w:szCs w:val="24"/>
                <w:lang w:val="en-US"/>
              </w:rPr>
              <w:t>RSI</w:t>
            </w:r>
            <w:r>
              <w:rPr>
                <w:sz w:val="24"/>
                <w:szCs w:val="24"/>
              </w:rPr>
              <w:t xml:space="preserve"> (В)</w:t>
            </w:r>
          </w:p>
        </w:tc>
      </w:tr>
    </w:tbl>
    <w:p w:rsidR="000B433C" w:rsidRPr="00534206" w:rsidRDefault="000B433C" w:rsidP="00334FC8">
      <w:pPr>
        <w:widowControl w:val="0"/>
        <w:suppressAutoHyphens/>
        <w:autoSpaceDE w:val="0"/>
        <w:autoSpaceDN w:val="0"/>
        <w:adjustRightInd w:val="0"/>
        <w:spacing w:after="0" w:line="240" w:lineRule="auto"/>
        <w:ind w:firstLine="561"/>
        <w:jc w:val="both"/>
        <w:rPr>
          <w:szCs w:val="16"/>
          <w:highlight w:val="yellow"/>
        </w:rPr>
      </w:pPr>
    </w:p>
    <w:tbl>
      <w:tblPr>
        <w:tblW w:w="0" w:type="auto"/>
        <w:tblLook w:val="01E0"/>
      </w:tblPr>
      <w:tblGrid>
        <w:gridCol w:w="9286"/>
      </w:tblGrid>
      <w:tr w:rsidR="000B433C" w:rsidRPr="00E17523" w:rsidTr="00D47222">
        <w:tc>
          <w:tcPr>
            <w:tcW w:w="9571" w:type="dxa"/>
          </w:tcPr>
          <w:p w:rsidR="000B433C" w:rsidRPr="00E17523" w:rsidRDefault="000B433C" w:rsidP="00334FC8">
            <w:pPr>
              <w:widowControl w:val="0"/>
              <w:suppressAutoHyphens/>
              <w:autoSpaceDE w:val="0"/>
              <w:autoSpaceDN w:val="0"/>
              <w:adjustRightInd w:val="0"/>
              <w:spacing w:after="0" w:line="240" w:lineRule="auto"/>
              <w:ind w:left="-85" w:right="-85"/>
              <w:jc w:val="both"/>
              <w:rPr>
                <w:szCs w:val="28"/>
              </w:rPr>
            </w:pPr>
            <w:r>
              <w:rPr>
                <w:noProof/>
                <w:lang w:eastAsia="ru-RU"/>
              </w:rPr>
              <w:pict>
                <v:shape id="_x0000_s1048" type="#_x0000_t202" style="position:absolute;left:0;text-align:left;margin-left:154.1pt;margin-top:171.9pt;width:27pt;height:29.25pt;z-index:251659776" stroked="f">
                  <v:textbox>
                    <w:txbxContent>
                      <w:p w:rsidR="000B433C" w:rsidRPr="00A70ACC" w:rsidRDefault="000B433C" w:rsidP="000422A0">
                        <w:pPr>
                          <w:rPr>
                            <w:b/>
                          </w:rPr>
                        </w:pPr>
                        <w:r>
                          <w:rPr>
                            <w:b/>
                          </w:rPr>
                          <w:t>Б</w:t>
                        </w:r>
                      </w:p>
                    </w:txbxContent>
                  </v:textbox>
                </v:shape>
              </w:pict>
            </w:r>
            <w:r>
              <w:rPr>
                <w:noProof/>
                <w:lang w:eastAsia="ru-RU"/>
              </w:rPr>
              <w:pict>
                <v:shape id="_x0000_s1049" type="#_x0000_t202" style="position:absolute;left:0;text-align:left;margin-left:153.35pt;margin-top:259.35pt;width:27pt;height:29.25pt;z-index:251660800" stroked="f">
                  <v:textbox>
                    <w:txbxContent>
                      <w:p w:rsidR="000B433C" w:rsidRPr="00A70ACC" w:rsidRDefault="000B433C" w:rsidP="000422A0">
                        <w:pPr>
                          <w:rPr>
                            <w:b/>
                          </w:rPr>
                        </w:pPr>
                        <w:r>
                          <w:rPr>
                            <w:b/>
                          </w:rPr>
                          <w:t>В</w:t>
                        </w:r>
                      </w:p>
                    </w:txbxContent>
                  </v:textbox>
                </v:shape>
              </w:pict>
            </w:r>
            <w:r>
              <w:rPr>
                <w:noProof/>
                <w:lang w:eastAsia="ru-RU"/>
              </w:rPr>
              <w:pict>
                <v:shape id="_x0000_s1050" type="#_x0000_t202" style="position:absolute;left:0;text-align:left;margin-left:154.1pt;margin-top:11.4pt;width:27pt;height:29.25pt;z-index:251658752" stroked="f">
                  <v:textbox>
                    <w:txbxContent>
                      <w:p w:rsidR="000B433C" w:rsidRPr="00A70ACC" w:rsidRDefault="000B433C" w:rsidP="000422A0">
                        <w:pPr>
                          <w:rPr>
                            <w:b/>
                          </w:rPr>
                        </w:pPr>
                        <w:r w:rsidRPr="00A70ACC">
                          <w:rPr>
                            <w:b/>
                          </w:rPr>
                          <w:t>А</w:t>
                        </w:r>
                      </w:p>
                    </w:txbxContent>
                  </v:textbox>
                </v:shape>
              </w:pict>
            </w:r>
            <w:r w:rsidRPr="004A4994">
              <w:rPr>
                <w:noProof/>
                <w:szCs w:val="28"/>
                <w:lang w:eastAsia="ru-RU"/>
              </w:rPr>
              <w:pict>
                <v:shape id="Рисунок 21" o:spid="_x0000_i1049" type="#_x0000_t75" alt="Кубань_произ" style="width:452.4pt;height:300.6pt;visibility:visible">
                  <v:imagedata r:id="rId39" o:title=""/>
                </v:shape>
              </w:pict>
            </w:r>
          </w:p>
        </w:tc>
      </w:tr>
      <w:tr w:rsidR="000B433C" w:rsidRPr="00E17523" w:rsidTr="00D47222">
        <w:tc>
          <w:tcPr>
            <w:tcW w:w="9571" w:type="dxa"/>
          </w:tcPr>
          <w:p w:rsidR="000B433C" w:rsidRPr="0054448A" w:rsidRDefault="000B433C" w:rsidP="00534206">
            <w:pPr>
              <w:widowControl w:val="0"/>
              <w:suppressAutoHyphens/>
              <w:autoSpaceDE w:val="0"/>
              <w:autoSpaceDN w:val="0"/>
              <w:adjustRightInd w:val="0"/>
              <w:spacing w:before="120" w:after="0" w:line="240" w:lineRule="auto"/>
              <w:ind w:left="1560" w:right="-57" w:hanging="1418"/>
              <w:jc w:val="both"/>
              <w:rPr>
                <w:szCs w:val="28"/>
              </w:rPr>
            </w:pPr>
            <w:r w:rsidRPr="00E17523">
              <w:rPr>
                <w:sz w:val="24"/>
                <w:szCs w:val="24"/>
              </w:rPr>
              <w:t>Рисунок</w:t>
            </w:r>
            <w:r>
              <w:rPr>
                <w:sz w:val="24"/>
                <w:szCs w:val="24"/>
              </w:rPr>
              <w:t xml:space="preserve"> 11 </w:t>
            </w:r>
            <w:r w:rsidRPr="00E17523">
              <w:rPr>
                <w:sz w:val="24"/>
                <w:szCs w:val="24"/>
              </w:rPr>
              <w:t>–</w:t>
            </w:r>
            <w:r>
              <w:rPr>
                <w:sz w:val="24"/>
                <w:szCs w:val="24"/>
              </w:rPr>
              <w:t xml:space="preserve"> Производство сахара на Кубани (1921–2015) и </w:t>
            </w:r>
            <w:r w:rsidRPr="00FA0DFC">
              <w:rPr>
                <w:sz w:val="24"/>
                <w:szCs w:val="24"/>
              </w:rPr>
              <w:t>полосы</w:t>
            </w:r>
            <w:r>
              <w:rPr>
                <w:sz w:val="24"/>
                <w:szCs w:val="24"/>
              </w:rPr>
              <w:t xml:space="preserve"> Боллинджер</w:t>
            </w:r>
            <w:r w:rsidRPr="00FA0DFC">
              <w:rPr>
                <w:sz w:val="24"/>
                <w:szCs w:val="24"/>
              </w:rPr>
              <w:t>а</w:t>
            </w:r>
            <w:r>
              <w:rPr>
                <w:sz w:val="24"/>
                <w:szCs w:val="24"/>
              </w:rPr>
              <w:t xml:space="preserve"> (А), стохастический осциллятор (Б) и индекс относительной силы (В)</w:t>
            </w:r>
          </w:p>
        </w:tc>
      </w:tr>
    </w:tbl>
    <w:p w:rsidR="000B433C" w:rsidRDefault="000B433C" w:rsidP="00334FC8">
      <w:pPr>
        <w:widowControl w:val="0"/>
        <w:suppressAutoHyphens/>
        <w:autoSpaceDE w:val="0"/>
        <w:autoSpaceDN w:val="0"/>
        <w:adjustRightInd w:val="0"/>
        <w:spacing w:after="0" w:line="360" w:lineRule="auto"/>
        <w:ind w:firstLine="560"/>
        <w:jc w:val="both"/>
        <w:rPr>
          <w:sz w:val="12"/>
          <w:szCs w:val="12"/>
        </w:rPr>
      </w:pPr>
    </w:p>
    <w:tbl>
      <w:tblPr>
        <w:tblW w:w="0" w:type="auto"/>
        <w:tblLook w:val="01E0"/>
      </w:tblPr>
      <w:tblGrid>
        <w:gridCol w:w="9286"/>
      </w:tblGrid>
      <w:tr w:rsidR="000B433C" w:rsidRPr="00E17523" w:rsidTr="00EA0E5F">
        <w:tc>
          <w:tcPr>
            <w:tcW w:w="9286" w:type="dxa"/>
          </w:tcPr>
          <w:p w:rsidR="000B433C" w:rsidRPr="00E17523" w:rsidRDefault="000B433C" w:rsidP="00334FC8">
            <w:pPr>
              <w:widowControl w:val="0"/>
              <w:suppressAutoHyphens/>
              <w:autoSpaceDE w:val="0"/>
              <w:autoSpaceDN w:val="0"/>
              <w:adjustRightInd w:val="0"/>
              <w:spacing w:after="0" w:line="240" w:lineRule="auto"/>
              <w:ind w:left="-85" w:right="-85"/>
              <w:jc w:val="both"/>
              <w:rPr>
                <w:szCs w:val="28"/>
              </w:rPr>
            </w:pPr>
            <w:r>
              <w:rPr>
                <w:noProof/>
                <w:lang w:eastAsia="ru-RU"/>
              </w:rPr>
              <w:pict>
                <v:shape id="_x0000_s1051" type="#_x0000_t202" style="position:absolute;left:0;text-align:left;margin-left:174.35pt;margin-top:169.7pt;width:27pt;height:29.25pt;z-index:251656704" stroked="f">
                  <v:textbox>
                    <w:txbxContent>
                      <w:p w:rsidR="000B433C" w:rsidRPr="00A70ACC" w:rsidRDefault="000B433C" w:rsidP="000422A0">
                        <w:pPr>
                          <w:rPr>
                            <w:b/>
                          </w:rPr>
                        </w:pPr>
                        <w:r>
                          <w:rPr>
                            <w:b/>
                          </w:rPr>
                          <w:t>Б</w:t>
                        </w:r>
                      </w:p>
                    </w:txbxContent>
                  </v:textbox>
                </v:shape>
              </w:pict>
            </w:r>
            <w:r>
              <w:rPr>
                <w:noProof/>
                <w:lang w:eastAsia="ru-RU"/>
              </w:rPr>
              <w:pict>
                <v:shape id="_x0000_s1052" type="#_x0000_t202" style="position:absolute;left:0;text-align:left;margin-left:175.1pt;margin-top:10.7pt;width:27pt;height:29.25pt;z-index:251655680" stroked="f">
                  <v:textbox>
                    <w:txbxContent>
                      <w:p w:rsidR="000B433C" w:rsidRPr="00A70ACC" w:rsidRDefault="000B433C" w:rsidP="000422A0">
                        <w:pPr>
                          <w:rPr>
                            <w:b/>
                          </w:rPr>
                        </w:pPr>
                        <w:r w:rsidRPr="00A70ACC">
                          <w:rPr>
                            <w:b/>
                          </w:rPr>
                          <w:t>А</w:t>
                        </w:r>
                      </w:p>
                    </w:txbxContent>
                  </v:textbox>
                </v:shape>
              </w:pict>
            </w:r>
            <w:r>
              <w:rPr>
                <w:noProof/>
                <w:lang w:eastAsia="ru-RU"/>
              </w:rPr>
              <w:pict>
                <v:shape id="_x0000_s1053" type="#_x0000_t202" style="position:absolute;left:0;text-align:left;margin-left:174.35pt;margin-top:258.65pt;width:27pt;height:29.25pt;z-index:251657728" stroked="f">
                  <v:textbox>
                    <w:txbxContent>
                      <w:p w:rsidR="000B433C" w:rsidRPr="00A70ACC" w:rsidRDefault="000B433C" w:rsidP="000422A0">
                        <w:pPr>
                          <w:rPr>
                            <w:b/>
                          </w:rPr>
                        </w:pPr>
                        <w:r>
                          <w:rPr>
                            <w:b/>
                          </w:rPr>
                          <w:t>В</w:t>
                        </w:r>
                      </w:p>
                    </w:txbxContent>
                  </v:textbox>
                </v:shape>
              </w:pict>
            </w:r>
            <w:r w:rsidRPr="004A4994">
              <w:rPr>
                <w:noProof/>
                <w:szCs w:val="28"/>
                <w:lang w:eastAsia="ru-RU"/>
              </w:rPr>
              <w:pict>
                <v:shape id="Рисунок 22" o:spid="_x0000_i1050" type="#_x0000_t75" alt="Куба" style="width:453.6pt;height:298.8pt;visibility:visible">
                  <v:imagedata r:id="rId40" o:title=""/>
                </v:shape>
              </w:pict>
            </w:r>
          </w:p>
        </w:tc>
      </w:tr>
      <w:tr w:rsidR="000B433C" w:rsidRPr="00E17523" w:rsidTr="00EA0E5F">
        <w:tc>
          <w:tcPr>
            <w:tcW w:w="9286" w:type="dxa"/>
          </w:tcPr>
          <w:p w:rsidR="000B433C" w:rsidRPr="0054448A" w:rsidRDefault="000B433C" w:rsidP="00534206">
            <w:pPr>
              <w:widowControl w:val="0"/>
              <w:suppressAutoHyphens/>
              <w:autoSpaceDE w:val="0"/>
              <w:autoSpaceDN w:val="0"/>
              <w:adjustRightInd w:val="0"/>
              <w:spacing w:before="200" w:after="0" w:line="240" w:lineRule="auto"/>
              <w:ind w:left="1417" w:right="-57" w:hanging="1474"/>
              <w:jc w:val="both"/>
              <w:rPr>
                <w:szCs w:val="28"/>
              </w:rPr>
            </w:pPr>
            <w:r w:rsidRPr="00E17523">
              <w:rPr>
                <w:sz w:val="24"/>
                <w:szCs w:val="24"/>
              </w:rPr>
              <w:t>Рисунок</w:t>
            </w:r>
            <w:r>
              <w:rPr>
                <w:sz w:val="24"/>
                <w:szCs w:val="24"/>
              </w:rPr>
              <w:t xml:space="preserve"> 12 </w:t>
            </w:r>
            <w:r w:rsidRPr="00E17523">
              <w:rPr>
                <w:sz w:val="24"/>
                <w:szCs w:val="24"/>
              </w:rPr>
              <w:t>–</w:t>
            </w:r>
            <w:r>
              <w:rPr>
                <w:sz w:val="24"/>
                <w:szCs w:val="24"/>
              </w:rPr>
              <w:t xml:space="preserve"> Производство сахара на Кубе в 1849–2014 гг. и </w:t>
            </w:r>
            <w:r w:rsidRPr="00FA0DFC">
              <w:rPr>
                <w:sz w:val="24"/>
                <w:szCs w:val="24"/>
              </w:rPr>
              <w:t>полосы</w:t>
            </w:r>
            <w:r>
              <w:rPr>
                <w:sz w:val="24"/>
                <w:szCs w:val="24"/>
              </w:rPr>
              <w:t xml:space="preserve"> Боллинджер</w:t>
            </w:r>
            <w:r w:rsidRPr="00FA0DFC">
              <w:rPr>
                <w:sz w:val="24"/>
                <w:szCs w:val="24"/>
              </w:rPr>
              <w:t>а</w:t>
            </w:r>
            <w:r>
              <w:rPr>
                <w:sz w:val="24"/>
                <w:szCs w:val="24"/>
              </w:rPr>
              <w:t xml:space="preserve"> (А), стохастический осциллятор (Б) и индекс относительной силы (В)</w:t>
            </w:r>
          </w:p>
        </w:tc>
      </w:tr>
    </w:tbl>
    <w:p w:rsidR="000B433C" w:rsidRDefault="000B433C" w:rsidP="00334FC8">
      <w:pPr>
        <w:widowControl w:val="0"/>
        <w:suppressAutoHyphens/>
        <w:autoSpaceDE w:val="0"/>
        <w:autoSpaceDN w:val="0"/>
        <w:adjustRightInd w:val="0"/>
        <w:spacing w:after="0" w:line="360" w:lineRule="auto"/>
        <w:jc w:val="both"/>
        <w:rPr>
          <w:sz w:val="12"/>
          <w:szCs w:val="12"/>
        </w:rPr>
      </w:pPr>
    </w:p>
    <w:p w:rsidR="000B433C" w:rsidRPr="00731136" w:rsidRDefault="000B433C" w:rsidP="00EA0E5F">
      <w:pPr>
        <w:widowControl w:val="0"/>
        <w:suppressAutoHyphens/>
        <w:autoSpaceDE w:val="0"/>
        <w:autoSpaceDN w:val="0"/>
        <w:adjustRightInd w:val="0"/>
        <w:spacing w:before="120" w:after="0" w:line="360" w:lineRule="auto"/>
        <w:ind w:firstLine="561"/>
        <w:jc w:val="both"/>
        <w:rPr>
          <w:szCs w:val="16"/>
        </w:rPr>
      </w:pPr>
      <w:r w:rsidRPr="00731136">
        <w:rPr>
          <w:szCs w:val="16"/>
        </w:rPr>
        <w:t>На рисунке 11 все индикаторы показывают</w:t>
      </w:r>
      <w:r>
        <w:rPr>
          <w:szCs w:val="16"/>
        </w:rPr>
        <w:t>, что</w:t>
      </w:r>
      <w:r w:rsidRPr="00731136">
        <w:rPr>
          <w:szCs w:val="16"/>
        </w:rPr>
        <w:t xml:space="preserve"> </w:t>
      </w:r>
      <w:r>
        <w:rPr>
          <w:szCs w:val="16"/>
        </w:rPr>
        <w:t xml:space="preserve">уровень </w:t>
      </w:r>
      <w:r w:rsidRPr="00731136">
        <w:rPr>
          <w:szCs w:val="16"/>
        </w:rPr>
        <w:t>производств</w:t>
      </w:r>
      <w:r>
        <w:rPr>
          <w:szCs w:val="16"/>
        </w:rPr>
        <w:t>а</w:t>
      </w:r>
      <w:r w:rsidRPr="00731136">
        <w:rPr>
          <w:szCs w:val="16"/>
        </w:rPr>
        <w:t xml:space="preserve"> сахара на Кубани находится на самой нижней отметк</w:t>
      </w:r>
      <w:r>
        <w:rPr>
          <w:szCs w:val="16"/>
        </w:rPr>
        <w:t>е</w:t>
      </w:r>
      <w:r w:rsidRPr="00731136">
        <w:rPr>
          <w:szCs w:val="16"/>
        </w:rPr>
        <w:t xml:space="preserve"> за всю историю сахароварения</w:t>
      </w:r>
      <w:r>
        <w:rPr>
          <w:szCs w:val="16"/>
        </w:rPr>
        <w:t>.</w:t>
      </w:r>
      <w:r w:rsidRPr="00731136">
        <w:rPr>
          <w:szCs w:val="16"/>
        </w:rPr>
        <w:t xml:space="preserve"> </w:t>
      </w:r>
      <w:r>
        <w:rPr>
          <w:szCs w:val="16"/>
        </w:rPr>
        <w:t>И</w:t>
      </w:r>
      <w:r w:rsidRPr="00731136">
        <w:rPr>
          <w:szCs w:val="16"/>
        </w:rPr>
        <w:t xml:space="preserve">з этого следует, что в ближайшие </w:t>
      </w:r>
      <w:r>
        <w:rPr>
          <w:szCs w:val="16"/>
        </w:rPr>
        <w:t>годы</w:t>
      </w:r>
      <w:r w:rsidRPr="00731136">
        <w:rPr>
          <w:szCs w:val="16"/>
        </w:rPr>
        <w:t xml:space="preserve"> </w:t>
      </w:r>
      <w:r>
        <w:rPr>
          <w:szCs w:val="16"/>
        </w:rPr>
        <w:t>предполага</w:t>
      </w:r>
      <w:r w:rsidRPr="00731136">
        <w:rPr>
          <w:szCs w:val="16"/>
        </w:rPr>
        <w:t>ет</w:t>
      </w:r>
      <w:r>
        <w:rPr>
          <w:szCs w:val="16"/>
        </w:rPr>
        <w:t>ся сильный</w:t>
      </w:r>
      <w:r w:rsidRPr="00731136">
        <w:rPr>
          <w:szCs w:val="16"/>
        </w:rPr>
        <w:t xml:space="preserve"> рост производства сахара.</w:t>
      </w:r>
    </w:p>
    <w:p w:rsidR="000B433C" w:rsidRPr="00EA0E5F" w:rsidRDefault="000B433C" w:rsidP="00EA0E5F">
      <w:pPr>
        <w:widowControl w:val="0"/>
        <w:suppressAutoHyphens/>
        <w:autoSpaceDE w:val="0"/>
        <w:autoSpaceDN w:val="0"/>
        <w:adjustRightInd w:val="0"/>
        <w:spacing w:after="0" w:line="360" w:lineRule="auto"/>
        <w:ind w:firstLine="561"/>
        <w:jc w:val="both"/>
        <w:rPr>
          <w:szCs w:val="16"/>
          <w:highlight w:val="yellow"/>
        </w:rPr>
      </w:pPr>
      <w:r>
        <w:rPr>
          <w:szCs w:val="16"/>
        </w:rPr>
        <w:t>И</w:t>
      </w:r>
      <w:r w:rsidRPr="00731136">
        <w:rPr>
          <w:szCs w:val="16"/>
        </w:rPr>
        <w:t xml:space="preserve">ндикаторы </w:t>
      </w:r>
      <w:r>
        <w:rPr>
          <w:szCs w:val="16"/>
        </w:rPr>
        <w:t>н</w:t>
      </w:r>
      <w:r w:rsidRPr="00731136">
        <w:rPr>
          <w:szCs w:val="16"/>
        </w:rPr>
        <w:t xml:space="preserve">а рисунке 12 </w:t>
      </w:r>
      <w:r w:rsidRPr="001124D9">
        <w:rPr>
          <w:szCs w:val="16"/>
        </w:rPr>
        <w:t>показывают небольшо</w:t>
      </w:r>
      <w:r>
        <w:rPr>
          <w:szCs w:val="16"/>
        </w:rPr>
        <w:t>й</w:t>
      </w:r>
      <w:r w:rsidRPr="001124D9">
        <w:rPr>
          <w:szCs w:val="16"/>
        </w:rPr>
        <w:t xml:space="preserve"> рост </w:t>
      </w:r>
      <w:r>
        <w:rPr>
          <w:szCs w:val="16"/>
        </w:rPr>
        <w:t xml:space="preserve">и </w:t>
      </w:r>
      <w:r w:rsidRPr="001124D9">
        <w:rPr>
          <w:szCs w:val="16"/>
        </w:rPr>
        <w:t>нормальную динамику в</w:t>
      </w:r>
      <w:r>
        <w:rPr>
          <w:szCs w:val="16"/>
        </w:rPr>
        <w:t xml:space="preserve"> будущем</w:t>
      </w:r>
      <w:r w:rsidRPr="001124D9">
        <w:rPr>
          <w:szCs w:val="16"/>
        </w:rPr>
        <w:t xml:space="preserve"> производстве сахара</w:t>
      </w:r>
      <w:r>
        <w:rPr>
          <w:szCs w:val="16"/>
        </w:rPr>
        <w:t xml:space="preserve"> на Кубе</w:t>
      </w:r>
      <w:r w:rsidRPr="001124D9">
        <w:rPr>
          <w:szCs w:val="16"/>
        </w:rPr>
        <w:t>.</w:t>
      </w:r>
      <w:r>
        <w:rPr>
          <w:szCs w:val="16"/>
        </w:rPr>
        <w:t xml:space="preserve"> Из фундаментального</w:t>
      </w:r>
      <w:r w:rsidRPr="001124D9">
        <w:rPr>
          <w:szCs w:val="16"/>
        </w:rPr>
        <w:t xml:space="preserve"> анализа можно предположить</w:t>
      </w:r>
      <w:r>
        <w:rPr>
          <w:szCs w:val="16"/>
        </w:rPr>
        <w:t xml:space="preserve">, что за нормализацией отношений с США, вероятно, </w:t>
      </w:r>
      <w:r w:rsidRPr="001124D9">
        <w:rPr>
          <w:szCs w:val="16"/>
        </w:rPr>
        <w:t>последу</w:t>
      </w:r>
      <w:r>
        <w:rPr>
          <w:szCs w:val="16"/>
        </w:rPr>
        <w:t>ет</w:t>
      </w:r>
      <w:r w:rsidRPr="001124D9">
        <w:rPr>
          <w:szCs w:val="16"/>
        </w:rPr>
        <w:t xml:space="preserve"> в</w:t>
      </w:r>
      <w:r>
        <w:rPr>
          <w:szCs w:val="16"/>
        </w:rPr>
        <w:t>ыделение</w:t>
      </w:r>
      <w:r w:rsidRPr="001124D9">
        <w:rPr>
          <w:szCs w:val="16"/>
        </w:rPr>
        <w:t xml:space="preserve"> для </w:t>
      </w:r>
      <w:r>
        <w:rPr>
          <w:szCs w:val="16"/>
        </w:rPr>
        <w:t xml:space="preserve">Кубы </w:t>
      </w:r>
      <w:r w:rsidRPr="001124D9">
        <w:rPr>
          <w:szCs w:val="16"/>
        </w:rPr>
        <w:t>квот</w:t>
      </w:r>
      <w:r>
        <w:rPr>
          <w:szCs w:val="16"/>
        </w:rPr>
        <w:t xml:space="preserve"> на право ввозить сахар и сахар-сырец.</w:t>
      </w:r>
    </w:p>
    <w:p w:rsidR="000B433C" w:rsidRPr="0059764C" w:rsidRDefault="000B433C" w:rsidP="00334FC8">
      <w:pPr>
        <w:widowControl w:val="0"/>
        <w:suppressAutoHyphens/>
        <w:autoSpaceDE w:val="0"/>
        <w:autoSpaceDN w:val="0"/>
        <w:adjustRightInd w:val="0"/>
        <w:spacing w:after="0" w:line="360" w:lineRule="auto"/>
        <w:jc w:val="both"/>
        <w:rPr>
          <w:sz w:val="12"/>
          <w:szCs w:val="12"/>
        </w:rPr>
      </w:pPr>
    </w:p>
    <w:tbl>
      <w:tblPr>
        <w:tblW w:w="0" w:type="auto"/>
        <w:tblLook w:val="01E0"/>
      </w:tblPr>
      <w:tblGrid>
        <w:gridCol w:w="9286"/>
      </w:tblGrid>
      <w:tr w:rsidR="000B433C" w:rsidRPr="00E17523" w:rsidTr="00D47222">
        <w:tc>
          <w:tcPr>
            <w:tcW w:w="9571" w:type="dxa"/>
          </w:tcPr>
          <w:p w:rsidR="000B433C" w:rsidRPr="00E17523" w:rsidRDefault="000B433C" w:rsidP="00334FC8">
            <w:pPr>
              <w:widowControl w:val="0"/>
              <w:suppressAutoHyphens/>
              <w:autoSpaceDE w:val="0"/>
              <w:autoSpaceDN w:val="0"/>
              <w:adjustRightInd w:val="0"/>
              <w:spacing w:after="0" w:line="240" w:lineRule="auto"/>
              <w:ind w:left="-85" w:right="-85"/>
              <w:jc w:val="both"/>
              <w:rPr>
                <w:szCs w:val="28"/>
              </w:rPr>
            </w:pPr>
            <w:r>
              <w:rPr>
                <w:noProof/>
                <w:lang w:eastAsia="ru-RU"/>
              </w:rPr>
              <w:pict>
                <v:shape id="_x0000_s1054" type="#_x0000_t202" style="position:absolute;left:0;text-align:left;margin-left:178.85pt;margin-top:246.8pt;width:27pt;height:29.25pt;z-index:251663872" stroked="f">
                  <v:textbox>
                    <w:txbxContent>
                      <w:p w:rsidR="000B433C" w:rsidRPr="00A70ACC" w:rsidRDefault="000B433C" w:rsidP="000422A0">
                        <w:pPr>
                          <w:rPr>
                            <w:b/>
                          </w:rPr>
                        </w:pPr>
                        <w:r>
                          <w:rPr>
                            <w:b/>
                          </w:rPr>
                          <w:t>В</w:t>
                        </w:r>
                      </w:p>
                    </w:txbxContent>
                  </v:textbox>
                </v:shape>
              </w:pict>
            </w:r>
            <w:r>
              <w:rPr>
                <w:noProof/>
                <w:lang w:eastAsia="ru-RU"/>
              </w:rPr>
              <w:pict>
                <v:shape id="_x0000_s1055" type="#_x0000_t202" style="position:absolute;left:0;text-align:left;margin-left:179.6pt;margin-top:151.55pt;width:27pt;height:29.25pt;z-index:251662848" stroked="f">
                  <v:textbox>
                    <w:txbxContent>
                      <w:p w:rsidR="000B433C" w:rsidRPr="00A70ACC" w:rsidRDefault="000B433C" w:rsidP="000422A0">
                        <w:pPr>
                          <w:rPr>
                            <w:b/>
                          </w:rPr>
                        </w:pPr>
                        <w:r>
                          <w:rPr>
                            <w:b/>
                          </w:rPr>
                          <w:t>Б</w:t>
                        </w:r>
                      </w:p>
                    </w:txbxContent>
                  </v:textbox>
                </v:shape>
              </w:pict>
            </w:r>
            <w:r>
              <w:rPr>
                <w:noProof/>
                <w:lang w:eastAsia="ru-RU"/>
              </w:rPr>
              <w:pict>
                <v:shape id="_x0000_s1056" type="#_x0000_t202" style="position:absolute;left:0;text-align:left;margin-left:179.6pt;margin-top:11.6pt;width:27pt;height:29.25pt;z-index:251661824" stroked="f">
                  <v:textbox>
                    <w:txbxContent>
                      <w:p w:rsidR="000B433C" w:rsidRPr="00A70ACC" w:rsidRDefault="000B433C" w:rsidP="000422A0">
                        <w:pPr>
                          <w:rPr>
                            <w:b/>
                          </w:rPr>
                        </w:pPr>
                        <w:r w:rsidRPr="00A70ACC">
                          <w:rPr>
                            <w:b/>
                          </w:rPr>
                          <w:t>А</w:t>
                        </w:r>
                      </w:p>
                    </w:txbxContent>
                  </v:textbox>
                </v:shape>
              </w:pict>
            </w:r>
            <w:r w:rsidRPr="004A4994">
              <w:rPr>
                <w:noProof/>
                <w:szCs w:val="28"/>
                <w:lang w:eastAsia="ru-RU"/>
              </w:rPr>
              <w:pict>
                <v:shape id="Рисунок 23" o:spid="_x0000_i1051" type="#_x0000_t75" alt="США_произ-во" style="width:457.2pt;height:301.2pt;visibility:visible">
                  <v:imagedata r:id="rId41" o:title=""/>
                </v:shape>
              </w:pict>
            </w:r>
          </w:p>
        </w:tc>
      </w:tr>
      <w:tr w:rsidR="000B433C" w:rsidRPr="0054448A" w:rsidTr="00D47222">
        <w:tc>
          <w:tcPr>
            <w:tcW w:w="9571" w:type="dxa"/>
          </w:tcPr>
          <w:p w:rsidR="000B433C" w:rsidRPr="0054448A" w:rsidRDefault="000B433C" w:rsidP="00BD6820">
            <w:pPr>
              <w:widowControl w:val="0"/>
              <w:suppressAutoHyphens/>
              <w:autoSpaceDE w:val="0"/>
              <w:autoSpaceDN w:val="0"/>
              <w:adjustRightInd w:val="0"/>
              <w:spacing w:before="120" w:after="0" w:line="240" w:lineRule="auto"/>
              <w:ind w:left="1417" w:right="-57" w:hanging="1474"/>
              <w:jc w:val="both"/>
              <w:rPr>
                <w:szCs w:val="28"/>
              </w:rPr>
            </w:pPr>
            <w:r w:rsidRPr="00E17523">
              <w:rPr>
                <w:sz w:val="24"/>
                <w:szCs w:val="24"/>
              </w:rPr>
              <w:t>Рисунок</w:t>
            </w:r>
            <w:r>
              <w:rPr>
                <w:sz w:val="24"/>
                <w:szCs w:val="24"/>
              </w:rPr>
              <w:t xml:space="preserve"> 13 </w:t>
            </w:r>
            <w:r w:rsidRPr="00E17523">
              <w:rPr>
                <w:sz w:val="24"/>
                <w:szCs w:val="24"/>
              </w:rPr>
              <w:t>–</w:t>
            </w:r>
            <w:r>
              <w:rPr>
                <w:sz w:val="24"/>
                <w:szCs w:val="24"/>
              </w:rPr>
              <w:t xml:space="preserve"> Производство сахара в США в 1832–2015 гг. и </w:t>
            </w:r>
            <w:r w:rsidRPr="00FA0DFC">
              <w:rPr>
                <w:sz w:val="24"/>
                <w:szCs w:val="24"/>
              </w:rPr>
              <w:t>полосы</w:t>
            </w:r>
            <w:r>
              <w:rPr>
                <w:sz w:val="24"/>
                <w:szCs w:val="24"/>
              </w:rPr>
              <w:t xml:space="preserve"> Боллинджер</w:t>
            </w:r>
            <w:r w:rsidRPr="00FA0DFC">
              <w:rPr>
                <w:sz w:val="24"/>
                <w:szCs w:val="24"/>
              </w:rPr>
              <w:t>а</w:t>
            </w:r>
            <w:r>
              <w:rPr>
                <w:sz w:val="24"/>
                <w:szCs w:val="24"/>
              </w:rPr>
              <w:t xml:space="preserve"> (А), стохастический осциллятор (Б) и ИОС (В)</w:t>
            </w:r>
          </w:p>
        </w:tc>
      </w:tr>
    </w:tbl>
    <w:p w:rsidR="000B433C" w:rsidRDefault="000B433C" w:rsidP="00334FC8">
      <w:pPr>
        <w:widowControl w:val="0"/>
        <w:suppressAutoHyphens/>
        <w:autoSpaceDE w:val="0"/>
        <w:autoSpaceDN w:val="0"/>
        <w:adjustRightInd w:val="0"/>
        <w:spacing w:after="0" w:line="360" w:lineRule="auto"/>
        <w:ind w:firstLine="560"/>
        <w:jc w:val="both"/>
        <w:rPr>
          <w:sz w:val="12"/>
          <w:szCs w:val="12"/>
        </w:rPr>
      </w:pPr>
    </w:p>
    <w:p w:rsidR="000B433C" w:rsidRPr="000E1935" w:rsidRDefault="000B433C" w:rsidP="003A3428">
      <w:pPr>
        <w:widowControl w:val="0"/>
        <w:suppressAutoHyphens/>
        <w:autoSpaceDE w:val="0"/>
        <w:autoSpaceDN w:val="0"/>
        <w:adjustRightInd w:val="0"/>
        <w:spacing w:after="0" w:line="360" w:lineRule="auto"/>
        <w:ind w:firstLine="561"/>
        <w:jc w:val="both"/>
        <w:rPr>
          <w:szCs w:val="16"/>
        </w:rPr>
      </w:pPr>
      <w:r w:rsidRPr="0084147D">
        <w:rPr>
          <w:szCs w:val="16"/>
        </w:rPr>
        <w:t xml:space="preserve">На рисунке 13 индикаторы ПБ и СО </w:t>
      </w:r>
      <w:r>
        <w:rPr>
          <w:szCs w:val="16"/>
        </w:rPr>
        <w:t>у</w:t>
      </w:r>
      <w:r w:rsidRPr="0084147D">
        <w:rPr>
          <w:szCs w:val="16"/>
        </w:rPr>
        <w:t xml:space="preserve">казывают на падение уровня производства сахара, а </w:t>
      </w:r>
      <w:r w:rsidRPr="0084147D">
        <w:rPr>
          <w:szCs w:val="16"/>
          <w:lang w:val="en-US"/>
        </w:rPr>
        <w:t>RSI</w:t>
      </w:r>
      <w:r w:rsidRPr="0084147D">
        <w:rPr>
          <w:szCs w:val="16"/>
        </w:rPr>
        <w:t xml:space="preserve"> – на равновесное состояние, т. е. движение, может быть </w:t>
      </w:r>
      <w:r>
        <w:rPr>
          <w:szCs w:val="16"/>
        </w:rPr>
        <w:t>в любую сторону</w:t>
      </w:r>
      <w:r w:rsidRPr="0084147D">
        <w:rPr>
          <w:szCs w:val="16"/>
        </w:rPr>
        <w:t xml:space="preserve">. Можно сделать предположение, что общее производства сахара </w:t>
      </w:r>
      <w:r>
        <w:rPr>
          <w:szCs w:val="16"/>
        </w:rPr>
        <w:t xml:space="preserve">в </w:t>
      </w:r>
      <w:r w:rsidRPr="0084147D">
        <w:rPr>
          <w:szCs w:val="16"/>
        </w:rPr>
        <w:t>США ждет небольшое падение в ближайшие годы.</w:t>
      </w:r>
    </w:p>
    <w:p w:rsidR="000B433C" w:rsidRPr="00AB7FCE" w:rsidRDefault="000B433C" w:rsidP="00321BDD">
      <w:pPr>
        <w:widowControl w:val="0"/>
        <w:suppressAutoHyphens/>
        <w:autoSpaceDE w:val="0"/>
        <w:autoSpaceDN w:val="0"/>
        <w:adjustRightInd w:val="0"/>
        <w:spacing w:before="120" w:after="0" w:line="360" w:lineRule="auto"/>
        <w:ind w:firstLine="561"/>
        <w:jc w:val="both"/>
        <w:rPr>
          <w:szCs w:val="16"/>
        </w:rPr>
      </w:pPr>
      <w:r>
        <w:rPr>
          <w:szCs w:val="16"/>
        </w:rPr>
        <w:t xml:space="preserve">На </w:t>
      </w:r>
      <w:r w:rsidRPr="00AB7FCE">
        <w:rPr>
          <w:szCs w:val="16"/>
        </w:rPr>
        <w:t>оптимальный уровень производства сахара</w:t>
      </w:r>
      <w:r w:rsidRPr="00BD6820">
        <w:rPr>
          <w:szCs w:val="16"/>
        </w:rPr>
        <w:t xml:space="preserve"> </w:t>
      </w:r>
      <w:r>
        <w:rPr>
          <w:szCs w:val="16"/>
        </w:rPr>
        <w:t xml:space="preserve">указывают </w:t>
      </w:r>
      <w:r w:rsidRPr="00AB7FCE">
        <w:rPr>
          <w:szCs w:val="16"/>
        </w:rPr>
        <w:t>все индикаторы</w:t>
      </w:r>
      <w:r>
        <w:rPr>
          <w:szCs w:val="16"/>
        </w:rPr>
        <w:t xml:space="preserve"> н</w:t>
      </w:r>
      <w:r w:rsidRPr="00AB7FCE">
        <w:rPr>
          <w:szCs w:val="16"/>
        </w:rPr>
        <w:t>а рисунке 14, т. е. тренд еще не сформирован.</w:t>
      </w:r>
    </w:p>
    <w:p w:rsidR="000B433C" w:rsidRPr="0059764C" w:rsidRDefault="000B433C" w:rsidP="00334FC8">
      <w:pPr>
        <w:widowControl w:val="0"/>
        <w:suppressAutoHyphens/>
        <w:autoSpaceDE w:val="0"/>
        <w:autoSpaceDN w:val="0"/>
        <w:adjustRightInd w:val="0"/>
        <w:spacing w:after="0" w:line="360" w:lineRule="auto"/>
        <w:ind w:firstLine="560"/>
        <w:jc w:val="both"/>
        <w:rPr>
          <w:sz w:val="12"/>
          <w:szCs w:val="12"/>
        </w:rPr>
      </w:pPr>
    </w:p>
    <w:tbl>
      <w:tblPr>
        <w:tblW w:w="0" w:type="auto"/>
        <w:tblLook w:val="01E0"/>
      </w:tblPr>
      <w:tblGrid>
        <w:gridCol w:w="9286"/>
      </w:tblGrid>
      <w:tr w:rsidR="000B433C" w:rsidRPr="00E17523" w:rsidTr="00D47222">
        <w:tc>
          <w:tcPr>
            <w:tcW w:w="9571" w:type="dxa"/>
          </w:tcPr>
          <w:p w:rsidR="000B433C" w:rsidRPr="00E17523" w:rsidRDefault="000B433C" w:rsidP="00334FC8">
            <w:pPr>
              <w:widowControl w:val="0"/>
              <w:suppressAutoHyphens/>
              <w:autoSpaceDE w:val="0"/>
              <w:autoSpaceDN w:val="0"/>
              <w:adjustRightInd w:val="0"/>
              <w:spacing w:after="0" w:line="240" w:lineRule="auto"/>
              <w:ind w:left="-85" w:right="-85"/>
              <w:jc w:val="both"/>
              <w:rPr>
                <w:szCs w:val="28"/>
              </w:rPr>
            </w:pPr>
            <w:r>
              <w:rPr>
                <w:noProof/>
                <w:lang w:eastAsia="ru-RU"/>
              </w:rPr>
              <w:pict>
                <v:shape id="_x0000_s1057" type="#_x0000_t202" style="position:absolute;left:0;text-align:left;margin-left:179.6pt;margin-top:249.55pt;width:27pt;height:29.25pt;z-index:251666944" stroked="f">
                  <v:textbox>
                    <w:txbxContent>
                      <w:p w:rsidR="000B433C" w:rsidRPr="00A70ACC" w:rsidRDefault="000B433C" w:rsidP="000422A0">
                        <w:pPr>
                          <w:rPr>
                            <w:b/>
                          </w:rPr>
                        </w:pPr>
                        <w:r>
                          <w:rPr>
                            <w:b/>
                          </w:rPr>
                          <w:t>В</w:t>
                        </w:r>
                      </w:p>
                    </w:txbxContent>
                  </v:textbox>
                </v:shape>
              </w:pict>
            </w:r>
            <w:r>
              <w:rPr>
                <w:noProof/>
                <w:lang w:eastAsia="ru-RU"/>
              </w:rPr>
              <w:pict>
                <v:shape id="_x0000_s1058" type="#_x0000_t202" style="position:absolute;left:0;text-align:left;margin-left:180.35pt;margin-top:164.5pt;width:27pt;height:23.25pt;z-index:251665920" stroked="f">
                  <v:textbox>
                    <w:txbxContent>
                      <w:p w:rsidR="000B433C" w:rsidRPr="00A70ACC" w:rsidRDefault="000B433C" w:rsidP="000422A0">
                        <w:pPr>
                          <w:rPr>
                            <w:b/>
                          </w:rPr>
                        </w:pPr>
                        <w:r>
                          <w:rPr>
                            <w:b/>
                          </w:rPr>
                          <w:t>Б</w:t>
                        </w:r>
                      </w:p>
                    </w:txbxContent>
                  </v:textbox>
                </v:shape>
              </w:pict>
            </w:r>
            <w:r>
              <w:rPr>
                <w:noProof/>
                <w:lang w:eastAsia="ru-RU"/>
              </w:rPr>
              <w:pict>
                <v:shape id="_x0000_s1059" type="#_x0000_t202" style="position:absolute;left:0;text-align:left;margin-left:180.35pt;margin-top:14.05pt;width:27pt;height:29.25pt;z-index:251664896" stroked="f">
                  <v:textbox>
                    <w:txbxContent>
                      <w:p w:rsidR="000B433C" w:rsidRPr="00A70ACC" w:rsidRDefault="000B433C" w:rsidP="000422A0">
                        <w:pPr>
                          <w:rPr>
                            <w:b/>
                          </w:rPr>
                        </w:pPr>
                        <w:r w:rsidRPr="00A70ACC">
                          <w:rPr>
                            <w:b/>
                          </w:rPr>
                          <w:t>А</w:t>
                        </w:r>
                      </w:p>
                    </w:txbxContent>
                  </v:textbox>
                </v:shape>
              </w:pict>
            </w:r>
            <w:r w:rsidRPr="004A4994">
              <w:rPr>
                <w:noProof/>
                <w:szCs w:val="28"/>
                <w:lang w:eastAsia="ru-RU"/>
              </w:rPr>
              <w:pict>
                <v:shape id="Рисунок 24" o:spid="_x0000_i1052" type="#_x0000_t75" alt="США_трост_произ-во" style="width:460.2pt;height:294pt;visibility:visible">
                  <v:imagedata r:id="rId42" o:title=""/>
                </v:shape>
              </w:pict>
            </w:r>
          </w:p>
        </w:tc>
      </w:tr>
      <w:tr w:rsidR="000B433C" w:rsidRPr="0054448A" w:rsidTr="00D47222">
        <w:tc>
          <w:tcPr>
            <w:tcW w:w="9571" w:type="dxa"/>
          </w:tcPr>
          <w:p w:rsidR="000B433C" w:rsidRPr="0054448A" w:rsidRDefault="000B433C" w:rsidP="0073045B">
            <w:pPr>
              <w:widowControl w:val="0"/>
              <w:suppressAutoHyphens/>
              <w:autoSpaceDE w:val="0"/>
              <w:autoSpaceDN w:val="0"/>
              <w:adjustRightInd w:val="0"/>
              <w:spacing w:before="120" w:after="0" w:line="240" w:lineRule="auto"/>
              <w:ind w:left="1560" w:hanging="1418"/>
              <w:rPr>
                <w:szCs w:val="28"/>
              </w:rPr>
            </w:pPr>
            <w:r w:rsidRPr="00E17523">
              <w:rPr>
                <w:sz w:val="24"/>
                <w:szCs w:val="24"/>
              </w:rPr>
              <w:t>Рисунок</w:t>
            </w:r>
            <w:r>
              <w:rPr>
                <w:sz w:val="24"/>
                <w:szCs w:val="24"/>
              </w:rPr>
              <w:t xml:space="preserve"> 14 </w:t>
            </w:r>
            <w:r w:rsidRPr="00E17523">
              <w:rPr>
                <w:sz w:val="24"/>
                <w:szCs w:val="24"/>
              </w:rPr>
              <w:t>–</w:t>
            </w:r>
            <w:r>
              <w:rPr>
                <w:sz w:val="24"/>
                <w:szCs w:val="24"/>
              </w:rPr>
              <w:t xml:space="preserve"> Производство тростникового сахара в США (1832–2015) и </w:t>
            </w:r>
            <w:r w:rsidRPr="00FA0DFC">
              <w:rPr>
                <w:sz w:val="24"/>
                <w:szCs w:val="24"/>
              </w:rPr>
              <w:t>полосы</w:t>
            </w:r>
            <w:r>
              <w:rPr>
                <w:sz w:val="24"/>
                <w:szCs w:val="24"/>
              </w:rPr>
              <w:t xml:space="preserve"> Боллинджер</w:t>
            </w:r>
            <w:r w:rsidRPr="00FA0DFC">
              <w:rPr>
                <w:sz w:val="24"/>
                <w:szCs w:val="24"/>
              </w:rPr>
              <w:t>а</w:t>
            </w:r>
            <w:r>
              <w:rPr>
                <w:sz w:val="24"/>
                <w:szCs w:val="24"/>
              </w:rPr>
              <w:t xml:space="preserve"> (А), стохастический осциллятор (Б) и (</w:t>
            </w:r>
            <w:r>
              <w:rPr>
                <w:sz w:val="24"/>
                <w:szCs w:val="24"/>
                <w:lang w:val="en-US"/>
              </w:rPr>
              <w:t>RSI</w:t>
            </w:r>
            <w:r>
              <w:rPr>
                <w:sz w:val="24"/>
                <w:szCs w:val="24"/>
              </w:rPr>
              <w:t>) (В)</w:t>
            </w:r>
          </w:p>
        </w:tc>
      </w:tr>
    </w:tbl>
    <w:p w:rsidR="000B433C" w:rsidRPr="0073045B" w:rsidRDefault="000B433C" w:rsidP="00334FC8">
      <w:pPr>
        <w:widowControl w:val="0"/>
        <w:suppressAutoHyphens/>
        <w:autoSpaceDE w:val="0"/>
        <w:autoSpaceDN w:val="0"/>
        <w:adjustRightInd w:val="0"/>
        <w:spacing w:after="0" w:line="360" w:lineRule="auto"/>
        <w:ind w:firstLine="560"/>
        <w:jc w:val="both"/>
        <w:rPr>
          <w:sz w:val="24"/>
          <w:szCs w:val="24"/>
        </w:rPr>
      </w:pPr>
    </w:p>
    <w:tbl>
      <w:tblPr>
        <w:tblW w:w="0" w:type="auto"/>
        <w:tblLook w:val="01E0"/>
      </w:tblPr>
      <w:tblGrid>
        <w:gridCol w:w="9286"/>
      </w:tblGrid>
      <w:tr w:rsidR="000B433C" w:rsidRPr="00E17523" w:rsidTr="00321BDD">
        <w:tc>
          <w:tcPr>
            <w:tcW w:w="9286" w:type="dxa"/>
          </w:tcPr>
          <w:p w:rsidR="000B433C" w:rsidRPr="00E17523" w:rsidRDefault="000B433C" w:rsidP="00334FC8">
            <w:pPr>
              <w:widowControl w:val="0"/>
              <w:suppressAutoHyphens/>
              <w:autoSpaceDE w:val="0"/>
              <w:autoSpaceDN w:val="0"/>
              <w:adjustRightInd w:val="0"/>
              <w:spacing w:after="0" w:line="240" w:lineRule="auto"/>
              <w:ind w:left="-85" w:right="-85"/>
              <w:jc w:val="both"/>
              <w:rPr>
                <w:szCs w:val="28"/>
              </w:rPr>
            </w:pPr>
            <w:r>
              <w:rPr>
                <w:noProof/>
                <w:lang w:eastAsia="ru-RU"/>
              </w:rPr>
              <w:pict>
                <v:shape id="_x0000_s1060" type="#_x0000_t202" style="position:absolute;left:0;text-align:left;margin-left:173.6pt;margin-top:257.3pt;width:27pt;height:24.75pt;z-index:251670016" stroked="f">
                  <v:textbox>
                    <w:txbxContent>
                      <w:p w:rsidR="000B433C" w:rsidRPr="00A70ACC" w:rsidRDefault="000B433C" w:rsidP="000422A0">
                        <w:pPr>
                          <w:rPr>
                            <w:b/>
                          </w:rPr>
                        </w:pPr>
                        <w:r>
                          <w:rPr>
                            <w:b/>
                          </w:rPr>
                          <w:t>В</w:t>
                        </w:r>
                      </w:p>
                    </w:txbxContent>
                  </v:textbox>
                </v:shape>
              </w:pict>
            </w:r>
            <w:r>
              <w:rPr>
                <w:noProof/>
                <w:lang w:eastAsia="ru-RU"/>
              </w:rPr>
              <w:pict>
                <v:shape id="_x0000_s1061" type="#_x0000_t202" style="position:absolute;left:0;text-align:left;margin-left:173.6pt;margin-top:160.1pt;width:27pt;height:25.5pt;z-index:251668992" stroked="f">
                  <v:textbox>
                    <w:txbxContent>
                      <w:p w:rsidR="000B433C" w:rsidRPr="00A70ACC" w:rsidRDefault="000B433C" w:rsidP="000422A0">
                        <w:pPr>
                          <w:rPr>
                            <w:b/>
                          </w:rPr>
                        </w:pPr>
                        <w:r>
                          <w:rPr>
                            <w:b/>
                          </w:rPr>
                          <w:t>Б</w:t>
                        </w:r>
                      </w:p>
                    </w:txbxContent>
                  </v:textbox>
                </v:shape>
              </w:pict>
            </w:r>
            <w:r>
              <w:rPr>
                <w:noProof/>
                <w:lang w:eastAsia="ru-RU"/>
              </w:rPr>
              <w:pict>
                <v:shape id="_x0000_s1062" type="#_x0000_t202" style="position:absolute;left:0;text-align:left;margin-left:174.35pt;margin-top:9.35pt;width:27pt;height:21.75pt;z-index:251667968" stroked="f">
                  <v:fill opacity="0"/>
                  <v:textbox>
                    <w:txbxContent>
                      <w:p w:rsidR="000B433C" w:rsidRPr="00A70ACC" w:rsidRDefault="000B433C" w:rsidP="000422A0">
                        <w:pPr>
                          <w:rPr>
                            <w:b/>
                          </w:rPr>
                        </w:pPr>
                        <w:r w:rsidRPr="00A70ACC">
                          <w:rPr>
                            <w:b/>
                          </w:rPr>
                          <w:t>А</w:t>
                        </w:r>
                      </w:p>
                    </w:txbxContent>
                  </v:textbox>
                </v:shape>
              </w:pict>
            </w:r>
            <w:r w:rsidRPr="004A4994">
              <w:rPr>
                <w:noProof/>
                <w:szCs w:val="28"/>
                <w:lang w:eastAsia="ru-RU"/>
              </w:rPr>
              <w:pict>
                <v:shape id="Рисунок 25" o:spid="_x0000_i1053" type="#_x0000_t75" alt="США_свекла_произ-во" style="width:459pt;height:292.8pt;visibility:visible">
                  <v:imagedata r:id="rId43" o:title=""/>
                </v:shape>
              </w:pict>
            </w:r>
          </w:p>
        </w:tc>
      </w:tr>
      <w:tr w:rsidR="000B433C" w:rsidRPr="0054448A" w:rsidTr="00321BDD">
        <w:tc>
          <w:tcPr>
            <w:tcW w:w="9286" w:type="dxa"/>
          </w:tcPr>
          <w:p w:rsidR="000B433C" w:rsidRPr="0054448A" w:rsidRDefault="000B433C" w:rsidP="0073045B">
            <w:pPr>
              <w:widowControl w:val="0"/>
              <w:tabs>
                <w:tab w:val="left" w:pos="7655"/>
              </w:tabs>
              <w:suppressAutoHyphens/>
              <w:autoSpaceDE w:val="0"/>
              <w:autoSpaceDN w:val="0"/>
              <w:adjustRightInd w:val="0"/>
              <w:spacing w:before="120" w:after="0" w:line="240" w:lineRule="auto"/>
              <w:ind w:left="1418" w:right="139" w:hanging="1418"/>
              <w:rPr>
                <w:szCs w:val="28"/>
              </w:rPr>
            </w:pPr>
            <w:r w:rsidRPr="00E17523">
              <w:rPr>
                <w:sz w:val="24"/>
                <w:szCs w:val="24"/>
              </w:rPr>
              <w:t>Рисунок</w:t>
            </w:r>
            <w:r>
              <w:rPr>
                <w:sz w:val="24"/>
                <w:szCs w:val="24"/>
              </w:rPr>
              <w:t xml:space="preserve"> 15 </w:t>
            </w:r>
            <w:r w:rsidRPr="00E17523">
              <w:rPr>
                <w:sz w:val="24"/>
                <w:szCs w:val="24"/>
              </w:rPr>
              <w:t>–</w:t>
            </w:r>
            <w:r>
              <w:rPr>
                <w:sz w:val="24"/>
                <w:szCs w:val="24"/>
              </w:rPr>
              <w:t xml:space="preserve"> Производство свекловичного сахара в США в 18</w:t>
            </w:r>
            <w:r w:rsidRPr="00B62D75">
              <w:rPr>
                <w:sz w:val="24"/>
                <w:szCs w:val="24"/>
              </w:rPr>
              <w:t>64</w:t>
            </w:r>
            <w:r>
              <w:rPr>
                <w:sz w:val="24"/>
                <w:szCs w:val="24"/>
              </w:rPr>
              <w:t xml:space="preserve">–2015 гг. и </w:t>
            </w:r>
            <w:r w:rsidRPr="00FA0DFC">
              <w:rPr>
                <w:sz w:val="24"/>
                <w:szCs w:val="24"/>
              </w:rPr>
              <w:t>полосы</w:t>
            </w:r>
            <w:r>
              <w:rPr>
                <w:sz w:val="24"/>
                <w:szCs w:val="24"/>
              </w:rPr>
              <w:t xml:space="preserve"> Боллинджер</w:t>
            </w:r>
            <w:r w:rsidRPr="00FA0DFC">
              <w:rPr>
                <w:sz w:val="24"/>
                <w:szCs w:val="24"/>
              </w:rPr>
              <w:t>а</w:t>
            </w:r>
            <w:r>
              <w:rPr>
                <w:sz w:val="24"/>
                <w:szCs w:val="24"/>
              </w:rPr>
              <w:t xml:space="preserve"> (А), стохастический осциллятор (Б) и ИОС (В)</w:t>
            </w:r>
          </w:p>
        </w:tc>
      </w:tr>
    </w:tbl>
    <w:p w:rsidR="000B433C" w:rsidRDefault="000B433C" w:rsidP="00334FC8">
      <w:pPr>
        <w:widowControl w:val="0"/>
        <w:suppressAutoHyphens/>
        <w:autoSpaceDE w:val="0"/>
        <w:autoSpaceDN w:val="0"/>
        <w:adjustRightInd w:val="0"/>
        <w:spacing w:after="0" w:line="360" w:lineRule="auto"/>
        <w:ind w:firstLine="560"/>
        <w:jc w:val="both"/>
        <w:rPr>
          <w:sz w:val="12"/>
          <w:szCs w:val="12"/>
        </w:rPr>
      </w:pPr>
    </w:p>
    <w:p w:rsidR="000B433C" w:rsidRPr="00EA0E5F" w:rsidRDefault="000B433C" w:rsidP="00984311">
      <w:pPr>
        <w:widowControl w:val="0"/>
        <w:suppressAutoHyphens/>
        <w:autoSpaceDE w:val="0"/>
        <w:autoSpaceDN w:val="0"/>
        <w:adjustRightInd w:val="0"/>
        <w:spacing w:after="0" w:line="360" w:lineRule="auto"/>
        <w:ind w:firstLine="561"/>
        <w:jc w:val="both"/>
        <w:rPr>
          <w:szCs w:val="16"/>
          <w:highlight w:val="yellow"/>
        </w:rPr>
      </w:pPr>
      <w:r w:rsidRPr="00984311">
        <w:rPr>
          <w:szCs w:val="16"/>
        </w:rPr>
        <w:t>На рисунке 15</w:t>
      </w:r>
      <w:r w:rsidRPr="00A940B1">
        <w:rPr>
          <w:szCs w:val="16"/>
        </w:rPr>
        <w:t xml:space="preserve"> </w:t>
      </w:r>
      <w:r w:rsidRPr="0084147D">
        <w:rPr>
          <w:szCs w:val="16"/>
        </w:rPr>
        <w:t xml:space="preserve">индикаторы ПБ и СО показывают падение уровня производства </w:t>
      </w:r>
      <w:r w:rsidRPr="001C5A2F">
        <w:rPr>
          <w:szCs w:val="16"/>
        </w:rPr>
        <w:t>свекловичного</w:t>
      </w:r>
      <w:r w:rsidRPr="0084147D">
        <w:rPr>
          <w:szCs w:val="16"/>
        </w:rPr>
        <w:t xml:space="preserve"> сахара, а </w:t>
      </w:r>
      <w:r w:rsidRPr="0084147D">
        <w:rPr>
          <w:szCs w:val="16"/>
          <w:lang w:val="en-US"/>
        </w:rPr>
        <w:t>RSI</w:t>
      </w:r>
      <w:r w:rsidRPr="0084147D">
        <w:rPr>
          <w:szCs w:val="16"/>
        </w:rPr>
        <w:t xml:space="preserve"> – на равнов</w:t>
      </w:r>
      <w:r>
        <w:rPr>
          <w:szCs w:val="16"/>
        </w:rPr>
        <w:t>есное состояние, т. е. движение потенциально</w:t>
      </w:r>
      <w:r w:rsidRPr="0084147D">
        <w:rPr>
          <w:szCs w:val="16"/>
        </w:rPr>
        <w:t xml:space="preserve"> может быть</w:t>
      </w:r>
      <w:r>
        <w:rPr>
          <w:szCs w:val="16"/>
        </w:rPr>
        <w:t xml:space="preserve"> в</w:t>
      </w:r>
      <w:r w:rsidRPr="0084147D">
        <w:rPr>
          <w:szCs w:val="16"/>
        </w:rPr>
        <w:t xml:space="preserve"> люб</w:t>
      </w:r>
      <w:r>
        <w:rPr>
          <w:szCs w:val="16"/>
        </w:rPr>
        <w:t>о</w:t>
      </w:r>
      <w:r w:rsidRPr="0084147D">
        <w:rPr>
          <w:szCs w:val="16"/>
        </w:rPr>
        <w:t>м</w:t>
      </w:r>
      <w:r>
        <w:rPr>
          <w:szCs w:val="16"/>
        </w:rPr>
        <w:t xml:space="preserve"> направлении</w:t>
      </w:r>
      <w:r w:rsidRPr="0084147D">
        <w:rPr>
          <w:szCs w:val="16"/>
        </w:rPr>
        <w:t>. Можно сделать предположение, что производств</w:t>
      </w:r>
      <w:r>
        <w:rPr>
          <w:szCs w:val="16"/>
        </w:rPr>
        <w:t>о</w:t>
      </w:r>
      <w:r w:rsidRPr="0084147D">
        <w:rPr>
          <w:szCs w:val="16"/>
        </w:rPr>
        <w:t xml:space="preserve"> сахара</w:t>
      </w:r>
      <w:r>
        <w:rPr>
          <w:szCs w:val="16"/>
        </w:rPr>
        <w:t xml:space="preserve"> из</w:t>
      </w:r>
      <w:r w:rsidRPr="009C19A8">
        <w:rPr>
          <w:szCs w:val="16"/>
        </w:rPr>
        <w:t xml:space="preserve"> </w:t>
      </w:r>
      <w:r w:rsidRPr="001C5A2F">
        <w:rPr>
          <w:szCs w:val="16"/>
        </w:rPr>
        <w:t>свек</w:t>
      </w:r>
      <w:r>
        <w:rPr>
          <w:szCs w:val="16"/>
        </w:rPr>
        <w:t>лы в</w:t>
      </w:r>
      <w:r w:rsidRPr="0084147D">
        <w:rPr>
          <w:szCs w:val="16"/>
        </w:rPr>
        <w:t xml:space="preserve"> США ждет небольшое падение в ближайшие годы</w:t>
      </w:r>
      <w:r>
        <w:rPr>
          <w:szCs w:val="16"/>
        </w:rPr>
        <w:t>.</w:t>
      </w:r>
    </w:p>
    <w:p w:rsidR="000B433C" w:rsidRPr="000E1935" w:rsidRDefault="000B433C" w:rsidP="00984311">
      <w:pPr>
        <w:widowControl w:val="0"/>
        <w:suppressAutoHyphens/>
        <w:autoSpaceDE w:val="0"/>
        <w:autoSpaceDN w:val="0"/>
        <w:adjustRightInd w:val="0"/>
        <w:spacing w:after="0" w:line="360" w:lineRule="auto"/>
        <w:ind w:firstLine="561"/>
        <w:jc w:val="both"/>
        <w:rPr>
          <w:szCs w:val="16"/>
        </w:rPr>
      </w:pPr>
      <w:r>
        <w:rPr>
          <w:szCs w:val="16"/>
        </w:rPr>
        <w:t>Н</w:t>
      </w:r>
      <w:r w:rsidRPr="001C5A2F">
        <w:rPr>
          <w:szCs w:val="16"/>
        </w:rPr>
        <w:t>а рост производства сахара в Германии</w:t>
      </w:r>
      <w:r w:rsidRPr="009C19A8">
        <w:rPr>
          <w:szCs w:val="16"/>
        </w:rPr>
        <w:t xml:space="preserve"> </w:t>
      </w:r>
      <w:r w:rsidRPr="001C5A2F">
        <w:rPr>
          <w:szCs w:val="16"/>
        </w:rPr>
        <w:t>указыва</w:t>
      </w:r>
      <w:r>
        <w:rPr>
          <w:szCs w:val="16"/>
        </w:rPr>
        <w:t>ю</w:t>
      </w:r>
      <w:r w:rsidRPr="001C5A2F">
        <w:rPr>
          <w:szCs w:val="16"/>
        </w:rPr>
        <w:t>т</w:t>
      </w:r>
      <w:r w:rsidRPr="009C19A8">
        <w:rPr>
          <w:szCs w:val="16"/>
        </w:rPr>
        <w:t xml:space="preserve"> </w:t>
      </w:r>
      <w:r w:rsidRPr="001C5A2F">
        <w:rPr>
          <w:szCs w:val="16"/>
        </w:rPr>
        <w:t xml:space="preserve">все индикаторы </w:t>
      </w:r>
      <w:r>
        <w:rPr>
          <w:szCs w:val="16"/>
        </w:rPr>
        <w:t>н</w:t>
      </w:r>
      <w:r w:rsidRPr="001C5A2F">
        <w:rPr>
          <w:szCs w:val="16"/>
        </w:rPr>
        <w:t>а рисунке 16</w:t>
      </w:r>
      <w:r>
        <w:rPr>
          <w:szCs w:val="16"/>
        </w:rPr>
        <w:t>.</w:t>
      </w:r>
      <w:r w:rsidRPr="001C5A2F">
        <w:rPr>
          <w:szCs w:val="16"/>
        </w:rPr>
        <w:t xml:space="preserve"> </w:t>
      </w:r>
      <w:r>
        <w:rPr>
          <w:szCs w:val="16"/>
        </w:rPr>
        <w:t>Если</w:t>
      </w:r>
      <w:r w:rsidRPr="001C5A2F">
        <w:rPr>
          <w:szCs w:val="16"/>
        </w:rPr>
        <w:t xml:space="preserve"> </w:t>
      </w:r>
      <w:r>
        <w:rPr>
          <w:szCs w:val="16"/>
        </w:rPr>
        <w:t>сопоставить у</w:t>
      </w:r>
      <w:r w:rsidRPr="001C5A2F">
        <w:rPr>
          <w:szCs w:val="16"/>
        </w:rPr>
        <w:t>ров</w:t>
      </w:r>
      <w:r>
        <w:rPr>
          <w:szCs w:val="16"/>
        </w:rPr>
        <w:t>е</w:t>
      </w:r>
      <w:r w:rsidRPr="001C5A2F">
        <w:rPr>
          <w:szCs w:val="16"/>
        </w:rPr>
        <w:t>н</w:t>
      </w:r>
      <w:r>
        <w:rPr>
          <w:szCs w:val="16"/>
        </w:rPr>
        <w:t>ь</w:t>
      </w:r>
      <w:r w:rsidRPr="001C5A2F">
        <w:rPr>
          <w:szCs w:val="16"/>
        </w:rPr>
        <w:t xml:space="preserve"> производства по производным инструментам </w:t>
      </w:r>
      <w:r>
        <w:rPr>
          <w:szCs w:val="16"/>
        </w:rPr>
        <w:t>с</w:t>
      </w:r>
      <w:r w:rsidRPr="001C5A2F">
        <w:rPr>
          <w:szCs w:val="16"/>
        </w:rPr>
        <w:t xml:space="preserve"> истори</w:t>
      </w:r>
      <w:r>
        <w:rPr>
          <w:szCs w:val="16"/>
        </w:rPr>
        <w:t>ческ</w:t>
      </w:r>
      <w:r w:rsidRPr="001C5A2F">
        <w:rPr>
          <w:szCs w:val="16"/>
        </w:rPr>
        <w:t>и</w:t>
      </w:r>
      <w:r>
        <w:rPr>
          <w:szCs w:val="16"/>
        </w:rPr>
        <w:t>ми событиями в</w:t>
      </w:r>
      <w:r w:rsidRPr="001C5A2F">
        <w:rPr>
          <w:szCs w:val="16"/>
        </w:rPr>
        <w:t xml:space="preserve"> стран</w:t>
      </w:r>
      <w:r>
        <w:rPr>
          <w:szCs w:val="16"/>
        </w:rPr>
        <w:t>е, становится очевидным, что он обусловлен</w:t>
      </w:r>
      <w:r w:rsidRPr="001C5A2F">
        <w:rPr>
          <w:szCs w:val="16"/>
        </w:rPr>
        <w:t xml:space="preserve"> приход</w:t>
      </w:r>
      <w:r>
        <w:rPr>
          <w:szCs w:val="16"/>
        </w:rPr>
        <w:t>ом</w:t>
      </w:r>
      <w:r w:rsidRPr="001C5A2F">
        <w:rPr>
          <w:szCs w:val="16"/>
        </w:rPr>
        <w:t xml:space="preserve"> </w:t>
      </w:r>
      <w:r>
        <w:rPr>
          <w:szCs w:val="16"/>
        </w:rPr>
        <w:t xml:space="preserve">к власти в Германии А. </w:t>
      </w:r>
      <w:r w:rsidRPr="001C5A2F">
        <w:rPr>
          <w:szCs w:val="16"/>
        </w:rPr>
        <w:t xml:space="preserve">Гитлера </w:t>
      </w:r>
      <w:r>
        <w:rPr>
          <w:szCs w:val="16"/>
        </w:rPr>
        <w:t>(1933)</w:t>
      </w:r>
      <w:r w:rsidRPr="001C5A2F">
        <w:rPr>
          <w:szCs w:val="16"/>
        </w:rPr>
        <w:t>, окончание</w:t>
      </w:r>
      <w:r>
        <w:rPr>
          <w:szCs w:val="16"/>
        </w:rPr>
        <w:t>м</w:t>
      </w:r>
      <w:r w:rsidRPr="001C5A2F">
        <w:rPr>
          <w:szCs w:val="16"/>
        </w:rPr>
        <w:t xml:space="preserve"> </w:t>
      </w:r>
      <w:r w:rsidRPr="001C5A2F">
        <w:rPr>
          <w:szCs w:val="16"/>
          <w:lang w:val="en-US"/>
        </w:rPr>
        <w:t>II</w:t>
      </w:r>
      <w:r>
        <w:rPr>
          <w:szCs w:val="16"/>
        </w:rPr>
        <w:t xml:space="preserve"> </w:t>
      </w:r>
      <w:r w:rsidRPr="001C5A2F">
        <w:rPr>
          <w:szCs w:val="16"/>
        </w:rPr>
        <w:t>Мировой войны и кризис</w:t>
      </w:r>
      <w:r>
        <w:rPr>
          <w:szCs w:val="16"/>
        </w:rPr>
        <w:t>ом</w:t>
      </w:r>
      <w:r w:rsidRPr="001C5A2F">
        <w:rPr>
          <w:szCs w:val="16"/>
        </w:rPr>
        <w:t xml:space="preserve"> производства сахара в </w:t>
      </w:r>
      <w:r>
        <w:rPr>
          <w:szCs w:val="16"/>
        </w:rPr>
        <w:t>конц</w:t>
      </w:r>
      <w:r w:rsidRPr="001C5A2F">
        <w:rPr>
          <w:szCs w:val="16"/>
        </w:rPr>
        <w:t xml:space="preserve">е </w:t>
      </w:r>
      <w:r>
        <w:rPr>
          <w:szCs w:val="16"/>
        </w:rPr>
        <w:t>40-</w:t>
      </w:r>
      <w:r w:rsidRPr="001C5A2F">
        <w:rPr>
          <w:szCs w:val="16"/>
        </w:rPr>
        <w:t>х г</w:t>
      </w:r>
      <w:r>
        <w:rPr>
          <w:szCs w:val="16"/>
        </w:rPr>
        <w:t>г.</w:t>
      </w:r>
      <w:r w:rsidRPr="001C5A2F">
        <w:rPr>
          <w:szCs w:val="16"/>
        </w:rPr>
        <w:t xml:space="preserve"> </w:t>
      </w:r>
      <w:r w:rsidRPr="001C5A2F">
        <w:rPr>
          <w:szCs w:val="16"/>
          <w:lang w:val="en-US"/>
        </w:rPr>
        <w:t>XIX</w:t>
      </w:r>
      <w:r w:rsidRPr="001C5A2F">
        <w:rPr>
          <w:szCs w:val="16"/>
        </w:rPr>
        <w:t xml:space="preserve"> в.</w:t>
      </w:r>
      <w:r>
        <w:rPr>
          <w:szCs w:val="16"/>
        </w:rPr>
        <w:t xml:space="preserve"> (1944).</w:t>
      </w:r>
    </w:p>
    <w:p w:rsidR="000B433C" w:rsidRDefault="000B433C" w:rsidP="00334FC8">
      <w:pPr>
        <w:widowControl w:val="0"/>
        <w:suppressAutoHyphens/>
        <w:autoSpaceDE w:val="0"/>
        <w:autoSpaceDN w:val="0"/>
        <w:adjustRightInd w:val="0"/>
        <w:spacing w:after="0" w:line="360" w:lineRule="auto"/>
        <w:ind w:firstLine="560"/>
        <w:jc w:val="both"/>
        <w:rPr>
          <w:sz w:val="12"/>
          <w:szCs w:val="12"/>
        </w:rPr>
      </w:pPr>
    </w:p>
    <w:tbl>
      <w:tblPr>
        <w:tblW w:w="0" w:type="auto"/>
        <w:tblLook w:val="01E0"/>
      </w:tblPr>
      <w:tblGrid>
        <w:gridCol w:w="9286"/>
      </w:tblGrid>
      <w:tr w:rsidR="000B433C" w:rsidRPr="00E17523" w:rsidTr="003F13BA">
        <w:tc>
          <w:tcPr>
            <w:tcW w:w="9286" w:type="dxa"/>
          </w:tcPr>
          <w:p w:rsidR="000B433C" w:rsidRPr="00E17523" w:rsidRDefault="000B433C" w:rsidP="00334FC8">
            <w:pPr>
              <w:widowControl w:val="0"/>
              <w:suppressAutoHyphens/>
              <w:autoSpaceDE w:val="0"/>
              <w:autoSpaceDN w:val="0"/>
              <w:adjustRightInd w:val="0"/>
              <w:spacing w:after="0" w:line="240" w:lineRule="auto"/>
              <w:ind w:left="-85" w:right="-85"/>
              <w:jc w:val="both"/>
              <w:rPr>
                <w:szCs w:val="28"/>
              </w:rPr>
            </w:pPr>
            <w:r>
              <w:rPr>
                <w:noProof/>
                <w:lang w:eastAsia="ru-RU"/>
              </w:rPr>
              <w:pict>
                <v:shape id="_x0000_s1063" type="#_x0000_t202" style="position:absolute;left:0;text-align:left;margin-left:164.6pt;margin-top:165pt;width:27pt;height:22.5pt;z-index:251672064" stroked="f">
                  <v:textbox>
                    <w:txbxContent>
                      <w:p w:rsidR="000B433C" w:rsidRPr="00A70ACC" w:rsidRDefault="000B433C" w:rsidP="000422A0">
                        <w:pPr>
                          <w:rPr>
                            <w:b/>
                          </w:rPr>
                        </w:pPr>
                        <w:r>
                          <w:rPr>
                            <w:b/>
                          </w:rPr>
                          <w:t>Б</w:t>
                        </w:r>
                      </w:p>
                    </w:txbxContent>
                  </v:textbox>
                </v:shape>
              </w:pict>
            </w:r>
            <w:r>
              <w:rPr>
                <w:noProof/>
                <w:lang w:eastAsia="ru-RU"/>
              </w:rPr>
              <w:pict>
                <v:shape id="_x0000_s1064" type="#_x0000_t202" style="position:absolute;left:0;text-align:left;margin-left:164.6pt;margin-top:253.5pt;width:27pt;height:21.75pt;z-index:251673088" stroked="f">
                  <v:textbox>
                    <w:txbxContent>
                      <w:p w:rsidR="000B433C" w:rsidRPr="00A70ACC" w:rsidRDefault="000B433C" w:rsidP="000422A0">
                        <w:pPr>
                          <w:rPr>
                            <w:b/>
                          </w:rPr>
                        </w:pPr>
                        <w:r>
                          <w:rPr>
                            <w:b/>
                          </w:rPr>
                          <w:t>В</w:t>
                        </w:r>
                      </w:p>
                    </w:txbxContent>
                  </v:textbox>
                </v:shape>
              </w:pict>
            </w:r>
            <w:r>
              <w:rPr>
                <w:noProof/>
                <w:lang w:eastAsia="ru-RU"/>
              </w:rPr>
              <w:pict>
                <v:shape id="_x0000_s1065" type="#_x0000_t202" style="position:absolute;left:0;text-align:left;margin-left:165.35pt;margin-top:5.55pt;width:27pt;height:29.25pt;z-index:251671040" stroked="f">
                  <v:textbox>
                    <w:txbxContent>
                      <w:p w:rsidR="000B433C" w:rsidRPr="00A70ACC" w:rsidRDefault="000B433C" w:rsidP="000422A0">
                        <w:pPr>
                          <w:rPr>
                            <w:b/>
                          </w:rPr>
                        </w:pPr>
                        <w:r w:rsidRPr="00A70ACC">
                          <w:rPr>
                            <w:b/>
                          </w:rPr>
                          <w:t>А</w:t>
                        </w:r>
                      </w:p>
                    </w:txbxContent>
                  </v:textbox>
                </v:shape>
              </w:pict>
            </w:r>
            <w:r w:rsidRPr="004A4994">
              <w:rPr>
                <w:noProof/>
                <w:szCs w:val="28"/>
                <w:lang w:eastAsia="ru-RU"/>
              </w:rPr>
              <w:pict>
                <v:shape id="Рисунок 26" o:spid="_x0000_i1054" type="#_x0000_t75" alt="Герман_произ-во" style="width:459.6pt;height:291.6pt;visibility:visible">
                  <v:imagedata r:id="rId44" o:title=""/>
                </v:shape>
              </w:pict>
            </w:r>
          </w:p>
        </w:tc>
      </w:tr>
      <w:tr w:rsidR="000B433C" w:rsidRPr="0054448A" w:rsidTr="003F13BA">
        <w:tc>
          <w:tcPr>
            <w:tcW w:w="9286" w:type="dxa"/>
          </w:tcPr>
          <w:p w:rsidR="000B433C" w:rsidRPr="0054448A" w:rsidRDefault="000B433C" w:rsidP="00CF35B1">
            <w:pPr>
              <w:widowControl w:val="0"/>
              <w:suppressAutoHyphens/>
              <w:autoSpaceDE w:val="0"/>
              <w:autoSpaceDN w:val="0"/>
              <w:adjustRightInd w:val="0"/>
              <w:spacing w:before="120" w:after="0" w:line="240" w:lineRule="auto"/>
              <w:ind w:left="1361" w:right="-57" w:hanging="1418"/>
              <w:jc w:val="both"/>
              <w:rPr>
                <w:szCs w:val="28"/>
              </w:rPr>
            </w:pPr>
            <w:r w:rsidRPr="00E17523">
              <w:rPr>
                <w:sz w:val="24"/>
                <w:szCs w:val="24"/>
              </w:rPr>
              <w:t>Рисунок</w:t>
            </w:r>
            <w:r>
              <w:rPr>
                <w:sz w:val="24"/>
                <w:szCs w:val="24"/>
              </w:rPr>
              <w:t xml:space="preserve"> 16 </w:t>
            </w:r>
            <w:r w:rsidRPr="00E17523">
              <w:rPr>
                <w:sz w:val="24"/>
                <w:szCs w:val="24"/>
              </w:rPr>
              <w:t>–</w:t>
            </w:r>
            <w:r>
              <w:rPr>
                <w:sz w:val="24"/>
                <w:szCs w:val="24"/>
              </w:rPr>
              <w:t xml:space="preserve"> Производство сахара в Германии (</w:t>
            </w:r>
            <w:r w:rsidRPr="0045320A">
              <w:rPr>
                <w:sz w:val="24"/>
                <w:szCs w:val="24"/>
              </w:rPr>
              <w:t>19</w:t>
            </w:r>
            <w:r>
              <w:rPr>
                <w:sz w:val="24"/>
                <w:szCs w:val="24"/>
              </w:rPr>
              <w:t xml:space="preserve">11–2014) и </w:t>
            </w:r>
            <w:r w:rsidRPr="00FA0DFC">
              <w:rPr>
                <w:sz w:val="24"/>
                <w:szCs w:val="24"/>
              </w:rPr>
              <w:t>полосы</w:t>
            </w:r>
            <w:r>
              <w:rPr>
                <w:sz w:val="24"/>
                <w:szCs w:val="24"/>
              </w:rPr>
              <w:t xml:space="preserve"> Боллинджер</w:t>
            </w:r>
            <w:r w:rsidRPr="00FA0DFC">
              <w:rPr>
                <w:sz w:val="24"/>
                <w:szCs w:val="24"/>
              </w:rPr>
              <w:t>а</w:t>
            </w:r>
            <w:r>
              <w:rPr>
                <w:sz w:val="24"/>
                <w:szCs w:val="24"/>
              </w:rPr>
              <w:t xml:space="preserve"> (А), стохастический осциллятор (Б) и индекс относительной силы (В)</w:t>
            </w:r>
          </w:p>
        </w:tc>
      </w:tr>
    </w:tbl>
    <w:p w:rsidR="000B433C" w:rsidRPr="0059764C" w:rsidRDefault="000B433C" w:rsidP="00334FC8">
      <w:pPr>
        <w:widowControl w:val="0"/>
        <w:suppressAutoHyphens/>
        <w:autoSpaceDE w:val="0"/>
        <w:autoSpaceDN w:val="0"/>
        <w:adjustRightInd w:val="0"/>
        <w:spacing w:after="120" w:line="240" w:lineRule="auto"/>
        <w:ind w:left="1559" w:hanging="1559"/>
        <w:jc w:val="both"/>
        <w:rPr>
          <w:sz w:val="12"/>
          <w:szCs w:val="12"/>
          <w:highlight w:val="yellow"/>
        </w:rPr>
      </w:pPr>
    </w:p>
    <w:tbl>
      <w:tblPr>
        <w:tblW w:w="0" w:type="auto"/>
        <w:tblLook w:val="01E0"/>
      </w:tblPr>
      <w:tblGrid>
        <w:gridCol w:w="9286"/>
      </w:tblGrid>
      <w:tr w:rsidR="000B433C" w:rsidRPr="00E17523" w:rsidTr="00D47222">
        <w:tc>
          <w:tcPr>
            <w:tcW w:w="9571" w:type="dxa"/>
          </w:tcPr>
          <w:p w:rsidR="000B433C" w:rsidRPr="00E17523" w:rsidRDefault="000B433C" w:rsidP="00334FC8">
            <w:pPr>
              <w:widowControl w:val="0"/>
              <w:suppressAutoHyphens/>
              <w:autoSpaceDE w:val="0"/>
              <w:autoSpaceDN w:val="0"/>
              <w:adjustRightInd w:val="0"/>
              <w:spacing w:after="0" w:line="240" w:lineRule="auto"/>
              <w:ind w:left="-85" w:right="-85"/>
              <w:jc w:val="both"/>
              <w:rPr>
                <w:szCs w:val="28"/>
              </w:rPr>
            </w:pPr>
            <w:r>
              <w:rPr>
                <w:noProof/>
                <w:lang w:eastAsia="ru-RU"/>
              </w:rPr>
              <w:pict>
                <v:shape id="_x0000_s1066" type="#_x0000_t202" style="position:absolute;left:0;text-align:left;margin-left:289.1pt;margin-top:253.55pt;width:27pt;height:29.25pt;z-index:251679232" stroked="f">
                  <v:textbox>
                    <w:txbxContent>
                      <w:p w:rsidR="000B433C" w:rsidRPr="00A70ACC" w:rsidRDefault="000B433C" w:rsidP="000422A0">
                        <w:pPr>
                          <w:rPr>
                            <w:b/>
                          </w:rPr>
                        </w:pPr>
                        <w:r>
                          <w:rPr>
                            <w:b/>
                          </w:rPr>
                          <w:t>В</w:t>
                        </w:r>
                      </w:p>
                    </w:txbxContent>
                  </v:textbox>
                </v:shape>
              </w:pict>
            </w:r>
            <w:r>
              <w:rPr>
                <w:noProof/>
                <w:lang w:eastAsia="ru-RU"/>
              </w:rPr>
              <w:pict>
                <v:shape id="_x0000_s1067" type="#_x0000_t202" style="position:absolute;left:0;text-align:left;margin-left:289.85pt;margin-top:172.55pt;width:27pt;height:29.25pt;z-index:251678208" stroked="f">
                  <v:textbox>
                    <w:txbxContent>
                      <w:p w:rsidR="000B433C" w:rsidRPr="00A70ACC" w:rsidRDefault="000B433C" w:rsidP="000422A0">
                        <w:pPr>
                          <w:rPr>
                            <w:b/>
                          </w:rPr>
                        </w:pPr>
                        <w:r>
                          <w:rPr>
                            <w:b/>
                          </w:rPr>
                          <w:t>Б</w:t>
                        </w:r>
                      </w:p>
                    </w:txbxContent>
                  </v:textbox>
                </v:shape>
              </w:pict>
            </w:r>
            <w:r>
              <w:rPr>
                <w:noProof/>
                <w:lang w:eastAsia="ru-RU"/>
              </w:rPr>
              <w:pict>
                <v:shape id="_x0000_s1068" type="#_x0000_t202" style="position:absolute;left:0;text-align:left;margin-left:289.85pt;margin-top:5.6pt;width:27pt;height:29.25pt;z-index:251677184" stroked="f">
                  <v:textbox>
                    <w:txbxContent>
                      <w:p w:rsidR="000B433C" w:rsidRPr="00A70ACC" w:rsidRDefault="000B433C" w:rsidP="000422A0">
                        <w:pPr>
                          <w:rPr>
                            <w:b/>
                          </w:rPr>
                        </w:pPr>
                        <w:r w:rsidRPr="00A70ACC">
                          <w:rPr>
                            <w:b/>
                          </w:rPr>
                          <w:t>А</w:t>
                        </w:r>
                      </w:p>
                    </w:txbxContent>
                  </v:textbox>
                </v:shape>
              </w:pict>
            </w:r>
            <w:r w:rsidRPr="004A4994">
              <w:rPr>
                <w:noProof/>
                <w:szCs w:val="28"/>
                <w:lang w:eastAsia="ru-RU"/>
              </w:rPr>
              <w:pict>
                <v:shape id="Рисунок 27" o:spid="_x0000_i1055" type="#_x0000_t75" alt="Индия_произ-во" style="width:459pt;height:298.2pt;visibility:visible">
                  <v:imagedata r:id="rId45" o:title=""/>
                </v:shape>
              </w:pict>
            </w:r>
          </w:p>
        </w:tc>
      </w:tr>
      <w:tr w:rsidR="000B433C" w:rsidRPr="0054448A" w:rsidTr="00D47222">
        <w:tc>
          <w:tcPr>
            <w:tcW w:w="9571" w:type="dxa"/>
          </w:tcPr>
          <w:p w:rsidR="000B433C" w:rsidRPr="0054448A" w:rsidRDefault="000B433C" w:rsidP="00CF35B1">
            <w:pPr>
              <w:widowControl w:val="0"/>
              <w:suppressAutoHyphens/>
              <w:autoSpaceDE w:val="0"/>
              <w:autoSpaceDN w:val="0"/>
              <w:adjustRightInd w:val="0"/>
              <w:spacing w:before="120" w:after="0" w:line="240" w:lineRule="auto"/>
              <w:ind w:left="1417" w:right="-57" w:hanging="1474"/>
              <w:jc w:val="both"/>
              <w:rPr>
                <w:szCs w:val="28"/>
              </w:rPr>
            </w:pPr>
            <w:r w:rsidRPr="00E17523">
              <w:rPr>
                <w:sz w:val="24"/>
                <w:szCs w:val="24"/>
              </w:rPr>
              <w:t>Рисунок</w:t>
            </w:r>
            <w:r>
              <w:rPr>
                <w:sz w:val="24"/>
                <w:szCs w:val="24"/>
              </w:rPr>
              <w:t xml:space="preserve"> 17 </w:t>
            </w:r>
            <w:r w:rsidRPr="00E17523">
              <w:rPr>
                <w:sz w:val="24"/>
                <w:szCs w:val="24"/>
              </w:rPr>
              <w:t>–</w:t>
            </w:r>
            <w:r>
              <w:rPr>
                <w:sz w:val="24"/>
                <w:szCs w:val="24"/>
              </w:rPr>
              <w:t xml:space="preserve"> Производство сахара в Индии в </w:t>
            </w:r>
            <w:r w:rsidRPr="0045320A">
              <w:rPr>
                <w:sz w:val="24"/>
                <w:szCs w:val="24"/>
              </w:rPr>
              <w:t>19</w:t>
            </w:r>
            <w:r>
              <w:rPr>
                <w:sz w:val="24"/>
                <w:szCs w:val="24"/>
              </w:rPr>
              <w:t xml:space="preserve">49–2014 гг. и </w:t>
            </w:r>
            <w:r w:rsidRPr="00FA0DFC">
              <w:rPr>
                <w:sz w:val="24"/>
                <w:szCs w:val="24"/>
              </w:rPr>
              <w:t>полосы</w:t>
            </w:r>
            <w:r>
              <w:rPr>
                <w:sz w:val="24"/>
                <w:szCs w:val="24"/>
              </w:rPr>
              <w:t xml:space="preserve"> Боллинджер</w:t>
            </w:r>
            <w:r w:rsidRPr="00FA0DFC">
              <w:rPr>
                <w:sz w:val="24"/>
                <w:szCs w:val="24"/>
              </w:rPr>
              <w:t>а</w:t>
            </w:r>
            <w:r>
              <w:rPr>
                <w:sz w:val="24"/>
                <w:szCs w:val="24"/>
              </w:rPr>
              <w:t xml:space="preserve"> (А), стохастический осциллятор (Б) и </w:t>
            </w:r>
            <w:r>
              <w:rPr>
                <w:sz w:val="24"/>
                <w:szCs w:val="24"/>
                <w:lang w:val="en-US"/>
              </w:rPr>
              <w:t>RSI</w:t>
            </w:r>
            <w:r>
              <w:rPr>
                <w:sz w:val="24"/>
                <w:szCs w:val="24"/>
              </w:rPr>
              <w:t xml:space="preserve"> (В)</w:t>
            </w:r>
          </w:p>
        </w:tc>
      </w:tr>
    </w:tbl>
    <w:p w:rsidR="000B433C" w:rsidRPr="00CF35B1" w:rsidRDefault="000B433C" w:rsidP="00334FC8">
      <w:pPr>
        <w:widowControl w:val="0"/>
        <w:suppressAutoHyphens/>
        <w:autoSpaceDE w:val="0"/>
        <w:autoSpaceDN w:val="0"/>
        <w:adjustRightInd w:val="0"/>
        <w:spacing w:after="0" w:line="240" w:lineRule="auto"/>
        <w:ind w:firstLine="561"/>
        <w:jc w:val="both"/>
        <w:rPr>
          <w:szCs w:val="12"/>
        </w:rPr>
      </w:pPr>
    </w:p>
    <w:tbl>
      <w:tblPr>
        <w:tblW w:w="0" w:type="auto"/>
        <w:tblLook w:val="01E0"/>
      </w:tblPr>
      <w:tblGrid>
        <w:gridCol w:w="9286"/>
      </w:tblGrid>
      <w:tr w:rsidR="000B433C" w:rsidRPr="00E17523" w:rsidTr="003358FF">
        <w:tc>
          <w:tcPr>
            <w:tcW w:w="9286" w:type="dxa"/>
          </w:tcPr>
          <w:p w:rsidR="000B433C" w:rsidRPr="00E17523" w:rsidRDefault="000B433C" w:rsidP="00334FC8">
            <w:pPr>
              <w:widowControl w:val="0"/>
              <w:suppressAutoHyphens/>
              <w:autoSpaceDE w:val="0"/>
              <w:autoSpaceDN w:val="0"/>
              <w:adjustRightInd w:val="0"/>
              <w:spacing w:after="0" w:line="240" w:lineRule="auto"/>
              <w:ind w:left="-85" w:right="-85"/>
              <w:rPr>
                <w:szCs w:val="28"/>
              </w:rPr>
            </w:pPr>
            <w:r>
              <w:rPr>
                <w:noProof/>
                <w:lang w:eastAsia="ru-RU"/>
              </w:rPr>
              <w:pict>
                <v:shape id="_x0000_s1069" type="#_x0000_t202" style="position:absolute;left:0;text-align:left;margin-left:289.85pt;margin-top:171.6pt;width:27pt;height:29.25pt;z-index:251675136" stroked="f">
                  <v:textbox>
                    <w:txbxContent>
                      <w:p w:rsidR="000B433C" w:rsidRPr="00A70ACC" w:rsidRDefault="000B433C" w:rsidP="000422A0">
                        <w:pPr>
                          <w:rPr>
                            <w:b/>
                          </w:rPr>
                        </w:pPr>
                        <w:r>
                          <w:rPr>
                            <w:b/>
                          </w:rPr>
                          <w:t>Б</w:t>
                        </w:r>
                      </w:p>
                    </w:txbxContent>
                  </v:textbox>
                </v:shape>
              </w:pict>
            </w:r>
            <w:r>
              <w:rPr>
                <w:noProof/>
                <w:lang w:eastAsia="ru-RU"/>
              </w:rPr>
              <w:pict>
                <v:shape id="_x0000_s1070" type="#_x0000_t202" style="position:absolute;left:0;text-align:left;margin-left:289.85pt;margin-top:4.65pt;width:27pt;height:29.25pt;z-index:251674112" stroked="f">
                  <v:textbox>
                    <w:txbxContent>
                      <w:p w:rsidR="000B433C" w:rsidRPr="00A70ACC" w:rsidRDefault="000B433C" w:rsidP="000422A0">
                        <w:pPr>
                          <w:rPr>
                            <w:b/>
                          </w:rPr>
                        </w:pPr>
                        <w:r w:rsidRPr="00A70ACC">
                          <w:rPr>
                            <w:b/>
                          </w:rPr>
                          <w:t>А</w:t>
                        </w:r>
                      </w:p>
                    </w:txbxContent>
                  </v:textbox>
                </v:shape>
              </w:pict>
            </w:r>
            <w:r>
              <w:rPr>
                <w:noProof/>
                <w:lang w:eastAsia="ru-RU"/>
              </w:rPr>
              <w:pict>
                <v:shape id="_x0000_s1071" type="#_x0000_t202" style="position:absolute;left:0;text-align:left;margin-left:289.1pt;margin-top:252.6pt;width:27pt;height:29.25pt;z-index:251676160" stroked="f">
                  <v:textbox>
                    <w:txbxContent>
                      <w:p w:rsidR="000B433C" w:rsidRPr="00A70ACC" w:rsidRDefault="000B433C" w:rsidP="000422A0">
                        <w:pPr>
                          <w:rPr>
                            <w:b/>
                          </w:rPr>
                        </w:pPr>
                        <w:r>
                          <w:rPr>
                            <w:b/>
                          </w:rPr>
                          <w:t>В</w:t>
                        </w:r>
                      </w:p>
                    </w:txbxContent>
                  </v:textbox>
                </v:shape>
              </w:pict>
            </w:r>
            <w:r w:rsidRPr="004A4994">
              <w:rPr>
                <w:noProof/>
                <w:szCs w:val="28"/>
                <w:lang w:eastAsia="ru-RU"/>
              </w:rPr>
              <w:pict>
                <v:shape id="Рисунок 28" o:spid="_x0000_i1056" type="#_x0000_t75" alt="Браз_произ-во" style="width:452.4pt;height:291pt;visibility:visible">
                  <v:imagedata r:id="rId46" o:title=""/>
                </v:shape>
              </w:pict>
            </w:r>
          </w:p>
        </w:tc>
      </w:tr>
      <w:tr w:rsidR="000B433C" w:rsidRPr="0054448A" w:rsidTr="003358FF">
        <w:tc>
          <w:tcPr>
            <w:tcW w:w="9286" w:type="dxa"/>
          </w:tcPr>
          <w:p w:rsidR="000B433C" w:rsidRPr="0054448A" w:rsidRDefault="000B433C" w:rsidP="00CF35B1">
            <w:pPr>
              <w:widowControl w:val="0"/>
              <w:suppressAutoHyphens/>
              <w:autoSpaceDE w:val="0"/>
              <w:autoSpaceDN w:val="0"/>
              <w:adjustRightInd w:val="0"/>
              <w:spacing w:before="120" w:after="0" w:line="240" w:lineRule="auto"/>
              <w:ind w:left="1361" w:right="-57" w:hanging="1418"/>
              <w:jc w:val="both"/>
              <w:rPr>
                <w:szCs w:val="28"/>
              </w:rPr>
            </w:pPr>
            <w:r w:rsidRPr="00E17523">
              <w:rPr>
                <w:sz w:val="24"/>
                <w:szCs w:val="24"/>
              </w:rPr>
              <w:t>Рисунок</w:t>
            </w:r>
            <w:r>
              <w:rPr>
                <w:sz w:val="24"/>
                <w:szCs w:val="24"/>
              </w:rPr>
              <w:t xml:space="preserve"> 18 </w:t>
            </w:r>
            <w:r w:rsidRPr="00E17523">
              <w:rPr>
                <w:sz w:val="24"/>
                <w:szCs w:val="24"/>
              </w:rPr>
              <w:t>–</w:t>
            </w:r>
            <w:r>
              <w:rPr>
                <w:sz w:val="24"/>
                <w:szCs w:val="24"/>
              </w:rPr>
              <w:t xml:space="preserve"> Производство сахара в Бразилии в </w:t>
            </w:r>
            <w:r w:rsidRPr="0045320A">
              <w:rPr>
                <w:sz w:val="24"/>
                <w:szCs w:val="24"/>
              </w:rPr>
              <w:t>19</w:t>
            </w:r>
            <w:r w:rsidRPr="002A6F48">
              <w:rPr>
                <w:sz w:val="24"/>
                <w:szCs w:val="24"/>
              </w:rPr>
              <w:t>49</w:t>
            </w:r>
            <w:r>
              <w:rPr>
                <w:sz w:val="24"/>
                <w:szCs w:val="24"/>
              </w:rPr>
              <w:t xml:space="preserve">–2015 гг. и </w:t>
            </w:r>
            <w:r w:rsidRPr="00FA0DFC">
              <w:rPr>
                <w:sz w:val="24"/>
                <w:szCs w:val="24"/>
              </w:rPr>
              <w:t>полосы</w:t>
            </w:r>
            <w:r>
              <w:rPr>
                <w:sz w:val="24"/>
                <w:szCs w:val="24"/>
              </w:rPr>
              <w:t xml:space="preserve"> Боллинджер</w:t>
            </w:r>
            <w:r w:rsidRPr="00FA0DFC">
              <w:rPr>
                <w:sz w:val="24"/>
                <w:szCs w:val="24"/>
              </w:rPr>
              <w:t>а</w:t>
            </w:r>
            <w:r>
              <w:rPr>
                <w:sz w:val="24"/>
                <w:szCs w:val="24"/>
              </w:rPr>
              <w:t xml:space="preserve"> (А), стохастический осциллятор (Б) и ИОС (В)</w:t>
            </w:r>
          </w:p>
        </w:tc>
      </w:tr>
    </w:tbl>
    <w:p w:rsidR="000B433C" w:rsidRPr="00CF35B1" w:rsidRDefault="000B433C" w:rsidP="003358FF">
      <w:pPr>
        <w:spacing w:after="0" w:line="360" w:lineRule="auto"/>
        <w:ind w:firstLine="567"/>
        <w:jc w:val="both"/>
        <w:rPr>
          <w:sz w:val="24"/>
          <w:szCs w:val="24"/>
        </w:rPr>
      </w:pPr>
    </w:p>
    <w:p w:rsidR="000B433C" w:rsidRDefault="000B433C" w:rsidP="003358FF">
      <w:pPr>
        <w:spacing w:after="0" w:line="360" w:lineRule="auto"/>
        <w:ind w:firstLine="567"/>
        <w:jc w:val="both"/>
        <w:rPr>
          <w:szCs w:val="24"/>
        </w:rPr>
      </w:pPr>
      <w:r>
        <w:rPr>
          <w:noProof/>
          <w:lang w:eastAsia="ru-RU"/>
        </w:rPr>
        <w:pict>
          <v:shape id="Надпись 2" o:spid="_x0000_s1072" type="#_x0000_t202" style="position:absolute;left:0;text-align:left;margin-left:204.95pt;margin-top:5.7pt;width:247.15pt;height:191.3pt;z-index:251681280;visibility:visible;mso-wrap-distance-top:3.6pt;mso-wrap-distance-bottom:3.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" strokecolor="white">
            <v:textbox>
              <w:txbxContent>
                <w:p w:rsidR="000B433C" w:rsidRDefault="000B433C" w:rsidP="00CF35B1">
                  <w:pPr>
                    <w:spacing w:after="60"/>
                    <w:ind w:left="57" w:right="-57"/>
                  </w:pPr>
                  <w:r w:rsidRPr="004A4994">
                    <w:rPr>
                      <w:noProof/>
                      <w:szCs w:val="28"/>
                      <w:lang w:eastAsia="ru-RU"/>
                    </w:rPr>
                    <w:pict>
                      <v:shape id="Рисунок 30" o:spid="_x0000_i1058" type="#_x0000_t75" alt="Бразилия_история" style="width:223.2pt;height:148.8pt;visibility:visible">
                        <v:imagedata r:id="rId47" o:title=""/>
                      </v:shape>
                    </w:pict>
                  </w:r>
                </w:p>
                <w:p w:rsidR="000B433C" w:rsidRPr="0084147D" w:rsidRDefault="000B433C" w:rsidP="0042459B">
                  <w:pPr>
                    <w:suppressAutoHyphens/>
                    <w:spacing w:before="100" w:after="0" w:line="240" w:lineRule="auto"/>
                    <w:ind w:left="1361" w:right="-57" w:hanging="1418"/>
                    <w:rPr>
                      <w:sz w:val="24"/>
                    </w:rPr>
                  </w:pPr>
                  <w:r w:rsidRPr="0084147D">
                    <w:rPr>
                      <w:sz w:val="24"/>
                    </w:rPr>
                    <w:t>Рисунок 19 – Производство сахар</w:t>
                  </w:r>
                  <w:r>
                    <w:rPr>
                      <w:sz w:val="24"/>
                    </w:rPr>
                    <w:t>а в Бразилии с 1831 по 2015 гг.</w:t>
                  </w:r>
                </w:p>
              </w:txbxContent>
            </v:textbox>
            <w10:wrap type="square"/>
          </v:shape>
        </w:pict>
      </w:r>
      <w:r>
        <w:rPr>
          <w:szCs w:val="24"/>
        </w:rPr>
        <w:t>На рисунках 17–18 все три показателя указывают на ма</w:t>
      </w:r>
      <w:r>
        <w:rPr>
          <w:szCs w:val="24"/>
        </w:rPr>
        <w:t>к</w:t>
      </w:r>
      <w:r>
        <w:rPr>
          <w:szCs w:val="24"/>
        </w:rPr>
        <w:t>симальную силу тренда, что, по долгосрочному прогнозу, пр</w:t>
      </w:r>
      <w:r>
        <w:rPr>
          <w:szCs w:val="24"/>
        </w:rPr>
        <w:t>и</w:t>
      </w:r>
      <w:r>
        <w:rPr>
          <w:szCs w:val="24"/>
        </w:rPr>
        <w:t>ведет к большому пад</w:t>
      </w:r>
      <w:r>
        <w:rPr>
          <w:szCs w:val="24"/>
        </w:rPr>
        <w:t>е</w:t>
      </w:r>
      <w:r>
        <w:rPr>
          <w:szCs w:val="24"/>
        </w:rPr>
        <w:t>нию производства сахара в Индии и Бразилии</w:t>
      </w:r>
      <w:r>
        <w:rPr>
          <w:rStyle w:val="FootnoteReference"/>
          <w:szCs w:val="24"/>
        </w:rPr>
        <w:footnoteReference w:id="18"/>
      </w:r>
      <w:r>
        <w:rPr>
          <w:szCs w:val="24"/>
        </w:rPr>
        <w:t>.</w:t>
      </w:r>
    </w:p>
    <w:p w:rsidR="000B433C" w:rsidRPr="00A34A1B" w:rsidRDefault="000B433C" w:rsidP="00334FC8">
      <w:pPr>
        <w:widowControl w:val="0"/>
        <w:suppressAutoHyphens/>
        <w:autoSpaceDE w:val="0"/>
        <w:autoSpaceDN w:val="0"/>
        <w:adjustRightInd w:val="0"/>
        <w:spacing w:after="0" w:line="360" w:lineRule="auto"/>
        <w:ind w:firstLine="560"/>
        <w:jc w:val="both"/>
        <w:rPr>
          <w:sz w:val="22"/>
          <w:szCs w:val="28"/>
        </w:rPr>
      </w:pPr>
    </w:p>
    <w:p w:rsidR="000B433C" w:rsidRDefault="000B433C" w:rsidP="00334FC8">
      <w:pPr>
        <w:widowControl w:val="0"/>
        <w:suppressAutoHyphens/>
        <w:autoSpaceDE w:val="0"/>
        <w:autoSpaceDN w:val="0"/>
        <w:adjustRightInd w:val="0"/>
        <w:spacing w:after="0" w:line="360" w:lineRule="auto"/>
        <w:ind w:firstLine="560"/>
        <w:jc w:val="both"/>
        <w:rPr>
          <w:b/>
          <w:bCs/>
          <w:szCs w:val="28"/>
        </w:rPr>
      </w:pPr>
    </w:p>
    <w:p w:rsidR="000B433C" w:rsidRDefault="000B433C" w:rsidP="00A47508">
      <w:pPr>
        <w:spacing w:after="0"/>
        <w:ind w:firstLine="567"/>
        <w:jc w:val="both"/>
        <w:rPr>
          <w:szCs w:val="28"/>
        </w:rPr>
      </w:pPr>
      <w:r>
        <w:rPr>
          <w:szCs w:val="28"/>
        </w:rPr>
        <w:t>Список литературы</w:t>
      </w:r>
    </w:p>
    <w:p w:rsidR="000B433C" w:rsidRPr="001F598A" w:rsidRDefault="000B433C" w:rsidP="001F598A">
      <w:pPr>
        <w:pStyle w:val="ListParagraph"/>
        <w:numPr>
          <w:ilvl w:val="0"/>
          <w:numId w:val="6"/>
        </w:numPr>
        <w:tabs>
          <w:tab w:val="left" w:pos="851"/>
        </w:tabs>
        <w:spacing w:after="0" w:line="240" w:lineRule="auto"/>
        <w:ind w:left="0" w:firstLine="567"/>
        <w:jc w:val="both"/>
        <w:rPr>
          <w:sz w:val="24"/>
          <w:szCs w:val="24"/>
        </w:rPr>
      </w:pPr>
      <w:r>
        <w:rPr>
          <w:sz w:val="24"/>
          <w:szCs w:val="24"/>
        </w:rPr>
        <w:t>Асаул А. Н.</w:t>
      </w:r>
      <w:r w:rsidRPr="001F598A">
        <w:rPr>
          <w:sz w:val="24"/>
          <w:szCs w:val="24"/>
        </w:rPr>
        <w:t xml:space="preserve"> Теория и практика принятия решений по выходу организаций из кризиса / А. Н.</w:t>
      </w:r>
      <w:r w:rsidRPr="00391508">
        <w:rPr>
          <w:sz w:val="24"/>
          <w:szCs w:val="24"/>
        </w:rPr>
        <w:t xml:space="preserve"> </w:t>
      </w:r>
      <w:r w:rsidRPr="001F598A">
        <w:rPr>
          <w:sz w:val="24"/>
          <w:szCs w:val="24"/>
        </w:rPr>
        <w:t>Асаул, И. П.</w:t>
      </w:r>
      <w:r w:rsidRPr="00391508">
        <w:rPr>
          <w:sz w:val="24"/>
          <w:szCs w:val="24"/>
        </w:rPr>
        <w:t xml:space="preserve"> </w:t>
      </w:r>
      <w:r w:rsidRPr="001F598A">
        <w:rPr>
          <w:sz w:val="24"/>
          <w:szCs w:val="24"/>
        </w:rPr>
        <w:t>Князь, Ю. В. Коротаева</w:t>
      </w:r>
      <w:r>
        <w:rPr>
          <w:sz w:val="24"/>
          <w:szCs w:val="24"/>
        </w:rPr>
        <w:t>; п</w:t>
      </w:r>
      <w:r w:rsidRPr="001F598A">
        <w:rPr>
          <w:sz w:val="24"/>
          <w:szCs w:val="24"/>
        </w:rPr>
        <w:t>од ред. А.</w:t>
      </w:r>
      <w:r>
        <w:rPr>
          <w:sz w:val="24"/>
          <w:szCs w:val="24"/>
        </w:rPr>
        <w:t xml:space="preserve"> </w:t>
      </w:r>
      <w:r w:rsidRPr="001F598A">
        <w:rPr>
          <w:sz w:val="24"/>
          <w:szCs w:val="24"/>
        </w:rPr>
        <w:t>Н. Асаула. – СПб: ИПЭВ, 2007. – 224 с.</w:t>
      </w:r>
    </w:p>
    <w:p w:rsidR="000B433C" w:rsidRDefault="000B433C" w:rsidP="008971DE">
      <w:pPr>
        <w:numPr>
          <w:ilvl w:val="0"/>
          <w:numId w:val="6"/>
        </w:numPr>
        <w:tabs>
          <w:tab w:val="left" w:pos="720"/>
          <w:tab w:val="left" w:pos="851"/>
        </w:tabs>
        <w:spacing w:after="0" w:line="240" w:lineRule="auto"/>
        <w:ind w:left="0" w:firstLine="567"/>
        <w:jc w:val="both"/>
        <w:rPr>
          <w:sz w:val="24"/>
          <w:szCs w:val="24"/>
        </w:rPr>
      </w:pPr>
      <w:r w:rsidRPr="00F54D89">
        <w:rPr>
          <w:sz w:val="24"/>
          <w:szCs w:val="24"/>
        </w:rPr>
        <w:t>Как</w:t>
      </w:r>
      <w:r>
        <w:rPr>
          <w:sz w:val="24"/>
          <w:szCs w:val="24"/>
        </w:rPr>
        <w:t xml:space="preserve"> </w:t>
      </w:r>
      <w:r w:rsidRPr="00F54D89">
        <w:rPr>
          <w:sz w:val="24"/>
          <w:szCs w:val="24"/>
        </w:rPr>
        <w:t>правильно</w:t>
      </w:r>
      <w:r>
        <w:rPr>
          <w:sz w:val="24"/>
          <w:szCs w:val="24"/>
        </w:rPr>
        <w:t xml:space="preserve"> </w:t>
      </w:r>
      <w:r w:rsidRPr="00F54D89">
        <w:rPr>
          <w:sz w:val="24"/>
          <w:szCs w:val="24"/>
        </w:rPr>
        <w:t>применять</w:t>
      </w:r>
      <w:r>
        <w:rPr>
          <w:sz w:val="24"/>
          <w:szCs w:val="24"/>
        </w:rPr>
        <w:t xml:space="preserve"> </w:t>
      </w:r>
      <w:r w:rsidRPr="00F54D89">
        <w:rPr>
          <w:sz w:val="24"/>
          <w:szCs w:val="24"/>
        </w:rPr>
        <w:t>технический</w:t>
      </w:r>
      <w:r>
        <w:rPr>
          <w:sz w:val="24"/>
          <w:szCs w:val="24"/>
        </w:rPr>
        <w:t xml:space="preserve"> </w:t>
      </w:r>
      <w:r w:rsidRPr="00F54D89">
        <w:rPr>
          <w:sz w:val="24"/>
          <w:szCs w:val="24"/>
        </w:rPr>
        <w:t>индикатор</w:t>
      </w:r>
      <w:r>
        <w:rPr>
          <w:sz w:val="24"/>
          <w:szCs w:val="24"/>
        </w:rPr>
        <w:t xml:space="preserve"> </w:t>
      </w:r>
      <w:r w:rsidRPr="00F54D89">
        <w:rPr>
          <w:sz w:val="24"/>
          <w:szCs w:val="24"/>
        </w:rPr>
        <w:t>RSI</w:t>
      </w:r>
      <w:r>
        <w:rPr>
          <w:sz w:val="24"/>
          <w:szCs w:val="24"/>
        </w:rPr>
        <w:t xml:space="preserve"> </w:t>
      </w:r>
      <w:r w:rsidRPr="00F54D89">
        <w:rPr>
          <w:sz w:val="24"/>
          <w:szCs w:val="24"/>
        </w:rPr>
        <w:t>[</w:t>
      </w:r>
      <w:r>
        <w:rPr>
          <w:sz w:val="24"/>
          <w:szCs w:val="24"/>
        </w:rPr>
        <w:t>Электронный ресурс</w:t>
      </w:r>
      <w:r w:rsidRPr="00F54D89">
        <w:rPr>
          <w:sz w:val="24"/>
          <w:szCs w:val="24"/>
        </w:rPr>
        <w:t>]</w:t>
      </w:r>
      <w:r>
        <w:rPr>
          <w:sz w:val="24"/>
          <w:szCs w:val="24"/>
        </w:rPr>
        <w:t xml:space="preserve">. – Режим доступа: </w:t>
      </w:r>
      <w:r w:rsidRPr="007246DC">
        <w:rPr>
          <w:sz w:val="24"/>
          <w:szCs w:val="24"/>
        </w:rPr>
        <w:t>http://vsemproblemam.net/trading-tools/kak-pravilno-primenjat-indikator-rsi.html</w:t>
      </w:r>
    </w:p>
    <w:p w:rsidR="000B433C" w:rsidRDefault="000B433C" w:rsidP="008971DE">
      <w:pPr>
        <w:numPr>
          <w:ilvl w:val="0"/>
          <w:numId w:val="6"/>
        </w:numPr>
        <w:tabs>
          <w:tab w:val="left" w:pos="851"/>
        </w:tabs>
        <w:spacing w:after="0" w:line="240" w:lineRule="auto"/>
        <w:ind w:left="0" w:firstLine="567"/>
        <w:jc w:val="both"/>
        <w:rPr>
          <w:sz w:val="24"/>
          <w:szCs w:val="24"/>
        </w:rPr>
      </w:pPr>
      <w:r>
        <w:rPr>
          <w:sz w:val="24"/>
          <w:szCs w:val="24"/>
        </w:rPr>
        <w:t>Мэрфи</w:t>
      </w:r>
      <w:r w:rsidRPr="004E5E4B">
        <w:rPr>
          <w:sz w:val="24"/>
          <w:szCs w:val="24"/>
        </w:rPr>
        <w:t xml:space="preserve"> </w:t>
      </w:r>
      <w:r>
        <w:rPr>
          <w:sz w:val="24"/>
          <w:szCs w:val="24"/>
        </w:rPr>
        <w:t xml:space="preserve">Дж. </w:t>
      </w:r>
      <w:r w:rsidRPr="004E5E4B">
        <w:rPr>
          <w:sz w:val="24"/>
          <w:szCs w:val="24"/>
        </w:rPr>
        <w:t>Визуальный</w:t>
      </w:r>
      <w:r>
        <w:rPr>
          <w:sz w:val="24"/>
          <w:szCs w:val="24"/>
        </w:rPr>
        <w:t xml:space="preserve"> </w:t>
      </w:r>
      <w:r w:rsidRPr="004E5E4B">
        <w:rPr>
          <w:sz w:val="24"/>
          <w:szCs w:val="24"/>
        </w:rPr>
        <w:t>инвестор.</w:t>
      </w:r>
      <w:r>
        <w:rPr>
          <w:sz w:val="24"/>
          <w:szCs w:val="24"/>
        </w:rPr>
        <w:t xml:space="preserve"> Как определять тренды / Дж. Мэрфи; пер. с англ. М. Волкова, Т. Дозорова, А. Дозорова. – М.: Диаграмма. 2004. – 326 с.</w:t>
      </w:r>
    </w:p>
    <w:p w:rsidR="000B433C" w:rsidRDefault="000B433C" w:rsidP="008971DE">
      <w:pPr>
        <w:numPr>
          <w:ilvl w:val="0"/>
          <w:numId w:val="6"/>
        </w:numPr>
        <w:tabs>
          <w:tab w:val="left" w:pos="851"/>
        </w:tabs>
        <w:spacing w:after="0" w:line="240" w:lineRule="auto"/>
        <w:ind w:left="0" w:firstLine="567"/>
        <w:jc w:val="both"/>
        <w:rPr>
          <w:szCs w:val="28"/>
        </w:rPr>
      </w:pPr>
      <w:r>
        <w:rPr>
          <w:sz w:val="24"/>
          <w:szCs w:val="24"/>
        </w:rPr>
        <w:t xml:space="preserve">Полосы Боллинджера </w:t>
      </w:r>
      <w:r w:rsidRPr="0023782B">
        <w:rPr>
          <w:sz w:val="24"/>
          <w:szCs w:val="24"/>
        </w:rPr>
        <w:t>[</w:t>
      </w:r>
      <w:r>
        <w:rPr>
          <w:sz w:val="24"/>
          <w:szCs w:val="24"/>
        </w:rPr>
        <w:t>Электронный ресурс</w:t>
      </w:r>
      <w:r w:rsidRPr="0023782B">
        <w:rPr>
          <w:sz w:val="24"/>
          <w:szCs w:val="24"/>
        </w:rPr>
        <w:t>]</w:t>
      </w:r>
      <w:r>
        <w:rPr>
          <w:sz w:val="24"/>
          <w:szCs w:val="24"/>
        </w:rPr>
        <w:t>. – Режим</w:t>
      </w:r>
      <w:r w:rsidRPr="00B36F06">
        <w:rPr>
          <w:sz w:val="24"/>
          <w:szCs w:val="24"/>
        </w:rPr>
        <w:t xml:space="preserve"> </w:t>
      </w:r>
      <w:r>
        <w:rPr>
          <w:sz w:val="24"/>
          <w:szCs w:val="24"/>
        </w:rPr>
        <w:t>доступа</w:t>
      </w:r>
      <w:r w:rsidRPr="00B36F06">
        <w:rPr>
          <w:sz w:val="24"/>
          <w:szCs w:val="24"/>
        </w:rPr>
        <w:t xml:space="preserve">: </w:t>
      </w:r>
      <w:r w:rsidRPr="007145F1">
        <w:rPr>
          <w:sz w:val="24"/>
          <w:szCs w:val="24"/>
          <w:lang w:val="en-US"/>
        </w:rPr>
        <w:t>http</w:t>
      </w:r>
      <w:r w:rsidRPr="00B36F06">
        <w:rPr>
          <w:sz w:val="24"/>
          <w:szCs w:val="24"/>
        </w:rPr>
        <w:t>://</w:t>
      </w:r>
      <w:r w:rsidRPr="007145F1">
        <w:rPr>
          <w:sz w:val="24"/>
          <w:szCs w:val="24"/>
          <w:lang w:val="en-US"/>
        </w:rPr>
        <w:t>support</w:t>
      </w:r>
      <w:r w:rsidRPr="00B36F06">
        <w:rPr>
          <w:sz w:val="24"/>
          <w:szCs w:val="24"/>
        </w:rPr>
        <w:t xml:space="preserve">. </w:t>
      </w:r>
      <w:r w:rsidRPr="007145F1">
        <w:rPr>
          <w:sz w:val="24"/>
          <w:szCs w:val="24"/>
          <w:lang w:val="en-US"/>
        </w:rPr>
        <w:t>instaforex</w:t>
      </w:r>
      <w:r w:rsidRPr="00B36F06">
        <w:rPr>
          <w:sz w:val="24"/>
          <w:szCs w:val="24"/>
        </w:rPr>
        <w:t>.</w:t>
      </w:r>
      <w:r w:rsidRPr="007145F1">
        <w:rPr>
          <w:sz w:val="24"/>
          <w:szCs w:val="24"/>
          <w:lang w:val="en-US"/>
        </w:rPr>
        <w:t>com</w:t>
      </w:r>
      <w:r w:rsidRPr="00B36F06">
        <w:rPr>
          <w:sz w:val="24"/>
          <w:szCs w:val="24"/>
        </w:rPr>
        <w:t>/%</w:t>
      </w:r>
      <w:r w:rsidRPr="007145F1">
        <w:rPr>
          <w:sz w:val="24"/>
          <w:szCs w:val="24"/>
          <w:lang w:val="en-US"/>
        </w:rPr>
        <w:t>D</w:t>
      </w:r>
      <w:r w:rsidRPr="00B36F06">
        <w:rPr>
          <w:sz w:val="24"/>
          <w:szCs w:val="24"/>
        </w:rPr>
        <w:t>0%9</w:t>
      </w:r>
      <w:r w:rsidRPr="007145F1">
        <w:rPr>
          <w:sz w:val="24"/>
          <w:szCs w:val="24"/>
          <w:lang w:val="en-US"/>
        </w:rPr>
        <w:t>F</w:t>
      </w:r>
      <w:r w:rsidRPr="00B36F06">
        <w:rPr>
          <w:sz w:val="24"/>
          <w:szCs w:val="24"/>
        </w:rPr>
        <w:t>%</w:t>
      </w:r>
      <w:r w:rsidRPr="007145F1">
        <w:rPr>
          <w:sz w:val="24"/>
          <w:szCs w:val="24"/>
          <w:lang w:val="en-US"/>
        </w:rPr>
        <w:t>D</w:t>
      </w:r>
      <w:r w:rsidRPr="00B36F06">
        <w:rPr>
          <w:sz w:val="24"/>
          <w:szCs w:val="24"/>
        </w:rPr>
        <w:t>0%</w:t>
      </w:r>
      <w:r w:rsidRPr="007145F1">
        <w:rPr>
          <w:sz w:val="24"/>
          <w:szCs w:val="24"/>
          <w:lang w:val="en-US"/>
        </w:rPr>
        <w:t>BE</w:t>
      </w:r>
      <w:r w:rsidRPr="00B36F06">
        <w:rPr>
          <w:sz w:val="24"/>
          <w:szCs w:val="24"/>
        </w:rPr>
        <w:t>%</w:t>
      </w:r>
      <w:r w:rsidRPr="007145F1">
        <w:rPr>
          <w:sz w:val="24"/>
          <w:szCs w:val="24"/>
          <w:lang w:val="en-US"/>
        </w:rPr>
        <w:t>D</w:t>
      </w:r>
      <w:r w:rsidRPr="00B36F06">
        <w:rPr>
          <w:sz w:val="24"/>
          <w:szCs w:val="24"/>
        </w:rPr>
        <w:t>0%</w:t>
      </w:r>
      <w:r w:rsidRPr="007145F1">
        <w:rPr>
          <w:sz w:val="24"/>
          <w:szCs w:val="24"/>
          <w:lang w:val="en-US"/>
        </w:rPr>
        <w:t>BB</w:t>
      </w:r>
      <w:r w:rsidRPr="00B36F06">
        <w:rPr>
          <w:sz w:val="24"/>
          <w:szCs w:val="24"/>
        </w:rPr>
        <w:t>%</w:t>
      </w:r>
      <w:r w:rsidRPr="007145F1">
        <w:rPr>
          <w:sz w:val="24"/>
          <w:szCs w:val="24"/>
          <w:lang w:val="en-US"/>
        </w:rPr>
        <w:t>D</w:t>
      </w:r>
      <w:r w:rsidRPr="00B36F06">
        <w:rPr>
          <w:sz w:val="24"/>
          <w:szCs w:val="24"/>
        </w:rPr>
        <w:t>0%</w:t>
      </w:r>
      <w:r w:rsidRPr="007145F1">
        <w:rPr>
          <w:sz w:val="24"/>
          <w:szCs w:val="24"/>
          <w:lang w:val="en-US"/>
        </w:rPr>
        <w:t>BE</w:t>
      </w:r>
      <w:r w:rsidRPr="00B36F06">
        <w:rPr>
          <w:sz w:val="24"/>
          <w:szCs w:val="24"/>
        </w:rPr>
        <w:t>%</w:t>
      </w:r>
      <w:r w:rsidRPr="007145F1">
        <w:rPr>
          <w:sz w:val="24"/>
          <w:szCs w:val="24"/>
          <w:lang w:val="en-US"/>
        </w:rPr>
        <w:t>D</w:t>
      </w:r>
      <w:r w:rsidRPr="00B36F06">
        <w:rPr>
          <w:sz w:val="24"/>
          <w:szCs w:val="24"/>
        </w:rPr>
        <w:t>1%81%</w:t>
      </w:r>
      <w:r w:rsidRPr="007145F1">
        <w:rPr>
          <w:sz w:val="24"/>
          <w:szCs w:val="24"/>
          <w:lang w:val="en-US"/>
        </w:rPr>
        <w:t>D</w:t>
      </w:r>
      <w:r w:rsidRPr="00B36F06">
        <w:rPr>
          <w:sz w:val="24"/>
          <w:szCs w:val="24"/>
        </w:rPr>
        <w:t>1%8</w:t>
      </w:r>
      <w:r w:rsidRPr="007145F1">
        <w:rPr>
          <w:sz w:val="24"/>
          <w:szCs w:val="24"/>
          <w:lang w:val="en-US"/>
        </w:rPr>
        <w:t>B</w:t>
      </w:r>
      <w:r w:rsidRPr="00B36F06">
        <w:rPr>
          <w:sz w:val="24"/>
          <w:szCs w:val="24"/>
        </w:rPr>
        <w:t>_%</w:t>
      </w:r>
      <w:r w:rsidRPr="007145F1">
        <w:rPr>
          <w:sz w:val="24"/>
          <w:szCs w:val="24"/>
          <w:lang w:val="en-US"/>
        </w:rPr>
        <w:t>D</w:t>
      </w:r>
      <w:r w:rsidRPr="00B36F06">
        <w:rPr>
          <w:sz w:val="24"/>
          <w:szCs w:val="24"/>
        </w:rPr>
        <w:t>0%91%</w:t>
      </w:r>
      <w:r w:rsidRPr="007145F1">
        <w:rPr>
          <w:sz w:val="24"/>
          <w:szCs w:val="24"/>
          <w:lang w:val="en-US"/>
        </w:rPr>
        <w:t>D</w:t>
      </w:r>
      <w:r w:rsidRPr="00B36F06">
        <w:rPr>
          <w:sz w:val="24"/>
          <w:szCs w:val="24"/>
        </w:rPr>
        <w:t>0%</w:t>
      </w:r>
      <w:r w:rsidRPr="007145F1">
        <w:rPr>
          <w:sz w:val="24"/>
          <w:szCs w:val="24"/>
          <w:lang w:val="en-US"/>
        </w:rPr>
        <w:t>BE</w:t>
      </w:r>
      <w:r w:rsidRPr="00B36F06">
        <w:rPr>
          <w:sz w:val="24"/>
          <w:szCs w:val="24"/>
        </w:rPr>
        <w:t>%</w:t>
      </w:r>
      <w:r w:rsidRPr="007145F1">
        <w:rPr>
          <w:sz w:val="24"/>
          <w:szCs w:val="24"/>
          <w:lang w:val="en-US"/>
        </w:rPr>
        <w:t>D</w:t>
      </w:r>
      <w:r w:rsidRPr="00B36F06">
        <w:rPr>
          <w:sz w:val="24"/>
          <w:szCs w:val="24"/>
        </w:rPr>
        <w:t>0%</w:t>
      </w:r>
      <w:r w:rsidRPr="007145F1">
        <w:rPr>
          <w:sz w:val="24"/>
          <w:szCs w:val="24"/>
          <w:lang w:val="en-US"/>
        </w:rPr>
        <w:t>BB</w:t>
      </w:r>
      <w:r w:rsidRPr="00B36F06">
        <w:rPr>
          <w:sz w:val="24"/>
          <w:szCs w:val="24"/>
        </w:rPr>
        <w:t>%</w:t>
      </w:r>
      <w:r w:rsidRPr="007145F1">
        <w:rPr>
          <w:sz w:val="24"/>
          <w:szCs w:val="24"/>
          <w:lang w:val="en-US"/>
        </w:rPr>
        <w:t>D</w:t>
      </w:r>
      <w:r w:rsidRPr="00B36F06">
        <w:rPr>
          <w:sz w:val="24"/>
          <w:szCs w:val="24"/>
        </w:rPr>
        <w:t>0%</w:t>
      </w:r>
      <w:r w:rsidRPr="007145F1">
        <w:rPr>
          <w:sz w:val="24"/>
          <w:szCs w:val="24"/>
          <w:lang w:val="en-US"/>
        </w:rPr>
        <w:t>BB</w:t>
      </w:r>
      <w:r w:rsidRPr="00B36F06">
        <w:rPr>
          <w:sz w:val="24"/>
          <w:szCs w:val="24"/>
        </w:rPr>
        <w:t>%</w:t>
      </w:r>
      <w:r w:rsidRPr="007145F1">
        <w:rPr>
          <w:sz w:val="24"/>
          <w:szCs w:val="24"/>
          <w:lang w:val="en-US"/>
        </w:rPr>
        <w:t>D</w:t>
      </w:r>
      <w:r w:rsidRPr="00B36F06">
        <w:rPr>
          <w:sz w:val="24"/>
          <w:szCs w:val="24"/>
        </w:rPr>
        <w:t>0%</w:t>
      </w:r>
      <w:r w:rsidRPr="007145F1">
        <w:rPr>
          <w:sz w:val="24"/>
          <w:szCs w:val="24"/>
          <w:lang w:val="en-US"/>
        </w:rPr>
        <w:t>B</w:t>
      </w:r>
      <w:r w:rsidRPr="00B36F06">
        <w:rPr>
          <w:sz w:val="24"/>
          <w:szCs w:val="24"/>
        </w:rPr>
        <w:t>8%</w:t>
      </w:r>
      <w:r w:rsidRPr="007145F1">
        <w:rPr>
          <w:sz w:val="24"/>
          <w:szCs w:val="24"/>
          <w:lang w:val="en-US"/>
        </w:rPr>
        <w:t>D</w:t>
      </w:r>
      <w:r w:rsidRPr="00B36F06">
        <w:rPr>
          <w:sz w:val="24"/>
          <w:szCs w:val="24"/>
        </w:rPr>
        <w:t>0%</w:t>
      </w:r>
      <w:r w:rsidRPr="007145F1">
        <w:rPr>
          <w:sz w:val="24"/>
          <w:szCs w:val="24"/>
          <w:lang w:val="en-US"/>
        </w:rPr>
        <w:t>BD</w:t>
      </w:r>
      <w:r w:rsidRPr="00B36F06">
        <w:rPr>
          <w:sz w:val="24"/>
          <w:szCs w:val="24"/>
        </w:rPr>
        <w:t>%</w:t>
      </w:r>
      <w:r w:rsidRPr="007145F1">
        <w:rPr>
          <w:sz w:val="24"/>
          <w:szCs w:val="24"/>
          <w:lang w:val="en-US"/>
        </w:rPr>
        <w:t>D</w:t>
      </w:r>
      <w:r w:rsidRPr="00B36F06">
        <w:rPr>
          <w:sz w:val="24"/>
          <w:szCs w:val="24"/>
        </w:rPr>
        <w:t>0%</w:t>
      </w:r>
      <w:r w:rsidRPr="007145F1">
        <w:rPr>
          <w:sz w:val="24"/>
          <w:szCs w:val="24"/>
          <w:lang w:val="en-US"/>
        </w:rPr>
        <w:t>B</w:t>
      </w:r>
      <w:r w:rsidRPr="00B36F06">
        <w:rPr>
          <w:sz w:val="24"/>
          <w:szCs w:val="24"/>
        </w:rPr>
        <w:t>4%</w:t>
      </w:r>
      <w:r w:rsidRPr="007145F1">
        <w:rPr>
          <w:sz w:val="24"/>
          <w:szCs w:val="24"/>
          <w:lang w:val="en-US"/>
        </w:rPr>
        <w:t>D</w:t>
      </w:r>
      <w:r w:rsidRPr="00B36F06">
        <w:rPr>
          <w:sz w:val="24"/>
          <w:szCs w:val="24"/>
        </w:rPr>
        <w:t>0%</w:t>
      </w:r>
      <w:r w:rsidRPr="007145F1">
        <w:rPr>
          <w:sz w:val="24"/>
          <w:szCs w:val="24"/>
          <w:lang w:val="en-US"/>
        </w:rPr>
        <w:t>B</w:t>
      </w:r>
      <w:r w:rsidRPr="00B36F06">
        <w:rPr>
          <w:sz w:val="24"/>
          <w:szCs w:val="24"/>
        </w:rPr>
        <w:t>6%</w:t>
      </w:r>
      <w:r w:rsidRPr="007145F1">
        <w:rPr>
          <w:sz w:val="24"/>
          <w:szCs w:val="24"/>
          <w:lang w:val="en-US"/>
        </w:rPr>
        <w:t>D</w:t>
      </w:r>
      <w:r w:rsidRPr="00B36F06">
        <w:rPr>
          <w:sz w:val="24"/>
          <w:szCs w:val="24"/>
        </w:rPr>
        <w:t>0%</w:t>
      </w:r>
      <w:r w:rsidRPr="007145F1">
        <w:rPr>
          <w:sz w:val="24"/>
          <w:szCs w:val="24"/>
          <w:lang w:val="en-US"/>
        </w:rPr>
        <w:t>B</w:t>
      </w:r>
      <w:r w:rsidRPr="00B36F06">
        <w:rPr>
          <w:sz w:val="24"/>
          <w:szCs w:val="24"/>
        </w:rPr>
        <w:t>5%</w:t>
      </w:r>
      <w:r w:rsidRPr="007145F1">
        <w:rPr>
          <w:sz w:val="24"/>
          <w:szCs w:val="24"/>
          <w:lang w:val="en-US"/>
        </w:rPr>
        <w:t>D</w:t>
      </w:r>
      <w:r w:rsidRPr="00B36F06">
        <w:rPr>
          <w:sz w:val="24"/>
          <w:szCs w:val="24"/>
        </w:rPr>
        <w:t>1%80%</w:t>
      </w:r>
      <w:r w:rsidRPr="007145F1">
        <w:rPr>
          <w:sz w:val="24"/>
          <w:szCs w:val="24"/>
          <w:lang w:val="en-US"/>
        </w:rPr>
        <w:t>D</w:t>
      </w:r>
      <w:r w:rsidRPr="00B36F06">
        <w:rPr>
          <w:sz w:val="24"/>
          <w:szCs w:val="24"/>
        </w:rPr>
        <w:t>0%</w:t>
      </w:r>
      <w:r w:rsidRPr="007145F1">
        <w:rPr>
          <w:sz w:val="24"/>
          <w:szCs w:val="24"/>
          <w:lang w:val="en-US"/>
        </w:rPr>
        <w:t>B</w:t>
      </w:r>
      <w:r w:rsidRPr="00B36F06">
        <w:rPr>
          <w:sz w:val="24"/>
          <w:szCs w:val="24"/>
        </w:rPr>
        <w:t>0_(</w:t>
      </w:r>
      <w:r>
        <w:rPr>
          <w:sz w:val="24"/>
          <w:szCs w:val="24"/>
        </w:rPr>
        <w:t>Боллинджер</w:t>
      </w:r>
      <w:r w:rsidRPr="00B36F06">
        <w:rPr>
          <w:sz w:val="24"/>
          <w:szCs w:val="24"/>
        </w:rPr>
        <w:t>_</w:t>
      </w:r>
      <w:r w:rsidRPr="007145F1">
        <w:rPr>
          <w:sz w:val="24"/>
          <w:szCs w:val="24"/>
          <w:lang w:val="en-US"/>
        </w:rPr>
        <w:t>bands</w:t>
      </w:r>
      <w:r w:rsidRPr="00B36F06">
        <w:rPr>
          <w:sz w:val="24"/>
          <w:szCs w:val="24"/>
        </w:rPr>
        <w:t>)</w:t>
      </w:r>
    </w:p>
    <w:p w:rsidR="000B433C" w:rsidRPr="003212BE" w:rsidRDefault="000B433C" w:rsidP="001C5A2F">
      <w:pPr>
        <w:numPr>
          <w:ilvl w:val="0"/>
          <w:numId w:val="6"/>
        </w:numPr>
        <w:tabs>
          <w:tab w:val="left" w:pos="851"/>
        </w:tabs>
        <w:spacing w:after="0" w:line="240" w:lineRule="auto"/>
        <w:ind w:left="0" w:firstLine="567"/>
        <w:jc w:val="both"/>
        <w:rPr>
          <w:sz w:val="24"/>
          <w:szCs w:val="24"/>
        </w:rPr>
      </w:pPr>
      <w:r w:rsidRPr="003212BE">
        <w:rPr>
          <w:sz w:val="24"/>
          <w:szCs w:val="24"/>
        </w:rPr>
        <w:t>Сем</w:t>
      </w:r>
      <w:r>
        <w:rPr>
          <w:sz w:val="24"/>
          <w:szCs w:val="24"/>
        </w:rPr>
        <w:t>ё</w:t>
      </w:r>
      <w:r w:rsidRPr="003212BE">
        <w:rPr>
          <w:sz w:val="24"/>
          <w:szCs w:val="24"/>
        </w:rPr>
        <w:t>новских Т. В. Феномен «клипового мышления» в образовательной вузо</w:t>
      </w:r>
      <w:r>
        <w:rPr>
          <w:sz w:val="24"/>
          <w:szCs w:val="24"/>
        </w:rPr>
        <w:t>в</w:t>
      </w:r>
      <w:r>
        <w:rPr>
          <w:sz w:val="24"/>
          <w:szCs w:val="24"/>
        </w:rPr>
        <w:t>ской среде / Т. В. Семёновских</w:t>
      </w:r>
      <w:r w:rsidRPr="003212BE">
        <w:rPr>
          <w:sz w:val="24"/>
          <w:szCs w:val="24"/>
        </w:rPr>
        <w:t xml:space="preserve"> [Электронный ресурс].</w:t>
      </w:r>
      <w:r>
        <w:rPr>
          <w:sz w:val="24"/>
          <w:szCs w:val="24"/>
        </w:rPr>
        <w:t xml:space="preserve"> –</w:t>
      </w:r>
      <w:r w:rsidRPr="003212BE">
        <w:rPr>
          <w:sz w:val="24"/>
          <w:szCs w:val="24"/>
        </w:rPr>
        <w:t xml:space="preserve"> Режим доступа: http://naukovedenie.ru/PDF/105PVN514.pdf</w:t>
      </w:r>
    </w:p>
    <w:p w:rsidR="000B433C" w:rsidRDefault="000B433C" w:rsidP="008971DE">
      <w:pPr>
        <w:pStyle w:val="ListParagraph"/>
        <w:numPr>
          <w:ilvl w:val="0"/>
          <w:numId w:val="6"/>
        </w:numPr>
        <w:tabs>
          <w:tab w:val="left" w:pos="709"/>
          <w:tab w:val="left" w:pos="851"/>
          <w:tab w:val="left" w:pos="1080"/>
        </w:tabs>
        <w:spacing w:after="0"/>
        <w:ind w:left="0" w:firstLine="567"/>
        <w:jc w:val="both"/>
        <w:rPr>
          <w:sz w:val="24"/>
          <w:szCs w:val="24"/>
        </w:rPr>
      </w:pPr>
      <w:r>
        <w:rPr>
          <w:sz w:val="24"/>
          <w:szCs w:val="24"/>
        </w:rPr>
        <w:t xml:space="preserve">Стохастический осциллятор </w:t>
      </w:r>
      <w:r w:rsidRPr="00C239BC">
        <w:rPr>
          <w:sz w:val="24"/>
          <w:szCs w:val="24"/>
        </w:rPr>
        <w:t>[Электронный</w:t>
      </w:r>
      <w:r>
        <w:rPr>
          <w:sz w:val="24"/>
          <w:szCs w:val="24"/>
        </w:rPr>
        <w:t xml:space="preserve"> </w:t>
      </w:r>
      <w:r w:rsidRPr="00C239BC">
        <w:rPr>
          <w:sz w:val="24"/>
          <w:szCs w:val="24"/>
        </w:rPr>
        <w:t>ресурс]</w:t>
      </w:r>
      <w:r>
        <w:rPr>
          <w:sz w:val="24"/>
          <w:szCs w:val="24"/>
        </w:rPr>
        <w:t xml:space="preserve">. – Режим доступа: </w:t>
      </w:r>
      <w:r w:rsidRPr="007248D1">
        <w:rPr>
          <w:sz w:val="24"/>
          <w:szCs w:val="24"/>
        </w:rPr>
        <w:t>http://forex-chainik.ru/shasticheskiy_oscillator.html</w:t>
      </w:r>
    </w:p>
    <w:p w:rsidR="000B433C" w:rsidRDefault="000B433C" w:rsidP="001C5A2F">
      <w:pPr>
        <w:numPr>
          <w:ilvl w:val="0"/>
          <w:numId w:val="6"/>
        </w:numPr>
        <w:tabs>
          <w:tab w:val="left" w:pos="851"/>
        </w:tabs>
        <w:spacing w:after="0" w:line="240" w:lineRule="auto"/>
        <w:ind w:left="0" w:firstLine="567"/>
        <w:jc w:val="both"/>
        <w:rPr>
          <w:sz w:val="24"/>
          <w:szCs w:val="24"/>
        </w:rPr>
      </w:pPr>
      <w:r w:rsidRPr="003212BE">
        <w:rPr>
          <w:sz w:val="24"/>
          <w:szCs w:val="24"/>
        </w:rPr>
        <w:t>Ширин</w:t>
      </w:r>
      <w:r>
        <w:rPr>
          <w:sz w:val="24"/>
          <w:szCs w:val="24"/>
        </w:rPr>
        <w:t xml:space="preserve">а полос Боллинджера (BB width) </w:t>
      </w:r>
      <w:r w:rsidRPr="003212BE">
        <w:rPr>
          <w:sz w:val="24"/>
          <w:szCs w:val="24"/>
        </w:rPr>
        <w:t>[Электронный ресурс].</w:t>
      </w:r>
      <w:r>
        <w:rPr>
          <w:sz w:val="24"/>
          <w:szCs w:val="24"/>
        </w:rPr>
        <w:t xml:space="preserve"> –</w:t>
      </w:r>
      <w:r w:rsidRPr="003212BE">
        <w:rPr>
          <w:sz w:val="24"/>
          <w:szCs w:val="24"/>
        </w:rPr>
        <w:t xml:space="preserve"> Режим дост</w:t>
      </w:r>
      <w:r w:rsidRPr="003212BE">
        <w:rPr>
          <w:sz w:val="24"/>
          <w:szCs w:val="24"/>
        </w:rPr>
        <w:t>у</w:t>
      </w:r>
      <w:r w:rsidRPr="003212BE">
        <w:rPr>
          <w:sz w:val="24"/>
          <w:szCs w:val="24"/>
        </w:rPr>
        <w:t>па: http://berg.com.ua/indicators-overlays/bb-width/</w:t>
      </w:r>
    </w:p>
    <w:p w:rsidR="000B433C" w:rsidRPr="00AA7ED9" w:rsidRDefault="000B433C" w:rsidP="008971DE">
      <w:pPr>
        <w:pStyle w:val="ListParagraph"/>
        <w:numPr>
          <w:ilvl w:val="0"/>
          <w:numId w:val="6"/>
        </w:numPr>
        <w:tabs>
          <w:tab w:val="left" w:pos="851"/>
          <w:tab w:val="left" w:pos="993"/>
          <w:tab w:val="left" w:pos="1080"/>
        </w:tabs>
        <w:spacing w:after="0"/>
        <w:ind w:left="0" w:firstLine="567"/>
        <w:jc w:val="both"/>
        <w:rPr>
          <w:sz w:val="24"/>
          <w:szCs w:val="24"/>
        </w:rPr>
      </w:pPr>
      <w:r w:rsidRPr="00B473AD">
        <w:rPr>
          <w:sz w:val="24"/>
          <w:szCs w:val="24"/>
        </w:rPr>
        <w:t>Шумилов</w:t>
      </w:r>
      <w:r>
        <w:rPr>
          <w:i/>
          <w:iCs/>
        </w:rPr>
        <w:t xml:space="preserve"> </w:t>
      </w:r>
      <w:r w:rsidRPr="00B473AD">
        <w:rPr>
          <w:sz w:val="24"/>
          <w:szCs w:val="24"/>
        </w:rPr>
        <w:t>В</w:t>
      </w:r>
      <w:r>
        <w:rPr>
          <w:sz w:val="24"/>
          <w:szCs w:val="24"/>
        </w:rPr>
        <w:t>.</w:t>
      </w:r>
      <w:r w:rsidRPr="00AA7ED9">
        <w:rPr>
          <w:sz w:val="24"/>
          <w:szCs w:val="24"/>
        </w:rPr>
        <w:t xml:space="preserve"> Теория</w:t>
      </w:r>
      <w:r>
        <w:rPr>
          <w:sz w:val="24"/>
          <w:szCs w:val="24"/>
        </w:rPr>
        <w:t xml:space="preserve"> </w:t>
      </w:r>
      <w:r w:rsidRPr="00AA7ED9">
        <w:rPr>
          <w:sz w:val="24"/>
          <w:szCs w:val="24"/>
        </w:rPr>
        <w:t>стохастических</w:t>
      </w:r>
      <w:r>
        <w:rPr>
          <w:sz w:val="24"/>
          <w:szCs w:val="24"/>
        </w:rPr>
        <w:t xml:space="preserve"> </w:t>
      </w:r>
      <w:r w:rsidRPr="00AA7ED9">
        <w:rPr>
          <w:sz w:val="24"/>
          <w:szCs w:val="24"/>
        </w:rPr>
        <w:t>нитей</w:t>
      </w:r>
      <w:r>
        <w:rPr>
          <w:sz w:val="24"/>
          <w:szCs w:val="24"/>
        </w:rPr>
        <w:t xml:space="preserve"> </w:t>
      </w:r>
      <w:r w:rsidRPr="00AA7ED9">
        <w:rPr>
          <w:sz w:val="24"/>
          <w:szCs w:val="24"/>
        </w:rPr>
        <w:t>Спуда</w:t>
      </w:r>
      <w:r>
        <w:rPr>
          <w:sz w:val="24"/>
          <w:szCs w:val="24"/>
        </w:rPr>
        <w:t xml:space="preserve"> </w:t>
      </w:r>
      <w:r w:rsidRPr="00AA7ED9">
        <w:rPr>
          <w:sz w:val="24"/>
          <w:szCs w:val="24"/>
        </w:rPr>
        <w:t>/</w:t>
      </w:r>
      <w:r w:rsidRPr="00882958">
        <w:rPr>
          <w:sz w:val="24"/>
          <w:szCs w:val="24"/>
        </w:rPr>
        <w:t xml:space="preserve"> </w:t>
      </w:r>
      <w:r w:rsidRPr="00B473AD">
        <w:rPr>
          <w:sz w:val="24"/>
          <w:szCs w:val="24"/>
        </w:rPr>
        <w:t>В</w:t>
      </w:r>
      <w:r>
        <w:rPr>
          <w:sz w:val="24"/>
          <w:szCs w:val="24"/>
        </w:rPr>
        <w:t>.</w:t>
      </w:r>
      <w:r w:rsidRPr="00AA7ED9">
        <w:rPr>
          <w:sz w:val="24"/>
          <w:szCs w:val="24"/>
        </w:rPr>
        <w:t xml:space="preserve"> </w:t>
      </w:r>
      <w:r w:rsidRPr="00B473AD">
        <w:rPr>
          <w:sz w:val="24"/>
          <w:szCs w:val="24"/>
        </w:rPr>
        <w:t>Шумилов</w:t>
      </w:r>
      <w:r w:rsidRPr="00AA7ED9">
        <w:rPr>
          <w:sz w:val="24"/>
          <w:szCs w:val="24"/>
        </w:rPr>
        <w:t xml:space="preserve"> [Электронный</w:t>
      </w:r>
      <w:r>
        <w:rPr>
          <w:sz w:val="24"/>
          <w:szCs w:val="24"/>
        </w:rPr>
        <w:t xml:space="preserve"> </w:t>
      </w:r>
      <w:r w:rsidRPr="00AA7ED9">
        <w:rPr>
          <w:sz w:val="24"/>
          <w:szCs w:val="24"/>
        </w:rPr>
        <w:t>ресурс].</w:t>
      </w:r>
      <w:r>
        <w:rPr>
          <w:sz w:val="24"/>
          <w:szCs w:val="24"/>
        </w:rPr>
        <w:t xml:space="preserve"> </w:t>
      </w:r>
      <w:r w:rsidRPr="00AA7ED9">
        <w:rPr>
          <w:sz w:val="24"/>
          <w:szCs w:val="24"/>
        </w:rPr>
        <w:t>Режим</w:t>
      </w:r>
      <w:r>
        <w:rPr>
          <w:sz w:val="24"/>
          <w:szCs w:val="24"/>
        </w:rPr>
        <w:t xml:space="preserve"> </w:t>
      </w:r>
      <w:r w:rsidRPr="00AA7ED9">
        <w:rPr>
          <w:sz w:val="24"/>
          <w:szCs w:val="24"/>
        </w:rPr>
        <w:t>доступа:</w:t>
      </w:r>
      <w:r>
        <w:rPr>
          <w:sz w:val="24"/>
          <w:szCs w:val="24"/>
        </w:rPr>
        <w:t xml:space="preserve"> </w:t>
      </w:r>
      <w:r w:rsidRPr="00AA7ED9">
        <w:rPr>
          <w:sz w:val="24"/>
          <w:szCs w:val="24"/>
        </w:rPr>
        <w:t>http://www.theignatpost.</w:t>
      </w:r>
      <w:r>
        <w:rPr>
          <w:sz w:val="24"/>
          <w:szCs w:val="24"/>
        </w:rPr>
        <w:t>ru/magazine/index.php?mlid=2481</w:t>
      </w:r>
    </w:p>
    <w:p w:rsidR="000B433C" w:rsidRDefault="000B433C" w:rsidP="003212BE">
      <w:pPr>
        <w:tabs>
          <w:tab w:val="left" w:pos="851"/>
        </w:tabs>
        <w:spacing w:before="200" w:line="240" w:lineRule="auto"/>
        <w:ind w:firstLine="567"/>
        <w:jc w:val="both"/>
        <w:rPr>
          <w:sz w:val="24"/>
          <w:szCs w:val="24"/>
          <w:lang w:val="en-US"/>
        </w:rPr>
      </w:pPr>
      <w:r>
        <w:rPr>
          <w:sz w:val="24"/>
          <w:szCs w:val="24"/>
          <w:lang w:val="en-US"/>
        </w:rPr>
        <w:t>References</w:t>
      </w:r>
    </w:p>
    <w:p w:rsidR="000B433C" w:rsidRPr="009B0785" w:rsidRDefault="000B433C" w:rsidP="00364D06">
      <w:pPr>
        <w:tabs>
          <w:tab w:val="left" w:pos="851"/>
        </w:tabs>
        <w:spacing w:after="0" w:line="240" w:lineRule="auto"/>
        <w:ind w:firstLine="567"/>
        <w:jc w:val="both"/>
        <w:rPr>
          <w:sz w:val="24"/>
          <w:szCs w:val="24"/>
          <w:lang w:val="en-US"/>
        </w:rPr>
      </w:pPr>
      <w:r w:rsidRPr="009B0785">
        <w:rPr>
          <w:sz w:val="24"/>
          <w:szCs w:val="24"/>
          <w:lang w:val="en-US"/>
        </w:rPr>
        <w:t>1.</w:t>
      </w:r>
      <w:r w:rsidRPr="009B0785">
        <w:rPr>
          <w:sz w:val="24"/>
          <w:szCs w:val="24"/>
          <w:lang w:val="en-US"/>
        </w:rPr>
        <w:tab/>
        <w:t>Asaul A. N. Teoriya i praktika prinyatiya reshenij po vyhodu organizacij iz krizisa / A. N. Asaul, I. P. Knyaz', YU. V. Korotaeva; pod red. A. N. Asaula. – SPb: IPEHV, 2007. – 224 s.</w:t>
      </w:r>
    </w:p>
    <w:p w:rsidR="000B433C" w:rsidRPr="009B0785" w:rsidRDefault="000B433C" w:rsidP="00364D06">
      <w:pPr>
        <w:tabs>
          <w:tab w:val="left" w:pos="851"/>
        </w:tabs>
        <w:spacing w:after="0" w:line="240" w:lineRule="auto"/>
        <w:ind w:firstLine="567"/>
        <w:jc w:val="both"/>
        <w:rPr>
          <w:sz w:val="24"/>
          <w:szCs w:val="24"/>
          <w:lang w:val="en-US"/>
        </w:rPr>
      </w:pPr>
      <w:r w:rsidRPr="009B0785">
        <w:rPr>
          <w:sz w:val="24"/>
          <w:szCs w:val="24"/>
          <w:lang w:val="en-US"/>
        </w:rPr>
        <w:t>2.</w:t>
      </w:r>
      <w:r w:rsidRPr="009B0785">
        <w:rPr>
          <w:sz w:val="24"/>
          <w:szCs w:val="24"/>
          <w:lang w:val="en-US"/>
        </w:rPr>
        <w:tab/>
        <w:t>Kak pravil'no primenyat' tekhnicheskij indikator RSI [Elektronnyj resurs]. – Rezhim dostupa: http://vsemproblemam.net/trading-tools/kak-pravilno-primenjat-indikator-rsi.html</w:t>
      </w:r>
    </w:p>
    <w:p w:rsidR="000B433C" w:rsidRPr="004769E1" w:rsidRDefault="000B433C" w:rsidP="00364D06">
      <w:pPr>
        <w:tabs>
          <w:tab w:val="left" w:pos="851"/>
        </w:tabs>
        <w:spacing w:after="0" w:line="240" w:lineRule="auto"/>
        <w:ind w:firstLine="567"/>
        <w:jc w:val="both"/>
        <w:rPr>
          <w:sz w:val="24"/>
          <w:szCs w:val="24"/>
          <w:lang w:val="en-US"/>
        </w:rPr>
      </w:pPr>
      <w:r w:rsidRPr="009B0785">
        <w:rPr>
          <w:sz w:val="24"/>
          <w:szCs w:val="24"/>
          <w:lang w:val="en-US"/>
        </w:rPr>
        <w:t>3.</w:t>
      </w:r>
      <w:r w:rsidRPr="009B0785">
        <w:rPr>
          <w:sz w:val="24"/>
          <w:szCs w:val="24"/>
          <w:lang w:val="en-US"/>
        </w:rPr>
        <w:tab/>
        <w:t xml:space="preserve">Mehrfi Dzh. Vizual'nyj investor. Kak opredelyat' trendy / Dzh. Mehrfi; per. s angl. M. Volkova, T. Dozorova, A. Dozorova. – M.: Diagramma. </w:t>
      </w:r>
      <w:r w:rsidRPr="004769E1">
        <w:rPr>
          <w:sz w:val="24"/>
          <w:szCs w:val="24"/>
          <w:lang w:val="en-US"/>
        </w:rPr>
        <w:t>2004. – 326 s.</w:t>
      </w:r>
    </w:p>
    <w:p w:rsidR="000B433C" w:rsidRPr="009B0785" w:rsidRDefault="000B433C" w:rsidP="00364D06">
      <w:pPr>
        <w:tabs>
          <w:tab w:val="left" w:pos="851"/>
        </w:tabs>
        <w:spacing w:after="0" w:line="240" w:lineRule="auto"/>
        <w:ind w:firstLine="567"/>
        <w:jc w:val="both"/>
        <w:rPr>
          <w:sz w:val="24"/>
          <w:szCs w:val="24"/>
          <w:lang w:val="en-US"/>
        </w:rPr>
      </w:pPr>
      <w:r w:rsidRPr="009B0785">
        <w:rPr>
          <w:sz w:val="24"/>
          <w:szCs w:val="24"/>
          <w:lang w:val="en-US"/>
        </w:rPr>
        <w:t>4.</w:t>
      </w:r>
      <w:r w:rsidRPr="009B0785">
        <w:rPr>
          <w:sz w:val="24"/>
          <w:szCs w:val="24"/>
          <w:lang w:val="en-US"/>
        </w:rPr>
        <w:tab/>
        <w:t>Polosy Bollindzhera [Elektronnyj resurs]. – Rezhim dostupa: http://support. inst</w:t>
      </w:r>
      <w:r w:rsidRPr="009B0785">
        <w:rPr>
          <w:sz w:val="24"/>
          <w:szCs w:val="24"/>
          <w:lang w:val="en-US"/>
        </w:rPr>
        <w:t>a</w:t>
      </w:r>
      <w:r w:rsidRPr="009B0785">
        <w:rPr>
          <w:sz w:val="24"/>
          <w:szCs w:val="24"/>
          <w:lang w:val="en-US"/>
        </w:rPr>
        <w:t>forex.com/%D0%9F%D0%BE%D0%BB%D0%BE%D1%81%D1%8B_%D0%91%D0%BE%D0%BB%D0%BB%D0%B8%D0%BD%D0%B4%D0%B6%D0%B5%D1%80%D0%B0_(Bollindzher_bands)</w:t>
      </w:r>
    </w:p>
    <w:p w:rsidR="000B433C" w:rsidRPr="009B0785" w:rsidRDefault="000B433C" w:rsidP="00364D06">
      <w:pPr>
        <w:tabs>
          <w:tab w:val="left" w:pos="851"/>
        </w:tabs>
        <w:spacing w:after="0" w:line="240" w:lineRule="auto"/>
        <w:ind w:firstLine="567"/>
        <w:jc w:val="both"/>
        <w:rPr>
          <w:sz w:val="24"/>
          <w:szCs w:val="24"/>
          <w:lang w:val="en-US"/>
        </w:rPr>
      </w:pPr>
      <w:r w:rsidRPr="009B0785">
        <w:rPr>
          <w:sz w:val="24"/>
          <w:szCs w:val="24"/>
          <w:lang w:val="en-US"/>
        </w:rPr>
        <w:t>5.</w:t>
      </w:r>
      <w:r w:rsidRPr="009B0785">
        <w:rPr>
          <w:sz w:val="24"/>
          <w:szCs w:val="24"/>
          <w:lang w:val="en-US"/>
        </w:rPr>
        <w:tab/>
        <w:t>Semyonovskih T. V. Fenomen «klipovogo myshleniya» v obrazovatel'noj vuzov-skoj srede / T. V. Semyonovskih [Elektronnyj resurs]. – Rezhim dostupa: http://naukovedenie.ru/PDF/105PVN514.pdf</w:t>
      </w:r>
    </w:p>
    <w:p w:rsidR="000B433C" w:rsidRPr="009B0785" w:rsidRDefault="000B433C" w:rsidP="00364D06">
      <w:pPr>
        <w:tabs>
          <w:tab w:val="left" w:pos="851"/>
        </w:tabs>
        <w:spacing w:after="0" w:line="240" w:lineRule="auto"/>
        <w:ind w:firstLine="567"/>
        <w:jc w:val="both"/>
        <w:rPr>
          <w:sz w:val="24"/>
          <w:szCs w:val="24"/>
          <w:lang w:val="en-US"/>
        </w:rPr>
      </w:pPr>
      <w:r w:rsidRPr="009B0785">
        <w:rPr>
          <w:sz w:val="24"/>
          <w:szCs w:val="24"/>
          <w:lang w:val="en-US"/>
        </w:rPr>
        <w:t>6.</w:t>
      </w:r>
      <w:r w:rsidRPr="009B0785">
        <w:rPr>
          <w:sz w:val="24"/>
          <w:szCs w:val="24"/>
          <w:lang w:val="en-US"/>
        </w:rPr>
        <w:tab/>
        <w:t>Stohasticheskij oscillyator [Elektronnyj resurs]. – Rezhim dostupa: http://forex-chainik.ru/shasticheskiy_oscillator.html</w:t>
      </w:r>
    </w:p>
    <w:p w:rsidR="000B433C" w:rsidRPr="009B0785" w:rsidRDefault="000B433C" w:rsidP="00364D06">
      <w:pPr>
        <w:tabs>
          <w:tab w:val="left" w:pos="851"/>
        </w:tabs>
        <w:spacing w:after="0" w:line="240" w:lineRule="auto"/>
        <w:ind w:firstLine="567"/>
        <w:jc w:val="both"/>
        <w:rPr>
          <w:sz w:val="24"/>
          <w:szCs w:val="24"/>
          <w:lang w:val="en-US"/>
        </w:rPr>
      </w:pPr>
      <w:r w:rsidRPr="009B0785">
        <w:rPr>
          <w:sz w:val="24"/>
          <w:szCs w:val="24"/>
          <w:lang w:val="en-US"/>
        </w:rPr>
        <w:t>7.</w:t>
      </w:r>
      <w:r w:rsidRPr="009B0785">
        <w:rPr>
          <w:sz w:val="24"/>
          <w:szCs w:val="24"/>
          <w:lang w:val="en-US"/>
        </w:rPr>
        <w:tab/>
        <w:t>S</w:t>
      </w:r>
      <w:r>
        <w:rPr>
          <w:sz w:val="24"/>
          <w:szCs w:val="24"/>
          <w:lang w:val="en-US"/>
        </w:rPr>
        <w:t>h</w:t>
      </w:r>
      <w:r w:rsidRPr="009B0785">
        <w:rPr>
          <w:sz w:val="24"/>
          <w:szCs w:val="24"/>
          <w:lang w:val="en-US"/>
        </w:rPr>
        <w:t>irina polos Bollindzhera (BB width) [Elektronnyj resurs]. – Rezhim dostupa: http://berg.com.ua/indicators-overlays/bb-width/</w:t>
      </w:r>
    </w:p>
    <w:p w:rsidR="000B433C" w:rsidRPr="009B0785" w:rsidRDefault="000B433C" w:rsidP="00364D06">
      <w:pPr>
        <w:tabs>
          <w:tab w:val="left" w:pos="851"/>
        </w:tabs>
        <w:spacing w:after="0" w:line="240" w:lineRule="auto"/>
        <w:ind w:firstLine="567"/>
        <w:jc w:val="both"/>
        <w:rPr>
          <w:sz w:val="24"/>
          <w:szCs w:val="24"/>
          <w:lang w:val="en-US"/>
        </w:rPr>
      </w:pPr>
      <w:r w:rsidRPr="009B0785">
        <w:rPr>
          <w:sz w:val="24"/>
          <w:szCs w:val="24"/>
          <w:lang w:val="en-US"/>
        </w:rPr>
        <w:t>8.</w:t>
      </w:r>
      <w:r w:rsidRPr="009B0785">
        <w:rPr>
          <w:sz w:val="24"/>
          <w:szCs w:val="24"/>
          <w:lang w:val="en-US"/>
        </w:rPr>
        <w:tab/>
        <w:t>S</w:t>
      </w:r>
      <w:r>
        <w:rPr>
          <w:sz w:val="24"/>
          <w:szCs w:val="24"/>
          <w:lang w:val="en-US"/>
        </w:rPr>
        <w:t>h</w:t>
      </w:r>
      <w:r w:rsidRPr="009B0785">
        <w:rPr>
          <w:sz w:val="24"/>
          <w:szCs w:val="24"/>
          <w:lang w:val="en-US"/>
        </w:rPr>
        <w:t>umilov V. Teoriya stohasticheskih nitej Spuda / V. SHumilov [Elektronnyj r</w:t>
      </w:r>
      <w:r w:rsidRPr="009B0785">
        <w:rPr>
          <w:sz w:val="24"/>
          <w:szCs w:val="24"/>
          <w:lang w:val="en-US"/>
        </w:rPr>
        <w:t>e</w:t>
      </w:r>
      <w:r w:rsidRPr="009B0785">
        <w:rPr>
          <w:sz w:val="24"/>
          <w:szCs w:val="24"/>
          <w:lang w:val="en-US"/>
        </w:rPr>
        <w:t>surs]. Rezhim dostupa: http://www.theignatpost.ru/magazine/index.php?mlid=2481</w:t>
      </w:r>
    </w:p>
    <w:p w:rsidR="000B433C" w:rsidRPr="00364D06" w:rsidRDefault="000B433C" w:rsidP="003212BE">
      <w:pPr>
        <w:tabs>
          <w:tab w:val="left" w:pos="851"/>
        </w:tabs>
        <w:spacing w:before="200" w:line="240" w:lineRule="auto"/>
        <w:ind w:firstLine="567"/>
        <w:jc w:val="both"/>
        <w:rPr>
          <w:sz w:val="24"/>
          <w:szCs w:val="24"/>
          <w:lang w:val="en-US"/>
        </w:rPr>
      </w:pPr>
    </w:p>
    <w:sectPr w:rsidR="000B433C" w:rsidRPr="00364D06" w:rsidSect="00E052C9">
      <w:headerReference w:type="even" r:id="rId48"/>
      <w:headerReference w:type="default" r:id="rId49"/>
      <w:footerReference w:type="default" r:id="rId50"/>
      <w:pgSz w:w="11906" w:h="16838"/>
      <w:pgMar w:top="1418" w:right="1418" w:bottom="1418" w:left="1418"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0B433C" w:rsidRDefault="000B433C" w:rsidP="005E1454">
      <w:pPr>
        <w:spacing w:after="0" w:line="240" w:lineRule="auto"/>
      </w:pPr>
      <w:r>
        <w:separator/>
      </w:r>
    </w:p>
  </w:endnote>
  <w:endnote w:type="continuationSeparator" w:id="0">
    <w:p w:rsidR="000B433C" w:rsidRDefault="000B433C" w:rsidP="005E1454">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43"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CC"/>
    <w:family w:val="swiss"/>
    <w:pitch w:val="variable"/>
    <w:sig w:usb0="E1002EFF" w:usb1="C000605B" w:usb2="00000029" w:usb3="00000000" w:csb0="000101FF"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Arial">
    <w:panose1 w:val="020B0604020202020204"/>
    <w:charset w:val="CC"/>
    <w:family w:val="swiss"/>
    <w:pitch w:val="variable"/>
    <w:sig w:usb0="E0002AFF" w:usb1="C0007843" w:usb2="00000009" w:usb3="00000000" w:csb0="0000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B433C" w:rsidRDefault="000B433C">
    <w:pPr>
      <w:pStyle w:val="Footer"/>
    </w:pPr>
    <w:bookmarkStart w:id="5" w:name="OLE_LINK14"/>
    <w:bookmarkStart w:id="6" w:name="OLE_LINK15"/>
    <w:bookmarkStart w:id="7" w:name="OLE_LINK16"/>
    <w:bookmarkStart w:id="8" w:name="OLE_LINK17"/>
    <w:r w:rsidRPr="00CE1528">
      <w:rPr>
        <w:sz w:val="24"/>
        <w:szCs w:val="24"/>
      </w:rPr>
      <w:t>http://ej.kubagro.ru/2016/0</w:t>
    </w:r>
    <w:r>
      <w:rPr>
        <w:sz w:val="24"/>
        <w:szCs w:val="24"/>
        <w:lang w:val="en-US"/>
      </w:rPr>
      <w:t>8</w:t>
    </w:r>
    <w:r w:rsidRPr="00CE1528">
      <w:rPr>
        <w:sz w:val="24"/>
        <w:szCs w:val="24"/>
      </w:rPr>
      <w:t>/pdf/</w:t>
    </w:r>
    <w:r>
      <w:rPr>
        <w:sz w:val="24"/>
        <w:szCs w:val="24"/>
        <w:lang w:val="en-US"/>
      </w:rPr>
      <w:t>42</w:t>
    </w:r>
    <w:r w:rsidRPr="00CE1528">
      <w:rPr>
        <w:sz w:val="24"/>
        <w:szCs w:val="24"/>
      </w:rPr>
      <w:t>.pdf</w:t>
    </w:r>
    <w:bookmarkEnd w:id="5"/>
    <w:bookmarkEnd w:id="6"/>
    <w:bookmarkEnd w:id="7"/>
    <w:bookmarkEnd w:id="8"/>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0B433C" w:rsidRDefault="000B433C" w:rsidP="005E1454">
      <w:pPr>
        <w:spacing w:after="0" w:line="240" w:lineRule="auto"/>
      </w:pPr>
      <w:r>
        <w:separator/>
      </w:r>
    </w:p>
  </w:footnote>
  <w:footnote w:type="continuationSeparator" w:id="0">
    <w:p w:rsidR="000B433C" w:rsidRDefault="000B433C" w:rsidP="005E1454">
      <w:pPr>
        <w:spacing w:after="0" w:line="240" w:lineRule="auto"/>
      </w:pPr>
      <w:r>
        <w:continuationSeparator/>
      </w:r>
    </w:p>
  </w:footnote>
  <w:footnote w:id="1">
    <w:p w:rsidR="000B433C" w:rsidRDefault="000B433C" w:rsidP="00DF6D54">
      <w:pPr>
        <w:pStyle w:val="FootnoteText"/>
        <w:ind w:firstLine="284"/>
        <w:jc w:val="both"/>
      </w:pPr>
      <w:r>
        <w:rPr>
          <w:rStyle w:val="FootnoteReference"/>
        </w:rPr>
        <w:footnoteRef/>
      </w:r>
      <w:r>
        <w:t xml:space="preserve"> </w:t>
      </w:r>
      <w:r w:rsidRPr="003B5AF4">
        <w:t>Технический анализ – прогнозирование вероятного изменения цен на основе закономерностей, в</w:t>
      </w:r>
      <w:r>
        <w:t>ы</w:t>
      </w:r>
      <w:r>
        <w:t>явленных при анализ</w:t>
      </w:r>
      <w:r w:rsidRPr="003B5AF4">
        <w:t xml:space="preserve">е аналогичных изменений цен в прошлом, в схожих обстоятельствах. В его основе лежит анализ графиков цен – чартов (от </w:t>
      </w:r>
      <w:r w:rsidRPr="00D625A6">
        <w:rPr>
          <w:i/>
        </w:rPr>
        <w:t>англ.</w:t>
      </w:r>
      <w:r>
        <w:t xml:space="preserve"> </w:t>
      </w:r>
      <w:r>
        <w:rPr>
          <w:lang w:val="en-US"/>
        </w:rPr>
        <w:t>c</w:t>
      </w:r>
      <w:r w:rsidRPr="003B5AF4">
        <w:t>hart – график, диаграмма) и выделение определенных з</w:t>
      </w:r>
      <w:r w:rsidRPr="003B5AF4">
        <w:t>а</w:t>
      </w:r>
      <w:r w:rsidRPr="003B5AF4">
        <w:t xml:space="preserve">кономерностей в динамике движения цены. Помимо </w:t>
      </w:r>
      <w:r>
        <w:t xml:space="preserve">ее </w:t>
      </w:r>
      <w:r w:rsidRPr="003B5AF4">
        <w:t>изучения в техническом анализе используется информация об объ</w:t>
      </w:r>
      <w:r>
        <w:t>е</w:t>
      </w:r>
      <w:r w:rsidRPr="003B5AF4">
        <w:t>мах торгов и другие статистические данные. Наиболее часто методы технического анализа используются для анализа цен, изменяющихся свободно, например, на биржах.</w:t>
      </w:r>
    </w:p>
  </w:footnote>
  <w:footnote w:id="2">
    <w:p w:rsidR="000B433C" w:rsidRDefault="000B433C" w:rsidP="008D354C">
      <w:pPr>
        <w:pStyle w:val="FootnoteText"/>
        <w:ind w:firstLine="284"/>
        <w:jc w:val="both"/>
      </w:pPr>
      <w:r>
        <w:rPr>
          <w:rStyle w:val="FootnoteReference"/>
        </w:rPr>
        <w:footnoteRef/>
      </w:r>
      <w:r>
        <w:t xml:space="preserve"> </w:t>
      </w:r>
      <w:r w:rsidRPr="00347C82">
        <w:rPr>
          <w:szCs w:val="28"/>
        </w:rPr>
        <w:t>Глобальная информатизация приводит к изменению в ментальном плане. Под воздействием телев</w:t>
      </w:r>
      <w:r w:rsidRPr="00347C82">
        <w:rPr>
          <w:szCs w:val="28"/>
        </w:rPr>
        <w:t>и</w:t>
      </w:r>
      <w:r w:rsidRPr="00347C82">
        <w:rPr>
          <w:szCs w:val="28"/>
        </w:rPr>
        <w:t>дения, компьютерных игр, Интернета и даже современной литературы у большинства представителей молодого поколения формируется о</w:t>
      </w:r>
      <w:r>
        <w:rPr>
          <w:szCs w:val="28"/>
        </w:rPr>
        <w:t>собый тип мышления – «клиповое»,</w:t>
      </w:r>
      <w:r w:rsidRPr="00347C82">
        <w:t xml:space="preserve"> </w:t>
      </w:r>
      <w:r>
        <w:t>т. е.</w:t>
      </w:r>
      <w:r w:rsidRPr="00347C82">
        <w:rPr>
          <w:szCs w:val="28"/>
        </w:rPr>
        <w:t xml:space="preserve"> происходит замена линейн</w:t>
      </w:r>
      <w:r w:rsidRPr="00347C82">
        <w:rPr>
          <w:szCs w:val="28"/>
        </w:rPr>
        <w:t>о</w:t>
      </w:r>
      <w:r w:rsidRPr="00347C82">
        <w:rPr>
          <w:szCs w:val="28"/>
        </w:rPr>
        <w:t>го, бинарного мышления нелинейным.</w:t>
      </w:r>
      <w:r>
        <w:rPr>
          <w:szCs w:val="28"/>
        </w:rPr>
        <w:t xml:space="preserve"> Но</w:t>
      </w:r>
      <w:r w:rsidRPr="00613C10">
        <w:rPr>
          <w:szCs w:val="28"/>
        </w:rPr>
        <w:t xml:space="preserve"> платой за </w:t>
      </w:r>
      <w:r>
        <w:rPr>
          <w:szCs w:val="28"/>
        </w:rPr>
        <w:t>такое мышление (</w:t>
      </w:r>
      <w:r w:rsidRPr="00613C10">
        <w:rPr>
          <w:szCs w:val="28"/>
        </w:rPr>
        <w:t>многозадачность</w:t>
      </w:r>
      <w:r>
        <w:rPr>
          <w:szCs w:val="28"/>
        </w:rPr>
        <w:t>)</w:t>
      </w:r>
      <w:r w:rsidRPr="00613C10">
        <w:rPr>
          <w:szCs w:val="28"/>
        </w:rPr>
        <w:t xml:space="preserve"> становятся ра</w:t>
      </w:r>
      <w:r w:rsidRPr="00613C10">
        <w:rPr>
          <w:szCs w:val="28"/>
        </w:rPr>
        <w:t>с</w:t>
      </w:r>
      <w:r w:rsidRPr="00613C10">
        <w:rPr>
          <w:szCs w:val="28"/>
        </w:rPr>
        <w:t>сеянность, гиперактивность, дефицит внимания и предпочтение визуальных символов логике и углу</w:t>
      </w:r>
      <w:r w:rsidRPr="00613C10">
        <w:rPr>
          <w:szCs w:val="28"/>
        </w:rPr>
        <w:t>б</w:t>
      </w:r>
      <w:r w:rsidRPr="00613C10">
        <w:rPr>
          <w:szCs w:val="28"/>
        </w:rPr>
        <w:t>лен</w:t>
      </w:r>
      <w:r>
        <w:rPr>
          <w:szCs w:val="28"/>
        </w:rPr>
        <w:t>ному изучению</w:t>
      </w:r>
      <w:r w:rsidRPr="00613C10">
        <w:rPr>
          <w:szCs w:val="28"/>
        </w:rPr>
        <w:t xml:space="preserve"> текст</w:t>
      </w:r>
      <w:r>
        <w:rPr>
          <w:szCs w:val="28"/>
        </w:rPr>
        <w:t>а</w:t>
      </w:r>
      <w:r w:rsidRPr="00613C10">
        <w:rPr>
          <w:szCs w:val="28"/>
        </w:rPr>
        <w:t xml:space="preserve"> </w:t>
      </w:r>
      <w:r w:rsidRPr="003B5AF4">
        <w:rPr>
          <w:szCs w:val="28"/>
        </w:rPr>
        <w:t>[</w:t>
      </w:r>
      <w:r>
        <w:rPr>
          <w:szCs w:val="28"/>
        </w:rPr>
        <w:t>5, с. 9</w:t>
      </w:r>
      <w:r w:rsidRPr="003B5AF4">
        <w:rPr>
          <w:szCs w:val="28"/>
        </w:rPr>
        <w:t>]</w:t>
      </w:r>
      <w:r>
        <w:rPr>
          <w:szCs w:val="28"/>
        </w:rPr>
        <w:t>.</w:t>
      </w:r>
    </w:p>
  </w:footnote>
  <w:footnote w:id="3">
    <w:p w:rsidR="000B433C" w:rsidRPr="00FB054D" w:rsidRDefault="000B433C" w:rsidP="008D354C">
      <w:pPr>
        <w:spacing w:after="0" w:line="240" w:lineRule="auto"/>
        <w:ind w:firstLine="284"/>
        <w:jc w:val="both"/>
        <w:textAlignment w:val="top"/>
        <w:rPr>
          <w:sz w:val="20"/>
          <w:szCs w:val="28"/>
        </w:rPr>
      </w:pPr>
      <w:r w:rsidRPr="00BD6F51">
        <w:rPr>
          <w:rStyle w:val="FootnoteReference"/>
          <w:sz w:val="20"/>
          <w:szCs w:val="20"/>
        </w:rPr>
        <w:footnoteRef/>
      </w:r>
      <w:r w:rsidRPr="00BD6F51">
        <w:rPr>
          <w:sz w:val="20"/>
          <w:szCs w:val="28"/>
        </w:rPr>
        <w:t xml:space="preserve"> </w:t>
      </w:r>
      <w:r w:rsidRPr="00FB054D">
        <w:rPr>
          <w:sz w:val="20"/>
          <w:szCs w:val="28"/>
        </w:rPr>
        <w:t xml:space="preserve">В книге </w:t>
      </w:r>
      <w:r>
        <w:rPr>
          <w:sz w:val="20"/>
          <w:szCs w:val="28"/>
        </w:rPr>
        <w:t>«</w:t>
      </w:r>
      <w:r w:rsidRPr="00FB054D">
        <w:rPr>
          <w:sz w:val="20"/>
          <w:szCs w:val="28"/>
        </w:rPr>
        <w:t>Handbook of Data Visualization</w:t>
      </w:r>
      <w:r>
        <w:rPr>
          <w:sz w:val="20"/>
          <w:szCs w:val="28"/>
        </w:rPr>
        <w:t>»</w:t>
      </w:r>
      <w:r w:rsidRPr="00FB054D">
        <w:rPr>
          <w:sz w:val="20"/>
          <w:szCs w:val="28"/>
        </w:rPr>
        <w:t xml:space="preserve"> автора M</w:t>
      </w:r>
      <w:r>
        <w:rPr>
          <w:sz w:val="20"/>
          <w:szCs w:val="28"/>
        </w:rPr>
        <w:t>. Friendly</w:t>
      </w:r>
      <w:r w:rsidRPr="00FB054D">
        <w:rPr>
          <w:sz w:val="20"/>
          <w:szCs w:val="28"/>
        </w:rPr>
        <w:t xml:space="preserve"> представлен</w:t>
      </w:r>
      <w:r>
        <w:rPr>
          <w:sz w:val="20"/>
          <w:szCs w:val="28"/>
        </w:rPr>
        <w:t>а</w:t>
      </w:r>
      <w:r w:rsidRPr="00FB054D">
        <w:rPr>
          <w:sz w:val="20"/>
          <w:szCs w:val="28"/>
        </w:rPr>
        <w:t xml:space="preserve"> </w:t>
      </w:r>
      <w:r>
        <w:rPr>
          <w:sz w:val="20"/>
          <w:szCs w:val="28"/>
        </w:rPr>
        <w:t>интересная</w:t>
      </w:r>
      <w:r w:rsidRPr="00FB054D">
        <w:rPr>
          <w:sz w:val="20"/>
          <w:szCs w:val="28"/>
        </w:rPr>
        <w:t xml:space="preserve"> аналитическая </w:t>
      </w:r>
      <w:r>
        <w:rPr>
          <w:sz w:val="20"/>
          <w:szCs w:val="28"/>
        </w:rPr>
        <w:t>выкладка</w:t>
      </w:r>
      <w:r w:rsidRPr="00FB054D">
        <w:rPr>
          <w:sz w:val="20"/>
          <w:szCs w:val="28"/>
        </w:rPr>
        <w:t xml:space="preserve"> </w:t>
      </w:r>
      <w:r>
        <w:rPr>
          <w:sz w:val="20"/>
          <w:szCs w:val="28"/>
        </w:rPr>
        <w:t>по</w:t>
      </w:r>
      <w:r w:rsidRPr="00FB054D">
        <w:rPr>
          <w:sz w:val="20"/>
          <w:szCs w:val="28"/>
        </w:rPr>
        <w:t xml:space="preserve"> истории инфографики</w:t>
      </w:r>
      <w:r>
        <w:rPr>
          <w:sz w:val="20"/>
          <w:szCs w:val="28"/>
        </w:rPr>
        <w:t>,</w:t>
      </w:r>
      <w:r w:rsidRPr="00FB054D">
        <w:rPr>
          <w:sz w:val="20"/>
          <w:szCs w:val="28"/>
        </w:rPr>
        <w:t xml:space="preserve"> структурирующ</w:t>
      </w:r>
      <w:r>
        <w:rPr>
          <w:sz w:val="20"/>
          <w:szCs w:val="28"/>
        </w:rPr>
        <w:t>ая</w:t>
      </w:r>
      <w:r w:rsidRPr="00FB054D">
        <w:rPr>
          <w:sz w:val="20"/>
          <w:szCs w:val="28"/>
        </w:rPr>
        <w:t xml:space="preserve"> разные события в истории визуализации.</w:t>
      </w:r>
    </w:p>
    <w:p w:rsidR="000B433C" w:rsidRPr="00FB054D" w:rsidRDefault="000B433C" w:rsidP="008D354C">
      <w:pPr>
        <w:spacing w:after="0" w:line="240" w:lineRule="auto"/>
        <w:ind w:firstLine="284"/>
        <w:jc w:val="both"/>
        <w:textAlignment w:val="top"/>
        <w:rPr>
          <w:sz w:val="20"/>
          <w:szCs w:val="28"/>
        </w:rPr>
      </w:pPr>
      <w:r w:rsidRPr="00FB054D">
        <w:rPr>
          <w:sz w:val="20"/>
          <w:szCs w:val="28"/>
        </w:rPr>
        <w:t>Основные опорные точки</w:t>
      </w:r>
      <w:r>
        <w:rPr>
          <w:sz w:val="20"/>
          <w:szCs w:val="28"/>
        </w:rPr>
        <w:t>,</w:t>
      </w:r>
      <w:r w:rsidRPr="00FB054D">
        <w:rPr>
          <w:sz w:val="20"/>
          <w:szCs w:val="28"/>
        </w:rPr>
        <w:t xml:space="preserve"> по мнению автора:</w:t>
      </w:r>
    </w:p>
    <w:p w:rsidR="000B433C" w:rsidRPr="00FB054D" w:rsidRDefault="000B433C" w:rsidP="008D354C">
      <w:pPr>
        <w:numPr>
          <w:ilvl w:val="0"/>
          <w:numId w:val="9"/>
        </w:numPr>
        <w:tabs>
          <w:tab w:val="clear" w:pos="720"/>
          <w:tab w:val="num" w:pos="426"/>
        </w:tabs>
        <w:spacing w:after="0" w:line="240" w:lineRule="auto"/>
        <w:ind w:left="1560" w:hanging="1341"/>
        <w:jc w:val="both"/>
        <w:textAlignment w:val="top"/>
        <w:rPr>
          <w:sz w:val="20"/>
          <w:szCs w:val="28"/>
        </w:rPr>
      </w:pPr>
      <w:r w:rsidRPr="00FB054D">
        <w:rPr>
          <w:sz w:val="20"/>
          <w:szCs w:val="28"/>
        </w:rPr>
        <w:t xml:space="preserve">До </w:t>
      </w:r>
      <w:r w:rsidRPr="00FB054D">
        <w:rPr>
          <w:sz w:val="20"/>
          <w:szCs w:val="28"/>
          <w:lang w:val="en-US"/>
        </w:rPr>
        <w:t>XVII</w:t>
      </w:r>
      <w:r w:rsidRPr="00FB054D">
        <w:rPr>
          <w:sz w:val="20"/>
          <w:szCs w:val="28"/>
        </w:rPr>
        <w:t xml:space="preserve"> в. – </w:t>
      </w:r>
      <w:r w:rsidRPr="00737085">
        <w:rPr>
          <w:i/>
          <w:sz w:val="20"/>
          <w:szCs w:val="28"/>
        </w:rPr>
        <w:t>ранние карты и диаграммы</w:t>
      </w:r>
      <w:r w:rsidRPr="00737085">
        <w:rPr>
          <w:sz w:val="20"/>
          <w:szCs w:val="28"/>
        </w:rPr>
        <w:t xml:space="preserve"> </w:t>
      </w:r>
      <w:r>
        <w:rPr>
          <w:sz w:val="20"/>
          <w:szCs w:val="28"/>
        </w:rPr>
        <w:t>(</w:t>
      </w:r>
      <w:r w:rsidRPr="00737085">
        <w:rPr>
          <w:sz w:val="20"/>
          <w:szCs w:val="28"/>
        </w:rPr>
        <w:t>геометрически</w:t>
      </w:r>
      <w:r>
        <w:rPr>
          <w:sz w:val="20"/>
          <w:szCs w:val="28"/>
        </w:rPr>
        <w:t>е диаграммы</w:t>
      </w:r>
      <w:r w:rsidRPr="00737085">
        <w:rPr>
          <w:sz w:val="20"/>
          <w:szCs w:val="28"/>
        </w:rPr>
        <w:t xml:space="preserve">, </w:t>
      </w:r>
      <w:r>
        <w:rPr>
          <w:sz w:val="20"/>
          <w:szCs w:val="28"/>
        </w:rPr>
        <w:t>таблицы</w:t>
      </w:r>
      <w:r w:rsidRPr="00737085">
        <w:rPr>
          <w:sz w:val="20"/>
          <w:szCs w:val="28"/>
        </w:rPr>
        <w:t xml:space="preserve"> положени</w:t>
      </w:r>
      <w:r>
        <w:rPr>
          <w:sz w:val="20"/>
          <w:szCs w:val="28"/>
        </w:rPr>
        <w:t>я</w:t>
      </w:r>
      <w:r w:rsidRPr="00737085">
        <w:rPr>
          <w:sz w:val="20"/>
          <w:szCs w:val="28"/>
        </w:rPr>
        <w:t xml:space="preserve"> звезд, навигационны</w:t>
      </w:r>
      <w:r>
        <w:rPr>
          <w:sz w:val="20"/>
          <w:szCs w:val="28"/>
        </w:rPr>
        <w:t>е</w:t>
      </w:r>
      <w:r w:rsidRPr="00737085">
        <w:rPr>
          <w:sz w:val="20"/>
          <w:szCs w:val="28"/>
        </w:rPr>
        <w:t xml:space="preserve"> карт</w:t>
      </w:r>
      <w:r>
        <w:rPr>
          <w:sz w:val="20"/>
          <w:szCs w:val="28"/>
        </w:rPr>
        <w:t>ы,</w:t>
      </w:r>
      <w:r w:rsidRPr="00737085">
        <w:rPr>
          <w:sz w:val="20"/>
          <w:szCs w:val="28"/>
        </w:rPr>
        <w:t xml:space="preserve"> и</w:t>
      </w:r>
      <w:r>
        <w:rPr>
          <w:sz w:val="20"/>
          <w:szCs w:val="28"/>
        </w:rPr>
        <w:t>зображения частей тела);</w:t>
      </w:r>
    </w:p>
    <w:p w:rsidR="000B433C" w:rsidRPr="00FB054D" w:rsidRDefault="000B433C" w:rsidP="008D354C">
      <w:pPr>
        <w:numPr>
          <w:ilvl w:val="0"/>
          <w:numId w:val="9"/>
        </w:numPr>
        <w:tabs>
          <w:tab w:val="clear" w:pos="720"/>
          <w:tab w:val="num" w:pos="426"/>
        </w:tabs>
        <w:spacing w:after="0" w:line="240" w:lineRule="auto"/>
        <w:ind w:left="1560" w:hanging="1341"/>
        <w:jc w:val="both"/>
        <w:textAlignment w:val="top"/>
        <w:rPr>
          <w:sz w:val="20"/>
          <w:szCs w:val="28"/>
        </w:rPr>
      </w:pPr>
      <w:r w:rsidRPr="00FB054D">
        <w:rPr>
          <w:sz w:val="20"/>
          <w:szCs w:val="28"/>
        </w:rPr>
        <w:t>1600</w:t>
      </w:r>
      <w:r>
        <w:rPr>
          <w:sz w:val="20"/>
          <w:szCs w:val="28"/>
        </w:rPr>
        <w:t xml:space="preserve"> – </w:t>
      </w:r>
      <w:r w:rsidRPr="00FB054D">
        <w:rPr>
          <w:sz w:val="20"/>
          <w:szCs w:val="28"/>
        </w:rPr>
        <w:t xml:space="preserve">1699 – измерения </w:t>
      </w:r>
      <w:r>
        <w:rPr>
          <w:sz w:val="20"/>
          <w:szCs w:val="28"/>
        </w:rPr>
        <w:t>(</w:t>
      </w:r>
      <w:r w:rsidRPr="00737085">
        <w:rPr>
          <w:sz w:val="20"/>
          <w:szCs w:val="28"/>
        </w:rPr>
        <w:t>физическ</w:t>
      </w:r>
      <w:r>
        <w:rPr>
          <w:sz w:val="20"/>
          <w:szCs w:val="28"/>
        </w:rPr>
        <w:t>и</w:t>
      </w:r>
      <w:r w:rsidRPr="00737085">
        <w:rPr>
          <w:sz w:val="20"/>
          <w:szCs w:val="28"/>
        </w:rPr>
        <w:t>е</w:t>
      </w:r>
      <w:r>
        <w:rPr>
          <w:sz w:val="20"/>
          <w:szCs w:val="28"/>
        </w:rPr>
        <w:t>)</w:t>
      </w:r>
      <w:r w:rsidRPr="00737085">
        <w:rPr>
          <w:sz w:val="20"/>
          <w:szCs w:val="28"/>
        </w:rPr>
        <w:t xml:space="preserve"> времени, расстояния, пространства с </w:t>
      </w:r>
      <w:r>
        <w:rPr>
          <w:sz w:val="20"/>
          <w:szCs w:val="28"/>
        </w:rPr>
        <w:t>прикладным назначен</w:t>
      </w:r>
      <w:r>
        <w:rPr>
          <w:sz w:val="20"/>
          <w:szCs w:val="28"/>
        </w:rPr>
        <w:t>и</w:t>
      </w:r>
      <w:r>
        <w:rPr>
          <w:sz w:val="20"/>
          <w:szCs w:val="28"/>
        </w:rPr>
        <w:t>ем – для использования в</w:t>
      </w:r>
      <w:r w:rsidRPr="00737085">
        <w:rPr>
          <w:sz w:val="20"/>
          <w:szCs w:val="28"/>
        </w:rPr>
        <w:t xml:space="preserve"> карт</w:t>
      </w:r>
      <w:r>
        <w:rPr>
          <w:sz w:val="20"/>
          <w:szCs w:val="28"/>
        </w:rPr>
        <w:t>ографии</w:t>
      </w:r>
      <w:r w:rsidRPr="00737085">
        <w:rPr>
          <w:sz w:val="20"/>
          <w:szCs w:val="28"/>
        </w:rPr>
        <w:t xml:space="preserve"> и навигаци</w:t>
      </w:r>
      <w:r>
        <w:rPr>
          <w:sz w:val="20"/>
          <w:szCs w:val="28"/>
        </w:rPr>
        <w:t>и</w:t>
      </w:r>
      <w:r w:rsidRPr="00737085">
        <w:rPr>
          <w:sz w:val="20"/>
          <w:szCs w:val="28"/>
        </w:rPr>
        <w:t>. Это время появления системы к</w:t>
      </w:r>
      <w:r w:rsidRPr="00737085">
        <w:rPr>
          <w:sz w:val="20"/>
          <w:szCs w:val="28"/>
        </w:rPr>
        <w:t>о</w:t>
      </w:r>
      <w:r w:rsidRPr="00737085">
        <w:rPr>
          <w:sz w:val="20"/>
          <w:szCs w:val="28"/>
        </w:rPr>
        <w:t>ординат и аналитической геометрии, рождения теории вероятност</w:t>
      </w:r>
      <w:r>
        <w:rPr>
          <w:sz w:val="20"/>
          <w:szCs w:val="28"/>
        </w:rPr>
        <w:t>ей</w:t>
      </w:r>
      <w:r w:rsidRPr="00737085">
        <w:rPr>
          <w:sz w:val="20"/>
          <w:szCs w:val="28"/>
        </w:rPr>
        <w:t xml:space="preserve"> и начал демогр</w:t>
      </w:r>
      <w:r w:rsidRPr="00737085">
        <w:rPr>
          <w:sz w:val="20"/>
          <w:szCs w:val="28"/>
        </w:rPr>
        <w:t>а</w:t>
      </w:r>
      <w:r w:rsidRPr="00737085">
        <w:rPr>
          <w:sz w:val="20"/>
          <w:szCs w:val="28"/>
        </w:rPr>
        <w:t>фической статистики, появления теории качеств</w:t>
      </w:r>
      <w:r>
        <w:rPr>
          <w:sz w:val="20"/>
          <w:szCs w:val="28"/>
        </w:rPr>
        <w:t>а</w:t>
      </w:r>
      <w:r w:rsidRPr="00737085">
        <w:rPr>
          <w:sz w:val="20"/>
          <w:szCs w:val="28"/>
        </w:rPr>
        <w:t xml:space="preserve"> жизни и простейшей экономической теории</w:t>
      </w:r>
      <w:r>
        <w:rPr>
          <w:sz w:val="20"/>
          <w:szCs w:val="28"/>
        </w:rPr>
        <w:t>;</w:t>
      </w:r>
    </w:p>
    <w:p w:rsidR="000B433C" w:rsidRPr="00FB054D" w:rsidRDefault="000B433C" w:rsidP="008D354C">
      <w:pPr>
        <w:numPr>
          <w:ilvl w:val="0"/>
          <w:numId w:val="9"/>
        </w:numPr>
        <w:tabs>
          <w:tab w:val="clear" w:pos="720"/>
          <w:tab w:val="num" w:pos="426"/>
        </w:tabs>
        <w:spacing w:after="0" w:line="240" w:lineRule="auto"/>
        <w:ind w:left="1560" w:hanging="1341"/>
        <w:jc w:val="both"/>
        <w:textAlignment w:val="top"/>
        <w:rPr>
          <w:sz w:val="20"/>
          <w:szCs w:val="28"/>
        </w:rPr>
      </w:pPr>
      <w:r>
        <w:rPr>
          <w:sz w:val="20"/>
          <w:szCs w:val="28"/>
        </w:rPr>
        <w:t xml:space="preserve">1700 – </w:t>
      </w:r>
      <w:r w:rsidRPr="00FB054D">
        <w:rPr>
          <w:sz w:val="20"/>
          <w:szCs w:val="28"/>
        </w:rPr>
        <w:t xml:space="preserve">1799 – </w:t>
      </w:r>
      <w:r w:rsidRPr="004C7DE5">
        <w:rPr>
          <w:i/>
          <w:sz w:val="20"/>
          <w:szCs w:val="28"/>
        </w:rPr>
        <w:t>новые графические формы</w:t>
      </w:r>
      <w:r>
        <w:rPr>
          <w:sz w:val="20"/>
          <w:szCs w:val="28"/>
        </w:rPr>
        <w:t xml:space="preserve"> (в</w:t>
      </w:r>
      <w:r w:rsidRPr="000937E7">
        <w:rPr>
          <w:sz w:val="20"/>
          <w:szCs w:val="28"/>
        </w:rPr>
        <w:t xml:space="preserve"> это стол</w:t>
      </w:r>
      <w:r>
        <w:rPr>
          <w:sz w:val="20"/>
          <w:szCs w:val="28"/>
        </w:rPr>
        <w:t xml:space="preserve">етие произошел выход «за рамки </w:t>
      </w:r>
      <w:r w:rsidRPr="000937E7">
        <w:rPr>
          <w:sz w:val="20"/>
          <w:szCs w:val="28"/>
        </w:rPr>
        <w:t xml:space="preserve">очевидного». На картах теперь стараются отобразить не </w:t>
      </w:r>
      <w:r>
        <w:rPr>
          <w:sz w:val="20"/>
          <w:szCs w:val="28"/>
        </w:rPr>
        <w:t>т</w:t>
      </w:r>
      <w:r w:rsidRPr="000937E7">
        <w:rPr>
          <w:sz w:val="20"/>
          <w:szCs w:val="28"/>
        </w:rPr>
        <w:t>о</w:t>
      </w:r>
      <w:r>
        <w:rPr>
          <w:sz w:val="20"/>
          <w:szCs w:val="28"/>
        </w:rPr>
        <w:t>льк</w:t>
      </w:r>
      <w:r w:rsidRPr="000937E7">
        <w:rPr>
          <w:sz w:val="20"/>
          <w:szCs w:val="28"/>
        </w:rPr>
        <w:t>о точку географического местопол</w:t>
      </w:r>
      <w:r w:rsidRPr="000937E7">
        <w:rPr>
          <w:sz w:val="20"/>
          <w:szCs w:val="28"/>
        </w:rPr>
        <w:t>о</w:t>
      </w:r>
      <w:r w:rsidRPr="000937E7">
        <w:rPr>
          <w:sz w:val="20"/>
          <w:szCs w:val="28"/>
        </w:rPr>
        <w:t>жения, появляются контуры и изолинии</w:t>
      </w:r>
      <w:r>
        <w:rPr>
          <w:sz w:val="20"/>
          <w:szCs w:val="28"/>
        </w:rPr>
        <w:t>);</w:t>
      </w:r>
    </w:p>
    <w:p w:rsidR="000B433C" w:rsidRPr="00BD6F51" w:rsidRDefault="000B433C" w:rsidP="008D354C">
      <w:pPr>
        <w:pStyle w:val="NormalWeb"/>
        <w:numPr>
          <w:ilvl w:val="0"/>
          <w:numId w:val="9"/>
        </w:numPr>
        <w:tabs>
          <w:tab w:val="clear" w:pos="720"/>
          <w:tab w:val="num" w:pos="426"/>
        </w:tabs>
        <w:spacing w:before="0" w:beforeAutospacing="0" w:after="0" w:afterAutospacing="0"/>
        <w:ind w:left="1560" w:hanging="1276"/>
        <w:jc w:val="both"/>
        <w:textAlignment w:val="top"/>
        <w:rPr>
          <w:rFonts w:ascii="Times New Roman" w:hAnsi="Times New Roman" w:cs="Times New Roman"/>
          <w:color w:val="auto"/>
          <w:sz w:val="20"/>
          <w:szCs w:val="28"/>
          <w:lang w:eastAsia="en-US"/>
        </w:rPr>
      </w:pPr>
      <w:r w:rsidRPr="000937E7">
        <w:rPr>
          <w:rFonts w:ascii="Times New Roman" w:hAnsi="Times New Roman" w:cs="Times New Roman"/>
          <w:color w:val="auto"/>
          <w:sz w:val="20"/>
          <w:szCs w:val="28"/>
          <w:lang w:eastAsia="en-US"/>
        </w:rPr>
        <w:t>1800</w:t>
      </w:r>
      <w:r>
        <w:rPr>
          <w:rFonts w:ascii="Times New Roman" w:hAnsi="Times New Roman" w:cs="Times New Roman"/>
          <w:color w:val="auto"/>
          <w:sz w:val="20"/>
          <w:szCs w:val="28"/>
          <w:lang w:eastAsia="en-US"/>
        </w:rPr>
        <w:t xml:space="preserve"> – </w:t>
      </w:r>
      <w:r w:rsidRPr="000937E7">
        <w:rPr>
          <w:rFonts w:ascii="Times New Roman" w:hAnsi="Times New Roman" w:cs="Times New Roman"/>
          <w:color w:val="auto"/>
          <w:sz w:val="20"/>
          <w:szCs w:val="28"/>
          <w:lang w:eastAsia="en-US"/>
        </w:rPr>
        <w:t xml:space="preserve">1850 – </w:t>
      </w:r>
      <w:r w:rsidRPr="004C7DE5">
        <w:rPr>
          <w:rFonts w:ascii="Times New Roman" w:hAnsi="Times New Roman" w:cs="Times New Roman"/>
          <w:i/>
          <w:color w:val="auto"/>
          <w:sz w:val="20"/>
          <w:szCs w:val="28"/>
          <w:lang w:eastAsia="en-US"/>
        </w:rPr>
        <w:t>начало современной графики</w:t>
      </w:r>
      <w:r w:rsidRPr="000937E7">
        <w:rPr>
          <w:rFonts w:ascii="Times New Roman" w:hAnsi="Times New Roman" w:cs="Times New Roman"/>
          <w:color w:val="auto"/>
          <w:sz w:val="20"/>
          <w:szCs w:val="28"/>
          <w:lang w:eastAsia="en-US"/>
        </w:rPr>
        <w:t xml:space="preserve"> (</w:t>
      </w:r>
      <w:r>
        <w:rPr>
          <w:rFonts w:ascii="Times New Roman" w:hAnsi="Times New Roman" w:cs="Times New Roman"/>
          <w:color w:val="auto"/>
          <w:sz w:val="20"/>
          <w:szCs w:val="28"/>
          <w:lang w:eastAsia="en-US"/>
        </w:rPr>
        <w:t>в</w:t>
      </w:r>
      <w:r w:rsidRPr="000937E7">
        <w:rPr>
          <w:rFonts w:ascii="Times New Roman" w:hAnsi="Times New Roman" w:cs="Times New Roman"/>
          <w:color w:val="auto"/>
          <w:sz w:val="20"/>
          <w:szCs w:val="28"/>
          <w:lang w:eastAsia="en-US"/>
        </w:rPr>
        <w:t xml:space="preserve"> </w:t>
      </w:r>
      <w:r>
        <w:rPr>
          <w:rFonts w:ascii="Times New Roman" w:hAnsi="Times New Roman" w:cs="Times New Roman"/>
          <w:color w:val="auto"/>
          <w:sz w:val="20"/>
          <w:szCs w:val="28"/>
          <w:lang w:eastAsia="en-US"/>
        </w:rPr>
        <w:t>это</w:t>
      </w:r>
      <w:r w:rsidRPr="000937E7">
        <w:rPr>
          <w:rFonts w:ascii="Times New Roman" w:hAnsi="Times New Roman" w:cs="Times New Roman"/>
          <w:color w:val="auto"/>
          <w:sz w:val="20"/>
          <w:szCs w:val="28"/>
          <w:lang w:eastAsia="en-US"/>
        </w:rPr>
        <w:t xml:space="preserve"> время до конца </w:t>
      </w:r>
      <w:r>
        <w:rPr>
          <w:rFonts w:ascii="Times New Roman" w:hAnsi="Times New Roman" w:cs="Times New Roman"/>
          <w:color w:val="auto"/>
          <w:sz w:val="20"/>
          <w:szCs w:val="28"/>
          <w:lang w:eastAsia="en-US"/>
        </w:rPr>
        <w:t>«вы</w:t>
      </w:r>
      <w:r w:rsidRPr="000937E7">
        <w:rPr>
          <w:rFonts w:ascii="Times New Roman" w:hAnsi="Times New Roman" w:cs="Times New Roman"/>
          <w:color w:val="auto"/>
          <w:sz w:val="20"/>
          <w:szCs w:val="28"/>
          <w:lang w:eastAsia="en-US"/>
        </w:rPr>
        <w:t>кристаллизовались</w:t>
      </w:r>
      <w:r>
        <w:rPr>
          <w:rFonts w:ascii="Times New Roman" w:hAnsi="Times New Roman" w:cs="Times New Roman"/>
          <w:color w:val="auto"/>
          <w:sz w:val="20"/>
          <w:szCs w:val="28"/>
          <w:lang w:eastAsia="en-US"/>
        </w:rPr>
        <w:t>»</w:t>
      </w:r>
      <w:r w:rsidRPr="000937E7">
        <w:rPr>
          <w:rFonts w:ascii="Times New Roman" w:hAnsi="Times New Roman" w:cs="Times New Roman"/>
          <w:color w:val="auto"/>
          <w:sz w:val="20"/>
          <w:szCs w:val="28"/>
          <w:lang w:eastAsia="en-US"/>
        </w:rPr>
        <w:t xml:space="preserve"> основные виды графиков: круговая, столбиковая, площадн</w:t>
      </w:r>
      <w:r>
        <w:rPr>
          <w:rFonts w:ascii="Times New Roman" w:hAnsi="Times New Roman" w:cs="Times New Roman"/>
          <w:color w:val="auto"/>
          <w:sz w:val="20"/>
          <w:szCs w:val="28"/>
          <w:lang w:eastAsia="en-US"/>
        </w:rPr>
        <w:t xml:space="preserve">ая </w:t>
      </w:r>
      <w:r w:rsidRPr="000937E7">
        <w:rPr>
          <w:rFonts w:ascii="Times New Roman" w:hAnsi="Times New Roman" w:cs="Times New Roman"/>
          <w:color w:val="auto"/>
          <w:sz w:val="20"/>
          <w:szCs w:val="28"/>
          <w:lang w:eastAsia="en-US"/>
        </w:rPr>
        <w:t>диаграмм</w:t>
      </w:r>
      <w:r>
        <w:rPr>
          <w:rFonts w:ascii="Times New Roman" w:hAnsi="Times New Roman" w:cs="Times New Roman"/>
          <w:color w:val="auto"/>
          <w:sz w:val="20"/>
          <w:szCs w:val="28"/>
          <w:lang w:eastAsia="en-US"/>
        </w:rPr>
        <w:t>ы</w:t>
      </w:r>
      <w:r w:rsidRPr="000937E7">
        <w:rPr>
          <w:rFonts w:ascii="Times New Roman" w:hAnsi="Times New Roman" w:cs="Times New Roman"/>
          <w:color w:val="auto"/>
          <w:sz w:val="20"/>
          <w:szCs w:val="28"/>
          <w:lang w:eastAsia="en-US"/>
        </w:rPr>
        <w:t xml:space="preserve"> и т.</w:t>
      </w:r>
      <w:r>
        <w:rPr>
          <w:rFonts w:ascii="Times New Roman" w:hAnsi="Times New Roman" w:cs="Times New Roman"/>
          <w:color w:val="auto"/>
          <w:sz w:val="20"/>
          <w:szCs w:val="28"/>
          <w:lang w:eastAsia="en-US"/>
        </w:rPr>
        <w:t xml:space="preserve"> </w:t>
      </w:r>
      <w:r w:rsidRPr="000937E7">
        <w:rPr>
          <w:rFonts w:ascii="Times New Roman" w:hAnsi="Times New Roman" w:cs="Times New Roman"/>
          <w:color w:val="auto"/>
          <w:sz w:val="20"/>
          <w:szCs w:val="28"/>
          <w:lang w:eastAsia="en-US"/>
        </w:rPr>
        <w:t>д. Вместе с этим п</w:t>
      </w:r>
      <w:r w:rsidRPr="000937E7">
        <w:rPr>
          <w:rFonts w:ascii="Times New Roman" w:hAnsi="Times New Roman" w:cs="Times New Roman"/>
          <w:color w:val="auto"/>
          <w:sz w:val="20"/>
          <w:szCs w:val="28"/>
          <w:lang w:eastAsia="en-US"/>
        </w:rPr>
        <w:t>о</w:t>
      </w:r>
      <w:r w:rsidRPr="000937E7">
        <w:rPr>
          <w:rFonts w:ascii="Times New Roman" w:hAnsi="Times New Roman" w:cs="Times New Roman"/>
          <w:color w:val="auto"/>
          <w:sz w:val="20"/>
          <w:szCs w:val="28"/>
          <w:lang w:eastAsia="en-US"/>
        </w:rPr>
        <w:t>является м</w:t>
      </w:r>
      <w:r>
        <w:rPr>
          <w:rFonts w:ascii="Times New Roman" w:hAnsi="Times New Roman" w:cs="Times New Roman"/>
          <w:color w:val="auto"/>
          <w:sz w:val="20"/>
          <w:szCs w:val="28"/>
          <w:lang w:eastAsia="en-US"/>
        </w:rPr>
        <w:t xml:space="preserve">ножество интересных данных: в </w:t>
      </w:r>
      <w:smartTag w:uri="urn:schemas-microsoft-com:office:smarttags" w:element="metricconverter">
        <w:smartTagPr>
          <w:attr w:name="ProductID" w:val="1825 г"/>
        </w:smartTagPr>
        <w:r>
          <w:rPr>
            <w:rFonts w:ascii="Times New Roman" w:hAnsi="Times New Roman" w:cs="Times New Roman"/>
            <w:color w:val="auto"/>
            <w:sz w:val="20"/>
            <w:szCs w:val="28"/>
            <w:lang w:eastAsia="en-US"/>
          </w:rPr>
          <w:t>1825 г</w:t>
        </w:r>
      </w:smartTag>
      <w:r>
        <w:rPr>
          <w:rFonts w:ascii="Times New Roman" w:hAnsi="Times New Roman" w:cs="Times New Roman"/>
          <w:color w:val="auto"/>
          <w:sz w:val="20"/>
          <w:szCs w:val="28"/>
          <w:lang w:eastAsia="en-US"/>
        </w:rPr>
        <w:t>.</w:t>
      </w:r>
      <w:r w:rsidRPr="000937E7">
        <w:rPr>
          <w:rFonts w:ascii="Times New Roman" w:hAnsi="Times New Roman" w:cs="Times New Roman"/>
          <w:color w:val="auto"/>
          <w:sz w:val="20"/>
          <w:szCs w:val="28"/>
          <w:lang w:eastAsia="en-US"/>
        </w:rPr>
        <w:t xml:space="preserve"> во Франции </w:t>
      </w:r>
      <w:r>
        <w:rPr>
          <w:rFonts w:ascii="Times New Roman" w:hAnsi="Times New Roman" w:cs="Times New Roman"/>
          <w:color w:val="auto"/>
          <w:sz w:val="20"/>
          <w:szCs w:val="28"/>
          <w:lang w:eastAsia="en-US"/>
        </w:rPr>
        <w:t>м</w:t>
      </w:r>
      <w:r w:rsidRPr="000937E7">
        <w:rPr>
          <w:rFonts w:ascii="Times New Roman" w:hAnsi="Times New Roman" w:cs="Times New Roman"/>
          <w:color w:val="auto"/>
          <w:sz w:val="20"/>
          <w:szCs w:val="28"/>
          <w:lang w:eastAsia="en-US"/>
        </w:rPr>
        <w:t>ин</w:t>
      </w:r>
      <w:r>
        <w:rPr>
          <w:rFonts w:ascii="Times New Roman" w:hAnsi="Times New Roman" w:cs="Times New Roman"/>
          <w:color w:val="auto"/>
          <w:sz w:val="20"/>
          <w:szCs w:val="28"/>
          <w:lang w:eastAsia="en-US"/>
        </w:rPr>
        <w:t>ю</w:t>
      </w:r>
      <w:r w:rsidRPr="000937E7">
        <w:rPr>
          <w:rFonts w:ascii="Times New Roman" w:hAnsi="Times New Roman" w:cs="Times New Roman"/>
          <w:color w:val="auto"/>
          <w:sz w:val="20"/>
          <w:szCs w:val="28"/>
          <w:lang w:eastAsia="en-US"/>
        </w:rPr>
        <w:t>ст</w:t>
      </w:r>
      <w:r>
        <w:rPr>
          <w:rFonts w:ascii="Times New Roman" w:hAnsi="Times New Roman" w:cs="Times New Roman"/>
          <w:color w:val="auto"/>
          <w:sz w:val="20"/>
          <w:szCs w:val="28"/>
          <w:lang w:eastAsia="en-US"/>
        </w:rPr>
        <w:t>,</w:t>
      </w:r>
      <w:r w:rsidRPr="000937E7">
        <w:rPr>
          <w:rFonts w:ascii="Times New Roman" w:hAnsi="Times New Roman" w:cs="Times New Roman"/>
          <w:color w:val="auto"/>
          <w:sz w:val="20"/>
          <w:szCs w:val="28"/>
          <w:lang w:eastAsia="en-US"/>
        </w:rPr>
        <w:t xml:space="preserve"> собра</w:t>
      </w:r>
      <w:r>
        <w:rPr>
          <w:rFonts w:ascii="Times New Roman" w:hAnsi="Times New Roman" w:cs="Times New Roman"/>
          <w:color w:val="auto"/>
          <w:sz w:val="20"/>
          <w:szCs w:val="28"/>
          <w:lang w:eastAsia="en-US"/>
        </w:rPr>
        <w:t>в</w:t>
      </w:r>
      <w:r w:rsidRPr="000937E7">
        <w:rPr>
          <w:rFonts w:ascii="Times New Roman" w:hAnsi="Times New Roman" w:cs="Times New Roman"/>
          <w:color w:val="auto"/>
          <w:sz w:val="20"/>
          <w:szCs w:val="28"/>
          <w:lang w:eastAsia="en-US"/>
        </w:rPr>
        <w:t xml:space="preserve"> стат</w:t>
      </w:r>
      <w:r w:rsidRPr="000937E7">
        <w:rPr>
          <w:rFonts w:ascii="Times New Roman" w:hAnsi="Times New Roman" w:cs="Times New Roman"/>
          <w:color w:val="auto"/>
          <w:sz w:val="20"/>
          <w:szCs w:val="28"/>
          <w:lang w:eastAsia="en-US"/>
        </w:rPr>
        <w:t>и</w:t>
      </w:r>
      <w:r w:rsidRPr="000937E7">
        <w:rPr>
          <w:rFonts w:ascii="Times New Roman" w:hAnsi="Times New Roman" w:cs="Times New Roman"/>
          <w:color w:val="auto"/>
          <w:sz w:val="20"/>
          <w:szCs w:val="28"/>
          <w:lang w:eastAsia="en-US"/>
        </w:rPr>
        <w:t xml:space="preserve">стику </w:t>
      </w:r>
      <w:r>
        <w:rPr>
          <w:rFonts w:ascii="Times New Roman" w:hAnsi="Times New Roman" w:cs="Times New Roman"/>
          <w:color w:val="auto"/>
          <w:sz w:val="20"/>
          <w:szCs w:val="28"/>
          <w:lang w:eastAsia="en-US"/>
        </w:rPr>
        <w:t>судебных дел п</w:t>
      </w:r>
      <w:r w:rsidRPr="000937E7">
        <w:rPr>
          <w:rFonts w:ascii="Times New Roman" w:hAnsi="Times New Roman" w:cs="Times New Roman"/>
          <w:color w:val="auto"/>
          <w:sz w:val="20"/>
          <w:szCs w:val="28"/>
          <w:lang w:eastAsia="en-US"/>
        </w:rPr>
        <w:t>о все</w:t>
      </w:r>
      <w:r>
        <w:rPr>
          <w:rFonts w:ascii="Times New Roman" w:hAnsi="Times New Roman" w:cs="Times New Roman"/>
          <w:color w:val="auto"/>
          <w:sz w:val="20"/>
          <w:szCs w:val="28"/>
          <w:lang w:eastAsia="en-US"/>
        </w:rPr>
        <w:t>м</w:t>
      </w:r>
      <w:r w:rsidRPr="000937E7">
        <w:rPr>
          <w:rFonts w:ascii="Times New Roman" w:hAnsi="Times New Roman" w:cs="Times New Roman"/>
          <w:color w:val="auto"/>
          <w:sz w:val="20"/>
          <w:szCs w:val="28"/>
          <w:lang w:eastAsia="en-US"/>
        </w:rPr>
        <w:t xml:space="preserve"> департамент</w:t>
      </w:r>
      <w:r>
        <w:rPr>
          <w:rFonts w:ascii="Times New Roman" w:hAnsi="Times New Roman" w:cs="Times New Roman"/>
          <w:color w:val="auto"/>
          <w:sz w:val="20"/>
          <w:szCs w:val="28"/>
          <w:lang w:eastAsia="en-US"/>
        </w:rPr>
        <w:t>ам,</w:t>
      </w:r>
      <w:r w:rsidRPr="000937E7">
        <w:rPr>
          <w:rFonts w:ascii="Times New Roman" w:hAnsi="Times New Roman" w:cs="Times New Roman"/>
          <w:color w:val="auto"/>
          <w:sz w:val="20"/>
          <w:szCs w:val="28"/>
          <w:lang w:eastAsia="en-US"/>
        </w:rPr>
        <w:t xml:space="preserve"> </w:t>
      </w:r>
      <w:r>
        <w:rPr>
          <w:rFonts w:ascii="Times New Roman" w:hAnsi="Times New Roman" w:cs="Times New Roman"/>
          <w:color w:val="auto"/>
          <w:sz w:val="20"/>
          <w:szCs w:val="28"/>
          <w:lang w:eastAsia="en-US"/>
        </w:rPr>
        <w:t>соз</w:t>
      </w:r>
      <w:r w:rsidRPr="000937E7">
        <w:rPr>
          <w:rFonts w:ascii="Times New Roman" w:hAnsi="Times New Roman" w:cs="Times New Roman"/>
          <w:color w:val="auto"/>
          <w:sz w:val="20"/>
          <w:szCs w:val="28"/>
          <w:lang w:eastAsia="en-US"/>
        </w:rPr>
        <w:t xml:space="preserve">дает </w:t>
      </w:r>
      <w:r>
        <w:rPr>
          <w:rFonts w:ascii="Times New Roman" w:hAnsi="Times New Roman" w:cs="Times New Roman"/>
          <w:color w:val="auto"/>
          <w:sz w:val="20"/>
          <w:szCs w:val="28"/>
          <w:lang w:eastAsia="en-US"/>
        </w:rPr>
        <w:t>их полную базу</w:t>
      </w:r>
      <w:r w:rsidRPr="000937E7">
        <w:rPr>
          <w:rFonts w:ascii="Times New Roman" w:hAnsi="Times New Roman" w:cs="Times New Roman"/>
          <w:color w:val="auto"/>
          <w:sz w:val="20"/>
          <w:szCs w:val="28"/>
          <w:lang w:eastAsia="en-US"/>
        </w:rPr>
        <w:t xml:space="preserve">. Эти данные </w:t>
      </w:r>
      <w:r>
        <w:rPr>
          <w:rFonts w:ascii="Times New Roman" w:hAnsi="Times New Roman" w:cs="Times New Roman"/>
          <w:color w:val="auto"/>
          <w:sz w:val="20"/>
          <w:szCs w:val="28"/>
          <w:lang w:eastAsia="en-US"/>
        </w:rPr>
        <w:t>и анализ других социальных болезней</w:t>
      </w:r>
      <w:r w:rsidRPr="000937E7">
        <w:rPr>
          <w:rFonts w:ascii="Times New Roman" w:hAnsi="Times New Roman" w:cs="Times New Roman"/>
          <w:color w:val="auto"/>
          <w:sz w:val="20"/>
          <w:szCs w:val="28"/>
          <w:lang w:eastAsia="en-US"/>
        </w:rPr>
        <w:t xml:space="preserve"> общества были воспроизведены в работе «М</w:t>
      </w:r>
      <w:r w:rsidRPr="000937E7">
        <w:rPr>
          <w:rFonts w:ascii="Times New Roman" w:hAnsi="Times New Roman" w:cs="Times New Roman"/>
          <w:color w:val="auto"/>
          <w:sz w:val="20"/>
          <w:szCs w:val="28"/>
          <w:lang w:eastAsia="en-US"/>
        </w:rPr>
        <w:t>о</w:t>
      </w:r>
      <w:r w:rsidRPr="000937E7">
        <w:rPr>
          <w:rFonts w:ascii="Times New Roman" w:hAnsi="Times New Roman" w:cs="Times New Roman"/>
          <w:color w:val="auto"/>
          <w:sz w:val="20"/>
          <w:szCs w:val="28"/>
          <w:lang w:eastAsia="en-US"/>
        </w:rPr>
        <w:t>ральная статистика Франции», которую можно назвать началом социаль</w:t>
      </w:r>
      <w:r>
        <w:rPr>
          <w:rFonts w:ascii="Times New Roman" w:hAnsi="Times New Roman" w:cs="Times New Roman"/>
          <w:color w:val="auto"/>
          <w:sz w:val="20"/>
          <w:szCs w:val="28"/>
          <w:lang w:eastAsia="en-US"/>
        </w:rPr>
        <w:t>ных наук</w:t>
      </w:r>
      <w:r w:rsidRPr="00BD6F51">
        <w:rPr>
          <w:rFonts w:ascii="Times New Roman" w:hAnsi="Times New Roman" w:cs="Times New Roman"/>
          <w:color w:val="auto"/>
          <w:sz w:val="20"/>
          <w:szCs w:val="28"/>
          <w:lang w:eastAsia="en-US"/>
        </w:rPr>
        <w:t>);</w:t>
      </w:r>
    </w:p>
    <w:p w:rsidR="000B433C" w:rsidRPr="00FB054D" w:rsidRDefault="000B433C" w:rsidP="008D354C">
      <w:pPr>
        <w:numPr>
          <w:ilvl w:val="0"/>
          <w:numId w:val="9"/>
        </w:numPr>
        <w:tabs>
          <w:tab w:val="clear" w:pos="720"/>
          <w:tab w:val="num" w:pos="426"/>
        </w:tabs>
        <w:spacing w:after="0" w:line="240" w:lineRule="auto"/>
        <w:ind w:left="1560" w:hanging="1341"/>
        <w:jc w:val="both"/>
        <w:textAlignment w:val="top"/>
        <w:rPr>
          <w:sz w:val="20"/>
          <w:szCs w:val="28"/>
        </w:rPr>
      </w:pPr>
      <w:r>
        <w:rPr>
          <w:sz w:val="20"/>
          <w:szCs w:val="28"/>
        </w:rPr>
        <w:t xml:space="preserve">1850 – </w:t>
      </w:r>
      <w:r w:rsidRPr="00FB054D">
        <w:rPr>
          <w:sz w:val="20"/>
          <w:szCs w:val="28"/>
        </w:rPr>
        <w:t xml:space="preserve">1900 – </w:t>
      </w:r>
      <w:r>
        <w:rPr>
          <w:sz w:val="20"/>
          <w:szCs w:val="28"/>
        </w:rPr>
        <w:t>«</w:t>
      </w:r>
      <w:r w:rsidRPr="004C7DE5">
        <w:rPr>
          <w:i/>
          <w:sz w:val="20"/>
          <w:szCs w:val="28"/>
        </w:rPr>
        <w:t>золотой век</w:t>
      </w:r>
      <w:r>
        <w:rPr>
          <w:i/>
          <w:sz w:val="20"/>
          <w:szCs w:val="28"/>
        </w:rPr>
        <w:t>»</w:t>
      </w:r>
      <w:r w:rsidRPr="004C7DE5">
        <w:rPr>
          <w:i/>
          <w:sz w:val="20"/>
          <w:szCs w:val="28"/>
        </w:rPr>
        <w:t xml:space="preserve"> статистической графики</w:t>
      </w:r>
      <w:r>
        <w:rPr>
          <w:sz w:val="20"/>
          <w:szCs w:val="28"/>
        </w:rPr>
        <w:t>;</w:t>
      </w:r>
    </w:p>
    <w:p w:rsidR="000B433C" w:rsidRPr="00FB054D" w:rsidRDefault="000B433C" w:rsidP="008D354C">
      <w:pPr>
        <w:numPr>
          <w:ilvl w:val="0"/>
          <w:numId w:val="9"/>
        </w:numPr>
        <w:tabs>
          <w:tab w:val="clear" w:pos="720"/>
          <w:tab w:val="num" w:pos="426"/>
        </w:tabs>
        <w:spacing w:after="0" w:line="240" w:lineRule="auto"/>
        <w:ind w:left="1560" w:hanging="1341"/>
        <w:jc w:val="both"/>
        <w:textAlignment w:val="top"/>
        <w:rPr>
          <w:sz w:val="20"/>
          <w:szCs w:val="28"/>
        </w:rPr>
      </w:pPr>
      <w:r>
        <w:rPr>
          <w:sz w:val="20"/>
          <w:szCs w:val="28"/>
        </w:rPr>
        <w:t xml:space="preserve">1900 – </w:t>
      </w:r>
      <w:r w:rsidRPr="00FB054D">
        <w:rPr>
          <w:sz w:val="20"/>
          <w:szCs w:val="28"/>
        </w:rPr>
        <w:t xml:space="preserve">1950 – </w:t>
      </w:r>
      <w:r w:rsidRPr="004C7DE5">
        <w:rPr>
          <w:i/>
          <w:sz w:val="20"/>
          <w:szCs w:val="28"/>
        </w:rPr>
        <w:t>«смутные» год</w:t>
      </w:r>
      <w:r>
        <w:rPr>
          <w:i/>
          <w:sz w:val="20"/>
          <w:szCs w:val="28"/>
        </w:rPr>
        <w:t>ы</w:t>
      </w:r>
      <w:r>
        <w:rPr>
          <w:sz w:val="20"/>
          <w:szCs w:val="28"/>
        </w:rPr>
        <w:t xml:space="preserve"> (начало</w:t>
      </w:r>
      <w:r w:rsidRPr="002F063F">
        <w:rPr>
          <w:sz w:val="20"/>
          <w:szCs w:val="28"/>
        </w:rPr>
        <w:t xml:space="preserve"> философски</w:t>
      </w:r>
      <w:r>
        <w:rPr>
          <w:sz w:val="20"/>
          <w:szCs w:val="28"/>
        </w:rPr>
        <w:t>х</w:t>
      </w:r>
      <w:r w:rsidRPr="002F063F">
        <w:rPr>
          <w:sz w:val="20"/>
          <w:szCs w:val="28"/>
        </w:rPr>
        <w:t xml:space="preserve"> рассуждени</w:t>
      </w:r>
      <w:r>
        <w:rPr>
          <w:sz w:val="20"/>
          <w:szCs w:val="28"/>
        </w:rPr>
        <w:t>й</w:t>
      </w:r>
      <w:r w:rsidRPr="002F063F">
        <w:rPr>
          <w:sz w:val="20"/>
          <w:szCs w:val="28"/>
        </w:rPr>
        <w:t xml:space="preserve"> и делени</w:t>
      </w:r>
      <w:r>
        <w:rPr>
          <w:sz w:val="20"/>
          <w:szCs w:val="28"/>
        </w:rPr>
        <w:t>я</w:t>
      </w:r>
      <w:r w:rsidRPr="002F063F">
        <w:rPr>
          <w:sz w:val="20"/>
          <w:szCs w:val="28"/>
        </w:rPr>
        <w:t xml:space="preserve"> </w:t>
      </w:r>
      <w:r>
        <w:rPr>
          <w:sz w:val="20"/>
          <w:szCs w:val="28"/>
        </w:rPr>
        <w:t>людей</w:t>
      </w:r>
      <w:r w:rsidRPr="002F063F">
        <w:rPr>
          <w:sz w:val="20"/>
          <w:szCs w:val="28"/>
        </w:rPr>
        <w:t xml:space="preserve"> на «</w:t>
      </w:r>
      <w:r>
        <w:rPr>
          <w:sz w:val="20"/>
          <w:szCs w:val="28"/>
        </w:rPr>
        <w:t>визуал</w:t>
      </w:r>
      <w:r>
        <w:rPr>
          <w:sz w:val="20"/>
          <w:szCs w:val="28"/>
        </w:rPr>
        <w:t>ь</w:t>
      </w:r>
      <w:r>
        <w:rPr>
          <w:sz w:val="20"/>
          <w:szCs w:val="28"/>
        </w:rPr>
        <w:t>ных» и «</w:t>
      </w:r>
      <w:r w:rsidRPr="002F063F">
        <w:rPr>
          <w:sz w:val="20"/>
          <w:szCs w:val="28"/>
        </w:rPr>
        <w:t>таблич</w:t>
      </w:r>
      <w:r>
        <w:rPr>
          <w:sz w:val="20"/>
          <w:szCs w:val="28"/>
        </w:rPr>
        <w:t>ных»);</w:t>
      </w:r>
    </w:p>
    <w:p w:rsidR="000B433C" w:rsidRPr="00FB054D" w:rsidRDefault="000B433C" w:rsidP="008D354C">
      <w:pPr>
        <w:numPr>
          <w:ilvl w:val="0"/>
          <w:numId w:val="9"/>
        </w:numPr>
        <w:tabs>
          <w:tab w:val="clear" w:pos="720"/>
          <w:tab w:val="num" w:pos="426"/>
        </w:tabs>
        <w:spacing w:after="0" w:line="240" w:lineRule="auto"/>
        <w:ind w:left="1560" w:hanging="1341"/>
        <w:jc w:val="both"/>
        <w:textAlignment w:val="top"/>
        <w:rPr>
          <w:sz w:val="20"/>
          <w:szCs w:val="28"/>
        </w:rPr>
      </w:pPr>
      <w:r w:rsidRPr="00FB054D">
        <w:rPr>
          <w:sz w:val="20"/>
          <w:szCs w:val="28"/>
        </w:rPr>
        <w:t>1950</w:t>
      </w:r>
      <w:r>
        <w:rPr>
          <w:sz w:val="20"/>
          <w:szCs w:val="28"/>
        </w:rPr>
        <w:t xml:space="preserve"> </w:t>
      </w:r>
      <w:r w:rsidRPr="00FB054D">
        <w:rPr>
          <w:sz w:val="20"/>
          <w:szCs w:val="28"/>
        </w:rPr>
        <w:t xml:space="preserve">– 1975 – </w:t>
      </w:r>
      <w:r w:rsidRPr="004C7DE5">
        <w:rPr>
          <w:i/>
          <w:sz w:val="20"/>
          <w:szCs w:val="28"/>
        </w:rPr>
        <w:t>возрождение визуализации информации</w:t>
      </w:r>
      <w:r>
        <w:rPr>
          <w:sz w:val="20"/>
          <w:szCs w:val="28"/>
        </w:rPr>
        <w:t xml:space="preserve"> (о</w:t>
      </w:r>
      <w:r w:rsidRPr="00E81D27">
        <w:rPr>
          <w:sz w:val="20"/>
          <w:szCs w:val="28"/>
        </w:rPr>
        <w:t xml:space="preserve">дновременно во многих странах выходят отчеты и научные труды, популяризирующие визуализацию. Одной из таких </w:t>
      </w:r>
      <w:r>
        <w:rPr>
          <w:sz w:val="20"/>
          <w:szCs w:val="28"/>
        </w:rPr>
        <w:t>работ</w:t>
      </w:r>
      <w:r w:rsidRPr="00E81D27">
        <w:rPr>
          <w:sz w:val="20"/>
          <w:szCs w:val="28"/>
        </w:rPr>
        <w:t xml:space="preserve"> стала опубликованн</w:t>
      </w:r>
      <w:r>
        <w:rPr>
          <w:sz w:val="20"/>
          <w:szCs w:val="28"/>
        </w:rPr>
        <w:t>ая</w:t>
      </w:r>
      <w:r w:rsidRPr="00E81D27">
        <w:rPr>
          <w:sz w:val="20"/>
          <w:szCs w:val="28"/>
        </w:rPr>
        <w:t xml:space="preserve"> </w:t>
      </w:r>
      <w:r w:rsidRPr="00FB054D">
        <w:rPr>
          <w:sz w:val="20"/>
          <w:szCs w:val="28"/>
        </w:rPr>
        <w:t xml:space="preserve">в </w:t>
      </w:r>
      <w:smartTag w:uri="urn:schemas-microsoft-com:office:smarttags" w:element="metricconverter">
        <w:smartTagPr>
          <w:attr w:name="ProductID" w:val="1962 г"/>
        </w:smartTagPr>
        <w:r w:rsidRPr="00FB054D">
          <w:rPr>
            <w:sz w:val="20"/>
            <w:szCs w:val="28"/>
          </w:rPr>
          <w:t>1962 г</w:t>
        </w:r>
      </w:smartTag>
      <w:r w:rsidRPr="00FB054D">
        <w:rPr>
          <w:sz w:val="20"/>
          <w:szCs w:val="28"/>
        </w:rPr>
        <w:t xml:space="preserve">. </w:t>
      </w:r>
      <w:r w:rsidRPr="00E81D27">
        <w:rPr>
          <w:sz w:val="20"/>
          <w:szCs w:val="28"/>
        </w:rPr>
        <w:t>в США</w:t>
      </w:r>
      <w:r>
        <w:rPr>
          <w:sz w:val="20"/>
          <w:szCs w:val="28"/>
        </w:rPr>
        <w:t>,</w:t>
      </w:r>
      <w:r w:rsidRPr="00E81D27">
        <w:rPr>
          <w:sz w:val="20"/>
          <w:szCs w:val="28"/>
        </w:rPr>
        <w:t xml:space="preserve"> </w:t>
      </w:r>
      <w:r>
        <w:rPr>
          <w:sz w:val="20"/>
          <w:szCs w:val="28"/>
        </w:rPr>
        <w:t xml:space="preserve">книга </w:t>
      </w:r>
      <w:r w:rsidRPr="00FB054D">
        <w:rPr>
          <w:sz w:val="20"/>
          <w:szCs w:val="28"/>
        </w:rPr>
        <w:t>Дж</w:t>
      </w:r>
      <w:r>
        <w:rPr>
          <w:sz w:val="20"/>
          <w:szCs w:val="28"/>
        </w:rPr>
        <w:t>.</w:t>
      </w:r>
      <w:r w:rsidRPr="00FB054D">
        <w:rPr>
          <w:sz w:val="20"/>
          <w:szCs w:val="28"/>
        </w:rPr>
        <w:t xml:space="preserve"> Тьюки (John Turkey) «Будущее ан</w:t>
      </w:r>
      <w:r w:rsidRPr="00FB054D">
        <w:rPr>
          <w:sz w:val="20"/>
          <w:szCs w:val="28"/>
        </w:rPr>
        <w:t>а</w:t>
      </w:r>
      <w:r w:rsidRPr="00FB054D">
        <w:rPr>
          <w:sz w:val="20"/>
          <w:szCs w:val="28"/>
        </w:rPr>
        <w:t xml:space="preserve">лиза данных», </w:t>
      </w:r>
      <w:r w:rsidRPr="00E81D27">
        <w:rPr>
          <w:i/>
          <w:sz w:val="20"/>
          <w:szCs w:val="28"/>
        </w:rPr>
        <w:t>от</w:t>
      </w:r>
      <w:r>
        <w:rPr>
          <w:i/>
          <w:sz w:val="20"/>
          <w:szCs w:val="28"/>
        </w:rPr>
        <w:t>граничившая</w:t>
      </w:r>
      <w:r w:rsidRPr="00E81D27">
        <w:rPr>
          <w:i/>
          <w:sz w:val="20"/>
          <w:szCs w:val="28"/>
        </w:rPr>
        <w:t xml:space="preserve"> математику от статистики. И если первая не терпит визуализаций, то статистика как раз обретает больший смысл и форму благодаря визуализации</w:t>
      </w:r>
      <w:r>
        <w:rPr>
          <w:sz w:val="20"/>
          <w:szCs w:val="28"/>
        </w:rPr>
        <w:t>);</w:t>
      </w:r>
    </w:p>
    <w:p w:rsidR="000B433C" w:rsidRPr="00E81D27" w:rsidRDefault="000B433C" w:rsidP="008D354C">
      <w:pPr>
        <w:pStyle w:val="FootnoteText"/>
        <w:numPr>
          <w:ilvl w:val="0"/>
          <w:numId w:val="9"/>
        </w:numPr>
        <w:tabs>
          <w:tab w:val="clear" w:pos="720"/>
          <w:tab w:val="num" w:pos="426"/>
        </w:tabs>
        <w:ind w:left="1560" w:hanging="1341"/>
        <w:jc w:val="both"/>
        <w:rPr>
          <w:i/>
          <w:szCs w:val="28"/>
        </w:rPr>
      </w:pPr>
      <w:r w:rsidRPr="00FB054D">
        <w:rPr>
          <w:szCs w:val="28"/>
        </w:rPr>
        <w:t xml:space="preserve">1975 – н/в – </w:t>
      </w:r>
      <w:r w:rsidRPr="00E81D27">
        <w:rPr>
          <w:i/>
          <w:szCs w:val="28"/>
        </w:rPr>
        <w:t>интерактивная и динамическая визуализация:</w:t>
      </w:r>
    </w:p>
    <w:p w:rsidR="000B433C" w:rsidRPr="00BD6F51" w:rsidRDefault="000B433C" w:rsidP="008D354C">
      <w:pPr>
        <w:numPr>
          <w:ilvl w:val="0"/>
          <w:numId w:val="11"/>
        </w:numPr>
        <w:tabs>
          <w:tab w:val="clear" w:pos="720"/>
          <w:tab w:val="num" w:pos="1560"/>
        </w:tabs>
        <w:spacing w:after="0" w:line="240" w:lineRule="auto"/>
        <w:ind w:left="1560" w:hanging="284"/>
        <w:jc w:val="both"/>
        <w:textAlignment w:val="top"/>
        <w:rPr>
          <w:sz w:val="20"/>
          <w:szCs w:val="28"/>
        </w:rPr>
      </w:pPr>
      <w:r w:rsidRPr="00BD6F51">
        <w:rPr>
          <w:sz w:val="20"/>
          <w:szCs w:val="28"/>
        </w:rPr>
        <w:t>появляются интерактивные системы, реагирующие на любые команды и позволяющие программировать;</w:t>
      </w:r>
    </w:p>
    <w:p w:rsidR="000B433C" w:rsidRPr="00BD6F51" w:rsidRDefault="000B433C" w:rsidP="008D354C">
      <w:pPr>
        <w:numPr>
          <w:ilvl w:val="0"/>
          <w:numId w:val="11"/>
        </w:numPr>
        <w:tabs>
          <w:tab w:val="clear" w:pos="720"/>
          <w:tab w:val="num" w:pos="1560"/>
        </w:tabs>
        <w:spacing w:after="0" w:line="240" w:lineRule="auto"/>
        <w:ind w:left="1560" w:hanging="284"/>
        <w:jc w:val="both"/>
        <w:textAlignment w:val="top"/>
        <w:rPr>
          <w:sz w:val="20"/>
          <w:szCs w:val="28"/>
        </w:rPr>
      </w:pPr>
      <w:r w:rsidRPr="00BD6F51">
        <w:rPr>
          <w:sz w:val="20"/>
          <w:szCs w:val="28"/>
        </w:rPr>
        <w:t>пользователь получает возможность взаимодействовать с моделями – возможность выделить, отфильтровать, увеличить, повернуть 3D модель;</w:t>
      </w:r>
    </w:p>
    <w:p w:rsidR="000B433C" w:rsidRPr="00BD6F51" w:rsidRDefault="000B433C" w:rsidP="008D354C">
      <w:pPr>
        <w:numPr>
          <w:ilvl w:val="0"/>
          <w:numId w:val="11"/>
        </w:numPr>
        <w:tabs>
          <w:tab w:val="clear" w:pos="720"/>
          <w:tab w:val="num" w:pos="1560"/>
        </w:tabs>
        <w:spacing w:after="0" w:line="240" w:lineRule="auto"/>
        <w:ind w:left="1560" w:hanging="284"/>
        <w:textAlignment w:val="top"/>
        <w:rPr>
          <w:sz w:val="20"/>
          <w:szCs w:val="28"/>
        </w:rPr>
      </w:pPr>
      <w:r w:rsidRPr="00BD6F51">
        <w:rPr>
          <w:sz w:val="20"/>
          <w:szCs w:val="28"/>
        </w:rPr>
        <w:t xml:space="preserve">снова появляются новые диаграммы, например </w:t>
      </w:r>
      <w:r w:rsidRPr="00BD6F51">
        <w:rPr>
          <w:i/>
          <w:sz w:val="20"/>
          <w:szCs w:val="28"/>
        </w:rPr>
        <w:t>параллельные координаты</w:t>
      </w:r>
      <w:r w:rsidRPr="00BD6F51">
        <w:rPr>
          <w:sz w:val="20"/>
          <w:szCs w:val="28"/>
        </w:rPr>
        <w:t>;</w:t>
      </w:r>
    </w:p>
    <w:p w:rsidR="000B433C" w:rsidRDefault="000B433C" w:rsidP="008D354C">
      <w:pPr>
        <w:numPr>
          <w:ilvl w:val="0"/>
          <w:numId w:val="11"/>
        </w:numPr>
        <w:tabs>
          <w:tab w:val="clear" w:pos="720"/>
          <w:tab w:val="num" w:pos="1560"/>
        </w:tabs>
        <w:spacing w:after="0" w:line="240" w:lineRule="auto"/>
        <w:ind w:left="1560" w:hanging="284"/>
        <w:jc w:val="both"/>
        <w:textAlignment w:val="top"/>
      </w:pPr>
      <w:r w:rsidRPr="00BD6F51">
        <w:rPr>
          <w:sz w:val="20"/>
          <w:szCs w:val="28"/>
        </w:rPr>
        <w:t>возрастает внимание к законам и проблемам восприятия, начинают появляться правила визуализации.</w:t>
      </w:r>
      <w:r w:rsidRPr="008D354C">
        <w:rPr>
          <w:sz w:val="20"/>
          <w:szCs w:val="28"/>
        </w:rPr>
        <w:t xml:space="preserve"> {</w:t>
      </w:r>
      <w:r>
        <w:rPr>
          <w:sz w:val="20"/>
          <w:szCs w:val="28"/>
        </w:rPr>
        <w:t xml:space="preserve">Источник – Краткая история визуализации информации / </w:t>
      </w:r>
      <w:r w:rsidRPr="008D354C">
        <w:rPr>
          <w:sz w:val="20"/>
          <w:szCs w:val="28"/>
        </w:rPr>
        <w:t>[</w:t>
      </w:r>
      <w:r>
        <w:rPr>
          <w:sz w:val="20"/>
          <w:szCs w:val="28"/>
        </w:rPr>
        <w:t>Электро</w:t>
      </w:r>
      <w:r>
        <w:rPr>
          <w:sz w:val="20"/>
          <w:szCs w:val="28"/>
        </w:rPr>
        <w:t>н</w:t>
      </w:r>
      <w:r>
        <w:rPr>
          <w:sz w:val="20"/>
          <w:szCs w:val="28"/>
        </w:rPr>
        <w:t>ный ресурс</w:t>
      </w:r>
      <w:r w:rsidRPr="008D354C">
        <w:rPr>
          <w:sz w:val="20"/>
          <w:szCs w:val="28"/>
        </w:rPr>
        <w:t>]</w:t>
      </w:r>
      <w:r>
        <w:rPr>
          <w:sz w:val="20"/>
          <w:szCs w:val="28"/>
        </w:rPr>
        <w:t xml:space="preserve">. Режим доступа: </w:t>
      </w:r>
      <w:r>
        <w:rPr>
          <w:sz w:val="20"/>
          <w:szCs w:val="28"/>
          <w:lang w:val="en-US"/>
        </w:rPr>
        <w:t>www</w:t>
      </w:r>
      <w:r w:rsidRPr="00D652DC">
        <w:rPr>
          <w:sz w:val="20"/>
          <w:szCs w:val="28"/>
        </w:rPr>
        <w:t>.</w:t>
      </w:r>
      <w:r>
        <w:rPr>
          <w:sz w:val="20"/>
          <w:szCs w:val="28"/>
          <w:lang w:val="en-US"/>
        </w:rPr>
        <w:t>infographer</w:t>
      </w:r>
      <w:r w:rsidRPr="00D652DC">
        <w:rPr>
          <w:sz w:val="20"/>
          <w:szCs w:val="28"/>
        </w:rPr>
        <w:t>.</w:t>
      </w:r>
      <w:r>
        <w:rPr>
          <w:sz w:val="20"/>
          <w:szCs w:val="28"/>
          <w:lang w:val="en-US"/>
        </w:rPr>
        <w:t>ru</w:t>
      </w:r>
      <w:r w:rsidRPr="008D354C">
        <w:rPr>
          <w:sz w:val="20"/>
          <w:szCs w:val="28"/>
        </w:rPr>
        <w:t>/</w:t>
      </w:r>
      <w:r w:rsidRPr="008D354C">
        <w:rPr>
          <w:sz w:val="20"/>
          <w:szCs w:val="28"/>
          <w:lang w:val="en-US"/>
        </w:rPr>
        <w:t>short</w:t>
      </w:r>
      <w:r w:rsidRPr="008D354C">
        <w:rPr>
          <w:sz w:val="20"/>
          <w:szCs w:val="28"/>
        </w:rPr>
        <w:t>_</w:t>
      </w:r>
      <w:r w:rsidRPr="008D354C">
        <w:rPr>
          <w:sz w:val="20"/>
          <w:szCs w:val="28"/>
          <w:lang w:val="en-US"/>
        </w:rPr>
        <w:t>history</w:t>
      </w:r>
      <w:r w:rsidRPr="008D354C">
        <w:rPr>
          <w:sz w:val="20"/>
          <w:szCs w:val="28"/>
        </w:rPr>
        <w:t>/}</w:t>
      </w:r>
    </w:p>
  </w:footnote>
  <w:footnote w:id="4">
    <w:p w:rsidR="000B433C" w:rsidRDefault="000B433C" w:rsidP="00F26F9B">
      <w:pPr>
        <w:spacing w:after="0" w:line="240" w:lineRule="auto"/>
        <w:ind w:firstLine="284"/>
        <w:jc w:val="both"/>
      </w:pPr>
      <w:r w:rsidRPr="00F26F9B">
        <w:rPr>
          <w:rStyle w:val="FootnoteReference"/>
        </w:rPr>
        <w:footnoteRef/>
      </w:r>
      <w:r w:rsidRPr="00F26F9B">
        <w:rPr>
          <w:sz w:val="20"/>
          <w:szCs w:val="20"/>
        </w:rPr>
        <w:t xml:space="preserve"> </w:t>
      </w:r>
      <w:r>
        <w:rPr>
          <w:sz w:val="20"/>
          <w:szCs w:val="20"/>
        </w:rPr>
        <w:t>Методы ВГА положительно зарекомендовали себя</w:t>
      </w:r>
      <w:r w:rsidRPr="00F26F9B">
        <w:rPr>
          <w:sz w:val="20"/>
          <w:szCs w:val="20"/>
        </w:rPr>
        <w:t xml:space="preserve"> (</w:t>
      </w:r>
      <w:r>
        <w:rPr>
          <w:sz w:val="20"/>
          <w:szCs w:val="20"/>
        </w:rPr>
        <w:t>постоянно разрабатываются и совершенствую</w:t>
      </w:r>
      <w:r>
        <w:rPr>
          <w:sz w:val="20"/>
          <w:szCs w:val="20"/>
        </w:rPr>
        <w:t>т</w:t>
      </w:r>
      <w:r>
        <w:rPr>
          <w:sz w:val="20"/>
          <w:szCs w:val="20"/>
        </w:rPr>
        <w:t xml:space="preserve">ся </w:t>
      </w:r>
      <w:r w:rsidRPr="00F26F9B">
        <w:rPr>
          <w:sz w:val="20"/>
          <w:szCs w:val="20"/>
        </w:rPr>
        <w:t xml:space="preserve">с </w:t>
      </w:r>
      <w:r>
        <w:rPr>
          <w:sz w:val="20"/>
          <w:szCs w:val="20"/>
        </w:rPr>
        <w:t>20-х гг. ХХ в.</w:t>
      </w:r>
      <w:r w:rsidRPr="00F26F9B">
        <w:rPr>
          <w:sz w:val="20"/>
          <w:szCs w:val="20"/>
        </w:rPr>
        <w:t>) на фондовых биржах западных стран</w:t>
      </w:r>
      <w:r>
        <w:rPr>
          <w:sz w:val="20"/>
          <w:szCs w:val="20"/>
        </w:rPr>
        <w:t>.</w:t>
      </w:r>
    </w:p>
  </w:footnote>
  <w:footnote w:id="5">
    <w:p w:rsidR="000B433C" w:rsidRDefault="000B433C" w:rsidP="00A62ABC">
      <w:pPr>
        <w:pStyle w:val="FootnoteText"/>
        <w:ind w:firstLine="284"/>
      </w:pPr>
      <w:r>
        <w:rPr>
          <w:rStyle w:val="FootnoteReference"/>
        </w:rPr>
        <w:footnoteRef/>
      </w:r>
      <w:r>
        <w:t xml:space="preserve"> Визуально-</w:t>
      </w:r>
      <w:r w:rsidRPr="005F3290">
        <w:rPr>
          <w:szCs w:val="21"/>
          <w:shd w:val="clear" w:color="auto" w:fill="FFFFFF"/>
        </w:rPr>
        <w:t xml:space="preserve">графический анализ </w:t>
      </w:r>
      <w:r>
        <w:rPr>
          <w:szCs w:val="21"/>
          <w:shd w:val="clear" w:color="auto" w:fill="FFFFFF"/>
        </w:rPr>
        <w:t>разработ</w:t>
      </w:r>
      <w:r w:rsidRPr="005F3290">
        <w:rPr>
          <w:szCs w:val="21"/>
          <w:shd w:val="clear" w:color="auto" w:fill="FFFFFF"/>
        </w:rPr>
        <w:t xml:space="preserve">ан для того, чтобы </w:t>
      </w:r>
      <w:r>
        <w:rPr>
          <w:szCs w:val="21"/>
          <w:shd w:val="clear" w:color="auto" w:fill="FFFFFF"/>
        </w:rPr>
        <w:t xml:space="preserve">оперативно </w:t>
      </w:r>
      <w:r w:rsidRPr="005F3290">
        <w:rPr>
          <w:szCs w:val="21"/>
          <w:shd w:val="clear" w:color="auto" w:fill="FFFFFF"/>
        </w:rPr>
        <w:t>о</w:t>
      </w:r>
      <w:r>
        <w:rPr>
          <w:szCs w:val="21"/>
          <w:shd w:val="clear" w:color="auto" w:fill="FFFFFF"/>
        </w:rPr>
        <w:t>пре</w:t>
      </w:r>
      <w:r w:rsidRPr="005F3290">
        <w:rPr>
          <w:szCs w:val="21"/>
          <w:shd w:val="clear" w:color="auto" w:fill="FFFFFF"/>
        </w:rPr>
        <w:t>д</w:t>
      </w:r>
      <w:r>
        <w:rPr>
          <w:szCs w:val="21"/>
          <w:shd w:val="clear" w:color="auto" w:fill="FFFFFF"/>
        </w:rPr>
        <w:t>еля</w:t>
      </w:r>
      <w:r w:rsidRPr="005F3290">
        <w:rPr>
          <w:szCs w:val="21"/>
          <w:shd w:val="clear" w:color="auto" w:fill="FFFFFF"/>
        </w:rPr>
        <w:t>ть</w:t>
      </w:r>
      <w:r>
        <w:rPr>
          <w:szCs w:val="21"/>
          <w:shd w:val="clear" w:color="auto" w:fill="FFFFFF"/>
        </w:rPr>
        <w:t xml:space="preserve"> формирующиеся</w:t>
      </w:r>
      <w:r w:rsidRPr="005F3290">
        <w:rPr>
          <w:szCs w:val="21"/>
          <w:shd w:val="clear" w:color="auto" w:fill="FFFFFF"/>
        </w:rPr>
        <w:t xml:space="preserve"> тенденции развития како</w:t>
      </w:r>
      <w:r>
        <w:rPr>
          <w:szCs w:val="21"/>
          <w:shd w:val="clear" w:color="auto" w:fill="FFFFFF"/>
        </w:rPr>
        <w:t>го-</w:t>
      </w:r>
      <w:r w:rsidRPr="005F3290">
        <w:rPr>
          <w:szCs w:val="21"/>
          <w:shd w:val="clear" w:color="auto" w:fill="FFFFFF"/>
        </w:rPr>
        <w:t xml:space="preserve">либо </w:t>
      </w:r>
      <w:r>
        <w:rPr>
          <w:szCs w:val="21"/>
          <w:shd w:val="clear" w:color="auto" w:fill="FFFFFF"/>
        </w:rPr>
        <w:t>процесса</w:t>
      </w:r>
      <w:r w:rsidRPr="005F3290">
        <w:rPr>
          <w:szCs w:val="21"/>
          <w:shd w:val="clear" w:color="auto" w:fill="FFFFFF"/>
        </w:rPr>
        <w:t xml:space="preserve"> </w:t>
      </w:r>
      <w:r>
        <w:rPr>
          <w:szCs w:val="21"/>
          <w:shd w:val="clear" w:color="auto" w:fill="FFFFFF"/>
        </w:rPr>
        <w:t xml:space="preserve">или явления </w:t>
      </w:r>
      <w:r w:rsidRPr="005F3290">
        <w:rPr>
          <w:szCs w:val="21"/>
          <w:shd w:val="clear" w:color="auto" w:fill="FFFFFF"/>
        </w:rPr>
        <w:t>на рынке</w:t>
      </w:r>
      <w:r>
        <w:rPr>
          <w:szCs w:val="21"/>
          <w:shd w:val="clear" w:color="auto" w:fill="FFFFFF"/>
        </w:rPr>
        <w:t xml:space="preserve"> (в отрасли).</w:t>
      </w:r>
    </w:p>
  </w:footnote>
  <w:footnote w:id="6">
    <w:p w:rsidR="000B433C" w:rsidRDefault="000B433C" w:rsidP="00CD6083">
      <w:pPr>
        <w:spacing w:after="0" w:line="240" w:lineRule="auto"/>
        <w:ind w:firstLine="284"/>
        <w:jc w:val="both"/>
      </w:pPr>
      <w:r w:rsidRPr="00CD6083">
        <w:rPr>
          <w:rStyle w:val="FootnoteReference"/>
          <w:szCs w:val="20"/>
        </w:rPr>
        <w:footnoteRef/>
      </w:r>
      <w:r w:rsidRPr="00CD6083">
        <w:rPr>
          <w:sz w:val="20"/>
          <w:szCs w:val="28"/>
        </w:rPr>
        <w:t xml:space="preserve"> В настоящее время существует около 220 методов прогнозирования, но чаще всего на практике и</w:t>
      </w:r>
      <w:r w:rsidRPr="00CD6083">
        <w:rPr>
          <w:sz w:val="20"/>
          <w:szCs w:val="28"/>
        </w:rPr>
        <w:t>с</w:t>
      </w:r>
      <w:r w:rsidRPr="00CD6083">
        <w:rPr>
          <w:sz w:val="20"/>
          <w:szCs w:val="28"/>
        </w:rPr>
        <w:t>пользуются не более 10 [</w:t>
      </w:r>
      <w:r w:rsidRPr="009F4F43">
        <w:rPr>
          <w:sz w:val="20"/>
          <w:szCs w:val="28"/>
        </w:rPr>
        <w:t>Константиновская</w:t>
      </w:r>
      <w:r>
        <w:rPr>
          <w:sz w:val="20"/>
          <w:szCs w:val="28"/>
        </w:rPr>
        <w:t xml:space="preserve"> Л. В.</w:t>
      </w:r>
      <w:r w:rsidRPr="00CD6083">
        <w:rPr>
          <w:sz w:val="20"/>
          <w:szCs w:val="28"/>
        </w:rPr>
        <w:t xml:space="preserve"> Методы и приемы прогнозирования].</w:t>
      </w:r>
      <w:r>
        <w:rPr>
          <w:sz w:val="20"/>
          <w:szCs w:val="28"/>
        </w:rPr>
        <w:t xml:space="preserve"> В арсенале ТА и ВГА – около 150 методов.</w:t>
      </w:r>
    </w:p>
  </w:footnote>
  <w:footnote w:id="7">
    <w:p w:rsidR="000B433C" w:rsidRDefault="000B433C" w:rsidP="000B38AB">
      <w:pPr>
        <w:pStyle w:val="FootnoteText"/>
        <w:ind w:firstLine="284"/>
        <w:jc w:val="both"/>
      </w:pPr>
      <w:r>
        <w:rPr>
          <w:rStyle w:val="FootnoteReference"/>
        </w:rPr>
        <w:footnoteRef/>
      </w:r>
      <w:r>
        <w:t xml:space="preserve"> Одной из особенностей анализа является </w:t>
      </w:r>
      <w:r w:rsidRPr="00DD136F">
        <w:rPr>
          <w:szCs w:val="28"/>
        </w:rPr>
        <w:t xml:space="preserve">«авторская» настройка параметров </w:t>
      </w:r>
      <w:r>
        <w:rPr>
          <w:szCs w:val="28"/>
        </w:rPr>
        <w:t>к</w:t>
      </w:r>
      <w:r w:rsidRPr="00DD136F">
        <w:rPr>
          <w:szCs w:val="28"/>
        </w:rPr>
        <w:t xml:space="preserve"> адаптированным м</w:t>
      </w:r>
      <w:r w:rsidRPr="00DD136F">
        <w:rPr>
          <w:szCs w:val="28"/>
        </w:rPr>
        <w:t>е</w:t>
      </w:r>
      <w:r w:rsidRPr="00DD136F">
        <w:rPr>
          <w:szCs w:val="28"/>
        </w:rPr>
        <w:t>тодам исследуем</w:t>
      </w:r>
      <w:r>
        <w:rPr>
          <w:szCs w:val="28"/>
        </w:rPr>
        <w:t>ого</w:t>
      </w:r>
      <w:r w:rsidRPr="00DD136F">
        <w:rPr>
          <w:szCs w:val="28"/>
        </w:rPr>
        <w:t xml:space="preserve"> объекта</w:t>
      </w:r>
      <w:r>
        <w:rPr>
          <w:szCs w:val="28"/>
        </w:rPr>
        <w:t>.</w:t>
      </w:r>
    </w:p>
  </w:footnote>
  <w:footnote w:id="8">
    <w:p w:rsidR="000B433C" w:rsidRDefault="000B433C" w:rsidP="005759BE">
      <w:pPr>
        <w:pStyle w:val="FootnoteText"/>
        <w:ind w:firstLine="284"/>
        <w:jc w:val="both"/>
      </w:pPr>
      <w:r>
        <w:rPr>
          <w:rStyle w:val="FootnoteReference"/>
        </w:rPr>
        <w:footnoteRef/>
      </w:r>
      <w:r>
        <w:t xml:space="preserve"> Аналогом полос Боллинджера в управлении производством выступает к</w:t>
      </w:r>
      <w:r w:rsidRPr="00441A29">
        <w:rPr>
          <w:bCs/>
          <w:color w:val="252525"/>
          <w:shd w:val="clear" w:color="auto" w:fill="FFFFFF"/>
        </w:rPr>
        <w:t>онтрольная карта Шухарта –</w:t>
      </w:r>
      <w:r w:rsidRPr="00441A29">
        <w:rPr>
          <w:color w:val="252525"/>
          <w:shd w:val="clear" w:color="auto" w:fill="FFFFFF"/>
        </w:rPr>
        <w:t xml:space="preserve"> визуальный инструмент, график изменения параметров процесса во времени. Контрольная карта испол</w:t>
      </w:r>
      <w:r w:rsidRPr="00441A29">
        <w:rPr>
          <w:color w:val="252525"/>
          <w:shd w:val="clear" w:color="auto" w:fill="FFFFFF"/>
        </w:rPr>
        <w:t>ь</w:t>
      </w:r>
      <w:r w:rsidRPr="00441A29">
        <w:rPr>
          <w:color w:val="252525"/>
          <w:shd w:val="clear" w:color="auto" w:fill="FFFFFF"/>
        </w:rPr>
        <w:t>зуется для обеспечения</w:t>
      </w:r>
      <w:r w:rsidRPr="00441A29">
        <w:t xml:space="preserve"> </w:t>
      </w:r>
      <w:r w:rsidRPr="00441A29">
        <w:rPr>
          <w:color w:val="252525"/>
          <w:shd w:val="clear" w:color="auto" w:fill="FFFFFF"/>
        </w:rPr>
        <w:t>статистического контроля</w:t>
      </w:r>
      <w:r w:rsidRPr="00441A29">
        <w:t xml:space="preserve"> </w:t>
      </w:r>
      <w:r w:rsidRPr="00441A29">
        <w:rPr>
          <w:color w:val="252525"/>
          <w:shd w:val="clear" w:color="auto" w:fill="FFFFFF"/>
        </w:rPr>
        <w:t>стабильности процесса (управление</w:t>
      </w:r>
      <w:r w:rsidRPr="00441A29">
        <w:rPr>
          <w:rStyle w:val="apple-converted-space"/>
          <w:color w:val="252525"/>
          <w:shd w:val="clear" w:color="auto" w:fill="FFFFFF"/>
        </w:rPr>
        <w:t xml:space="preserve"> </w:t>
      </w:r>
      <w:r w:rsidRPr="00441A29">
        <w:rPr>
          <w:shd w:val="clear" w:color="auto" w:fill="FFFFFF"/>
        </w:rPr>
        <w:t>производством</w:t>
      </w:r>
      <w:r w:rsidRPr="00441A29">
        <w:rPr>
          <w:color w:val="252525"/>
          <w:shd w:val="clear" w:color="auto" w:fill="FFFFFF"/>
        </w:rPr>
        <w:t>,</w:t>
      </w:r>
      <w:r w:rsidRPr="00441A29">
        <w:rPr>
          <w:rStyle w:val="apple-converted-space"/>
          <w:color w:val="252525"/>
          <w:shd w:val="clear" w:color="auto" w:fill="FFFFFF"/>
        </w:rPr>
        <w:t xml:space="preserve"> </w:t>
      </w:r>
      <w:r w:rsidRPr="00441A29">
        <w:rPr>
          <w:shd w:val="clear" w:color="auto" w:fill="FFFFFF"/>
        </w:rPr>
        <w:t>бизнес-процессами</w:t>
      </w:r>
      <w:r w:rsidRPr="00441A29">
        <w:rPr>
          <w:color w:val="252525"/>
          <w:shd w:val="clear" w:color="auto" w:fill="FFFFFF"/>
        </w:rPr>
        <w:t>). Своевременное выявление нестабильности позволяет получить управляемый пр</w:t>
      </w:r>
      <w:r w:rsidRPr="00441A29">
        <w:rPr>
          <w:color w:val="252525"/>
          <w:shd w:val="clear" w:color="auto" w:fill="FFFFFF"/>
        </w:rPr>
        <w:t>о</w:t>
      </w:r>
      <w:r w:rsidRPr="00441A29">
        <w:rPr>
          <w:color w:val="252525"/>
          <w:shd w:val="clear" w:color="auto" w:fill="FFFFFF"/>
        </w:rPr>
        <w:t>цесс, без чего никакие улучшения невозможны в принципе. Контрольные карты впервые введены в</w:t>
      </w:r>
      <w:r w:rsidRPr="00441A29">
        <w:t xml:space="preserve"> </w:t>
      </w:r>
      <w:r w:rsidRPr="00441A29">
        <w:rPr>
          <w:color w:val="252525"/>
          <w:shd w:val="clear" w:color="auto" w:fill="FFFFFF"/>
        </w:rPr>
        <w:t>1924</w:t>
      </w:r>
      <w:r>
        <w:rPr>
          <w:color w:val="252525"/>
          <w:shd w:val="clear" w:color="auto" w:fill="FFFFFF"/>
        </w:rPr>
        <w:t> </w:t>
      </w:r>
      <w:r w:rsidRPr="00441A29">
        <w:rPr>
          <w:color w:val="252525"/>
          <w:shd w:val="clear" w:color="auto" w:fill="FFFFFF"/>
        </w:rPr>
        <w:t>г. У. Шухарт</w:t>
      </w:r>
      <w:r>
        <w:rPr>
          <w:color w:val="252525"/>
          <w:shd w:val="clear" w:color="auto" w:fill="FFFFFF"/>
        </w:rPr>
        <w:t xml:space="preserve">ом </w:t>
      </w:r>
      <w:r w:rsidRPr="00441A29">
        <w:rPr>
          <w:color w:val="252525"/>
          <w:shd w:val="clear" w:color="auto" w:fill="FFFFFF"/>
        </w:rPr>
        <w:t>с целью снижения вариабельности процессов путём исключения отклонений, в</w:t>
      </w:r>
      <w:r w:rsidRPr="00441A29">
        <w:rPr>
          <w:color w:val="252525"/>
          <w:shd w:val="clear" w:color="auto" w:fill="FFFFFF"/>
        </w:rPr>
        <w:t>ы</w:t>
      </w:r>
      <w:r>
        <w:rPr>
          <w:color w:val="252525"/>
          <w:shd w:val="clear" w:color="auto" w:fill="FFFFFF"/>
        </w:rPr>
        <w:t>званных не</w:t>
      </w:r>
      <w:r w:rsidRPr="00441A29">
        <w:rPr>
          <w:color w:val="252525"/>
          <w:shd w:val="clear" w:color="auto" w:fill="FFFFFF"/>
        </w:rPr>
        <w:t>системными причинами</w:t>
      </w:r>
      <w:r>
        <w:rPr>
          <w:color w:val="252525"/>
          <w:shd w:val="clear" w:color="auto" w:fill="FFFFFF"/>
        </w:rPr>
        <w:t>.</w:t>
      </w:r>
    </w:p>
  </w:footnote>
  <w:footnote w:id="9">
    <w:p w:rsidR="000B433C" w:rsidRDefault="000B433C" w:rsidP="00604E96">
      <w:pPr>
        <w:pStyle w:val="FootnoteText"/>
        <w:ind w:firstLine="284"/>
        <w:jc w:val="both"/>
      </w:pPr>
      <w:r>
        <w:rPr>
          <w:rStyle w:val="FootnoteReference"/>
        </w:rPr>
        <w:footnoteRef/>
      </w:r>
      <w:r>
        <w:t xml:space="preserve"> </w:t>
      </w:r>
      <w:r w:rsidRPr="00604E96">
        <w:rPr>
          <w:szCs w:val="24"/>
        </w:rPr>
        <w:t xml:space="preserve">Волатильность отражает степень нестабильности движения изучаемой функции. Полосы сужаются при низкой волатильности и расширяются при высокой. Таким образом, наблюдая за шириной полосы, можно оценить волатильность </w:t>
      </w:r>
      <w:r>
        <w:rPr>
          <w:szCs w:val="24"/>
        </w:rPr>
        <w:t>исследуемого объекта</w:t>
      </w:r>
      <w:r w:rsidRPr="00604E96">
        <w:rPr>
          <w:szCs w:val="24"/>
        </w:rPr>
        <w:t>. Очень узкая полоса (она отражает низкую вол</w:t>
      </w:r>
      <w:r w:rsidRPr="00604E96">
        <w:rPr>
          <w:szCs w:val="24"/>
        </w:rPr>
        <w:t>а</w:t>
      </w:r>
      <w:r w:rsidRPr="00604E96">
        <w:rPr>
          <w:szCs w:val="24"/>
        </w:rPr>
        <w:t>тильность и спокойн</w:t>
      </w:r>
      <w:r>
        <w:rPr>
          <w:szCs w:val="24"/>
        </w:rPr>
        <w:t>ую</w:t>
      </w:r>
      <w:r w:rsidRPr="00604E96">
        <w:rPr>
          <w:szCs w:val="24"/>
        </w:rPr>
        <w:t xml:space="preserve"> </w:t>
      </w:r>
      <w:r>
        <w:rPr>
          <w:szCs w:val="24"/>
        </w:rPr>
        <w:t>динами</w:t>
      </w:r>
      <w:r w:rsidRPr="00604E96">
        <w:rPr>
          <w:szCs w:val="24"/>
        </w:rPr>
        <w:t>к</w:t>
      </w:r>
      <w:r>
        <w:rPr>
          <w:szCs w:val="24"/>
        </w:rPr>
        <w:t>у</w:t>
      </w:r>
      <w:r w:rsidRPr="00604E96">
        <w:rPr>
          <w:szCs w:val="24"/>
        </w:rPr>
        <w:t>) обычно предшествует периоду высокой волати</w:t>
      </w:r>
      <w:r>
        <w:rPr>
          <w:szCs w:val="24"/>
        </w:rPr>
        <w:t>ль</w:t>
      </w:r>
      <w:r w:rsidRPr="00604E96">
        <w:rPr>
          <w:szCs w:val="24"/>
        </w:rPr>
        <w:t xml:space="preserve">ности (т. е. быстрых </w:t>
      </w:r>
      <w:r>
        <w:rPr>
          <w:szCs w:val="24"/>
        </w:rPr>
        <w:t>изменений в динамике наблюдаемого объекта</w:t>
      </w:r>
      <w:r w:rsidRPr="00604E96">
        <w:rPr>
          <w:szCs w:val="24"/>
        </w:rPr>
        <w:t>). Необычно широкая полоса (говорит о высокой вол</w:t>
      </w:r>
      <w:r>
        <w:rPr>
          <w:szCs w:val="24"/>
        </w:rPr>
        <w:t>а</w:t>
      </w:r>
      <w:r w:rsidRPr="00604E96">
        <w:rPr>
          <w:szCs w:val="24"/>
        </w:rPr>
        <w:t>тил</w:t>
      </w:r>
      <w:r w:rsidRPr="00604E96">
        <w:rPr>
          <w:szCs w:val="24"/>
        </w:rPr>
        <w:t>ь</w:t>
      </w:r>
      <w:r w:rsidRPr="00604E96">
        <w:rPr>
          <w:szCs w:val="24"/>
        </w:rPr>
        <w:t xml:space="preserve">ности и сильной тенденции) обычно предупреждает о возможном замедлении существующей тенденции (или возврат к </w:t>
      </w:r>
      <w:r>
        <w:rPr>
          <w:szCs w:val="24"/>
        </w:rPr>
        <w:t>границам вероятностного отклонения</w:t>
      </w:r>
      <w:r w:rsidRPr="00604E96">
        <w:rPr>
          <w:szCs w:val="24"/>
        </w:rPr>
        <w:t>) [</w:t>
      </w:r>
      <w:r>
        <w:rPr>
          <w:szCs w:val="24"/>
        </w:rPr>
        <w:t>3</w:t>
      </w:r>
      <w:r w:rsidRPr="00604E96">
        <w:rPr>
          <w:szCs w:val="24"/>
        </w:rPr>
        <w:t>, с. 111].</w:t>
      </w:r>
    </w:p>
  </w:footnote>
  <w:footnote w:id="10">
    <w:p w:rsidR="000B433C" w:rsidRDefault="000B433C" w:rsidP="00F63C23">
      <w:pPr>
        <w:pStyle w:val="FootnoteText"/>
        <w:ind w:firstLine="284"/>
        <w:jc w:val="both"/>
      </w:pPr>
      <w:r w:rsidRPr="00E503D7">
        <w:rPr>
          <w:rStyle w:val="FootnoteReference"/>
        </w:rPr>
        <w:footnoteRef/>
      </w:r>
      <w:r w:rsidRPr="00E503D7">
        <w:t xml:space="preserve"> </w:t>
      </w:r>
      <w:r>
        <w:t>Метод р</w:t>
      </w:r>
      <w:r w:rsidRPr="00E503D7">
        <w:t>азработа</w:t>
      </w:r>
      <w:r>
        <w:t>н</w:t>
      </w:r>
      <w:r w:rsidRPr="00E503D7">
        <w:t xml:space="preserve"> Дж</w:t>
      </w:r>
      <w:r>
        <w:t>.</w:t>
      </w:r>
      <w:r w:rsidRPr="00E503D7">
        <w:t xml:space="preserve"> А. Боллинджер</w:t>
      </w:r>
      <w:r>
        <w:t>ом</w:t>
      </w:r>
      <w:r w:rsidRPr="00E503D7">
        <w:t>.</w:t>
      </w:r>
    </w:p>
  </w:footnote>
  <w:footnote w:id="11">
    <w:p w:rsidR="000B433C" w:rsidRDefault="000B433C" w:rsidP="00F63C23">
      <w:pPr>
        <w:pStyle w:val="FootnoteText"/>
        <w:ind w:firstLine="284"/>
        <w:jc w:val="both"/>
      </w:pPr>
      <w:r>
        <w:rPr>
          <w:rStyle w:val="FootnoteReference"/>
        </w:rPr>
        <w:footnoteRef/>
      </w:r>
      <w:r>
        <w:t xml:space="preserve"> Принцип стандартного отклонения занимает особое место в статистике. Дело в том, что 68% знач</w:t>
      </w:r>
      <w:r>
        <w:t>е</w:t>
      </w:r>
      <w:r>
        <w:t xml:space="preserve">ний данных отличаются от среднего значения менее чем на одно стандартное отклонение. 95% значений данных отличаются от среднего менее чем на два стандартных отклонения </w:t>
      </w:r>
      <w:r w:rsidRPr="00FE5CBA">
        <w:t>[</w:t>
      </w:r>
      <w:r w:rsidRPr="00D82911">
        <w:rPr>
          <w:szCs w:val="24"/>
        </w:rPr>
        <w:t>3</w:t>
      </w:r>
      <w:r w:rsidRPr="00D82911">
        <w:t>, с</w:t>
      </w:r>
      <w:r>
        <w:t>. 111</w:t>
      </w:r>
      <w:r w:rsidRPr="00FE5CBA">
        <w:t>].</w:t>
      </w:r>
    </w:p>
  </w:footnote>
  <w:footnote w:id="12">
    <w:p w:rsidR="000B433C" w:rsidRPr="00460CE4" w:rsidRDefault="000B433C" w:rsidP="00250F33">
      <w:pPr>
        <w:spacing w:after="0" w:line="240" w:lineRule="auto"/>
        <w:ind w:firstLine="284"/>
        <w:jc w:val="both"/>
        <w:rPr>
          <w:sz w:val="20"/>
          <w:szCs w:val="28"/>
        </w:rPr>
      </w:pPr>
      <w:r w:rsidRPr="00460CE4">
        <w:rPr>
          <w:rStyle w:val="FootnoteReference"/>
          <w:sz w:val="20"/>
        </w:rPr>
        <w:footnoteRef/>
      </w:r>
      <w:r w:rsidRPr="002F0E93">
        <w:rPr>
          <w:sz w:val="20"/>
        </w:rPr>
        <w:t xml:space="preserve"> </w:t>
      </w:r>
      <w:r>
        <w:rPr>
          <w:sz w:val="20"/>
          <w:szCs w:val="28"/>
        </w:rPr>
        <w:t>К</w:t>
      </w:r>
      <w:r w:rsidRPr="00460CE4">
        <w:rPr>
          <w:sz w:val="20"/>
          <w:szCs w:val="28"/>
        </w:rPr>
        <w:t xml:space="preserve">оэффициент вариации </w:t>
      </w:r>
      <w:r w:rsidRPr="00460CE4">
        <w:rPr>
          <w:sz w:val="20"/>
          <w:szCs w:val="28"/>
        </w:rPr>
        <w:noBreakHyphen/>
        <w:t xml:space="preserve"> отношение стандартного отклонения к среднему арифметическому, в</w:t>
      </w:r>
      <w:r w:rsidRPr="00460CE4">
        <w:rPr>
          <w:sz w:val="20"/>
          <w:szCs w:val="28"/>
        </w:rPr>
        <w:t>ы</w:t>
      </w:r>
      <w:r w:rsidRPr="00460CE4">
        <w:rPr>
          <w:sz w:val="20"/>
          <w:szCs w:val="28"/>
        </w:rPr>
        <w:t>раженное в процентах (обозначается в статистике буквой V). Коэ</w:t>
      </w:r>
      <w:r>
        <w:rPr>
          <w:sz w:val="20"/>
          <w:szCs w:val="28"/>
        </w:rPr>
        <w:t>ффициент вычисляется по формуле.</w:t>
      </w:r>
    </w:p>
    <w:p w:rsidR="000B433C" w:rsidRPr="00460CE4" w:rsidRDefault="000B433C" w:rsidP="004B4D34">
      <w:pPr>
        <w:spacing w:before="60" w:after="60" w:line="240" w:lineRule="auto"/>
        <w:ind w:firstLine="567"/>
        <w:jc w:val="center"/>
        <w:rPr>
          <w:sz w:val="20"/>
          <w:szCs w:val="28"/>
        </w:rPr>
      </w:pPr>
      <w:r w:rsidRPr="00460CE4">
        <w:rPr>
          <w:position w:val="-26"/>
          <w:sz w:val="20"/>
          <w:szCs w:val="28"/>
        </w:rPr>
        <w:object w:dxaOrig="1359" w:dyaOrig="639">
          <v:shape id="_x0000_i1030" type="#_x0000_t75" style="width:63pt;height:27.6pt" o:ole="">
            <v:imagedata r:id="rId1" o:title=""/>
          </v:shape>
          <o:OLEObject Type="Embed" ProgID="Equation.3" ShapeID="_x0000_i1030" DrawAspect="Content" ObjectID="_1538408240" r:id="rId2"/>
        </w:object>
      </w:r>
      <w:r w:rsidRPr="00460CE4">
        <w:rPr>
          <w:sz w:val="20"/>
          <w:szCs w:val="28"/>
        </w:rPr>
        <w:t>.</w:t>
      </w:r>
    </w:p>
    <w:p w:rsidR="000B433C" w:rsidRPr="00460CE4" w:rsidRDefault="000B433C" w:rsidP="00250F33">
      <w:pPr>
        <w:spacing w:after="0" w:line="240" w:lineRule="auto"/>
        <w:ind w:firstLine="284"/>
        <w:jc w:val="both"/>
        <w:rPr>
          <w:sz w:val="20"/>
          <w:szCs w:val="28"/>
        </w:rPr>
      </w:pPr>
      <w:r w:rsidRPr="00460CE4">
        <w:rPr>
          <w:sz w:val="20"/>
          <w:szCs w:val="28"/>
        </w:rPr>
        <w:t>Смысл коэффициента вариации состоит в том, что он, в отличие от s, измеряет не абсолютную, а о</w:t>
      </w:r>
      <w:r w:rsidRPr="00460CE4">
        <w:rPr>
          <w:sz w:val="20"/>
          <w:szCs w:val="28"/>
        </w:rPr>
        <w:t>т</w:t>
      </w:r>
      <w:r w:rsidRPr="00460CE4">
        <w:rPr>
          <w:sz w:val="20"/>
          <w:szCs w:val="28"/>
        </w:rPr>
        <w:t xml:space="preserve">носительную меру разброса значений признака в статистической совокупности. </w:t>
      </w:r>
    </w:p>
    <w:p w:rsidR="000B433C" w:rsidRPr="00460CE4" w:rsidRDefault="000B433C" w:rsidP="00460CE4">
      <w:pPr>
        <w:spacing w:after="0" w:line="240" w:lineRule="auto"/>
        <w:ind w:firstLine="567"/>
        <w:rPr>
          <w:sz w:val="20"/>
          <w:szCs w:val="28"/>
        </w:rPr>
      </w:pPr>
      <w:r w:rsidRPr="00460CE4">
        <w:rPr>
          <w:sz w:val="20"/>
          <w:szCs w:val="28"/>
        </w:rPr>
        <w:t xml:space="preserve">Чем больше </w:t>
      </w:r>
      <w:r w:rsidRPr="00460CE4">
        <w:rPr>
          <w:i/>
          <w:sz w:val="20"/>
          <w:szCs w:val="28"/>
        </w:rPr>
        <w:t>V</w:t>
      </w:r>
      <w:r w:rsidRPr="00460CE4">
        <w:rPr>
          <w:sz w:val="20"/>
          <w:szCs w:val="28"/>
        </w:rPr>
        <w:t>, тем совокупность менее однородна.</w:t>
      </w:r>
    </w:p>
    <w:p w:rsidR="000B433C" w:rsidRPr="00460CE4" w:rsidRDefault="000B433C" w:rsidP="00460CE4">
      <w:pPr>
        <w:spacing w:after="0" w:line="240" w:lineRule="auto"/>
        <w:ind w:firstLine="567"/>
        <w:rPr>
          <w:sz w:val="20"/>
          <w:szCs w:val="28"/>
        </w:rPr>
      </w:pPr>
      <w:r w:rsidRPr="00460CE4">
        <w:rPr>
          <w:i/>
          <w:sz w:val="20"/>
          <w:szCs w:val="28"/>
        </w:rPr>
        <w:t>V</w:t>
      </w:r>
      <w:r>
        <w:rPr>
          <w:sz w:val="20"/>
          <w:szCs w:val="28"/>
        </w:rPr>
        <w:t xml:space="preserve"> = 0–30%  –  о</w:t>
      </w:r>
      <w:r w:rsidRPr="00460CE4">
        <w:rPr>
          <w:sz w:val="20"/>
          <w:szCs w:val="28"/>
        </w:rPr>
        <w:t>днородная</w:t>
      </w:r>
    </w:p>
    <w:p w:rsidR="000B433C" w:rsidRPr="00460CE4" w:rsidRDefault="000B433C" w:rsidP="00460CE4">
      <w:pPr>
        <w:spacing w:after="0" w:line="240" w:lineRule="auto"/>
        <w:ind w:firstLine="567"/>
        <w:rPr>
          <w:sz w:val="20"/>
          <w:szCs w:val="28"/>
        </w:rPr>
      </w:pPr>
      <w:r w:rsidRPr="00460CE4">
        <w:rPr>
          <w:i/>
          <w:sz w:val="20"/>
          <w:szCs w:val="28"/>
        </w:rPr>
        <w:t>V</w:t>
      </w:r>
      <w:r w:rsidRPr="00460CE4">
        <w:rPr>
          <w:sz w:val="20"/>
          <w:szCs w:val="28"/>
        </w:rPr>
        <w:t xml:space="preserve"> = 30–50%  –  </w:t>
      </w:r>
      <w:r>
        <w:rPr>
          <w:sz w:val="20"/>
          <w:szCs w:val="28"/>
        </w:rPr>
        <w:t>п</w:t>
      </w:r>
      <w:r w:rsidRPr="00460CE4">
        <w:rPr>
          <w:sz w:val="20"/>
          <w:szCs w:val="28"/>
        </w:rPr>
        <w:t>ереходная</w:t>
      </w:r>
    </w:p>
    <w:p w:rsidR="000B433C" w:rsidRPr="00460CE4" w:rsidRDefault="000B433C" w:rsidP="00460CE4">
      <w:pPr>
        <w:spacing w:after="0" w:line="240" w:lineRule="auto"/>
        <w:ind w:firstLine="567"/>
        <w:rPr>
          <w:sz w:val="20"/>
          <w:szCs w:val="28"/>
        </w:rPr>
      </w:pPr>
      <w:r w:rsidRPr="00460CE4">
        <w:rPr>
          <w:i/>
          <w:sz w:val="20"/>
          <w:szCs w:val="28"/>
        </w:rPr>
        <w:t>V</w:t>
      </w:r>
      <w:r w:rsidRPr="00460CE4">
        <w:rPr>
          <w:sz w:val="20"/>
          <w:szCs w:val="28"/>
        </w:rPr>
        <w:t xml:space="preserve"> = 50–100%  –  </w:t>
      </w:r>
      <w:r>
        <w:rPr>
          <w:sz w:val="20"/>
          <w:szCs w:val="28"/>
        </w:rPr>
        <w:t>н</w:t>
      </w:r>
      <w:r w:rsidRPr="00460CE4">
        <w:rPr>
          <w:sz w:val="20"/>
          <w:szCs w:val="28"/>
        </w:rPr>
        <w:t>еоднородная</w:t>
      </w:r>
    </w:p>
    <w:p w:rsidR="000B433C" w:rsidRDefault="000B433C" w:rsidP="00250F33">
      <w:pPr>
        <w:pStyle w:val="FootnoteText"/>
        <w:ind w:firstLine="284"/>
      </w:pPr>
      <w:r w:rsidRPr="00460CE4">
        <w:rPr>
          <w:szCs w:val="28"/>
        </w:rPr>
        <w:t>Может быть &gt;100% (слишком неоднородная совокупность) [2</w:t>
      </w:r>
      <w:r>
        <w:rPr>
          <w:szCs w:val="28"/>
        </w:rPr>
        <w:t>, с. 79</w:t>
      </w:r>
      <w:r w:rsidRPr="00460CE4">
        <w:rPr>
          <w:szCs w:val="28"/>
        </w:rPr>
        <w:t>]</w:t>
      </w:r>
      <w:r>
        <w:rPr>
          <w:szCs w:val="28"/>
        </w:rPr>
        <w:t>.</w:t>
      </w:r>
    </w:p>
  </w:footnote>
  <w:footnote w:id="13">
    <w:p w:rsidR="000B433C" w:rsidRDefault="000B433C" w:rsidP="00420A18">
      <w:pPr>
        <w:pStyle w:val="FootnoteText"/>
        <w:ind w:firstLine="284"/>
      </w:pPr>
      <w:r>
        <w:rPr>
          <w:rStyle w:val="FootnoteReference"/>
        </w:rPr>
        <w:footnoteRef/>
      </w:r>
      <w:r>
        <w:t xml:space="preserve"> Метод разработан Дж.</w:t>
      </w:r>
      <w:r w:rsidRPr="00420A18">
        <w:t xml:space="preserve"> Лэйн</w:t>
      </w:r>
      <w:r>
        <w:t>ом.</w:t>
      </w:r>
    </w:p>
  </w:footnote>
  <w:footnote w:id="14">
    <w:p w:rsidR="000B433C" w:rsidRDefault="000B433C" w:rsidP="0085391D">
      <w:pPr>
        <w:pStyle w:val="FootnoteText"/>
        <w:ind w:firstLine="284"/>
        <w:jc w:val="both"/>
      </w:pPr>
      <w:r>
        <w:rPr>
          <w:rStyle w:val="FootnoteReference"/>
        </w:rPr>
        <w:footnoteRef/>
      </w:r>
      <w:r w:rsidRPr="006A37FD">
        <w:rPr>
          <w:rStyle w:val="FootnoteReference"/>
        </w:rPr>
        <w:t xml:space="preserve"> </w:t>
      </w:r>
      <w:r w:rsidRPr="0085391D">
        <w:t>Д</w:t>
      </w:r>
      <w:r w:rsidRPr="0085391D">
        <w:rPr>
          <w:iCs/>
          <w:szCs w:val="23"/>
        </w:rPr>
        <w:t xml:space="preserve">анный инструмент </w:t>
      </w:r>
      <w:r>
        <w:rPr>
          <w:iCs/>
          <w:szCs w:val="23"/>
        </w:rPr>
        <w:t>необыч</w:t>
      </w:r>
      <w:r w:rsidRPr="0085391D">
        <w:rPr>
          <w:iCs/>
          <w:szCs w:val="23"/>
        </w:rPr>
        <w:t>ен тем, что при работе с ним сигнал о выходе с торгов отчетливо виден еще до момента изменения тренда.</w:t>
      </w:r>
    </w:p>
  </w:footnote>
  <w:footnote w:id="15">
    <w:p w:rsidR="000B433C" w:rsidRDefault="000B433C" w:rsidP="00B473AD">
      <w:pPr>
        <w:pStyle w:val="FootnoteText"/>
        <w:ind w:firstLine="284"/>
        <w:jc w:val="both"/>
      </w:pPr>
      <w:r>
        <w:rPr>
          <w:rStyle w:val="FootnoteReference"/>
        </w:rPr>
        <w:footnoteRef/>
      </w:r>
      <w:r>
        <w:t xml:space="preserve"> </w:t>
      </w:r>
      <w:r w:rsidRPr="00B473AD">
        <w:rPr>
          <w:szCs w:val="24"/>
        </w:rPr>
        <w:t xml:space="preserve">Одной из </w:t>
      </w:r>
      <w:r>
        <w:rPr>
          <w:szCs w:val="24"/>
        </w:rPr>
        <w:t>альтернативных</w:t>
      </w:r>
      <w:r w:rsidRPr="00B473AD">
        <w:rPr>
          <w:szCs w:val="24"/>
        </w:rPr>
        <w:t xml:space="preserve"> систем является теория стохастических нитей Спуда (Spuds Stochastic Thread Theory), опубликованная летом 2007 г.</w:t>
      </w:r>
    </w:p>
  </w:footnote>
  <w:footnote w:id="16">
    <w:p w:rsidR="000B433C" w:rsidRDefault="000B433C" w:rsidP="00250F33">
      <w:pPr>
        <w:pStyle w:val="FootnoteText"/>
        <w:ind w:firstLine="284"/>
        <w:jc w:val="both"/>
      </w:pPr>
      <w:r>
        <w:rPr>
          <w:rStyle w:val="FootnoteReference"/>
        </w:rPr>
        <w:footnoteRef/>
      </w:r>
      <w:r>
        <w:t xml:space="preserve"> </w:t>
      </w:r>
      <w:r w:rsidRPr="00250F33">
        <w:t>[</w:t>
      </w:r>
      <w:r>
        <w:t>Электронный ресурс</w:t>
      </w:r>
      <w:r w:rsidRPr="00250F33">
        <w:t>]</w:t>
      </w:r>
      <w:r>
        <w:t xml:space="preserve">. – Режим доступа: </w:t>
      </w:r>
      <w:r w:rsidRPr="006A37FD">
        <w:rPr>
          <w:lang w:val="en-US"/>
        </w:rPr>
        <w:t>http</w:t>
      </w:r>
      <w:r w:rsidRPr="006A37FD">
        <w:t>://</w:t>
      </w:r>
      <w:r w:rsidRPr="006A37FD">
        <w:rPr>
          <w:lang w:val="en-US"/>
        </w:rPr>
        <w:t>www</w:t>
      </w:r>
      <w:r w:rsidRPr="006A37FD">
        <w:t>.</w:t>
      </w:r>
      <w:r w:rsidRPr="006A37FD">
        <w:rPr>
          <w:lang w:val="en-US"/>
        </w:rPr>
        <w:t>megafx</w:t>
      </w:r>
      <w:r w:rsidRPr="006A37FD">
        <w:t>.</w:t>
      </w:r>
      <w:r w:rsidRPr="006A37FD">
        <w:rPr>
          <w:lang w:val="en-US"/>
        </w:rPr>
        <w:t>ru</w:t>
      </w:r>
      <w:r w:rsidRPr="006A37FD">
        <w:t>/</w:t>
      </w:r>
      <w:r w:rsidRPr="006A37FD">
        <w:rPr>
          <w:lang w:val="en-US"/>
        </w:rPr>
        <w:t>Indikator</w:t>
      </w:r>
      <w:r w:rsidRPr="006A37FD">
        <w:t>-</w:t>
      </w:r>
      <w:r w:rsidRPr="006A37FD">
        <w:rPr>
          <w:lang w:val="en-US"/>
        </w:rPr>
        <w:t>Stochastic</w:t>
      </w:r>
      <w:r w:rsidRPr="006A37FD">
        <w:t>-</w:t>
      </w:r>
      <w:r w:rsidRPr="006A37FD">
        <w:rPr>
          <w:lang w:val="en-US"/>
        </w:rPr>
        <w:t>RSI</w:t>
      </w:r>
      <w:r w:rsidRPr="006A37FD">
        <w:t>-</w:t>
      </w:r>
      <w:r w:rsidRPr="006A37FD">
        <w:rPr>
          <w:lang w:val="en-US"/>
        </w:rPr>
        <w:t>jeffektivnyj</w:t>
      </w:r>
      <w:r w:rsidRPr="006A37FD">
        <w:t>-</w:t>
      </w:r>
      <w:r w:rsidRPr="006A37FD">
        <w:rPr>
          <w:lang w:val="en-US"/>
        </w:rPr>
        <w:t>algoritm</w:t>
      </w:r>
      <w:r w:rsidRPr="006A37FD">
        <w:t>-</w:t>
      </w:r>
      <w:r w:rsidRPr="006A37FD">
        <w:rPr>
          <w:lang w:val="en-US"/>
        </w:rPr>
        <w:t>dlja</w:t>
      </w:r>
      <w:r w:rsidRPr="006A37FD">
        <w:t>-</w:t>
      </w:r>
      <w:r w:rsidRPr="006A37FD">
        <w:rPr>
          <w:lang w:val="en-US"/>
        </w:rPr>
        <w:t>poiska</w:t>
      </w:r>
      <w:r w:rsidRPr="006A37FD">
        <w:t>-</w:t>
      </w:r>
      <w:r w:rsidRPr="006A37FD">
        <w:rPr>
          <w:lang w:val="en-US"/>
        </w:rPr>
        <w:t>tochek</w:t>
      </w:r>
      <w:r w:rsidRPr="006A37FD">
        <w:t>-</w:t>
      </w:r>
      <w:r w:rsidRPr="006A37FD">
        <w:rPr>
          <w:lang w:val="en-US"/>
        </w:rPr>
        <w:t>vhoda</w:t>
      </w:r>
      <w:r w:rsidRPr="006A37FD">
        <w:t>/</w:t>
      </w:r>
    </w:p>
  </w:footnote>
  <w:footnote w:id="17">
    <w:p w:rsidR="000B433C" w:rsidRDefault="000B433C" w:rsidP="00C746BE">
      <w:pPr>
        <w:pStyle w:val="FootnoteText"/>
        <w:ind w:firstLine="284"/>
        <w:jc w:val="both"/>
      </w:pPr>
      <w:r>
        <w:rPr>
          <w:rStyle w:val="FootnoteReference"/>
        </w:rPr>
        <w:footnoteRef/>
      </w:r>
      <w:r>
        <w:t xml:space="preserve"> Этот популярный и</w:t>
      </w:r>
      <w:r w:rsidRPr="00C746BE">
        <w:t>н</w:t>
      </w:r>
      <w:r>
        <w:t>дикатор был впервые описан У. Уайлдером в его книге «Новые концепции и</w:t>
      </w:r>
      <w:r>
        <w:t>с</w:t>
      </w:r>
      <w:r>
        <w:t>пользования технических торговых систем»,</w:t>
      </w:r>
      <w:r w:rsidRPr="00C746BE">
        <w:t xml:space="preserve"> </w:t>
      </w:r>
      <w:r>
        <w:t>о</w:t>
      </w:r>
      <w:r w:rsidRPr="00C746BE">
        <w:t>публикованн</w:t>
      </w:r>
      <w:r>
        <w:t>ой</w:t>
      </w:r>
      <w:r w:rsidRPr="00C746BE">
        <w:t xml:space="preserve"> в 1978 г.</w:t>
      </w:r>
    </w:p>
    <w:p w:rsidR="000B433C" w:rsidRDefault="000B433C" w:rsidP="00C746BE">
      <w:pPr>
        <w:pStyle w:val="FootnoteText"/>
        <w:ind w:firstLine="284"/>
        <w:jc w:val="both"/>
      </w:pPr>
      <w:r>
        <w:t>Период обоих индикаторов (СО и ИОС) обычно составляет 9 или 14 (минут, часов, недель и т. п.).</w:t>
      </w:r>
    </w:p>
  </w:footnote>
  <w:footnote w:id="18">
    <w:p w:rsidR="000B433C" w:rsidRDefault="000B433C" w:rsidP="00984311">
      <w:pPr>
        <w:pStyle w:val="FootnoteText"/>
        <w:ind w:firstLine="284"/>
        <w:jc w:val="both"/>
      </w:pPr>
      <w:r>
        <w:rPr>
          <w:rStyle w:val="FootnoteReference"/>
        </w:rPr>
        <w:footnoteRef/>
      </w:r>
      <w:r>
        <w:t xml:space="preserve"> Функционирование системы на предельных уровнях возможностей в течение длительного пром</w:t>
      </w:r>
      <w:r>
        <w:t>е</w:t>
      </w:r>
      <w:r>
        <w:t>жутка времени с последующим резким обвалом называется «перегревом» экономики (или отдельных ее секторов). Примером может служить история, сахарных гигантов в прошлом – о. Явы, колонии Фили</w:t>
      </w:r>
      <w:r>
        <w:t>п</w:t>
      </w:r>
      <w:r>
        <w:t>пин и Республики Кубы.</w:t>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B433C" w:rsidRDefault="000B433C" w:rsidP="001524EC">
    <w:pPr>
      <w:pStyle w:val="Head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rsidR="000B433C" w:rsidRDefault="000B433C" w:rsidP="00872EAE">
    <w:pPr>
      <w:pStyle w:val="Header"/>
      <w:ind w:right="360"/>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B433C" w:rsidRDefault="000B433C" w:rsidP="001524EC">
    <w:pPr>
      <w:pStyle w:val="Head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1</w:t>
    </w:r>
    <w:r>
      <w:rPr>
        <w:rStyle w:val="PageNumber"/>
      </w:rPr>
      <w:fldChar w:fldCharType="end"/>
    </w:r>
  </w:p>
  <w:p w:rsidR="000B433C" w:rsidRPr="00872EAE" w:rsidRDefault="000B433C" w:rsidP="00872EAE">
    <w:pPr>
      <w:pStyle w:val="Header"/>
      <w:ind w:right="360"/>
      <w:rPr>
        <w:lang w:val="en-US"/>
      </w:rPr>
    </w:pPr>
    <w:r w:rsidRPr="00B60A9B">
      <w:rPr>
        <w:sz w:val="24"/>
        <w:szCs w:val="24"/>
      </w:rPr>
      <w:t>Научный журнал КубГАУ, №12</w:t>
    </w:r>
    <w:r>
      <w:rPr>
        <w:sz w:val="24"/>
        <w:szCs w:val="24"/>
      </w:rPr>
      <w:t>2</w:t>
    </w:r>
    <w:r w:rsidRPr="00B60A9B">
      <w:rPr>
        <w:sz w:val="24"/>
        <w:szCs w:val="24"/>
      </w:rPr>
      <w:t>(0</w:t>
    </w:r>
    <w:r>
      <w:rPr>
        <w:sz w:val="24"/>
        <w:szCs w:val="24"/>
      </w:rPr>
      <w:t>8</w:t>
    </w:r>
    <w:r w:rsidRPr="00B60A9B">
      <w:rPr>
        <w:sz w:val="24"/>
        <w:szCs w:val="24"/>
      </w:rPr>
      <w:t>), 2016 года</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3EF2422"/>
    <w:multiLevelType w:val="multilevel"/>
    <w:tmpl w:val="BDEA675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06E23197"/>
    <w:multiLevelType w:val="hybridMultilevel"/>
    <w:tmpl w:val="E7AEB078"/>
    <w:lvl w:ilvl="0" w:tplc="0419000F">
      <w:start w:val="1"/>
      <w:numFmt w:val="decimal"/>
      <w:lvlText w:val="%1."/>
      <w:lvlJc w:val="left"/>
      <w:pPr>
        <w:tabs>
          <w:tab w:val="num" w:pos="720"/>
        </w:tabs>
        <w:ind w:left="720" w:hanging="360"/>
      </w:pPr>
      <w:rPr>
        <w:rFonts w:cs="Times New Roman" w:hint="default"/>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2">
    <w:nsid w:val="075A44D7"/>
    <w:multiLevelType w:val="hybridMultilevel"/>
    <w:tmpl w:val="6A385A72"/>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
    <w:nsid w:val="28573F80"/>
    <w:multiLevelType w:val="multilevel"/>
    <w:tmpl w:val="B40E1B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nsid w:val="29E14F9C"/>
    <w:multiLevelType w:val="multilevel"/>
    <w:tmpl w:val="AA8676F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
    <w:nsid w:val="30B263A7"/>
    <w:multiLevelType w:val="hybridMultilevel"/>
    <w:tmpl w:val="730067F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
    <w:nsid w:val="35292173"/>
    <w:multiLevelType w:val="multilevel"/>
    <w:tmpl w:val="BF581B6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
    <w:nsid w:val="53CF717B"/>
    <w:multiLevelType w:val="multilevel"/>
    <w:tmpl w:val="8718257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
    <w:nsid w:val="5BFF054D"/>
    <w:multiLevelType w:val="multilevel"/>
    <w:tmpl w:val="0D46751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
    <w:nsid w:val="5F93638E"/>
    <w:multiLevelType w:val="hybridMultilevel"/>
    <w:tmpl w:val="0FFCA33A"/>
    <w:lvl w:ilvl="0" w:tplc="AEAA1F6C">
      <w:start w:val="1"/>
      <w:numFmt w:val="decimal"/>
      <w:lvlText w:val="%1."/>
      <w:lvlJc w:val="left"/>
      <w:pPr>
        <w:ind w:left="927" w:hanging="360"/>
      </w:pPr>
      <w:rPr>
        <w:rFonts w:cs="Times New Roman" w:hint="default"/>
        <w:sz w:val="24"/>
      </w:rPr>
    </w:lvl>
    <w:lvl w:ilvl="1" w:tplc="04190019" w:tentative="1">
      <w:start w:val="1"/>
      <w:numFmt w:val="lowerLetter"/>
      <w:lvlText w:val="%2."/>
      <w:lvlJc w:val="left"/>
      <w:pPr>
        <w:ind w:left="1647" w:hanging="360"/>
      </w:pPr>
      <w:rPr>
        <w:rFonts w:cs="Times New Roman"/>
      </w:rPr>
    </w:lvl>
    <w:lvl w:ilvl="2" w:tplc="0419001B" w:tentative="1">
      <w:start w:val="1"/>
      <w:numFmt w:val="lowerRoman"/>
      <w:lvlText w:val="%3."/>
      <w:lvlJc w:val="right"/>
      <w:pPr>
        <w:ind w:left="2367" w:hanging="180"/>
      </w:pPr>
      <w:rPr>
        <w:rFonts w:cs="Times New Roman"/>
      </w:rPr>
    </w:lvl>
    <w:lvl w:ilvl="3" w:tplc="0419000F" w:tentative="1">
      <w:start w:val="1"/>
      <w:numFmt w:val="decimal"/>
      <w:lvlText w:val="%4."/>
      <w:lvlJc w:val="left"/>
      <w:pPr>
        <w:ind w:left="3087" w:hanging="360"/>
      </w:pPr>
      <w:rPr>
        <w:rFonts w:cs="Times New Roman"/>
      </w:rPr>
    </w:lvl>
    <w:lvl w:ilvl="4" w:tplc="04190019" w:tentative="1">
      <w:start w:val="1"/>
      <w:numFmt w:val="lowerLetter"/>
      <w:lvlText w:val="%5."/>
      <w:lvlJc w:val="left"/>
      <w:pPr>
        <w:ind w:left="3807" w:hanging="360"/>
      </w:pPr>
      <w:rPr>
        <w:rFonts w:cs="Times New Roman"/>
      </w:rPr>
    </w:lvl>
    <w:lvl w:ilvl="5" w:tplc="0419001B" w:tentative="1">
      <w:start w:val="1"/>
      <w:numFmt w:val="lowerRoman"/>
      <w:lvlText w:val="%6."/>
      <w:lvlJc w:val="right"/>
      <w:pPr>
        <w:ind w:left="4527" w:hanging="180"/>
      </w:pPr>
      <w:rPr>
        <w:rFonts w:cs="Times New Roman"/>
      </w:rPr>
    </w:lvl>
    <w:lvl w:ilvl="6" w:tplc="0419000F" w:tentative="1">
      <w:start w:val="1"/>
      <w:numFmt w:val="decimal"/>
      <w:lvlText w:val="%7."/>
      <w:lvlJc w:val="left"/>
      <w:pPr>
        <w:ind w:left="5247" w:hanging="360"/>
      </w:pPr>
      <w:rPr>
        <w:rFonts w:cs="Times New Roman"/>
      </w:rPr>
    </w:lvl>
    <w:lvl w:ilvl="7" w:tplc="04190019" w:tentative="1">
      <w:start w:val="1"/>
      <w:numFmt w:val="lowerLetter"/>
      <w:lvlText w:val="%8."/>
      <w:lvlJc w:val="left"/>
      <w:pPr>
        <w:ind w:left="5967" w:hanging="360"/>
      </w:pPr>
      <w:rPr>
        <w:rFonts w:cs="Times New Roman"/>
      </w:rPr>
    </w:lvl>
    <w:lvl w:ilvl="8" w:tplc="0419001B" w:tentative="1">
      <w:start w:val="1"/>
      <w:numFmt w:val="lowerRoman"/>
      <w:lvlText w:val="%9."/>
      <w:lvlJc w:val="right"/>
      <w:pPr>
        <w:ind w:left="6687" w:hanging="180"/>
      </w:pPr>
      <w:rPr>
        <w:rFonts w:cs="Times New Roman"/>
      </w:rPr>
    </w:lvl>
  </w:abstractNum>
  <w:abstractNum w:abstractNumId="10">
    <w:nsid w:val="66AA4662"/>
    <w:multiLevelType w:val="hybridMultilevel"/>
    <w:tmpl w:val="036A7124"/>
    <w:lvl w:ilvl="0" w:tplc="70364624">
      <w:start w:val="1"/>
      <w:numFmt w:val="decimal"/>
      <w:lvlText w:val="%1."/>
      <w:lvlJc w:val="left"/>
      <w:pPr>
        <w:ind w:left="1452" w:hanging="885"/>
      </w:pPr>
      <w:rPr>
        <w:rFonts w:cs="Tahoma" w:hint="default"/>
      </w:rPr>
    </w:lvl>
    <w:lvl w:ilvl="1" w:tplc="04190019" w:tentative="1">
      <w:start w:val="1"/>
      <w:numFmt w:val="lowerLetter"/>
      <w:lvlText w:val="%2."/>
      <w:lvlJc w:val="left"/>
      <w:pPr>
        <w:ind w:left="1647" w:hanging="360"/>
      </w:pPr>
      <w:rPr>
        <w:rFonts w:cs="Times New Roman"/>
      </w:rPr>
    </w:lvl>
    <w:lvl w:ilvl="2" w:tplc="0419001B" w:tentative="1">
      <w:start w:val="1"/>
      <w:numFmt w:val="lowerRoman"/>
      <w:lvlText w:val="%3."/>
      <w:lvlJc w:val="right"/>
      <w:pPr>
        <w:ind w:left="2367" w:hanging="180"/>
      </w:pPr>
      <w:rPr>
        <w:rFonts w:cs="Times New Roman"/>
      </w:rPr>
    </w:lvl>
    <w:lvl w:ilvl="3" w:tplc="0419000F" w:tentative="1">
      <w:start w:val="1"/>
      <w:numFmt w:val="decimal"/>
      <w:lvlText w:val="%4."/>
      <w:lvlJc w:val="left"/>
      <w:pPr>
        <w:ind w:left="3087" w:hanging="360"/>
      </w:pPr>
      <w:rPr>
        <w:rFonts w:cs="Times New Roman"/>
      </w:rPr>
    </w:lvl>
    <w:lvl w:ilvl="4" w:tplc="04190019" w:tentative="1">
      <w:start w:val="1"/>
      <w:numFmt w:val="lowerLetter"/>
      <w:lvlText w:val="%5."/>
      <w:lvlJc w:val="left"/>
      <w:pPr>
        <w:ind w:left="3807" w:hanging="360"/>
      </w:pPr>
      <w:rPr>
        <w:rFonts w:cs="Times New Roman"/>
      </w:rPr>
    </w:lvl>
    <w:lvl w:ilvl="5" w:tplc="0419001B" w:tentative="1">
      <w:start w:val="1"/>
      <w:numFmt w:val="lowerRoman"/>
      <w:lvlText w:val="%6."/>
      <w:lvlJc w:val="right"/>
      <w:pPr>
        <w:ind w:left="4527" w:hanging="180"/>
      </w:pPr>
      <w:rPr>
        <w:rFonts w:cs="Times New Roman"/>
      </w:rPr>
    </w:lvl>
    <w:lvl w:ilvl="6" w:tplc="0419000F" w:tentative="1">
      <w:start w:val="1"/>
      <w:numFmt w:val="decimal"/>
      <w:lvlText w:val="%7."/>
      <w:lvlJc w:val="left"/>
      <w:pPr>
        <w:ind w:left="5247" w:hanging="360"/>
      </w:pPr>
      <w:rPr>
        <w:rFonts w:cs="Times New Roman"/>
      </w:rPr>
    </w:lvl>
    <w:lvl w:ilvl="7" w:tplc="04190019" w:tentative="1">
      <w:start w:val="1"/>
      <w:numFmt w:val="lowerLetter"/>
      <w:lvlText w:val="%8."/>
      <w:lvlJc w:val="left"/>
      <w:pPr>
        <w:ind w:left="5967" w:hanging="360"/>
      </w:pPr>
      <w:rPr>
        <w:rFonts w:cs="Times New Roman"/>
      </w:rPr>
    </w:lvl>
    <w:lvl w:ilvl="8" w:tplc="0419001B" w:tentative="1">
      <w:start w:val="1"/>
      <w:numFmt w:val="lowerRoman"/>
      <w:lvlText w:val="%9."/>
      <w:lvlJc w:val="right"/>
      <w:pPr>
        <w:ind w:left="6687" w:hanging="180"/>
      </w:pPr>
      <w:rPr>
        <w:rFonts w:cs="Times New Roman"/>
      </w:rPr>
    </w:lvl>
  </w:abstractNum>
  <w:abstractNum w:abstractNumId="11">
    <w:nsid w:val="6CE55906"/>
    <w:multiLevelType w:val="hybridMultilevel"/>
    <w:tmpl w:val="F4063F34"/>
    <w:lvl w:ilvl="0" w:tplc="67C0CEE6">
      <w:start w:val="1"/>
      <w:numFmt w:val="decimal"/>
      <w:lvlText w:val="%1."/>
      <w:lvlJc w:val="left"/>
      <w:pPr>
        <w:ind w:left="927" w:hanging="360"/>
      </w:pPr>
      <w:rPr>
        <w:rFonts w:cs="Times New Roman" w:hint="default"/>
      </w:rPr>
    </w:lvl>
    <w:lvl w:ilvl="1" w:tplc="04190019" w:tentative="1">
      <w:start w:val="1"/>
      <w:numFmt w:val="lowerLetter"/>
      <w:lvlText w:val="%2."/>
      <w:lvlJc w:val="left"/>
      <w:pPr>
        <w:ind w:left="1647" w:hanging="360"/>
      </w:pPr>
      <w:rPr>
        <w:rFonts w:cs="Times New Roman"/>
      </w:rPr>
    </w:lvl>
    <w:lvl w:ilvl="2" w:tplc="0419001B" w:tentative="1">
      <w:start w:val="1"/>
      <w:numFmt w:val="lowerRoman"/>
      <w:lvlText w:val="%3."/>
      <w:lvlJc w:val="right"/>
      <w:pPr>
        <w:ind w:left="2367" w:hanging="180"/>
      </w:pPr>
      <w:rPr>
        <w:rFonts w:cs="Times New Roman"/>
      </w:rPr>
    </w:lvl>
    <w:lvl w:ilvl="3" w:tplc="0419000F" w:tentative="1">
      <w:start w:val="1"/>
      <w:numFmt w:val="decimal"/>
      <w:lvlText w:val="%4."/>
      <w:lvlJc w:val="left"/>
      <w:pPr>
        <w:ind w:left="3087" w:hanging="360"/>
      </w:pPr>
      <w:rPr>
        <w:rFonts w:cs="Times New Roman"/>
      </w:rPr>
    </w:lvl>
    <w:lvl w:ilvl="4" w:tplc="04190019" w:tentative="1">
      <w:start w:val="1"/>
      <w:numFmt w:val="lowerLetter"/>
      <w:lvlText w:val="%5."/>
      <w:lvlJc w:val="left"/>
      <w:pPr>
        <w:ind w:left="3807" w:hanging="360"/>
      </w:pPr>
      <w:rPr>
        <w:rFonts w:cs="Times New Roman"/>
      </w:rPr>
    </w:lvl>
    <w:lvl w:ilvl="5" w:tplc="0419001B" w:tentative="1">
      <w:start w:val="1"/>
      <w:numFmt w:val="lowerRoman"/>
      <w:lvlText w:val="%6."/>
      <w:lvlJc w:val="right"/>
      <w:pPr>
        <w:ind w:left="4527" w:hanging="180"/>
      </w:pPr>
      <w:rPr>
        <w:rFonts w:cs="Times New Roman"/>
      </w:rPr>
    </w:lvl>
    <w:lvl w:ilvl="6" w:tplc="0419000F" w:tentative="1">
      <w:start w:val="1"/>
      <w:numFmt w:val="decimal"/>
      <w:lvlText w:val="%7."/>
      <w:lvlJc w:val="left"/>
      <w:pPr>
        <w:ind w:left="5247" w:hanging="360"/>
      </w:pPr>
      <w:rPr>
        <w:rFonts w:cs="Times New Roman"/>
      </w:rPr>
    </w:lvl>
    <w:lvl w:ilvl="7" w:tplc="04190019" w:tentative="1">
      <w:start w:val="1"/>
      <w:numFmt w:val="lowerLetter"/>
      <w:lvlText w:val="%8."/>
      <w:lvlJc w:val="left"/>
      <w:pPr>
        <w:ind w:left="5967" w:hanging="360"/>
      </w:pPr>
      <w:rPr>
        <w:rFonts w:cs="Times New Roman"/>
      </w:rPr>
    </w:lvl>
    <w:lvl w:ilvl="8" w:tplc="0419001B" w:tentative="1">
      <w:start w:val="1"/>
      <w:numFmt w:val="lowerRoman"/>
      <w:lvlText w:val="%9."/>
      <w:lvlJc w:val="right"/>
      <w:pPr>
        <w:ind w:left="6687" w:hanging="180"/>
      </w:pPr>
      <w:rPr>
        <w:rFonts w:cs="Times New Roman"/>
      </w:rPr>
    </w:lvl>
  </w:abstractNum>
  <w:abstractNum w:abstractNumId="12">
    <w:nsid w:val="6EE34251"/>
    <w:multiLevelType w:val="hybridMultilevel"/>
    <w:tmpl w:val="195A1412"/>
    <w:lvl w:ilvl="0" w:tplc="3EEC74B0">
      <w:start w:val="1"/>
      <w:numFmt w:val="decimal"/>
      <w:lvlText w:val="%1."/>
      <w:lvlJc w:val="left"/>
      <w:pPr>
        <w:ind w:left="720" w:hanging="360"/>
      </w:pPr>
      <w:rPr>
        <w:rFonts w:cs="Times New Roman" w:hint="default"/>
        <w:sz w:val="28"/>
        <w:szCs w:val="28"/>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3">
    <w:nsid w:val="745A721B"/>
    <w:multiLevelType w:val="multilevel"/>
    <w:tmpl w:val="A40865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4">
    <w:nsid w:val="75A047E4"/>
    <w:multiLevelType w:val="multilevel"/>
    <w:tmpl w:val="7D9AF0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nsid w:val="787D27EF"/>
    <w:multiLevelType w:val="multilevel"/>
    <w:tmpl w:val="51C8DD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10"/>
  </w:num>
  <w:num w:numId="2">
    <w:abstractNumId w:val="1"/>
  </w:num>
  <w:num w:numId="3">
    <w:abstractNumId w:val="12"/>
  </w:num>
  <w:num w:numId="4">
    <w:abstractNumId w:val="3"/>
  </w:num>
  <w:num w:numId="5">
    <w:abstractNumId w:val="11"/>
  </w:num>
  <w:num w:numId="6">
    <w:abstractNumId w:val="9"/>
  </w:num>
  <w:num w:numId="7">
    <w:abstractNumId w:val="0"/>
  </w:num>
  <w:num w:numId="8">
    <w:abstractNumId w:val="4"/>
  </w:num>
  <w:num w:numId="9">
    <w:abstractNumId w:val="6"/>
  </w:num>
  <w:num w:numId="10">
    <w:abstractNumId w:val="8"/>
  </w:num>
  <w:num w:numId="11">
    <w:abstractNumId w:val="7"/>
  </w:num>
  <w:num w:numId="12">
    <w:abstractNumId w:val="14"/>
  </w:num>
  <w:num w:numId="13">
    <w:abstractNumId w:val="5"/>
  </w:num>
  <w:num w:numId="14">
    <w:abstractNumId w:val="15"/>
  </w:num>
  <w:num w:numId="15">
    <w:abstractNumId w:val="13"/>
  </w:num>
  <w:num w:numId="16">
    <w:abstractNumId w:val="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50"/>
  <w:defaultTabStop w:val="708"/>
  <w:autoHyphenation/>
  <w:drawingGridHorizontalSpacing w:val="140"/>
  <w:displayHorizontalDrawingGridEvery w:val="2"/>
  <w:characterSpacingControl w:val="doNotCompress"/>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CD4BBE"/>
    <w:rsid w:val="000001C5"/>
    <w:rsid w:val="000014A0"/>
    <w:rsid w:val="00002A2E"/>
    <w:rsid w:val="00002D71"/>
    <w:rsid w:val="000055E5"/>
    <w:rsid w:val="00007846"/>
    <w:rsid w:val="000175C4"/>
    <w:rsid w:val="00030395"/>
    <w:rsid w:val="000326BB"/>
    <w:rsid w:val="000422A0"/>
    <w:rsid w:val="00045C94"/>
    <w:rsid w:val="0004667D"/>
    <w:rsid w:val="00047D8F"/>
    <w:rsid w:val="000503E2"/>
    <w:rsid w:val="000508FF"/>
    <w:rsid w:val="00050DDA"/>
    <w:rsid w:val="00051DB9"/>
    <w:rsid w:val="00055956"/>
    <w:rsid w:val="00056438"/>
    <w:rsid w:val="0005763A"/>
    <w:rsid w:val="000620E4"/>
    <w:rsid w:val="000630A8"/>
    <w:rsid w:val="000637B6"/>
    <w:rsid w:val="0006386E"/>
    <w:rsid w:val="000638E8"/>
    <w:rsid w:val="00064FBB"/>
    <w:rsid w:val="00066E53"/>
    <w:rsid w:val="0007464A"/>
    <w:rsid w:val="000765DF"/>
    <w:rsid w:val="00076FEB"/>
    <w:rsid w:val="00083310"/>
    <w:rsid w:val="00083595"/>
    <w:rsid w:val="00083936"/>
    <w:rsid w:val="000852F4"/>
    <w:rsid w:val="00085596"/>
    <w:rsid w:val="00086441"/>
    <w:rsid w:val="00091FFB"/>
    <w:rsid w:val="00092C22"/>
    <w:rsid w:val="000937E7"/>
    <w:rsid w:val="00096428"/>
    <w:rsid w:val="000A0519"/>
    <w:rsid w:val="000A232D"/>
    <w:rsid w:val="000A7A72"/>
    <w:rsid w:val="000B1122"/>
    <w:rsid w:val="000B38AB"/>
    <w:rsid w:val="000B3DBA"/>
    <w:rsid w:val="000B433C"/>
    <w:rsid w:val="000C03F0"/>
    <w:rsid w:val="000C3933"/>
    <w:rsid w:val="000C6351"/>
    <w:rsid w:val="000D0B6C"/>
    <w:rsid w:val="000D2752"/>
    <w:rsid w:val="000D58ED"/>
    <w:rsid w:val="000D679D"/>
    <w:rsid w:val="000D6BA7"/>
    <w:rsid w:val="000E1935"/>
    <w:rsid w:val="000E3602"/>
    <w:rsid w:val="000E5A78"/>
    <w:rsid w:val="000E7E69"/>
    <w:rsid w:val="0010013F"/>
    <w:rsid w:val="00102593"/>
    <w:rsid w:val="00107803"/>
    <w:rsid w:val="00107E3B"/>
    <w:rsid w:val="00110D81"/>
    <w:rsid w:val="001124D9"/>
    <w:rsid w:val="0011390D"/>
    <w:rsid w:val="00114D8A"/>
    <w:rsid w:val="001228BF"/>
    <w:rsid w:val="00124A9D"/>
    <w:rsid w:val="00125872"/>
    <w:rsid w:val="00131950"/>
    <w:rsid w:val="001335AF"/>
    <w:rsid w:val="001341EC"/>
    <w:rsid w:val="00134F8F"/>
    <w:rsid w:val="00135575"/>
    <w:rsid w:val="001356DA"/>
    <w:rsid w:val="00143887"/>
    <w:rsid w:val="0015079D"/>
    <w:rsid w:val="00150E76"/>
    <w:rsid w:val="001524EC"/>
    <w:rsid w:val="00153FB0"/>
    <w:rsid w:val="00155006"/>
    <w:rsid w:val="00162798"/>
    <w:rsid w:val="001630B7"/>
    <w:rsid w:val="00164735"/>
    <w:rsid w:val="00164E5A"/>
    <w:rsid w:val="00166A37"/>
    <w:rsid w:val="00170FB2"/>
    <w:rsid w:val="00172AFD"/>
    <w:rsid w:val="001771D4"/>
    <w:rsid w:val="00185F54"/>
    <w:rsid w:val="00193946"/>
    <w:rsid w:val="001945AB"/>
    <w:rsid w:val="00196126"/>
    <w:rsid w:val="001A56FA"/>
    <w:rsid w:val="001A6073"/>
    <w:rsid w:val="001A677F"/>
    <w:rsid w:val="001B19F0"/>
    <w:rsid w:val="001B1D4D"/>
    <w:rsid w:val="001B508B"/>
    <w:rsid w:val="001B73A2"/>
    <w:rsid w:val="001B78B2"/>
    <w:rsid w:val="001C1FED"/>
    <w:rsid w:val="001C5A2F"/>
    <w:rsid w:val="001D015B"/>
    <w:rsid w:val="001D050C"/>
    <w:rsid w:val="001D3A9C"/>
    <w:rsid w:val="001D41E0"/>
    <w:rsid w:val="001D569E"/>
    <w:rsid w:val="001D58F1"/>
    <w:rsid w:val="001E1830"/>
    <w:rsid w:val="001E6BE3"/>
    <w:rsid w:val="001F3AA9"/>
    <w:rsid w:val="001F596E"/>
    <w:rsid w:val="001F598A"/>
    <w:rsid w:val="00202E1E"/>
    <w:rsid w:val="00214542"/>
    <w:rsid w:val="002161F0"/>
    <w:rsid w:val="00221BA7"/>
    <w:rsid w:val="0022205F"/>
    <w:rsid w:val="002244CF"/>
    <w:rsid w:val="00232091"/>
    <w:rsid w:val="002339CD"/>
    <w:rsid w:val="0023692F"/>
    <w:rsid w:val="0023782B"/>
    <w:rsid w:val="002405D1"/>
    <w:rsid w:val="00240DE7"/>
    <w:rsid w:val="0025093C"/>
    <w:rsid w:val="00250F33"/>
    <w:rsid w:val="00252EDF"/>
    <w:rsid w:val="002550AB"/>
    <w:rsid w:val="00257D3D"/>
    <w:rsid w:val="00261BFB"/>
    <w:rsid w:val="00263E9C"/>
    <w:rsid w:val="00266108"/>
    <w:rsid w:val="0026684C"/>
    <w:rsid w:val="00270238"/>
    <w:rsid w:val="00270C09"/>
    <w:rsid w:val="00271AD9"/>
    <w:rsid w:val="00275288"/>
    <w:rsid w:val="0027549E"/>
    <w:rsid w:val="00276238"/>
    <w:rsid w:val="00287463"/>
    <w:rsid w:val="002875CD"/>
    <w:rsid w:val="00291FCB"/>
    <w:rsid w:val="00296D59"/>
    <w:rsid w:val="002A521A"/>
    <w:rsid w:val="002A6F48"/>
    <w:rsid w:val="002B02BB"/>
    <w:rsid w:val="002B1930"/>
    <w:rsid w:val="002B31E1"/>
    <w:rsid w:val="002B5478"/>
    <w:rsid w:val="002B6833"/>
    <w:rsid w:val="002C08F1"/>
    <w:rsid w:val="002C2E94"/>
    <w:rsid w:val="002C46D6"/>
    <w:rsid w:val="002C53F3"/>
    <w:rsid w:val="002D11C6"/>
    <w:rsid w:val="002D1CAE"/>
    <w:rsid w:val="002D4010"/>
    <w:rsid w:val="002D44C5"/>
    <w:rsid w:val="002E05D3"/>
    <w:rsid w:val="002E5D8C"/>
    <w:rsid w:val="002E761D"/>
    <w:rsid w:val="002F02F6"/>
    <w:rsid w:val="002F063F"/>
    <w:rsid w:val="002F0E93"/>
    <w:rsid w:val="002F1BDE"/>
    <w:rsid w:val="002F4861"/>
    <w:rsid w:val="002F7014"/>
    <w:rsid w:val="002F7D78"/>
    <w:rsid w:val="003013CF"/>
    <w:rsid w:val="00307065"/>
    <w:rsid w:val="003117F7"/>
    <w:rsid w:val="003123F6"/>
    <w:rsid w:val="00312EC2"/>
    <w:rsid w:val="003203F6"/>
    <w:rsid w:val="003212BE"/>
    <w:rsid w:val="00321BDD"/>
    <w:rsid w:val="003228A5"/>
    <w:rsid w:val="0032422E"/>
    <w:rsid w:val="00327032"/>
    <w:rsid w:val="003343C9"/>
    <w:rsid w:val="00334FC8"/>
    <w:rsid w:val="003358FF"/>
    <w:rsid w:val="00341179"/>
    <w:rsid w:val="00342F0F"/>
    <w:rsid w:val="0034384B"/>
    <w:rsid w:val="0034520B"/>
    <w:rsid w:val="00346DA9"/>
    <w:rsid w:val="003471F4"/>
    <w:rsid w:val="00347C82"/>
    <w:rsid w:val="00361369"/>
    <w:rsid w:val="003644EC"/>
    <w:rsid w:val="00364D06"/>
    <w:rsid w:val="00373DB7"/>
    <w:rsid w:val="00373F82"/>
    <w:rsid w:val="003742B4"/>
    <w:rsid w:val="00377847"/>
    <w:rsid w:val="0038133C"/>
    <w:rsid w:val="003832B8"/>
    <w:rsid w:val="00383F09"/>
    <w:rsid w:val="00384649"/>
    <w:rsid w:val="003851CF"/>
    <w:rsid w:val="00391508"/>
    <w:rsid w:val="003953D7"/>
    <w:rsid w:val="003A20E4"/>
    <w:rsid w:val="003A3428"/>
    <w:rsid w:val="003A3ED2"/>
    <w:rsid w:val="003A4F7B"/>
    <w:rsid w:val="003B1AD7"/>
    <w:rsid w:val="003B5AF4"/>
    <w:rsid w:val="003B7DEF"/>
    <w:rsid w:val="003C5CA6"/>
    <w:rsid w:val="003D17EC"/>
    <w:rsid w:val="003D3718"/>
    <w:rsid w:val="003D497B"/>
    <w:rsid w:val="003D5316"/>
    <w:rsid w:val="003E52F9"/>
    <w:rsid w:val="003F13BA"/>
    <w:rsid w:val="003F39CF"/>
    <w:rsid w:val="003F6A3E"/>
    <w:rsid w:val="004115E8"/>
    <w:rsid w:val="004147A0"/>
    <w:rsid w:val="00417B25"/>
    <w:rsid w:val="00420A18"/>
    <w:rsid w:val="0042459B"/>
    <w:rsid w:val="004312EB"/>
    <w:rsid w:val="0043533D"/>
    <w:rsid w:val="00441A29"/>
    <w:rsid w:val="004433B6"/>
    <w:rsid w:val="004446E4"/>
    <w:rsid w:val="00446E2E"/>
    <w:rsid w:val="0045320A"/>
    <w:rsid w:val="00456F8E"/>
    <w:rsid w:val="00460CE4"/>
    <w:rsid w:val="004629FF"/>
    <w:rsid w:val="0046342B"/>
    <w:rsid w:val="0046350F"/>
    <w:rsid w:val="00464DB1"/>
    <w:rsid w:val="00465102"/>
    <w:rsid w:val="00465451"/>
    <w:rsid w:val="0047547C"/>
    <w:rsid w:val="004769E1"/>
    <w:rsid w:val="00481578"/>
    <w:rsid w:val="0048195F"/>
    <w:rsid w:val="004824FE"/>
    <w:rsid w:val="004841BF"/>
    <w:rsid w:val="00485C0A"/>
    <w:rsid w:val="00493ADB"/>
    <w:rsid w:val="004A1DDE"/>
    <w:rsid w:val="004A2E68"/>
    <w:rsid w:val="004A4994"/>
    <w:rsid w:val="004A4E8D"/>
    <w:rsid w:val="004B36E1"/>
    <w:rsid w:val="004B47A1"/>
    <w:rsid w:val="004B4D34"/>
    <w:rsid w:val="004B675D"/>
    <w:rsid w:val="004B7017"/>
    <w:rsid w:val="004C05FE"/>
    <w:rsid w:val="004C2D1C"/>
    <w:rsid w:val="004C3FAC"/>
    <w:rsid w:val="004C4D35"/>
    <w:rsid w:val="004C4E88"/>
    <w:rsid w:val="004C653C"/>
    <w:rsid w:val="004C7DE5"/>
    <w:rsid w:val="004D00B2"/>
    <w:rsid w:val="004D0663"/>
    <w:rsid w:val="004D2148"/>
    <w:rsid w:val="004D3C36"/>
    <w:rsid w:val="004E16E7"/>
    <w:rsid w:val="004E17D2"/>
    <w:rsid w:val="004E1ADC"/>
    <w:rsid w:val="004E4D7C"/>
    <w:rsid w:val="004E5E4B"/>
    <w:rsid w:val="004F37D3"/>
    <w:rsid w:val="004F3D76"/>
    <w:rsid w:val="004F3F23"/>
    <w:rsid w:val="00505A85"/>
    <w:rsid w:val="00513F7E"/>
    <w:rsid w:val="00514840"/>
    <w:rsid w:val="00517F54"/>
    <w:rsid w:val="00521AA1"/>
    <w:rsid w:val="00521C85"/>
    <w:rsid w:val="00524C94"/>
    <w:rsid w:val="00527734"/>
    <w:rsid w:val="00532227"/>
    <w:rsid w:val="00532FC1"/>
    <w:rsid w:val="00534206"/>
    <w:rsid w:val="00534B2B"/>
    <w:rsid w:val="00536925"/>
    <w:rsid w:val="005379A4"/>
    <w:rsid w:val="00537F9A"/>
    <w:rsid w:val="005400B0"/>
    <w:rsid w:val="00542212"/>
    <w:rsid w:val="0054448A"/>
    <w:rsid w:val="00544919"/>
    <w:rsid w:val="00544CF8"/>
    <w:rsid w:val="00545578"/>
    <w:rsid w:val="00546AD7"/>
    <w:rsid w:val="00547625"/>
    <w:rsid w:val="00550D94"/>
    <w:rsid w:val="0056116C"/>
    <w:rsid w:val="00562391"/>
    <w:rsid w:val="00564392"/>
    <w:rsid w:val="005759BE"/>
    <w:rsid w:val="00584A93"/>
    <w:rsid w:val="00585152"/>
    <w:rsid w:val="00585C3B"/>
    <w:rsid w:val="005907BA"/>
    <w:rsid w:val="00594803"/>
    <w:rsid w:val="0059501D"/>
    <w:rsid w:val="0059764C"/>
    <w:rsid w:val="005976E9"/>
    <w:rsid w:val="005977AA"/>
    <w:rsid w:val="005A19BD"/>
    <w:rsid w:val="005A5325"/>
    <w:rsid w:val="005B182E"/>
    <w:rsid w:val="005B2805"/>
    <w:rsid w:val="005B6381"/>
    <w:rsid w:val="005C0605"/>
    <w:rsid w:val="005D08EF"/>
    <w:rsid w:val="005D1C65"/>
    <w:rsid w:val="005D5121"/>
    <w:rsid w:val="005E017F"/>
    <w:rsid w:val="005E1454"/>
    <w:rsid w:val="005E27E1"/>
    <w:rsid w:val="005E55F6"/>
    <w:rsid w:val="005E7E38"/>
    <w:rsid w:val="005F1D80"/>
    <w:rsid w:val="005F3290"/>
    <w:rsid w:val="005F33A3"/>
    <w:rsid w:val="005F3BF1"/>
    <w:rsid w:val="005F583C"/>
    <w:rsid w:val="005F7523"/>
    <w:rsid w:val="005F7C36"/>
    <w:rsid w:val="00601D79"/>
    <w:rsid w:val="00604E96"/>
    <w:rsid w:val="00605283"/>
    <w:rsid w:val="00607875"/>
    <w:rsid w:val="006105EB"/>
    <w:rsid w:val="00611B11"/>
    <w:rsid w:val="00613C10"/>
    <w:rsid w:val="00616BB5"/>
    <w:rsid w:val="00617083"/>
    <w:rsid w:val="00620776"/>
    <w:rsid w:val="006208BF"/>
    <w:rsid w:val="00622549"/>
    <w:rsid w:val="0062692D"/>
    <w:rsid w:val="00631E42"/>
    <w:rsid w:val="006372ED"/>
    <w:rsid w:val="00642866"/>
    <w:rsid w:val="00642A69"/>
    <w:rsid w:val="006518FE"/>
    <w:rsid w:val="00653302"/>
    <w:rsid w:val="00660636"/>
    <w:rsid w:val="006633F3"/>
    <w:rsid w:val="00663799"/>
    <w:rsid w:val="006645FB"/>
    <w:rsid w:val="0066516D"/>
    <w:rsid w:val="00666509"/>
    <w:rsid w:val="0068517F"/>
    <w:rsid w:val="006856C0"/>
    <w:rsid w:val="00692FF7"/>
    <w:rsid w:val="00693239"/>
    <w:rsid w:val="00694CA2"/>
    <w:rsid w:val="00697CE8"/>
    <w:rsid w:val="006A1511"/>
    <w:rsid w:val="006A37FD"/>
    <w:rsid w:val="006B2229"/>
    <w:rsid w:val="006B24D5"/>
    <w:rsid w:val="006B3477"/>
    <w:rsid w:val="006B3D4C"/>
    <w:rsid w:val="006B3FB4"/>
    <w:rsid w:val="006C2924"/>
    <w:rsid w:val="006C32BE"/>
    <w:rsid w:val="006C3C77"/>
    <w:rsid w:val="006C7EDF"/>
    <w:rsid w:val="006D5190"/>
    <w:rsid w:val="00703844"/>
    <w:rsid w:val="00710C8B"/>
    <w:rsid w:val="007110D9"/>
    <w:rsid w:val="00713C46"/>
    <w:rsid w:val="007145F1"/>
    <w:rsid w:val="00715E17"/>
    <w:rsid w:val="00721069"/>
    <w:rsid w:val="00723E7F"/>
    <w:rsid w:val="007246DC"/>
    <w:rsid w:val="007248D1"/>
    <w:rsid w:val="007268CC"/>
    <w:rsid w:val="0073045B"/>
    <w:rsid w:val="00730E09"/>
    <w:rsid w:val="00731136"/>
    <w:rsid w:val="00731B86"/>
    <w:rsid w:val="007343AC"/>
    <w:rsid w:val="00735DD8"/>
    <w:rsid w:val="00737085"/>
    <w:rsid w:val="00741803"/>
    <w:rsid w:val="0074459A"/>
    <w:rsid w:val="0074481A"/>
    <w:rsid w:val="007461A2"/>
    <w:rsid w:val="00746E71"/>
    <w:rsid w:val="007476B9"/>
    <w:rsid w:val="00760030"/>
    <w:rsid w:val="00762F24"/>
    <w:rsid w:val="0076770A"/>
    <w:rsid w:val="00767EAF"/>
    <w:rsid w:val="0077711F"/>
    <w:rsid w:val="00783597"/>
    <w:rsid w:val="007907AA"/>
    <w:rsid w:val="0079793A"/>
    <w:rsid w:val="007A0A1A"/>
    <w:rsid w:val="007A10A1"/>
    <w:rsid w:val="007A54B4"/>
    <w:rsid w:val="007B3D85"/>
    <w:rsid w:val="007B47EE"/>
    <w:rsid w:val="007B636B"/>
    <w:rsid w:val="007B6D15"/>
    <w:rsid w:val="007C3C5F"/>
    <w:rsid w:val="007C7B22"/>
    <w:rsid w:val="007D014F"/>
    <w:rsid w:val="007D05BD"/>
    <w:rsid w:val="007D445A"/>
    <w:rsid w:val="007D50A5"/>
    <w:rsid w:val="007D6F07"/>
    <w:rsid w:val="007E2401"/>
    <w:rsid w:val="007E5566"/>
    <w:rsid w:val="007F17BF"/>
    <w:rsid w:val="007F6E8B"/>
    <w:rsid w:val="00803937"/>
    <w:rsid w:val="00810D30"/>
    <w:rsid w:val="00810F7E"/>
    <w:rsid w:val="008129CB"/>
    <w:rsid w:val="00815D80"/>
    <w:rsid w:val="008202CC"/>
    <w:rsid w:val="00823A02"/>
    <w:rsid w:val="008246C4"/>
    <w:rsid w:val="00830E1E"/>
    <w:rsid w:val="00832162"/>
    <w:rsid w:val="00836BC8"/>
    <w:rsid w:val="00836D36"/>
    <w:rsid w:val="0084147D"/>
    <w:rsid w:val="008428D0"/>
    <w:rsid w:val="008428ED"/>
    <w:rsid w:val="0084589B"/>
    <w:rsid w:val="00845C23"/>
    <w:rsid w:val="008474E0"/>
    <w:rsid w:val="00850D63"/>
    <w:rsid w:val="0085391D"/>
    <w:rsid w:val="00853E65"/>
    <w:rsid w:val="008566C9"/>
    <w:rsid w:val="0086145D"/>
    <w:rsid w:val="0087077E"/>
    <w:rsid w:val="008717B3"/>
    <w:rsid w:val="00872EAE"/>
    <w:rsid w:val="00873D23"/>
    <w:rsid w:val="00877796"/>
    <w:rsid w:val="00880229"/>
    <w:rsid w:val="0088035F"/>
    <w:rsid w:val="00882958"/>
    <w:rsid w:val="00885961"/>
    <w:rsid w:val="008907A5"/>
    <w:rsid w:val="00890FAE"/>
    <w:rsid w:val="00892CCB"/>
    <w:rsid w:val="00895982"/>
    <w:rsid w:val="00896E1A"/>
    <w:rsid w:val="008971DE"/>
    <w:rsid w:val="008A38D8"/>
    <w:rsid w:val="008A5BB8"/>
    <w:rsid w:val="008B4931"/>
    <w:rsid w:val="008B7B1D"/>
    <w:rsid w:val="008C04BB"/>
    <w:rsid w:val="008C70DB"/>
    <w:rsid w:val="008D22A3"/>
    <w:rsid w:val="008D354C"/>
    <w:rsid w:val="008D5B5D"/>
    <w:rsid w:val="008D78F8"/>
    <w:rsid w:val="008F188C"/>
    <w:rsid w:val="008F498D"/>
    <w:rsid w:val="009047E8"/>
    <w:rsid w:val="009106ED"/>
    <w:rsid w:val="00914BAF"/>
    <w:rsid w:val="009154A5"/>
    <w:rsid w:val="00920C29"/>
    <w:rsid w:val="00920D29"/>
    <w:rsid w:val="00920F42"/>
    <w:rsid w:val="009250F5"/>
    <w:rsid w:val="0092579A"/>
    <w:rsid w:val="009302F0"/>
    <w:rsid w:val="00930C08"/>
    <w:rsid w:val="00932974"/>
    <w:rsid w:val="009402EA"/>
    <w:rsid w:val="009412B5"/>
    <w:rsid w:val="009418F2"/>
    <w:rsid w:val="00943E7D"/>
    <w:rsid w:val="009471E6"/>
    <w:rsid w:val="009625C6"/>
    <w:rsid w:val="009629D3"/>
    <w:rsid w:val="009660E9"/>
    <w:rsid w:val="009667F2"/>
    <w:rsid w:val="00966CA8"/>
    <w:rsid w:val="009814B7"/>
    <w:rsid w:val="00984311"/>
    <w:rsid w:val="009843AE"/>
    <w:rsid w:val="00985C00"/>
    <w:rsid w:val="00985D5D"/>
    <w:rsid w:val="0099238C"/>
    <w:rsid w:val="00993176"/>
    <w:rsid w:val="00995A1B"/>
    <w:rsid w:val="009A3DE4"/>
    <w:rsid w:val="009A4B59"/>
    <w:rsid w:val="009A4E22"/>
    <w:rsid w:val="009B0785"/>
    <w:rsid w:val="009B30F3"/>
    <w:rsid w:val="009B4C8F"/>
    <w:rsid w:val="009B7D1A"/>
    <w:rsid w:val="009C19A8"/>
    <w:rsid w:val="009C1FA5"/>
    <w:rsid w:val="009C455B"/>
    <w:rsid w:val="009C4777"/>
    <w:rsid w:val="009C6095"/>
    <w:rsid w:val="009D7C07"/>
    <w:rsid w:val="009D7FD5"/>
    <w:rsid w:val="009D7FDB"/>
    <w:rsid w:val="009E124A"/>
    <w:rsid w:val="009E20FE"/>
    <w:rsid w:val="009E3028"/>
    <w:rsid w:val="009E3AEC"/>
    <w:rsid w:val="009E63E9"/>
    <w:rsid w:val="009F4F43"/>
    <w:rsid w:val="009F59C8"/>
    <w:rsid w:val="00A004AF"/>
    <w:rsid w:val="00A0750C"/>
    <w:rsid w:val="00A13C70"/>
    <w:rsid w:val="00A21585"/>
    <w:rsid w:val="00A21E00"/>
    <w:rsid w:val="00A23B55"/>
    <w:rsid w:val="00A25DB9"/>
    <w:rsid w:val="00A26C41"/>
    <w:rsid w:val="00A34A1B"/>
    <w:rsid w:val="00A34D6F"/>
    <w:rsid w:val="00A36FD9"/>
    <w:rsid w:val="00A40CC8"/>
    <w:rsid w:val="00A40FDB"/>
    <w:rsid w:val="00A411C4"/>
    <w:rsid w:val="00A47508"/>
    <w:rsid w:val="00A4757A"/>
    <w:rsid w:val="00A47C80"/>
    <w:rsid w:val="00A5343B"/>
    <w:rsid w:val="00A5611B"/>
    <w:rsid w:val="00A5620B"/>
    <w:rsid w:val="00A57E29"/>
    <w:rsid w:val="00A62ABC"/>
    <w:rsid w:val="00A6346A"/>
    <w:rsid w:val="00A63FD6"/>
    <w:rsid w:val="00A65172"/>
    <w:rsid w:val="00A70ACC"/>
    <w:rsid w:val="00A70AFA"/>
    <w:rsid w:val="00A71C1C"/>
    <w:rsid w:val="00A771FD"/>
    <w:rsid w:val="00A82C61"/>
    <w:rsid w:val="00A83875"/>
    <w:rsid w:val="00A858AE"/>
    <w:rsid w:val="00A910BE"/>
    <w:rsid w:val="00A92B2F"/>
    <w:rsid w:val="00A92B3E"/>
    <w:rsid w:val="00A92C38"/>
    <w:rsid w:val="00A940B1"/>
    <w:rsid w:val="00AA0F7E"/>
    <w:rsid w:val="00AA240C"/>
    <w:rsid w:val="00AA5229"/>
    <w:rsid w:val="00AA680E"/>
    <w:rsid w:val="00AA7933"/>
    <w:rsid w:val="00AA7ED9"/>
    <w:rsid w:val="00AB049A"/>
    <w:rsid w:val="00AB1870"/>
    <w:rsid w:val="00AB191C"/>
    <w:rsid w:val="00AB5EB5"/>
    <w:rsid w:val="00AB7FCE"/>
    <w:rsid w:val="00AC1168"/>
    <w:rsid w:val="00AD4ECF"/>
    <w:rsid w:val="00AE434E"/>
    <w:rsid w:val="00AE43B7"/>
    <w:rsid w:val="00AF031C"/>
    <w:rsid w:val="00AF0328"/>
    <w:rsid w:val="00AF507C"/>
    <w:rsid w:val="00AF51C4"/>
    <w:rsid w:val="00B03475"/>
    <w:rsid w:val="00B03EE8"/>
    <w:rsid w:val="00B04618"/>
    <w:rsid w:val="00B1370B"/>
    <w:rsid w:val="00B17CF3"/>
    <w:rsid w:val="00B22A1F"/>
    <w:rsid w:val="00B33435"/>
    <w:rsid w:val="00B36249"/>
    <w:rsid w:val="00B369AD"/>
    <w:rsid w:val="00B36F06"/>
    <w:rsid w:val="00B41D87"/>
    <w:rsid w:val="00B429A6"/>
    <w:rsid w:val="00B4335B"/>
    <w:rsid w:val="00B448E5"/>
    <w:rsid w:val="00B4525F"/>
    <w:rsid w:val="00B45596"/>
    <w:rsid w:val="00B462AA"/>
    <w:rsid w:val="00B473AD"/>
    <w:rsid w:val="00B5117F"/>
    <w:rsid w:val="00B60A9B"/>
    <w:rsid w:val="00B628D1"/>
    <w:rsid w:val="00B62D75"/>
    <w:rsid w:val="00B64A47"/>
    <w:rsid w:val="00B65368"/>
    <w:rsid w:val="00B657AC"/>
    <w:rsid w:val="00B67408"/>
    <w:rsid w:val="00B70B1A"/>
    <w:rsid w:val="00B734BC"/>
    <w:rsid w:val="00B85772"/>
    <w:rsid w:val="00B86070"/>
    <w:rsid w:val="00B925E4"/>
    <w:rsid w:val="00B9525C"/>
    <w:rsid w:val="00B97ADA"/>
    <w:rsid w:val="00BA0224"/>
    <w:rsid w:val="00BA3E5E"/>
    <w:rsid w:val="00BA6F09"/>
    <w:rsid w:val="00BB3EE0"/>
    <w:rsid w:val="00BB53BC"/>
    <w:rsid w:val="00BB5708"/>
    <w:rsid w:val="00BB5D63"/>
    <w:rsid w:val="00BC07B4"/>
    <w:rsid w:val="00BC6D70"/>
    <w:rsid w:val="00BD1482"/>
    <w:rsid w:val="00BD6820"/>
    <w:rsid w:val="00BD6D34"/>
    <w:rsid w:val="00BD6F51"/>
    <w:rsid w:val="00BE0476"/>
    <w:rsid w:val="00BE0B16"/>
    <w:rsid w:val="00BE5CB6"/>
    <w:rsid w:val="00BE7325"/>
    <w:rsid w:val="00BF42CB"/>
    <w:rsid w:val="00BF5284"/>
    <w:rsid w:val="00C012F3"/>
    <w:rsid w:val="00C01CF8"/>
    <w:rsid w:val="00C073FC"/>
    <w:rsid w:val="00C11042"/>
    <w:rsid w:val="00C131E6"/>
    <w:rsid w:val="00C1752C"/>
    <w:rsid w:val="00C20908"/>
    <w:rsid w:val="00C20F2B"/>
    <w:rsid w:val="00C2173B"/>
    <w:rsid w:val="00C2238B"/>
    <w:rsid w:val="00C239BC"/>
    <w:rsid w:val="00C25465"/>
    <w:rsid w:val="00C30373"/>
    <w:rsid w:val="00C30858"/>
    <w:rsid w:val="00C30AAA"/>
    <w:rsid w:val="00C31FDA"/>
    <w:rsid w:val="00C3273B"/>
    <w:rsid w:val="00C345C1"/>
    <w:rsid w:val="00C34B32"/>
    <w:rsid w:val="00C34B42"/>
    <w:rsid w:val="00C406C8"/>
    <w:rsid w:val="00C46D77"/>
    <w:rsid w:val="00C514FD"/>
    <w:rsid w:val="00C52347"/>
    <w:rsid w:val="00C55F07"/>
    <w:rsid w:val="00C608E5"/>
    <w:rsid w:val="00C60C1D"/>
    <w:rsid w:val="00C61679"/>
    <w:rsid w:val="00C64EFF"/>
    <w:rsid w:val="00C746BE"/>
    <w:rsid w:val="00C75F55"/>
    <w:rsid w:val="00C7641C"/>
    <w:rsid w:val="00C85FF0"/>
    <w:rsid w:val="00C957B0"/>
    <w:rsid w:val="00CA0FB6"/>
    <w:rsid w:val="00CA26D6"/>
    <w:rsid w:val="00CA2BC7"/>
    <w:rsid w:val="00CB0445"/>
    <w:rsid w:val="00CB0DCD"/>
    <w:rsid w:val="00CB285C"/>
    <w:rsid w:val="00CB5460"/>
    <w:rsid w:val="00CB7FBF"/>
    <w:rsid w:val="00CC6D04"/>
    <w:rsid w:val="00CD0910"/>
    <w:rsid w:val="00CD4BBE"/>
    <w:rsid w:val="00CD6083"/>
    <w:rsid w:val="00CD6A7C"/>
    <w:rsid w:val="00CE0EBA"/>
    <w:rsid w:val="00CE10F6"/>
    <w:rsid w:val="00CE1528"/>
    <w:rsid w:val="00CF35B1"/>
    <w:rsid w:val="00CF3BDF"/>
    <w:rsid w:val="00CF5943"/>
    <w:rsid w:val="00D00930"/>
    <w:rsid w:val="00D02C40"/>
    <w:rsid w:val="00D05A0E"/>
    <w:rsid w:val="00D05EB4"/>
    <w:rsid w:val="00D1083E"/>
    <w:rsid w:val="00D14F5E"/>
    <w:rsid w:val="00D15394"/>
    <w:rsid w:val="00D178B1"/>
    <w:rsid w:val="00D17B00"/>
    <w:rsid w:val="00D20290"/>
    <w:rsid w:val="00D22283"/>
    <w:rsid w:val="00D3055A"/>
    <w:rsid w:val="00D37451"/>
    <w:rsid w:val="00D42122"/>
    <w:rsid w:val="00D42ACF"/>
    <w:rsid w:val="00D47222"/>
    <w:rsid w:val="00D47851"/>
    <w:rsid w:val="00D479FD"/>
    <w:rsid w:val="00D625A6"/>
    <w:rsid w:val="00D638F9"/>
    <w:rsid w:val="00D63F15"/>
    <w:rsid w:val="00D652DC"/>
    <w:rsid w:val="00D723D2"/>
    <w:rsid w:val="00D73050"/>
    <w:rsid w:val="00D808A5"/>
    <w:rsid w:val="00D82911"/>
    <w:rsid w:val="00D85B59"/>
    <w:rsid w:val="00D91A38"/>
    <w:rsid w:val="00D91BD4"/>
    <w:rsid w:val="00D9518F"/>
    <w:rsid w:val="00DA0033"/>
    <w:rsid w:val="00DA300F"/>
    <w:rsid w:val="00DA3787"/>
    <w:rsid w:val="00DA637C"/>
    <w:rsid w:val="00DA7A7D"/>
    <w:rsid w:val="00DB395E"/>
    <w:rsid w:val="00DB5FAA"/>
    <w:rsid w:val="00DC6AEF"/>
    <w:rsid w:val="00DD136F"/>
    <w:rsid w:val="00DD2750"/>
    <w:rsid w:val="00DD2F46"/>
    <w:rsid w:val="00DD7FD2"/>
    <w:rsid w:val="00DE055F"/>
    <w:rsid w:val="00DE4939"/>
    <w:rsid w:val="00DE5261"/>
    <w:rsid w:val="00DE7A1E"/>
    <w:rsid w:val="00DF02F6"/>
    <w:rsid w:val="00DF15B7"/>
    <w:rsid w:val="00DF1C88"/>
    <w:rsid w:val="00DF6921"/>
    <w:rsid w:val="00DF6D54"/>
    <w:rsid w:val="00E02BD0"/>
    <w:rsid w:val="00E052C9"/>
    <w:rsid w:val="00E10454"/>
    <w:rsid w:val="00E12210"/>
    <w:rsid w:val="00E12B96"/>
    <w:rsid w:val="00E12C71"/>
    <w:rsid w:val="00E17523"/>
    <w:rsid w:val="00E22DEC"/>
    <w:rsid w:val="00E2358D"/>
    <w:rsid w:val="00E2751D"/>
    <w:rsid w:val="00E35FB8"/>
    <w:rsid w:val="00E4003E"/>
    <w:rsid w:val="00E503D7"/>
    <w:rsid w:val="00E505E9"/>
    <w:rsid w:val="00E64580"/>
    <w:rsid w:val="00E65D86"/>
    <w:rsid w:val="00E76748"/>
    <w:rsid w:val="00E8030D"/>
    <w:rsid w:val="00E81D27"/>
    <w:rsid w:val="00E85B24"/>
    <w:rsid w:val="00E90783"/>
    <w:rsid w:val="00E91B82"/>
    <w:rsid w:val="00E926C7"/>
    <w:rsid w:val="00E95B16"/>
    <w:rsid w:val="00E9615F"/>
    <w:rsid w:val="00EA0E5F"/>
    <w:rsid w:val="00EA14DA"/>
    <w:rsid w:val="00EA174F"/>
    <w:rsid w:val="00EA1A8D"/>
    <w:rsid w:val="00EA4D76"/>
    <w:rsid w:val="00EA638B"/>
    <w:rsid w:val="00EA7FC9"/>
    <w:rsid w:val="00EB40D5"/>
    <w:rsid w:val="00EC41AF"/>
    <w:rsid w:val="00EC5BBA"/>
    <w:rsid w:val="00EC6D51"/>
    <w:rsid w:val="00EC7DD7"/>
    <w:rsid w:val="00ED0FB0"/>
    <w:rsid w:val="00EE3D52"/>
    <w:rsid w:val="00EE3EE9"/>
    <w:rsid w:val="00EE631C"/>
    <w:rsid w:val="00EF2C40"/>
    <w:rsid w:val="00EF3BDE"/>
    <w:rsid w:val="00EF695C"/>
    <w:rsid w:val="00F022D0"/>
    <w:rsid w:val="00F029FA"/>
    <w:rsid w:val="00F02D7C"/>
    <w:rsid w:val="00F03DDF"/>
    <w:rsid w:val="00F03FF5"/>
    <w:rsid w:val="00F0623B"/>
    <w:rsid w:val="00F12873"/>
    <w:rsid w:val="00F134C2"/>
    <w:rsid w:val="00F20200"/>
    <w:rsid w:val="00F21064"/>
    <w:rsid w:val="00F2211A"/>
    <w:rsid w:val="00F22E6C"/>
    <w:rsid w:val="00F247E3"/>
    <w:rsid w:val="00F251E1"/>
    <w:rsid w:val="00F26F9B"/>
    <w:rsid w:val="00F277E7"/>
    <w:rsid w:val="00F42945"/>
    <w:rsid w:val="00F4307E"/>
    <w:rsid w:val="00F53C91"/>
    <w:rsid w:val="00F54D89"/>
    <w:rsid w:val="00F552FA"/>
    <w:rsid w:val="00F56F9C"/>
    <w:rsid w:val="00F625B0"/>
    <w:rsid w:val="00F63C23"/>
    <w:rsid w:val="00F648C8"/>
    <w:rsid w:val="00F64A5A"/>
    <w:rsid w:val="00F66888"/>
    <w:rsid w:val="00F73F05"/>
    <w:rsid w:val="00F763A1"/>
    <w:rsid w:val="00F7727C"/>
    <w:rsid w:val="00F82D35"/>
    <w:rsid w:val="00F87C2A"/>
    <w:rsid w:val="00F92271"/>
    <w:rsid w:val="00F95981"/>
    <w:rsid w:val="00FA0C6C"/>
    <w:rsid w:val="00FA0DFC"/>
    <w:rsid w:val="00FA1A4C"/>
    <w:rsid w:val="00FA36CA"/>
    <w:rsid w:val="00FA3C1E"/>
    <w:rsid w:val="00FA4DC6"/>
    <w:rsid w:val="00FA7B6A"/>
    <w:rsid w:val="00FB054D"/>
    <w:rsid w:val="00FB121D"/>
    <w:rsid w:val="00FB21BF"/>
    <w:rsid w:val="00FC15AE"/>
    <w:rsid w:val="00FC2749"/>
    <w:rsid w:val="00FC3071"/>
    <w:rsid w:val="00FC513D"/>
    <w:rsid w:val="00FD3877"/>
    <w:rsid w:val="00FD3D72"/>
    <w:rsid w:val="00FD4E02"/>
    <w:rsid w:val="00FD5D5A"/>
    <w:rsid w:val="00FE5CBA"/>
    <w:rsid w:val="00FF152D"/>
    <w:rsid w:val="00FF2355"/>
    <w:rsid w:val="00FF4760"/>
    <w:rsid w:val="00FF639F"/>
    <w:rsid w:val="00FF6BE4"/>
  </w:rsids>
  <m:mathPr>
    <m:mathFont m:val="Cambria Math"/>
    <m:brkBin m:val="before"/>
    <m:brkBinSub m:val="--"/>
    <m:smallFrac m:val="off"/>
    <m:dispDef/>
    <m:lMargin m:val="0"/>
    <m:rMargin m:val="0"/>
    <m:defJc m:val="centerGroup"/>
    <m:wrapIndent m:val="1440"/>
    <m:intLim m:val="subSup"/>
    <m:naryLim m:val="undOvr"/>
  </m:mathPr>
  <w:uiCompat97To2003/>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metricconverter"/>
  <w:smartTagType w:namespaceuri="urn:schemas-microsoft-com:office:smarttags" w:name="City"/>
  <w:smartTagType w:namespaceuri="urn:schemas-microsoft-com:office:smarttags" w:name="country-region"/>
  <w:smartTagType w:namespaceuri="urn:schemas-microsoft-com:office:smarttags" w:name="place"/>
  <w:smartTagType w:namespaceuri="urn:schemas-microsoft-com:office:smarttags" w:name="PlaceType"/>
  <w:smartTagType w:namespaceuri="urn:schemas-microsoft-com:office:smarttags" w:name="PlaceName"/>
  <w:shapeDefaults>
    <o:shapedefaults v:ext="edit" spidmax="1073"/>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sz w:val="22"/>
        <w:szCs w:val="22"/>
        <w:lang w:val="ru-RU" w:eastAsia="ru-RU"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semiHidden="0" w:uiPriority="0" w:unhideWhenUsed="0" w:qFormat="1"/>
    <w:lsdException w:name="heading 3" w:locked="1" w:semiHidden="0" w:uiPriority="0" w:unhideWhenUsed="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footnote text" w:locked="1" w:semiHidden="0" w:uiPriority="0" w:unhideWhenUsed="0"/>
    <w:lsdException w:name="caption" w:locked="1" w:uiPriority="0" w:qFormat="1"/>
    <w:lsdException w:name="footnote reference" w:locked="1" w:semiHidden="0" w:uiPriority="0" w:unhideWhenUsed="0"/>
    <w:lsdException w:name="Title" w:locked="1" w:semiHidden="0" w:uiPriority="0" w:unhideWhenUsed="0" w:qFormat="1"/>
    <w:lsdException w:name="Default Paragraph Font" w:locked="1" w:semiHidden="0" w:uiPriority="0" w:unhideWhenUsed="0"/>
    <w:lsdException w:name="Body Tex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D4BBE"/>
    <w:pPr>
      <w:spacing w:after="200" w:line="276" w:lineRule="auto"/>
    </w:pPr>
    <w:rPr>
      <w:rFonts w:ascii="Times New Roman" w:hAnsi="Times New Roman"/>
      <w:sz w:val="28"/>
      <w:lang w:eastAsia="en-US"/>
    </w:rPr>
  </w:style>
  <w:style w:type="paragraph" w:styleId="Heading1">
    <w:name w:val="heading 1"/>
    <w:basedOn w:val="Normal"/>
    <w:next w:val="Normal"/>
    <w:link w:val="Heading1Char"/>
    <w:uiPriority w:val="99"/>
    <w:qFormat/>
    <w:locked/>
    <w:rsid w:val="00A47508"/>
    <w:pPr>
      <w:keepNext/>
      <w:spacing w:before="240" w:after="60"/>
      <w:outlineLvl w:val="0"/>
    </w:pPr>
    <w:rPr>
      <w:rFonts w:ascii="Cambria" w:eastAsia="Times New Roman" w:hAnsi="Cambria"/>
      <w:b/>
      <w:bCs/>
      <w:kern w:val="32"/>
      <w:sz w:val="32"/>
      <w:szCs w:val="32"/>
    </w:rPr>
  </w:style>
  <w:style w:type="paragraph" w:styleId="Heading2">
    <w:name w:val="heading 2"/>
    <w:basedOn w:val="Normal"/>
    <w:next w:val="Normal"/>
    <w:link w:val="Heading2Char"/>
    <w:uiPriority w:val="99"/>
    <w:qFormat/>
    <w:rsid w:val="00CD4BBE"/>
    <w:pPr>
      <w:keepNext/>
      <w:keepLines/>
      <w:spacing w:before="200" w:after="0"/>
      <w:outlineLvl w:val="1"/>
    </w:pPr>
    <w:rPr>
      <w:rFonts w:ascii="Cambria" w:hAnsi="Cambria"/>
      <w:b/>
      <w:bCs/>
      <w:color w:val="4F81BD"/>
      <w:sz w:val="26"/>
      <w:szCs w:val="26"/>
      <w:lang w:eastAsia="ru-RU"/>
    </w:rPr>
  </w:style>
  <w:style w:type="paragraph" w:styleId="Heading3">
    <w:name w:val="heading 3"/>
    <w:basedOn w:val="Normal"/>
    <w:next w:val="Normal"/>
    <w:link w:val="Heading3Char"/>
    <w:uiPriority w:val="99"/>
    <w:qFormat/>
    <w:rsid w:val="00CD4BBE"/>
    <w:pPr>
      <w:keepNext/>
      <w:keepLines/>
      <w:spacing w:before="200" w:after="0"/>
      <w:outlineLvl w:val="2"/>
    </w:pPr>
    <w:rPr>
      <w:rFonts w:ascii="Cambria" w:hAnsi="Cambria"/>
      <w:b/>
      <w:bCs/>
      <w:color w:val="4F81BD"/>
      <w:szCs w:val="20"/>
      <w:lang w:eastAsia="ru-RU"/>
    </w:rPr>
  </w:style>
  <w:style w:type="character" w:default="1" w:styleId="DefaultParagraphFont">
    <w:name w:val="Default Paragraph Font"/>
    <w:uiPriority w:val="99"/>
    <w:semiHidden/>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9"/>
    <w:locked/>
    <w:rsid w:val="00A47508"/>
    <w:rPr>
      <w:rFonts w:ascii="Cambria" w:hAnsi="Cambria" w:cs="Times New Roman"/>
      <w:b/>
      <w:kern w:val="32"/>
      <w:sz w:val="32"/>
      <w:lang w:eastAsia="en-US"/>
    </w:rPr>
  </w:style>
  <w:style w:type="character" w:customStyle="1" w:styleId="Heading2Char">
    <w:name w:val="Heading 2 Char"/>
    <w:basedOn w:val="DefaultParagraphFont"/>
    <w:link w:val="Heading2"/>
    <w:uiPriority w:val="99"/>
    <w:semiHidden/>
    <w:locked/>
    <w:rsid w:val="00CD4BBE"/>
    <w:rPr>
      <w:rFonts w:ascii="Cambria" w:hAnsi="Cambria" w:cs="Times New Roman"/>
      <w:b/>
      <w:color w:val="4F81BD"/>
      <w:sz w:val="26"/>
    </w:rPr>
  </w:style>
  <w:style w:type="character" w:customStyle="1" w:styleId="Heading3Char">
    <w:name w:val="Heading 3 Char"/>
    <w:basedOn w:val="DefaultParagraphFont"/>
    <w:link w:val="Heading3"/>
    <w:uiPriority w:val="99"/>
    <w:semiHidden/>
    <w:locked/>
    <w:rsid w:val="00CD4BBE"/>
    <w:rPr>
      <w:rFonts w:ascii="Cambria" w:hAnsi="Cambria" w:cs="Times New Roman"/>
      <w:b/>
      <w:color w:val="4F81BD"/>
      <w:sz w:val="28"/>
    </w:rPr>
  </w:style>
  <w:style w:type="paragraph" w:styleId="Header">
    <w:name w:val="header"/>
    <w:basedOn w:val="Normal"/>
    <w:link w:val="HeaderChar"/>
    <w:uiPriority w:val="99"/>
    <w:rsid w:val="005E1454"/>
    <w:pPr>
      <w:tabs>
        <w:tab w:val="center" w:pos="4677"/>
        <w:tab w:val="right" w:pos="9355"/>
      </w:tabs>
      <w:spacing w:after="0" w:line="240" w:lineRule="auto"/>
    </w:pPr>
    <w:rPr>
      <w:rFonts w:eastAsia="Times New Roman"/>
      <w:szCs w:val="20"/>
      <w:lang w:eastAsia="ru-RU"/>
    </w:rPr>
  </w:style>
  <w:style w:type="character" w:customStyle="1" w:styleId="HeaderChar">
    <w:name w:val="Header Char"/>
    <w:basedOn w:val="DefaultParagraphFont"/>
    <w:link w:val="Header"/>
    <w:uiPriority w:val="99"/>
    <w:locked/>
    <w:rsid w:val="005E1454"/>
    <w:rPr>
      <w:rFonts w:ascii="Times New Roman" w:hAnsi="Times New Roman" w:cs="Times New Roman"/>
      <w:sz w:val="28"/>
    </w:rPr>
  </w:style>
  <w:style w:type="paragraph" w:styleId="Footer">
    <w:name w:val="footer"/>
    <w:basedOn w:val="Normal"/>
    <w:link w:val="FooterChar"/>
    <w:uiPriority w:val="99"/>
    <w:rsid w:val="005E1454"/>
    <w:pPr>
      <w:tabs>
        <w:tab w:val="center" w:pos="4677"/>
        <w:tab w:val="right" w:pos="9355"/>
      </w:tabs>
      <w:spacing w:after="0" w:line="240" w:lineRule="auto"/>
    </w:pPr>
    <w:rPr>
      <w:rFonts w:eastAsia="Times New Roman"/>
      <w:szCs w:val="20"/>
      <w:lang w:eastAsia="ru-RU"/>
    </w:rPr>
  </w:style>
  <w:style w:type="character" w:customStyle="1" w:styleId="FooterChar">
    <w:name w:val="Footer Char"/>
    <w:basedOn w:val="DefaultParagraphFont"/>
    <w:link w:val="Footer"/>
    <w:uiPriority w:val="99"/>
    <w:locked/>
    <w:rsid w:val="005E1454"/>
    <w:rPr>
      <w:rFonts w:ascii="Times New Roman" w:hAnsi="Times New Roman" w:cs="Times New Roman"/>
      <w:sz w:val="28"/>
    </w:rPr>
  </w:style>
  <w:style w:type="paragraph" w:styleId="BodyText">
    <w:name w:val="Body Text"/>
    <w:basedOn w:val="Normal"/>
    <w:link w:val="BodyTextChar"/>
    <w:uiPriority w:val="99"/>
    <w:semiHidden/>
    <w:rsid w:val="0087077E"/>
    <w:pPr>
      <w:widowControl w:val="0"/>
      <w:suppressAutoHyphens/>
      <w:spacing w:after="120" w:line="288" w:lineRule="auto"/>
    </w:pPr>
    <w:rPr>
      <w:rFonts w:eastAsia="Times New Roman"/>
      <w:kern w:val="1"/>
      <w:sz w:val="24"/>
      <w:szCs w:val="24"/>
      <w:lang w:eastAsia="ru-RU"/>
    </w:rPr>
  </w:style>
  <w:style w:type="character" w:customStyle="1" w:styleId="BodyTextChar">
    <w:name w:val="Body Text Char"/>
    <w:basedOn w:val="DefaultParagraphFont"/>
    <w:link w:val="BodyText"/>
    <w:uiPriority w:val="99"/>
    <w:semiHidden/>
    <w:locked/>
    <w:rsid w:val="0087077E"/>
    <w:rPr>
      <w:rFonts w:ascii="Times New Roman" w:hAnsi="Times New Roman" w:cs="Times New Roman"/>
      <w:kern w:val="1"/>
      <w:sz w:val="24"/>
    </w:rPr>
  </w:style>
  <w:style w:type="paragraph" w:customStyle="1" w:styleId="a">
    <w:name w:val="Содержимое таблицы"/>
    <w:basedOn w:val="Normal"/>
    <w:uiPriority w:val="99"/>
    <w:rsid w:val="0087077E"/>
    <w:pPr>
      <w:widowControl w:val="0"/>
      <w:suppressLineNumbers/>
      <w:suppressAutoHyphens/>
      <w:spacing w:after="0" w:line="288" w:lineRule="auto"/>
    </w:pPr>
    <w:rPr>
      <w:kern w:val="1"/>
      <w:szCs w:val="24"/>
    </w:rPr>
  </w:style>
  <w:style w:type="character" w:styleId="Hyperlink">
    <w:name w:val="Hyperlink"/>
    <w:basedOn w:val="DefaultParagraphFont"/>
    <w:uiPriority w:val="99"/>
    <w:rsid w:val="00810D30"/>
    <w:rPr>
      <w:rFonts w:cs="Times New Roman"/>
      <w:color w:val="006699"/>
      <w:u w:val="single"/>
    </w:rPr>
  </w:style>
  <w:style w:type="table" w:styleId="TableGrid">
    <w:name w:val="Table Grid"/>
    <w:basedOn w:val="TableNormal"/>
    <w:uiPriority w:val="99"/>
    <w:rsid w:val="008A38D8"/>
    <w:rPr>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FootnoteText">
    <w:name w:val="footnote text"/>
    <w:basedOn w:val="Normal"/>
    <w:link w:val="FootnoteTextChar"/>
    <w:uiPriority w:val="99"/>
    <w:semiHidden/>
    <w:rsid w:val="000852F4"/>
    <w:pPr>
      <w:spacing w:after="0" w:line="240" w:lineRule="auto"/>
    </w:pPr>
    <w:rPr>
      <w:rFonts w:eastAsia="Times New Roman"/>
      <w:sz w:val="20"/>
      <w:szCs w:val="20"/>
      <w:lang w:eastAsia="ru-RU"/>
    </w:rPr>
  </w:style>
  <w:style w:type="character" w:customStyle="1" w:styleId="FootnoteTextChar">
    <w:name w:val="Footnote Text Char"/>
    <w:basedOn w:val="DefaultParagraphFont"/>
    <w:link w:val="FootnoteText"/>
    <w:uiPriority w:val="99"/>
    <w:semiHidden/>
    <w:locked/>
    <w:rsid w:val="000852F4"/>
    <w:rPr>
      <w:rFonts w:ascii="Times New Roman" w:hAnsi="Times New Roman" w:cs="Times New Roman"/>
      <w:sz w:val="20"/>
    </w:rPr>
  </w:style>
  <w:style w:type="character" w:styleId="FootnoteReference">
    <w:name w:val="footnote reference"/>
    <w:basedOn w:val="DefaultParagraphFont"/>
    <w:uiPriority w:val="99"/>
    <w:semiHidden/>
    <w:rsid w:val="000852F4"/>
    <w:rPr>
      <w:rFonts w:cs="Times New Roman"/>
      <w:vertAlign w:val="superscript"/>
    </w:rPr>
  </w:style>
  <w:style w:type="paragraph" w:styleId="ListParagraph">
    <w:name w:val="List Paragraph"/>
    <w:basedOn w:val="Normal"/>
    <w:uiPriority w:val="99"/>
    <w:qFormat/>
    <w:rsid w:val="000852F4"/>
    <w:pPr>
      <w:ind w:left="720"/>
      <w:contextualSpacing/>
    </w:pPr>
  </w:style>
  <w:style w:type="paragraph" w:styleId="NormalWeb">
    <w:name w:val="Normal (Web)"/>
    <w:basedOn w:val="Normal"/>
    <w:uiPriority w:val="99"/>
    <w:rsid w:val="00030395"/>
    <w:pPr>
      <w:spacing w:before="100" w:beforeAutospacing="1" w:after="100" w:afterAutospacing="1" w:line="240" w:lineRule="auto"/>
    </w:pPr>
    <w:rPr>
      <w:rFonts w:ascii="Arial" w:eastAsia="Times New Roman" w:hAnsi="Arial" w:cs="Arial"/>
      <w:color w:val="000000"/>
      <w:sz w:val="18"/>
      <w:szCs w:val="18"/>
      <w:lang w:eastAsia="ru-RU"/>
    </w:rPr>
  </w:style>
  <w:style w:type="paragraph" w:styleId="z-TopofForm">
    <w:name w:val="HTML Top of Form"/>
    <w:basedOn w:val="Normal"/>
    <w:next w:val="Normal"/>
    <w:link w:val="z-TopofFormChar"/>
    <w:hidden/>
    <w:uiPriority w:val="99"/>
    <w:semiHidden/>
    <w:rsid w:val="00045C94"/>
    <w:pPr>
      <w:pBdr>
        <w:bottom w:val="single" w:sz="6" w:space="1" w:color="auto"/>
      </w:pBdr>
      <w:spacing w:after="0" w:line="240" w:lineRule="auto"/>
      <w:jc w:val="center"/>
    </w:pPr>
    <w:rPr>
      <w:rFonts w:ascii="Arial" w:hAnsi="Arial"/>
      <w:vanish/>
      <w:sz w:val="16"/>
      <w:szCs w:val="16"/>
      <w:lang w:eastAsia="ru-RU"/>
    </w:rPr>
  </w:style>
  <w:style w:type="character" w:customStyle="1" w:styleId="z-TopofFormChar">
    <w:name w:val="z-Top of Form Char"/>
    <w:basedOn w:val="DefaultParagraphFont"/>
    <w:link w:val="z-TopofForm"/>
    <w:uiPriority w:val="99"/>
    <w:semiHidden/>
    <w:locked/>
    <w:rsid w:val="00045C94"/>
    <w:rPr>
      <w:rFonts w:ascii="Arial" w:hAnsi="Arial" w:cs="Times New Roman"/>
      <w:vanish/>
      <w:sz w:val="16"/>
      <w:lang w:eastAsia="ru-RU"/>
    </w:rPr>
  </w:style>
  <w:style w:type="paragraph" w:styleId="z-BottomofForm">
    <w:name w:val="HTML Bottom of Form"/>
    <w:basedOn w:val="Normal"/>
    <w:next w:val="Normal"/>
    <w:link w:val="z-BottomofFormChar"/>
    <w:hidden/>
    <w:uiPriority w:val="99"/>
    <w:rsid w:val="00045C94"/>
    <w:pPr>
      <w:pBdr>
        <w:top w:val="single" w:sz="6" w:space="1" w:color="auto"/>
      </w:pBdr>
      <w:spacing w:after="0" w:line="240" w:lineRule="auto"/>
      <w:jc w:val="center"/>
    </w:pPr>
    <w:rPr>
      <w:rFonts w:ascii="Arial" w:hAnsi="Arial"/>
      <w:vanish/>
      <w:sz w:val="16"/>
      <w:szCs w:val="16"/>
      <w:lang w:eastAsia="ru-RU"/>
    </w:rPr>
  </w:style>
  <w:style w:type="character" w:customStyle="1" w:styleId="z-BottomofFormChar">
    <w:name w:val="z-Bottom of Form Char"/>
    <w:basedOn w:val="DefaultParagraphFont"/>
    <w:link w:val="z-BottomofForm"/>
    <w:uiPriority w:val="99"/>
    <w:locked/>
    <w:rsid w:val="00045C94"/>
    <w:rPr>
      <w:rFonts w:ascii="Arial" w:hAnsi="Arial" w:cs="Times New Roman"/>
      <w:vanish/>
      <w:sz w:val="16"/>
      <w:lang w:eastAsia="ru-RU"/>
    </w:rPr>
  </w:style>
  <w:style w:type="paragraph" w:styleId="BalloonText">
    <w:name w:val="Balloon Text"/>
    <w:basedOn w:val="Normal"/>
    <w:link w:val="BalloonTextChar"/>
    <w:uiPriority w:val="99"/>
    <w:semiHidden/>
    <w:rsid w:val="00143887"/>
    <w:pPr>
      <w:spacing w:after="0" w:line="240" w:lineRule="auto"/>
    </w:pPr>
    <w:rPr>
      <w:rFonts w:ascii="Tahoma" w:eastAsia="Times New Roman" w:hAnsi="Tahoma"/>
      <w:sz w:val="16"/>
      <w:szCs w:val="16"/>
      <w:lang w:eastAsia="ru-RU"/>
    </w:rPr>
  </w:style>
  <w:style w:type="character" w:customStyle="1" w:styleId="BalloonTextChar">
    <w:name w:val="Balloon Text Char"/>
    <w:basedOn w:val="DefaultParagraphFont"/>
    <w:link w:val="BalloonText"/>
    <w:uiPriority w:val="99"/>
    <w:semiHidden/>
    <w:locked/>
    <w:rsid w:val="00143887"/>
    <w:rPr>
      <w:rFonts w:ascii="Tahoma" w:hAnsi="Tahoma" w:cs="Times New Roman"/>
      <w:sz w:val="16"/>
    </w:rPr>
  </w:style>
  <w:style w:type="character" w:styleId="Strong">
    <w:name w:val="Strong"/>
    <w:basedOn w:val="DefaultParagraphFont"/>
    <w:uiPriority w:val="99"/>
    <w:qFormat/>
    <w:rsid w:val="00BA3E5E"/>
    <w:rPr>
      <w:rFonts w:cs="Times New Roman"/>
      <w:b/>
    </w:rPr>
  </w:style>
  <w:style w:type="character" w:customStyle="1" w:styleId="reference-text">
    <w:name w:val="reference-text"/>
    <w:uiPriority w:val="99"/>
    <w:rsid w:val="00CE10F6"/>
  </w:style>
  <w:style w:type="character" w:customStyle="1" w:styleId="apple-converted-space">
    <w:name w:val="apple-converted-space"/>
    <w:uiPriority w:val="99"/>
    <w:rsid w:val="004A4E8D"/>
  </w:style>
  <w:style w:type="character" w:styleId="Emphasis">
    <w:name w:val="Emphasis"/>
    <w:basedOn w:val="DefaultParagraphFont"/>
    <w:uiPriority w:val="99"/>
    <w:qFormat/>
    <w:locked/>
    <w:rsid w:val="00A47508"/>
    <w:rPr>
      <w:rFonts w:cs="Times New Roman"/>
      <w:i/>
    </w:rPr>
  </w:style>
  <w:style w:type="character" w:customStyle="1" w:styleId="mw-headline">
    <w:name w:val="mw-headline"/>
    <w:uiPriority w:val="99"/>
    <w:rsid w:val="00932974"/>
  </w:style>
  <w:style w:type="character" w:customStyle="1" w:styleId="hl">
    <w:name w:val="hl"/>
    <w:basedOn w:val="DefaultParagraphFont"/>
    <w:uiPriority w:val="99"/>
    <w:rsid w:val="00985C00"/>
    <w:rPr>
      <w:rFonts w:cs="Times New Roman"/>
    </w:rPr>
  </w:style>
  <w:style w:type="character" w:styleId="PageNumber">
    <w:name w:val="page number"/>
    <w:basedOn w:val="DefaultParagraphFont"/>
    <w:uiPriority w:val="99"/>
    <w:rsid w:val="00872EAE"/>
    <w:rPr>
      <w:rFonts w:cs="Times New Roman"/>
    </w:rPr>
  </w:style>
</w:styles>
</file>

<file path=word/webSettings.xml><?xml version="1.0" encoding="utf-8"?>
<w:webSettings xmlns:r="http://schemas.openxmlformats.org/officeDocument/2006/relationships" xmlns:w="http://schemas.openxmlformats.org/wordprocessingml/2006/main">
  <w:divs>
    <w:div w:id="281570023">
      <w:marLeft w:val="0"/>
      <w:marRight w:val="0"/>
      <w:marTop w:val="0"/>
      <w:marBottom w:val="0"/>
      <w:divBdr>
        <w:top w:val="none" w:sz="0" w:space="0" w:color="auto"/>
        <w:left w:val="none" w:sz="0" w:space="0" w:color="auto"/>
        <w:bottom w:val="none" w:sz="0" w:space="0" w:color="auto"/>
        <w:right w:val="none" w:sz="0" w:space="0" w:color="auto"/>
      </w:divBdr>
      <w:divsChild>
        <w:div w:id="281570048">
          <w:marLeft w:val="0"/>
          <w:marRight w:val="0"/>
          <w:marTop w:val="0"/>
          <w:marBottom w:val="0"/>
          <w:divBdr>
            <w:top w:val="none" w:sz="0" w:space="0" w:color="auto"/>
            <w:left w:val="none" w:sz="0" w:space="0" w:color="auto"/>
            <w:bottom w:val="none" w:sz="0" w:space="0" w:color="auto"/>
            <w:right w:val="none" w:sz="0" w:space="0" w:color="auto"/>
          </w:divBdr>
          <w:divsChild>
            <w:div w:id="281570108">
              <w:marLeft w:val="0"/>
              <w:marRight w:val="0"/>
              <w:marTop w:val="0"/>
              <w:marBottom w:val="0"/>
              <w:divBdr>
                <w:top w:val="none" w:sz="0" w:space="0" w:color="auto"/>
                <w:left w:val="none" w:sz="0" w:space="0" w:color="auto"/>
                <w:bottom w:val="none" w:sz="0" w:space="0" w:color="auto"/>
                <w:right w:val="none" w:sz="0" w:space="0" w:color="auto"/>
              </w:divBdr>
              <w:divsChild>
                <w:div w:id="281570113">
                  <w:marLeft w:val="0"/>
                  <w:marRight w:val="0"/>
                  <w:marTop w:val="0"/>
                  <w:marBottom w:val="0"/>
                  <w:divBdr>
                    <w:top w:val="none" w:sz="0" w:space="0" w:color="auto"/>
                    <w:left w:val="none" w:sz="0" w:space="0" w:color="auto"/>
                    <w:bottom w:val="none" w:sz="0" w:space="0" w:color="auto"/>
                    <w:right w:val="none" w:sz="0" w:space="0" w:color="auto"/>
                  </w:divBdr>
                  <w:divsChild>
                    <w:div w:id="281570129">
                      <w:marLeft w:val="0"/>
                      <w:marRight w:val="0"/>
                      <w:marTop w:val="0"/>
                      <w:marBottom w:val="0"/>
                      <w:divBdr>
                        <w:top w:val="none" w:sz="0" w:space="0" w:color="auto"/>
                        <w:left w:val="none" w:sz="0" w:space="0" w:color="auto"/>
                        <w:bottom w:val="none" w:sz="0" w:space="0" w:color="auto"/>
                        <w:right w:val="none" w:sz="0" w:space="0" w:color="auto"/>
                      </w:divBdr>
                      <w:divsChild>
                        <w:div w:id="281570039">
                          <w:marLeft w:val="0"/>
                          <w:marRight w:val="0"/>
                          <w:marTop w:val="0"/>
                          <w:marBottom w:val="0"/>
                          <w:divBdr>
                            <w:top w:val="none" w:sz="0" w:space="0" w:color="auto"/>
                            <w:left w:val="none" w:sz="0" w:space="0" w:color="auto"/>
                            <w:bottom w:val="none" w:sz="0" w:space="0" w:color="auto"/>
                            <w:right w:val="none" w:sz="0" w:space="0" w:color="auto"/>
                          </w:divBdr>
                          <w:divsChild>
                            <w:div w:id="281570026">
                              <w:marLeft w:val="0"/>
                              <w:marRight w:val="0"/>
                              <w:marTop w:val="0"/>
                              <w:marBottom w:val="0"/>
                              <w:divBdr>
                                <w:top w:val="none" w:sz="0" w:space="0" w:color="auto"/>
                                <w:left w:val="none" w:sz="0" w:space="0" w:color="auto"/>
                                <w:bottom w:val="none" w:sz="0" w:space="0" w:color="auto"/>
                                <w:right w:val="none" w:sz="0" w:space="0" w:color="auto"/>
                              </w:divBdr>
                              <w:divsChild>
                                <w:div w:id="281570139">
                                  <w:marLeft w:val="0"/>
                                  <w:marRight w:val="0"/>
                                  <w:marTop w:val="0"/>
                                  <w:marBottom w:val="0"/>
                                  <w:divBdr>
                                    <w:top w:val="none" w:sz="0" w:space="0" w:color="auto"/>
                                    <w:left w:val="none" w:sz="0" w:space="0" w:color="auto"/>
                                    <w:bottom w:val="none" w:sz="0" w:space="0" w:color="auto"/>
                                    <w:right w:val="none" w:sz="0" w:space="0" w:color="auto"/>
                                  </w:divBdr>
                                  <w:divsChild>
                                    <w:div w:id="2815701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81570024">
      <w:marLeft w:val="0"/>
      <w:marRight w:val="0"/>
      <w:marTop w:val="0"/>
      <w:marBottom w:val="0"/>
      <w:divBdr>
        <w:top w:val="none" w:sz="0" w:space="0" w:color="auto"/>
        <w:left w:val="none" w:sz="0" w:space="0" w:color="auto"/>
        <w:bottom w:val="none" w:sz="0" w:space="0" w:color="auto"/>
        <w:right w:val="none" w:sz="0" w:space="0" w:color="auto"/>
      </w:divBdr>
      <w:divsChild>
        <w:div w:id="281570119">
          <w:marLeft w:val="0"/>
          <w:marRight w:val="0"/>
          <w:marTop w:val="0"/>
          <w:marBottom w:val="0"/>
          <w:divBdr>
            <w:top w:val="none" w:sz="0" w:space="0" w:color="auto"/>
            <w:left w:val="none" w:sz="0" w:space="0" w:color="auto"/>
            <w:bottom w:val="none" w:sz="0" w:space="0" w:color="auto"/>
            <w:right w:val="none" w:sz="0" w:space="0" w:color="auto"/>
          </w:divBdr>
          <w:divsChild>
            <w:div w:id="281570103">
              <w:marLeft w:val="0"/>
              <w:marRight w:val="0"/>
              <w:marTop w:val="0"/>
              <w:marBottom w:val="0"/>
              <w:divBdr>
                <w:top w:val="none" w:sz="0" w:space="0" w:color="auto"/>
                <w:left w:val="none" w:sz="0" w:space="0" w:color="auto"/>
                <w:bottom w:val="none" w:sz="0" w:space="0" w:color="auto"/>
                <w:right w:val="none" w:sz="0" w:space="0" w:color="auto"/>
              </w:divBdr>
              <w:divsChild>
                <w:div w:id="2815701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81570035">
      <w:marLeft w:val="0"/>
      <w:marRight w:val="0"/>
      <w:marTop w:val="0"/>
      <w:marBottom w:val="0"/>
      <w:divBdr>
        <w:top w:val="none" w:sz="0" w:space="0" w:color="auto"/>
        <w:left w:val="none" w:sz="0" w:space="0" w:color="auto"/>
        <w:bottom w:val="none" w:sz="0" w:space="0" w:color="auto"/>
        <w:right w:val="none" w:sz="0" w:space="0" w:color="auto"/>
      </w:divBdr>
    </w:div>
    <w:div w:id="281570037">
      <w:marLeft w:val="0"/>
      <w:marRight w:val="0"/>
      <w:marTop w:val="0"/>
      <w:marBottom w:val="0"/>
      <w:divBdr>
        <w:top w:val="none" w:sz="0" w:space="0" w:color="auto"/>
        <w:left w:val="none" w:sz="0" w:space="0" w:color="auto"/>
        <w:bottom w:val="none" w:sz="0" w:space="0" w:color="auto"/>
        <w:right w:val="none" w:sz="0" w:space="0" w:color="auto"/>
      </w:divBdr>
    </w:div>
    <w:div w:id="281570038">
      <w:marLeft w:val="0"/>
      <w:marRight w:val="0"/>
      <w:marTop w:val="0"/>
      <w:marBottom w:val="0"/>
      <w:divBdr>
        <w:top w:val="none" w:sz="0" w:space="0" w:color="auto"/>
        <w:left w:val="none" w:sz="0" w:space="0" w:color="auto"/>
        <w:bottom w:val="none" w:sz="0" w:space="0" w:color="auto"/>
        <w:right w:val="none" w:sz="0" w:space="0" w:color="auto"/>
      </w:divBdr>
    </w:div>
    <w:div w:id="281570045">
      <w:marLeft w:val="0"/>
      <w:marRight w:val="0"/>
      <w:marTop w:val="0"/>
      <w:marBottom w:val="0"/>
      <w:divBdr>
        <w:top w:val="none" w:sz="0" w:space="0" w:color="auto"/>
        <w:left w:val="none" w:sz="0" w:space="0" w:color="auto"/>
        <w:bottom w:val="none" w:sz="0" w:space="0" w:color="auto"/>
        <w:right w:val="none" w:sz="0" w:space="0" w:color="auto"/>
      </w:divBdr>
      <w:divsChild>
        <w:div w:id="281570137">
          <w:marLeft w:val="0"/>
          <w:marRight w:val="0"/>
          <w:marTop w:val="0"/>
          <w:marBottom w:val="0"/>
          <w:divBdr>
            <w:top w:val="none" w:sz="0" w:space="0" w:color="auto"/>
            <w:left w:val="none" w:sz="0" w:space="0" w:color="auto"/>
            <w:bottom w:val="none" w:sz="0" w:space="0" w:color="auto"/>
            <w:right w:val="none" w:sz="0" w:space="0" w:color="auto"/>
          </w:divBdr>
          <w:divsChild>
            <w:div w:id="281570126">
              <w:marLeft w:val="0"/>
              <w:marRight w:val="0"/>
              <w:marTop w:val="0"/>
              <w:marBottom w:val="0"/>
              <w:divBdr>
                <w:top w:val="none" w:sz="0" w:space="0" w:color="auto"/>
                <w:left w:val="none" w:sz="0" w:space="0" w:color="auto"/>
                <w:bottom w:val="none" w:sz="0" w:space="0" w:color="auto"/>
                <w:right w:val="none" w:sz="0" w:space="0" w:color="auto"/>
              </w:divBdr>
              <w:divsChild>
                <w:div w:id="2815700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81570051">
      <w:marLeft w:val="0"/>
      <w:marRight w:val="0"/>
      <w:marTop w:val="0"/>
      <w:marBottom w:val="0"/>
      <w:divBdr>
        <w:top w:val="none" w:sz="0" w:space="0" w:color="auto"/>
        <w:left w:val="none" w:sz="0" w:space="0" w:color="auto"/>
        <w:bottom w:val="none" w:sz="0" w:space="0" w:color="auto"/>
        <w:right w:val="none" w:sz="0" w:space="0" w:color="auto"/>
      </w:divBdr>
      <w:divsChild>
        <w:div w:id="281570030">
          <w:marLeft w:val="0"/>
          <w:marRight w:val="0"/>
          <w:marTop w:val="0"/>
          <w:marBottom w:val="0"/>
          <w:divBdr>
            <w:top w:val="none" w:sz="0" w:space="0" w:color="auto"/>
            <w:left w:val="none" w:sz="0" w:space="0" w:color="auto"/>
            <w:bottom w:val="none" w:sz="0" w:space="0" w:color="auto"/>
            <w:right w:val="none" w:sz="0" w:space="0" w:color="auto"/>
          </w:divBdr>
          <w:divsChild>
            <w:div w:id="281570130">
              <w:marLeft w:val="0"/>
              <w:marRight w:val="0"/>
              <w:marTop w:val="0"/>
              <w:marBottom w:val="0"/>
              <w:divBdr>
                <w:top w:val="none" w:sz="0" w:space="0" w:color="auto"/>
                <w:left w:val="none" w:sz="0" w:space="0" w:color="auto"/>
                <w:bottom w:val="none" w:sz="0" w:space="0" w:color="auto"/>
                <w:right w:val="none" w:sz="0" w:space="0" w:color="auto"/>
              </w:divBdr>
              <w:divsChild>
                <w:div w:id="281570028">
                  <w:marLeft w:val="0"/>
                  <w:marRight w:val="0"/>
                  <w:marTop w:val="0"/>
                  <w:marBottom w:val="0"/>
                  <w:divBdr>
                    <w:top w:val="none" w:sz="0" w:space="0" w:color="auto"/>
                    <w:left w:val="none" w:sz="0" w:space="0" w:color="auto"/>
                    <w:bottom w:val="none" w:sz="0" w:space="0" w:color="auto"/>
                    <w:right w:val="none" w:sz="0" w:space="0" w:color="auto"/>
                  </w:divBdr>
                  <w:divsChild>
                    <w:div w:id="2815700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81570052">
      <w:marLeft w:val="0"/>
      <w:marRight w:val="0"/>
      <w:marTop w:val="0"/>
      <w:marBottom w:val="0"/>
      <w:divBdr>
        <w:top w:val="none" w:sz="0" w:space="0" w:color="auto"/>
        <w:left w:val="none" w:sz="0" w:space="0" w:color="auto"/>
        <w:bottom w:val="none" w:sz="0" w:space="0" w:color="auto"/>
        <w:right w:val="none" w:sz="0" w:space="0" w:color="auto"/>
      </w:divBdr>
    </w:div>
    <w:div w:id="281570054">
      <w:marLeft w:val="0"/>
      <w:marRight w:val="0"/>
      <w:marTop w:val="0"/>
      <w:marBottom w:val="0"/>
      <w:divBdr>
        <w:top w:val="none" w:sz="0" w:space="0" w:color="auto"/>
        <w:left w:val="none" w:sz="0" w:space="0" w:color="auto"/>
        <w:bottom w:val="none" w:sz="0" w:space="0" w:color="auto"/>
        <w:right w:val="none" w:sz="0" w:space="0" w:color="auto"/>
      </w:divBdr>
    </w:div>
    <w:div w:id="281570056">
      <w:marLeft w:val="0"/>
      <w:marRight w:val="0"/>
      <w:marTop w:val="0"/>
      <w:marBottom w:val="0"/>
      <w:divBdr>
        <w:top w:val="none" w:sz="0" w:space="0" w:color="auto"/>
        <w:left w:val="none" w:sz="0" w:space="0" w:color="auto"/>
        <w:bottom w:val="none" w:sz="0" w:space="0" w:color="auto"/>
        <w:right w:val="none" w:sz="0" w:space="0" w:color="auto"/>
      </w:divBdr>
    </w:div>
    <w:div w:id="281570058">
      <w:marLeft w:val="0"/>
      <w:marRight w:val="0"/>
      <w:marTop w:val="0"/>
      <w:marBottom w:val="0"/>
      <w:divBdr>
        <w:top w:val="none" w:sz="0" w:space="0" w:color="auto"/>
        <w:left w:val="none" w:sz="0" w:space="0" w:color="auto"/>
        <w:bottom w:val="none" w:sz="0" w:space="0" w:color="auto"/>
        <w:right w:val="none" w:sz="0" w:space="0" w:color="auto"/>
      </w:divBdr>
    </w:div>
    <w:div w:id="281570059">
      <w:marLeft w:val="0"/>
      <w:marRight w:val="0"/>
      <w:marTop w:val="0"/>
      <w:marBottom w:val="0"/>
      <w:divBdr>
        <w:top w:val="none" w:sz="0" w:space="0" w:color="auto"/>
        <w:left w:val="none" w:sz="0" w:space="0" w:color="auto"/>
        <w:bottom w:val="none" w:sz="0" w:space="0" w:color="auto"/>
        <w:right w:val="none" w:sz="0" w:space="0" w:color="auto"/>
      </w:divBdr>
    </w:div>
    <w:div w:id="281570061">
      <w:marLeft w:val="0"/>
      <w:marRight w:val="0"/>
      <w:marTop w:val="0"/>
      <w:marBottom w:val="0"/>
      <w:divBdr>
        <w:top w:val="none" w:sz="0" w:space="0" w:color="auto"/>
        <w:left w:val="none" w:sz="0" w:space="0" w:color="auto"/>
        <w:bottom w:val="none" w:sz="0" w:space="0" w:color="auto"/>
        <w:right w:val="none" w:sz="0" w:space="0" w:color="auto"/>
      </w:divBdr>
    </w:div>
    <w:div w:id="281570062">
      <w:marLeft w:val="0"/>
      <w:marRight w:val="0"/>
      <w:marTop w:val="0"/>
      <w:marBottom w:val="0"/>
      <w:divBdr>
        <w:top w:val="none" w:sz="0" w:space="0" w:color="auto"/>
        <w:left w:val="none" w:sz="0" w:space="0" w:color="auto"/>
        <w:bottom w:val="none" w:sz="0" w:space="0" w:color="auto"/>
        <w:right w:val="none" w:sz="0" w:space="0" w:color="auto"/>
      </w:divBdr>
    </w:div>
    <w:div w:id="281570063">
      <w:marLeft w:val="0"/>
      <w:marRight w:val="0"/>
      <w:marTop w:val="0"/>
      <w:marBottom w:val="0"/>
      <w:divBdr>
        <w:top w:val="none" w:sz="0" w:space="0" w:color="auto"/>
        <w:left w:val="none" w:sz="0" w:space="0" w:color="auto"/>
        <w:bottom w:val="none" w:sz="0" w:space="0" w:color="auto"/>
        <w:right w:val="none" w:sz="0" w:space="0" w:color="auto"/>
      </w:divBdr>
    </w:div>
    <w:div w:id="281570064">
      <w:marLeft w:val="0"/>
      <w:marRight w:val="0"/>
      <w:marTop w:val="0"/>
      <w:marBottom w:val="0"/>
      <w:divBdr>
        <w:top w:val="none" w:sz="0" w:space="0" w:color="auto"/>
        <w:left w:val="none" w:sz="0" w:space="0" w:color="auto"/>
        <w:bottom w:val="none" w:sz="0" w:space="0" w:color="auto"/>
        <w:right w:val="none" w:sz="0" w:space="0" w:color="auto"/>
      </w:divBdr>
    </w:div>
    <w:div w:id="281570065">
      <w:marLeft w:val="0"/>
      <w:marRight w:val="0"/>
      <w:marTop w:val="0"/>
      <w:marBottom w:val="0"/>
      <w:divBdr>
        <w:top w:val="none" w:sz="0" w:space="0" w:color="auto"/>
        <w:left w:val="none" w:sz="0" w:space="0" w:color="auto"/>
        <w:bottom w:val="none" w:sz="0" w:space="0" w:color="auto"/>
        <w:right w:val="none" w:sz="0" w:space="0" w:color="auto"/>
      </w:divBdr>
    </w:div>
    <w:div w:id="281570068">
      <w:marLeft w:val="0"/>
      <w:marRight w:val="0"/>
      <w:marTop w:val="0"/>
      <w:marBottom w:val="0"/>
      <w:divBdr>
        <w:top w:val="none" w:sz="0" w:space="0" w:color="auto"/>
        <w:left w:val="none" w:sz="0" w:space="0" w:color="auto"/>
        <w:bottom w:val="none" w:sz="0" w:space="0" w:color="auto"/>
        <w:right w:val="none" w:sz="0" w:space="0" w:color="auto"/>
      </w:divBdr>
    </w:div>
    <w:div w:id="281570070">
      <w:marLeft w:val="0"/>
      <w:marRight w:val="0"/>
      <w:marTop w:val="0"/>
      <w:marBottom w:val="0"/>
      <w:divBdr>
        <w:top w:val="none" w:sz="0" w:space="0" w:color="auto"/>
        <w:left w:val="none" w:sz="0" w:space="0" w:color="auto"/>
        <w:bottom w:val="none" w:sz="0" w:space="0" w:color="auto"/>
        <w:right w:val="none" w:sz="0" w:space="0" w:color="auto"/>
      </w:divBdr>
    </w:div>
    <w:div w:id="281570071">
      <w:marLeft w:val="0"/>
      <w:marRight w:val="0"/>
      <w:marTop w:val="0"/>
      <w:marBottom w:val="0"/>
      <w:divBdr>
        <w:top w:val="none" w:sz="0" w:space="0" w:color="auto"/>
        <w:left w:val="none" w:sz="0" w:space="0" w:color="auto"/>
        <w:bottom w:val="none" w:sz="0" w:space="0" w:color="auto"/>
        <w:right w:val="none" w:sz="0" w:space="0" w:color="auto"/>
      </w:divBdr>
    </w:div>
    <w:div w:id="281570072">
      <w:marLeft w:val="0"/>
      <w:marRight w:val="0"/>
      <w:marTop w:val="0"/>
      <w:marBottom w:val="0"/>
      <w:divBdr>
        <w:top w:val="none" w:sz="0" w:space="0" w:color="auto"/>
        <w:left w:val="none" w:sz="0" w:space="0" w:color="auto"/>
        <w:bottom w:val="none" w:sz="0" w:space="0" w:color="auto"/>
        <w:right w:val="none" w:sz="0" w:space="0" w:color="auto"/>
      </w:divBdr>
    </w:div>
    <w:div w:id="281570073">
      <w:marLeft w:val="0"/>
      <w:marRight w:val="0"/>
      <w:marTop w:val="0"/>
      <w:marBottom w:val="0"/>
      <w:divBdr>
        <w:top w:val="none" w:sz="0" w:space="0" w:color="auto"/>
        <w:left w:val="none" w:sz="0" w:space="0" w:color="auto"/>
        <w:bottom w:val="none" w:sz="0" w:space="0" w:color="auto"/>
        <w:right w:val="none" w:sz="0" w:space="0" w:color="auto"/>
      </w:divBdr>
    </w:div>
    <w:div w:id="281570074">
      <w:marLeft w:val="0"/>
      <w:marRight w:val="0"/>
      <w:marTop w:val="0"/>
      <w:marBottom w:val="0"/>
      <w:divBdr>
        <w:top w:val="none" w:sz="0" w:space="0" w:color="auto"/>
        <w:left w:val="none" w:sz="0" w:space="0" w:color="auto"/>
        <w:bottom w:val="none" w:sz="0" w:space="0" w:color="auto"/>
        <w:right w:val="none" w:sz="0" w:space="0" w:color="auto"/>
      </w:divBdr>
    </w:div>
    <w:div w:id="281570075">
      <w:marLeft w:val="0"/>
      <w:marRight w:val="0"/>
      <w:marTop w:val="0"/>
      <w:marBottom w:val="0"/>
      <w:divBdr>
        <w:top w:val="none" w:sz="0" w:space="0" w:color="auto"/>
        <w:left w:val="none" w:sz="0" w:space="0" w:color="auto"/>
        <w:bottom w:val="none" w:sz="0" w:space="0" w:color="auto"/>
        <w:right w:val="none" w:sz="0" w:space="0" w:color="auto"/>
      </w:divBdr>
    </w:div>
    <w:div w:id="281570077">
      <w:marLeft w:val="0"/>
      <w:marRight w:val="0"/>
      <w:marTop w:val="0"/>
      <w:marBottom w:val="0"/>
      <w:divBdr>
        <w:top w:val="none" w:sz="0" w:space="0" w:color="auto"/>
        <w:left w:val="none" w:sz="0" w:space="0" w:color="auto"/>
        <w:bottom w:val="none" w:sz="0" w:space="0" w:color="auto"/>
        <w:right w:val="none" w:sz="0" w:space="0" w:color="auto"/>
      </w:divBdr>
    </w:div>
    <w:div w:id="281570078">
      <w:marLeft w:val="0"/>
      <w:marRight w:val="0"/>
      <w:marTop w:val="0"/>
      <w:marBottom w:val="0"/>
      <w:divBdr>
        <w:top w:val="none" w:sz="0" w:space="0" w:color="auto"/>
        <w:left w:val="none" w:sz="0" w:space="0" w:color="auto"/>
        <w:bottom w:val="none" w:sz="0" w:space="0" w:color="auto"/>
        <w:right w:val="none" w:sz="0" w:space="0" w:color="auto"/>
      </w:divBdr>
      <w:divsChild>
        <w:div w:id="281570055">
          <w:marLeft w:val="0"/>
          <w:marRight w:val="0"/>
          <w:marTop w:val="0"/>
          <w:marBottom w:val="0"/>
          <w:divBdr>
            <w:top w:val="none" w:sz="0" w:space="0" w:color="auto"/>
            <w:left w:val="none" w:sz="0" w:space="0" w:color="auto"/>
            <w:bottom w:val="none" w:sz="0" w:space="0" w:color="auto"/>
            <w:right w:val="none" w:sz="0" w:space="0" w:color="auto"/>
          </w:divBdr>
          <w:divsChild>
            <w:div w:id="281570060">
              <w:marLeft w:val="0"/>
              <w:marRight w:val="0"/>
              <w:marTop w:val="0"/>
              <w:marBottom w:val="0"/>
              <w:divBdr>
                <w:top w:val="none" w:sz="0" w:space="0" w:color="auto"/>
                <w:left w:val="none" w:sz="0" w:space="0" w:color="auto"/>
                <w:bottom w:val="none" w:sz="0" w:space="0" w:color="auto"/>
                <w:right w:val="none" w:sz="0" w:space="0" w:color="auto"/>
              </w:divBdr>
              <w:divsChild>
                <w:div w:id="281570076">
                  <w:marLeft w:val="0"/>
                  <w:marRight w:val="0"/>
                  <w:marTop w:val="0"/>
                  <w:marBottom w:val="0"/>
                  <w:divBdr>
                    <w:top w:val="none" w:sz="0" w:space="0" w:color="auto"/>
                    <w:left w:val="none" w:sz="0" w:space="0" w:color="auto"/>
                    <w:bottom w:val="single" w:sz="6" w:space="0" w:color="DDDDDD"/>
                    <w:right w:val="none" w:sz="0" w:space="0" w:color="auto"/>
                  </w:divBdr>
                  <w:divsChild>
                    <w:div w:id="281570094">
                      <w:marLeft w:val="0"/>
                      <w:marRight w:val="0"/>
                      <w:marTop w:val="0"/>
                      <w:marBottom w:val="0"/>
                      <w:divBdr>
                        <w:top w:val="none" w:sz="0" w:space="0" w:color="auto"/>
                        <w:left w:val="none" w:sz="0" w:space="0" w:color="auto"/>
                        <w:bottom w:val="none" w:sz="0" w:space="0" w:color="auto"/>
                        <w:right w:val="none" w:sz="0" w:space="0" w:color="auto"/>
                      </w:divBdr>
                      <w:divsChild>
                        <w:div w:id="281570069">
                          <w:marLeft w:val="0"/>
                          <w:marRight w:val="0"/>
                          <w:marTop w:val="0"/>
                          <w:marBottom w:val="0"/>
                          <w:divBdr>
                            <w:top w:val="none" w:sz="0" w:space="0" w:color="auto"/>
                            <w:left w:val="none" w:sz="0" w:space="0" w:color="auto"/>
                            <w:bottom w:val="none" w:sz="0" w:space="0" w:color="auto"/>
                            <w:right w:val="none" w:sz="0" w:space="0" w:color="auto"/>
                          </w:divBdr>
                          <w:divsChild>
                            <w:div w:id="281570053">
                              <w:marLeft w:val="0"/>
                              <w:marRight w:val="0"/>
                              <w:marTop w:val="0"/>
                              <w:marBottom w:val="0"/>
                              <w:divBdr>
                                <w:top w:val="none" w:sz="0" w:space="0" w:color="auto"/>
                                <w:left w:val="none" w:sz="0" w:space="0" w:color="auto"/>
                                <w:bottom w:val="none" w:sz="0" w:space="0" w:color="auto"/>
                                <w:right w:val="none" w:sz="0" w:space="0" w:color="auto"/>
                              </w:divBdr>
                              <w:divsChild>
                                <w:div w:id="281570067">
                                  <w:marLeft w:val="0"/>
                                  <w:marRight w:val="0"/>
                                  <w:marTop w:val="0"/>
                                  <w:marBottom w:val="0"/>
                                  <w:divBdr>
                                    <w:top w:val="none" w:sz="0" w:space="0" w:color="auto"/>
                                    <w:left w:val="none" w:sz="0" w:space="0" w:color="auto"/>
                                    <w:bottom w:val="none" w:sz="0" w:space="0" w:color="auto"/>
                                    <w:right w:val="none" w:sz="0" w:space="0" w:color="auto"/>
                                  </w:divBdr>
                                  <w:divsChild>
                                    <w:div w:id="281570090">
                                      <w:marLeft w:val="0"/>
                                      <w:marRight w:val="0"/>
                                      <w:marTop w:val="0"/>
                                      <w:marBottom w:val="0"/>
                                      <w:divBdr>
                                        <w:top w:val="none" w:sz="0" w:space="0" w:color="auto"/>
                                        <w:left w:val="none" w:sz="0" w:space="0" w:color="auto"/>
                                        <w:bottom w:val="none" w:sz="0" w:space="0" w:color="auto"/>
                                        <w:right w:val="none" w:sz="0" w:space="0" w:color="auto"/>
                                      </w:divBdr>
                                      <w:divsChild>
                                        <w:div w:id="281570097">
                                          <w:marLeft w:val="0"/>
                                          <w:marRight w:val="0"/>
                                          <w:marTop w:val="0"/>
                                          <w:marBottom w:val="0"/>
                                          <w:divBdr>
                                            <w:top w:val="none" w:sz="0" w:space="0" w:color="auto"/>
                                            <w:left w:val="none" w:sz="0" w:space="0" w:color="auto"/>
                                            <w:bottom w:val="none" w:sz="0" w:space="0" w:color="auto"/>
                                            <w:right w:val="none" w:sz="0" w:space="0" w:color="auto"/>
                                          </w:divBdr>
                                          <w:divsChild>
                                            <w:div w:id="281570084">
                                              <w:marLeft w:val="0"/>
                                              <w:marRight w:val="0"/>
                                              <w:marTop w:val="0"/>
                                              <w:marBottom w:val="0"/>
                                              <w:divBdr>
                                                <w:top w:val="none" w:sz="0" w:space="0" w:color="auto"/>
                                                <w:left w:val="none" w:sz="0" w:space="0" w:color="auto"/>
                                                <w:bottom w:val="none" w:sz="0" w:space="0" w:color="auto"/>
                                                <w:right w:val="none" w:sz="0" w:space="0" w:color="auto"/>
                                              </w:divBdr>
                                              <w:divsChild>
                                                <w:div w:id="281570066">
                                                  <w:marLeft w:val="0"/>
                                                  <w:marRight w:val="0"/>
                                                  <w:marTop w:val="0"/>
                                                  <w:marBottom w:val="0"/>
                                                  <w:divBdr>
                                                    <w:top w:val="none" w:sz="0" w:space="0" w:color="auto"/>
                                                    <w:left w:val="none" w:sz="0" w:space="0" w:color="auto"/>
                                                    <w:bottom w:val="none" w:sz="0" w:space="0" w:color="auto"/>
                                                    <w:right w:val="none" w:sz="0" w:space="0" w:color="auto"/>
                                                  </w:divBdr>
                                                  <w:divsChild>
                                                    <w:div w:id="281570085">
                                                      <w:marLeft w:val="0"/>
                                                      <w:marRight w:val="0"/>
                                                      <w:marTop w:val="0"/>
                                                      <w:marBottom w:val="0"/>
                                                      <w:divBdr>
                                                        <w:top w:val="none" w:sz="0" w:space="0" w:color="auto"/>
                                                        <w:left w:val="none" w:sz="0" w:space="0" w:color="auto"/>
                                                        <w:bottom w:val="none" w:sz="0" w:space="0" w:color="auto"/>
                                                        <w:right w:val="none" w:sz="0" w:space="0" w:color="auto"/>
                                                      </w:divBdr>
                                                      <w:divsChild>
                                                        <w:div w:id="281570057">
                                                          <w:marLeft w:val="0"/>
                                                          <w:marRight w:val="0"/>
                                                          <w:marTop w:val="0"/>
                                                          <w:marBottom w:val="0"/>
                                                          <w:divBdr>
                                                            <w:top w:val="none" w:sz="0" w:space="0" w:color="auto"/>
                                                            <w:left w:val="none" w:sz="0" w:space="0" w:color="auto"/>
                                                            <w:bottom w:val="none" w:sz="0" w:space="0" w:color="auto"/>
                                                            <w:right w:val="none" w:sz="0" w:space="0" w:color="auto"/>
                                                          </w:divBdr>
                                                          <w:divsChild>
                                                            <w:div w:id="281570102">
                                                              <w:marLeft w:val="0"/>
                                                              <w:marRight w:val="0"/>
                                                              <w:marTop w:val="120"/>
                                                              <w:marBottom w:val="480"/>
                                                              <w:divBdr>
                                                                <w:top w:val="none" w:sz="0" w:space="0" w:color="auto"/>
                                                                <w:left w:val="none" w:sz="0" w:space="0" w:color="auto"/>
                                                                <w:bottom w:val="none" w:sz="0" w:space="0" w:color="auto"/>
                                                                <w:right w:val="none" w:sz="0" w:space="0" w:color="auto"/>
                                                              </w:divBdr>
                                                              <w:divsChild>
                                                                <w:div w:id="2815701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281570079">
      <w:marLeft w:val="0"/>
      <w:marRight w:val="0"/>
      <w:marTop w:val="0"/>
      <w:marBottom w:val="0"/>
      <w:divBdr>
        <w:top w:val="none" w:sz="0" w:space="0" w:color="auto"/>
        <w:left w:val="none" w:sz="0" w:space="0" w:color="auto"/>
        <w:bottom w:val="none" w:sz="0" w:space="0" w:color="auto"/>
        <w:right w:val="none" w:sz="0" w:space="0" w:color="auto"/>
      </w:divBdr>
    </w:div>
    <w:div w:id="281570080">
      <w:marLeft w:val="0"/>
      <w:marRight w:val="0"/>
      <w:marTop w:val="0"/>
      <w:marBottom w:val="0"/>
      <w:divBdr>
        <w:top w:val="none" w:sz="0" w:space="0" w:color="auto"/>
        <w:left w:val="none" w:sz="0" w:space="0" w:color="auto"/>
        <w:bottom w:val="none" w:sz="0" w:space="0" w:color="auto"/>
        <w:right w:val="none" w:sz="0" w:space="0" w:color="auto"/>
      </w:divBdr>
    </w:div>
    <w:div w:id="281570081">
      <w:marLeft w:val="0"/>
      <w:marRight w:val="0"/>
      <w:marTop w:val="0"/>
      <w:marBottom w:val="0"/>
      <w:divBdr>
        <w:top w:val="none" w:sz="0" w:space="0" w:color="auto"/>
        <w:left w:val="none" w:sz="0" w:space="0" w:color="auto"/>
        <w:bottom w:val="none" w:sz="0" w:space="0" w:color="auto"/>
        <w:right w:val="none" w:sz="0" w:space="0" w:color="auto"/>
      </w:divBdr>
    </w:div>
    <w:div w:id="281570082">
      <w:marLeft w:val="0"/>
      <w:marRight w:val="0"/>
      <w:marTop w:val="0"/>
      <w:marBottom w:val="0"/>
      <w:divBdr>
        <w:top w:val="none" w:sz="0" w:space="0" w:color="auto"/>
        <w:left w:val="none" w:sz="0" w:space="0" w:color="auto"/>
        <w:bottom w:val="none" w:sz="0" w:space="0" w:color="auto"/>
        <w:right w:val="none" w:sz="0" w:space="0" w:color="auto"/>
      </w:divBdr>
    </w:div>
    <w:div w:id="281570083">
      <w:marLeft w:val="0"/>
      <w:marRight w:val="0"/>
      <w:marTop w:val="0"/>
      <w:marBottom w:val="0"/>
      <w:divBdr>
        <w:top w:val="none" w:sz="0" w:space="0" w:color="auto"/>
        <w:left w:val="none" w:sz="0" w:space="0" w:color="auto"/>
        <w:bottom w:val="none" w:sz="0" w:space="0" w:color="auto"/>
        <w:right w:val="none" w:sz="0" w:space="0" w:color="auto"/>
      </w:divBdr>
    </w:div>
    <w:div w:id="281570086">
      <w:marLeft w:val="0"/>
      <w:marRight w:val="0"/>
      <w:marTop w:val="0"/>
      <w:marBottom w:val="0"/>
      <w:divBdr>
        <w:top w:val="none" w:sz="0" w:space="0" w:color="auto"/>
        <w:left w:val="none" w:sz="0" w:space="0" w:color="auto"/>
        <w:bottom w:val="none" w:sz="0" w:space="0" w:color="auto"/>
        <w:right w:val="none" w:sz="0" w:space="0" w:color="auto"/>
      </w:divBdr>
    </w:div>
    <w:div w:id="281570087">
      <w:marLeft w:val="0"/>
      <w:marRight w:val="0"/>
      <w:marTop w:val="0"/>
      <w:marBottom w:val="0"/>
      <w:divBdr>
        <w:top w:val="none" w:sz="0" w:space="0" w:color="auto"/>
        <w:left w:val="none" w:sz="0" w:space="0" w:color="auto"/>
        <w:bottom w:val="none" w:sz="0" w:space="0" w:color="auto"/>
        <w:right w:val="none" w:sz="0" w:space="0" w:color="auto"/>
      </w:divBdr>
    </w:div>
    <w:div w:id="281570088">
      <w:marLeft w:val="0"/>
      <w:marRight w:val="0"/>
      <w:marTop w:val="0"/>
      <w:marBottom w:val="0"/>
      <w:divBdr>
        <w:top w:val="none" w:sz="0" w:space="0" w:color="auto"/>
        <w:left w:val="none" w:sz="0" w:space="0" w:color="auto"/>
        <w:bottom w:val="none" w:sz="0" w:space="0" w:color="auto"/>
        <w:right w:val="none" w:sz="0" w:space="0" w:color="auto"/>
      </w:divBdr>
    </w:div>
    <w:div w:id="281570089">
      <w:marLeft w:val="0"/>
      <w:marRight w:val="0"/>
      <w:marTop w:val="0"/>
      <w:marBottom w:val="0"/>
      <w:divBdr>
        <w:top w:val="none" w:sz="0" w:space="0" w:color="auto"/>
        <w:left w:val="none" w:sz="0" w:space="0" w:color="auto"/>
        <w:bottom w:val="none" w:sz="0" w:space="0" w:color="auto"/>
        <w:right w:val="none" w:sz="0" w:space="0" w:color="auto"/>
      </w:divBdr>
    </w:div>
    <w:div w:id="281570091">
      <w:marLeft w:val="0"/>
      <w:marRight w:val="0"/>
      <w:marTop w:val="0"/>
      <w:marBottom w:val="0"/>
      <w:divBdr>
        <w:top w:val="none" w:sz="0" w:space="0" w:color="auto"/>
        <w:left w:val="none" w:sz="0" w:space="0" w:color="auto"/>
        <w:bottom w:val="none" w:sz="0" w:space="0" w:color="auto"/>
        <w:right w:val="none" w:sz="0" w:space="0" w:color="auto"/>
      </w:divBdr>
    </w:div>
    <w:div w:id="281570092">
      <w:marLeft w:val="0"/>
      <w:marRight w:val="0"/>
      <w:marTop w:val="0"/>
      <w:marBottom w:val="0"/>
      <w:divBdr>
        <w:top w:val="none" w:sz="0" w:space="0" w:color="auto"/>
        <w:left w:val="none" w:sz="0" w:space="0" w:color="auto"/>
        <w:bottom w:val="none" w:sz="0" w:space="0" w:color="auto"/>
        <w:right w:val="none" w:sz="0" w:space="0" w:color="auto"/>
      </w:divBdr>
    </w:div>
    <w:div w:id="281570093">
      <w:marLeft w:val="0"/>
      <w:marRight w:val="0"/>
      <w:marTop w:val="0"/>
      <w:marBottom w:val="0"/>
      <w:divBdr>
        <w:top w:val="none" w:sz="0" w:space="0" w:color="auto"/>
        <w:left w:val="none" w:sz="0" w:space="0" w:color="auto"/>
        <w:bottom w:val="none" w:sz="0" w:space="0" w:color="auto"/>
        <w:right w:val="none" w:sz="0" w:space="0" w:color="auto"/>
      </w:divBdr>
    </w:div>
    <w:div w:id="281570095">
      <w:marLeft w:val="0"/>
      <w:marRight w:val="0"/>
      <w:marTop w:val="0"/>
      <w:marBottom w:val="0"/>
      <w:divBdr>
        <w:top w:val="none" w:sz="0" w:space="0" w:color="auto"/>
        <w:left w:val="none" w:sz="0" w:space="0" w:color="auto"/>
        <w:bottom w:val="none" w:sz="0" w:space="0" w:color="auto"/>
        <w:right w:val="none" w:sz="0" w:space="0" w:color="auto"/>
      </w:divBdr>
    </w:div>
    <w:div w:id="281570096">
      <w:marLeft w:val="0"/>
      <w:marRight w:val="0"/>
      <w:marTop w:val="0"/>
      <w:marBottom w:val="0"/>
      <w:divBdr>
        <w:top w:val="none" w:sz="0" w:space="0" w:color="auto"/>
        <w:left w:val="none" w:sz="0" w:space="0" w:color="auto"/>
        <w:bottom w:val="none" w:sz="0" w:space="0" w:color="auto"/>
        <w:right w:val="none" w:sz="0" w:space="0" w:color="auto"/>
      </w:divBdr>
    </w:div>
    <w:div w:id="281570098">
      <w:marLeft w:val="0"/>
      <w:marRight w:val="0"/>
      <w:marTop w:val="0"/>
      <w:marBottom w:val="0"/>
      <w:divBdr>
        <w:top w:val="none" w:sz="0" w:space="0" w:color="auto"/>
        <w:left w:val="none" w:sz="0" w:space="0" w:color="auto"/>
        <w:bottom w:val="none" w:sz="0" w:space="0" w:color="auto"/>
        <w:right w:val="none" w:sz="0" w:space="0" w:color="auto"/>
      </w:divBdr>
    </w:div>
    <w:div w:id="281570099">
      <w:marLeft w:val="0"/>
      <w:marRight w:val="0"/>
      <w:marTop w:val="0"/>
      <w:marBottom w:val="0"/>
      <w:divBdr>
        <w:top w:val="none" w:sz="0" w:space="0" w:color="auto"/>
        <w:left w:val="none" w:sz="0" w:space="0" w:color="auto"/>
        <w:bottom w:val="none" w:sz="0" w:space="0" w:color="auto"/>
        <w:right w:val="none" w:sz="0" w:space="0" w:color="auto"/>
      </w:divBdr>
    </w:div>
    <w:div w:id="281570101">
      <w:marLeft w:val="0"/>
      <w:marRight w:val="0"/>
      <w:marTop w:val="0"/>
      <w:marBottom w:val="0"/>
      <w:divBdr>
        <w:top w:val="none" w:sz="0" w:space="0" w:color="auto"/>
        <w:left w:val="none" w:sz="0" w:space="0" w:color="auto"/>
        <w:bottom w:val="none" w:sz="0" w:space="0" w:color="auto"/>
        <w:right w:val="none" w:sz="0" w:space="0" w:color="auto"/>
      </w:divBdr>
    </w:div>
    <w:div w:id="281570104">
      <w:marLeft w:val="0"/>
      <w:marRight w:val="0"/>
      <w:marTop w:val="0"/>
      <w:marBottom w:val="0"/>
      <w:divBdr>
        <w:top w:val="none" w:sz="0" w:space="0" w:color="auto"/>
        <w:left w:val="none" w:sz="0" w:space="0" w:color="auto"/>
        <w:bottom w:val="none" w:sz="0" w:space="0" w:color="auto"/>
        <w:right w:val="none" w:sz="0" w:space="0" w:color="auto"/>
      </w:divBdr>
      <w:divsChild>
        <w:div w:id="281570043">
          <w:marLeft w:val="0"/>
          <w:marRight w:val="0"/>
          <w:marTop w:val="0"/>
          <w:marBottom w:val="0"/>
          <w:divBdr>
            <w:top w:val="none" w:sz="0" w:space="0" w:color="auto"/>
            <w:left w:val="none" w:sz="0" w:space="0" w:color="auto"/>
            <w:bottom w:val="none" w:sz="0" w:space="0" w:color="auto"/>
            <w:right w:val="none" w:sz="0" w:space="0" w:color="auto"/>
          </w:divBdr>
        </w:div>
      </w:divsChild>
    </w:div>
    <w:div w:id="281570109">
      <w:marLeft w:val="0"/>
      <w:marRight w:val="0"/>
      <w:marTop w:val="0"/>
      <w:marBottom w:val="0"/>
      <w:divBdr>
        <w:top w:val="none" w:sz="0" w:space="0" w:color="auto"/>
        <w:left w:val="none" w:sz="0" w:space="0" w:color="auto"/>
        <w:bottom w:val="none" w:sz="0" w:space="0" w:color="auto"/>
        <w:right w:val="none" w:sz="0" w:space="0" w:color="auto"/>
      </w:divBdr>
    </w:div>
    <w:div w:id="281570110">
      <w:marLeft w:val="0"/>
      <w:marRight w:val="0"/>
      <w:marTop w:val="0"/>
      <w:marBottom w:val="0"/>
      <w:divBdr>
        <w:top w:val="none" w:sz="0" w:space="0" w:color="auto"/>
        <w:left w:val="none" w:sz="0" w:space="0" w:color="auto"/>
        <w:bottom w:val="none" w:sz="0" w:space="0" w:color="auto"/>
        <w:right w:val="none" w:sz="0" w:space="0" w:color="auto"/>
      </w:divBdr>
    </w:div>
    <w:div w:id="281570112">
      <w:marLeft w:val="0"/>
      <w:marRight w:val="0"/>
      <w:marTop w:val="0"/>
      <w:marBottom w:val="0"/>
      <w:divBdr>
        <w:top w:val="none" w:sz="0" w:space="0" w:color="auto"/>
        <w:left w:val="none" w:sz="0" w:space="0" w:color="auto"/>
        <w:bottom w:val="none" w:sz="0" w:space="0" w:color="auto"/>
        <w:right w:val="none" w:sz="0" w:space="0" w:color="auto"/>
      </w:divBdr>
      <w:divsChild>
        <w:div w:id="281570040">
          <w:marLeft w:val="0"/>
          <w:marRight w:val="0"/>
          <w:marTop w:val="0"/>
          <w:marBottom w:val="0"/>
          <w:divBdr>
            <w:top w:val="none" w:sz="0" w:space="0" w:color="auto"/>
            <w:left w:val="none" w:sz="0" w:space="0" w:color="auto"/>
            <w:bottom w:val="none" w:sz="0" w:space="0" w:color="auto"/>
            <w:right w:val="none" w:sz="0" w:space="0" w:color="auto"/>
          </w:divBdr>
          <w:divsChild>
            <w:div w:id="281570106">
              <w:marLeft w:val="0"/>
              <w:marRight w:val="0"/>
              <w:marTop w:val="0"/>
              <w:marBottom w:val="0"/>
              <w:divBdr>
                <w:top w:val="none" w:sz="0" w:space="0" w:color="auto"/>
                <w:left w:val="none" w:sz="0" w:space="0" w:color="auto"/>
                <w:bottom w:val="none" w:sz="0" w:space="0" w:color="auto"/>
                <w:right w:val="none" w:sz="0" w:space="0" w:color="auto"/>
              </w:divBdr>
              <w:divsChild>
                <w:div w:id="281570117">
                  <w:marLeft w:val="0"/>
                  <w:marRight w:val="0"/>
                  <w:marTop w:val="0"/>
                  <w:marBottom w:val="0"/>
                  <w:divBdr>
                    <w:top w:val="none" w:sz="0" w:space="0" w:color="auto"/>
                    <w:left w:val="none" w:sz="0" w:space="0" w:color="auto"/>
                    <w:bottom w:val="none" w:sz="0" w:space="0" w:color="auto"/>
                    <w:right w:val="none" w:sz="0" w:space="0" w:color="auto"/>
                  </w:divBdr>
                  <w:divsChild>
                    <w:div w:id="281570121">
                      <w:marLeft w:val="0"/>
                      <w:marRight w:val="0"/>
                      <w:marTop w:val="0"/>
                      <w:marBottom w:val="0"/>
                      <w:divBdr>
                        <w:top w:val="none" w:sz="0" w:space="0" w:color="auto"/>
                        <w:left w:val="none" w:sz="0" w:space="0" w:color="auto"/>
                        <w:bottom w:val="none" w:sz="0" w:space="0" w:color="auto"/>
                        <w:right w:val="none" w:sz="0" w:space="0" w:color="auto"/>
                      </w:divBdr>
                      <w:divsChild>
                        <w:div w:id="281570133">
                          <w:marLeft w:val="0"/>
                          <w:marRight w:val="0"/>
                          <w:marTop w:val="0"/>
                          <w:marBottom w:val="0"/>
                          <w:divBdr>
                            <w:top w:val="none" w:sz="0" w:space="0" w:color="auto"/>
                            <w:left w:val="none" w:sz="0" w:space="0" w:color="auto"/>
                            <w:bottom w:val="none" w:sz="0" w:space="0" w:color="auto"/>
                            <w:right w:val="none" w:sz="0" w:space="0" w:color="auto"/>
                          </w:divBdr>
                          <w:divsChild>
                            <w:div w:id="281570116">
                              <w:marLeft w:val="0"/>
                              <w:marRight w:val="0"/>
                              <w:marTop w:val="0"/>
                              <w:marBottom w:val="0"/>
                              <w:divBdr>
                                <w:top w:val="none" w:sz="0" w:space="0" w:color="auto"/>
                                <w:left w:val="none" w:sz="0" w:space="0" w:color="auto"/>
                                <w:bottom w:val="none" w:sz="0" w:space="0" w:color="auto"/>
                                <w:right w:val="none" w:sz="0" w:space="0" w:color="auto"/>
                              </w:divBdr>
                              <w:divsChild>
                                <w:div w:id="281570031">
                                  <w:marLeft w:val="0"/>
                                  <w:marRight w:val="0"/>
                                  <w:marTop w:val="0"/>
                                  <w:marBottom w:val="0"/>
                                  <w:divBdr>
                                    <w:top w:val="none" w:sz="0" w:space="0" w:color="auto"/>
                                    <w:left w:val="none" w:sz="0" w:space="0" w:color="auto"/>
                                    <w:bottom w:val="none" w:sz="0" w:space="0" w:color="auto"/>
                                    <w:right w:val="none" w:sz="0" w:space="0" w:color="auto"/>
                                  </w:divBdr>
                                  <w:divsChild>
                                    <w:div w:id="2815700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81570118">
      <w:marLeft w:val="0"/>
      <w:marRight w:val="0"/>
      <w:marTop w:val="0"/>
      <w:marBottom w:val="0"/>
      <w:divBdr>
        <w:top w:val="none" w:sz="0" w:space="0" w:color="auto"/>
        <w:left w:val="none" w:sz="0" w:space="0" w:color="auto"/>
        <w:bottom w:val="none" w:sz="0" w:space="0" w:color="auto"/>
        <w:right w:val="none" w:sz="0" w:space="0" w:color="auto"/>
      </w:divBdr>
      <w:divsChild>
        <w:div w:id="281570049">
          <w:marLeft w:val="0"/>
          <w:marRight w:val="0"/>
          <w:marTop w:val="0"/>
          <w:marBottom w:val="0"/>
          <w:divBdr>
            <w:top w:val="none" w:sz="0" w:space="0" w:color="auto"/>
            <w:left w:val="none" w:sz="0" w:space="0" w:color="auto"/>
            <w:bottom w:val="none" w:sz="0" w:space="0" w:color="auto"/>
            <w:right w:val="none" w:sz="0" w:space="0" w:color="auto"/>
          </w:divBdr>
          <w:divsChild>
            <w:div w:id="281570047">
              <w:marLeft w:val="0"/>
              <w:marRight w:val="0"/>
              <w:marTop w:val="0"/>
              <w:marBottom w:val="0"/>
              <w:divBdr>
                <w:top w:val="none" w:sz="0" w:space="0" w:color="auto"/>
                <w:left w:val="none" w:sz="0" w:space="0" w:color="auto"/>
                <w:bottom w:val="none" w:sz="0" w:space="0" w:color="auto"/>
                <w:right w:val="none" w:sz="0" w:space="0" w:color="auto"/>
              </w:divBdr>
              <w:divsChild>
                <w:div w:id="281570138">
                  <w:marLeft w:val="0"/>
                  <w:marRight w:val="0"/>
                  <w:marTop w:val="0"/>
                  <w:marBottom w:val="0"/>
                  <w:divBdr>
                    <w:top w:val="none" w:sz="0" w:space="0" w:color="auto"/>
                    <w:left w:val="none" w:sz="0" w:space="0" w:color="auto"/>
                    <w:bottom w:val="none" w:sz="0" w:space="0" w:color="auto"/>
                    <w:right w:val="none" w:sz="0" w:space="0" w:color="auto"/>
                  </w:divBdr>
                  <w:divsChild>
                    <w:div w:id="281570135">
                      <w:marLeft w:val="0"/>
                      <w:marRight w:val="0"/>
                      <w:marTop w:val="0"/>
                      <w:marBottom w:val="0"/>
                      <w:divBdr>
                        <w:top w:val="none" w:sz="0" w:space="0" w:color="auto"/>
                        <w:left w:val="none" w:sz="0" w:space="0" w:color="auto"/>
                        <w:bottom w:val="none" w:sz="0" w:space="0" w:color="auto"/>
                        <w:right w:val="none" w:sz="0" w:space="0" w:color="auto"/>
                      </w:divBdr>
                      <w:divsChild>
                        <w:div w:id="281570141">
                          <w:marLeft w:val="0"/>
                          <w:marRight w:val="0"/>
                          <w:marTop w:val="0"/>
                          <w:marBottom w:val="0"/>
                          <w:divBdr>
                            <w:top w:val="none" w:sz="0" w:space="0" w:color="auto"/>
                            <w:left w:val="none" w:sz="0" w:space="0" w:color="auto"/>
                            <w:bottom w:val="none" w:sz="0" w:space="0" w:color="auto"/>
                            <w:right w:val="none" w:sz="0" w:space="0" w:color="auto"/>
                          </w:divBdr>
                          <w:divsChild>
                            <w:div w:id="281570131">
                              <w:marLeft w:val="0"/>
                              <w:marRight w:val="0"/>
                              <w:marTop w:val="0"/>
                              <w:marBottom w:val="0"/>
                              <w:divBdr>
                                <w:top w:val="none" w:sz="0" w:space="0" w:color="auto"/>
                                <w:left w:val="none" w:sz="0" w:space="0" w:color="auto"/>
                                <w:bottom w:val="none" w:sz="0" w:space="0" w:color="auto"/>
                                <w:right w:val="none" w:sz="0" w:space="0" w:color="auto"/>
                              </w:divBdr>
                              <w:divsChild>
                                <w:div w:id="281570041">
                                  <w:marLeft w:val="0"/>
                                  <w:marRight w:val="0"/>
                                  <w:marTop w:val="0"/>
                                  <w:marBottom w:val="0"/>
                                  <w:divBdr>
                                    <w:top w:val="none" w:sz="0" w:space="0" w:color="auto"/>
                                    <w:left w:val="none" w:sz="0" w:space="0" w:color="auto"/>
                                    <w:bottom w:val="none" w:sz="0" w:space="0" w:color="auto"/>
                                    <w:right w:val="none" w:sz="0" w:space="0" w:color="auto"/>
                                  </w:divBdr>
                                  <w:divsChild>
                                    <w:div w:id="2815700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81570122">
      <w:marLeft w:val="0"/>
      <w:marRight w:val="0"/>
      <w:marTop w:val="0"/>
      <w:marBottom w:val="0"/>
      <w:divBdr>
        <w:top w:val="none" w:sz="0" w:space="0" w:color="auto"/>
        <w:left w:val="none" w:sz="0" w:space="0" w:color="auto"/>
        <w:bottom w:val="none" w:sz="0" w:space="0" w:color="auto"/>
        <w:right w:val="none" w:sz="0" w:space="0" w:color="auto"/>
      </w:divBdr>
    </w:div>
    <w:div w:id="281570123">
      <w:marLeft w:val="0"/>
      <w:marRight w:val="0"/>
      <w:marTop w:val="0"/>
      <w:marBottom w:val="0"/>
      <w:divBdr>
        <w:top w:val="none" w:sz="0" w:space="0" w:color="auto"/>
        <w:left w:val="none" w:sz="0" w:space="0" w:color="auto"/>
        <w:bottom w:val="none" w:sz="0" w:space="0" w:color="auto"/>
        <w:right w:val="none" w:sz="0" w:space="0" w:color="auto"/>
      </w:divBdr>
    </w:div>
    <w:div w:id="281570124">
      <w:marLeft w:val="0"/>
      <w:marRight w:val="0"/>
      <w:marTop w:val="0"/>
      <w:marBottom w:val="0"/>
      <w:divBdr>
        <w:top w:val="none" w:sz="0" w:space="0" w:color="auto"/>
        <w:left w:val="none" w:sz="0" w:space="0" w:color="auto"/>
        <w:bottom w:val="none" w:sz="0" w:space="0" w:color="auto"/>
        <w:right w:val="none" w:sz="0" w:space="0" w:color="auto"/>
      </w:divBdr>
    </w:div>
    <w:div w:id="281570125">
      <w:marLeft w:val="0"/>
      <w:marRight w:val="0"/>
      <w:marTop w:val="0"/>
      <w:marBottom w:val="0"/>
      <w:divBdr>
        <w:top w:val="none" w:sz="0" w:space="0" w:color="auto"/>
        <w:left w:val="none" w:sz="0" w:space="0" w:color="auto"/>
        <w:bottom w:val="none" w:sz="0" w:space="0" w:color="auto"/>
        <w:right w:val="none" w:sz="0" w:space="0" w:color="auto"/>
      </w:divBdr>
      <w:divsChild>
        <w:div w:id="281570115">
          <w:marLeft w:val="0"/>
          <w:marRight w:val="0"/>
          <w:marTop w:val="0"/>
          <w:marBottom w:val="0"/>
          <w:divBdr>
            <w:top w:val="none" w:sz="0" w:space="0" w:color="auto"/>
            <w:left w:val="none" w:sz="0" w:space="0" w:color="auto"/>
            <w:bottom w:val="none" w:sz="0" w:space="0" w:color="auto"/>
            <w:right w:val="none" w:sz="0" w:space="0" w:color="auto"/>
          </w:divBdr>
          <w:divsChild>
            <w:div w:id="281570032">
              <w:marLeft w:val="0"/>
              <w:marRight w:val="0"/>
              <w:marTop w:val="0"/>
              <w:marBottom w:val="0"/>
              <w:divBdr>
                <w:top w:val="none" w:sz="0" w:space="0" w:color="auto"/>
                <w:left w:val="none" w:sz="0" w:space="0" w:color="auto"/>
                <w:bottom w:val="none" w:sz="0" w:space="0" w:color="auto"/>
                <w:right w:val="none" w:sz="0" w:space="0" w:color="auto"/>
              </w:divBdr>
              <w:divsChild>
                <w:div w:id="281570140">
                  <w:marLeft w:val="0"/>
                  <w:marRight w:val="0"/>
                  <w:marTop w:val="0"/>
                  <w:marBottom w:val="0"/>
                  <w:divBdr>
                    <w:top w:val="none" w:sz="0" w:space="0" w:color="auto"/>
                    <w:left w:val="none" w:sz="0" w:space="0" w:color="auto"/>
                    <w:bottom w:val="none" w:sz="0" w:space="0" w:color="auto"/>
                    <w:right w:val="none" w:sz="0" w:space="0" w:color="auto"/>
                  </w:divBdr>
                  <w:divsChild>
                    <w:div w:id="281570132">
                      <w:marLeft w:val="0"/>
                      <w:marRight w:val="0"/>
                      <w:marTop w:val="0"/>
                      <w:marBottom w:val="0"/>
                      <w:divBdr>
                        <w:top w:val="none" w:sz="0" w:space="0" w:color="auto"/>
                        <w:left w:val="none" w:sz="0" w:space="0" w:color="auto"/>
                        <w:bottom w:val="none" w:sz="0" w:space="0" w:color="auto"/>
                        <w:right w:val="none" w:sz="0" w:space="0" w:color="auto"/>
                      </w:divBdr>
                      <w:divsChild>
                        <w:div w:id="281570114">
                          <w:marLeft w:val="0"/>
                          <w:marRight w:val="0"/>
                          <w:marTop w:val="0"/>
                          <w:marBottom w:val="0"/>
                          <w:divBdr>
                            <w:top w:val="none" w:sz="0" w:space="0" w:color="auto"/>
                            <w:left w:val="none" w:sz="0" w:space="0" w:color="auto"/>
                            <w:bottom w:val="none" w:sz="0" w:space="0" w:color="auto"/>
                            <w:right w:val="none" w:sz="0" w:space="0" w:color="auto"/>
                          </w:divBdr>
                          <w:divsChild>
                            <w:div w:id="281570025">
                              <w:marLeft w:val="0"/>
                              <w:marRight w:val="0"/>
                              <w:marTop w:val="0"/>
                              <w:marBottom w:val="0"/>
                              <w:divBdr>
                                <w:top w:val="none" w:sz="0" w:space="0" w:color="auto"/>
                                <w:left w:val="none" w:sz="0" w:space="0" w:color="auto"/>
                                <w:bottom w:val="none" w:sz="0" w:space="0" w:color="auto"/>
                                <w:right w:val="none" w:sz="0" w:space="0" w:color="auto"/>
                              </w:divBdr>
                              <w:divsChild>
                                <w:div w:id="281570029">
                                  <w:marLeft w:val="0"/>
                                  <w:marRight w:val="0"/>
                                  <w:marTop w:val="0"/>
                                  <w:marBottom w:val="0"/>
                                  <w:divBdr>
                                    <w:top w:val="none" w:sz="0" w:space="0" w:color="auto"/>
                                    <w:left w:val="none" w:sz="0" w:space="0" w:color="auto"/>
                                    <w:bottom w:val="none" w:sz="0" w:space="0" w:color="auto"/>
                                    <w:right w:val="none" w:sz="0" w:space="0" w:color="auto"/>
                                  </w:divBdr>
                                  <w:divsChild>
                                    <w:div w:id="2815701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81570128">
      <w:marLeft w:val="0"/>
      <w:marRight w:val="0"/>
      <w:marTop w:val="0"/>
      <w:marBottom w:val="0"/>
      <w:divBdr>
        <w:top w:val="none" w:sz="0" w:space="0" w:color="auto"/>
        <w:left w:val="none" w:sz="0" w:space="0" w:color="auto"/>
        <w:bottom w:val="none" w:sz="0" w:space="0" w:color="auto"/>
        <w:right w:val="none" w:sz="0" w:space="0" w:color="auto"/>
      </w:divBdr>
    </w:div>
    <w:div w:id="281570136">
      <w:marLeft w:val="0"/>
      <w:marRight w:val="0"/>
      <w:marTop w:val="0"/>
      <w:marBottom w:val="0"/>
      <w:divBdr>
        <w:top w:val="none" w:sz="0" w:space="0" w:color="auto"/>
        <w:left w:val="none" w:sz="0" w:space="0" w:color="auto"/>
        <w:bottom w:val="none" w:sz="0" w:space="0" w:color="auto"/>
        <w:right w:val="none" w:sz="0" w:space="0" w:color="auto"/>
      </w:divBdr>
    </w:div>
    <w:div w:id="281570143">
      <w:marLeft w:val="0"/>
      <w:marRight w:val="0"/>
      <w:marTop w:val="0"/>
      <w:marBottom w:val="0"/>
      <w:divBdr>
        <w:top w:val="none" w:sz="0" w:space="0" w:color="auto"/>
        <w:left w:val="none" w:sz="0" w:space="0" w:color="auto"/>
        <w:bottom w:val="none" w:sz="0" w:space="0" w:color="auto"/>
        <w:right w:val="none" w:sz="0" w:space="0" w:color="auto"/>
      </w:divBdr>
      <w:divsChild>
        <w:div w:id="281570050">
          <w:marLeft w:val="0"/>
          <w:marRight w:val="0"/>
          <w:marTop w:val="0"/>
          <w:marBottom w:val="0"/>
          <w:divBdr>
            <w:top w:val="none" w:sz="0" w:space="0" w:color="auto"/>
            <w:left w:val="none" w:sz="0" w:space="0" w:color="auto"/>
            <w:bottom w:val="none" w:sz="0" w:space="0" w:color="auto"/>
            <w:right w:val="none" w:sz="0" w:space="0" w:color="auto"/>
          </w:divBdr>
          <w:divsChild>
            <w:div w:id="281570036">
              <w:marLeft w:val="0"/>
              <w:marRight w:val="0"/>
              <w:marTop w:val="0"/>
              <w:marBottom w:val="0"/>
              <w:divBdr>
                <w:top w:val="none" w:sz="0" w:space="0" w:color="auto"/>
                <w:left w:val="none" w:sz="0" w:space="0" w:color="auto"/>
                <w:bottom w:val="none" w:sz="0" w:space="0" w:color="auto"/>
                <w:right w:val="none" w:sz="0" w:space="0" w:color="auto"/>
              </w:divBdr>
              <w:divsChild>
                <w:div w:id="281570046">
                  <w:marLeft w:val="0"/>
                  <w:marRight w:val="0"/>
                  <w:marTop w:val="0"/>
                  <w:marBottom w:val="0"/>
                  <w:divBdr>
                    <w:top w:val="none" w:sz="0" w:space="0" w:color="auto"/>
                    <w:left w:val="none" w:sz="0" w:space="0" w:color="auto"/>
                    <w:bottom w:val="none" w:sz="0" w:space="0" w:color="auto"/>
                    <w:right w:val="none" w:sz="0" w:space="0" w:color="auto"/>
                  </w:divBdr>
                  <w:divsChild>
                    <w:div w:id="281570127">
                      <w:marLeft w:val="0"/>
                      <w:marRight w:val="0"/>
                      <w:marTop w:val="0"/>
                      <w:marBottom w:val="0"/>
                      <w:divBdr>
                        <w:top w:val="none" w:sz="0" w:space="0" w:color="auto"/>
                        <w:left w:val="none" w:sz="0" w:space="0" w:color="auto"/>
                        <w:bottom w:val="none" w:sz="0" w:space="0" w:color="auto"/>
                        <w:right w:val="none" w:sz="0" w:space="0" w:color="auto"/>
                      </w:divBdr>
                      <w:divsChild>
                        <w:div w:id="281570134">
                          <w:marLeft w:val="0"/>
                          <w:marRight w:val="0"/>
                          <w:marTop w:val="0"/>
                          <w:marBottom w:val="0"/>
                          <w:divBdr>
                            <w:top w:val="none" w:sz="0" w:space="0" w:color="auto"/>
                            <w:left w:val="none" w:sz="0" w:space="0" w:color="auto"/>
                            <w:bottom w:val="none" w:sz="0" w:space="0" w:color="auto"/>
                            <w:right w:val="none" w:sz="0" w:space="0" w:color="auto"/>
                          </w:divBdr>
                          <w:divsChild>
                            <w:div w:id="281570142">
                              <w:marLeft w:val="0"/>
                              <w:marRight w:val="0"/>
                              <w:marTop w:val="0"/>
                              <w:marBottom w:val="0"/>
                              <w:divBdr>
                                <w:top w:val="none" w:sz="0" w:space="0" w:color="auto"/>
                                <w:left w:val="none" w:sz="0" w:space="0" w:color="auto"/>
                                <w:bottom w:val="none" w:sz="0" w:space="0" w:color="auto"/>
                                <w:right w:val="none" w:sz="0" w:space="0" w:color="auto"/>
                              </w:divBdr>
                              <w:divsChild>
                                <w:div w:id="281570120">
                                  <w:marLeft w:val="0"/>
                                  <w:marRight w:val="0"/>
                                  <w:marTop w:val="0"/>
                                  <w:marBottom w:val="0"/>
                                  <w:divBdr>
                                    <w:top w:val="none" w:sz="0" w:space="0" w:color="auto"/>
                                    <w:left w:val="none" w:sz="0" w:space="0" w:color="auto"/>
                                    <w:bottom w:val="none" w:sz="0" w:space="0" w:color="auto"/>
                                    <w:right w:val="none" w:sz="0" w:space="0" w:color="auto"/>
                                  </w:divBdr>
                                  <w:divsChild>
                                    <w:div w:id="2815700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81570144">
      <w:marLeft w:val="0"/>
      <w:marRight w:val="0"/>
      <w:marTop w:val="0"/>
      <w:marBottom w:val="0"/>
      <w:divBdr>
        <w:top w:val="none" w:sz="0" w:space="0" w:color="auto"/>
        <w:left w:val="none" w:sz="0" w:space="0" w:color="auto"/>
        <w:bottom w:val="none" w:sz="0" w:space="0" w:color="auto"/>
        <w:right w:val="none" w:sz="0" w:space="0" w:color="auto"/>
      </w:divBdr>
    </w:div>
    <w:div w:id="281570145">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6.wmf"/><Relationship Id="rId18" Type="http://schemas.openxmlformats.org/officeDocument/2006/relationships/oleObject" Target="embeddings/oleObject6.bin"/><Relationship Id="rId26" Type="http://schemas.openxmlformats.org/officeDocument/2006/relationships/image" Target="media/image13.wmf"/><Relationship Id="rId39" Type="http://schemas.openxmlformats.org/officeDocument/2006/relationships/image" Target="media/image23.jpeg"/><Relationship Id="rId3" Type="http://schemas.openxmlformats.org/officeDocument/2006/relationships/settings" Target="settings.xml"/><Relationship Id="rId21" Type="http://schemas.openxmlformats.org/officeDocument/2006/relationships/oleObject" Target="embeddings/oleObject7.bin"/><Relationship Id="rId34" Type="http://schemas.openxmlformats.org/officeDocument/2006/relationships/image" Target="media/image18.jpeg"/><Relationship Id="rId42" Type="http://schemas.openxmlformats.org/officeDocument/2006/relationships/image" Target="media/image26.jpeg"/><Relationship Id="rId47" Type="http://schemas.openxmlformats.org/officeDocument/2006/relationships/image" Target="media/image31.jpeg"/><Relationship Id="rId50" Type="http://schemas.openxmlformats.org/officeDocument/2006/relationships/footer" Target="footer1.xml"/><Relationship Id="rId7" Type="http://schemas.openxmlformats.org/officeDocument/2006/relationships/image" Target="media/image1.png"/><Relationship Id="rId12" Type="http://schemas.openxmlformats.org/officeDocument/2006/relationships/oleObject" Target="embeddings/oleObject3.bin"/><Relationship Id="rId17" Type="http://schemas.openxmlformats.org/officeDocument/2006/relationships/image" Target="media/image8.wmf"/><Relationship Id="rId25" Type="http://schemas.openxmlformats.org/officeDocument/2006/relationships/oleObject" Target="embeddings/oleObject9.bin"/><Relationship Id="rId33" Type="http://schemas.openxmlformats.org/officeDocument/2006/relationships/image" Target="media/image17.jpeg"/><Relationship Id="rId38" Type="http://schemas.openxmlformats.org/officeDocument/2006/relationships/image" Target="media/image22.jpeg"/><Relationship Id="rId46" Type="http://schemas.openxmlformats.org/officeDocument/2006/relationships/image" Target="media/image30.jpeg"/><Relationship Id="rId2" Type="http://schemas.openxmlformats.org/officeDocument/2006/relationships/styles" Target="styles.xml"/><Relationship Id="rId16" Type="http://schemas.openxmlformats.org/officeDocument/2006/relationships/oleObject" Target="embeddings/oleObject5.bin"/><Relationship Id="rId20" Type="http://schemas.openxmlformats.org/officeDocument/2006/relationships/image" Target="media/image10.wmf"/><Relationship Id="rId29" Type="http://schemas.openxmlformats.org/officeDocument/2006/relationships/oleObject" Target="embeddings/oleObject11.bin"/><Relationship Id="rId41" Type="http://schemas.openxmlformats.org/officeDocument/2006/relationships/image" Target="media/image25.jpe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wmf"/><Relationship Id="rId24" Type="http://schemas.openxmlformats.org/officeDocument/2006/relationships/image" Target="media/image12.wmf"/><Relationship Id="rId32" Type="http://schemas.openxmlformats.org/officeDocument/2006/relationships/image" Target="media/image16.jpeg"/><Relationship Id="rId37" Type="http://schemas.openxmlformats.org/officeDocument/2006/relationships/image" Target="media/image21.jpeg"/><Relationship Id="rId40" Type="http://schemas.openxmlformats.org/officeDocument/2006/relationships/image" Target="media/image24.jpeg"/><Relationship Id="rId45" Type="http://schemas.openxmlformats.org/officeDocument/2006/relationships/image" Target="media/image29.jpeg"/><Relationship Id="rId5" Type="http://schemas.openxmlformats.org/officeDocument/2006/relationships/footnotes" Target="footnotes.xml"/><Relationship Id="rId15" Type="http://schemas.openxmlformats.org/officeDocument/2006/relationships/image" Target="media/image7.wmf"/><Relationship Id="rId23" Type="http://schemas.openxmlformats.org/officeDocument/2006/relationships/oleObject" Target="embeddings/oleObject8.bin"/><Relationship Id="rId28" Type="http://schemas.openxmlformats.org/officeDocument/2006/relationships/image" Target="media/image14.wmf"/><Relationship Id="rId36" Type="http://schemas.openxmlformats.org/officeDocument/2006/relationships/image" Target="media/image20.jpeg"/><Relationship Id="rId49" Type="http://schemas.openxmlformats.org/officeDocument/2006/relationships/header" Target="header2.xml"/><Relationship Id="rId10" Type="http://schemas.openxmlformats.org/officeDocument/2006/relationships/oleObject" Target="embeddings/oleObject1.bin"/><Relationship Id="rId19" Type="http://schemas.openxmlformats.org/officeDocument/2006/relationships/image" Target="media/image9.png"/><Relationship Id="rId31" Type="http://schemas.openxmlformats.org/officeDocument/2006/relationships/oleObject" Target="embeddings/oleObject12.bin"/><Relationship Id="rId44" Type="http://schemas.openxmlformats.org/officeDocument/2006/relationships/image" Target="media/image28.jpeg"/><Relationship Id="rId52"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3.wmf"/><Relationship Id="rId14" Type="http://schemas.openxmlformats.org/officeDocument/2006/relationships/oleObject" Target="embeddings/oleObject4.bin"/><Relationship Id="rId22" Type="http://schemas.openxmlformats.org/officeDocument/2006/relationships/image" Target="media/image11.wmf"/><Relationship Id="rId27" Type="http://schemas.openxmlformats.org/officeDocument/2006/relationships/oleObject" Target="embeddings/oleObject10.bin"/><Relationship Id="rId30" Type="http://schemas.openxmlformats.org/officeDocument/2006/relationships/image" Target="media/image15.wmf"/><Relationship Id="rId35" Type="http://schemas.openxmlformats.org/officeDocument/2006/relationships/image" Target="media/image19.jpeg"/><Relationship Id="rId43" Type="http://schemas.openxmlformats.org/officeDocument/2006/relationships/image" Target="media/image27.jpeg"/><Relationship Id="rId48" Type="http://schemas.openxmlformats.org/officeDocument/2006/relationships/header" Target="header1.xml"/><Relationship Id="rId8" Type="http://schemas.openxmlformats.org/officeDocument/2006/relationships/image" Target="media/image2.png"/><Relationship Id="rId51" Type="http://schemas.openxmlformats.org/officeDocument/2006/relationships/fontTable" Target="fontTable.xml"/></Relationships>
</file>

<file path=word/_rels/footnotes.xml.rels><?xml version="1.0" encoding="UTF-8" standalone="yes"?>
<Relationships xmlns="http://schemas.openxmlformats.org/package/2006/relationships"><Relationship Id="rId2" Type="http://schemas.openxmlformats.org/officeDocument/2006/relationships/oleObject" Target="embeddings/oleObject2.bin"/><Relationship Id="rId1" Type="http://schemas.openxmlformats.org/officeDocument/2006/relationships/image" Target="media/image4.w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Normal_Wordconv</Template>
  <TotalTime>3699</TotalTime>
  <Pages>27</Pages>
  <Words>4574</Words>
  <Characters>26077</Characters>
  <Application>Microsoft Office Outlook</Application>
  <DocSecurity>0</DocSecurity>
  <Lines>0</Lines>
  <Paragraphs>0</Paragraphs>
  <ScaleCrop>false</ScaleCrop>
  <Company>Grizli777</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Dan</dc:creator>
  <cp:keywords/>
  <dc:description/>
  <cp:lastModifiedBy>Sergey</cp:lastModifiedBy>
  <cp:revision>92</cp:revision>
  <dcterms:created xsi:type="dcterms:W3CDTF">2016-06-14T06:53:00Z</dcterms:created>
  <dcterms:modified xsi:type="dcterms:W3CDTF">2016-10-19T15:50:00Z</dcterms:modified>
</cp:coreProperties>
</file>