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4"/>
        <w:gridCol w:w="4644"/>
      </w:tblGrid>
      <w:tr w:rsidR="00872D03" w:rsidRPr="00C956FD" w:rsidTr="004759C7">
        <w:trPr>
          <w:trHeight w:val="430"/>
        </w:trPr>
        <w:tc>
          <w:tcPr>
            <w:tcW w:w="4644" w:type="dxa"/>
          </w:tcPr>
          <w:p w:rsidR="00872D03" w:rsidRPr="00C956FD" w:rsidRDefault="00872D03" w:rsidP="00C956FD">
            <w:pPr>
              <w:shd w:val="clear" w:color="auto" w:fill="FFFFFF"/>
              <w:spacing w:after="0" w:line="240" w:lineRule="auto"/>
              <w:contextualSpacing/>
              <w:rPr>
                <w:rFonts w:ascii="Times New Roman" w:hAnsi="Times New Roman"/>
                <w:color w:val="000000"/>
                <w:sz w:val="20"/>
                <w:szCs w:val="20"/>
              </w:rPr>
            </w:pPr>
            <w:bookmarkStart w:id="0" w:name="OLE_LINK84"/>
            <w:bookmarkStart w:id="1" w:name="OLE_LINK85"/>
            <w:bookmarkStart w:id="2" w:name="OLE_LINK86"/>
            <w:r w:rsidRPr="00C956FD">
              <w:rPr>
                <w:rFonts w:ascii="Times New Roman" w:hAnsi="Times New Roman"/>
                <w:color w:val="000000"/>
                <w:sz w:val="20"/>
                <w:szCs w:val="20"/>
              </w:rPr>
              <w:t>УДК 616.6</w:t>
            </w:r>
          </w:p>
          <w:bookmarkEnd w:id="0"/>
          <w:bookmarkEnd w:id="1"/>
          <w:bookmarkEnd w:id="2"/>
          <w:p w:rsidR="00872D03" w:rsidRPr="00C956FD" w:rsidRDefault="00872D03" w:rsidP="00C956FD">
            <w:pPr>
              <w:shd w:val="clear" w:color="auto" w:fill="FFFFFF"/>
              <w:spacing w:after="0" w:line="240" w:lineRule="auto"/>
              <w:contextualSpacing/>
              <w:rPr>
                <w:rFonts w:ascii="Times New Roman" w:hAnsi="Times New Roman"/>
                <w:color w:val="000000"/>
                <w:sz w:val="20"/>
                <w:szCs w:val="20"/>
              </w:rPr>
            </w:pPr>
          </w:p>
        </w:tc>
        <w:tc>
          <w:tcPr>
            <w:tcW w:w="4644" w:type="dxa"/>
          </w:tcPr>
          <w:p w:rsidR="00872D03" w:rsidRPr="00C956FD" w:rsidRDefault="00872D03" w:rsidP="00C956FD">
            <w:pPr>
              <w:pStyle w:val="NormalWeb"/>
              <w:spacing w:after="0" w:line="240" w:lineRule="auto"/>
              <w:contextualSpacing/>
              <w:rPr>
                <w:sz w:val="20"/>
                <w:szCs w:val="20"/>
              </w:rPr>
            </w:pPr>
            <w:r w:rsidRPr="00C956FD">
              <w:rPr>
                <w:sz w:val="20"/>
                <w:szCs w:val="20"/>
                <w:lang w:val="en-US"/>
              </w:rPr>
              <w:t>UDC</w:t>
            </w:r>
            <w:r w:rsidRPr="00C956FD">
              <w:rPr>
                <w:sz w:val="20"/>
                <w:szCs w:val="20"/>
              </w:rPr>
              <w:t xml:space="preserve"> 616.6</w:t>
            </w:r>
          </w:p>
        </w:tc>
      </w:tr>
      <w:tr w:rsidR="00872D03" w:rsidRPr="00C956FD" w:rsidTr="004759C7">
        <w:trPr>
          <w:trHeight w:val="503"/>
        </w:trPr>
        <w:tc>
          <w:tcPr>
            <w:tcW w:w="4644" w:type="dxa"/>
          </w:tcPr>
          <w:p w:rsidR="00872D03" w:rsidRPr="00C956FD" w:rsidRDefault="00872D03" w:rsidP="00C956FD">
            <w:pPr>
              <w:spacing w:after="0" w:line="240" w:lineRule="auto"/>
              <w:rPr>
                <w:rFonts w:ascii="Times New Roman" w:hAnsi="Times New Roman"/>
                <w:sz w:val="20"/>
                <w:szCs w:val="20"/>
                <w:lang w:val="en-US"/>
              </w:rPr>
            </w:pPr>
            <w:bookmarkStart w:id="3" w:name="OLE_LINK87"/>
            <w:bookmarkStart w:id="4" w:name="OLE_LINK88"/>
            <w:bookmarkStart w:id="5" w:name="OLE_LINK89"/>
            <w:r>
              <w:rPr>
                <w:rFonts w:ascii="Times New Roman" w:hAnsi="Times New Roman"/>
                <w:sz w:val="20"/>
                <w:szCs w:val="20"/>
              </w:rPr>
              <w:t>14.00.</w:t>
            </w:r>
            <w:r w:rsidRPr="00C956FD">
              <w:rPr>
                <w:rFonts w:ascii="Times New Roman" w:hAnsi="Times New Roman"/>
                <w:sz w:val="20"/>
                <w:szCs w:val="20"/>
              </w:rPr>
              <w:t>00 Медицинские науки</w:t>
            </w:r>
            <w:bookmarkEnd w:id="3"/>
            <w:bookmarkEnd w:id="4"/>
            <w:bookmarkEnd w:id="5"/>
          </w:p>
        </w:tc>
        <w:tc>
          <w:tcPr>
            <w:tcW w:w="4644" w:type="dxa"/>
          </w:tcPr>
          <w:p w:rsidR="00872D03" w:rsidRPr="00C956FD" w:rsidRDefault="00872D03" w:rsidP="00C956FD">
            <w:pPr>
              <w:spacing w:after="0" w:line="240" w:lineRule="auto"/>
              <w:rPr>
                <w:rFonts w:ascii="Times New Roman" w:hAnsi="Times New Roman"/>
                <w:sz w:val="20"/>
                <w:szCs w:val="20"/>
                <w:lang w:val="en-US"/>
              </w:rPr>
            </w:pPr>
            <w:r w:rsidRPr="00C956FD">
              <w:rPr>
                <w:rFonts w:ascii="Times New Roman" w:hAnsi="Times New Roman"/>
                <w:sz w:val="20"/>
                <w:szCs w:val="20"/>
                <w:lang w:val="en-US"/>
              </w:rPr>
              <w:t>Medical sciences</w:t>
            </w:r>
          </w:p>
        </w:tc>
      </w:tr>
      <w:tr w:rsidR="00872D03" w:rsidRPr="00C956FD" w:rsidTr="004759C7">
        <w:trPr>
          <w:trHeight w:val="568"/>
        </w:trPr>
        <w:tc>
          <w:tcPr>
            <w:tcW w:w="4644" w:type="dxa"/>
          </w:tcPr>
          <w:p w:rsidR="00872D03" w:rsidRPr="00C956FD" w:rsidRDefault="00872D03" w:rsidP="00C956FD">
            <w:pPr>
              <w:pStyle w:val="NormalWeb"/>
              <w:spacing w:after="0" w:line="240" w:lineRule="auto"/>
              <w:contextualSpacing/>
              <w:rPr>
                <w:b/>
                <w:sz w:val="20"/>
                <w:szCs w:val="20"/>
              </w:rPr>
            </w:pPr>
            <w:r w:rsidRPr="00C956FD">
              <w:rPr>
                <w:b/>
                <w:sz w:val="20"/>
                <w:szCs w:val="20"/>
                <w:lang w:val="en-US"/>
              </w:rPr>
              <w:t>HIFU</w:t>
            </w:r>
            <w:r w:rsidRPr="00C956FD">
              <w:rPr>
                <w:b/>
                <w:sz w:val="20"/>
                <w:szCs w:val="20"/>
              </w:rPr>
              <w:t>: ПЕРСПЕКТИВЫ ПРИМЕНЕНИЯ В ОНКОУРОЛОГИИ</w:t>
            </w:r>
          </w:p>
        </w:tc>
        <w:tc>
          <w:tcPr>
            <w:tcW w:w="4644" w:type="dxa"/>
          </w:tcPr>
          <w:p w:rsidR="00872D03" w:rsidRPr="00C956FD" w:rsidRDefault="00872D03" w:rsidP="00C956FD">
            <w:pPr>
              <w:pStyle w:val="NormalWeb"/>
              <w:spacing w:after="0" w:line="240" w:lineRule="auto"/>
              <w:contextualSpacing/>
              <w:rPr>
                <w:b/>
                <w:sz w:val="20"/>
                <w:szCs w:val="20"/>
                <w:lang w:val="en-US"/>
              </w:rPr>
            </w:pPr>
            <w:r w:rsidRPr="00C956FD">
              <w:rPr>
                <w:b/>
                <w:sz w:val="20"/>
                <w:szCs w:val="20"/>
                <w:lang w:val="en-US"/>
              </w:rPr>
              <w:t>HIFU: PROSPECTS OF APPLICATION IN ONCOUROLOGY</w:t>
            </w:r>
          </w:p>
        </w:tc>
      </w:tr>
      <w:tr w:rsidR="00872D03" w:rsidRPr="00C956FD" w:rsidTr="004759C7">
        <w:trPr>
          <w:trHeight w:val="4830"/>
        </w:trPr>
        <w:tc>
          <w:tcPr>
            <w:tcW w:w="4644" w:type="dxa"/>
          </w:tcPr>
          <w:p w:rsidR="00872D03" w:rsidRPr="00C956FD" w:rsidRDefault="00872D03" w:rsidP="00C956FD">
            <w:pPr>
              <w:pStyle w:val="NormalWeb"/>
              <w:spacing w:after="0" w:line="240" w:lineRule="auto"/>
              <w:contextualSpacing/>
              <w:rPr>
                <w:bCs/>
                <w:sz w:val="20"/>
                <w:szCs w:val="20"/>
              </w:rPr>
            </w:pPr>
            <w:r w:rsidRPr="00C956FD">
              <w:rPr>
                <w:bCs/>
                <w:sz w:val="20"/>
                <w:szCs w:val="20"/>
              </w:rPr>
              <w:t>Абоян Игорь Артемович</w:t>
            </w:r>
          </w:p>
          <w:p w:rsidR="00872D03" w:rsidRPr="00C956FD" w:rsidRDefault="00872D03" w:rsidP="00C956FD">
            <w:pPr>
              <w:pStyle w:val="NormalWeb"/>
              <w:spacing w:after="0" w:line="240" w:lineRule="auto"/>
              <w:contextualSpacing/>
              <w:rPr>
                <w:bCs/>
                <w:sz w:val="20"/>
                <w:szCs w:val="20"/>
              </w:rPr>
            </w:pPr>
            <w:r w:rsidRPr="00C956FD">
              <w:rPr>
                <w:bCs/>
                <w:sz w:val="20"/>
                <w:szCs w:val="20"/>
              </w:rPr>
              <w:t>д.м.н., профессор, главный врач</w:t>
            </w:r>
          </w:p>
          <w:p w:rsidR="00872D03" w:rsidRPr="00C956FD" w:rsidRDefault="00872D03" w:rsidP="00C956FD">
            <w:pPr>
              <w:pStyle w:val="NormalWeb"/>
              <w:spacing w:after="0" w:line="240" w:lineRule="auto"/>
              <w:contextualSpacing/>
              <w:rPr>
                <w:rFonts w:eastAsia="TimesNewRoman"/>
                <w:color w:val="000000"/>
                <w:sz w:val="20"/>
                <w:szCs w:val="20"/>
                <w:lang w:val="en-US"/>
              </w:rPr>
            </w:pPr>
            <w:r w:rsidRPr="00C956FD">
              <w:rPr>
                <w:rFonts w:eastAsia="TimesNewRoman"/>
                <w:color w:val="000000"/>
                <w:sz w:val="20"/>
                <w:szCs w:val="20"/>
              </w:rPr>
              <w:t>РИНЦ</w:t>
            </w:r>
            <w:r w:rsidRPr="00C956FD">
              <w:rPr>
                <w:rFonts w:eastAsia="TimesNewRoman"/>
                <w:color w:val="000000"/>
                <w:sz w:val="20"/>
                <w:szCs w:val="20"/>
                <w:lang w:val="en-US"/>
              </w:rPr>
              <w:t xml:space="preserve"> SPIN-</w:t>
            </w:r>
            <w:r w:rsidRPr="00C956FD">
              <w:rPr>
                <w:rFonts w:eastAsia="TimesNewRoman"/>
                <w:color w:val="000000"/>
                <w:sz w:val="20"/>
                <w:szCs w:val="20"/>
              </w:rPr>
              <w:t>код</w:t>
            </w:r>
            <w:r w:rsidRPr="00C956FD">
              <w:rPr>
                <w:rFonts w:eastAsia="TimesNewRoman"/>
                <w:color w:val="000000"/>
                <w:sz w:val="20"/>
                <w:szCs w:val="20"/>
                <w:lang w:val="en-US"/>
              </w:rPr>
              <w:t>: 3327-2250</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Scopus ID: 6504800360</w:t>
            </w:r>
          </w:p>
          <w:p w:rsidR="00872D03" w:rsidRPr="00C956FD" w:rsidRDefault="00872D03" w:rsidP="00C956FD">
            <w:pPr>
              <w:pStyle w:val="NormalWeb"/>
              <w:spacing w:after="0" w:line="240" w:lineRule="auto"/>
              <w:contextualSpacing/>
              <w:rPr>
                <w:sz w:val="20"/>
                <w:szCs w:val="20"/>
                <w:lang w:val="en-US"/>
              </w:rPr>
            </w:pPr>
          </w:p>
          <w:p w:rsidR="00872D03" w:rsidRPr="00C956FD" w:rsidRDefault="00872D03" w:rsidP="00C956FD">
            <w:pPr>
              <w:pStyle w:val="NormalWeb"/>
              <w:spacing w:after="0" w:line="240" w:lineRule="auto"/>
              <w:contextualSpacing/>
              <w:rPr>
                <w:sz w:val="20"/>
                <w:szCs w:val="20"/>
              </w:rPr>
            </w:pPr>
            <w:r w:rsidRPr="00C956FD">
              <w:rPr>
                <w:sz w:val="20"/>
                <w:szCs w:val="20"/>
              </w:rPr>
              <w:t>Галстян Армен Маисович</w:t>
            </w:r>
          </w:p>
          <w:p w:rsidR="00872D03" w:rsidRPr="00C956FD" w:rsidRDefault="00872D03" w:rsidP="00C956FD">
            <w:pPr>
              <w:pStyle w:val="NormalWeb"/>
              <w:spacing w:after="0" w:line="240" w:lineRule="auto"/>
              <w:contextualSpacing/>
              <w:rPr>
                <w:sz w:val="20"/>
                <w:szCs w:val="20"/>
              </w:rPr>
            </w:pPr>
            <w:r w:rsidRPr="00C956FD">
              <w:rPr>
                <w:sz w:val="20"/>
                <w:szCs w:val="20"/>
              </w:rPr>
              <w:t>врач-уролог</w:t>
            </w:r>
          </w:p>
          <w:p w:rsidR="00872D03" w:rsidRPr="00C956FD" w:rsidRDefault="00872D03" w:rsidP="00C956FD">
            <w:pPr>
              <w:pStyle w:val="NormalWeb"/>
              <w:spacing w:after="0" w:line="240" w:lineRule="auto"/>
              <w:contextualSpacing/>
              <w:rPr>
                <w:i/>
                <w:sz w:val="20"/>
                <w:szCs w:val="20"/>
              </w:rPr>
            </w:pPr>
            <w:r w:rsidRPr="00C956FD">
              <w:rPr>
                <w:i/>
                <w:sz w:val="20"/>
                <w:szCs w:val="20"/>
              </w:rPr>
              <w:t xml:space="preserve">Клинико-диагностический центр «Здоровье», Россия, Ростов-на-Дону, пер. Доломановский,70/3, 70/6 </w:t>
            </w:r>
          </w:p>
          <w:p w:rsidR="00872D03" w:rsidRPr="00C956FD" w:rsidRDefault="00872D03" w:rsidP="00C956FD">
            <w:pPr>
              <w:pStyle w:val="NormalWeb"/>
              <w:spacing w:after="0" w:line="240" w:lineRule="auto"/>
              <w:contextualSpacing/>
              <w:rPr>
                <w:sz w:val="20"/>
                <w:szCs w:val="20"/>
              </w:rPr>
            </w:pPr>
          </w:p>
          <w:p w:rsidR="00872D03" w:rsidRPr="00C956FD" w:rsidRDefault="00872D03" w:rsidP="00C956FD">
            <w:pPr>
              <w:pStyle w:val="NormalWeb"/>
              <w:spacing w:after="0" w:line="240" w:lineRule="auto"/>
              <w:contextualSpacing/>
              <w:rPr>
                <w:sz w:val="20"/>
                <w:szCs w:val="20"/>
              </w:rPr>
            </w:pPr>
            <w:r w:rsidRPr="00C956FD">
              <w:rPr>
                <w:sz w:val="20"/>
                <w:szCs w:val="20"/>
              </w:rPr>
              <w:t>Гранкина Анастасия Олеговна</w:t>
            </w:r>
          </w:p>
          <w:p w:rsidR="00872D03" w:rsidRPr="00C956FD" w:rsidRDefault="00872D03" w:rsidP="00C956FD">
            <w:pPr>
              <w:pStyle w:val="NormalWeb"/>
              <w:spacing w:after="0" w:line="240" w:lineRule="auto"/>
              <w:contextualSpacing/>
              <w:rPr>
                <w:sz w:val="20"/>
                <w:szCs w:val="20"/>
              </w:rPr>
            </w:pPr>
            <w:r w:rsidRPr="00C956FD">
              <w:rPr>
                <w:sz w:val="20"/>
                <w:szCs w:val="20"/>
              </w:rPr>
              <w:t>младший научный сотрудник</w:t>
            </w:r>
          </w:p>
          <w:p w:rsidR="00872D03" w:rsidRPr="00C956FD" w:rsidRDefault="00872D03" w:rsidP="00C956FD">
            <w:pPr>
              <w:pStyle w:val="NormalWeb"/>
              <w:spacing w:after="0" w:line="240" w:lineRule="auto"/>
              <w:contextualSpacing/>
              <w:rPr>
                <w:rFonts w:eastAsia="TimesNewRoman"/>
                <w:color w:val="000000"/>
                <w:sz w:val="20"/>
                <w:szCs w:val="20"/>
              </w:rPr>
            </w:pPr>
            <w:r w:rsidRPr="00C956FD">
              <w:rPr>
                <w:rFonts w:eastAsia="TimesNewRoman"/>
                <w:color w:val="000000"/>
                <w:sz w:val="20"/>
                <w:szCs w:val="20"/>
              </w:rPr>
              <w:t xml:space="preserve">РИНЦ </w:t>
            </w:r>
            <w:r w:rsidRPr="00C956FD">
              <w:rPr>
                <w:rFonts w:eastAsia="TimesNewRoman"/>
                <w:color w:val="000000"/>
                <w:sz w:val="20"/>
                <w:szCs w:val="20"/>
                <w:lang w:val="en-US"/>
              </w:rPr>
              <w:t>SPIN</w:t>
            </w:r>
            <w:r w:rsidRPr="00C956FD">
              <w:rPr>
                <w:rFonts w:eastAsia="TimesNewRoman"/>
                <w:color w:val="000000"/>
                <w:sz w:val="20"/>
                <w:szCs w:val="20"/>
              </w:rPr>
              <w:t>-код: 1659-6976</w:t>
            </w:r>
          </w:p>
          <w:p w:rsidR="00872D03" w:rsidRPr="00C956FD" w:rsidRDefault="00872D03" w:rsidP="00C956FD">
            <w:pPr>
              <w:pStyle w:val="NormalWeb"/>
              <w:spacing w:after="0" w:line="240" w:lineRule="auto"/>
              <w:contextualSpacing/>
              <w:rPr>
                <w:rFonts w:eastAsia="TimesNewRoman"/>
                <w:color w:val="000000"/>
                <w:sz w:val="20"/>
                <w:szCs w:val="20"/>
              </w:rPr>
            </w:pPr>
            <w:r w:rsidRPr="00C956FD">
              <w:rPr>
                <w:sz w:val="20"/>
                <w:szCs w:val="20"/>
                <w:lang w:val="en-US"/>
              </w:rPr>
              <w:t>Scopus</w:t>
            </w:r>
            <w:r w:rsidRPr="00C956FD">
              <w:rPr>
                <w:sz w:val="20"/>
                <w:szCs w:val="20"/>
              </w:rPr>
              <w:t xml:space="preserve"> </w:t>
            </w:r>
            <w:r w:rsidRPr="00C956FD">
              <w:rPr>
                <w:sz w:val="20"/>
                <w:szCs w:val="20"/>
                <w:lang w:val="en-US"/>
              </w:rPr>
              <w:t>ID</w:t>
            </w:r>
            <w:r w:rsidRPr="00C956FD">
              <w:rPr>
                <w:sz w:val="20"/>
                <w:szCs w:val="20"/>
              </w:rPr>
              <w:t>: 56381527400</w:t>
            </w:r>
          </w:p>
          <w:p w:rsidR="00872D03" w:rsidRPr="00C956FD" w:rsidRDefault="00872D03" w:rsidP="00C956FD">
            <w:pPr>
              <w:pStyle w:val="NormalWeb"/>
              <w:spacing w:after="0" w:line="240" w:lineRule="auto"/>
              <w:contextualSpacing/>
              <w:rPr>
                <w:sz w:val="20"/>
                <w:szCs w:val="20"/>
              </w:rPr>
            </w:pPr>
          </w:p>
          <w:p w:rsidR="00872D03" w:rsidRPr="00C956FD" w:rsidRDefault="00872D03" w:rsidP="00C956FD">
            <w:pPr>
              <w:pStyle w:val="NormalWeb"/>
              <w:spacing w:after="0" w:line="240" w:lineRule="auto"/>
              <w:contextualSpacing/>
              <w:rPr>
                <w:sz w:val="20"/>
                <w:szCs w:val="20"/>
              </w:rPr>
            </w:pPr>
            <w:r w:rsidRPr="00C956FD">
              <w:rPr>
                <w:sz w:val="20"/>
                <w:szCs w:val="20"/>
              </w:rPr>
              <w:t>Максимов Алексей Юрьевич</w:t>
            </w:r>
          </w:p>
          <w:p w:rsidR="00872D03" w:rsidRPr="00C956FD" w:rsidRDefault="00872D03" w:rsidP="00C956FD">
            <w:pPr>
              <w:pStyle w:val="NormalWeb"/>
              <w:spacing w:after="0" w:line="240" w:lineRule="auto"/>
              <w:contextualSpacing/>
              <w:rPr>
                <w:sz w:val="20"/>
                <w:szCs w:val="20"/>
              </w:rPr>
            </w:pPr>
            <w:r w:rsidRPr="00C956FD">
              <w:rPr>
                <w:sz w:val="20"/>
                <w:szCs w:val="20"/>
              </w:rPr>
              <w:t>д.м.н., профессор, заместитель директора</w:t>
            </w:r>
          </w:p>
          <w:p w:rsidR="00872D03" w:rsidRPr="00C956FD" w:rsidRDefault="00872D03" w:rsidP="00C956FD">
            <w:pPr>
              <w:pStyle w:val="NormalWeb"/>
              <w:spacing w:after="0" w:line="240" w:lineRule="auto"/>
              <w:contextualSpacing/>
              <w:rPr>
                <w:sz w:val="20"/>
                <w:szCs w:val="20"/>
              </w:rPr>
            </w:pPr>
            <w:r w:rsidRPr="00C956FD">
              <w:rPr>
                <w:rFonts w:eastAsia="TimesNewRoman"/>
                <w:color w:val="000000"/>
                <w:sz w:val="20"/>
                <w:szCs w:val="20"/>
              </w:rPr>
              <w:t xml:space="preserve">РИНЦ </w:t>
            </w:r>
            <w:r w:rsidRPr="00C956FD">
              <w:rPr>
                <w:rFonts w:eastAsia="TimesNewRoman"/>
                <w:color w:val="000000"/>
                <w:sz w:val="20"/>
                <w:szCs w:val="20"/>
                <w:lang w:val="en-US"/>
              </w:rPr>
              <w:t>SPIN</w:t>
            </w:r>
            <w:r w:rsidRPr="00C956FD">
              <w:rPr>
                <w:rFonts w:eastAsia="TimesNewRoman"/>
                <w:color w:val="000000"/>
                <w:sz w:val="20"/>
                <w:szCs w:val="20"/>
              </w:rPr>
              <w:t>-код: 7322-5589</w:t>
            </w:r>
            <w:r w:rsidRPr="00C956FD">
              <w:rPr>
                <w:sz w:val="20"/>
                <w:szCs w:val="20"/>
              </w:rPr>
              <w:t xml:space="preserve"> </w:t>
            </w:r>
          </w:p>
          <w:p w:rsidR="00872D03" w:rsidRPr="00C956FD" w:rsidRDefault="00872D03" w:rsidP="00C956FD">
            <w:pPr>
              <w:pStyle w:val="NormalWeb"/>
              <w:spacing w:after="0" w:line="240" w:lineRule="auto"/>
              <w:contextualSpacing/>
              <w:rPr>
                <w:i/>
                <w:iCs/>
                <w:sz w:val="20"/>
                <w:szCs w:val="20"/>
              </w:rPr>
            </w:pPr>
            <w:r w:rsidRPr="00C956FD">
              <w:rPr>
                <w:i/>
                <w:iCs/>
                <w:sz w:val="20"/>
                <w:szCs w:val="20"/>
              </w:rPr>
              <w:t>ФГБУ "Ростовский научно-исследовательский онкологический институт" Министерства здравоохранения РФ, Россия, Ростов-на-Дону, ул. 14-я линия, 63</w:t>
            </w:r>
          </w:p>
          <w:p w:rsidR="00872D03" w:rsidRPr="00C956FD" w:rsidRDefault="00872D03" w:rsidP="00C956FD">
            <w:pPr>
              <w:pStyle w:val="NormalWeb"/>
              <w:spacing w:after="0" w:line="240" w:lineRule="auto"/>
              <w:contextualSpacing/>
              <w:rPr>
                <w:sz w:val="20"/>
                <w:szCs w:val="20"/>
              </w:rPr>
            </w:pPr>
          </w:p>
        </w:tc>
        <w:tc>
          <w:tcPr>
            <w:tcW w:w="4644" w:type="dxa"/>
          </w:tcPr>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Aboyan Igor Artemovich</w:t>
            </w:r>
          </w:p>
          <w:p w:rsidR="00872D03" w:rsidRPr="00C956FD" w:rsidRDefault="00872D03" w:rsidP="00C956FD">
            <w:pPr>
              <w:pStyle w:val="NormalWeb"/>
              <w:spacing w:after="0" w:line="240" w:lineRule="auto"/>
              <w:contextualSpacing/>
              <w:rPr>
                <w:sz w:val="20"/>
                <w:szCs w:val="20"/>
                <w:lang w:val="en-US"/>
              </w:rPr>
            </w:pPr>
            <w:r>
              <w:rPr>
                <w:sz w:val="20"/>
                <w:szCs w:val="20"/>
                <w:lang w:val="en-US"/>
              </w:rPr>
              <w:t>Dr.Sci.</w:t>
            </w:r>
            <w:r w:rsidRPr="00C956FD">
              <w:rPr>
                <w:sz w:val="20"/>
                <w:szCs w:val="20"/>
                <w:lang w:val="en-US"/>
              </w:rPr>
              <w:t>Med., professor, head doctor</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RSCI SPIN-code: 3327-2250</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Scopus ID: 6504800360</w:t>
            </w:r>
          </w:p>
          <w:p w:rsidR="00872D03" w:rsidRPr="00C956FD" w:rsidRDefault="00872D03" w:rsidP="00C956FD">
            <w:pPr>
              <w:pStyle w:val="NormalWeb"/>
              <w:spacing w:after="0" w:line="240" w:lineRule="auto"/>
              <w:contextualSpacing/>
              <w:rPr>
                <w:sz w:val="20"/>
                <w:szCs w:val="20"/>
                <w:lang w:val="en-US"/>
              </w:rPr>
            </w:pP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Galstyan Armen Maisovich</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Urologist</w:t>
            </w:r>
          </w:p>
          <w:p w:rsidR="00872D03" w:rsidRPr="00C956FD" w:rsidRDefault="00872D03" w:rsidP="00C956FD">
            <w:pPr>
              <w:pStyle w:val="NormalWeb"/>
              <w:spacing w:after="0" w:line="240" w:lineRule="auto"/>
              <w:contextualSpacing/>
              <w:rPr>
                <w:i/>
                <w:sz w:val="20"/>
                <w:szCs w:val="20"/>
                <w:lang w:val="en-US"/>
              </w:rPr>
            </w:pPr>
            <w:r w:rsidRPr="00C956FD">
              <w:rPr>
                <w:i/>
                <w:sz w:val="20"/>
                <w:szCs w:val="20"/>
                <w:lang w:val="en-US"/>
              </w:rPr>
              <w:t xml:space="preserve">Clinical and diagnostic center "Health", </w:t>
            </w:r>
            <w:smartTag w:uri="urn:schemas-microsoft-com:office:smarttags" w:element="place">
              <w:smartTag w:uri="urn:schemas-microsoft-com:office:smarttags" w:element="country-region">
                <w:r w:rsidRPr="00C956FD">
                  <w:rPr>
                    <w:i/>
                    <w:sz w:val="20"/>
                    <w:szCs w:val="20"/>
                    <w:lang w:val="en-US"/>
                  </w:rPr>
                  <w:t>Russian Federation</w:t>
                </w:r>
              </w:smartTag>
            </w:smartTag>
            <w:r w:rsidRPr="00C956FD">
              <w:rPr>
                <w:i/>
                <w:sz w:val="20"/>
                <w:szCs w:val="20"/>
                <w:lang w:val="en-US"/>
              </w:rPr>
              <w:t>, Rostov-on-Don, lane Dolomanovsky, 70/3, 70/6</w:t>
            </w:r>
          </w:p>
          <w:p w:rsidR="00872D03" w:rsidRPr="00C956FD" w:rsidRDefault="00872D03" w:rsidP="00C956FD">
            <w:pPr>
              <w:pStyle w:val="NormalWeb"/>
              <w:spacing w:after="0" w:line="240" w:lineRule="auto"/>
              <w:contextualSpacing/>
              <w:rPr>
                <w:sz w:val="20"/>
                <w:szCs w:val="20"/>
                <w:lang w:val="en-US"/>
              </w:rPr>
            </w:pPr>
          </w:p>
          <w:p w:rsidR="00872D03" w:rsidRDefault="00872D03" w:rsidP="00C956FD">
            <w:pPr>
              <w:pStyle w:val="NormalWeb"/>
              <w:spacing w:after="0" w:line="240" w:lineRule="auto"/>
              <w:contextualSpacing/>
              <w:rPr>
                <w:sz w:val="20"/>
                <w:szCs w:val="20"/>
                <w:lang w:val="en-US"/>
              </w:rPr>
            </w:pPr>
            <w:r w:rsidRPr="00C956FD">
              <w:rPr>
                <w:sz w:val="20"/>
                <w:szCs w:val="20"/>
                <w:lang w:val="en-US"/>
              </w:rPr>
              <w:t xml:space="preserve">Grankina Anastasiya Olegovna </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junior researcher</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RSCI SPIN-code: 1659-6976</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Scopus ID: 56381527400</w:t>
            </w:r>
          </w:p>
          <w:p w:rsidR="00872D03" w:rsidRPr="00C956FD" w:rsidRDefault="00872D03" w:rsidP="00C956FD">
            <w:pPr>
              <w:pStyle w:val="NormalWeb"/>
              <w:spacing w:after="0" w:line="240" w:lineRule="auto"/>
              <w:contextualSpacing/>
              <w:rPr>
                <w:sz w:val="20"/>
                <w:szCs w:val="20"/>
                <w:lang w:val="en-US"/>
              </w:rPr>
            </w:pP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Maksimov Aleksey Yurievich</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Dr. Sci. Med., professor, deputy director</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RSCI SPIN-code: 7322-5589</w:t>
            </w:r>
          </w:p>
          <w:p w:rsidR="00872D03" w:rsidRPr="00C956FD" w:rsidRDefault="00872D03" w:rsidP="00C956FD">
            <w:pPr>
              <w:pStyle w:val="NormalWeb"/>
              <w:spacing w:after="0" w:line="240" w:lineRule="auto"/>
              <w:contextualSpacing/>
              <w:rPr>
                <w:i/>
                <w:sz w:val="20"/>
                <w:szCs w:val="20"/>
                <w:lang w:val="en-US"/>
              </w:rPr>
            </w:pPr>
            <w:r w:rsidRPr="00C956FD">
              <w:rPr>
                <w:i/>
                <w:sz w:val="20"/>
                <w:szCs w:val="20"/>
                <w:lang w:val="en-US"/>
              </w:rPr>
              <w:t>Federal State Budgetary Institution "Rostov Cancer Research Institute", of the Ministry of Health of the Russian Federation, Russia, 344037, Rostov-on-Don, str. 14-line 63</w:t>
            </w:r>
          </w:p>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 xml:space="preserve"> </w:t>
            </w:r>
          </w:p>
        </w:tc>
      </w:tr>
      <w:tr w:rsidR="00872D03" w:rsidRPr="00C956FD" w:rsidTr="004759C7">
        <w:trPr>
          <w:trHeight w:val="693"/>
        </w:trPr>
        <w:tc>
          <w:tcPr>
            <w:tcW w:w="4644" w:type="dxa"/>
          </w:tcPr>
          <w:p w:rsidR="00872D03" w:rsidRPr="00BA4B95" w:rsidRDefault="00872D03" w:rsidP="00C956FD">
            <w:pPr>
              <w:pStyle w:val="NormalWeb"/>
              <w:spacing w:after="0" w:line="240" w:lineRule="auto"/>
              <w:contextualSpacing/>
              <w:rPr>
                <w:sz w:val="20"/>
                <w:szCs w:val="20"/>
              </w:rPr>
            </w:pPr>
            <w:bookmarkStart w:id="6" w:name="OLE_LINK90"/>
            <w:bookmarkStart w:id="7" w:name="OLE_LINK91"/>
            <w:bookmarkStart w:id="8" w:name="OLE_LINK92"/>
            <w:bookmarkStart w:id="9" w:name="OLE_LINK93"/>
            <w:bookmarkStart w:id="10" w:name="OLE_LINK94"/>
            <w:bookmarkStart w:id="11" w:name="OLE_LINK95"/>
            <w:bookmarkStart w:id="12" w:name="OLE_LINK96"/>
            <w:bookmarkStart w:id="13" w:name="OLE_LINK97"/>
            <w:bookmarkStart w:id="14" w:name="OLE_LINK98"/>
            <w:bookmarkStart w:id="15" w:name="OLE_LINK99"/>
            <w:bookmarkStart w:id="16" w:name="OLE_LINK100"/>
            <w:bookmarkStart w:id="17" w:name="OLE_LINK101"/>
            <w:bookmarkStart w:id="18" w:name="OLE_LINK102"/>
            <w:r w:rsidRPr="00C956FD">
              <w:rPr>
                <w:sz w:val="20"/>
                <w:szCs w:val="20"/>
              </w:rPr>
              <w:t xml:space="preserve">Одно из наиболее часто диагностируемых злокачественных новообразований у мужского населения во всем мире – рак предстательной железы (РПЖ). Еще в 90-х годах начал применяться многообещающий неинвазивный метод высокоинтенсивного сфокусированного ультразвука (HIFU) в качестве альтернативы радикальной простатэктомии для лечения локализованного рака предстательной железы. Информация о разрушительном гистологическом действии посредством HIFU известна с 1930-х годов, однако клиническая реализация этой технологии была отложена из-за отсутствия на тот момент возможности визуализации для контроля во время проведения процедуры. В данной работе приведен обзор литературных данных о клиническом применении HIFU при РПЖ в качестве основной, «спасительной» и фокальной терапии. Также приведены примеры благоприятного сочетания данной методики с фармакологическими агентами. Основываясь на проведенном анализе клинических данных, можно говорить о том, что HIFU является хорошей альтернативой минимально-инвазивного лечебного воздействия для пациентов с РПЖ, не являющихся кандидатами на проведение радикальной простатэктомии. Применение HIFU возможно в качестве лечебного варианта при местном рецидиве после дистанционной лучевой терапии, при этом важен тщательный отбор пациентов в зависимости от прогностических </w:t>
            </w:r>
            <w:r>
              <w:rPr>
                <w:sz w:val="20"/>
                <w:szCs w:val="20"/>
              </w:rPr>
              <w:t>факторов</w:t>
            </w:r>
            <w:bookmarkEnd w:id="6"/>
            <w:bookmarkEnd w:id="7"/>
            <w:bookmarkEnd w:id="8"/>
            <w:bookmarkEnd w:id="9"/>
            <w:bookmarkEnd w:id="10"/>
            <w:bookmarkEnd w:id="11"/>
            <w:bookmarkEnd w:id="12"/>
            <w:bookmarkEnd w:id="13"/>
            <w:bookmarkEnd w:id="14"/>
            <w:bookmarkEnd w:id="15"/>
            <w:bookmarkEnd w:id="16"/>
            <w:bookmarkEnd w:id="17"/>
            <w:bookmarkEnd w:id="18"/>
          </w:p>
          <w:p w:rsidR="00872D03" w:rsidRPr="00C956FD" w:rsidRDefault="00872D03" w:rsidP="00C956FD">
            <w:pPr>
              <w:pStyle w:val="NormalWeb"/>
              <w:spacing w:after="0" w:line="240" w:lineRule="auto"/>
              <w:contextualSpacing/>
              <w:rPr>
                <w:sz w:val="20"/>
                <w:szCs w:val="20"/>
              </w:rPr>
            </w:pPr>
          </w:p>
        </w:tc>
        <w:tc>
          <w:tcPr>
            <w:tcW w:w="4644" w:type="dxa"/>
          </w:tcPr>
          <w:p w:rsidR="00872D03" w:rsidRPr="00C956FD" w:rsidRDefault="00872D03" w:rsidP="00C956FD">
            <w:pPr>
              <w:pStyle w:val="NormalWeb"/>
              <w:spacing w:after="0" w:line="240" w:lineRule="auto"/>
              <w:contextualSpacing/>
              <w:rPr>
                <w:color w:val="FF0000"/>
                <w:sz w:val="20"/>
                <w:szCs w:val="20"/>
                <w:lang w:val="en-US"/>
              </w:rPr>
            </w:pPr>
            <w:r w:rsidRPr="00C956FD">
              <w:rPr>
                <w:sz w:val="20"/>
                <w:szCs w:val="20"/>
                <w:lang w:val="en-US"/>
              </w:rPr>
              <w:t>Prostate cancer (PC) is one of the most frequently malignant neoplasms in the worldwide male population. Back in the 90's began a promising non-invasive method of high-intensity focused ultrasound (HIFU) as an alternative to radical prostatectomy for the treatment of localized prostate cancer was used. Information about the destructive histological effect by HIFU has been known since the 1930, however, the clinical implementation of this technology due to the absence at the time visualization capabilities for monitoring during the procedure has been postponed. In this paper, an overview of published data on the HIFU clinical application in prostate cancer as a major, "saving" and focal therapy. Examples of a favorable combination of this method are also provided with pharmacological agents. Based on the analysis of clinical data, we can say that HIFU is a good alternative minimally invasive therapeutic modality for patients with prostate cancer who are not candidates for radical prostatectomy. Applying of HIFU is</w:t>
            </w:r>
            <w:r>
              <w:rPr>
                <w:sz w:val="20"/>
                <w:szCs w:val="20"/>
                <w:lang w:val="en-US"/>
              </w:rPr>
              <w:t xml:space="preserve"> </w:t>
            </w:r>
            <w:r w:rsidRPr="00C956FD">
              <w:rPr>
                <w:sz w:val="20"/>
                <w:szCs w:val="20"/>
                <w:lang w:val="en-US"/>
              </w:rPr>
              <w:t>possibl</w:t>
            </w:r>
            <w:r>
              <w:rPr>
                <w:sz w:val="20"/>
                <w:szCs w:val="20"/>
                <w:lang w:val="en-US"/>
              </w:rPr>
              <w:t>e</w:t>
            </w:r>
            <w:r w:rsidRPr="00C956FD">
              <w:rPr>
                <w:sz w:val="20"/>
                <w:szCs w:val="20"/>
                <w:lang w:val="en-US"/>
              </w:rPr>
              <w:t xml:space="preserve"> as a treatment option with local recurrence after external radiotherapy, with careful selection of patients is important, depending on prognostic factors</w:t>
            </w:r>
          </w:p>
        </w:tc>
      </w:tr>
      <w:tr w:rsidR="00872D03" w:rsidRPr="00C956FD" w:rsidTr="004759C7">
        <w:tc>
          <w:tcPr>
            <w:tcW w:w="4644" w:type="dxa"/>
          </w:tcPr>
          <w:p w:rsidR="00872D03" w:rsidRPr="00C956FD" w:rsidRDefault="00872D03" w:rsidP="00C956FD">
            <w:pPr>
              <w:pStyle w:val="NormalWeb"/>
              <w:spacing w:after="0" w:line="240" w:lineRule="auto"/>
              <w:contextualSpacing/>
              <w:rPr>
                <w:sz w:val="20"/>
                <w:szCs w:val="20"/>
              </w:rPr>
            </w:pPr>
            <w:r w:rsidRPr="00C956FD">
              <w:rPr>
                <w:sz w:val="20"/>
                <w:szCs w:val="20"/>
              </w:rPr>
              <w:t>Ключевые слова: МЕТОД ВЫСОКОИНТЕНСИВНОГО СФОКУСИРОВАННОГО УЛЬТРАЗВУКА (HIFU), ОНКОУРОЛОГИЯ</w:t>
            </w:r>
          </w:p>
          <w:p w:rsidR="00872D03" w:rsidRPr="00C956FD" w:rsidRDefault="00872D03" w:rsidP="00C956FD">
            <w:pPr>
              <w:pStyle w:val="NormalWeb"/>
              <w:spacing w:after="0" w:line="240" w:lineRule="auto"/>
              <w:contextualSpacing/>
              <w:rPr>
                <w:sz w:val="20"/>
                <w:szCs w:val="20"/>
              </w:rPr>
            </w:pPr>
          </w:p>
          <w:p w:rsidR="00872D03" w:rsidRPr="00C956FD" w:rsidRDefault="00872D03" w:rsidP="00C956FD">
            <w:pPr>
              <w:pStyle w:val="NormalWeb"/>
              <w:spacing w:after="0" w:line="240" w:lineRule="auto"/>
              <w:contextualSpacing/>
              <w:rPr>
                <w:b/>
                <w:sz w:val="20"/>
                <w:szCs w:val="20"/>
                <w:lang w:val="en-US"/>
              </w:rPr>
            </w:pPr>
            <w:r w:rsidRPr="00C956FD">
              <w:rPr>
                <w:b/>
                <w:sz w:val="20"/>
                <w:szCs w:val="20"/>
                <w:lang w:val="en-US"/>
              </w:rPr>
              <w:t xml:space="preserve">Doi: </w:t>
            </w:r>
            <w:r w:rsidRPr="00C956FD">
              <w:rPr>
                <w:b/>
                <w:sz w:val="20"/>
                <w:szCs w:val="20"/>
              </w:rPr>
              <w:t>10.21515/1990-4665-122-019</w:t>
            </w:r>
          </w:p>
        </w:tc>
        <w:tc>
          <w:tcPr>
            <w:tcW w:w="4644" w:type="dxa"/>
          </w:tcPr>
          <w:p w:rsidR="00872D03" w:rsidRPr="00C956FD" w:rsidRDefault="00872D03" w:rsidP="00C956FD">
            <w:pPr>
              <w:pStyle w:val="NormalWeb"/>
              <w:spacing w:after="0" w:line="240" w:lineRule="auto"/>
              <w:contextualSpacing/>
              <w:rPr>
                <w:sz w:val="20"/>
                <w:szCs w:val="20"/>
                <w:lang w:val="en-US"/>
              </w:rPr>
            </w:pPr>
            <w:r w:rsidRPr="00C956FD">
              <w:rPr>
                <w:sz w:val="20"/>
                <w:szCs w:val="20"/>
                <w:lang w:val="en-US"/>
              </w:rPr>
              <w:t>Keywords: METHOD OF HIGH-INTENSITY FOCUSED ULTRASOUND (HIFU), ONCOUROLOGY</w:t>
            </w:r>
          </w:p>
        </w:tc>
      </w:tr>
    </w:tbl>
    <w:p w:rsidR="00872D03" w:rsidRPr="00611E0F" w:rsidRDefault="00872D03" w:rsidP="00656DD7">
      <w:pPr>
        <w:spacing w:line="360" w:lineRule="auto"/>
        <w:contextualSpacing/>
        <w:jc w:val="both"/>
        <w:rPr>
          <w:rFonts w:ascii="Times New Roman" w:hAnsi="Times New Roman"/>
          <w:sz w:val="28"/>
          <w:szCs w:val="28"/>
          <w:lang w:val="en-US"/>
        </w:rPr>
      </w:pPr>
    </w:p>
    <w:p w:rsidR="00872D03" w:rsidRDefault="00872D03" w:rsidP="004B12A1">
      <w:pPr>
        <w:spacing w:line="360" w:lineRule="auto"/>
        <w:contextualSpacing/>
        <w:jc w:val="center"/>
        <w:rPr>
          <w:rFonts w:ascii="Times New Roman" w:hAnsi="Times New Roman"/>
          <w:sz w:val="28"/>
          <w:szCs w:val="28"/>
        </w:rPr>
      </w:pPr>
      <w:r>
        <w:rPr>
          <w:rFonts w:ascii="Times New Roman" w:hAnsi="Times New Roman"/>
          <w:sz w:val="28"/>
          <w:szCs w:val="28"/>
        </w:rPr>
        <w:t>ВВЕДЕНИЕ</w:t>
      </w:r>
    </w:p>
    <w:p w:rsidR="00872D03" w:rsidRDefault="00872D03" w:rsidP="00656DD7">
      <w:pPr>
        <w:spacing w:line="360" w:lineRule="auto"/>
        <w:ind w:firstLine="709"/>
        <w:contextualSpacing/>
        <w:jc w:val="both"/>
        <w:rPr>
          <w:rFonts w:ascii="Times New Roman" w:hAnsi="Times New Roman"/>
          <w:sz w:val="28"/>
          <w:szCs w:val="28"/>
        </w:rPr>
      </w:pPr>
      <w:r w:rsidRPr="003428FF">
        <w:rPr>
          <w:rFonts w:ascii="Times New Roman" w:hAnsi="Times New Roman"/>
          <w:sz w:val="28"/>
          <w:szCs w:val="28"/>
        </w:rPr>
        <w:t>Рак предстательной железы (Р</w:t>
      </w:r>
      <w:r>
        <w:rPr>
          <w:rFonts w:ascii="Times New Roman" w:hAnsi="Times New Roman"/>
          <w:sz w:val="28"/>
          <w:szCs w:val="28"/>
        </w:rPr>
        <w:t>ПЖ</w:t>
      </w:r>
      <w:r w:rsidRPr="003428FF">
        <w:rPr>
          <w:rFonts w:ascii="Times New Roman" w:hAnsi="Times New Roman"/>
          <w:sz w:val="28"/>
          <w:szCs w:val="28"/>
        </w:rPr>
        <w:t>) является одним из наибол</w:t>
      </w:r>
      <w:r>
        <w:rPr>
          <w:rFonts w:ascii="Times New Roman" w:hAnsi="Times New Roman"/>
          <w:sz w:val="28"/>
          <w:szCs w:val="28"/>
        </w:rPr>
        <w:t xml:space="preserve">ее часто диагностируемых злокачественных новообразований </w:t>
      </w:r>
      <w:r w:rsidRPr="003428FF">
        <w:rPr>
          <w:rFonts w:ascii="Times New Roman" w:hAnsi="Times New Roman"/>
          <w:sz w:val="28"/>
          <w:szCs w:val="28"/>
        </w:rPr>
        <w:t>у мужского населения в</w:t>
      </w:r>
      <w:r>
        <w:rPr>
          <w:rFonts w:ascii="Times New Roman" w:hAnsi="Times New Roman"/>
          <w:sz w:val="28"/>
          <w:szCs w:val="28"/>
        </w:rPr>
        <w:t>о всем</w:t>
      </w:r>
      <w:r w:rsidRPr="003428FF">
        <w:rPr>
          <w:rFonts w:ascii="Times New Roman" w:hAnsi="Times New Roman"/>
          <w:sz w:val="28"/>
          <w:szCs w:val="28"/>
        </w:rPr>
        <w:t xml:space="preserve"> мире </w:t>
      </w:r>
      <w:r w:rsidRPr="00F825E4">
        <w:rPr>
          <w:rFonts w:ascii="Times New Roman" w:hAnsi="Times New Roman"/>
          <w:sz w:val="28"/>
          <w:szCs w:val="28"/>
        </w:rPr>
        <w:t>[1,2</w:t>
      </w:r>
      <w:r>
        <w:rPr>
          <w:rFonts w:ascii="Times New Roman" w:hAnsi="Times New Roman"/>
          <w:sz w:val="28"/>
          <w:szCs w:val="28"/>
        </w:rPr>
        <w:t>,3</w:t>
      </w:r>
      <w:r w:rsidRPr="00F825E4">
        <w:rPr>
          <w:rFonts w:ascii="Times New Roman" w:hAnsi="Times New Roman"/>
          <w:sz w:val="28"/>
          <w:szCs w:val="28"/>
        </w:rPr>
        <w:t>,</w:t>
      </w:r>
      <w:r>
        <w:rPr>
          <w:rFonts w:ascii="Times New Roman" w:hAnsi="Times New Roman"/>
          <w:sz w:val="28"/>
          <w:szCs w:val="28"/>
        </w:rPr>
        <w:t>5</w:t>
      </w:r>
      <w:r w:rsidRPr="00F825E4">
        <w:rPr>
          <w:rFonts w:ascii="Times New Roman" w:hAnsi="Times New Roman"/>
          <w:sz w:val="28"/>
          <w:szCs w:val="28"/>
        </w:rPr>
        <w:t>]</w:t>
      </w:r>
      <w:r>
        <w:rPr>
          <w:rFonts w:ascii="Times New Roman" w:hAnsi="Times New Roman"/>
          <w:sz w:val="28"/>
          <w:szCs w:val="28"/>
        </w:rPr>
        <w:t>. Н</w:t>
      </w:r>
      <w:r w:rsidRPr="00E03FEA">
        <w:rPr>
          <w:rFonts w:ascii="Times New Roman" w:hAnsi="Times New Roman"/>
          <w:sz w:val="28"/>
          <w:szCs w:val="28"/>
        </w:rPr>
        <w:t>есмотря на улучшение диагностики РПЖ в странах Европейского Союза от него ежегодно умирают около 40000 мужчин. В России по величине прироста РПЖ занимает второе место после меланомы и значительно превосходит злокачественные</w:t>
      </w:r>
      <w:r>
        <w:rPr>
          <w:rFonts w:ascii="Times New Roman" w:hAnsi="Times New Roman"/>
          <w:sz w:val="28"/>
          <w:szCs w:val="28"/>
        </w:rPr>
        <w:t xml:space="preserve"> заболевания легких и желудка </w:t>
      </w:r>
      <w:r w:rsidRPr="00F825E4">
        <w:rPr>
          <w:rFonts w:ascii="Times New Roman" w:hAnsi="Times New Roman"/>
          <w:sz w:val="28"/>
          <w:szCs w:val="28"/>
        </w:rPr>
        <w:t>[2]</w:t>
      </w:r>
      <w:r w:rsidRPr="00E03FEA">
        <w:rPr>
          <w:rFonts w:ascii="Times New Roman" w:hAnsi="Times New Roman"/>
          <w:sz w:val="28"/>
          <w:szCs w:val="28"/>
        </w:rPr>
        <w:t>.</w:t>
      </w:r>
      <w:r>
        <w:rPr>
          <w:rFonts w:ascii="Times New Roman" w:hAnsi="Times New Roman"/>
          <w:sz w:val="28"/>
          <w:szCs w:val="28"/>
        </w:rPr>
        <w:t xml:space="preserve"> </w:t>
      </w:r>
    </w:p>
    <w:p w:rsidR="00872D03" w:rsidRDefault="00872D03" w:rsidP="00656DD7">
      <w:pPr>
        <w:spacing w:line="360" w:lineRule="auto"/>
        <w:ind w:firstLine="709"/>
        <w:contextualSpacing/>
        <w:jc w:val="both"/>
        <w:rPr>
          <w:rFonts w:ascii="Times New Roman" w:hAnsi="Times New Roman"/>
          <w:sz w:val="28"/>
          <w:szCs w:val="28"/>
        </w:rPr>
      </w:pPr>
      <w:r>
        <w:rPr>
          <w:rFonts w:ascii="Times New Roman" w:hAnsi="Times New Roman"/>
          <w:sz w:val="28"/>
          <w:szCs w:val="28"/>
        </w:rPr>
        <w:t>В 1990-х годах в качестве альтернативы радикальной простатэктомии для лечения локализованного РПЖ начал применяться неинвазивный метод в</w:t>
      </w:r>
      <w:r w:rsidRPr="003428FF">
        <w:rPr>
          <w:rFonts w:ascii="Times New Roman" w:hAnsi="Times New Roman"/>
          <w:sz w:val="28"/>
          <w:szCs w:val="28"/>
        </w:rPr>
        <w:t>ысокоинтенсивн</w:t>
      </w:r>
      <w:r>
        <w:rPr>
          <w:rFonts w:ascii="Times New Roman" w:hAnsi="Times New Roman"/>
          <w:sz w:val="28"/>
          <w:szCs w:val="28"/>
        </w:rPr>
        <w:t>ого</w:t>
      </w:r>
      <w:r w:rsidRPr="003428FF">
        <w:rPr>
          <w:rFonts w:ascii="Times New Roman" w:hAnsi="Times New Roman"/>
          <w:sz w:val="28"/>
          <w:szCs w:val="28"/>
        </w:rPr>
        <w:t xml:space="preserve"> сфокусированн</w:t>
      </w:r>
      <w:r>
        <w:rPr>
          <w:rFonts w:ascii="Times New Roman" w:hAnsi="Times New Roman"/>
          <w:sz w:val="28"/>
          <w:szCs w:val="28"/>
        </w:rPr>
        <w:t>ого</w:t>
      </w:r>
      <w:r w:rsidRPr="003428FF">
        <w:rPr>
          <w:rFonts w:ascii="Times New Roman" w:hAnsi="Times New Roman"/>
          <w:sz w:val="28"/>
          <w:szCs w:val="28"/>
        </w:rPr>
        <w:t xml:space="preserve"> ультразвук</w:t>
      </w:r>
      <w:r>
        <w:rPr>
          <w:rFonts w:ascii="Times New Roman" w:hAnsi="Times New Roman"/>
          <w:sz w:val="28"/>
          <w:szCs w:val="28"/>
        </w:rPr>
        <w:t>а</w:t>
      </w:r>
      <w:r w:rsidRPr="003428FF">
        <w:rPr>
          <w:rFonts w:ascii="Times New Roman" w:hAnsi="Times New Roman"/>
          <w:sz w:val="28"/>
          <w:szCs w:val="28"/>
        </w:rPr>
        <w:t xml:space="preserve"> (HIFU). </w:t>
      </w:r>
      <w:r>
        <w:rPr>
          <w:rFonts w:ascii="Times New Roman" w:hAnsi="Times New Roman"/>
          <w:sz w:val="28"/>
          <w:szCs w:val="28"/>
        </w:rPr>
        <w:t>Суть метода заключается в фокальной термической абляции части ткани сфокусированными ультразвуковыми волнами.</w:t>
      </w:r>
      <w:r w:rsidRPr="003428FF">
        <w:rPr>
          <w:rFonts w:ascii="Times New Roman" w:hAnsi="Times New Roman"/>
          <w:sz w:val="28"/>
          <w:szCs w:val="28"/>
        </w:rPr>
        <w:t> </w:t>
      </w:r>
      <w:r>
        <w:rPr>
          <w:rFonts w:ascii="Times New Roman" w:hAnsi="Times New Roman"/>
          <w:sz w:val="28"/>
          <w:szCs w:val="28"/>
        </w:rPr>
        <w:t>Ультразвуковая мощь сосредоточенная на</w:t>
      </w:r>
      <w:r w:rsidRPr="003428FF">
        <w:rPr>
          <w:rFonts w:ascii="Times New Roman" w:hAnsi="Times New Roman"/>
          <w:sz w:val="28"/>
          <w:szCs w:val="28"/>
        </w:rPr>
        <w:t xml:space="preserve"> целевой точке</w:t>
      </w:r>
      <w:r>
        <w:rPr>
          <w:rFonts w:ascii="Times New Roman" w:hAnsi="Times New Roman"/>
          <w:sz w:val="28"/>
          <w:szCs w:val="28"/>
        </w:rPr>
        <w:t xml:space="preserve"> вызывает</w:t>
      </w:r>
      <w:r w:rsidRPr="003428FF">
        <w:rPr>
          <w:rFonts w:ascii="Times New Roman" w:hAnsi="Times New Roman"/>
          <w:sz w:val="28"/>
          <w:szCs w:val="28"/>
        </w:rPr>
        <w:t xml:space="preserve"> повы</w:t>
      </w:r>
      <w:r>
        <w:rPr>
          <w:rFonts w:ascii="Times New Roman" w:hAnsi="Times New Roman"/>
          <w:sz w:val="28"/>
          <w:szCs w:val="28"/>
        </w:rPr>
        <w:t>шение температуры от 70°</w:t>
      </w:r>
      <w:r w:rsidRPr="003428FF">
        <w:rPr>
          <w:rFonts w:ascii="Times New Roman" w:hAnsi="Times New Roman"/>
          <w:sz w:val="28"/>
          <w:szCs w:val="28"/>
        </w:rPr>
        <w:t>С</w:t>
      </w:r>
      <w:r>
        <w:rPr>
          <w:rFonts w:ascii="Times New Roman" w:hAnsi="Times New Roman"/>
          <w:sz w:val="28"/>
          <w:szCs w:val="28"/>
        </w:rPr>
        <w:t xml:space="preserve"> до 80°</w:t>
      </w:r>
      <w:r w:rsidRPr="003428FF">
        <w:rPr>
          <w:rFonts w:ascii="Times New Roman" w:hAnsi="Times New Roman"/>
          <w:sz w:val="28"/>
          <w:szCs w:val="28"/>
        </w:rPr>
        <w:t>С</w:t>
      </w:r>
      <w:r>
        <w:rPr>
          <w:rFonts w:ascii="Times New Roman" w:hAnsi="Times New Roman"/>
          <w:sz w:val="28"/>
          <w:szCs w:val="28"/>
        </w:rPr>
        <w:t xml:space="preserve">, что в свою очередь </w:t>
      </w:r>
      <w:r w:rsidRPr="003428FF">
        <w:rPr>
          <w:rFonts w:ascii="Times New Roman" w:hAnsi="Times New Roman"/>
          <w:sz w:val="28"/>
          <w:szCs w:val="28"/>
        </w:rPr>
        <w:t>может привести к тепловой коагуляции ткани, некроз</w:t>
      </w:r>
      <w:r>
        <w:rPr>
          <w:rFonts w:ascii="Times New Roman" w:hAnsi="Times New Roman"/>
          <w:sz w:val="28"/>
          <w:szCs w:val="28"/>
        </w:rPr>
        <w:t>у</w:t>
      </w:r>
      <w:r w:rsidRPr="003428FF">
        <w:rPr>
          <w:rFonts w:ascii="Times New Roman" w:hAnsi="Times New Roman"/>
          <w:sz w:val="28"/>
          <w:szCs w:val="28"/>
        </w:rPr>
        <w:t>, кавитаци</w:t>
      </w:r>
      <w:r>
        <w:rPr>
          <w:rFonts w:ascii="Times New Roman" w:hAnsi="Times New Roman"/>
          <w:sz w:val="28"/>
          <w:szCs w:val="28"/>
        </w:rPr>
        <w:t>и</w:t>
      </w:r>
      <w:r w:rsidRPr="003428FF">
        <w:rPr>
          <w:rFonts w:ascii="Times New Roman" w:hAnsi="Times New Roman"/>
          <w:sz w:val="28"/>
          <w:szCs w:val="28"/>
        </w:rPr>
        <w:t xml:space="preserve"> и теплово</w:t>
      </w:r>
      <w:r>
        <w:rPr>
          <w:rFonts w:ascii="Times New Roman" w:hAnsi="Times New Roman"/>
          <w:sz w:val="28"/>
          <w:szCs w:val="28"/>
        </w:rPr>
        <w:t>му</w:t>
      </w:r>
      <w:r w:rsidRPr="003428FF">
        <w:rPr>
          <w:rFonts w:ascii="Times New Roman" w:hAnsi="Times New Roman"/>
          <w:sz w:val="28"/>
          <w:szCs w:val="28"/>
        </w:rPr>
        <w:t xml:space="preserve"> шок</w:t>
      </w:r>
      <w:r>
        <w:rPr>
          <w:rFonts w:ascii="Times New Roman" w:hAnsi="Times New Roman"/>
          <w:sz w:val="28"/>
          <w:szCs w:val="28"/>
        </w:rPr>
        <w:t>у</w:t>
      </w:r>
      <w:r w:rsidRPr="003428FF">
        <w:rPr>
          <w:rFonts w:ascii="Times New Roman" w:hAnsi="Times New Roman"/>
          <w:sz w:val="28"/>
          <w:szCs w:val="28"/>
        </w:rPr>
        <w:t>. </w:t>
      </w:r>
      <w:r>
        <w:rPr>
          <w:rFonts w:ascii="Times New Roman" w:hAnsi="Times New Roman"/>
          <w:sz w:val="28"/>
          <w:szCs w:val="28"/>
        </w:rPr>
        <w:t>Каждая соникация</w:t>
      </w:r>
      <w:r w:rsidRPr="003428FF">
        <w:rPr>
          <w:rFonts w:ascii="Times New Roman" w:hAnsi="Times New Roman"/>
          <w:sz w:val="28"/>
          <w:szCs w:val="28"/>
        </w:rPr>
        <w:t xml:space="preserve"> наг</w:t>
      </w:r>
      <w:r>
        <w:rPr>
          <w:rFonts w:ascii="Times New Roman" w:hAnsi="Times New Roman"/>
          <w:sz w:val="28"/>
          <w:szCs w:val="28"/>
        </w:rPr>
        <w:t>ревает только небольшую фокусную</w:t>
      </w:r>
      <w:r w:rsidRPr="003428FF">
        <w:rPr>
          <w:rFonts w:ascii="Times New Roman" w:hAnsi="Times New Roman"/>
          <w:sz w:val="28"/>
          <w:szCs w:val="28"/>
        </w:rPr>
        <w:t xml:space="preserve"> цель, так</w:t>
      </w:r>
      <w:r>
        <w:rPr>
          <w:rFonts w:ascii="Times New Roman" w:hAnsi="Times New Roman"/>
          <w:sz w:val="28"/>
          <w:szCs w:val="28"/>
        </w:rPr>
        <w:t>им образом, для абляции всей необходимой области</w:t>
      </w:r>
      <w:r w:rsidRPr="003428FF">
        <w:rPr>
          <w:rFonts w:ascii="Times New Roman" w:hAnsi="Times New Roman"/>
          <w:sz w:val="28"/>
          <w:szCs w:val="28"/>
        </w:rPr>
        <w:t xml:space="preserve"> </w:t>
      </w:r>
      <w:r>
        <w:rPr>
          <w:rFonts w:ascii="Times New Roman" w:hAnsi="Times New Roman"/>
          <w:sz w:val="28"/>
          <w:szCs w:val="28"/>
        </w:rPr>
        <w:t>требуется</w:t>
      </w:r>
      <w:r w:rsidRPr="003428FF">
        <w:rPr>
          <w:rFonts w:ascii="Times New Roman" w:hAnsi="Times New Roman"/>
          <w:sz w:val="28"/>
          <w:szCs w:val="28"/>
        </w:rPr>
        <w:t xml:space="preserve"> несколько </w:t>
      </w:r>
      <w:r>
        <w:rPr>
          <w:rFonts w:ascii="Times New Roman" w:hAnsi="Times New Roman"/>
          <w:sz w:val="28"/>
          <w:szCs w:val="28"/>
        </w:rPr>
        <w:t>соникаций</w:t>
      </w:r>
      <w:r w:rsidRPr="003428FF">
        <w:rPr>
          <w:rFonts w:ascii="Times New Roman" w:hAnsi="Times New Roman"/>
          <w:sz w:val="28"/>
          <w:szCs w:val="28"/>
        </w:rPr>
        <w:t xml:space="preserve">, растровый сканер, объемный фокус </w:t>
      </w:r>
      <w:r>
        <w:rPr>
          <w:rFonts w:ascii="Times New Roman" w:hAnsi="Times New Roman"/>
          <w:sz w:val="28"/>
          <w:szCs w:val="28"/>
        </w:rPr>
        <w:t xml:space="preserve">с </w:t>
      </w:r>
      <w:r w:rsidRPr="003428FF">
        <w:rPr>
          <w:rFonts w:ascii="Times New Roman" w:hAnsi="Times New Roman"/>
          <w:sz w:val="28"/>
          <w:szCs w:val="28"/>
        </w:rPr>
        <w:t>рулев</w:t>
      </w:r>
      <w:r>
        <w:rPr>
          <w:rFonts w:ascii="Times New Roman" w:hAnsi="Times New Roman"/>
          <w:sz w:val="28"/>
          <w:szCs w:val="28"/>
        </w:rPr>
        <w:t>ым</w:t>
      </w:r>
      <w:r w:rsidRPr="003428FF">
        <w:rPr>
          <w:rFonts w:ascii="Times New Roman" w:hAnsi="Times New Roman"/>
          <w:sz w:val="28"/>
          <w:szCs w:val="28"/>
        </w:rPr>
        <w:t xml:space="preserve"> управлени</w:t>
      </w:r>
      <w:r>
        <w:rPr>
          <w:rFonts w:ascii="Times New Roman" w:hAnsi="Times New Roman"/>
          <w:sz w:val="28"/>
          <w:szCs w:val="28"/>
        </w:rPr>
        <w:t>ем или какой</w:t>
      </w:r>
      <w:r w:rsidRPr="003428FF">
        <w:rPr>
          <w:rFonts w:ascii="Times New Roman" w:hAnsi="Times New Roman"/>
          <w:sz w:val="28"/>
          <w:szCs w:val="28"/>
        </w:rPr>
        <w:t>-</w:t>
      </w:r>
      <w:r>
        <w:rPr>
          <w:rFonts w:ascii="Times New Roman" w:hAnsi="Times New Roman"/>
          <w:sz w:val="28"/>
          <w:szCs w:val="28"/>
        </w:rPr>
        <w:t>либо другой способ смены точки действия</w:t>
      </w:r>
      <w:r w:rsidRPr="003428FF">
        <w:rPr>
          <w:rFonts w:ascii="Times New Roman" w:hAnsi="Times New Roman"/>
          <w:sz w:val="28"/>
          <w:szCs w:val="28"/>
        </w:rPr>
        <w:t xml:space="preserve"> луч</w:t>
      </w:r>
      <w:r>
        <w:rPr>
          <w:rFonts w:ascii="Times New Roman" w:hAnsi="Times New Roman"/>
          <w:sz w:val="28"/>
          <w:szCs w:val="28"/>
        </w:rPr>
        <w:t>а</w:t>
      </w:r>
      <w:r w:rsidRPr="00F825E4">
        <w:rPr>
          <w:rFonts w:ascii="Times New Roman" w:hAnsi="Times New Roman"/>
          <w:sz w:val="28"/>
          <w:szCs w:val="28"/>
        </w:rPr>
        <w:t xml:space="preserve"> [</w:t>
      </w:r>
      <w:r>
        <w:rPr>
          <w:rFonts w:ascii="Times New Roman" w:hAnsi="Times New Roman"/>
          <w:sz w:val="28"/>
          <w:szCs w:val="28"/>
        </w:rPr>
        <w:t>30</w:t>
      </w:r>
      <w:r w:rsidRPr="00F825E4">
        <w:rPr>
          <w:rFonts w:ascii="Times New Roman" w:hAnsi="Times New Roman"/>
          <w:sz w:val="28"/>
          <w:szCs w:val="28"/>
        </w:rPr>
        <w:t>]</w:t>
      </w:r>
      <w:r w:rsidRPr="003428FF">
        <w:rPr>
          <w:rFonts w:ascii="Times New Roman" w:hAnsi="Times New Roman"/>
          <w:sz w:val="28"/>
          <w:szCs w:val="28"/>
        </w:rPr>
        <w:t>. </w:t>
      </w:r>
      <w:r>
        <w:rPr>
          <w:rFonts w:ascii="Times New Roman" w:hAnsi="Times New Roman"/>
          <w:sz w:val="28"/>
          <w:szCs w:val="28"/>
        </w:rPr>
        <w:t>Минимально инвазивным лечением при РПЖ является трансректальная</w:t>
      </w:r>
      <w:r w:rsidRPr="003428FF">
        <w:rPr>
          <w:rFonts w:ascii="Times New Roman" w:hAnsi="Times New Roman"/>
          <w:sz w:val="28"/>
          <w:szCs w:val="28"/>
        </w:rPr>
        <w:t xml:space="preserve"> HIFU абляция</w:t>
      </w:r>
      <w:r>
        <w:rPr>
          <w:rFonts w:ascii="Times New Roman" w:hAnsi="Times New Roman"/>
          <w:sz w:val="28"/>
          <w:szCs w:val="28"/>
        </w:rPr>
        <w:t xml:space="preserve"> </w:t>
      </w:r>
      <w:r w:rsidRPr="0025354D">
        <w:rPr>
          <w:rFonts w:ascii="Times New Roman" w:hAnsi="Times New Roman"/>
          <w:sz w:val="28"/>
          <w:szCs w:val="28"/>
        </w:rPr>
        <w:t>[1</w:t>
      </w:r>
      <w:r>
        <w:rPr>
          <w:rFonts w:ascii="Times New Roman" w:hAnsi="Times New Roman"/>
          <w:sz w:val="28"/>
          <w:szCs w:val="28"/>
        </w:rPr>
        <w:t>1</w:t>
      </w:r>
      <w:r w:rsidRPr="0025354D">
        <w:rPr>
          <w:rFonts w:ascii="Times New Roman" w:hAnsi="Times New Roman"/>
          <w:sz w:val="28"/>
          <w:szCs w:val="28"/>
        </w:rPr>
        <w:t>,2</w:t>
      </w:r>
      <w:r>
        <w:rPr>
          <w:rFonts w:ascii="Times New Roman" w:hAnsi="Times New Roman"/>
          <w:sz w:val="28"/>
          <w:szCs w:val="28"/>
        </w:rPr>
        <w:t>4</w:t>
      </w:r>
      <w:r w:rsidRPr="0025354D">
        <w:rPr>
          <w:rFonts w:ascii="Times New Roman" w:hAnsi="Times New Roman"/>
          <w:sz w:val="28"/>
          <w:szCs w:val="28"/>
        </w:rPr>
        <w:t>,2</w:t>
      </w:r>
      <w:r>
        <w:rPr>
          <w:rFonts w:ascii="Times New Roman" w:hAnsi="Times New Roman"/>
          <w:sz w:val="28"/>
          <w:szCs w:val="28"/>
        </w:rPr>
        <w:t>5</w:t>
      </w:r>
      <w:r w:rsidRPr="0025354D">
        <w:rPr>
          <w:rFonts w:ascii="Times New Roman" w:hAnsi="Times New Roman"/>
          <w:sz w:val="28"/>
          <w:szCs w:val="28"/>
        </w:rPr>
        <w:t>]</w:t>
      </w:r>
      <w:r w:rsidRPr="003428FF">
        <w:rPr>
          <w:rFonts w:ascii="Times New Roman" w:hAnsi="Times New Roman"/>
          <w:sz w:val="28"/>
          <w:szCs w:val="28"/>
        </w:rPr>
        <w:t>. </w:t>
      </w:r>
      <w:r>
        <w:rPr>
          <w:rFonts w:ascii="Times New Roman" w:hAnsi="Times New Roman"/>
          <w:sz w:val="28"/>
          <w:szCs w:val="28"/>
        </w:rPr>
        <w:t xml:space="preserve">Данный вид лечения может быть предложен либо </w:t>
      </w:r>
      <w:r w:rsidRPr="003428FF">
        <w:rPr>
          <w:rFonts w:ascii="Times New Roman" w:hAnsi="Times New Roman"/>
          <w:sz w:val="28"/>
          <w:szCs w:val="28"/>
        </w:rPr>
        <w:t>пациент</w:t>
      </w:r>
      <w:r>
        <w:rPr>
          <w:rFonts w:ascii="Times New Roman" w:hAnsi="Times New Roman"/>
          <w:sz w:val="28"/>
          <w:szCs w:val="28"/>
        </w:rPr>
        <w:t>ам, не являющимся кандидатами на операцию</w:t>
      </w:r>
      <w:r w:rsidRPr="003428FF">
        <w:rPr>
          <w:rFonts w:ascii="Times New Roman" w:hAnsi="Times New Roman"/>
          <w:sz w:val="28"/>
          <w:szCs w:val="28"/>
        </w:rPr>
        <w:t xml:space="preserve"> с клинически локализованным </w:t>
      </w:r>
      <w:r>
        <w:rPr>
          <w:rFonts w:ascii="Times New Roman" w:hAnsi="Times New Roman"/>
          <w:sz w:val="28"/>
          <w:szCs w:val="28"/>
        </w:rPr>
        <w:t>РПЖ</w:t>
      </w:r>
      <w:r w:rsidRPr="003428FF">
        <w:rPr>
          <w:rFonts w:ascii="Times New Roman" w:hAnsi="Times New Roman"/>
          <w:sz w:val="28"/>
          <w:szCs w:val="28"/>
        </w:rPr>
        <w:t>, </w:t>
      </w:r>
      <w:r>
        <w:rPr>
          <w:rFonts w:ascii="Times New Roman" w:hAnsi="Times New Roman"/>
          <w:sz w:val="28"/>
          <w:szCs w:val="28"/>
        </w:rPr>
        <w:t>либо в качестве</w:t>
      </w:r>
      <w:r w:rsidRPr="003428FF">
        <w:rPr>
          <w:rFonts w:ascii="Times New Roman" w:hAnsi="Times New Roman"/>
          <w:sz w:val="28"/>
          <w:szCs w:val="28"/>
        </w:rPr>
        <w:t xml:space="preserve"> </w:t>
      </w:r>
      <w:r>
        <w:rPr>
          <w:rFonts w:ascii="Times New Roman" w:hAnsi="Times New Roman"/>
          <w:sz w:val="28"/>
          <w:szCs w:val="28"/>
        </w:rPr>
        <w:t>«</w:t>
      </w:r>
      <w:r w:rsidRPr="003428FF">
        <w:rPr>
          <w:rFonts w:ascii="Times New Roman" w:hAnsi="Times New Roman"/>
          <w:sz w:val="28"/>
          <w:szCs w:val="28"/>
        </w:rPr>
        <w:t>спасительно</w:t>
      </w:r>
      <w:r>
        <w:rPr>
          <w:rFonts w:ascii="Times New Roman" w:hAnsi="Times New Roman"/>
          <w:sz w:val="28"/>
          <w:szCs w:val="28"/>
        </w:rPr>
        <w:t>го»</w:t>
      </w:r>
      <w:r w:rsidRPr="003428FF">
        <w:rPr>
          <w:rFonts w:ascii="Times New Roman" w:hAnsi="Times New Roman"/>
          <w:sz w:val="28"/>
          <w:szCs w:val="28"/>
        </w:rPr>
        <w:t xml:space="preserve"> лечения локальных рецидивов P</w:t>
      </w:r>
      <w:r>
        <w:rPr>
          <w:rFonts w:ascii="Times New Roman" w:hAnsi="Times New Roman"/>
          <w:sz w:val="28"/>
          <w:szCs w:val="28"/>
        </w:rPr>
        <w:t>ПЖ</w:t>
      </w:r>
      <w:r w:rsidRPr="003428FF">
        <w:rPr>
          <w:rFonts w:ascii="Times New Roman" w:hAnsi="Times New Roman"/>
          <w:sz w:val="28"/>
          <w:szCs w:val="28"/>
        </w:rPr>
        <w:t xml:space="preserve"> посл</w:t>
      </w:r>
      <w:r>
        <w:rPr>
          <w:rFonts w:ascii="Times New Roman" w:hAnsi="Times New Roman"/>
          <w:sz w:val="28"/>
          <w:szCs w:val="28"/>
        </w:rPr>
        <w:t xml:space="preserve">е наружной лучевой терапии </w:t>
      </w:r>
      <w:r w:rsidRPr="0025354D">
        <w:rPr>
          <w:rFonts w:ascii="Times New Roman" w:hAnsi="Times New Roman"/>
          <w:sz w:val="28"/>
          <w:szCs w:val="28"/>
        </w:rPr>
        <w:t>[1</w:t>
      </w:r>
      <w:r>
        <w:rPr>
          <w:rFonts w:ascii="Times New Roman" w:hAnsi="Times New Roman"/>
          <w:sz w:val="28"/>
          <w:szCs w:val="28"/>
        </w:rPr>
        <w:t>2</w:t>
      </w:r>
      <w:r w:rsidRPr="0025354D">
        <w:rPr>
          <w:rFonts w:ascii="Times New Roman" w:hAnsi="Times New Roman"/>
          <w:sz w:val="28"/>
          <w:szCs w:val="28"/>
        </w:rPr>
        <w:t>,2</w:t>
      </w:r>
      <w:r>
        <w:rPr>
          <w:rFonts w:ascii="Times New Roman" w:hAnsi="Times New Roman"/>
          <w:sz w:val="28"/>
          <w:szCs w:val="28"/>
        </w:rPr>
        <w:t>6</w:t>
      </w:r>
      <w:r w:rsidRPr="0025354D">
        <w:rPr>
          <w:rFonts w:ascii="Times New Roman" w:hAnsi="Times New Roman"/>
          <w:sz w:val="28"/>
          <w:szCs w:val="28"/>
        </w:rPr>
        <w:t>,3</w:t>
      </w:r>
      <w:r>
        <w:rPr>
          <w:rFonts w:ascii="Times New Roman" w:hAnsi="Times New Roman"/>
          <w:sz w:val="28"/>
          <w:szCs w:val="28"/>
        </w:rPr>
        <w:t>7</w:t>
      </w:r>
      <w:r w:rsidRPr="0025354D">
        <w:rPr>
          <w:rFonts w:ascii="Times New Roman" w:hAnsi="Times New Roman"/>
          <w:sz w:val="28"/>
          <w:szCs w:val="28"/>
        </w:rPr>
        <w:t>,</w:t>
      </w:r>
      <w:r>
        <w:rPr>
          <w:rFonts w:ascii="Times New Roman" w:hAnsi="Times New Roman"/>
          <w:sz w:val="28"/>
          <w:szCs w:val="28"/>
        </w:rPr>
        <w:t>40</w:t>
      </w:r>
      <w:r w:rsidRPr="0025354D">
        <w:rPr>
          <w:rFonts w:ascii="Times New Roman" w:hAnsi="Times New Roman"/>
          <w:sz w:val="28"/>
          <w:szCs w:val="28"/>
        </w:rPr>
        <w:t>]</w:t>
      </w:r>
      <w:r w:rsidRPr="003428FF">
        <w:rPr>
          <w:rFonts w:ascii="Times New Roman" w:hAnsi="Times New Roman"/>
          <w:sz w:val="28"/>
          <w:szCs w:val="28"/>
        </w:rPr>
        <w:t>. </w:t>
      </w:r>
      <w:r>
        <w:rPr>
          <w:rFonts w:ascii="Times New Roman" w:hAnsi="Times New Roman"/>
          <w:sz w:val="28"/>
          <w:szCs w:val="28"/>
        </w:rPr>
        <w:t>Интенсивное применения методика получила с начала 2000-х годов, в результате чего в настоящим момент можно проследить п</w:t>
      </w:r>
      <w:r w:rsidRPr="003428FF">
        <w:rPr>
          <w:rFonts w:ascii="Times New Roman" w:hAnsi="Times New Roman"/>
          <w:sz w:val="28"/>
          <w:szCs w:val="28"/>
        </w:rPr>
        <w:t>ятилетние показатели выживаемости без признаков</w:t>
      </w:r>
      <w:r>
        <w:rPr>
          <w:rFonts w:ascii="Times New Roman" w:hAnsi="Times New Roman"/>
          <w:sz w:val="28"/>
          <w:szCs w:val="28"/>
        </w:rPr>
        <w:t xml:space="preserve"> </w:t>
      </w:r>
      <w:r w:rsidRPr="003428FF">
        <w:rPr>
          <w:rFonts w:ascii="Times New Roman" w:hAnsi="Times New Roman"/>
          <w:sz w:val="28"/>
          <w:szCs w:val="28"/>
        </w:rPr>
        <w:t>заболевания после HIFU абляции клинически локализованн</w:t>
      </w:r>
      <w:r>
        <w:rPr>
          <w:rFonts w:ascii="Times New Roman" w:hAnsi="Times New Roman"/>
          <w:sz w:val="28"/>
          <w:szCs w:val="28"/>
        </w:rPr>
        <w:t xml:space="preserve">ого РПЖ, варьирующие в пределах 66-78%. Можно говорить о том, что данный вид лечения является качественной альтернативой лучевой терапии </w:t>
      </w:r>
      <w:r w:rsidRPr="0025354D">
        <w:rPr>
          <w:rFonts w:ascii="Times New Roman" w:hAnsi="Times New Roman"/>
          <w:sz w:val="28"/>
          <w:szCs w:val="28"/>
        </w:rPr>
        <w:t>[</w:t>
      </w:r>
      <w:r>
        <w:rPr>
          <w:rFonts w:ascii="Times New Roman" w:hAnsi="Times New Roman"/>
          <w:sz w:val="28"/>
          <w:szCs w:val="28"/>
        </w:rPr>
        <w:t>10</w:t>
      </w:r>
      <w:r w:rsidRPr="0025354D">
        <w:rPr>
          <w:rFonts w:ascii="Times New Roman" w:hAnsi="Times New Roman"/>
          <w:sz w:val="28"/>
          <w:szCs w:val="28"/>
        </w:rPr>
        <w:t>,</w:t>
      </w:r>
      <w:r>
        <w:rPr>
          <w:rFonts w:ascii="Times New Roman" w:hAnsi="Times New Roman"/>
          <w:sz w:val="28"/>
          <w:szCs w:val="28"/>
        </w:rPr>
        <w:t>40</w:t>
      </w:r>
      <w:r w:rsidRPr="0025354D">
        <w:rPr>
          <w:rFonts w:ascii="Times New Roman" w:hAnsi="Times New Roman"/>
          <w:sz w:val="28"/>
          <w:szCs w:val="28"/>
        </w:rPr>
        <w:t>,4</w:t>
      </w:r>
      <w:r>
        <w:rPr>
          <w:rFonts w:ascii="Times New Roman" w:hAnsi="Times New Roman"/>
          <w:sz w:val="28"/>
          <w:szCs w:val="28"/>
        </w:rPr>
        <w:t>3</w:t>
      </w:r>
      <w:r w:rsidRPr="0025354D">
        <w:rPr>
          <w:rFonts w:ascii="Times New Roman" w:hAnsi="Times New Roman"/>
          <w:sz w:val="28"/>
          <w:szCs w:val="28"/>
        </w:rPr>
        <w:t>]</w:t>
      </w:r>
      <w:r w:rsidRPr="003428FF">
        <w:rPr>
          <w:rFonts w:ascii="Times New Roman" w:hAnsi="Times New Roman"/>
          <w:sz w:val="28"/>
          <w:szCs w:val="28"/>
        </w:rPr>
        <w:t>. </w:t>
      </w:r>
    </w:p>
    <w:p w:rsidR="00872D03" w:rsidRPr="003428FF" w:rsidRDefault="00872D03" w:rsidP="00656DD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Несмотря на то, что информация о </w:t>
      </w:r>
      <w:r w:rsidRPr="003428FF">
        <w:rPr>
          <w:rFonts w:ascii="Times New Roman" w:hAnsi="Times New Roman"/>
          <w:sz w:val="28"/>
          <w:szCs w:val="28"/>
        </w:rPr>
        <w:t>разруш</w:t>
      </w:r>
      <w:r>
        <w:rPr>
          <w:rFonts w:ascii="Times New Roman" w:hAnsi="Times New Roman"/>
          <w:sz w:val="28"/>
          <w:szCs w:val="28"/>
        </w:rPr>
        <w:t xml:space="preserve">ительном гистологическом действии посредством </w:t>
      </w:r>
      <w:r w:rsidRPr="003428FF">
        <w:rPr>
          <w:rFonts w:ascii="Times New Roman" w:hAnsi="Times New Roman"/>
          <w:sz w:val="28"/>
          <w:szCs w:val="28"/>
        </w:rPr>
        <w:t xml:space="preserve">HIFU </w:t>
      </w:r>
      <w:r>
        <w:rPr>
          <w:rFonts w:ascii="Times New Roman" w:hAnsi="Times New Roman"/>
          <w:sz w:val="28"/>
          <w:szCs w:val="28"/>
        </w:rPr>
        <w:t>известна</w:t>
      </w:r>
      <w:r w:rsidRPr="003428FF">
        <w:rPr>
          <w:rFonts w:ascii="Times New Roman" w:hAnsi="Times New Roman"/>
          <w:sz w:val="28"/>
          <w:szCs w:val="28"/>
        </w:rPr>
        <w:t xml:space="preserve"> с 1930-х годов</w:t>
      </w:r>
      <w:r>
        <w:rPr>
          <w:rFonts w:ascii="Times New Roman" w:hAnsi="Times New Roman"/>
          <w:sz w:val="28"/>
          <w:szCs w:val="28"/>
        </w:rPr>
        <w:t>,</w:t>
      </w:r>
      <w:r w:rsidRPr="003428FF">
        <w:rPr>
          <w:rFonts w:ascii="Times New Roman" w:hAnsi="Times New Roman"/>
          <w:sz w:val="28"/>
          <w:szCs w:val="28"/>
        </w:rPr>
        <w:t> клиническ</w:t>
      </w:r>
      <w:r>
        <w:rPr>
          <w:rFonts w:ascii="Times New Roman" w:hAnsi="Times New Roman"/>
          <w:sz w:val="28"/>
          <w:szCs w:val="28"/>
        </w:rPr>
        <w:t>ая реализация этой технологии была отложена</w:t>
      </w:r>
      <w:r w:rsidRPr="003428FF">
        <w:rPr>
          <w:rFonts w:ascii="Times New Roman" w:hAnsi="Times New Roman"/>
          <w:sz w:val="28"/>
          <w:szCs w:val="28"/>
        </w:rPr>
        <w:t xml:space="preserve"> из-за отсутствия </w:t>
      </w:r>
      <w:r>
        <w:rPr>
          <w:rFonts w:ascii="Times New Roman" w:hAnsi="Times New Roman"/>
          <w:sz w:val="28"/>
          <w:szCs w:val="28"/>
        </w:rPr>
        <w:t>на тот момент возможности</w:t>
      </w:r>
      <w:r w:rsidRPr="003428FF">
        <w:rPr>
          <w:rFonts w:ascii="Times New Roman" w:hAnsi="Times New Roman"/>
          <w:sz w:val="28"/>
          <w:szCs w:val="28"/>
        </w:rPr>
        <w:t xml:space="preserve"> визуализации для контроля </w:t>
      </w:r>
      <w:r>
        <w:rPr>
          <w:rFonts w:ascii="Times New Roman" w:hAnsi="Times New Roman"/>
          <w:sz w:val="28"/>
          <w:szCs w:val="28"/>
        </w:rPr>
        <w:t>во время проведения процедуры</w:t>
      </w:r>
      <w:r w:rsidRPr="0025354D">
        <w:rPr>
          <w:rFonts w:ascii="Times New Roman" w:hAnsi="Times New Roman"/>
          <w:sz w:val="28"/>
          <w:szCs w:val="28"/>
        </w:rPr>
        <w:t xml:space="preserve"> [1</w:t>
      </w:r>
      <w:r>
        <w:rPr>
          <w:rFonts w:ascii="Times New Roman" w:hAnsi="Times New Roman"/>
          <w:sz w:val="28"/>
          <w:szCs w:val="28"/>
        </w:rPr>
        <w:t>5</w:t>
      </w:r>
      <w:r w:rsidRPr="0025354D">
        <w:rPr>
          <w:rFonts w:ascii="Times New Roman" w:hAnsi="Times New Roman"/>
          <w:sz w:val="28"/>
          <w:szCs w:val="28"/>
        </w:rPr>
        <w:t>]</w:t>
      </w:r>
      <w:r w:rsidRPr="003428FF">
        <w:rPr>
          <w:rFonts w:ascii="Times New Roman" w:hAnsi="Times New Roman"/>
          <w:sz w:val="28"/>
          <w:szCs w:val="28"/>
        </w:rPr>
        <w:t>. Некоторые медицинские ассоциации</w:t>
      </w:r>
      <w:r>
        <w:rPr>
          <w:rFonts w:ascii="Times New Roman" w:hAnsi="Times New Roman"/>
          <w:sz w:val="28"/>
          <w:szCs w:val="28"/>
        </w:rPr>
        <w:t xml:space="preserve"> рекомендуют HIFU для лечения РПЖ</w:t>
      </w:r>
      <w:r w:rsidRPr="003428FF">
        <w:rPr>
          <w:rFonts w:ascii="Times New Roman" w:hAnsi="Times New Roman"/>
          <w:sz w:val="28"/>
          <w:szCs w:val="28"/>
        </w:rPr>
        <w:t>, но его точн</w:t>
      </w:r>
      <w:r>
        <w:rPr>
          <w:rFonts w:ascii="Times New Roman" w:hAnsi="Times New Roman"/>
          <w:sz w:val="28"/>
          <w:szCs w:val="28"/>
        </w:rPr>
        <w:t>ая результативность</w:t>
      </w:r>
      <w:r w:rsidRPr="003428FF">
        <w:rPr>
          <w:rFonts w:ascii="Times New Roman" w:hAnsi="Times New Roman"/>
          <w:sz w:val="28"/>
          <w:szCs w:val="28"/>
        </w:rPr>
        <w:t xml:space="preserve"> </w:t>
      </w:r>
      <w:r>
        <w:rPr>
          <w:rFonts w:ascii="Times New Roman" w:hAnsi="Times New Roman"/>
          <w:sz w:val="28"/>
          <w:szCs w:val="28"/>
        </w:rPr>
        <w:t>в настоящий момент не ясна</w:t>
      </w:r>
      <w:r w:rsidRPr="0025354D">
        <w:rPr>
          <w:rFonts w:ascii="Times New Roman" w:hAnsi="Times New Roman"/>
          <w:sz w:val="28"/>
          <w:szCs w:val="28"/>
        </w:rPr>
        <w:t xml:space="preserve"> [2</w:t>
      </w:r>
      <w:r>
        <w:rPr>
          <w:rFonts w:ascii="Times New Roman" w:hAnsi="Times New Roman"/>
          <w:sz w:val="28"/>
          <w:szCs w:val="28"/>
        </w:rPr>
        <w:t>8</w:t>
      </w:r>
      <w:r w:rsidRPr="0025354D">
        <w:rPr>
          <w:rFonts w:ascii="Times New Roman" w:hAnsi="Times New Roman"/>
          <w:sz w:val="28"/>
          <w:szCs w:val="28"/>
        </w:rPr>
        <w:t>]</w:t>
      </w:r>
      <w:r w:rsidRPr="003428FF">
        <w:rPr>
          <w:rFonts w:ascii="Times New Roman" w:hAnsi="Times New Roman"/>
          <w:sz w:val="28"/>
          <w:szCs w:val="28"/>
        </w:rPr>
        <w:t>.</w:t>
      </w:r>
    </w:p>
    <w:p w:rsidR="00872D03" w:rsidRPr="003428FF" w:rsidRDefault="00872D03" w:rsidP="00656DD7">
      <w:pPr>
        <w:spacing w:line="360" w:lineRule="auto"/>
        <w:ind w:firstLine="709"/>
        <w:contextualSpacing/>
        <w:jc w:val="both"/>
        <w:rPr>
          <w:rFonts w:ascii="Times New Roman" w:hAnsi="Times New Roman"/>
          <w:sz w:val="28"/>
          <w:szCs w:val="28"/>
        </w:rPr>
      </w:pPr>
      <w:r>
        <w:rPr>
          <w:rFonts w:ascii="Times New Roman" w:hAnsi="Times New Roman"/>
          <w:sz w:val="28"/>
          <w:szCs w:val="28"/>
        </w:rPr>
        <w:t>Первые ф</w:t>
      </w:r>
      <w:r w:rsidRPr="003428FF">
        <w:rPr>
          <w:rFonts w:ascii="Times New Roman" w:hAnsi="Times New Roman"/>
          <w:sz w:val="28"/>
          <w:szCs w:val="28"/>
        </w:rPr>
        <w:t xml:space="preserve">ундаментальные исследования </w:t>
      </w:r>
      <w:r>
        <w:rPr>
          <w:rFonts w:ascii="Times New Roman" w:hAnsi="Times New Roman"/>
          <w:sz w:val="28"/>
          <w:szCs w:val="28"/>
        </w:rPr>
        <w:t xml:space="preserve">применения </w:t>
      </w:r>
      <w:r w:rsidRPr="003428FF">
        <w:rPr>
          <w:rFonts w:ascii="Times New Roman" w:hAnsi="Times New Roman"/>
          <w:sz w:val="28"/>
          <w:szCs w:val="28"/>
        </w:rPr>
        <w:t>HIFU в области урологи</w:t>
      </w:r>
      <w:r>
        <w:rPr>
          <w:rFonts w:ascii="Times New Roman" w:hAnsi="Times New Roman"/>
          <w:sz w:val="28"/>
          <w:szCs w:val="28"/>
        </w:rPr>
        <w:t>и</w:t>
      </w:r>
      <w:r w:rsidRPr="003428FF">
        <w:rPr>
          <w:rFonts w:ascii="Times New Roman" w:hAnsi="Times New Roman"/>
          <w:sz w:val="28"/>
          <w:szCs w:val="28"/>
        </w:rPr>
        <w:t xml:space="preserve"> начал</w:t>
      </w:r>
      <w:r>
        <w:rPr>
          <w:rFonts w:ascii="Times New Roman" w:hAnsi="Times New Roman"/>
          <w:sz w:val="28"/>
          <w:szCs w:val="28"/>
        </w:rPr>
        <w:t>ись в 1980</w:t>
      </w:r>
      <w:r w:rsidRPr="003428FF">
        <w:rPr>
          <w:rFonts w:ascii="Times New Roman" w:hAnsi="Times New Roman"/>
          <w:sz w:val="28"/>
          <w:szCs w:val="28"/>
        </w:rPr>
        <w:t>-х годах в</w:t>
      </w:r>
      <w:r>
        <w:rPr>
          <w:rFonts w:ascii="Times New Roman" w:hAnsi="Times New Roman"/>
          <w:sz w:val="28"/>
          <w:szCs w:val="28"/>
        </w:rPr>
        <w:t xml:space="preserve">о Франции и США. В это время прогресс </w:t>
      </w:r>
      <w:r w:rsidRPr="003428FF">
        <w:rPr>
          <w:rFonts w:ascii="Times New Roman" w:hAnsi="Times New Roman"/>
          <w:sz w:val="28"/>
          <w:szCs w:val="28"/>
        </w:rPr>
        <w:t>компьютерны</w:t>
      </w:r>
      <w:r>
        <w:rPr>
          <w:rFonts w:ascii="Times New Roman" w:hAnsi="Times New Roman"/>
          <w:sz w:val="28"/>
          <w:szCs w:val="28"/>
        </w:rPr>
        <w:t>х</w:t>
      </w:r>
      <w:r w:rsidRPr="003428FF">
        <w:rPr>
          <w:rFonts w:ascii="Times New Roman" w:hAnsi="Times New Roman"/>
          <w:sz w:val="28"/>
          <w:szCs w:val="28"/>
        </w:rPr>
        <w:t xml:space="preserve"> технологи</w:t>
      </w:r>
      <w:r>
        <w:rPr>
          <w:rFonts w:ascii="Times New Roman" w:hAnsi="Times New Roman"/>
          <w:sz w:val="28"/>
          <w:szCs w:val="28"/>
        </w:rPr>
        <w:t>й</w:t>
      </w:r>
      <w:r w:rsidRPr="003428FF">
        <w:rPr>
          <w:rFonts w:ascii="Times New Roman" w:hAnsi="Times New Roman"/>
          <w:sz w:val="28"/>
          <w:szCs w:val="28"/>
        </w:rPr>
        <w:t xml:space="preserve"> стал</w:t>
      </w:r>
      <w:r>
        <w:rPr>
          <w:rFonts w:ascii="Times New Roman" w:hAnsi="Times New Roman"/>
          <w:sz w:val="28"/>
          <w:szCs w:val="28"/>
        </w:rPr>
        <w:t xml:space="preserve"> обеспечивать возможность контроля</w:t>
      </w:r>
      <w:r w:rsidRPr="003428FF">
        <w:rPr>
          <w:rFonts w:ascii="Times New Roman" w:hAnsi="Times New Roman"/>
          <w:sz w:val="28"/>
          <w:szCs w:val="28"/>
        </w:rPr>
        <w:t xml:space="preserve"> и управлени</w:t>
      </w:r>
      <w:r>
        <w:rPr>
          <w:rFonts w:ascii="Times New Roman" w:hAnsi="Times New Roman"/>
          <w:sz w:val="28"/>
          <w:szCs w:val="28"/>
        </w:rPr>
        <w:t>я</w:t>
      </w:r>
      <w:r w:rsidRPr="003428FF">
        <w:rPr>
          <w:rFonts w:ascii="Times New Roman" w:hAnsi="Times New Roman"/>
          <w:sz w:val="28"/>
          <w:szCs w:val="28"/>
        </w:rPr>
        <w:t xml:space="preserve"> </w:t>
      </w:r>
      <w:r>
        <w:rPr>
          <w:rFonts w:ascii="Times New Roman" w:hAnsi="Times New Roman"/>
          <w:sz w:val="28"/>
          <w:szCs w:val="28"/>
        </w:rPr>
        <w:t>данным видом и</w:t>
      </w:r>
      <w:r w:rsidRPr="003428FF">
        <w:rPr>
          <w:rFonts w:ascii="Times New Roman" w:hAnsi="Times New Roman"/>
          <w:sz w:val="28"/>
          <w:szCs w:val="28"/>
        </w:rPr>
        <w:t>сточника энергии. </w:t>
      </w:r>
      <w:r>
        <w:rPr>
          <w:rFonts w:ascii="Times New Roman" w:hAnsi="Times New Roman"/>
          <w:sz w:val="28"/>
          <w:szCs w:val="28"/>
        </w:rPr>
        <w:t>Появились п</w:t>
      </w:r>
      <w:r w:rsidRPr="003428FF">
        <w:rPr>
          <w:rFonts w:ascii="Times New Roman" w:hAnsi="Times New Roman"/>
          <w:sz w:val="28"/>
          <w:szCs w:val="28"/>
        </w:rPr>
        <w:t>ервые клинические прототи</w:t>
      </w:r>
      <w:r>
        <w:rPr>
          <w:rFonts w:ascii="Times New Roman" w:hAnsi="Times New Roman"/>
          <w:sz w:val="28"/>
          <w:szCs w:val="28"/>
        </w:rPr>
        <w:t>пы для использования в урологии</w:t>
      </w:r>
      <w:r w:rsidRPr="003428FF">
        <w:rPr>
          <w:rFonts w:ascii="Times New Roman" w:hAnsi="Times New Roman"/>
          <w:sz w:val="28"/>
          <w:szCs w:val="28"/>
        </w:rPr>
        <w:t xml:space="preserve">. Ранние клинические испытания HIFU терапии </w:t>
      </w:r>
      <w:r>
        <w:rPr>
          <w:rFonts w:ascii="Times New Roman" w:hAnsi="Times New Roman"/>
          <w:sz w:val="28"/>
          <w:szCs w:val="28"/>
        </w:rPr>
        <w:t>при РПЖ</w:t>
      </w:r>
      <w:r w:rsidRPr="003428FF">
        <w:rPr>
          <w:rFonts w:ascii="Times New Roman" w:hAnsi="Times New Roman"/>
          <w:sz w:val="28"/>
          <w:szCs w:val="28"/>
        </w:rPr>
        <w:t xml:space="preserve"> в </w:t>
      </w:r>
      <w:r>
        <w:rPr>
          <w:rFonts w:ascii="Times New Roman" w:hAnsi="Times New Roman"/>
          <w:sz w:val="28"/>
          <w:szCs w:val="28"/>
        </w:rPr>
        <w:t>90</w:t>
      </w:r>
      <w:r w:rsidRPr="003428FF">
        <w:rPr>
          <w:rFonts w:ascii="Times New Roman" w:hAnsi="Times New Roman"/>
          <w:sz w:val="28"/>
          <w:szCs w:val="28"/>
        </w:rPr>
        <w:t>-х</w:t>
      </w:r>
      <w:r>
        <w:rPr>
          <w:rFonts w:ascii="Times New Roman" w:hAnsi="Times New Roman"/>
          <w:sz w:val="28"/>
          <w:szCs w:val="28"/>
        </w:rPr>
        <w:t xml:space="preserve"> годах</w:t>
      </w:r>
      <w:r w:rsidRPr="003428FF">
        <w:rPr>
          <w:rFonts w:ascii="Times New Roman" w:hAnsi="Times New Roman"/>
          <w:sz w:val="28"/>
          <w:szCs w:val="28"/>
        </w:rPr>
        <w:t xml:space="preserve"> обнаружили связь между </w:t>
      </w:r>
      <w:r>
        <w:rPr>
          <w:rFonts w:ascii="Times New Roman" w:hAnsi="Times New Roman"/>
          <w:sz w:val="28"/>
          <w:szCs w:val="28"/>
        </w:rPr>
        <w:t xml:space="preserve">коагулированными посредством </w:t>
      </w:r>
      <w:r w:rsidRPr="003428FF">
        <w:rPr>
          <w:rFonts w:ascii="Times New Roman" w:hAnsi="Times New Roman"/>
          <w:sz w:val="28"/>
          <w:szCs w:val="28"/>
        </w:rPr>
        <w:t xml:space="preserve"> HIFU объема</w:t>
      </w:r>
      <w:r>
        <w:rPr>
          <w:rFonts w:ascii="Times New Roman" w:hAnsi="Times New Roman"/>
          <w:sz w:val="28"/>
          <w:szCs w:val="28"/>
        </w:rPr>
        <w:t>ми</w:t>
      </w:r>
      <w:r w:rsidRPr="003428FF">
        <w:rPr>
          <w:rFonts w:ascii="Times New Roman" w:hAnsi="Times New Roman"/>
          <w:sz w:val="28"/>
          <w:szCs w:val="28"/>
        </w:rPr>
        <w:t xml:space="preserve"> пр</w:t>
      </w:r>
      <w:r>
        <w:rPr>
          <w:rFonts w:ascii="Times New Roman" w:hAnsi="Times New Roman"/>
          <w:sz w:val="28"/>
          <w:szCs w:val="28"/>
        </w:rPr>
        <w:t>едстательной железы</w:t>
      </w:r>
      <w:r w:rsidRPr="003428FF">
        <w:rPr>
          <w:rFonts w:ascii="Times New Roman" w:hAnsi="Times New Roman"/>
          <w:sz w:val="28"/>
          <w:szCs w:val="28"/>
        </w:rPr>
        <w:t xml:space="preserve"> с </w:t>
      </w:r>
      <w:r>
        <w:rPr>
          <w:rFonts w:ascii="Times New Roman" w:hAnsi="Times New Roman"/>
          <w:sz w:val="28"/>
          <w:szCs w:val="28"/>
        </w:rPr>
        <w:t>обструкцией</w:t>
      </w:r>
      <w:r w:rsidRPr="003428FF">
        <w:rPr>
          <w:rFonts w:ascii="Times New Roman" w:hAnsi="Times New Roman"/>
          <w:sz w:val="28"/>
          <w:szCs w:val="28"/>
        </w:rPr>
        <w:t>. </w:t>
      </w:r>
      <w:r>
        <w:rPr>
          <w:rFonts w:ascii="Times New Roman" w:hAnsi="Times New Roman"/>
          <w:sz w:val="28"/>
          <w:szCs w:val="28"/>
        </w:rPr>
        <w:t>Помимо этого,</w:t>
      </w:r>
      <w:r w:rsidRPr="003428FF">
        <w:rPr>
          <w:rFonts w:ascii="Times New Roman" w:hAnsi="Times New Roman"/>
          <w:sz w:val="28"/>
          <w:szCs w:val="28"/>
        </w:rPr>
        <w:t xml:space="preserve"> анализ перспективных исследований выявил</w:t>
      </w:r>
      <w:r>
        <w:rPr>
          <w:rFonts w:ascii="Times New Roman" w:hAnsi="Times New Roman"/>
          <w:sz w:val="28"/>
          <w:szCs w:val="28"/>
        </w:rPr>
        <w:t xml:space="preserve"> в этой омертвевшей ткани</w:t>
      </w:r>
      <w:r w:rsidRPr="003428FF">
        <w:rPr>
          <w:rFonts w:ascii="Times New Roman" w:hAnsi="Times New Roman"/>
          <w:sz w:val="28"/>
          <w:szCs w:val="28"/>
        </w:rPr>
        <w:t xml:space="preserve"> </w:t>
      </w:r>
      <w:r>
        <w:rPr>
          <w:rFonts w:ascii="Times New Roman" w:hAnsi="Times New Roman"/>
          <w:sz w:val="28"/>
          <w:szCs w:val="28"/>
        </w:rPr>
        <w:t>высокую частоту инфекций мочевых</w:t>
      </w:r>
      <w:r w:rsidRPr="003428FF">
        <w:rPr>
          <w:rFonts w:ascii="Times New Roman" w:hAnsi="Times New Roman"/>
          <w:sz w:val="28"/>
          <w:szCs w:val="28"/>
        </w:rPr>
        <w:t xml:space="preserve"> путей. В результате </w:t>
      </w:r>
      <w:r>
        <w:rPr>
          <w:rFonts w:ascii="Times New Roman" w:hAnsi="Times New Roman"/>
          <w:sz w:val="28"/>
          <w:szCs w:val="28"/>
        </w:rPr>
        <w:t xml:space="preserve">с 2000 года данный метод стали применять лишь в качестве адъюванта к </w:t>
      </w:r>
      <w:r w:rsidRPr="003428FF">
        <w:rPr>
          <w:rFonts w:ascii="Times New Roman" w:hAnsi="Times New Roman"/>
          <w:sz w:val="28"/>
          <w:szCs w:val="28"/>
        </w:rPr>
        <w:t xml:space="preserve">трансуретральной резекции простаты (ТУРП) </w:t>
      </w:r>
      <w:r>
        <w:rPr>
          <w:rFonts w:ascii="Times New Roman" w:hAnsi="Times New Roman"/>
          <w:sz w:val="28"/>
          <w:szCs w:val="28"/>
        </w:rPr>
        <w:t>для</w:t>
      </w:r>
      <w:r w:rsidRPr="003428FF">
        <w:rPr>
          <w:rFonts w:ascii="Times New Roman" w:hAnsi="Times New Roman"/>
          <w:sz w:val="28"/>
          <w:szCs w:val="28"/>
        </w:rPr>
        <w:t xml:space="preserve"> уменьш</w:t>
      </w:r>
      <w:r>
        <w:rPr>
          <w:rFonts w:ascii="Times New Roman" w:hAnsi="Times New Roman"/>
          <w:sz w:val="28"/>
          <w:szCs w:val="28"/>
        </w:rPr>
        <w:t>ения</w:t>
      </w:r>
      <w:r w:rsidRPr="003428FF">
        <w:rPr>
          <w:rFonts w:ascii="Times New Roman" w:hAnsi="Times New Roman"/>
          <w:sz w:val="28"/>
          <w:szCs w:val="28"/>
        </w:rPr>
        <w:t xml:space="preserve"> объем</w:t>
      </w:r>
      <w:r>
        <w:rPr>
          <w:rFonts w:ascii="Times New Roman" w:hAnsi="Times New Roman"/>
          <w:sz w:val="28"/>
          <w:szCs w:val="28"/>
        </w:rPr>
        <w:t>а</w:t>
      </w:r>
      <w:r w:rsidRPr="003428FF">
        <w:rPr>
          <w:rFonts w:ascii="Times New Roman" w:hAnsi="Times New Roman"/>
          <w:sz w:val="28"/>
          <w:szCs w:val="28"/>
        </w:rPr>
        <w:t xml:space="preserve"> опухолевой массы и радикально</w:t>
      </w:r>
      <w:r>
        <w:rPr>
          <w:rFonts w:ascii="Times New Roman" w:hAnsi="Times New Roman"/>
          <w:sz w:val="28"/>
          <w:szCs w:val="28"/>
        </w:rPr>
        <w:t>й</w:t>
      </w:r>
      <w:r w:rsidRPr="003428FF">
        <w:rPr>
          <w:rFonts w:ascii="Times New Roman" w:hAnsi="Times New Roman"/>
          <w:sz w:val="28"/>
          <w:szCs w:val="28"/>
        </w:rPr>
        <w:t xml:space="preserve"> резекци</w:t>
      </w:r>
      <w:r>
        <w:rPr>
          <w:rFonts w:ascii="Times New Roman" w:hAnsi="Times New Roman"/>
          <w:sz w:val="28"/>
          <w:szCs w:val="28"/>
        </w:rPr>
        <w:t>и</w:t>
      </w:r>
      <w:r w:rsidRPr="003428FF">
        <w:rPr>
          <w:rFonts w:ascii="Times New Roman" w:hAnsi="Times New Roman"/>
          <w:sz w:val="28"/>
          <w:szCs w:val="28"/>
        </w:rPr>
        <w:t xml:space="preserve"> средне</w:t>
      </w:r>
      <w:r>
        <w:rPr>
          <w:rFonts w:ascii="Times New Roman" w:hAnsi="Times New Roman"/>
          <w:sz w:val="28"/>
          <w:szCs w:val="28"/>
        </w:rPr>
        <w:t>й доли, кальцификации</w:t>
      </w:r>
      <w:r w:rsidRPr="003428FF">
        <w:rPr>
          <w:rFonts w:ascii="Times New Roman" w:hAnsi="Times New Roman"/>
          <w:sz w:val="28"/>
          <w:szCs w:val="28"/>
        </w:rPr>
        <w:t>, абсцесс</w:t>
      </w:r>
      <w:r>
        <w:rPr>
          <w:rFonts w:ascii="Times New Roman" w:hAnsi="Times New Roman"/>
          <w:sz w:val="28"/>
          <w:szCs w:val="28"/>
        </w:rPr>
        <w:t>ов</w:t>
      </w:r>
      <w:r w:rsidRPr="003428FF">
        <w:rPr>
          <w:rFonts w:ascii="Times New Roman" w:hAnsi="Times New Roman"/>
          <w:sz w:val="28"/>
          <w:szCs w:val="28"/>
        </w:rPr>
        <w:t xml:space="preserve"> и шейки мочевого пузыря</w:t>
      </w:r>
      <w:r w:rsidRPr="0025354D">
        <w:rPr>
          <w:rFonts w:ascii="Times New Roman" w:hAnsi="Times New Roman"/>
          <w:sz w:val="28"/>
          <w:szCs w:val="28"/>
        </w:rPr>
        <w:t xml:space="preserve"> [1</w:t>
      </w:r>
      <w:r>
        <w:rPr>
          <w:rFonts w:ascii="Times New Roman" w:hAnsi="Times New Roman"/>
          <w:sz w:val="28"/>
          <w:szCs w:val="28"/>
        </w:rPr>
        <w:t>3</w:t>
      </w:r>
      <w:r w:rsidRPr="0025354D">
        <w:rPr>
          <w:rFonts w:ascii="Times New Roman" w:hAnsi="Times New Roman"/>
          <w:sz w:val="28"/>
          <w:szCs w:val="28"/>
        </w:rPr>
        <w:t>,1</w:t>
      </w:r>
      <w:r>
        <w:rPr>
          <w:rFonts w:ascii="Times New Roman" w:hAnsi="Times New Roman"/>
          <w:sz w:val="28"/>
          <w:szCs w:val="28"/>
        </w:rPr>
        <w:t>4</w:t>
      </w:r>
      <w:r w:rsidRPr="0025354D">
        <w:rPr>
          <w:rFonts w:ascii="Times New Roman" w:hAnsi="Times New Roman"/>
          <w:sz w:val="28"/>
          <w:szCs w:val="28"/>
        </w:rPr>
        <w:t>,1</w:t>
      </w:r>
      <w:r>
        <w:rPr>
          <w:rFonts w:ascii="Times New Roman" w:hAnsi="Times New Roman"/>
          <w:sz w:val="28"/>
          <w:szCs w:val="28"/>
        </w:rPr>
        <w:t>7</w:t>
      </w:r>
      <w:r w:rsidRPr="0025354D">
        <w:rPr>
          <w:rFonts w:ascii="Times New Roman" w:hAnsi="Times New Roman"/>
          <w:sz w:val="28"/>
          <w:szCs w:val="28"/>
        </w:rPr>
        <w:t>]</w:t>
      </w:r>
      <w:r w:rsidRPr="003428FF">
        <w:rPr>
          <w:rFonts w:ascii="Times New Roman" w:hAnsi="Times New Roman"/>
          <w:sz w:val="28"/>
          <w:szCs w:val="28"/>
        </w:rPr>
        <w:t>.</w:t>
      </w:r>
    </w:p>
    <w:p w:rsidR="00872D03" w:rsidRDefault="00872D03" w:rsidP="00656DD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В последнее время технология </w:t>
      </w:r>
      <w:r w:rsidRPr="003428FF">
        <w:rPr>
          <w:rFonts w:ascii="Times New Roman" w:hAnsi="Times New Roman"/>
          <w:sz w:val="28"/>
          <w:szCs w:val="28"/>
        </w:rPr>
        <w:t>HIFU</w:t>
      </w:r>
      <w:r>
        <w:rPr>
          <w:rFonts w:ascii="Times New Roman" w:hAnsi="Times New Roman"/>
          <w:sz w:val="28"/>
          <w:szCs w:val="28"/>
        </w:rPr>
        <w:t xml:space="preserve"> начала широко применяться</w:t>
      </w:r>
      <w:r w:rsidRPr="003428FF">
        <w:rPr>
          <w:rFonts w:ascii="Times New Roman" w:hAnsi="Times New Roman"/>
          <w:sz w:val="28"/>
          <w:szCs w:val="28"/>
        </w:rPr>
        <w:t xml:space="preserve"> во всем мире</w:t>
      </w:r>
      <w:r>
        <w:rPr>
          <w:rFonts w:ascii="Times New Roman" w:hAnsi="Times New Roman"/>
          <w:sz w:val="28"/>
          <w:szCs w:val="28"/>
        </w:rPr>
        <w:t>.</w:t>
      </w:r>
      <w:r w:rsidRPr="003428FF">
        <w:rPr>
          <w:rFonts w:ascii="Times New Roman" w:hAnsi="Times New Roman"/>
          <w:sz w:val="28"/>
          <w:szCs w:val="28"/>
        </w:rPr>
        <w:t xml:space="preserve"> В связи с </w:t>
      </w:r>
      <w:r>
        <w:rPr>
          <w:rFonts w:ascii="Times New Roman" w:hAnsi="Times New Roman"/>
          <w:sz w:val="28"/>
          <w:szCs w:val="28"/>
        </w:rPr>
        <w:t xml:space="preserve">этим появилась необходимость объяснения </w:t>
      </w:r>
      <w:r w:rsidRPr="003428FF">
        <w:rPr>
          <w:rFonts w:ascii="Times New Roman" w:hAnsi="Times New Roman"/>
          <w:sz w:val="28"/>
          <w:szCs w:val="28"/>
        </w:rPr>
        <w:t>основ HIFU</w:t>
      </w:r>
      <w:r>
        <w:rPr>
          <w:rFonts w:ascii="Times New Roman" w:hAnsi="Times New Roman"/>
          <w:sz w:val="28"/>
          <w:szCs w:val="28"/>
        </w:rPr>
        <w:t xml:space="preserve"> </w:t>
      </w:r>
      <w:r w:rsidRPr="003428FF">
        <w:rPr>
          <w:rFonts w:ascii="Times New Roman" w:hAnsi="Times New Roman"/>
          <w:sz w:val="28"/>
          <w:szCs w:val="28"/>
        </w:rPr>
        <w:t xml:space="preserve">и </w:t>
      </w:r>
      <w:r>
        <w:rPr>
          <w:rFonts w:ascii="Times New Roman" w:hAnsi="Times New Roman"/>
          <w:sz w:val="28"/>
          <w:szCs w:val="28"/>
        </w:rPr>
        <w:t>проведения анализа клинических данных для</w:t>
      </w:r>
      <w:r w:rsidRPr="003428FF">
        <w:rPr>
          <w:rFonts w:ascii="Times New Roman" w:hAnsi="Times New Roman"/>
          <w:sz w:val="28"/>
          <w:szCs w:val="28"/>
        </w:rPr>
        <w:t xml:space="preserve"> доказательств</w:t>
      </w:r>
      <w:r>
        <w:rPr>
          <w:rFonts w:ascii="Times New Roman" w:hAnsi="Times New Roman"/>
          <w:sz w:val="28"/>
          <w:szCs w:val="28"/>
        </w:rPr>
        <w:t xml:space="preserve"> его</w:t>
      </w:r>
      <w:r w:rsidRPr="003428FF">
        <w:rPr>
          <w:rFonts w:ascii="Times New Roman" w:hAnsi="Times New Roman"/>
          <w:sz w:val="28"/>
          <w:szCs w:val="28"/>
        </w:rPr>
        <w:t xml:space="preserve"> роли в лечении </w:t>
      </w:r>
      <w:r>
        <w:rPr>
          <w:rFonts w:ascii="Times New Roman" w:hAnsi="Times New Roman"/>
          <w:sz w:val="28"/>
          <w:szCs w:val="28"/>
        </w:rPr>
        <w:t>РПЖ</w:t>
      </w:r>
      <w:r w:rsidRPr="003428FF">
        <w:rPr>
          <w:rFonts w:ascii="Times New Roman" w:hAnsi="Times New Roman"/>
          <w:sz w:val="28"/>
          <w:szCs w:val="28"/>
        </w:rPr>
        <w:t>.</w:t>
      </w:r>
    </w:p>
    <w:p w:rsidR="00872D03" w:rsidRPr="003428FF" w:rsidRDefault="00872D03" w:rsidP="00656DD7">
      <w:pPr>
        <w:spacing w:line="360" w:lineRule="auto"/>
        <w:ind w:firstLine="709"/>
        <w:contextualSpacing/>
        <w:jc w:val="both"/>
        <w:rPr>
          <w:rFonts w:ascii="Times New Roman" w:hAnsi="Times New Roman"/>
          <w:sz w:val="28"/>
          <w:szCs w:val="28"/>
        </w:rPr>
      </w:pPr>
    </w:p>
    <w:p w:rsidR="00872D03" w:rsidRDefault="00872D03" w:rsidP="004B12A1">
      <w:pPr>
        <w:spacing w:line="360" w:lineRule="auto"/>
        <w:contextualSpacing/>
        <w:jc w:val="center"/>
        <w:rPr>
          <w:rFonts w:ascii="Times New Roman" w:hAnsi="Times New Roman"/>
          <w:sz w:val="28"/>
          <w:szCs w:val="28"/>
        </w:rPr>
      </w:pPr>
      <w:r>
        <w:rPr>
          <w:rFonts w:ascii="Times New Roman" w:hAnsi="Times New Roman"/>
          <w:sz w:val="28"/>
          <w:szCs w:val="28"/>
        </w:rPr>
        <w:t xml:space="preserve">ОСНОВЫ </w:t>
      </w:r>
      <w:r w:rsidRPr="003428FF">
        <w:rPr>
          <w:rFonts w:ascii="Times New Roman" w:hAnsi="Times New Roman"/>
          <w:sz w:val="28"/>
          <w:szCs w:val="28"/>
        </w:rPr>
        <w:t>HIFU</w:t>
      </w:r>
    </w:p>
    <w:p w:rsidR="00872D03" w:rsidRDefault="00872D03" w:rsidP="00656DD7">
      <w:pPr>
        <w:spacing w:line="360" w:lineRule="auto"/>
        <w:ind w:firstLine="709"/>
        <w:contextualSpacing/>
        <w:jc w:val="both"/>
        <w:rPr>
          <w:rFonts w:ascii="Times New Roman" w:hAnsi="Times New Roman"/>
          <w:sz w:val="28"/>
          <w:szCs w:val="28"/>
        </w:rPr>
      </w:pPr>
      <w:r w:rsidRPr="0093083D">
        <w:rPr>
          <w:rFonts w:ascii="Times New Roman" w:hAnsi="Times New Roman"/>
          <w:sz w:val="28"/>
          <w:szCs w:val="28"/>
        </w:rPr>
        <w:t>Примерно в начале</w:t>
      </w:r>
      <w:r>
        <w:rPr>
          <w:rFonts w:ascii="Times New Roman" w:hAnsi="Times New Roman"/>
          <w:sz w:val="28"/>
          <w:szCs w:val="28"/>
        </w:rPr>
        <w:t>-середине</w:t>
      </w:r>
      <w:r w:rsidRPr="0093083D">
        <w:rPr>
          <w:rFonts w:ascii="Times New Roman" w:hAnsi="Times New Roman"/>
          <w:sz w:val="28"/>
          <w:szCs w:val="28"/>
        </w:rPr>
        <w:t xml:space="preserve"> прошлого века, </w:t>
      </w:r>
      <w:r>
        <w:rPr>
          <w:rFonts w:ascii="Times New Roman" w:hAnsi="Times New Roman"/>
          <w:sz w:val="28"/>
          <w:szCs w:val="28"/>
        </w:rPr>
        <w:t xml:space="preserve">появились сообщения о явлении </w:t>
      </w:r>
      <w:r w:rsidRPr="0093083D">
        <w:rPr>
          <w:rFonts w:ascii="Times New Roman" w:hAnsi="Times New Roman"/>
          <w:sz w:val="28"/>
          <w:szCs w:val="28"/>
        </w:rPr>
        <w:t>пьезоэлектричества, потенциал</w:t>
      </w:r>
      <w:r>
        <w:rPr>
          <w:rFonts w:ascii="Times New Roman" w:hAnsi="Times New Roman"/>
          <w:sz w:val="28"/>
          <w:szCs w:val="28"/>
        </w:rPr>
        <w:t>е</w:t>
      </w:r>
      <w:r w:rsidRPr="0093083D">
        <w:rPr>
          <w:rFonts w:ascii="Times New Roman" w:hAnsi="Times New Roman"/>
          <w:sz w:val="28"/>
          <w:szCs w:val="28"/>
        </w:rPr>
        <w:t xml:space="preserve"> пьезоэлектрических материалов в качестве источников ультразвука, а также </w:t>
      </w:r>
      <w:r>
        <w:rPr>
          <w:rFonts w:ascii="Times New Roman" w:hAnsi="Times New Roman"/>
          <w:sz w:val="28"/>
          <w:szCs w:val="28"/>
        </w:rPr>
        <w:t>биологических эффектах</w:t>
      </w:r>
      <w:r w:rsidRPr="0093083D">
        <w:rPr>
          <w:rFonts w:ascii="Times New Roman" w:hAnsi="Times New Roman"/>
          <w:sz w:val="28"/>
          <w:szCs w:val="28"/>
        </w:rPr>
        <w:t xml:space="preserve"> </w:t>
      </w:r>
      <w:r>
        <w:rPr>
          <w:rFonts w:ascii="Times New Roman" w:hAnsi="Times New Roman"/>
          <w:sz w:val="28"/>
          <w:szCs w:val="28"/>
        </w:rPr>
        <w:t xml:space="preserve">высокоинтенсивного </w:t>
      </w:r>
      <w:r w:rsidRPr="0093083D">
        <w:rPr>
          <w:rFonts w:ascii="Times New Roman" w:hAnsi="Times New Roman"/>
          <w:sz w:val="28"/>
          <w:szCs w:val="28"/>
        </w:rPr>
        <w:t>ультразвука</w:t>
      </w:r>
      <w:r>
        <w:rPr>
          <w:rFonts w:ascii="Times New Roman" w:hAnsi="Times New Roman"/>
          <w:sz w:val="28"/>
          <w:szCs w:val="28"/>
        </w:rPr>
        <w:t xml:space="preserve"> </w:t>
      </w:r>
      <w:r w:rsidRPr="0025354D">
        <w:rPr>
          <w:rFonts w:ascii="Times New Roman" w:hAnsi="Times New Roman"/>
          <w:sz w:val="28"/>
          <w:szCs w:val="28"/>
        </w:rPr>
        <w:t>[1</w:t>
      </w:r>
      <w:r>
        <w:rPr>
          <w:rFonts w:ascii="Times New Roman" w:hAnsi="Times New Roman"/>
          <w:sz w:val="28"/>
          <w:szCs w:val="28"/>
        </w:rPr>
        <w:t>8</w:t>
      </w:r>
      <w:r w:rsidRPr="0025354D">
        <w:rPr>
          <w:rFonts w:ascii="Times New Roman" w:hAnsi="Times New Roman"/>
          <w:sz w:val="28"/>
          <w:szCs w:val="28"/>
        </w:rPr>
        <w:t>,3</w:t>
      </w:r>
      <w:r>
        <w:rPr>
          <w:rFonts w:ascii="Times New Roman" w:hAnsi="Times New Roman"/>
          <w:sz w:val="28"/>
          <w:szCs w:val="28"/>
        </w:rPr>
        <w:t>4</w:t>
      </w:r>
      <w:r w:rsidRPr="0025354D">
        <w:rPr>
          <w:rFonts w:ascii="Times New Roman" w:hAnsi="Times New Roman"/>
          <w:sz w:val="28"/>
          <w:szCs w:val="28"/>
        </w:rPr>
        <w:t>,3</w:t>
      </w:r>
      <w:r>
        <w:rPr>
          <w:rFonts w:ascii="Times New Roman" w:hAnsi="Times New Roman"/>
          <w:sz w:val="28"/>
          <w:szCs w:val="28"/>
        </w:rPr>
        <w:t>5</w:t>
      </w:r>
      <w:r w:rsidRPr="0025354D">
        <w:rPr>
          <w:rFonts w:ascii="Times New Roman" w:hAnsi="Times New Roman"/>
          <w:sz w:val="28"/>
          <w:szCs w:val="28"/>
        </w:rPr>
        <w:t>]</w:t>
      </w:r>
      <w:r w:rsidRPr="0093083D">
        <w:rPr>
          <w:rFonts w:ascii="Times New Roman" w:hAnsi="Times New Roman"/>
          <w:sz w:val="28"/>
          <w:szCs w:val="28"/>
        </w:rPr>
        <w:t xml:space="preserve">. </w:t>
      </w:r>
      <w:r>
        <w:rPr>
          <w:rFonts w:ascii="Times New Roman" w:hAnsi="Times New Roman"/>
          <w:sz w:val="28"/>
          <w:szCs w:val="28"/>
        </w:rPr>
        <w:t>В 70 – 80-х годах были исследованы с</w:t>
      </w:r>
      <w:r w:rsidRPr="0093083D">
        <w:rPr>
          <w:rFonts w:ascii="Times New Roman" w:hAnsi="Times New Roman"/>
          <w:sz w:val="28"/>
          <w:szCs w:val="28"/>
        </w:rPr>
        <w:t>пецифические свойства проводимости и режимов разрушения сфокусированного ультразвука в нормальных тканях</w:t>
      </w:r>
      <w:r>
        <w:rPr>
          <w:rFonts w:ascii="Times New Roman" w:hAnsi="Times New Roman"/>
          <w:sz w:val="28"/>
          <w:szCs w:val="28"/>
        </w:rPr>
        <w:t xml:space="preserve"> и эксперименты с облучением опухолей посредством </w:t>
      </w:r>
      <w:r w:rsidRPr="0093083D">
        <w:rPr>
          <w:rFonts w:ascii="Times New Roman" w:hAnsi="Times New Roman"/>
          <w:sz w:val="28"/>
          <w:szCs w:val="28"/>
        </w:rPr>
        <w:t xml:space="preserve"> HIFU</w:t>
      </w:r>
      <w:r>
        <w:rPr>
          <w:rFonts w:ascii="Times New Roman" w:hAnsi="Times New Roman"/>
          <w:sz w:val="28"/>
          <w:szCs w:val="28"/>
        </w:rPr>
        <w:t xml:space="preserve"> </w:t>
      </w:r>
      <w:r w:rsidRPr="0025354D">
        <w:rPr>
          <w:rFonts w:ascii="Times New Roman" w:hAnsi="Times New Roman"/>
          <w:sz w:val="28"/>
          <w:szCs w:val="28"/>
        </w:rPr>
        <w:t>[</w:t>
      </w:r>
      <w:r>
        <w:rPr>
          <w:rFonts w:ascii="Times New Roman" w:hAnsi="Times New Roman"/>
          <w:sz w:val="28"/>
          <w:szCs w:val="28"/>
        </w:rPr>
        <w:t>6</w:t>
      </w:r>
      <w:r w:rsidRPr="0025354D">
        <w:rPr>
          <w:rFonts w:ascii="Times New Roman" w:hAnsi="Times New Roman"/>
          <w:sz w:val="28"/>
          <w:szCs w:val="28"/>
        </w:rPr>
        <w:t>,2</w:t>
      </w:r>
      <w:r>
        <w:rPr>
          <w:rFonts w:ascii="Times New Roman" w:hAnsi="Times New Roman"/>
          <w:sz w:val="28"/>
          <w:szCs w:val="28"/>
        </w:rPr>
        <w:t>3</w:t>
      </w:r>
      <w:r w:rsidRPr="0025354D">
        <w:rPr>
          <w:rFonts w:ascii="Times New Roman" w:hAnsi="Times New Roman"/>
          <w:sz w:val="28"/>
          <w:szCs w:val="28"/>
        </w:rPr>
        <w:t>,2</w:t>
      </w:r>
      <w:r>
        <w:rPr>
          <w:rFonts w:ascii="Times New Roman" w:hAnsi="Times New Roman"/>
          <w:sz w:val="28"/>
          <w:szCs w:val="28"/>
        </w:rPr>
        <w:t>7</w:t>
      </w:r>
      <w:r w:rsidRPr="0025354D">
        <w:rPr>
          <w:rFonts w:ascii="Times New Roman" w:hAnsi="Times New Roman"/>
          <w:sz w:val="28"/>
          <w:szCs w:val="28"/>
        </w:rPr>
        <w:t>,3</w:t>
      </w:r>
      <w:r>
        <w:rPr>
          <w:rFonts w:ascii="Times New Roman" w:hAnsi="Times New Roman"/>
          <w:sz w:val="28"/>
          <w:szCs w:val="28"/>
        </w:rPr>
        <w:t>3</w:t>
      </w:r>
      <w:r w:rsidRPr="0025354D">
        <w:rPr>
          <w:rFonts w:ascii="Times New Roman" w:hAnsi="Times New Roman"/>
          <w:sz w:val="28"/>
          <w:szCs w:val="28"/>
        </w:rPr>
        <w:t>].</w:t>
      </w:r>
      <w:r w:rsidRPr="0025354D">
        <w:rPr>
          <w:rFonts w:ascii="Times New Roman" w:hAnsi="Times New Roman"/>
          <w:sz w:val="28"/>
          <w:szCs w:val="28"/>
          <w:lang w:val="en-US"/>
        </w:rPr>
        <w:t> </w:t>
      </w:r>
      <w:r>
        <w:rPr>
          <w:rFonts w:ascii="Times New Roman" w:hAnsi="Times New Roman"/>
          <w:sz w:val="28"/>
          <w:szCs w:val="28"/>
        </w:rPr>
        <w:t xml:space="preserve">Основой </w:t>
      </w:r>
      <w:r w:rsidRPr="0093083D">
        <w:rPr>
          <w:rFonts w:ascii="Times New Roman" w:hAnsi="Times New Roman"/>
          <w:sz w:val="28"/>
          <w:szCs w:val="28"/>
        </w:rPr>
        <w:t>HIFU является разрушение ткани путем нанесения большого количества энергии. Это достигается за счет увеличения интенсивности и ф</w:t>
      </w:r>
      <w:r>
        <w:rPr>
          <w:rFonts w:ascii="Times New Roman" w:hAnsi="Times New Roman"/>
          <w:sz w:val="28"/>
          <w:szCs w:val="28"/>
        </w:rPr>
        <w:t>окусировки волн на одной точке</w:t>
      </w:r>
      <w:r w:rsidRPr="0093083D">
        <w:rPr>
          <w:rFonts w:ascii="Times New Roman" w:hAnsi="Times New Roman"/>
          <w:sz w:val="28"/>
          <w:szCs w:val="28"/>
        </w:rPr>
        <w:t>. </w:t>
      </w:r>
      <w:r>
        <w:rPr>
          <w:rFonts w:ascii="Times New Roman" w:hAnsi="Times New Roman"/>
          <w:sz w:val="28"/>
          <w:szCs w:val="28"/>
        </w:rPr>
        <w:t>При соблюдении необходимых</w:t>
      </w:r>
      <w:r w:rsidRPr="0093083D">
        <w:rPr>
          <w:rFonts w:ascii="Times New Roman" w:hAnsi="Times New Roman"/>
          <w:sz w:val="28"/>
          <w:szCs w:val="28"/>
        </w:rPr>
        <w:t xml:space="preserve"> услови</w:t>
      </w:r>
      <w:r>
        <w:rPr>
          <w:rFonts w:ascii="Times New Roman" w:hAnsi="Times New Roman"/>
          <w:sz w:val="28"/>
          <w:szCs w:val="28"/>
        </w:rPr>
        <w:t>й</w:t>
      </w:r>
      <w:r w:rsidRPr="0093083D">
        <w:rPr>
          <w:rFonts w:ascii="Times New Roman" w:hAnsi="Times New Roman"/>
          <w:sz w:val="28"/>
          <w:szCs w:val="28"/>
        </w:rPr>
        <w:t>, она будет повыша</w:t>
      </w:r>
      <w:r>
        <w:rPr>
          <w:rFonts w:ascii="Times New Roman" w:hAnsi="Times New Roman"/>
          <w:sz w:val="28"/>
          <w:szCs w:val="28"/>
        </w:rPr>
        <w:t>ть температуру ткани до уровня</w:t>
      </w:r>
      <w:r w:rsidRPr="0093083D">
        <w:rPr>
          <w:rFonts w:ascii="Times New Roman" w:hAnsi="Times New Roman"/>
          <w:sz w:val="28"/>
          <w:szCs w:val="28"/>
        </w:rPr>
        <w:t>,</w:t>
      </w:r>
      <w:r>
        <w:rPr>
          <w:rFonts w:ascii="Times New Roman" w:hAnsi="Times New Roman"/>
          <w:sz w:val="28"/>
          <w:szCs w:val="28"/>
        </w:rPr>
        <w:t xml:space="preserve"> </w:t>
      </w:r>
      <w:r w:rsidRPr="0093083D">
        <w:rPr>
          <w:rFonts w:ascii="Times New Roman" w:hAnsi="Times New Roman"/>
          <w:sz w:val="28"/>
          <w:szCs w:val="28"/>
        </w:rPr>
        <w:t>выз</w:t>
      </w:r>
      <w:r>
        <w:rPr>
          <w:rFonts w:ascii="Times New Roman" w:hAnsi="Times New Roman"/>
          <w:sz w:val="28"/>
          <w:szCs w:val="28"/>
        </w:rPr>
        <w:t>ы</w:t>
      </w:r>
      <w:r w:rsidRPr="0093083D">
        <w:rPr>
          <w:rFonts w:ascii="Times New Roman" w:hAnsi="Times New Roman"/>
          <w:sz w:val="28"/>
          <w:szCs w:val="28"/>
        </w:rPr>
        <w:t>ва</w:t>
      </w:r>
      <w:r>
        <w:rPr>
          <w:rFonts w:ascii="Times New Roman" w:hAnsi="Times New Roman"/>
          <w:sz w:val="28"/>
          <w:szCs w:val="28"/>
        </w:rPr>
        <w:t>ющего</w:t>
      </w:r>
      <w:r w:rsidRPr="0093083D">
        <w:rPr>
          <w:rFonts w:ascii="Times New Roman" w:hAnsi="Times New Roman"/>
          <w:sz w:val="28"/>
          <w:szCs w:val="28"/>
        </w:rPr>
        <w:t xml:space="preserve"> необратимое повреждение в дискретном объеме ткани</w:t>
      </w:r>
      <w:r>
        <w:rPr>
          <w:rFonts w:ascii="Times New Roman" w:hAnsi="Times New Roman"/>
          <w:sz w:val="28"/>
          <w:szCs w:val="28"/>
        </w:rPr>
        <w:t xml:space="preserve"> </w:t>
      </w:r>
      <w:r w:rsidRPr="0025354D">
        <w:rPr>
          <w:rFonts w:ascii="Times New Roman" w:hAnsi="Times New Roman"/>
          <w:sz w:val="28"/>
          <w:szCs w:val="28"/>
        </w:rPr>
        <w:t>[1</w:t>
      </w:r>
      <w:r>
        <w:rPr>
          <w:rFonts w:ascii="Times New Roman" w:hAnsi="Times New Roman"/>
          <w:sz w:val="28"/>
          <w:szCs w:val="28"/>
        </w:rPr>
        <w:t>4</w:t>
      </w:r>
      <w:r w:rsidRPr="0025354D">
        <w:rPr>
          <w:rFonts w:ascii="Times New Roman" w:hAnsi="Times New Roman"/>
          <w:sz w:val="28"/>
          <w:szCs w:val="28"/>
        </w:rPr>
        <w:t>,3</w:t>
      </w:r>
      <w:r>
        <w:rPr>
          <w:rFonts w:ascii="Times New Roman" w:hAnsi="Times New Roman"/>
          <w:sz w:val="28"/>
          <w:szCs w:val="28"/>
        </w:rPr>
        <w:t>3</w:t>
      </w:r>
      <w:r w:rsidRPr="0025354D">
        <w:rPr>
          <w:rFonts w:ascii="Times New Roman" w:hAnsi="Times New Roman"/>
          <w:sz w:val="28"/>
          <w:szCs w:val="28"/>
        </w:rPr>
        <w:t>]</w:t>
      </w:r>
      <w:r w:rsidRPr="0093083D">
        <w:rPr>
          <w:rFonts w:ascii="Times New Roman" w:hAnsi="Times New Roman"/>
          <w:sz w:val="28"/>
          <w:szCs w:val="28"/>
        </w:rPr>
        <w:t>.</w:t>
      </w:r>
    </w:p>
    <w:p w:rsidR="00872D03" w:rsidRPr="0025354D" w:rsidRDefault="00872D03" w:rsidP="00656DD7">
      <w:pPr>
        <w:spacing w:line="360" w:lineRule="auto"/>
        <w:ind w:firstLine="709"/>
        <w:contextualSpacing/>
        <w:jc w:val="both"/>
        <w:rPr>
          <w:rFonts w:ascii="Times New Roman" w:hAnsi="Times New Roman"/>
          <w:sz w:val="28"/>
          <w:szCs w:val="28"/>
        </w:rPr>
      </w:pPr>
      <w:r>
        <w:rPr>
          <w:rFonts w:ascii="Times New Roman" w:hAnsi="Times New Roman"/>
          <w:sz w:val="28"/>
          <w:szCs w:val="28"/>
        </w:rPr>
        <w:t>Э</w:t>
      </w:r>
      <w:r w:rsidRPr="0093083D">
        <w:rPr>
          <w:rFonts w:ascii="Times New Roman" w:hAnsi="Times New Roman"/>
          <w:sz w:val="28"/>
          <w:szCs w:val="28"/>
        </w:rPr>
        <w:t>нергии во время HIFU может привести к двум механизмам повреждения тканей</w:t>
      </w:r>
      <w:r>
        <w:rPr>
          <w:rFonts w:ascii="Times New Roman" w:hAnsi="Times New Roman"/>
          <w:sz w:val="28"/>
          <w:szCs w:val="28"/>
        </w:rPr>
        <w:t xml:space="preserve"> </w:t>
      </w:r>
      <w:r w:rsidRPr="0025354D">
        <w:rPr>
          <w:rFonts w:ascii="Times New Roman" w:hAnsi="Times New Roman"/>
          <w:sz w:val="28"/>
          <w:szCs w:val="28"/>
        </w:rPr>
        <w:t>[2</w:t>
      </w:r>
      <w:r>
        <w:rPr>
          <w:rFonts w:ascii="Times New Roman" w:hAnsi="Times New Roman"/>
          <w:sz w:val="28"/>
          <w:szCs w:val="28"/>
        </w:rPr>
        <w:t>9</w:t>
      </w:r>
      <w:r w:rsidRPr="0025354D">
        <w:rPr>
          <w:rFonts w:ascii="Times New Roman" w:hAnsi="Times New Roman"/>
          <w:sz w:val="28"/>
          <w:szCs w:val="28"/>
        </w:rPr>
        <w:t>]</w:t>
      </w:r>
      <w:r w:rsidRPr="0093083D">
        <w:rPr>
          <w:rFonts w:ascii="Times New Roman" w:hAnsi="Times New Roman"/>
          <w:sz w:val="28"/>
          <w:szCs w:val="28"/>
        </w:rPr>
        <w:t>. Повышение температуры тканей приводит к плавлению липидных мембран и денатурации белков</w:t>
      </w:r>
      <w:r>
        <w:rPr>
          <w:rFonts w:ascii="Times New Roman" w:hAnsi="Times New Roman"/>
          <w:sz w:val="28"/>
          <w:szCs w:val="28"/>
        </w:rPr>
        <w:t>, что является желаемым эффектом при использовании данного метода</w:t>
      </w:r>
      <w:r w:rsidRPr="0093083D">
        <w:rPr>
          <w:rFonts w:ascii="Times New Roman" w:hAnsi="Times New Roman"/>
          <w:sz w:val="28"/>
          <w:szCs w:val="28"/>
        </w:rPr>
        <w:t>. </w:t>
      </w:r>
      <w:r>
        <w:rPr>
          <w:rFonts w:ascii="Times New Roman" w:hAnsi="Times New Roman"/>
          <w:sz w:val="28"/>
          <w:szCs w:val="28"/>
        </w:rPr>
        <w:t>Однако при зарождении большего, чем необходимое, количества энергии</w:t>
      </w:r>
      <w:r w:rsidRPr="0093083D">
        <w:rPr>
          <w:rFonts w:ascii="Times New Roman" w:hAnsi="Times New Roman"/>
          <w:sz w:val="28"/>
          <w:szCs w:val="28"/>
        </w:rPr>
        <w:t xml:space="preserve"> происход</w:t>
      </w:r>
      <w:r>
        <w:rPr>
          <w:rFonts w:ascii="Times New Roman" w:hAnsi="Times New Roman"/>
          <w:sz w:val="28"/>
          <w:szCs w:val="28"/>
        </w:rPr>
        <w:t>ит</w:t>
      </w:r>
      <w:r w:rsidRPr="0093083D">
        <w:rPr>
          <w:rFonts w:ascii="Times New Roman" w:hAnsi="Times New Roman"/>
          <w:sz w:val="28"/>
          <w:szCs w:val="28"/>
        </w:rPr>
        <w:t xml:space="preserve"> механическое повреждение</w:t>
      </w:r>
      <w:r>
        <w:rPr>
          <w:rFonts w:ascii="Times New Roman" w:hAnsi="Times New Roman"/>
          <w:sz w:val="28"/>
          <w:szCs w:val="28"/>
        </w:rPr>
        <w:t>, которое</w:t>
      </w:r>
      <w:r w:rsidRPr="0093083D">
        <w:rPr>
          <w:rFonts w:ascii="Times New Roman" w:hAnsi="Times New Roman"/>
          <w:sz w:val="28"/>
          <w:szCs w:val="28"/>
        </w:rPr>
        <w:t xml:space="preserve"> может привести к образованию п</w:t>
      </w:r>
      <w:r>
        <w:rPr>
          <w:rFonts w:ascii="Times New Roman" w:hAnsi="Times New Roman"/>
          <w:sz w:val="28"/>
          <w:szCs w:val="28"/>
        </w:rPr>
        <w:t>узырьков газа и/</w:t>
      </w:r>
      <w:r w:rsidRPr="0093083D">
        <w:rPr>
          <w:rFonts w:ascii="Times New Roman" w:hAnsi="Times New Roman"/>
          <w:sz w:val="28"/>
          <w:szCs w:val="28"/>
        </w:rPr>
        <w:t>или кавитации</w:t>
      </w:r>
      <w:r>
        <w:rPr>
          <w:rFonts w:ascii="Times New Roman" w:hAnsi="Times New Roman"/>
          <w:sz w:val="28"/>
          <w:szCs w:val="28"/>
        </w:rPr>
        <w:t xml:space="preserve"> </w:t>
      </w:r>
      <w:r w:rsidRPr="0025354D">
        <w:rPr>
          <w:rFonts w:ascii="Times New Roman" w:hAnsi="Times New Roman"/>
          <w:sz w:val="28"/>
          <w:szCs w:val="28"/>
        </w:rPr>
        <w:t>[</w:t>
      </w:r>
      <w:r>
        <w:rPr>
          <w:rFonts w:ascii="Times New Roman" w:hAnsi="Times New Roman"/>
          <w:sz w:val="28"/>
          <w:szCs w:val="28"/>
        </w:rPr>
        <w:t>8</w:t>
      </w:r>
      <w:r w:rsidRPr="0025354D">
        <w:rPr>
          <w:rFonts w:ascii="Times New Roman" w:hAnsi="Times New Roman"/>
          <w:sz w:val="28"/>
          <w:szCs w:val="28"/>
        </w:rPr>
        <w:t>]</w:t>
      </w:r>
      <w:r w:rsidRPr="0093083D">
        <w:rPr>
          <w:rFonts w:ascii="Times New Roman" w:hAnsi="Times New Roman"/>
          <w:sz w:val="28"/>
          <w:szCs w:val="28"/>
        </w:rPr>
        <w:t>.</w:t>
      </w:r>
      <w:r>
        <w:rPr>
          <w:rFonts w:ascii="Times New Roman" w:hAnsi="Times New Roman"/>
          <w:sz w:val="28"/>
          <w:szCs w:val="28"/>
        </w:rPr>
        <w:t xml:space="preserve"> </w:t>
      </w:r>
      <w:r w:rsidRPr="0093083D">
        <w:rPr>
          <w:rFonts w:ascii="Times New Roman" w:hAnsi="Times New Roman"/>
          <w:sz w:val="28"/>
          <w:szCs w:val="28"/>
        </w:rPr>
        <w:t xml:space="preserve">Газ может образоваться внутри ткани </w:t>
      </w:r>
      <w:r>
        <w:rPr>
          <w:rFonts w:ascii="Times New Roman" w:hAnsi="Times New Roman"/>
          <w:sz w:val="28"/>
          <w:szCs w:val="28"/>
        </w:rPr>
        <w:t>посредством</w:t>
      </w:r>
      <w:r w:rsidRPr="0093083D">
        <w:rPr>
          <w:rFonts w:ascii="Times New Roman" w:hAnsi="Times New Roman"/>
          <w:sz w:val="28"/>
          <w:szCs w:val="28"/>
        </w:rPr>
        <w:t xml:space="preserve"> HIFU в результате нескольких механизмов</w:t>
      </w:r>
      <w:r>
        <w:rPr>
          <w:rFonts w:ascii="Times New Roman" w:hAnsi="Times New Roman"/>
          <w:sz w:val="28"/>
          <w:szCs w:val="28"/>
        </w:rPr>
        <w:t xml:space="preserve"> </w:t>
      </w:r>
      <w:r w:rsidRPr="0025354D">
        <w:rPr>
          <w:rFonts w:ascii="Times New Roman" w:hAnsi="Times New Roman"/>
          <w:sz w:val="28"/>
          <w:szCs w:val="28"/>
        </w:rPr>
        <w:t>[1</w:t>
      </w:r>
      <w:r>
        <w:rPr>
          <w:rFonts w:ascii="Times New Roman" w:hAnsi="Times New Roman"/>
          <w:sz w:val="28"/>
          <w:szCs w:val="28"/>
        </w:rPr>
        <w:t>9</w:t>
      </w:r>
      <w:r w:rsidRPr="0025354D">
        <w:rPr>
          <w:rFonts w:ascii="Times New Roman" w:hAnsi="Times New Roman"/>
          <w:sz w:val="28"/>
          <w:szCs w:val="28"/>
        </w:rPr>
        <w:t>].</w:t>
      </w:r>
    </w:p>
    <w:p w:rsidR="00872D03" w:rsidRPr="0093083D" w:rsidRDefault="00872D03" w:rsidP="00656DD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Первый механизм – </w:t>
      </w:r>
      <w:r w:rsidRPr="0093083D">
        <w:rPr>
          <w:rFonts w:ascii="Times New Roman" w:hAnsi="Times New Roman"/>
          <w:sz w:val="28"/>
          <w:szCs w:val="28"/>
        </w:rPr>
        <w:t>кипение, </w:t>
      </w:r>
      <w:r>
        <w:rPr>
          <w:rFonts w:ascii="Times New Roman" w:hAnsi="Times New Roman"/>
          <w:sz w:val="28"/>
          <w:szCs w:val="28"/>
        </w:rPr>
        <w:t xml:space="preserve">возникающее, </w:t>
      </w:r>
      <w:r w:rsidRPr="0093083D">
        <w:rPr>
          <w:rFonts w:ascii="Times New Roman" w:hAnsi="Times New Roman"/>
          <w:sz w:val="28"/>
          <w:szCs w:val="28"/>
        </w:rPr>
        <w:t>е</w:t>
      </w:r>
      <w:r>
        <w:rPr>
          <w:rFonts w:ascii="Times New Roman" w:hAnsi="Times New Roman"/>
          <w:sz w:val="28"/>
          <w:szCs w:val="28"/>
        </w:rPr>
        <w:t>сли температура ткани превышает</w:t>
      </w:r>
      <w:r w:rsidRPr="0093083D">
        <w:rPr>
          <w:rFonts w:ascii="Times New Roman" w:hAnsi="Times New Roman"/>
          <w:sz w:val="28"/>
          <w:szCs w:val="28"/>
        </w:rPr>
        <w:t xml:space="preserve"> пределы точки кипения жидкостей, которые она содержит. </w:t>
      </w:r>
      <w:r>
        <w:rPr>
          <w:rFonts w:ascii="Times New Roman" w:hAnsi="Times New Roman"/>
          <w:sz w:val="28"/>
          <w:szCs w:val="28"/>
        </w:rPr>
        <w:t>Во время кипения в ткани</w:t>
      </w:r>
      <w:r w:rsidRPr="0093083D">
        <w:rPr>
          <w:rFonts w:ascii="Times New Roman" w:hAnsi="Times New Roman"/>
          <w:sz w:val="28"/>
          <w:szCs w:val="28"/>
        </w:rPr>
        <w:t xml:space="preserve"> </w:t>
      </w:r>
      <w:r>
        <w:rPr>
          <w:rFonts w:ascii="Times New Roman" w:hAnsi="Times New Roman"/>
          <w:sz w:val="28"/>
          <w:szCs w:val="28"/>
        </w:rPr>
        <w:t>образуются</w:t>
      </w:r>
      <w:r w:rsidRPr="0093083D">
        <w:rPr>
          <w:rFonts w:ascii="Times New Roman" w:hAnsi="Times New Roman"/>
          <w:sz w:val="28"/>
          <w:szCs w:val="28"/>
        </w:rPr>
        <w:t xml:space="preserve"> возду</w:t>
      </w:r>
      <w:r>
        <w:rPr>
          <w:rFonts w:ascii="Times New Roman" w:hAnsi="Times New Roman"/>
          <w:sz w:val="28"/>
          <w:szCs w:val="28"/>
        </w:rPr>
        <w:t>шные карманы</w:t>
      </w:r>
      <w:r w:rsidRPr="0093083D">
        <w:rPr>
          <w:rFonts w:ascii="Times New Roman" w:hAnsi="Times New Roman"/>
          <w:sz w:val="28"/>
          <w:szCs w:val="28"/>
        </w:rPr>
        <w:t>, </w:t>
      </w:r>
      <w:r>
        <w:rPr>
          <w:rFonts w:ascii="Times New Roman" w:hAnsi="Times New Roman"/>
          <w:sz w:val="28"/>
          <w:szCs w:val="28"/>
        </w:rPr>
        <w:t>имеющие</w:t>
      </w:r>
      <w:r w:rsidRPr="0093083D">
        <w:rPr>
          <w:rFonts w:ascii="Times New Roman" w:hAnsi="Times New Roman"/>
          <w:sz w:val="28"/>
          <w:szCs w:val="28"/>
        </w:rPr>
        <w:t xml:space="preserve"> потенциал отражения ультразвукового сигнала и </w:t>
      </w:r>
      <w:r>
        <w:rPr>
          <w:rFonts w:ascii="Times New Roman" w:hAnsi="Times New Roman"/>
          <w:sz w:val="28"/>
          <w:szCs w:val="28"/>
        </w:rPr>
        <w:t xml:space="preserve">неконтролируемого </w:t>
      </w:r>
      <w:r w:rsidRPr="0093083D">
        <w:rPr>
          <w:rFonts w:ascii="Times New Roman" w:hAnsi="Times New Roman"/>
          <w:sz w:val="28"/>
          <w:szCs w:val="28"/>
        </w:rPr>
        <w:t>изменения</w:t>
      </w:r>
      <w:r>
        <w:rPr>
          <w:rFonts w:ascii="Times New Roman" w:hAnsi="Times New Roman"/>
          <w:sz w:val="28"/>
          <w:szCs w:val="28"/>
        </w:rPr>
        <w:t xml:space="preserve"> HIFU </w:t>
      </w:r>
      <w:r w:rsidRPr="0025354D">
        <w:rPr>
          <w:rFonts w:ascii="Times New Roman" w:hAnsi="Times New Roman"/>
          <w:sz w:val="28"/>
          <w:szCs w:val="28"/>
        </w:rPr>
        <w:t>[1</w:t>
      </w:r>
      <w:r>
        <w:rPr>
          <w:rFonts w:ascii="Times New Roman" w:hAnsi="Times New Roman"/>
          <w:sz w:val="28"/>
          <w:szCs w:val="28"/>
        </w:rPr>
        <w:t>9</w:t>
      </w:r>
      <w:r w:rsidRPr="0025354D">
        <w:rPr>
          <w:rFonts w:ascii="Times New Roman" w:hAnsi="Times New Roman"/>
          <w:sz w:val="28"/>
          <w:szCs w:val="28"/>
        </w:rPr>
        <w:t>]</w:t>
      </w:r>
      <w:r w:rsidRPr="0093083D">
        <w:rPr>
          <w:rFonts w:ascii="Times New Roman" w:hAnsi="Times New Roman"/>
          <w:sz w:val="28"/>
          <w:szCs w:val="28"/>
        </w:rPr>
        <w:t>. </w:t>
      </w:r>
      <w:r>
        <w:rPr>
          <w:rFonts w:ascii="Times New Roman" w:hAnsi="Times New Roman"/>
          <w:sz w:val="28"/>
          <w:szCs w:val="28"/>
        </w:rPr>
        <w:t>Вторым</w:t>
      </w:r>
      <w:r w:rsidRPr="0093083D">
        <w:rPr>
          <w:rFonts w:ascii="Times New Roman" w:hAnsi="Times New Roman"/>
          <w:sz w:val="28"/>
          <w:szCs w:val="28"/>
        </w:rPr>
        <w:t xml:space="preserve"> механизм</w:t>
      </w:r>
      <w:r>
        <w:rPr>
          <w:rFonts w:ascii="Times New Roman" w:hAnsi="Times New Roman"/>
          <w:sz w:val="28"/>
          <w:szCs w:val="28"/>
        </w:rPr>
        <w:t xml:space="preserve">ом является </w:t>
      </w:r>
      <w:r w:rsidRPr="0093083D">
        <w:rPr>
          <w:rFonts w:ascii="Times New Roman" w:hAnsi="Times New Roman"/>
          <w:sz w:val="28"/>
          <w:szCs w:val="28"/>
        </w:rPr>
        <w:t>кавитация</w:t>
      </w:r>
      <w:r>
        <w:rPr>
          <w:rFonts w:ascii="Times New Roman" w:hAnsi="Times New Roman"/>
          <w:sz w:val="28"/>
          <w:szCs w:val="28"/>
        </w:rPr>
        <w:t>, которая может быть инерционной</w:t>
      </w:r>
      <w:r w:rsidRPr="0093083D">
        <w:rPr>
          <w:rFonts w:ascii="Times New Roman" w:hAnsi="Times New Roman"/>
          <w:sz w:val="28"/>
          <w:szCs w:val="28"/>
        </w:rPr>
        <w:t xml:space="preserve"> или стабильн</w:t>
      </w:r>
      <w:r>
        <w:rPr>
          <w:rFonts w:ascii="Times New Roman" w:hAnsi="Times New Roman"/>
          <w:sz w:val="28"/>
          <w:szCs w:val="28"/>
        </w:rPr>
        <w:t>ой</w:t>
      </w:r>
      <w:r w:rsidRPr="0093083D">
        <w:rPr>
          <w:rFonts w:ascii="Times New Roman" w:hAnsi="Times New Roman"/>
          <w:sz w:val="28"/>
          <w:szCs w:val="28"/>
        </w:rPr>
        <w:t>. </w:t>
      </w:r>
      <w:r>
        <w:rPr>
          <w:rFonts w:ascii="Times New Roman" w:hAnsi="Times New Roman"/>
          <w:sz w:val="28"/>
          <w:szCs w:val="28"/>
        </w:rPr>
        <w:t>Во время инерционной кавитации</w:t>
      </w:r>
      <w:r w:rsidRPr="0093083D">
        <w:rPr>
          <w:rFonts w:ascii="Times New Roman" w:hAnsi="Times New Roman"/>
          <w:sz w:val="28"/>
          <w:szCs w:val="28"/>
        </w:rPr>
        <w:t xml:space="preserve"> </w:t>
      </w:r>
      <w:r>
        <w:rPr>
          <w:rFonts w:ascii="Times New Roman" w:hAnsi="Times New Roman"/>
          <w:sz w:val="28"/>
          <w:szCs w:val="28"/>
        </w:rPr>
        <w:t>из</w:t>
      </w:r>
      <w:r w:rsidRPr="0093083D">
        <w:rPr>
          <w:rFonts w:ascii="Times New Roman" w:hAnsi="Times New Roman"/>
          <w:sz w:val="28"/>
          <w:szCs w:val="28"/>
        </w:rPr>
        <w:t xml:space="preserve">-за отрицательного давления внутри ткани образуются </w:t>
      </w:r>
      <w:r>
        <w:rPr>
          <w:rFonts w:ascii="Times New Roman" w:hAnsi="Times New Roman"/>
          <w:sz w:val="28"/>
          <w:szCs w:val="28"/>
        </w:rPr>
        <w:t>газовые микропузырьки</w:t>
      </w:r>
      <w:r w:rsidRPr="0093083D">
        <w:rPr>
          <w:rFonts w:ascii="Times New Roman" w:hAnsi="Times New Roman"/>
          <w:sz w:val="28"/>
          <w:szCs w:val="28"/>
        </w:rPr>
        <w:t>.</w:t>
      </w:r>
      <w:r>
        <w:rPr>
          <w:rFonts w:ascii="Times New Roman" w:hAnsi="Times New Roman"/>
          <w:sz w:val="28"/>
          <w:szCs w:val="28"/>
        </w:rPr>
        <w:t xml:space="preserve"> </w:t>
      </w:r>
      <w:r w:rsidRPr="0093083D">
        <w:rPr>
          <w:rFonts w:ascii="Times New Roman" w:hAnsi="Times New Roman"/>
          <w:sz w:val="28"/>
          <w:szCs w:val="28"/>
        </w:rPr>
        <w:t xml:space="preserve">После </w:t>
      </w:r>
      <w:r>
        <w:rPr>
          <w:rFonts w:ascii="Times New Roman" w:hAnsi="Times New Roman"/>
          <w:sz w:val="28"/>
          <w:szCs w:val="28"/>
        </w:rPr>
        <w:t>дальнейшего коллапса в связи с</w:t>
      </w:r>
      <w:r w:rsidRPr="0093083D">
        <w:rPr>
          <w:rFonts w:ascii="Times New Roman" w:hAnsi="Times New Roman"/>
          <w:sz w:val="28"/>
          <w:szCs w:val="28"/>
        </w:rPr>
        <w:t xml:space="preserve"> высок</w:t>
      </w:r>
      <w:r>
        <w:rPr>
          <w:rFonts w:ascii="Times New Roman" w:hAnsi="Times New Roman"/>
          <w:sz w:val="28"/>
          <w:szCs w:val="28"/>
        </w:rPr>
        <w:t>им</w:t>
      </w:r>
      <w:r w:rsidRPr="0093083D">
        <w:rPr>
          <w:rFonts w:ascii="Times New Roman" w:hAnsi="Times New Roman"/>
          <w:sz w:val="28"/>
          <w:szCs w:val="28"/>
        </w:rPr>
        <w:t xml:space="preserve"> давлени</w:t>
      </w:r>
      <w:r>
        <w:rPr>
          <w:rFonts w:ascii="Times New Roman" w:hAnsi="Times New Roman"/>
          <w:sz w:val="28"/>
          <w:szCs w:val="28"/>
        </w:rPr>
        <w:t>ем</w:t>
      </w:r>
      <w:r w:rsidRPr="0093083D">
        <w:rPr>
          <w:rFonts w:ascii="Times New Roman" w:hAnsi="Times New Roman"/>
          <w:sz w:val="28"/>
          <w:szCs w:val="28"/>
        </w:rPr>
        <w:t xml:space="preserve"> окружающей сред</w:t>
      </w:r>
      <w:r>
        <w:rPr>
          <w:rFonts w:ascii="Times New Roman" w:hAnsi="Times New Roman"/>
          <w:sz w:val="28"/>
          <w:szCs w:val="28"/>
        </w:rPr>
        <w:t>ы и температуры,</w:t>
      </w:r>
      <w:r w:rsidRPr="0093083D">
        <w:rPr>
          <w:rFonts w:ascii="Times New Roman" w:hAnsi="Times New Roman"/>
          <w:sz w:val="28"/>
          <w:szCs w:val="28"/>
        </w:rPr>
        <w:t xml:space="preserve"> давление внутри микропузырьков будет быстро увеличиваться. Это может привести к распылению газа в окружаю</w:t>
      </w:r>
      <w:r>
        <w:rPr>
          <w:rFonts w:ascii="Times New Roman" w:hAnsi="Times New Roman"/>
          <w:sz w:val="28"/>
          <w:szCs w:val="28"/>
        </w:rPr>
        <w:t xml:space="preserve">щие ткани в виде ударной волны </w:t>
      </w:r>
      <w:r w:rsidRPr="0025354D">
        <w:rPr>
          <w:rFonts w:ascii="Times New Roman" w:hAnsi="Times New Roman"/>
          <w:sz w:val="28"/>
          <w:szCs w:val="28"/>
        </w:rPr>
        <w:t>[1</w:t>
      </w:r>
      <w:r>
        <w:rPr>
          <w:rFonts w:ascii="Times New Roman" w:hAnsi="Times New Roman"/>
          <w:sz w:val="28"/>
          <w:szCs w:val="28"/>
        </w:rPr>
        <w:t>9</w:t>
      </w:r>
      <w:r w:rsidRPr="0025354D">
        <w:rPr>
          <w:rFonts w:ascii="Times New Roman" w:hAnsi="Times New Roman"/>
          <w:sz w:val="28"/>
          <w:szCs w:val="28"/>
        </w:rPr>
        <w:t>]</w:t>
      </w:r>
      <w:r w:rsidRPr="0093083D">
        <w:rPr>
          <w:rFonts w:ascii="Times New Roman" w:hAnsi="Times New Roman"/>
          <w:sz w:val="28"/>
          <w:szCs w:val="28"/>
        </w:rPr>
        <w:t>.</w:t>
      </w:r>
    </w:p>
    <w:p w:rsidR="00872D03" w:rsidRPr="00CD61D9" w:rsidRDefault="00872D03" w:rsidP="00656DD7">
      <w:pPr>
        <w:spacing w:line="360" w:lineRule="auto"/>
        <w:ind w:firstLine="709"/>
        <w:contextualSpacing/>
        <w:jc w:val="both"/>
        <w:rPr>
          <w:rFonts w:ascii="Times New Roman" w:hAnsi="Times New Roman"/>
          <w:sz w:val="28"/>
          <w:szCs w:val="28"/>
        </w:rPr>
      </w:pPr>
      <w:r>
        <w:rPr>
          <w:rFonts w:ascii="Times New Roman" w:hAnsi="Times New Roman"/>
          <w:sz w:val="28"/>
          <w:szCs w:val="28"/>
        </w:rPr>
        <w:t>Инерционная</w:t>
      </w:r>
      <w:r w:rsidRPr="0093083D">
        <w:rPr>
          <w:rFonts w:ascii="Times New Roman" w:hAnsi="Times New Roman"/>
          <w:sz w:val="28"/>
          <w:szCs w:val="28"/>
        </w:rPr>
        <w:t xml:space="preserve"> кавитация являе</w:t>
      </w:r>
      <w:r>
        <w:rPr>
          <w:rFonts w:ascii="Times New Roman" w:hAnsi="Times New Roman"/>
          <w:sz w:val="28"/>
          <w:szCs w:val="28"/>
        </w:rPr>
        <w:t>тся относительно непредсказуемой</w:t>
      </w:r>
      <w:r w:rsidRPr="0093083D">
        <w:rPr>
          <w:rFonts w:ascii="Times New Roman" w:hAnsi="Times New Roman"/>
          <w:sz w:val="28"/>
          <w:szCs w:val="28"/>
        </w:rPr>
        <w:t xml:space="preserve"> во время HIFU с точки зрения формирования и диссипации энергии. </w:t>
      </w:r>
      <w:r>
        <w:rPr>
          <w:rFonts w:ascii="Times New Roman" w:hAnsi="Times New Roman"/>
          <w:sz w:val="28"/>
          <w:szCs w:val="28"/>
        </w:rPr>
        <w:t xml:space="preserve">Стабильная кавитация – </w:t>
      </w:r>
      <w:r w:rsidRPr="0093083D">
        <w:rPr>
          <w:rFonts w:ascii="Times New Roman" w:hAnsi="Times New Roman"/>
          <w:sz w:val="28"/>
          <w:szCs w:val="28"/>
        </w:rPr>
        <w:t>колебание сущес</w:t>
      </w:r>
      <w:r>
        <w:rPr>
          <w:rFonts w:ascii="Times New Roman" w:hAnsi="Times New Roman"/>
          <w:sz w:val="28"/>
          <w:szCs w:val="28"/>
        </w:rPr>
        <w:t>твующих микропузырьков в ткани, не связанное с насильным</w:t>
      </w:r>
      <w:r w:rsidRPr="0093083D">
        <w:rPr>
          <w:rFonts w:ascii="Times New Roman" w:hAnsi="Times New Roman"/>
          <w:sz w:val="28"/>
          <w:szCs w:val="28"/>
        </w:rPr>
        <w:t xml:space="preserve"> распадом или дисперсией энергии.</w:t>
      </w:r>
      <w:r>
        <w:rPr>
          <w:rFonts w:ascii="Times New Roman" w:hAnsi="Times New Roman"/>
          <w:sz w:val="28"/>
          <w:szCs w:val="28"/>
        </w:rPr>
        <w:t xml:space="preserve"> Колебание микропузырьков м</w:t>
      </w:r>
      <w:r w:rsidRPr="0093083D">
        <w:rPr>
          <w:rFonts w:ascii="Times New Roman" w:hAnsi="Times New Roman"/>
          <w:sz w:val="28"/>
          <w:szCs w:val="28"/>
        </w:rPr>
        <w:t>о</w:t>
      </w:r>
      <w:r>
        <w:rPr>
          <w:rFonts w:ascii="Times New Roman" w:hAnsi="Times New Roman"/>
          <w:sz w:val="28"/>
          <w:szCs w:val="28"/>
        </w:rPr>
        <w:t>же</w:t>
      </w:r>
      <w:r w:rsidRPr="0093083D">
        <w:rPr>
          <w:rFonts w:ascii="Times New Roman" w:hAnsi="Times New Roman"/>
          <w:sz w:val="28"/>
          <w:szCs w:val="28"/>
        </w:rPr>
        <w:t xml:space="preserve">т привести к </w:t>
      </w:r>
      <w:r>
        <w:rPr>
          <w:rFonts w:ascii="Times New Roman" w:hAnsi="Times New Roman"/>
          <w:sz w:val="28"/>
          <w:szCs w:val="28"/>
        </w:rPr>
        <w:t>отклонению энергии и</w:t>
      </w:r>
      <w:r w:rsidRPr="0093083D">
        <w:rPr>
          <w:rFonts w:ascii="Times New Roman" w:hAnsi="Times New Roman"/>
          <w:sz w:val="28"/>
          <w:szCs w:val="28"/>
        </w:rPr>
        <w:t xml:space="preserve"> затухани</w:t>
      </w:r>
      <w:r>
        <w:rPr>
          <w:rFonts w:ascii="Times New Roman" w:hAnsi="Times New Roman"/>
          <w:sz w:val="28"/>
          <w:szCs w:val="28"/>
        </w:rPr>
        <w:t>ю</w:t>
      </w:r>
      <w:r w:rsidRPr="0093083D">
        <w:rPr>
          <w:rFonts w:ascii="Times New Roman" w:hAnsi="Times New Roman"/>
          <w:sz w:val="28"/>
          <w:szCs w:val="28"/>
        </w:rPr>
        <w:t xml:space="preserve"> нагрева</w:t>
      </w:r>
      <w:r w:rsidRPr="0025354D">
        <w:rPr>
          <w:rFonts w:ascii="Times New Roman" w:hAnsi="Times New Roman"/>
          <w:sz w:val="28"/>
          <w:szCs w:val="28"/>
        </w:rPr>
        <w:t xml:space="preserve"> [1</w:t>
      </w:r>
      <w:r>
        <w:rPr>
          <w:rFonts w:ascii="Times New Roman" w:hAnsi="Times New Roman"/>
          <w:sz w:val="28"/>
          <w:szCs w:val="28"/>
        </w:rPr>
        <w:t>9</w:t>
      </w:r>
      <w:r w:rsidRPr="0025354D">
        <w:rPr>
          <w:rFonts w:ascii="Times New Roman" w:hAnsi="Times New Roman"/>
          <w:sz w:val="28"/>
          <w:szCs w:val="28"/>
        </w:rPr>
        <w:t>]</w:t>
      </w:r>
      <w:r w:rsidRPr="0093083D">
        <w:rPr>
          <w:rFonts w:ascii="Times New Roman" w:hAnsi="Times New Roman"/>
          <w:sz w:val="28"/>
          <w:szCs w:val="28"/>
        </w:rPr>
        <w:t>. </w:t>
      </w:r>
      <w:r>
        <w:rPr>
          <w:rFonts w:ascii="Times New Roman" w:hAnsi="Times New Roman"/>
          <w:sz w:val="28"/>
          <w:szCs w:val="28"/>
        </w:rPr>
        <w:t xml:space="preserve"> </w:t>
      </w:r>
    </w:p>
    <w:p w:rsidR="00872D03" w:rsidRPr="0093083D" w:rsidRDefault="00872D03" w:rsidP="00656DD7">
      <w:pPr>
        <w:spacing w:line="360" w:lineRule="auto"/>
        <w:ind w:firstLine="709"/>
        <w:contextualSpacing/>
        <w:jc w:val="both"/>
        <w:rPr>
          <w:rFonts w:ascii="Times New Roman" w:hAnsi="Times New Roman"/>
          <w:sz w:val="28"/>
          <w:szCs w:val="28"/>
        </w:rPr>
      </w:pPr>
      <w:r>
        <w:rPr>
          <w:rFonts w:ascii="Times New Roman" w:hAnsi="Times New Roman"/>
          <w:sz w:val="28"/>
          <w:szCs w:val="28"/>
        </w:rPr>
        <w:t>Во время HIFU</w:t>
      </w:r>
      <w:r w:rsidRPr="0093083D">
        <w:rPr>
          <w:rFonts w:ascii="Times New Roman" w:hAnsi="Times New Roman"/>
          <w:sz w:val="28"/>
          <w:szCs w:val="28"/>
        </w:rPr>
        <w:t xml:space="preserve">-терапии </w:t>
      </w:r>
      <w:r>
        <w:rPr>
          <w:rFonts w:ascii="Times New Roman" w:hAnsi="Times New Roman"/>
          <w:sz w:val="28"/>
          <w:szCs w:val="28"/>
        </w:rPr>
        <w:t>во время</w:t>
      </w:r>
      <w:r w:rsidRPr="0093083D">
        <w:rPr>
          <w:rFonts w:ascii="Times New Roman" w:hAnsi="Times New Roman"/>
          <w:sz w:val="28"/>
          <w:szCs w:val="28"/>
        </w:rPr>
        <w:t xml:space="preserve"> каждого импульса энергии </w:t>
      </w:r>
      <w:r>
        <w:rPr>
          <w:rFonts w:ascii="Times New Roman" w:hAnsi="Times New Roman"/>
          <w:sz w:val="28"/>
          <w:szCs w:val="28"/>
        </w:rPr>
        <w:t xml:space="preserve">создается </w:t>
      </w:r>
      <w:r w:rsidRPr="0093083D">
        <w:rPr>
          <w:rFonts w:ascii="Times New Roman" w:hAnsi="Times New Roman"/>
          <w:sz w:val="28"/>
          <w:szCs w:val="28"/>
        </w:rPr>
        <w:t xml:space="preserve">небольшой объем абляции </w:t>
      </w:r>
      <w:r>
        <w:rPr>
          <w:rFonts w:ascii="Times New Roman" w:hAnsi="Times New Roman"/>
          <w:sz w:val="28"/>
          <w:szCs w:val="28"/>
        </w:rPr>
        <w:t>п</w:t>
      </w:r>
      <w:r w:rsidRPr="0093083D">
        <w:rPr>
          <w:rFonts w:ascii="Times New Roman" w:hAnsi="Times New Roman"/>
          <w:sz w:val="28"/>
          <w:szCs w:val="28"/>
        </w:rPr>
        <w:t>ригодн</w:t>
      </w:r>
      <w:r>
        <w:rPr>
          <w:rFonts w:ascii="Times New Roman" w:hAnsi="Times New Roman"/>
          <w:sz w:val="28"/>
          <w:szCs w:val="28"/>
        </w:rPr>
        <w:t>ый для воспроизведения.</w:t>
      </w:r>
      <w:r w:rsidRPr="0093083D">
        <w:rPr>
          <w:rFonts w:ascii="Times New Roman" w:hAnsi="Times New Roman"/>
          <w:sz w:val="28"/>
          <w:szCs w:val="28"/>
        </w:rPr>
        <w:t xml:space="preserve"> Лечение рака предстательной железы осуществляется путем систематическо</w:t>
      </w:r>
      <w:r>
        <w:rPr>
          <w:rFonts w:ascii="Times New Roman" w:hAnsi="Times New Roman"/>
          <w:sz w:val="28"/>
          <w:szCs w:val="28"/>
        </w:rPr>
        <w:t>й</w:t>
      </w:r>
      <w:r w:rsidRPr="0093083D">
        <w:rPr>
          <w:rFonts w:ascii="Times New Roman" w:hAnsi="Times New Roman"/>
          <w:sz w:val="28"/>
          <w:szCs w:val="28"/>
        </w:rPr>
        <w:t xml:space="preserve"> пульсирующий энергии по всем</w:t>
      </w:r>
      <w:r>
        <w:rPr>
          <w:rFonts w:ascii="Times New Roman" w:hAnsi="Times New Roman"/>
          <w:sz w:val="28"/>
          <w:szCs w:val="28"/>
        </w:rPr>
        <w:t xml:space="preserve">у объему мишени в разных местах, пока весь объем не будет удален </w:t>
      </w:r>
      <w:r w:rsidRPr="0025354D">
        <w:rPr>
          <w:rFonts w:ascii="Times New Roman" w:hAnsi="Times New Roman"/>
          <w:sz w:val="28"/>
          <w:szCs w:val="28"/>
        </w:rPr>
        <w:t>[2</w:t>
      </w:r>
      <w:r>
        <w:rPr>
          <w:rFonts w:ascii="Times New Roman" w:hAnsi="Times New Roman"/>
          <w:sz w:val="28"/>
          <w:szCs w:val="28"/>
        </w:rPr>
        <w:t>2</w:t>
      </w:r>
      <w:r w:rsidRPr="0025354D">
        <w:rPr>
          <w:rFonts w:ascii="Times New Roman" w:hAnsi="Times New Roman"/>
          <w:sz w:val="28"/>
          <w:szCs w:val="28"/>
        </w:rPr>
        <w:t>]</w:t>
      </w:r>
      <w:r w:rsidRPr="0093083D">
        <w:rPr>
          <w:rFonts w:ascii="Times New Roman" w:hAnsi="Times New Roman"/>
          <w:sz w:val="28"/>
          <w:szCs w:val="28"/>
        </w:rPr>
        <w:t>.</w:t>
      </w:r>
    </w:p>
    <w:p w:rsidR="00872D03" w:rsidRDefault="00872D03" w:rsidP="00656DD7">
      <w:pPr>
        <w:spacing w:line="360" w:lineRule="auto"/>
        <w:contextualSpacing/>
        <w:jc w:val="both"/>
        <w:rPr>
          <w:rFonts w:ascii="Times New Roman" w:hAnsi="Times New Roman"/>
          <w:sz w:val="28"/>
          <w:szCs w:val="28"/>
        </w:rPr>
      </w:pPr>
    </w:p>
    <w:p w:rsidR="00872D03" w:rsidRPr="00587564" w:rsidRDefault="00872D03" w:rsidP="00587564">
      <w:pPr>
        <w:spacing w:line="360" w:lineRule="auto"/>
        <w:contextualSpacing/>
        <w:jc w:val="center"/>
        <w:rPr>
          <w:rFonts w:ascii="Times New Roman" w:hAnsi="Times New Roman"/>
          <w:sz w:val="28"/>
          <w:szCs w:val="28"/>
        </w:rPr>
      </w:pPr>
      <w:r>
        <w:rPr>
          <w:rFonts w:ascii="Times New Roman" w:hAnsi="Times New Roman"/>
          <w:sz w:val="28"/>
          <w:szCs w:val="28"/>
        </w:rPr>
        <w:t xml:space="preserve">ПРИМЕНЕНИЕ </w:t>
      </w:r>
      <w:r w:rsidRPr="003428FF">
        <w:rPr>
          <w:rFonts w:ascii="Times New Roman" w:hAnsi="Times New Roman"/>
          <w:sz w:val="28"/>
          <w:szCs w:val="28"/>
        </w:rPr>
        <w:t>HIFU</w:t>
      </w:r>
      <w:r>
        <w:rPr>
          <w:rFonts w:ascii="Times New Roman" w:hAnsi="Times New Roman"/>
          <w:sz w:val="28"/>
          <w:szCs w:val="28"/>
        </w:rPr>
        <w:t xml:space="preserve"> В ТЕРАПИИ РПЖ</w:t>
      </w:r>
    </w:p>
    <w:p w:rsidR="00872D03" w:rsidRPr="00587564" w:rsidRDefault="00872D03" w:rsidP="00587564">
      <w:pPr>
        <w:pStyle w:val="ListParagraph"/>
        <w:spacing w:line="360" w:lineRule="auto"/>
        <w:ind w:left="0" w:firstLine="709"/>
        <w:jc w:val="both"/>
        <w:rPr>
          <w:rFonts w:ascii="Times New Roman" w:hAnsi="Times New Roman"/>
          <w:sz w:val="28"/>
          <w:szCs w:val="28"/>
        </w:rPr>
      </w:pPr>
      <w:r>
        <w:rPr>
          <w:rFonts w:ascii="Times New Roman" w:hAnsi="Times New Roman"/>
          <w:sz w:val="28"/>
          <w:szCs w:val="28"/>
        </w:rPr>
        <w:t xml:space="preserve">В Великобритании, Италии и Японии было проведено семь серий исследований, оценивающих HIFU в качестве основной терапии при РПЖ </w:t>
      </w:r>
      <w:r w:rsidRPr="00587564">
        <w:rPr>
          <w:rFonts w:ascii="Times New Roman" w:hAnsi="Times New Roman"/>
          <w:sz w:val="28"/>
          <w:szCs w:val="28"/>
        </w:rPr>
        <w:t>[</w:t>
      </w:r>
      <w:r>
        <w:rPr>
          <w:rFonts w:ascii="Times New Roman" w:hAnsi="Times New Roman"/>
          <w:sz w:val="28"/>
          <w:szCs w:val="28"/>
        </w:rPr>
        <w:t>4</w:t>
      </w:r>
      <w:r w:rsidRPr="00587564">
        <w:rPr>
          <w:rFonts w:ascii="Times New Roman" w:hAnsi="Times New Roman"/>
          <w:sz w:val="28"/>
          <w:szCs w:val="28"/>
        </w:rPr>
        <w:t>,3</w:t>
      </w:r>
      <w:r>
        <w:rPr>
          <w:rFonts w:ascii="Times New Roman" w:hAnsi="Times New Roman"/>
          <w:sz w:val="28"/>
          <w:szCs w:val="28"/>
        </w:rPr>
        <w:t>6</w:t>
      </w:r>
      <w:r w:rsidRPr="00587564">
        <w:rPr>
          <w:rFonts w:ascii="Times New Roman" w:hAnsi="Times New Roman"/>
          <w:sz w:val="28"/>
          <w:szCs w:val="28"/>
        </w:rPr>
        <w:t>,3</w:t>
      </w:r>
      <w:r>
        <w:rPr>
          <w:rFonts w:ascii="Times New Roman" w:hAnsi="Times New Roman"/>
          <w:sz w:val="28"/>
          <w:szCs w:val="28"/>
        </w:rPr>
        <w:t>8</w:t>
      </w:r>
      <w:r w:rsidRPr="00587564">
        <w:rPr>
          <w:rFonts w:ascii="Times New Roman" w:hAnsi="Times New Roman"/>
          <w:sz w:val="28"/>
          <w:szCs w:val="28"/>
        </w:rPr>
        <w:t>,4</w:t>
      </w:r>
      <w:r>
        <w:rPr>
          <w:rFonts w:ascii="Times New Roman" w:hAnsi="Times New Roman"/>
          <w:sz w:val="28"/>
          <w:szCs w:val="28"/>
        </w:rPr>
        <w:t>1</w:t>
      </w:r>
      <w:r w:rsidRPr="00587564">
        <w:rPr>
          <w:rFonts w:ascii="Times New Roman" w:hAnsi="Times New Roman"/>
          <w:sz w:val="28"/>
          <w:szCs w:val="28"/>
        </w:rPr>
        <w:t>,4</w:t>
      </w:r>
      <w:r>
        <w:rPr>
          <w:rFonts w:ascii="Times New Roman" w:hAnsi="Times New Roman"/>
          <w:sz w:val="28"/>
          <w:szCs w:val="28"/>
        </w:rPr>
        <w:t>2</w:t>
      </w:r>
      <w:r w:rsidRPr="00587564">
        <w:rPr>
          <w:rFonts w:ascii="Times New Roman" w:hAnsi="Times New Roman"/>
          <w:sz w:val="28"/>
          <w:szCs w:val="28"/>
        </w:rPr>
        <w:t>,4</w:t>
      </w:r>
      <w:r>
        <w:rPr>
          <w:rFonts w:ascii="Times New Roman" w:hAnsi="Times New Roman"/>
          <w:sz w:val="28"/>
          <w:szCs w:val="28"/>
        </w:rPr>
        <w:t>4</w:t>
      </w:r>
      <w:r w:rsidRPr="00587564">
        <w:rPr>
          <w:rFonts w:ascii="Times New Roman" w:hAnsi="Times New Roman"/>
          <w:sz w:val="28"/>
          <w:szCs w:val="28"/>
        </w:rPr>
        <w:t>]</w:t>
      </w:r>
      <w:r w:rsidRPr="00B46A11">
        <w:rPr>
          <w:rFonts w:ascii="Times New Roman" w:hAnsi="Times New Roman"/>
          <w:sz w:val="28"/>
          <w:szCs w:val="28"/>
        </w:rPr>
        <w:t>. Средний возраст пациентов составлял от 68 до 72 лет, уровень простат-специфического антигена (ПСА) варьировал в пределах 5-10 нг/мл</w:t>
      </w:r>
      <w:r>
        <w:rPr>
          <w:rFonts w:ascii="Times New Roman" w:hAnsi="Times New Roman"/>
          <w:sz w:val="28"/>
          <w:szCs w:val="28"/>
        </w:rPr>
        <w:t>. У большинства пациентов значения по шкале Глисона составляли ≤</w:t>
      </w:r>
      <w:r w:rsidRPr="00B46A11">
        <w:rPr>
          <w:rFonts w:ascii="Times New Roman" w:hAnsi="Times New Roman"/>
          <w:sz w:val="28"/>
          <w:szCs w:val="28"/>
        </w:rPr>
        <w:t xml:space="preserve"> </w:t>
      </w:r>
      <w:r>
        <w:rPr>
          <w:rFonts w:ascii="Times New Roman" w:hAnsi="Times New Roman"/>
          <w:sz w:val="28"/>
          <w:szCs w:val="28"/>
        </w:rPr>
        <w:t>7, а средний предоперационый объем простаты 22-33 мл. Около 45% мужчин получали а</w:t>
      </w:r>
      <w:r w:rsidRPr="00B46A11">
        <w:rPr>
          <w:rFonts w:ascii="Times New Roman" w:hAnsi="Times New Roman"/>
          <w:bCs/>
          <w:sz w:val="28"/>
          <w:szCs w:val="28"/>
        </w:rPr>
        <w:t>ндрогенн</w:t>
      </w:r>
      <w:r>
        <w:rPr>
          <w:rFonts w:ascii="Times New Roman" w:hAnsi="Times New Roman"/>
          <w:bCs/>
          <w:sz w:val="28"/>
          <w:szCs w:val="28"/>
        </w:rPr>
        <w:t>ую</w:t>
      </w:r>
      <w:r w:rsidRPr="00B46A11">
        <w:rPr>
          <w:rFonts w:ascii="Times New Roman" w:hAnsi="Times New Roman"/>
          <w:sz w:val="28"/>
          <w:szCs w:val="28"/>
        </w:rPr>
        <w:t> депривационн</w:t>
      </w:r>
      <w:r>
        <w:rPr>
          <w:rFonts w:ascii="Times New Roman" w:hAnsi="Times New Roman"/>
          <w:sz w:val="28"/>
          <w:szCs w:val="28"/>
        </w:rPr>
        <w:t>ую</w:t>
      </w:r>
      <w:r w:rsidRPr="00B46A11">
        <w:rPr>
          <w:rFonts w:ascii="Times New Roman" w:hAnsi="Times New Roman"/>
          <w:sz w:val="28"/>
          <w:szCs w:val="28"/>
        </w:rPr>
        <w:t> </w:t>
      </w:r>
      <w:r w:rsidRPr="00B46A11">
        <w:rPr>
          <w:rFonts w:ascii="Times New Roman" w:hAnsi="Times New Roman"/>
          <w:bCs/>
          <w:sz w:val="28"/>
          <w:szCs w:val="28"/>
        </w:rPr>
        <w:t>терапи</w:t>
      </w:r>
      <w:r>
        <w:rPr>
          <w:rFonts w:ascii="Times New Roman" w:hAnsi="Times New Roman"/>
          <w:bCs/>
          <w:sz w:val="28"/>
          <w:szCs w:val="28"/>
        </w:rPr>
        <w:t xml:space="preserve">ю. </w:t>
      </w:r>
      <w:r w:rsidRPr="00B46A11">
        <w:rPr>
          <w:rFonts w:ascii="Times New Roman" w:hAnsi="Times New Roman"/>
          <w:bCs/>
          <w:sz w:val="28"/>
          <w:szCs w:val="28"/>
        </w:rPr>
        <w:t>Пациент</w:t>
      </w:r>
      <w:r>
        <w:rPr>
          <w:rFonts w:ascii="Times New Roman" w:hAnsi="Times New Roman"/>
          <w:bCs/>
          <w:sz w:val="28"/>
          <w:szCs w:val="28"/>
        </w:rPr>
        <w:t>ам проводили от одной (79-86% случаев) до четырех</w:t>
      </w:r>
      <w:r w:rsidRPr="00B46A11">
        <w:rPr>
          <w:rFonts w:ascii="Times New Roman" w:hAnsi="Times New Roman"/>
          <w:bCs/>
          <w:sz w:val="28"/>
          <w:szCs w:val="28"/>
        </w:rPr>
        <w:t xml:space="preserve"> процедур HIFU. </w:t>
      </w:r>
      <w:r>
        <w:rPr>
          <w:rFonts w:ascii="Times New Roman" w:hAnsi="Times New Roman"/>
          <w:bCs/>
          <w:sz w:val="28"/>
          <w:szCs w:val="28"/>
        </w:rPr>
        <w:t>М</w:t>
      </w:r>
      <w:r w:rsidRPr="00B46A11">
        <w:rPr>
          <w:rFonts w:ascii="Times New Roman" w:hAnsi="Times New Roman"/>
          <w:bCs/>
          <w:sz w:val="28"/>
          <w:szCs w:val="28"/>
        </w:rPr>
        <w:t>едиана наблюдения составила от 14 до 34 месяцев</w:t>
      </w:r>
      <w:r>
        <w:rPr>
          <w:rFonts w:ascii="Times New Roman" w:hAnsi="Times New Roman"/>
          <w:bCs/>
          <w:sz w:val="28"/>
          <w:szCs w:val="28"/>
        </w:rPr>
        <w:t>.</w:t>
      </w:r>
      <w:r w:rsidRPr="00B46A11">
        <w:rPr>
          <w:rFonts w:ascii="Times New Roman" w:hAnsi="Times New Roman"/>
          <w:bCs/>
          <w:sz w:val="28"/>
          <w:szCs w:val="28"/>
        </w:rPr>
        <w:t xml:space="preserve"> </w:t>
      </w:r>
      <w:r>
        <w:rPr>
          <w:rFonts w:ascii="Times New Roman" w:hAnsi="Times New Roman"/>
          <w:bCs/>
          <w:sz w:val="28"/>
          <w:szCs w:val="28"/>
        </w:rPr>
        <w:t xml:space="preserve">В шести сериях случаев выживаемость пациентов без биохимических признаков заболевания колебалась от 78% до 84% - </w:t>
      </w:r>
      <w:r w:rsidRPr="00B46A11">
        <w:rPr>
          <w:rFonts w:ascii="Times New Roman" w:hAnsi="Times New Roman"/>
          <w:bCs/>
          <w:sz w:val="28"/>
          <w:szCs w:val="28"/>
        </w:rPr>
        <w:t>1</w:t>
      </w:r>
      <w:r>
        <w:rPr>
          <w:rFonts w:ascii="Times New Roman" w:hAnsi="Times New Roman"/>
          <w:bCs/>
          <w:sz w:val="28"/>
          <w:szCs w:val="28"/>
        </w:rPr>
        <w:t xml:space="preserve"> </w:t>
      </w:r>
      <w:r w:rsidRPr="00B46A11">
        <w:rPr>
          <w:rFonts w:ascii="Times New Roman" w:hAnsi="Times New Roman"/>
          <w:bCs/>
          <w:sz w:val="28"/>
          <w:szCs w:val="28"/>
        </w:rPr>
        <w:t>год, 0-91%</w:t>
      </w:r>
      <w:r>
        <w:rPr>
          <w:rFonts w:ascii="Times New Roman" w:hAnsi="Times New Roman"/>
          <w:bCs/>
          <w:sz w:val="28"/>
          <w:szCs w:val="28"/>
        </w:rPr>
        <w:t xml:space="preserve"> -</w:t>
      </w:r>
      <w:r w:rsidRPr="00B46A11">
        <w:rPr>
          <w:rFonts w:ascii="Times New Roman" w:hAnsi="Times New Roman"/>
          <w:bCs/>
          <w:sz w:val="28"/>
          <w:szCs w:val="28"/>
        </w:rPr>
        <w:t xml:space="preserve"> 2</w:t>
      </w:r>
      <w:r>
        <w:rPr>
          <w:rFonts w:ascii="Times New Roman" w:hAnsi="Times New Roman"/>
          <w:bCs/>
          <w:sz w:val="28"/>
          <w:szCs w:val="28"/>
        </w:rPr>
        <w:t xml:space="preserve"> года</w:t>
      </w:r>
      <w:r w:rsidRPr="00B46A11">
        <w:rPr>
          <w:rFonts w:ascii="Times New Roman" w:hAnsi="Times New Roman"/>
          <w:bCs/>
          <w:sz w:val="28"/>
          <w:szCs w:val="28"/>
        </w:rPr>
        <w:t>, 20-</w:t>
      </w:r>
      <w:r>
        <w:rPr>
          <w:rFonts w:ascii="Times New Roman" w:hAnsi="Times New Roman"/>
          <w:bCs/>
          <w:sz w:val="28"/>
          <w:szCs w:val="28"/>
        </w:rPr>
        <w:t>8</w:t>
      </w:r>
      <w:r w:rsidRPr="00B46A11">
        <w:rPr>
          <w:rFonts w:ascii="Times New Roman" w:hAnsi="Times New Roman"/>
          <w:bCs/>
          <w:sz w:val="28"/>
          <w:szCs w:val="28"/>
        </w:rPr>
        <w:t>6%</w:t>
      </w:r>
      <w:r>
        <w:rPr>
          <w:rFonts w:ascii="Times New Roman" w:hAnsi="Times New Roman"/>
          <w:bCs/>
          <w:sz w:val="28"/>
          <w:szCs w:val="28"/>
        </w:rPr>
        <w:t xml:space="preserve"> - 3 года</w:t>
      </w:r>
      <w:r w:rsidRPr="00B46A11">
        <w:rPr>
          <w:rFonts w:ascii="Times New Roman" w:hAnsi="Times New Roman"/>
          <w:bCs/>
          <w:sz w:val="28"/>
          <w:szCs w:val="28"/>
        </w:rPr>
        <w:t xml:space="preserve"> и 45-84%</w:t>
      </w:r>
      <w:r>
        <w:rPr>
          <w:rFonts w:ascii="Times New Roman" w:hAnsi="Times New Roman"/>
          <w:bCs/>
          <w:sz w:val="28"/>
          <w:szCs w:val="28"/>
        </w:rPr>
        <w:t xml:space="preserve"> - </w:t>
      </w:r>
      <w:r w:rsidRPr="00B46A11">
        <w:rPr>
          <w:rFonts w:ascii="Times New Roman" w:hAnsi="Times New Roman"/>
          <w:bCs/>
          <w:sz w:val="28"/>
          <w:szCs w:val="28"/>
        </w:rPr>
        <w:t xml:space="preserve">5 лет. Отрицательные результаты биопсии была оценена в пяти исследованиях, но время биопсии был представлен </w:t>
      </w:r>
      <w:r>
        <w:rPr>
          <w:rFonts w:ascii="Times New Roman" w:hAnsi="Times New Roman"/>
          <w:bCs/>
          <w:sz w:val="28"/>
          <w:szCs w:val="28"/>
        </w:rPr>
        <w:t>только в трех из них</w:t>
      </w:r>
      <w:r w:rsidRPr="00B46A11">
        <w:rPr>
          <w:rFonts w:ascii="Times New Roman" w:hAnsi="Times New Roman"/>
          <w:bCs/>
          <w:sz w:val="28"/>
          <w:szCs w:val="28"/>
        </w:rPr>
        <w:t>.</w:t>
      </w:r>
      <w:r>
        <w:rPr>
          <w:rFonts w:ascii="Times New Roman" w:hAnsi="Times New Roman"/>
          <w:bCs/>
          <w:sz w:val="28"/>
          <w:szCs w:val="28"/>
        </w:rPr>
        <w:t xml:space="preserve"> По истечении 6 и 12 месяцев проводилось исследование биопсийного материала больных, о</w:t>
      </w:r>
      <w:r w:rsidRPr="00B46A11">
        <w:rPr>
          <w:rFonts w:ascii="Times New Roman" w:hAnsi="Times New Roman"/>
          <w:bCs/>
          <w:sz w:val="28"/>
          <w:szCs w:val="28"/>
        </w:rPr>
        <w:t>трицательные результаты </w:t>
      </w:r>
      <w:r>
        <w:rPr>
          <w:rFonts w:ascii="Times New Roman" w:hAnsi="Times New Roman"/>
          <w:bCs/>
          <w:sz w:val="28"/>
          <w:szCs w:val="28"/>
        </w:rPr>
        <w:t>которой были зафиксированы в</w:t>
      </w:r>
      <w:r w:rsidRPr="00B46A11">
        <w:rPr>
          <w:rFonts w:ascii="Times New Roman" w:hAnsi="Times New Roman"/>
          <w:bCs/>
          <w:sz w:val="28"/>
          <w:szCs w:val="28"/>
        </w:rPr>
        <w:t xml:space="preserve"> 19-89% </w:t>
      </w:r>
      <w:r>
        <w:rPr>
          <w:rFonts w:ascii="Times New Roman" w:hAnsi="Times New Roman"/>
          <w:bCs/>
          <w:sz w:val="28"/>
          <w:szCs w:val="28"/>
        </w:rPr>
        <w:t xml:space="preserve">(после </w:t>
      </w:r>
      <w:r w:rsidRPr="00B46A11">
        <w:rPr>
          <w:rFonts w:ascii="Times New Roman" w:hAnsi="Times New Roman"/>
          <w:bCs/>
          <w:sz w:val="28"/>
          <w:szCs w:val="28"/>
        </w:rPr>
        <w:t>6 месяцев</w:t>
      </w:r>
      <w:r>
        <w:rPr>
          <w:rFonts w:ascii="Times New Roman" w:hAnsi="Times New Roman"/>
          <w:bCs/>
          <w:sz w:val="28"/>
          <w:szCs w:val="28"/>
        </w:rPr>
        <w:t>) и 77%-</w:t>
      </w:r>
      <w:r w:rsidRPr="00B46A11">
        <w:rPr>
          <w:rFonts w:ascii="Times New Roman" w:hAnsi="Times New Roman"/>
          <w:bCs/>
          <w:sz w:val="28"/>
          <w:szCs w:val="28"/>
        </w:rPr>
        <w:t xml:space="preserve">84% </w:t>
      </w:r>
      <w:r>
        <w:rPr>
          <w:rFonts w:ascii="Times New Roman" w:hAnsi="Times New Roman"/>
          <w:bCs/>
          <w:sz w:val="28"/>
          <w:szCs w:val="28"/>
        </w:rPr>
        <w:t xml:space="preserve">(после </w:t>
      </w:r>
      <w:r w:rsidRPr="00B46A11">
        <w:rPr>
          <w:rFonts w:ascii="Times New Roman" w:hAnsi="Times New Roman"/>
          <w:bCs/>
          <w:sz w:val="28"/>
          <w:szCs w:val="28"/>
        </w:rPr>
        <w:t>12 месяцев</w:t>
      </w:r>
      <w:r>
        <w:rPr>
          <w:rFonts w:ascii="Times New Roman" w:hAnsi="Times New Roman"/>
          <w:bCs/>
          <w:sz w:val="28"/>
          <w:szCs w:val="28"/>
        </w:rPr>
        <w:t xml:space="preserve">). Сообщалось также о </w:t>
      </w:r>
      <w:r w:rsidRPr="002212AE">
        <w:rPr>
          <w:rFonts w:ascii="Times New Roman" w:hAnsi="Times New Roman"/>
          <w:bCs/>
          <w:sz w:val="28"/>
          <w:szCs w:val="28"/>
        </w:rPr>
        <w:t xml:space="preserve">неблагоприятны </w:t>
      </w:r>
      <w:r>
        <w:rPr>
          <w:rFonts w:ascii="Times New Roman" w:hAnsi="Times New Roman"/>
          <w:bCs/>
          <w:sz w:val="28"/>
          <w:szCs w:val="28"/>
        </w:rPr>
        <w:t xml:space="preserve">последствиях проведенной процедуры, </w:t>
      </w:r>
      <w:r w:rsidRPr="002212AE">
        <w:rPr>
          <w:rFonts w:ascii="Times New Roman" w:hAnsi="Times New Roman"/>
          <w:bCs/>
          <w:sz w:val="28"/>
          <w:szCs w:val="28"/>
        </w:rPr>
        <w:t xml:space="preserve"> включ</w:t>
      </w:r>
      <w:r>
        <w:rPr>
          <w:rFonts w:ascii="Times New Roman" w:hAnsi="Times New Roman"/>
          <w:bCs/>
          <w:sz w:val="28"/>
          <w:szCs w:val="28"/>
        </w:rPr>
        <w:t>ая длительную</w:t>
      </w:r>
      <w:r w:rsidRPr="002212AE">
        <w:rPr>
          <w:rFonts w:ascii="Times New Roman" w:hAnsi="Times New Roman"/>
          <w:bCs/>
          <w:sz w:val="28"/>
          <w:szCs w:val="28"/>
        </w:rPr>
        <w:t xml:space="preserve"> задержк</w:t>
      </w:r>
      <w:r>
        <w:rPr>
          <w:rFonts w:ascii="Times New Roman" w:hAnsi="Times New Roman"/>
          <w:bCs/>
          <w:sz w:val="28"/>
          <w:szCs w:val="28"/>
        </w:rPr>
        <w:t>у</w:t>
      </w:r>
      <w:r w:rsidRPr="002212AE">
        <w:rPr>
          <w:rFonts w:ascii="Times New Roman" w:hAnsi="Times New Roman"/>
          <w:bCs/>
          <w:sz w:val="28"/>
          <w:szCs w:val="28"/>
        </w:rPr>
        <w:t xml:space="preserve"> моч</w:t>
      </w:r>
      <w:r>
        <w:rPr>
          <w:rFonts w:ascii="Times New Roman" w:hAnsi="Times New Roman"/>
          <w:bCs/>
          <w:sz w:val="28"/>
          <w:szCs w:val="28"/>
        </w:rPr>
        <w:t>е</w:t>
      </w:r>
      <w:r w:rsidRPr="002212AE">
        <w:rPr>
          <w:rFonts w:ascii="Times New Roman" w:hAnsi="Times New Roman"/>
          <w:bCs/>
          <w:sz w:val="28"/>
          <w:szCs w:val="28"/>
        </w:rPr>
        <w:t>и</w:t>
      </w:r>
      <w:r>
        <w:rPr>
          <w:rFonts w:ascii="Times New Roman" w:hAnsi="Times New Roman"/>
          <w:bCs/>
          <w:sz w:val="28"/>
          <w:szCs w:val="28"/>
        </w:rPr>
        <w:t>спускания</w:t>
      </w:r>
      <w:r w:rsidRPr="002212AE">
        <w:rPr>
          <w:rFonts w:ascii="Times New Roman" w:hAnsi="Times New Roman"/>
          <w:bCs/>
          <w:sz w:val="28"/>
          <w:szCs w:val="28"/>
        </w:rPr>
        <w:t xml:space="preserve"> (1-13%), инфекции мочевыводящих путей </w:t>
      </w:r>
      <w:r>
        <w:rPr>
          <w:rFonts w:ascii="Times New Roman" w:hAnsi="Times New Roman"/>
          <w:bCs/>
          <w:sz w:val="28"/>
          <w:szCs w:val="28"/>
        </w:rPr>
        <w:t>(4-24%), недержание мочи (1-2%), и</w:t>
      </w:r>
      <w:r w:rsidRPr="002212AE">
        <w:rPr>
          <w:rFonts w:ascii="Times New Roman" w:hAnsi="Times New Roman"/>
          <w:bCs/>
          <w:sz w:val="28"/>
          <w:szCs w:val="28"/>
        </w:rPr>
        <w:t>мпотенци</w:t>
      </w:r>
      <w:r>
        <w:rPr>
          <w:rFonts w:ascii="Times New Roman" w:hAnsi="Times New Roman"/>
          <w:bCs/>
          <w:sz w:val="28"/>
          <w:szCs w:val="28"/>
        </w:rPr>
        <w:t>ю</w:t>
      </w:r>
      <w:r w:rsidRPr="002212AE">
        <w:rPr>
          <w:rFonts w:ascii="Times New Roman" w:hAnsi="Times New Roman"/>
          <w:bCs/>
          <w:sz w:val="28"/>
          <w:szCs w:val="28"/>
        </w:rPr>
        <w:t>/эректильн</w:t>
      </w:r>
      <w:r>
        <w:rPr>
          <w:rFonts w:ascii="Times New Roman" w:hAnsi="Times New Roman"/>
          <w:bCs/>
          <w:sz w:val="28"/>
          <w:szCs w:val="28"/>
        </w:rPr>
        <w:t>ую</w:t>
      </w:r>
      <w:r w:rsidRPr="002212AE">
        <w:rPr>
          <w:rFonts w:ascii="Times New Roman" w:hAnsi="Times New Roman"/>
          <w:bCs/>
          <w:sz w:val="28"/>
          <w:szCs w:val="28"/>
        </w:rPr>
        <w:t xml:space="preserve"> дисфункци</w:t>
      </w:r>
      <w:r>
        <w:rPr>
          <w:rFonts w:ascii="Times New Roman" w:hAnsi="Times New Roman"/>
          <w:bCs/>
          <w:sz w:val="28"/>
          <w:szCs w:val="28"/>
        </w:rPr>
        <w:t>ю</w:t>
      </w:r>
      <w:r w:rsidRPr="002212AE">
        <w:rPr>
          <w:rFonts w:ascii="Times New Roman" w:hAnsi="Times New Roman"/>
          <w:bCs/>
          <w:sz w:val="28"/>
          <w:szCs w:val="28"/>
        </w:rPr>
        <w:t xml:space="preserve"> </w:t>
      </w:r>
      <w:r>
        <w:rPr>
          <w:rFonts w:ascii="Times New Roman" w:hAnsi="Times New Roman"/>
          <w:bCs/>
          <w:sz w:val="28"/>
          <w:szCs w:val="28"/>
        </w:rPr>
        <w:t>(</w:t>
      </w:r>
      <w:r w:rsidRPr="002212AE">
        <w:rPr>
          <w:rFonts w:ascii="Times New Roman" w:hAnsi="Times New Roman"/>
          <w:bCs/>
          <w:sz w:val="28"/>
          <w:szCs w:val="28"/>
        </w:rPr>
        <w:t>20-39%</w:t>
      </w:r>
      <w:r>
        <w:rPr>
          <w:rFonts w:ascii="Times New Roman" w:hAnsi="Times New Roman"/>
          <w:bCs/>
          <w:sz w:val="28"/>
          <w:szCs w:val="28"/>
        </w:rPr>
        <w:t>)</w:t>
      </w:r>
      <w:r w:rsidRPr="002212AE">
        <w:rPr>
          <w:rFonts w:ascii="Times New Roman" w:hAnsi="Times New Roman"/>
          <w:bCs/>
          <w:sz w:val="28"/>
          <w:szCs w:val="28"/>
        </w:rPr>
        <w:t xml:space="preserve"> и ретроградн</w:t>
      </w:r>
      <w:r>
        <w:rPr>
          <w:rFonts w:ascii="Times New Roman" w:hAnsi="Times New Roman"/>
          <w:bCs/>
          <w:sz w:val="28"/>
          <w:szCs w:val="28"/>
        </w:rPr>
        <w:t>ую</w:t>
      </w:r>
      <w:r w:rsidRPr="002212AE">
        <w:rPr>
          <w:rFonts w:ascii="Times New Roman" w:hAnsi="Times New Roman"/>
          <w:bCs/>
          <w:sz w:val="28"/>
          <w:szCs w:val="28"/>
        </w:rPr>
        <w:t xml:space="preserve"> эякуляци</w:t>
      </w:r>
      <w:r>
        <w:rPr>
          <w:rFonts w:ascii="Times New Roman" w:hAnsi="Times New Roman"/>
          <w:bCs/>
          <w:sz w:val="28"/>
          <w:szCs w:val="28"/>
        </w:rPr>
        <w:t>ю</w:t>
      </w:r>
      <w:r w:rsidRPr="002212AE">
        <w:rPr>
          <w:rFonts w:ascii="Times New Roman" w:hAnsi="Times New Roman"/>
          <w:bCs/>
          <w:sz w:val="28"/>
          <w:szCs w:val="28"/>
        </w:rPr>
        <w:t xml:space="preserve">  </w:t>
      </w:r>
      <w:r w:rsidRPr="00587564">
        <w:rPr>
          <w:rFonts w:ascii="Times New Roman" w:hAnsi="Times New Roman"/>
          <w:bCs/>
          <w:sz w:val="28"/>
          <w:szCs w:val="28"/>
        </w:rPr>
        <w:t>(1-20%) [3</w:t>
      </w:r>
      <w:r>
        <w:rPr>
          <w:rFonts w:ascii="Times New Roman" w:hAnsi="Times New Roman"/>
          <w:bCs/>
          <w:sz w:val="28"/>
          <w:szCs w:val="28"/>
        </w:rPr>
        <w:t>6</w:t>
      </w:r>
      <w:r w:rsidRPr="00587564">
        <w:rPr>
          <w:rFonts w:ascii="Times New Roman" w:hAnsi="Times New Roman"/>
          <w:bCs/>
          <w:sz w:val="28"/>
          <w:szCs w:val="28"/>
        </w:rPr>
        <w:t>,3</w:t>
      </w:r>
      <w:r>
        <w:rPr>
          <w:rFonts w:ascii="Times New Roman" w:hAnsi="Times New Roman"/>
          <w:bCs/>
          <w:sz w:val="28"/>
          <w:szCs w:val="28"/>
        </w:rPr>
        <w:t>8</w:t>
      </w:r>
      <w:r w:rsidRPr="00587564">
        <w:rPr>
          <w:rFonts w:ascii="Times New Roman" w:hAnsi="Times New Roman"/>
          <w:bCs/>
          <w:sz w:val="28"/>
          <w:szCs w:val="28"/>
        </w:rPr>
        <w:t>,4</w:t>
      </w:r>
      <w:r>
        <w:rPr>
          <w:rFonts w:ascii="Times New Roman" w:hAnsi="Times New Roman"/>
          <w:bCs/>
          <w:sz w:val="28"/>
          <w:szCs w:val="28"/>
        </w:rPr>
        <w:t>1</w:t>
      </w:r>
      <w:r w:rsidRPr="00587564">
        <w:rPr>
          <w:rFonts w:ascii="Times New Roman" w:hAnsi="Times New Roman"/>
          <w:bCs/>
          <w:sz w:val="28"/>
          <w:szCs w:val="28"/>
        </w:rPr>
        <w:t>,4</w:t>
      </w:r>
      <w:r>
        <w:rPr>
          <w:rFonts w:ascii="Times New Roman" w:hAnsi="Times New Roman"/>
          <w:bCs/>
          <w:sz w:val="28"/>
          <w:szCs w:val="28"/>
        </w:rPr>
        <w:t>2</w:t>
      </w:r>
      <w:r w:rsidRPr="00587564">
        <w:rPr>
          <w:rFonts w:ascii="Times New Roman" w:hAnsi="Times New Roman"/>
          <w:bCs/>
          <w:sz w:val="28"/>
          <w:szCs w:val="28"/>
        </w:rPr>
        <w:t>,4</w:t>
      </w:r>
      <w:r>
        <w:rPr>
          <w:rFonts w:ascii="Times New Roman" w:hAnsi="Times New Roman"/>
          <w:bCs/>
          <w:sz w:val="28"/>
          <w:szCs w:val="28"/>
        </w:rPr>
        <w:t>4</w:t>
      </w:r>
      <w:r w:rsidRPr="00587564">
        <w:rPr>
          <w:rFonts w:ascii="Times New Roman" w:hAnsi="Times New Roman"/>
          <w:bCs/>
          <w:sz w:val="28"/>
          <w:szCs w:val="28"/>
        </w:rPr>
        <w:t>]</w:t>
      </w:r>
      <w:r w:rsidRPr="00587564">
        <w:rPr>
          <w:rFonts w:ascii="Times New Roman" w:hAnsi="Times New Roman"/>
          <w:sz w:val="28"/>
          <w:szCs w:val="28"/>
        </w:rPr>
        <w:t>.</w:t>
      </w:r>
    </w:p>
    <w:p w:rsidR="00872D03" w:rsidRDefault="00872D03" w:rsidP="009B00B5">
      <w:pPr>
        <w:pStyle w:val="ListParagraph"/>
        <w:spacing w:line="360" w:lineRule="auto"/>
        <w:ind w:left="0" w:firstLine="709"/>
        <w:jc w:val="both"/>
        <w:rPr>
          <w:rFonts w:ascii="Times New Roman" w:hAnsi="Times New Roman"/>
          <w:sz w:val="28"/>
          <w:szCs w:val="28"/>
        </w:rPr>
      </w:pPr>
      <w:r w:rsidRPr="001D5EF4">
        <w:rPr>
          <w:rFonts w:ascii="Times New Roman" w:hAnsi="Times New Roman"/>
          <w:sz w:val="28"/>
          <w:szCs w:val="28"/>
        </w:rPr>
        <w:t xml:space="preserve">До появления </w:t>
      </w:r>
      <w:r>
        <w:rPr>
          <w:rFonts w:ascii="Times New Roman" w:hAnsi="Times New Roman"/>
          <w:sz w:val="28"/>
          <w:szCs w:val="28"/>
        </w:rPr>
        <w:t xml:space="preserve">методики </w:t>
      </w:r>
      <w:r w:rsidRPr="001D5EF4">
        <w:rPr>
          <w:rFonts w:ascii="Times New Roman" w:hAnsi="Times New Roman"/>
          <w:sz w:val="28"/>
          <w:szCs w:val="28"/>
        </w:rPr>
        <w:t>HIFU</w:t>
      </w:r>
      <w:r>
        <w:rPr>
          <w:rFonts w:ascii="Times New Roman" w:hAnsi="Times New Roman"/>
          <w:sz w:val="28"/>
          <w:szCs w:val="28"/>
        </w:rPr>
        <w:t xml:space="preserve"> в качестве «спасительной» терапии при</w:t>
      </w:r>
      <w:r w:rsidRPr="001D5EF4">
        <w:rPr>
          <w:rFonts w:ascii="Times New Roman" w:hAnsi="Times New Roman"/>
          <w:sz w:val="28"/>
          <w:szCs w:val="28"/>
        </w:rPr>
        <w:t xml:space="preserve"> постоянн</w:t>
      </w:r>
      <w:r>
        <w:rPr>
          <w:rFonts w:ascii="Times New Roman" w:hAnsi="Times New Roman"/>
          <w:sz w:val="28"/>
          <w:szCs w:val="28"/>
        </w:rPr>
        <w:t>ом</w:t>
      </w:r>
      <w:r w:rsidRPr="001D5EF4">
        <w:rPr>
          <w:rFonts w:ascii="Times New Roman" w:hAnsi="Times New Roman"/>
          <w:sz w:val="28"/>
          <w:szCs w:val="28"/>
        </w:rPr>
        <w:t xml:space="preserve"> или периодическ</w:t>
      </w:r>
      <w:r>
        <w:rPr>
          <w:rFonts w:ascii="Times New Roman" w:hAnsi="Times New Roman"/>
          <w:sz w:val="28"/>
          <w:szCs w:val="28"/>
        </w:rPr>
        <w:t>ом</w:t>
      </w:r>
      <w:r w:rsidRPr="001D5EF4">
        <w:rPr>
          <w:rFonts w:ascii="Times New Roman" w:hAnsi="Times New Roman"/>
          <w:sz w:val="28"/>
          <w:szCs w:val="28"/>
        </w:rPr>
        <w:t xml:space="preserve"> </w:t>
      </w:r>
      <w:r>
        <w:rPr>
          <w:rFonts w:ascii="Times New Roman" w:hAnsi="Times New Roman"/>
          <w:sz w:val="28"/>
          <w:szCs w:val="28"/>
        </w:rPr>
        <w:t>РПЖ</w:t>
      </w:r>
      <w:r w:rsidRPr="001D5EF4">
        <w:rPr>
          <w:rFonts w:ascii="Times New Roman" w:hAnsi="Times New Roman"/>
          <w:sz w:val="28"/>
          <w:szCs w:val="28"/>
        </w:rPr>
        <w:t xml:space="preserve"> по</w:t>
      </w:r>
      <w:r>
        <w:rPr>
          <w:rFonts w:ascii="Times New Roman" w:hAnsi="Times New Roman"/>
          <w:sz w:val="28"/>
          <w:szCs w:val="28"/>
        </w:rPr>
        <w:t>сле радикальной лучевой терапии</w:t>
      </w:r>
      <w:r w:rsidRPr="001D5EF4">
        <w:rPr>
          <w:rFonts w:ascii="Times New Roman" w:hAnsi="Times New Roman"/>
          <w:sz w:val="28"/>
          <w:szCs w:val="28"/>
        </w:rPr>
        <w:t xml:space="preserve"> </w:t>
      </w:r>
      <w:r>
        <w:rPr>
          <w:rFonts w:ascii="Times New Roman" w:hAnsi="Times New Roman"/>
          <w:sz w:val="28"/>
          <w:szCs w:val="28"/>
        </w:rPr>
        <w:t>применяли</w:t>
      </w:r>
      <w:r w:rsidRPr="001D5EF4">
        <w:rPr>
          <w:rFonts w:ascii="Times New Roman" w:hAnsi="Times New Roman"/>
          <w:sz w:val="28"/>
          <w:szCs w:val="28"/>
        </w:rPr>
        <w:t xml:space="preserve"> простатэктоми</w:t>
      </w:r>
      <w:r>
        <w:rPr>
          <w:rFonts w:ascii="Times New Roman" w:hAnsi="Times New Roman"/>
          <w:sz w:val="28"/>
          <w:szCs w:val="28"/>
        </w:rPr>
        <w:t>ю</w:t>
      </w:r>
      <w:r w:rsidRPr="001D5EF4">
        <w:rPr>
          <w:rFonts w:ascii="Times New Roman" w:hAnsi="Times New Roman"/>
          <w:sz w:val="28"/>
          <w:szCs w:val="28"/>
        </w:rPr>
        <w:t xml:space="preserve"> или гормональн</w:t>
      </w:r>
      <w:r>
        <w:rPr>
          <w:rFonts w:ascii="Times New Roman" w:hAnsi="Times New Roman"/>
          <w:sz w:val="28"/>
          <w:szCs w:val="28"/>
        </w:rPr>
        <w:t>ую</w:t>
      </w:r>
      <w:r w:rsidRPr="001D5EF4">
        <w:rPr>
          <w:rFonts w:ascii="Times New Roman" w:hAnsi="Times New Roman"/>
          <w:sz w:val="28"/>
          <w:szCs w:val="28"/>
        </w:rPr>
        <w:t xml:space="preserve"> терапи</w:t>
      </w:r>
      <w:r>
        <w:rPr>
          <w:rFonts w:ascii="Times New Roman" w:hAnsi="Times New Roman"/>
          <w:sz w:val="28"/>
          <w:szCs w:val="28"/>
        </w:rPr>
        <w:t>ю</w:t>
      </w:r>
      <w:r w:rsidRPr="001D5EF4">
        <w:rPr>
          <w:rFonts w:ascii="Times New Roman" w:hAnsi="Times New Roman"/>
          <w:sz w:val="28"/>
          <w:szCs w:val="28"/>
        </w:rPr>
        <w:t>. </w:t>
      </w:r>
      <w:r>
        <w:rPr>
          <w:rFonts w:ascii="Times New Roman" w:hAnsi="Times New Roman"/>
          <w:sz w:val="28"/>
          <w:szCs w:val="28"/>
        </w:rPr>
        <w:t xml:space="preserve">Преимуществом </w:t>
      </w:r>
      <w:r w:rsidRPr="001D5EF4">
        <w:rPr>
          <w:rFonts w:ascii="Times New Roman" w:hAnsi="Times New Roman"/>
          <w:sz w:val="28"/>
          <w:szCs w:val="28"/>
        </w:rPr>
        <w:t xml:space="preserve">HIFU </w:t>
      </w:r>
      <w:r>
        <w:rPr>
          <w:rFonts w:ascii="Times New Roman" w:hAnsi="Times New Roman"/>
          <w:sz w:val="28"/>
          <w:szCs w:val="28"/>
        </w:rPr>
        <w:t xml:space="preserve">является </w:t>
      </w:r>
      <w:r w:rsidRPr="001D5EF4">
        <w:rPr>
          <w:rFonts w:ascii="Times New Roman" w:hAnsi="Times New Roman"/>
          <w:sz w:val="28"/>
          <w:szCs w:val="28"/>
        </w:rPr>
        <w:t>неинвазивн</w:t>
      </w:r>
      <w:r>
        <w:rPr>
          <w:rFonts w:ascii="Times New Roman" w:hAnsi="Times New Roman"/>
          <w:sz w:val="28"/>
          <w:szCs w:val="28"/>
        </w:rPr>
        <w:t>ость</w:t>
      </w:r>
      <w:r w:rsidRPr="001D5EF4">
        <w:rPr>
          <w:rFonts w:ascii="Times New Roman" w:hAnsi="Times New Roman"/>
          <w:sz w:val="28"/>
          <w:szCs w:val="28"/>
        </w:rPr>
        <w:t>, безопасн</w:t>
      </w:r>
      <w:r>
        <w:rPr>
          <w:rFonts w:ascii="Times New Roman" w:hAnsi="Times New Roman"/>
          <w:sz w:val="28"/>
          <w:szCs w:val="28"/>
        </w:rPr>
        <w:t>ость</w:t>
      </w:r>
      <w:r w:rsidRPr="001D5EF4">
        <w:rPr>
          <w:rFonts w:ascii="Times New Roman" w:hAnsi="Times New Roman"/>
          <w:sz w:val="28"/>
          <w:szCs w:val="28"/>
        </w:rPr>
        <w:t xml:space="preserve"> и эффективно</w:t>
      </w:r>
      <w:r>
        <w:rPr>
          <w:rFonts w:ascii="Times New Roman" w:hAnsi="Times New Roman"/>
          <w:sz w:val="28"/>
          <w:szCs w:val="28"/>
        </w:rPr>
        <w:t>сть</w:t>
      </w:r>
      <w:r w:rsidRPr="001D5EF4">
        <w:rPr>
          <w:rFonts w:ascii="Times New Roman" w:hAnsi="Times New Roman"/>
          <w:sz w:val="28"/>
          <w:szCs w:val="28"/>
        </w:rPr>
        <w:t xml:space="preserve"> лечени</w:t>
      </w:r>
      <w:r>
        <w:rPr>
          <w:rFonts w:ascii="Times New Roman" w:hAnsi="Times New Roman"/>
          <w:sz w:val="28"/>
          <w:szCs w:val="28"/>
        </w:rPr>
        <w:t xml:space="preserve">я </w:t>
      </w:r>
      <w:r w:rsidRPr="00587564">
        <w:rPr>
          <w:rFonts w:ascii="Times New Roman" w:hAnsi="Times New Roman"/>
          <w:sz w:val="28"/>
          <w:szCs w:val="28"/>
        </w:rPr>
        <w:t>[</w:t>
      </w:r>
      <w:r>
        <w:rPr>
          <w:rFonts w:ascii="Times New Roman" w:hAnsi="Times New Roman"/>
          <w:sz w:val="28"/>
          <w:szCs w:val="28"/>
        </w:rPr>
        <w:t>7</w:t>
      </w:r>
      <w:r w:rsidRPr="00587564">
        <w:rPr>
          <w:rFonts w:ascii="Times New Roman" w:hAnsi="Times New Roman"/>
          <w:sz w:val="28"/>
          <w:szCs w:val="28"/>
        </w:rPr>
        <w:t>]</w:t>
      </w:r>
      <w:r w:rsidRPr="001D5EF4">
        <w:rPr>
          <w:rFonts w:ascii="Times New Roman" w:hAnsi="Times New Roman"/>
          <w:sz w:val="28"/>
          <w:szCs w:val="28"/>
        </w:rPr>
        <w:t>.</w:t>
      </w:r>
      <w:r>
        <w:rPr>
          <w:rFonts w:ascii="Times New Roman" w:hAnsi="Times New Roman"/>
          <w:sz w:val="28"/>
          <w:szCs w:val="28"/>
        </w:rPr>
        <w:t xml:space="preserve"> С 2005 по 2007 года в Великобритании</w:t>
      </w:r>
      <w:r w:rsidRPr="001D5EF4">
        <w:rPr>
          <w:rFonts w:ascii="Times New Roman" w:hAnsi="Times New Roman"/>
          <w:sz w:val="28"/>
          <w:szCs w:val="28"/>
        </w:rPr>
        <w:t xml:space="preserve"> </w:t>
      </w:r>
      <w:r>
        <w:rPr>
          <w:rFonts w:ascii="Times New Roman" w:hAnsi="Times New Roman"/>
          <w:sz w:val="28"/>
          <w:szCs w:val="28"/>
        </w:rPr>
        <w:t xml:space="preserve">проводилось исследование </w:t>
      </w:r>
      <w:r w:rsidRPr="001D5EF4">
        <w:rPr>
          <w:rFonts w:ascii="Times New Roman" w:hAnsi="Times New Roman"/>
          <w:sz w:val="28"/>
          <w:szCs w:val="28"/>
        </w:rPr>
        <w:t>HIFU</w:t>
      </w:r>
      <w:r>
        <w:rPr>
          <w:rFonts w:ascii="Times New Roman" w:hAnsi="Times New Roman"/>
          <w:sz w:val="28"/>
          <w:szCs w:val="28"/>
        </w:rPr>
        <w:t xml:space="preserve"> в качестве «спасительной» терапии. Все мужчины имели</w:t>
      </w:r>
      <w:r w:rsidRPr="001D5EF4">
        <w:rPr>
          <w:rFonts w:ascii="Times New Roman" w:hAnsi="Times New Roman"/>
          <w:sz w:val="28"/>
          <w:szCs w:val="28"/>
        </w:rPr>
        <w:t xml:space="preserve"> локализованн</w:t>
      </w:r>
      <w:r>
        <w:rPr>
          <w:rFonts w:ascii="Times New Roman" w:hAnsi="Times New Roman"/>
          <w:sz w:val="28"/>
          <w:szCs w:val="28"/>
        </w:rPr>
        <w:t>ую</w:t>
      </w:r>
      <w:r w:rsidRPr="001D5EF4">
        <w:rPr>
          <w:rFonts w:ascii="Times New Roman" w:hAnsi="Times New Roman"/>
          <w:sz w:val="28"/>
          <w:szCs w:val="28"/>
        </w:rPr>
        <w:t>, гистологически подтвержденн</w:t>
      </w:r>
      <w:r>
        <w:rPr>
          <w:rFonts w:ascii="Times New Roman" w:hAnsi="Times New Roman"/>
          <w:sz w:val="28"/>
          <w:szCs w:val="28"/>
        </w:rPr>
        <w:t>ую</w:t>
      </w:r>
      <w:r w:rsidRPr="001D5EF4">
        <w:rPr>
          <w:rFonts w:ascii="Times New Roman" w:hAnsi="Times New Roman"/>
          <w:sz w:val="28"/>
          <w:szCs w:val="28"/>
        </w:rPr>
        <w:t>, рецидивирующ</w:t>
      </w:r>
      <w:r>
        <w:rPr>
          <w:rFonts w:ascii="Times New Roman" w:hAnsi="Times New Roman"/>
          <w:sz w:val="28"/>
          <w:szCs w:val="28"/>
        </w:rPr>
        <w:t>ую</w:t>
      </w:r>
      <w:r w:rsidRPr="001D5EF4">
        <w:rPr>
          <w:rFonts w:ascii="Times New Roman" w:hAnsi="Times New Roman"/>
          <w:sz w:val="28"/>
          <w:szCs w:val="28"/>
        </w:rPr>
        <w:t xml:space="preserve"> аденокарцином</w:t>
      </w:r>
      <w:r>
        <w:rPr>
          <w:rFonts w:ascii="Times New Roman" w:hAnsi="Times New Roman"/>
          <w:sz w:val="28"/>
          <w:szCs w:val="28"/>
        </w:rPr>
        <w:t>у</w:t>
      </w:r>
      <w:r w:rsidRPr="001D5EF4">
        <w:rPr>
          <w:rFonts w:ascii="Times New Roman" w:hAnsi="Times New Roman"/>
          <w:sz w:val="28"/>
          <w:szCs w:val="28"/>
        </w:rPr>
        <w:t xml:space="preserve"> пр</w:t>
      </w:r>
      <w:r>
        <w:rPr>
          <w:rFonts w:ascii="Times New Roman" w:hAnsi="Times New Roman"/>
          <w:sz w:val="28"/>
          <w:szCs w:val="28"/>
        </w:rPr>
        <w:t>едстательной железы, являющуюся последствием после</w:t>
      </w:r>
      <w:r w:rsidRPr="001D5EF4">
        <w:rPr>
          <w:rFonts w:ascii="Times New Roman" w:hAnsi="Times New Roman"/>
          <w:sz w:val="28"/>
          <w:szCs w:val="28"/>
        </w:rPr>
        <w:t xml:space="preserve"> </w:t>
      </w:r>
      <w:r>
        <w:rPr>
          <w:rFonts w:ascii="Times New Roman" w:hAnsi="Times New Roman"/>
          <w:sz w:val="28"/>
          <w:szCs w:val="28"/>
        </w:rPr>
        <w:t>дистанционной лучевой терапии (</w:t>
      </w:r>
      <w:r w:rsidRPr="001D5EF4">
        <w:rPr>
          <w:rFonts w:ascii="Times New Roman" w:hAnsi="Times New Roman"/>
          <w:sz w:val="28"/>
          <w:szCs w:val="28"/>
        </w:rPr>
        <w:t>ДЛТ</w:t>
      </w:r>
      <w:r>
        <w:rPr>
          <w:rFonts w:ascii="Times New Roman" w:hAnsi="Times New Roman"/>
          <w:sz w:val="28"/>
          <w:szCs w:val="28"/>
        </w:rPr>
        <w:t>)</w:t>
      </w:r>
      <w:r w:rsidRPr="001D5EF4">
        <w:rPr>
          <w:rFonts w:ascii="Times New Roman" w:hAnsi="Times New Roman"/>
          <w:sz w:val="28"/>
          <w:szCs w:val="28"/>
        </w:rPr>
        <w:t>. </w:t>
      </w:r>
      <w:r>
        <w:rPr>
          <w:rFonts w:ascii="Times New Roman" w:hAnsi="Times New Roman"/>
          <w:sz w:val="28"/>
          <w:szCs w:val="28"/>
        </w:rPr>
        <w:t>Средний возраст</w:t>
      </w:r>
      <w:r w:rsidRPr="001D5EF4">
        <w:rPr>
          <w:rFonts w:ascii="Times New Roman" w:hAnsi="Times New Roman"/>
          <w:sz w:val="28"/>
          <w:szCs w:val="28"/>
        </w:rPr>
        <w:t xml:space="preserve"> составил 65</w:t>
      </w:r>
      <w:r>
        <w:rPr>
          <w:rFonts w:ascii="Times New Roman" w:hAnsi="Times New Roman"/>
          <w:sz w:val="28"/>
          <w:szCs w:val="28"/>
        </w:rPr>
        <w:t xml:space="preserve"> лет</w:t>
      </w:r>
      <w:r w:rsidRPr="001D5EF4">
        <w:rPr>
          <w:rFonts w:ascii="Times New Roman" w:hAnsi="Times New Roman"/>
          <w:sz w:val="28"/>
          <w:szCs w:val="28"/>
        </w:rPr>
        <w:t xml:space="preserve"> (57-80</w:t>
      </w:r>
      <w:r>
        <w:rPr>
          <w:rFonts w:ascii="Times New Roman" w:hAnsi="Times New Roman"/>
          <w:sz w:val="28"/>
          <w:szCs w:val="28"/>
        </w:rPr>
        <w:t xml:space="preserve"> лет</w:t>
      </w:r>
      <w:r w:rsidRPr="001D5EF4">
        <w:rPr>
          <w:rFonts w:ascii="Times New Roman" w:hAnsi="Times New Roman"/>
          <w:sz w:val="28"/>
          <w:szCs w:val="28"/>
        </w:rPr>
        <w:t xml:space="preserve">) со средним уровнем </w:t>
      </w:r>
      <w:r>
        <w:rPr>
          <w:rFonts w:ascii="Times New Roman" w:hAnsi="Times New Roman"/>
          <w:sz w:val="28"/>
          <w:szCs w:val="28"/>
        </w:rPr>
        <w:t>предоперационного ПСА 7,73 нг/</w:t>
      </w:r>
      <w:r w:rsidRPr="001D5EF4">
        <w:rPr>
          <w:rFonts w:ascii="Times New Roman" w:hAnsi="Times New Roman"/>
          <w:sz w:val="28"/>
          <w:szCs w:val="28"/>
        </w:rPr>
        <w:t>мл.</w:t>
      </w:r>
      <w:r>
        <w:rPr>
          <w:rFonts w:ascii="Times New Roman" w:hAnsi="Times New Roman"/>
          <w:sz w:val="28"/>
          <w:szCs w:val="28"/>
        </w:rPr>
        <w:t xml:space="preserve"> Интервал наблюдения составлял 3-24 месяца. Побочные</w:t>
      </w:r>
      <w:r w:rsidRPr="001D5EF4">
        <w:rPr>
          <w:rFonts w:ascii="Times New Roman" w:hAnsi="Times New Roman"/>
          <w:sz w:val="28"/>
          <w:szCs w:val="28"/>
        </w:rPr>
        <w:t xml:space="preserve"> эффект</w:t>
      </w:r>
      <w:r>
        <w:rPr>
          <w:rFonts w:ascii="Times New Roman" w:hAnsi="Times New Roman"/>
          <w:sz w:val="28"/>
          <w:szCs w:val="28"/>
        </w:rPr>
        <w:t>ы</w:t>
      </w:r>
      <w:r w:rsidRPr="001D5EF4">
        <w:rPr>
          <w:rFonts w:ascii="Times New Roman" w:hAnsi="Times New Roman"/>
          <w:sz w:val="28"/>
          <w:szCs w:val="28"/>
        </w:rPr>
        <w:t xml:space="preserve"> включали стриктуры </w:t>
      </w:r>
      <w:r>
        <w:rPr>
          <w:rFonts w:ascii="Times New Roman" w:hAnsi="Times New Roman"/>
          <w:sz w:val="28"/>
          <w:szCs w:val="28"/>
        </w:rPr>
        <w:t>в</w:t>
      </w:r>
      <w:r w:rsidRPr="001D5EF4">
        <w:rPr>
          <w:rFonts w:ascii="Times New Roman" w:hAnsi="Times New Roman"/>
          <w:sz w:val="28"/>
          <w:szCs w:val="28"/>
        </w:rPr>
        <w:t xml:space="preserve"> некротических ткан</w:t>
      </w:r>
      <w:r>
        <w:rPr>
          <w:rFonts w:ascii="Times New Roman" w:hAnsi="Times New Roman"/>
          <w:sz w:val="28"/>
          <w:szCs w:val="28"/>
        </w:rPr>
        <w:t>ях</w:t>
      </w:r>
      <w:r w:rsidRPr="001D5EF4">
        <w:rPr>
          <w:rFonts w:ascii="Times New Roman" w:hAnsi="Times New Roman"/>
          <w:sz w:val="28"/>
          <w:szCs w:val="28"/>
        </w:rPr>
        <w:t xml:space="preserve"> (36%</w:t>
      </w:r>
      <w:r>
        <w:rPr>
          <w:rFonts w:ascii="Times New Roman" w:hAnsi="Times New Roman"/>
          <w:sz w:val="28"/>
          <w:szCs w:val="28"/>
        </w:rPr>
        <w:t xml:space="preserve"> случаев</w:t>
      </w:r>
      <w:r w:rsidRPr="001D5EF4">
        <w:rPr>
          <w:rFonts w:ascii="Times New Roman" w:hAnsi="Times New Roman"/>
          <w:sz w:val="28"/>
          <w:szCs w:val="28"/>
        </w:rPr>
        <w:t>), инфекции мочевых путей или синдром дизурии (26%), а также недержание мочи (7%). </w:t>
      </w:r>
      <w:r>
        <w:rPr>
          <w:rFonts w:ascii="Times New Roman" w:hAnsi="Times New Roman"/>
          <w:sz w:val="28"/>
          <w:szCs w:val="28"/>
        </w:rPr>
        <w:t>П</w:t>
      </w:r>
      <w:r w:rsidRPr="001D5EF4">
        <w:rPr>
          <w:rFonts w:ascii="Times New Roman" w:hAnsi="Times New Roman"/>
          <w:sz w:val="28"/>
          <w:szCs w:val="28"/>
        </w:rPr>
        <w:t>оследне</w:t>
      </w:r>
      <w:r>
        <w:rPr>
          <w:rFonts w:ascii="Times New Roman" w:hAnsi="Times New Roman"/>
          <w:sz w:val="28"/>
          <w:szCs w:val="28"/>
        </w:rPr>
        <w:t>е</w:t>
      </w:r>
      <w:r w:rsidRPr="001D5EF4">
        <w:rPr>
          <w:rFonts w:ascii="Times New Roman" w:hAnsi="Times New Roman"/>
          <w:sz w:val="28"/>
          <w:szCs w:val="28"/>
        </w:rPr>
        <w:t xml:space="preserve"> наблюдени</w:t>
      </w:r>
      <w:r>
        <w:rPr>
          <w:rFonts w:ascii="Times New Roman" w:hAnsi="Times New Roman"/>
          <w:sz w:val="28"/>
          <w:szCs w:val="28"/>
        </w:rPr>
        <w:t>е</w:t>
      </w:r>
      <w:r w:rsidRPr="001D5EF4">
        <w:rPr>
          <w:rFonts w:ascii="Times New Roman" w:hAnsi="Times New Roman"/>
          <w:sz w:val="28"/>
          <w:szCs w:val="28"/>
        </w:rPr>
        <w:t xml:space="preserve"> пациенто</w:t>
      </w:r>
      <w:r>
        <w:rPr>
          <w:rFonts w:ascii="Times New Roman" w:hAnsi="Times New Roman"/>
          <w:sz w:val="28"/>
          <w:szCs w:val="28"/>
        </w:rPr>
        <w:t>в показало у половины уровень ПСА &lt;0,2 нг</w:t>
      </w:r>
      <w:r w:rsidRPr="001D5EF4">
        <w:rPr>
          <w:rFonts w:ascii="Times New Roman" w:hAnsi="Times New Roman"/>
          <w:sz w:val="28"/>
          <w:szCs w:val="28"/>
        </w:rPr>
        <w:t>/мл. </w:t>
      </w:r>
      <w:r>
        <w:rPr>
          <w:rFonts w:ascii="Times New Roman" w:hAnsi="Times New Roman"/>
          <w:sz w:val="28"/>
          <w:szCs w:val="28"/>
        </w:rPr>
        <w:t>У троих больных были обнаружены</w:t>
      </w:r>
      <w:r w:rsidRPr="001D5EF4">
        <w:rPr>
          <w:rFonts w:ascii="Times New Roman" w:hAnsi="Times New Roman"/>
          <w:sz w:val="28"/>
          <w:szCs w:val="28"/>
        </w:rPr>
        <w:t xml:space="preserve"> </w:t>
      </w:r>
      <w:r>
        <w:rPr>
          <w:rFonts w:ascii="Times New Roman" w:hAnsi="Times New Roman"/>
          <w:sz w:val="28"/>
          <w:szCs w:val="28"/>
        </w:rPr>
        <w:t xml:space="preserve">местные </w:t>
      </w:r>
      <w:r w:rsidRPr="001D5EF4">
        <w:rPr>
          <w:rFonts w:ascii="Times New Roman" w:hAnsi="Times New Roman"/>
          <w:sz w:val="28"/>
          <w:szCs w:val="28"/>
        </w:rPr>
        <w:t>метастазы. </w:t>
      </w:r>
      <w:r>
        <w:rPr>
          <w:rFonts w:ascii="Times New Roman" w:hAnsi="Times New Roman"/>
          <w:sz w:val="28"/>
          <w:szCs w:val="28"/>
        </w:rPr>
        <w:t>Ч</w:t>
      </w:r>
      <w:r w:rsidRPr="001D5EF4">
        <w:rPr>
          <w:rFonts w:ascii="Times New Roman" w:hAnsi="Times New Roman"/>
          <w:sz w:val="28"/>
          <w:szCs w:val="28"/>
        </w:rPr>
        <w:t xml:space="preserve">етверо </w:t>
      </w:r>
      <w:r>
        <w:rPr>
          <w:rFonts w:ascii="Times New Roman" w:hAnsi="Times New Roman"/>
          <w:sz w:val="28"/>
          <w:szCs w:val="28"/>
        </w:rPr>
        <w:t xml:space="preserve">пациентов имели признаки </w:t>
      </w:r>
      <w:r w:rsidRPr="001D5EF4">
        <w:rPr>
          <w:rFonts w:ascii="Times New Roman" w:hAnsi="Times New Roman"/>
          <w:sz w:val="28"/>
          <w:szCs w:val="28"/>
        </w:rPr>
        <w:t xml:space="preserve">биохимического рецидива. В целом, 71% </w:t>
      </w:r>
      <w:r>
        <w:rPr>
          <w:rFonts w:ascii="Times New Roman" w:hAnsi="Times New Roman"/>
          <w:sz w:val="28"/>
          <w:szCs w:val="28"/>
        </w:rPr>
        <w:t xml:space="preserve">мужчин </w:t>
      </w:r>
      <w:r w:rsidRPr="001D5EF4">
        <w:rPr>
          <w:rFonts w:ascii="Times New Roman" w:hAnsi="Times New Roman"/>
          <w:sz w:val="28"/>
          <w:szCs w:val="28"/>
        </w:rPr>
        <w:t xml:space="preserve">не имели никаких признаков болезни после </w:t>
      </w:r>
      <w:r>
        <w:rPr>
          <w:rFonts w:ascii="Times New Roman" w:hAnsi="Times New Roman"/>
          <w:sz w:val="28"/>
          <w:szCs w:val="28"/>
        </w:rPr>
        <w:t>«</w:t>
      </w:r>
      <w:r w:rsidRPr="001D5EF4">
        <w:rPr>
          <w:rFonts w:ascii="Times New Roman" w:hAnsi="Times New Roman"/>
          <w:sz w:val="28"/>
          <w:szCs w:val="28"/>
        </w:rPr>
        <w:t>спасительной</w:t>
      </w:r>
      <w:r>
        <w:rPr>
          <w:rFonts w:ascii="Times New Roman" w:hAnsi="Times New Roman"/>
          <w:sz w:val="28"/>
          <w:szCs w:val="28"/>
        </w:rPr>
        <w:t>» терапии посредством</w:t>
      </w:r>
      <w:r w:rsidRPr="001D5EF4">
        <w:rPr>
          <w:rFonts w:ascii="Times New Roman" w:hAnsi="Times New Roman"/>
          <w:sz w:val="28"/>
          <w:szCs w:val="28"/>
        </w:rPr>
        <w:t xml:space="preserve"> HIFU</w:t>
      </w:r>
      <w:r>
        <w:rPr>
          <w:rFonts w:ascii="Times New Roman" w:hAnsi="Times New Roman"/>
          <w:sz w:val="28"/>
          <w:szCs w:val="28"/>
        </w:rPr>
        <w:t xml:space="preserve"> </w:t>
      </w:r>
      <w:r w:rsidRPr="00587564">
        <w:rPr>
          <w:rFonts w:ascii="Times New Roman" w:hAnsi="Times New Roman"/>
          <w:sz w:val="28"/>
          <w:szCs w:val="28"/>
        </w:rPr>
        <w:t>[</w:t>
      </w:r>
      <w:r>
        <w:rPr>
          <w:rFonts w:ascii="Times New Roman" w:hAnsi="Times New Roman"/>
          <w:sz w:val="28"/>
          <w:szCs w:val="28"/>
        </w:rPr>
        <w:t>4</w:t>
      </w:r>
      <w:r w:rsidRPr="00587564">
        <w:rPr>
          <w:rFonts w:ascii="Times New Roman" w:hAnsi="Times New Roman"/>
          <w:sz w:val="28"/>
          <w:szCs w:val="28"/>
        </w:rPr>
        <w:t>]</w:t>
      </w:r>
      <w:r w:rsidRPr="001D5EF4">
        <w:rPr>
          <w:rFonts w:ascii="Times New Roman" w:hAnsi="Times New Roman"/>
          <w:sz w:val="28"/>
          <w:szCs w:val="28"/>
        </w:rPr>
        <w:t>. </w:t>
      </w:r>
    </w:p>
    <w:p w:rsidR="00872D03" w:rsidRPr="00811CFE" w:rsidRDefault="00872D03" w:rsidP="00656DD7">
      <w:pPr>
        <w:pStyle w:val="ListParagraph"/>
        <w:spacing w:line="360" w:lineRule="auto"/>
        <w:ind w:left="0" w:firstLine="709"/>
        <w:jc w:val="both"/>
        <w:rPr>
          <w:rFonts w:ascii="Times New Roman" w:hAnsi="Times New Roman"/>
          <w:sz w:val="28"/>
          <w:szCs w:val="28"/>
        </w:rPr>
      </w:pPr>
      <w:r w:rsidRPr="001E044D">
        <w:rPr>
          <w:rFonts w:ascii="Times New Roman" w:hAnsi="Times New Roman"/>
          <w:sz w:val="28"/>
          <w:szCs w:val="28"/>
        </w:rPr>
        <w:t>В работе</w:t>
      </w:r>
      <w:r>
        <w:rPr>
          <w:rFonts w:ascii="Times New Roman" w:hAnsi="Times New Roman"/>
          <w:sz w:val="28"/>
          <w:szCs w:val="28"/>
        </w:rPr>
        <w:t xml:space="preserve"> </w:t>
      </w:r>
      <w:r w:rsidRPr="001E044D">
        <w:rPr>
          <w:rFonts w:ascii="Times New Roman" w:hAnsi="Times New Roman"/>
          <w:sz w:val="28"/>
          <w:szCs w:val="28"/>
        </w:rPr>
        <w:t>Muto</w:t>
      </w:r>
      <w:r>
        <w:rPr>
          <w:rFonts w:ascii="Times New Roman" w:hAnsi="Times New Roman"/>
          <w:sz w:val="28"/>
          <w:szCs w:val="28"/>
        </w:rPr>
        <w:t xml:space="preserve"> и соавт.</w:t>
      </w:r>
      <w:r w:rsidRPr="001E044D">
        <w:rPr>
          <w:rFonts w:ascii="Times New Roman" w:hAnsi="Times New Roman"/>
          <w:sz w:val="28"/>
          <w:szCs w:val="28"/>
        </w:rPr>
        <w:t xml:space="preserve"> 29 пациент</w:t>
      </w:r>
      <w:r>
        <w:rPr>
          <w:rFonts w:ascii="Times New Roman" w:hAnsi="Times New Roman"/>
          <w:sz w:val="28"/>
          <w:szCs w:val="28"/>
        </w:rPr>
        <w:t>ов подверглись фокусной терапии с помощью HIFU. Результаты 2-летней выживаемости с отсутствием биохимического проявления прогрессирования после проведенного лечения 8</w:t>
      </w:r>
      <w:r w:rsidRPr="001E044D">
        <w:rPr>
          <w:rFonts w:ascii="Times New Roman" w:hAnsi="Times New Roman"/>
          <w:sz w:val="28"/>
          <w:szCs w:val="28"/>
        </w:rPr>
        <w:t>3,3% п</w:t>
      </w:r>
      <w:r>
        <w:rPr>
          <w:rFonts w:ascii="Times New Roman" w:hAnsi="Times New Roman"/>
          <w:sz w:val="28"/>
          <w:szCs w:val="28"/>
        </w:rPr>
        <w:t>ациентов с низким риском (TA-T2а</w:t>
      </w:r>
      <w:r w:rsidRPr="001E044D">
        <w:rPr>
          <w:rFonts w:ascii="Times New Roman" w:hAnsi="Times New Roman"/>
          <w:sz w:val="28"/>
          <w:szCs w:val="28"/>
        </w:rPr>
        <w:t>,показатель</w:t>
      </w:r>
      <w:r>
        <w:rPr>
          <w:rFonts w:ascii="Times New Roman" w:hAnsi="Times New Roman"/>
          <w:sz w:val="28"/>
          <w:szCs w:val="28"/>
        </w:rPr>
        <w:t xml:space="preserve"> по шкале</w:t>
      </w:r>
      <w:r w:rsidRPr="001E044D">
        <w:rPr>
          <w:rFonts w:ascii="Times New Roman" w:hAnsi="Times New Roman"/>
          <w:sz w:val="28"/>
          <w:szCs w:val="28"/>
        </w:rPr>
        <w:t> Глисона</w:t>
      </w:r>
      <w:r>
        <w:rPr>
          <w:rFonts w:ascii="Times New Roman" w:hAnsi="Times New Roman"/>
          <w:sz w:val="28"/>
          <w:szCs w:val="28"/>
        </w:rPr>
        <w:t xml:space="preserve"> - 6, </w:t>
      </w:r>
      <w:r w:rsidRPr="001E044D">
        <w:rPr>
          <w:rFonts w:ascii="Times New Roman" w:hAnsi="Times New Roman"/>
          <w:sz w:val="28"/>
          <w:szCs w:val="28"/>
        </w:rPr>
        <w:t>ПСА &lt;1</w:t>
      </w:r>
      <w:r>
        <w:rPr>
          <w:rFonts w:ascii="Times New Roman" w:hAnsi="Times New Roman"/>
          <w:sz w:val="28"/>
          <w:szCs w:val="28"/>
        </w:rPr>
        <w:t>0 нг</w:t>
      </w:r>
      <w:r w:rsidRPr="001E044D">
        <w:rPr>
          <w:rFonts w:ascii="Times New Roman" w:hAnsi="Times New Roman"/>
          <w:sz w:val="28"/>
          <w:szCs w:val="28"/>
        </w:rPr>
        <w:t>/мл) и 53,6% пац</w:t>
      </w:r>
      <w:r>
        <w:rPr>
          <w:rFonts w:ascii="Times New Roman" w:hAnsi="Times New Roman"/>
          <w:sz w:val="28"/>
          <w:szCs w:val="28"/>
        </w:rPr>
        <w:t>иентов с промежуточным риском (</w:t>
      </w:r>
      <w:r w:rsidRPr="001E044D">
        <w:rPr>
          <w:rFonts w:ascii="Times New Roman" w:hAnsi="Times New Roman"/>
          <w:sz w:val="28"/>
          <w:szCs w:val="28"/>
        </w:rPr>
        <w:t>T2b</w:t>
      </w:r>
      <w:r>
        <w:rPr>
          <w:rFonts w:ascii="Times New Roman" w:hAnsi="Times New Roman"/>
          <w:sz w:val="28"/>
          <w:szCs w:val="28"/>
        </w:rPr>
        <w:t>,</w:t>
      </w:r>
      <w:r w:rsidRPr="001E044D">
        <w:rPr>
          <w:rFonts w:ascii="Times New Roman" w:hAnsi="Times New Roman"/>
          <w:sz w:val="28"/>
          <w:szCs w:val="28"/>
        </w:rPr>
        <w:t xml:space="preserve"> показатель </w:t>
      </w:r>
      <w:r>
        <w:rPr>
          <w:rFonts w:ascii="Times New Roman" w:hAnsi="Times New Roman"/>
          <w:sz w:val="28"/>
          <w:szCs w:val="28"/>
        </w:rPr>
        <w:t xml:space="preserve">по </w:t>
      </w:r>
      <w:r w:rsidRPr="001E044D">
        <w:rPr>
          <w:rFonts w:ascii="Times New Roman" w:hAnsi="Times New Roman"/>
          <w:sz w:val="28"/>
          <w:szCs w:val="28"/>
        </w:rPr>
        <w:t>шкале Глисона</w:t>
      </w:r>
      <w:r>
        <w:rPr>
          <w:rFonts w:ascii="Times New Roman" w:hAnsi="Times New Roman"/>
          <w:sz w:val="28"/>
          <w:szCs w:val="28"/>
        </w:rPr>
        <w:t xml:space="preserve"> – </w:t>
      </w:r>
      <w:r w:rsidRPr="001E044D">
        <w:rPr>
          <w:rFonts w:ascii="Times New Roman" w:hAnsi="Times New Roman"/>
          <w:sz w:val="28"/>
          <w:szCs w:val="28"/>
        </w:rPr>
        <w:t>7</w:t>
      </w:r>
      <w:r>
        <w:rPr>
          <w:rFonts w:ascii="Times New Roman" w:hAnsi="Times New Roman"/>
          <w:sz w:val="28"/>
          <w:szCs w:val="28"/>
        </w:rPr>
        <w:t>,</w:t>
      </w:r>
      <w:r w:rsidRPr="001E044D">
        <w:rPr>
          <w:rFonts w:ascii="Times New Roman" w:hAnsi="Times New Roman"/>
          <w:sz w:val="28"/>
          <w:szCs w:val="28"/>
        </w:rPr>
        <w:t xml:space="preserve"> ПСА&gt; 10 нг/</w:t>
      </w:r>
      <w:r>
        <w:rPr>
          <w:rFonts w:ascii="Times New Roman" w:hAnsi="Times New Roman"/>
          <w:sz w:val="28"/>
          <w:szCs w:val="28"/>
        </w:rPr>
        <w:t>мл). Частота</w:t>
      </w:r>
      <w:r w:rsidRPr="001E044D">
        <w:rPr>
          <w:rFonts w:ascii="Times New Roman" w:hAnsi="Times New Roman"/>
          <w:sz w:val="28"/>
          <w:szCs w:val="28"/>
        </w:rPr>
        <w:t xml:space="preserve"> отрицательных биопсий </w:t>
      </w:r>
      <w:r>
        <w:rPr>
          <w:rFonts w:ascii="Times New Roman" w:hAnsi="Times New Roman"/>
          <w:sz w:val="28"/>
          <w:szCs w:val="28"/>
        </w:rPr>
        <w:t>через 12 месяцев наблюдалась у</w:t>
      </w:r>
      <w:r w:rsidRPr="001E044D">
        <w:rPr>
          <w:rFonts w:ascii="Times New Roman" w:hAnsi="Times New Roman"/>
          <w:sz w:val="28"/>
          <w:szCs w:val="28"/>
        </w:rPr>
        <w:t xml:space="preserve"> 76,5% пациен</w:t>
      </w:r>
      <w:r>
        <w:rPr>
          <w:rFonts w:ascii="Times New Roman" w:hAnsi="Times New Roman"/>
          <w:sz w:val="28"/>
          <w:szCs w:val="28"/>
        </w:rPr>
        <w:t>тов, которые были ребиопсированы</w:t>
      </w:r>
      <w:r w:rsidRPr="001E044D">
        <w:rPr>
          <w:rFonts w:ascii="Times New Roman" w:hAnsi="Times New Roman"/>
          <w:sz w:val="28"/>
          <w:szCs w:val="28"/>
        </w:rPr>
        <w:t xml:space="preserve">. Фокусное </w:t>
      </w:r>
      <w:r w:rsidRPr="00811CFE">
        <w:rPr>
          <w:rFonts w:ascii="Times New Roman" w:hAnsi="Times New Roman"/>
          <w:sz w:val="28"/>
          <w:szCs w:val="28"/>
        </w:rPr>
        <w:t xml:space="preserve">лечение в этой серии включало всю периферийную зону двух долей предстательной железы и переходной области пораженной доли </w:t>
      </w:r>
      <w:r w:rsidRPr="00587564">
        <w:rPr>
          <w:rFonts w:ascii="Times New Roman" w:hAnsi="Times New Roman"/>
          <w:sz w:val="28"/>
          <w:szCs w:val="28"/>
        </w:rPr>
        <w:t>[3</w:t>
      </w:r>
      <w:r>
        <w:rPr>
          <w:rFonts w:ascii="Times New Roman" w:hAnsi="Times New Roman"/>
          <w:sz w:val="28"/>
          <w:szCs w:val="28"/>
        </w:rPr>
        <w:t>8</w:t>
      </w:r>
      <w:r w:rsidRPr="00587564">
        <w:rPr>
          <w:rFonts w:ascii="Times New Roman" w:hAnsi="Times New Roman"/>
          <w:sz w:val="28"/>
          <w:szCs w:val="28"/>
        </w:rPr>
        <w:t>]</w:t>
      </w:r>
      <w:r w:rsidRPr="00811CFE">
        <w:rPr>
          <w:rFonts w:ascii="Times New Roman" w:hAnsi="Times New Roman"/>
          <w:sz w:val="28"/>
          <w:szCs w:val="28"/>
        </w:rPr>
        <w:t>.</w:t>
      </w:r>
    </w:p>
    <w:p w:rsidR="00872D03" w:rsidRDefault="00872D03" w:rsidP="00656DD7">
      <w:pPr>
        <w:pStyle w:val="ListParagraph"/>
        <w:spacing w:line="360" w:lineRule="auto"/>
        <w:ind w:left="0" w:firstLine="709"/>
        <w:jc w:val="both"/>
        <w:rPr>
          <w:rFonts w:ascii="Times New Roman" w:hAnsi="Times New Roman"/>
          <w:sz w:val="28"/>
          <w:szCs w:val="28"/>
        </w:rPr>
      </w:pPr>
      <w:r w:rsidRPr="00965151">
        <w:rPr>
          <w:rFonts w:ascii="Times New Roman" w:hAnsi="Times New Roman"/>
          <w:sz w:val="28"/>
          <w:szCs w:val="28"/>
        </w:rPr>
        <w:t xml:space="preserve">Результаты фокального лечения РПЖ с использованием HIFU являются весьма обнадеживающими для пациентов с клинически локализованным заболеванием. Прежде чем ввести более широкое использование HIFU, необходимо проведение исследований с отслеживанием долгосрочной выживаемости больных, так ка в настоящее время имеющихся сведений не достаточно. Поскольку HIFU используется преимущественно в терапии целой предстательной железы, дополнительные исследования определят возможность применения данного метода в лечении очаговых поражений </w:t>
      </w:r>
      <w:r w:rsidRPr="00587564">
        <w:rPr>
          <w:rFonts w:ascii="Times New Roman" w:hAnsi="Times New Roman"/>
          <w:sz w:val="28"/>
          <w:szCs w:val="28"/>
        </w:rPr>
        <w:t>[2</w:t>
      </w:r>
      <w:r>
        <w:rPr>
          <w:rFonts w:ascii="Times New Roman" w:hAnsi="Times New Roman"/>
          <w:sz w:val="28"/>
          <w:szCs w:val="28"/>
        </w:rPr>
        <w:t>1</w:t>
      </w:r>
      <w:r w:rsidRPr="00587564">
        <w:rPr>
          <w:rFonts w:ascii="Times New Roman" w:hAnsi="Times New Roman"/>
          <w:sz w:val="28"/>
          <w:szCs w:val="28"/>
        </w:rPr>
        <w:t>]</w:t>
      </w:r>
      <w:r w:rsidRPr="00965151">
        <w:rPr>
          <w:rFonts w:ascii="Times New Roman" w:hAnsi="Times New Roman"/>
          <w:sz w:val="28"/>
          <w:szCs w:val="28"/>
        </w:rPr>
        <w:t>. </w:t>
      </w:r>
    </w:p>
    <w:p w:rsidR="00872D03" w:rsidRDefault="00872D03" w:rsidP="00656DD7">
      <w:pPr>
        <w:pStyle w:val="ListParagraph"/>
        <w:spacing w:line="360" w:lineRule="auto"/>
        <w:ind w:left="0" w:firstLine="709"/>
        <w:jc w:val="both"/>
        <w:rPr>
          <w:rFonts w:ascii="Times New Roman" w:hAnsi="Times New Roman"/>
          <w:sz w:val="28"/>
          <w:szCs w:val="28"/>
        </w:rPr>
      </w:pPr>
      <w:r w:rsidRPr="0089031B">
        <w:rPr>
          <w:rFonts w:ascii="Times New Roman" w:hAnsi="Times New Roman"/>
          <w:sz w:val="28"/>
          <w:szCs w:val="28"/>
        </w:rPr>
        <w:t>HIFU при фокальной лечении РПЖ основан на коагуляционном некрозе, происходящем</w:t>
      </w:r>
      <w:r>
        <w:rPr>
          <w:rFonts w:ascii="Times New Roman" w:hAnsi="Times New Roman"/>
          <w:sz w:val="28"/>
          <w:szCs w:val="28"/>
        </w:rPr>
        <w:t xml:space="preserve"> при температурах выше 60</w:t>
      </w:r>
      <w:r w:rsidRPr="0089031B">
        <w:rPr>
          <w:rFonts w:ascii="Times New Roman" w:hAnsi="Times New Roman"/>
          <w:sz w:val="28"/>
          <w:szCs w:val="28"/>
        </w:rPr>
        <w:t>°C. </w:t>
      </w:r>
      <w:r>
        <w:rPr>
          <w:rFonts w:ascii="Times New Roman" w:hAnsi="Times New Roman"/>
          <w:sz w:val="28"/>
          <w:szCs w:val="28"/>
        </w:rPr>
        <w:t xml:space="preserve">Плотно сосредоточенная ультразвуковая энергия поглощается и преобразуется в </w:t>
      </w:r>
      <w:r w:rsidRPr="0089031B">
        <w:rPr>
          <w:rFonts w:ascii="Times New Roman" w:hAnsi="Times New Roman"/>
          <w:sz w:val="28"/>
          <w:szCs w:val="28"/>
        </w:rPr>
        <w:t>тепло, что приводит к резкому разграничению между абляцированной и неповрежденной тканью. В связи с чем</w:t>
      </w:r>
      <w:r>
        <w:rPr>
          <w:rFonts w:ascii="Times New Roman" w:hAnsi="Times New Roman"/>
          <w:sz w:val="28"/>
          <w:szCs w:val="28"/>
        </w:rPr>
        <w:t>,</w:t>
      </w:r>
      <w:r w:rsidRPr="0089031B">
        <w:rPr>
          <w:rFonts w:ascii="Times New Roman" w:hAnsi="Times New Roman"/>
          <w:sz w:val="28"/>
          <w:szCs w:val="28"/>
        </w:rPr>
        <w:t xml:space="preserve"> для полного кура лечения часто требуются сотни циклов. Размер и расположение абляцированной области изменяеется посредством системы фокусировки, частоты ультразвука, длительности и коэффициенту поглощения ткани. </w:t>
      </w:r>
      <w:r w:rsidRPr="00965151">
        <w:rPr>
          <w:rFonts w:ascii="Times New Roman" w:hAnsi="Times New Roman"/>
          <w:sz w:val="28"/>
          <w:szCs w:val="28"/>
        </w:rPr>
        <w:t xml:space="preserve">Как правило, используется одна из систем HIFU: </w:t>
      </w:r>
      <w:r>
        <w:rPr>
          <w:rFonts w:ascii="Times New Roman" w:hAnsi="Times New Roman"/>
          <w:sz w:val="28"/>
          <w:szCs w:val="28"/>
        </w:rPr>
        <w:t xml:space="preserve">Ablatherm или Sonablate </w:t>
      </w:r>
      <w:r w:rsidRPr="00587564">
        <w:rPr>
          <w:rFonts w:ascii="Times New Roman" w:hAnsi="Times New Roman"/>
          <w:sz w:val="28"/>
          <w:szCs w:val="28"/>
        </w:rPr>
        <w:t>[2</w:t>
      </w:r>
      <w:r>
        <w:rPr>
          <w:rFonts w:ascii="Times New Roman" w:hAnsi="Times New Roman"/>
          <w:sz w:val="28"/>
          <w:szCs w:val="28"/>
        </w:rPr>
        <w:t>1</w:t>
      </w:r>
      <w:r w:rsidRPr="00587564">
        <w:rPr>
          <w:rFonts w:ascii="Times New Roman" w:hAnsi="Times New Roman"/>
          <w:sz w:val="28"/>
          <w:szCs w:val="28"/>
        </w:rPr>
        <w:t>]</w:t>
      </w:r>
      <w:r w:rsidRPr="00965151">
        <w:rPr>
          <w:rFonts w:ascii="Times New Roman" w:hAnsi="Times New Roman"/>
          <w:sz w:val="28"/>
          <w:szCs w:val="28"/>
        </w:rPr>
        <w:t xml:space="preserve">. </w:t>
      </w:r>
      <w:r>
        <w:rPr>
          <w:rFonts w:ascii="Times New Roman" w:hAnsi="Times New Roman"/>
          <w:sz w:val="28"/>
          <w:szCs w:val="28"/>
        </w:rPr>
        <w:t>С 1994 по 2003 года проводилось лечение РПЖ с использованием</w:t>
      </w:r>
      <w:r w:rsidRPr="006F4A62">
        <w:rPr>
          <w:rFonts w:ascii="Times New Roman" w:hAnsi="Times New Roman"/>
          <w:color w:val="FF0000"/>
          <w:sz w:val="28"/>
          <w:szCs w:val="28"/>
        </w:rPr>
        <w:t xml:space="preserve"> </w:t>
      </w:r>
      <w:r w:rsidRPr="0089031B">
        <w:rPr>
          <w:rFonts w:ascii="Times New Roman" w:hAnsi="Times New Roman"/>
          <w:sz w:val="28"/>
          <w:szCs w:val="28"/>
        </w:rPr>
        <w:t xml:space="preserve">Ablatherm. </w:t>
      </w:r>
      <w:r>
        <w:rPr>
          <w:rFonts w:ascii="Times New Roman" w:hAnsi="Times New Roman"/>
          <w:sz w:val="28"/>
          <w:szCs w:val="28"/>
        </w:rPr>
        <w:t>В исследовании приняло участие</w:t>
      </w:r>
      <w:r w:rsidRPr="0089031B">
        <w:rPr>
          <w:rFonts w:ascii="Times New Roman" w:hAnsi="Times New Roman"/>
          <w:sz w:val="28"/>
          <w:szCs w:val="28"/>
        </w:rPr>
        <w:t xml:space="preserve"> 227 больных с клиническими стадиями </w:t>
      </w:r>
      <w:r>
        <w:rPr>
          <w:rFonts w:ascii="Times New Roman" w:hAnsi="Times New Roman"/>
          <w:sz w:val="28"/>
          <w:szCs w:val="28"/>
        </w:rPr>
        <w:t xml:space="preserve">РПЖ </w:t>
      </w:r>
      <w:r w:rsidRPr="0089031B">
        <w:rPr>
          <w:rFonts w:ascii="Times New Roman" w:hAnsi="Times New Roman"/>
          <w:sz w:val="28"/>
          <w:szCs w:val="28"/>
        </w:rPr>
        <w:t>Т1-Т2</w:t>
      </w:r>
      <w:r>
        <w:rPr>
          <w:rFonts w:ascii="Times New Roman" w:hAnsi="Times New Roman"/>
          <w:sz w:val="28"/>
          <w:szCs w:val="28"/>
        </w:rPr>
        <w:t xml:space="preserve"> </w:t>
      </w:r>
      <w:r w:rsidRPr="00587564">
        <w:rPr>
          <w:rFonts w:ascii="Times New Roman" w:hAnsi="Times New Roman"/>
          <w:sz w:val="28"/>
          <w:szCs w:val="28"/>
        </w:rPr>
        <w:t>[3</w:t>
      </w:r>
      <w:r>
        <w:rPr>
          <w:rFonts w:ascii="Times New Roman" w:hAnsi="Times New Roman"/>
          <w:sz w:val="28"/>
          <w:szCs w:val="28"/>
        </w:rPr>
        <w:t>5</w:t>
      </w:r>
      <w:r w:rsidRPr="00587564">
        <w:rPr>
          <w:rFonts w:ascii="Times New Roman" w:hAnsi="Times New Roman"/>
          <w:sz w:val="28"/>
          <w:szCs w:val="28"/>
        </w:rPr>
        <w:t>]</w:t>
      </w:r>
      <w:r>
        <w:rPr>
          <w:rFonts w:ascii="Times New Roman" w:hAnsi="Times New Roman"/>
          <w:sz w:val="28"/>
          <w:szCs w:val="28"/>
        </w:rPr>
        <w:t>. В среднем</w:t>
      </w:r>
      <w:r w:rsidRPr="0089031B">
        <w:rPr>
          <w:rFonts w:ascii="Times New Roman" w:hAnsi="Times New Roman"/>
          <w:sz w:val="28"/>
          <w:szCs w:val="28"/>
        </w:rPr>
        <w:t xml:space="preserve"> </w:t>
      </w:r>
      <w:r>
        <w:rPr>
          <w:rFonts w:ascii="Times New Roman" w:hAnsi="Times New Roman"/>
          <w:sz w:val="28"/>
          <w:szCs w:val="28"/>
        </w:rPr>
        <w:t>за</w:t>
      </w:r>
      <w:r w:rsidRPr="0089031B">
        <w:rPr>
          <w:rFonts w:ascii="Times New Roman" w:hAnsi="Times New Roman"/>
          <w:sz w:val="28"/>
          <w:szCs w:val="28"/>
        </w:rPr>
        <w:t xml:space="preserve"> сессии </w:t>
      </w:r>
      <w:r>
        <w:rPr>
          <w:rFonts w:ascii="Times New Roman" w:hAnsi="Times New Roman"/>
          <w:sz w:val="28"/>
          <w:szCs w:val="28"/>
        </w:rPr>
        <w:t>проводилось</w:t>
      </w:r>
      <w:r w:rsidRPr="0089031B">
        <w:rPr>
          <w:rFonts w:ascii="Times New Roman" w:hAnsi="Times New Roman"/>
          <w:sz w:val="28"/>
          <w:szCs w:val="28"/>
        </w:rPr>
        <w:t xml:space="preserve"> 419</w:t>
      </w:r>
      <w:r>
        <w:rPr>
          <w:rFonts w:ascii="Times New Roman" w:hAnsi="Times New Roman"/>
          <w:sz w:val="28"/>
          <w:szCs w:val="28"/>
        </w:rPr>
        <w:t xml:space="preserve"> циклов, а </w:t>
      </w:r>
      <w:r w:rsidRPr="0089031B">
        <w:rPr>
          <w:rFonts w:ascii="Times New Roman" w:hAnsi="Times New Roman"/>
          <w:sz w:val="28"/>
          <w:szCs w:val="28"/>
        </w:rPr>
        <w:t xml:space="preserve">средняя продолжительность наблюдения составила 27 месяцев. </w:t>
      </w:r>
      <w:r>
        <w:rPr>
          <w:rFonts w:ascii="Times New Roman" w:hAnsi="Times New Roman"/>
          <w:sz w:val="28"/>
          <w:szCs w:val="28"/>
        </w:rPr>
        <w:t>Через 3 месяца у</w:t>
      </w:r>
      <w:r w:rsidRPr="0089031B">
        <w:rPr>
          <w:rFonts w:ascii="Times New Roman" w:hAnsi="Times New Roman"/>
          <w:sz w:val="28"/>
          <w:szCs w:val="28"/>
        </w:rPr>
        <w:t xml:space="preserve"> 86% пациентов </w:t>
      </w:r>
      <w:r>
        <w:rPr>
          <w:rFonts w:ascii="Times New Roman" w:hAnsi="Times New Roman"/>
          <w:sz w:val="28"/>
          <w:szCs w:val="28"/>
        </w:rPr>
        <w:t>наблюдалась отрицательная биопсия</w:t>
      </w:r>
      <w:r w:rsidRPr="0089031B">
        <w:rPr>
          <w:rFonts w:ascii="Times New Roman" w:hAnsi="Times New Roman"/>
          <w:sz w:val="28"/>
          <w:szCs w:val="28"/>
        </w:rPr>
        <w:t xml:space="preserve">. </w:t>
      </w:r>
      <w:r>
        <w:rPr>
          <w:rFonts w:ascii="Times New Roman" w:hAnsi="Times New Roman"/>
          <w:sz w:val="28"/>
          <w:szCs w:val="28"/>
        </w:rPr>
        <w:t xml:space="preserve">При этом в 13% случаев больные страдали недержанием мочеиспускания, у 12% наблюдались стриктуры уретры </w:t>
      </w:r>
      <w:r w:rsidRPr="00587564">
        <w:rPr>
          <w:rFonts w:ascii="Times New Roman" w:hAnsi="Times New Roman"/>
          <w:sz w:val="28"/>
          <w:szCs w:val="28"/>
        </w:rPr>
        <w:t>[</w:t>
      </w:r>
      <w:r>
        <w:rPr>
          <w:rFonts w:ascii="Times New Roman" w:hAnsi="Times New Roman"/>
          <w:sz w:val="28"/>
          <w:szCs w:val="28"/>
        </w:rPr>
        <w:t>40</w:t>
      </w:r>
      <w:r w:rsidRPr="00587564">
        <w:rPr>
          <w:rFonts w:ascii="Times New Roman" w:hAnsi="Times New Roman"/>
          <w:sz w:val="28"/>
          <w:szCs w:val="28"/>
        </w:rPr>
        <w:t>]</w:t>
      </w:r>
      <w:r>
        <w:rPr>
          <w:rFonts w:ascii="Times New Roman" w:hAnsi="Times New Roman"/>
          <w:sz w:val="28"/>
          <w:szCs w:val="28"/>
        </w:rPr>
        <w:t xml:space="preserve">. Точно так же </w:t>
      </w:r>
      <w:r w:rsidRPr="0089031B">
        <w:rPr>
          <w:rFonts w:ascii="Times New Roman" w:hAnsi="Times New Roman"/>
          <w:sz w:val="28"/>
          <w:szCs w:val="28"/>
        </w:rPr>
        <w:t>Uchida и др.</w:t>
      </w:r>
      <w:r>
        <w:rPr>
          <w:rFonts w:ascii="Times New Roman" w:hAnsi="Times New Roman"/>
          <w:sz w:val="28"/>
          <w:szCs w:val="28"/>
        </w:rPr>
        <w:t xml:space="preserve"> в своей работе о</w:t>
      </w:r>
      <w:r w:rsidRPr="0089031B">
        <w:rPr>
          <w:rFonts w:ascii="Times New Roman" w:hAnsi="Times New Roman"/>
          <w:sz w:val="28"/>
          <w:szCs w:val="28"/>
        </w:rPr>
        <w:t>брабатыва</w:t>
      </w:r>
      <w:r>
        <w:rPr>
          <w:rFonts w:ascii="Times New Roman" w:hAnsi="Times New Roman"/>
          <w:sz w:val="28"/>
          <w:szCs w:val="28"/>
        </w:rPr>
        <w:t>ли</w:t>
      </w:r>
      <w:r w:rsidRPr="0089031B">
        <w:rPr>
          <w:rFonts w:ascii="Times New Roman" w:hAnsi="Times New Roman"/>
          <w:sz w:val="28"/>
          <w:szCs w:val="28"/>
        </w:rPr>
        <w:t xml:space="preserve"> всю простату у 63 пациентов с клинической стадией </w:t>
      </w:r>
      <w:r>
        <w:rPr>
          <w:rFonts w:ascii="Times New Roman" w:hAnsi="Times New Roman"/>
          <w:sz w:val="28"/>
          <w:szCs w:val="28"/>
        </w:rPr>
        <w:t xml:space="preserve">РПЖ </w:t>
      </w:r>
      <w:r w:rsidRPr="0089031B">
        <w:rPr>
          <w:rFonts w:ascii="Times New Roman" w:hAnsi="Times New Roman"/>
          <w:sz w:val="28"/>
          <w:szCs w:val="28"/>
        </w:rPr>
        <w:t>Т1-Т2 с пом</w:t>
      </w:r>
      <w:r>
        <w:rPr>
          <w:rFonts w:ascii="Times New Roman" w:hAnsi="Times New Roman"/>
          <w:sz w:val="28"/>
          <w:szCs w:val="28"/>
        </w:rPr>
        <w:t>ощью устройства Sonablate. Средняя</w:t>
      </w:r>
      <w:r w:rsidRPr="0089031B">
        <w:rPr>
          <w:rFonts w:ascii="Times New Roman" w:hAnsi="Times New Roman"/>
          <w:sz w:val="28"/>
          <w:szCs w:val="28"/>
        </w:rPr>
        <w:t xml:space="preserve"> продолжительнос</w:t>
      </w:r>
      <w:r>
        <w:rPr>
          <w:rFonts w:ascii="Times New Roman" w:hAnsi="Times New Roman"/>
          <w:sz w:val="28"/>
          <w:szCs w:val="28"/>
        </w:rPr>
        <w:t xml:space="preserve">ть операции составила 149 минут. По истечении </w:t>
      </w:r>
      <w:r w:rsidRPr="0089031B">
        <w:rPr>
          <w:rFonts w:ascii="Times New Roman" w:hAnsi="Times New Roman"/>
          <w:sz w:val="28"/>
          <w:szCs w:val="28"/>
        </w:rPr>
        <w:t xml:space="preserve">6 месяцев </w:t>
      </w:r>
      <w:r>
        <w:rPr>
          <w:rFonts w:ascii="Times New Roman" w:hAnsi="Times New Roman"/>
          <w:sz w:val="28"/>
          <w:szCs w:val="28"/>
        </w:rPr>
        <w:t>после проведенной процедуры была взята биопсия</w:t>
      </w:r>
      <w:r w:rsidRPr="0089031B">
        <w:rPr>
          <w:rFonts w:ascii="Times New Roman" w:hAnsi="Times New Roman"/>
          <w:sz w:val="28"/>
          <w:szCs w:val="28"/>
        </w:rPr>
        <w:t xml:space="preserve">, </w:t>
      </w:r>
      <w:r>
        <w:rPr>
          <w:rFonts w:ascii="Times New Roman" w:hAnsi="Times New Roman"/>
          <w:sz w:val="28"/>
          <w:szCs w:val="28"/>
        </w:rPr>
        <w:t>посредством которой биохимический рецидив определялся как</w:t>
      </w:r>
      <w:r w:rsidRPr="0089031B">
        <w:rPr>
          <w:rFonts w:ascii="Times New Roman" w:hAnsi="Times New Roman"/>
          <w:sz w:val="28"/>
          <w:szCs w:val="28"/>
        </w:rPr>
        <w:t xml:space="preserve"> 3 последовательных увеличения ПСА. 3-летн</w:t>
      </w:r>
      <w:r>
        <w:rPr>
          <w:rFonts w:ascii="Times New Roman" w:hAnsi="Times New Roman"/>
          <w:sz w:val="28"/>
          <w:szCs w:val="28"/>
        </w:rPr>
        <w:t>яя</w:t>
      </w:r>
      <w:r w:rsidRPr="0089031B">
        <w:rPr>
          <w:rFonts w:ascii="Times New Roman" w:hAnsi="Times New Roman"/>
          <w:sz w:val="28"/>
          <w:szCs w:val="28"/>
        </w:rPr>
        <w:t xml:space="preserve"> биохимическ</w:t>
      </w:r>
      <w:r>
        <w:rPr>
          <w:rFonts w:ascii="Times New Roman" w:hAnsi="Times New Roman"/>
          <w:sz w:val="28"/>
          <w:szCs w:val="28"/>
        </w:rPr>
        <w:t xml:space="preserve">ая </w:t>
      </w:r>
      <w:r w:rsidRPr="0089031B">
        <w:rPr>
          <w:rFonts w:ascii="Times New Roman" w:hAnsi="Times New Roman"/>
          <w:sz w:val="28"/>
          <w:szCs w:val="28"/>
        </w:rPr>
        <w:t>выживаем</w:t>
      </w:r>
      <w:r>
        <w:rPr>
          <w:rFonts w:ascii="Times New Roman" w:hAnsi="Times New Roman"/>
          <w:sz w:val="28"/>
          <w:szCs w:val="28"/>
        </w:rPr>
        <w:t>ость у мужчин с ПСА менее 10 нг/</w:t>
      </w:r>
      <w:r w:rsidRPr="0089031B">
        <w:rPr>
          <w:rFonts w:ascii="Times New Roman" w:hAnsi="Times New Roman"/>
          <w:sz w:val="28"/>
          <w:szCs w:val="28"/>
        </w:rPr>
        <w:t>мл составила 82%. Стриктур</w:t>
      </w:r>
      <w:r>
        <w:rPr>
          <w:rFonts w:ascii="Times New Roman" w:hAnsi="Times New Roman"/>
          <w:sz w:val="28"/>
          <w:szCs w:val="28"/>
        </w:rPr>
        <w:t>ы</w:t>
      </w:r>
      <w:r w:rsidRPr="0089031B">
        <w:rPr>
          <w:rFonts w:ascii="Times New Roman" w:hAnsi="Times New Roman"/>
          <w:sz w:val="28"/>
          <w:szCs w:val="28"/>
        </w:rPr>
        <w:t xml:space="preserve"> ур</w:t>
      </w:r>
      <w:r>
        <w:rPr>
          <w:rFonts w:ascii="Times New Roman" w:hAnsi="Times New Roman"/>
          <w:sz w:val="28"/>
          <w:szCs w:val="28"/>
        </w:rPr>
        <w:t xml:space="preserve">етры были зафиксированы у 24% пациентов </w:t>
      </w:r>
      <w:r w:rsidRPr="004759C7">
        <w:rPr>
          <w:rFonts w:ascii="Times New Roman" w:hAnsi="Times New Roman"/>
          <w:sz w:val="28"/>
          <w:szCs w:val="28"/>
        </w:rPr>
        <w:t>[3</w:t>
      </w:r>
      <w:r>
        <w:rPr>
          <w:rFonts w:ascii="Times New Roman" w:hAnsi="Times New Roman"/>
          <w:sz w:val="28"/>
          <w:szCs w:val="28"/>
        </w:rPr>
        <w:t>1</w:t>
      </w:r>
      <w:r w:rsidRPr="004759C7">
        <w:rPr>
          <w:rFonts w:ascii="Times New Roman" w:hAnsi="Times New Roman"/>
          <w:sz w:val="28"/>
          <w:szCs w:val="28"/>
        </w:rPr>
        <w:t>]</w:t>
      </w:r>
      <w:r w:rsidRPr="0089031B">
        <w:rPr>
          <w:rFonts w:ascii="Times New Roman" w:hAnsi="Times New Roman"/>
          <w:sz w:val="28"/>
          <w:szCs w:val="28"/>
        </w:rPr>
        <w:t>.</w:t>
      </w:r>
    </w:p>
    <w:p w:rsidR="00872D03" w:rsidRPr="00067FE9" w:rsidRDefault="00872D03" w:rsidP="00656DD7">
      <w:pPr>
        <w:pStyle w:val="ListParagraph"/>
        <w:spacing w:line="360" w:lineRule="auto"/>
        <w:ind w:left="0" w:firstLine="709"/>
        <w:jc w:val="both"/>
        <w:rPr>
          <w:rFonts w:ascii="Times New Roman" w:hAnsi="Times New Roman"/>
          <w:sz w:val="28"/>
          <w:szCs w:val="28"/>
        </w:rPr>
      </w:pPr>
      <w:r w:rsidRPr="00872EED">
        <w:rPr>
          <w:rFonts w:ascii="Times New Roman" w:hAnsi="Times New Roman"/>
          <w:sz w:val="28"/>
          <w:szCs w:val="28"/>
        </w:rPr>
        <w:t xml:space="preserve">Еще одной интересной возможностью для применения </w:t>
      </w:r>
      <w:r w:rsidRPr="00872EED">
        <w:rPr>
          <w:rFonts w:ascii="Times New Roman" w:hAnsi="Times New Roman"/>
          <w:sz w:val="28"/>
          <w:szCs w:val="28"/>
          <w:lang w:val="en-US"/>
        </w:rPr>
        <w:t>HIFU</w:t>
      </w:r>
      <w:r w:rsidRPr="00872EED">
        <w:rPr>
          <w:rFonts w:ascii="Times New Roman" w:hAnsi="Times New Roman"/>
          <w:sz w:val="28"/>
          <w:szCs w:val="28"/>
        </w:rPr>
        <w:t xml:space="preserve"> в лечении рака является его сочетание с фармакологическими агентами, в</w:t>
      </w:r>
      <w:r w:rsidRPr="00872EED">
        <w:rPr>
          <w:rFonts w:ascii="Times New Roman" w:hAnsi="Times New Roman"/>
          <w:sz w:val="28"/>
          <w:szCs w:val="28"/>
          <w:lang w:val="en-US"/>
        </w:rPr>
        <w:t> </w:t>
      </w:r>
      <w:r w:rsidRPr="00872EED">
        <w:rPr>
          <w:rFonts w:ascii="Times New Roman" w:hAnsi="Times New Roman"/>
          <w:sz w:val="28"/>
          <w:szCs w:val="28"/>
        </w:rPr>
        <w:t>част</w:t>
      </w:r>
      <w:r>
        <w:rPr>
          <w:rFonts w:ascii="Times New Roman" w:hAnsi="Times New Roman"/>
          <w:sz w:val="28"/>
          <w:szCs w:val="28"/>
        </w:rPr>
        <w:t>ности, с такими модуляторами апоптоза</w:t>
      </w:r>
      <w:r w:rsidRPr="00872EED">
        <w:rPr>
          <w:rFonts w:ascii="Times New Roman" w:hAnsi="Times New Roman"/>
          <w:sz w:val="28"/>
          <w:szCs w:val="28"/>
        </w:rPr>
        <w:t xml:space="preserve"> как бортезомиб.</w:t>
      </w:r>
      <w:r>
        <w:rPr>
          <w:rFonts w:ascii="Times New Roman" w:hAnsi="Times New Roman"/>
          <w:sz w:val="28"/>
          <w:szCs w:val="28"/>
        </w:rPr>
        <w:t xml:space="preserve"> </w:t>
      </w:r>
      <w:r w:rsidRPr="00067FE9">
        <w:rPr>
          <w:rFonts w:ascii="Times New Roman" w:hAnsi="Times New Roman"/>
          <w:sz w:val="28"/>
          <w:szCs w:val="28"/>
        </w:rPr>
        <w:t xml:space="preserve">Бортезомиб </w:t>
      </w:r>
      <w:r>
        <w:rPr>
          <w:rFonts w:ascii="Times New Roman" w:hAnsi="Times New Roman"/>
          <w:sz w:val="28"/>
          <w:szCs w:val="28"/>
        </w:rPr>
        <w:t xml:space="preserve">является </w:t>
      </w:r>
      <w:r w:rsidRPr="00067FE9">
        <w:rPr>
          <w:rFonts w:ascii="Times New Roman" w:hAnsi="Times New Roman"/>
          <w:sz w:val="28"/>
          <w:szCs w:val="28"/>
        </w:rPr>
        <w:t>ингибитор</w:t>
      </w:r>
      <w:r>
        <w:rPr>
          <w:rFonts w:ascii="Times New Roman" w:hAnsi="Times New Roman"/>
          <w:sz w:val="28"/>
          <w:szCs w:val="28"/>
        </w:rPr>
        <w:t>ом</w:t>
      </w:r>
      <w:r w:rsidRPr="00067FE9">
        <w:rPr>
          <w:rFonts w:ascii="Times New Roman" w:hAnsi="Times New Roman"/>
          <w:sz w:val="28"/>
          <w:szCs w:val="28"/>
        </w:rPr>
        <w:t xml:space="preserve"> борной кислоты</w:t>
      </w:r>
      <w:r>
        <w:rPr>
          <w:rFonts w:ascii="Times New Roman" w:hAnsi="Times New Roman"/>
          <w:sz w:val="28"/>
          <w:szCs w:val="28"/>
        </w:rPr>
        <w:t>,</w:t>
      </w:r>
      <w:r w:rsidRPr="00067FE9">
        <w:rPr>
          <w:rFonts w:ascii="Times New Roman" w:hAnsi="Times New Roman"/>
          <w:sz w:val="28"/>
          <w:szCs w:val="28"/>
        </w:rPr>
        <w:t xml:space="preserve"> селективно подавля</w:t>
      </w:r>
      <w:r>
        <w:rPr>
          <w:rFonts w:ascii="Times New Roman" w:hAnsi="Times New Roman"/>
          <w:sz w:val="28"/>
          <w:szCs w:val="28"/>
        </w:rPr>
        <w:t>ющим</w:t>
      </w:r>
      <w:r w:rsidRPr="00067FE9">
        <w:rPr>
          <w:rFonts w:ascii="Times New Roman" w:hAnsi="Times New Roman"/>
          <w:sz w:val="28"/>
          <w:szCs w:val="28"/>
        </w:rPr>
        <w:t xml:space="preserve"> активност</w:t>
      </w:r>
      <w:r>
        <w:rPr>
          <w:rFonts w:ascii="Times New Roman" w:hAnsi="Times New Roman"/>
          <w:sz w:val="28"/>
          <w:szCs w:val="28"/>
        </w:rPr>
        <w:t>ь</w:t>
      </w:r>
      <w:r w:rsidRPr="00067FE9">
        <w:rPr>
          <w:rFonts w:ascii="Times New Roman" w:hAnsi="Times New Roman"/>
          <w:sz w:val="28"/>
          <w:szCs w:val="28"/>
        </w:rPr>
        <w:t xml:space="preserve"> треонин химотрипсиново</w:t>
      </w:r>
      <w:r>
        <w:rPr>
          <w:rFonts w:ascii="Times New Roman" w:hAnsi="Times New Roman"/>
          <w:sz w:val="28"/>
          <w:szCs w:val="28"/>
        </w:rPr>
        <w:t>й</w:t>
      </w:r>
      <w:r w:rsidRPr="00067FE9">
        <w:rPr>
          <w:rFonts w:ascii="Times New Roman" w:hAnsi="Times New Roman"/>
          <w:sz w:val="28"/>
          <w:szCs w:val="28"/>
        </w:rPr>
        <w:t xml:space="preserve"> протеазы. При введении по отдельности или в комбинаци</w:t>
      </w:r>
      <w:r>
        <w:rPr>
          <w:rFonts w:ascii="Times New Roman" w:hAnsi="Times New Roman"/>
          <w:sz w:val="28"/>
          <w:szCs w:val="28"/>
        </w:rPr>
        <w:t>и с химиотерапией или лучевой терапией</w:t>
      </w:r>
      <w:r w:rsidRPr="00067FE9">
        <w:rPr>
          <w:rFonts w:ascii="Times New Roman" w:hAnsi="Times New Roman"/>
          <w:sz w:val="28"/>
          <w:szCs w:val="28"/>
        </w:rPr>
        <w:t>, бортезомиб продемонстрировал противоопухолевую активность (сенсибилизаци</w:t>
      </w:r>
      <w:r>
        <w:rPr>
          <w:rFonts w:ascii="Times New Roman" w:hAnsi="Times New Roman"/>
          <w:sz w:val="28"/>
          <w:szCs w:val="28"/>
        </w:rPr>
        <w:t xml:space="preserve">ю раковых клеток к апоптозу) </w:t>
      </w:r>
      <w:r w:rsidRPr="00587564">
        <w:rPr>
          <w:rFonts w:ascii="Times New Roman" w:hAnsi="Times New Roman"/>
          <w:sz w:val="28"/>
          <w:szCs w:val="28"/>
        </w:rPr>
        <w:t>[2</w:t>
      </w:r>
      <w:r>
        <w:rPr>
          <w:rFonts w:ascii="Times New Roman" w:hAnsi="Times New Roman"/>
          <w:sz w:val="28"/>
          <w:szCs w:val="28"/>
        </w:rPr>
        <w:t>4</w:t>
      </w:r>
      <w:r w:rsidRPr="00587564">
        <w:rPr>
          <w:rFonts w:ascii="Times New Roman" w:hAnsi="Times New Roman"/>
          <w:sz w:val="28"/>
          <w:szCs w:val="28"/>
        </w:rPr>
        <w:t>,2</w:t>
      </w:r>
      <w:r>
        <w:rPr>
          <w:rFonts w:ascii="Times New Roman" w:hAnsi="Times New Roman"/>
          <w:sz w:val="28"/>
          <w:szCs w:val="28"/>
        </w:rPr>
        <w:t>5</w:t>
      </w:r>
      <w:r w:rsidRPr="00587564">
        <w:rPr>
          <w:rFonts w:ascii="Times New Roman" w:hAnsi="Times New Roman"/>
          <w:sz w:val="28"/>
          <w:szCs w:val="28"/>
        </w:rPr>
        <w:t>]</w:t>
      </w:r>
      <w:r w:rsidRPr="00067FE9">
        <w:rPr>
          <w:rFonts w:ascii="Times New Roman" w:hAnsi="Times New Roman"/>
          <w:sz w:val="28"/>
          <w:szCs w:val="28"/>
        </w:rPr>
        <w:t>. Poff и др.</w:t>
      </w:r>
      <w:r>
        <w:rPr>
          <w:rFonts w:ascii="Times New Roman" w:hAnsi="Times New Roman"/>
          <w:sz w:val="28"/>
          <w:szCs w:val="28"/>
        </w:rPr>
        <w:t xml:space="preserve"> </w:t>
      </w:r>
      <w:r w:rsidRPr="00067FE9">
        <w:rPr>
          <w:rFonts w:ascii="Times New Roman" w:hAnsi="Times New Roman"/>
          <w:sz w:val="28"/>
          <w:szCs w:val="28"/>
        </w:rPr>
        <w:t>показали</w:t>
      </w:r>
      <w:r>
        <w:rPr>
          <w:rFonts w:ascii="Times New Roman" w:hAnsi="Times New Roman"/>
          <w:sz w:val="28"/>
          <w:szCs w:val="28"/>
        </w:rPr>
        <w:t>,</w:t>
      </w:r>
      <w:r w:rsidRPr="00067FE9">
        <w:rPr>
          <w:rFonts w:ascii="Times New Roman" w:hAnsi="Times New Roman"/>
          <w:sz w:val="28"/>
          <w:szCs w:val="28"/>
        </w:rPr>
        <w:t> что импульсное HIFU может быть использовано для ингибирования роста опухоли и индукции апоптоза в сочетании с противораковыми лекарственными ср</w:t>
      </w:r>
      <w:r>
        <w:rPr>
          <w:rFonts w:ascii="Times New Roman" w:hAnsi="Times New Roman"/>
          <w:sz w:val="28"/>
          <w:szCs w:val="28"/>
        </w:rPr>
        <w:t>едствами (бортезомиб</w:t>
      </w:r>
      <w:r w:rsidRPr="00067FE9">
        <w:rPr>
          <w:rFonts w:ascii="Times New Roman" w:hAnsi="Times New Roman"/>
          <w:sz w:val="28"/>
          <w:szCs w:val="28"/>
        </w:rPr>
        <w:t xml:space="preserve">) </w:t>
      </w:r>
      <w:r w:rsidRPr="00587564">
        <w:rPr>
          <w:rFonts w:ascii="Times New Roman" w:hAnsi="Times New Roman"/>
          <w:sz w:val="28"/>
          <w:szCs w:val="28"/>
        </w:rPr>
        <w:t>[</w:t>
      </w:r>
      <w:r>
        <w:rPr>
          <w:rFonts w:ascii="Times New Roman" w:hAnsi="Times New Roman"/>
          <w:sz w:val="28"/>
          <w:szCs w:val="28"/>
        </w:rPr>
        <w:t>40</w:t>
      </w:r>
      <w:r w:rsidRPr="00587564">
        <w:rPr>
          <w:rFonts w:ascii="Times New Roman" w:hAnsi="Times New Roman"/>
          <w:sz w:val="28"/>
          <w:szCs w:val="28"/>
        </w:rPr>
        <w:t>]</w:t>
      </w:r>
      <w:r w:rsidRPr="00067FE9">
        <w:rPr>
          <w:rFonts w:ascii="Times New Roman" w:hAnsi="Times New Roman"/>
          <w:sz w:val="28"/>
          <w:szCs w:val="28"/>
        </w:rPr>
        <w:t>.</w:t>
      </w:r>
    </w:p>
    <w:p w:rsidR="00872D03" w:rsidRPr="00067FE9" w:rsidRDefault="00872D03" w:rsidP="00656DD7">
      <w:pPr>
        <w:pStyle w:val="ListParagraph"/>
        <w:spacing w:line="360" w:lineRule="auto"/>
        <w:ind w:left="0" w:firstLine="709"/>
        <w:jc w:val="both"/>
        <w:rPr>
          <w:rFonts w:ascii="Times New Roman" w:hAnsi="Times New Roman"/>
          <w:sz w:val="28"/>
          <w:szCs w:val="28"/>
        </w:rPr>
      </w:pPr>
      <w:r>
        <w:rPr>
          <w:rFonts w:ascii="Times New Roman" w:hAnsi="Times New Roman"/>
          <w:sz w:val="28"/>
          <w:szCs w:val="28"/>
        </w:rPr>
        <w:t>М</w:t>
      </w:r>
      <w:r w:rsidRPr="00067FE9">
        <w:rPr>
          <w:rFonts w:ascii="Times New Roman" w:hAnsi="Times New Roman"/>
          <w:sz w:val="28"/>
          <w:szCs w:val="28"/>
        </w:rPr>
        <w:t>еханическое воздействие от HIFU может рассматриваться в</w:t>
      </w:r>
      <w:r>
        <w:rPr>
          <w:rFonts w:ascii="Times New Roman" w:hAnsi="Times New Roman"/>
          <w:sz w:val="28"/>
          <w:szCs w:val="28"/>
        </w:rPr>
        <w:t xml:space="preserve"> </w:t>
      </w:r>
      <w:r w:rsidRPr="00067FE9">
        <w:rPr>
          <w:rFonts w:ascii="Times New Roman" w:hAnsi="Times New Roman"/>
          <w:sz w:val="28"/>
          <w:szCs w:val="28"/>
        </w:rPr>
        <w:t xml:space="preserve">качестве альтернативы для </w:t>
      </w:r>
      <w:r>
        <w:rPr>
          <w:rFonts w:ascii="Times New Roman" w:hAnsi="Times New Roman"/>
          <w:sz w:val="28"/>
          <w:szCs w:val="28"/>
        </w:rPr>
        <w:t>индукции</w:t>
      </w:r>
      <w:r w:rsidRPr="00067FE9">
        <w:rPr>
          <w:rFonts w:ascii="Times New Roman" w:hAnsi="Times New Roman"/>
          <w:sz w:val="28"/>
          <w:szCs w:val="28"/>
        </w:rPr>
        <w:t xml:space="preserve"> апоптоз</w:t>
      </w:r>
      <w:r>
        <w:rPr>
          <w:rFonts w:ascii="Times New Roman" w:hAnsi="Times New Roman"/>
          <w:sz w:val="28"/>
          <w:szCs w:val="28"/>
        </w:rPr>
        <w:t>а</w:t>
      </w:r>
      <w:r w:rsidRPr="00067FE9">
        <w:rPr>
          <w:rFonts w:ascii="Times New Roman" w:hAnsi="Times New Roman"/>
          <w:sz w:val="28"/>
          <w:szCs w:val="28"/>
        </w:rPr>
        <w:t>. В недавнем исследовании</w:t>
      </w:r>
      <w:r>
        <w:rPr>
          <w:rFonts w:ascii="Times New Roman" w:hAnsi="Times New Roman"/>
          <w:sz w:val="28"/>
          <w:szCs w:val="28"/>
        </w:rPr>
        <w:t xml:space="preserve"> для этого использовали MR-HIFU</w:t>
      </w:r>
      <w:r w:rsidRPr="00067FE9">
        <w:rPr>
          <w:rFonts w:ascii="Times New Roman" w:hAnsi="Times New Roman"/>
          <w:sz w:val="28"/>
          <w:szCs w:val="28"/>
        </w:rPr>
        <w:t xml:space="preserve">, где </w:t>
      </w:r>
      <w:r>
        <w:rPr>
          <w:rFonts w:ascii="Times New Roman" w:hAnsi="Times New Roman"/>
          <w:sz w:val="28"/>
          <w:szCs w:val="28"/>
        </w:rPr>
        <w:t xml:space="preserve">была применена </w:t>
      </w:r>
      <w:r w:rsidRPr="00067FE9">
        <w:rPr>
          <w:rFonts w:ascii="Times New Roman" w:hAnsi="Times New Roman"/>
          <w:sz w:val="28"/>
          <w:szCs w:val="28"/>
        </w:rPr>
        <w:t>умеренная акустическая мощность</w:t>
      </w:r>
      <w:r>
        <w:rPr>
          <w:rFonts w:ascii="Times New Roman" w:hAnsi="Times New Roman"/>
          <w:sz w:val="28"/>
          <w:szCs w:val="28"/>
        </w:rPr>
        <w:t xml:space="preserve"> (</w:t>
      </w:r>
      <w:r w:rsidRPr="00067FE9">
        <w:rPr>
          <w:rFonts w:ascii="Times New Roman" w:hAnsi="Times New Roman"/>
          <w:sz w:val="28"/>
          <w:szCs w:val="28"/>
        </w:rPr>
        <w:t>акустическая мощность</w:t>
      </w:r>
      <w:r>
        <w:rPr>
          <w:rFonts w:ascii="Times New Roman" w:hAnsi="Times New Roman"/>
          <w:sz w:val="28"/>
          <w:szCs w:val="28"/>
        </w:rPr>
        <w:t xml:space="preserve"> 5 ВТ</w:t>
      </w:r>
      <w:r w:rsidRPr="00067FE9">
        <w:rPr>
          <w:rFonts w:ascii="Times New Roman" w:hAnsi="Times New Roman"/>
          <w:sz w:val="28"/>
          <w:szCs w:val="28"/>
        </w:rPr>
        <w:t>, частота</w:t>
      </w:r>
      <w:r>
        <w:rPr>
          <w:rFonts w:ascii="Times New Roman" w:hAnsi="Times New Roman"/>
          <w:sz w:val="28"/>
          <w:szCs w:val="28"/>
        </w:rPr>
        <w:t xml:space="preserve"> </w:t>
      </w:r>
      <w:r w:rsidRPr="00067FE9">
        <w:rPr>
          <w:rFonts w:ascii="Times New Roman" w:hAnsi="Times New Roman"/>
          <w:sz w:val="28"/>
          <w:szCs w:val="28"/>
        </w:rPr>
        <w:t>5 Гц; рабочий цикл</w:t>
      </w:r>
      <w:r>
        <w:rPr>
          <w:rFonts w:ascii="Times New Roman" w:hAnsi="Times New Roman"/>
          <w:sz w:val="28"/>
          <w:szCs w:val="28"/>
        </w:rPr>
        <w:t xml:space="preserve"> </w:t>
      </w:r>
      <w:r w:rsidRPr="00067FE9">
        <w:rPr>
          <w:rFonts w:ascii="Times New Roman" w:hAnsi="Times New Roman"/>
          <w:sz w:val="28"/>
          <w:szCs w:val="28"/>
        </w:rPr>
        <w:t xml:space="preserve">0,1) </w:t>
      </w:r>
      <w:r w:rsidRPr="00587564">
        <w:rPr>
          <w:rFonts w:ascii="Times New Roman" w:hAnsi="Times New Roman"/>
          <w:sz w:val="28"/>
          <w:szCs w:val="28"/>
        </w:rPr>
        <w:t>[</w:t>
      </w:r>
      <w:r>
        <w:rPr>
          <w:rFonts w:ascii="Times New Roman" w:hAnsi="Times New Roman"/>
          <w:sz w:val="28"/>
          <w:szCs w:val="28"/>
        </w:rPr>
        <w:t>20</w:t>
      </w:r>
      <w:r w:rsidRPr="00587564">
        <w:rPr>
          <w:rFonts w:ascii="Times New Roman" w:hAnsi="Times New Roman"/>
          <w:sz w:val="28"/>
          <w:szCs w:val="28"/>
        </w:rPr>
        <w:t>]</w:t>
      </w:r>
      <w:r w:rsidRPr="00067FE9">
        <w:rPr>
          <w:rFonts w:ascii="Times New Roman" w:hAnsi="Times New Roman"/>
          <w:sz w:val="28"/>
          <w:szCs w:val="28"/>
        </w:rPr>
        <w:t>.</w:t>
      </w:r>
    </w:p>
    <w:p w:rsidR="00872D03" w:rsidRDefault="00872D03" w:rsidP="00656DD7">
      <w:pPr>
        <w:pStyle w:val="ListParagraph"/>
        <w:spacing w:line="360" w:lineRule="auto"/>
        <w:ind w:left="0" w:firstLine="709"/>
        <w:jc w:val="both"/>
        <w:rPr>
          <w:rFonts w:ascii="Times New Roman" w:hAnsi="Times New Roman"/>
          <w:sz w:val="28"/>
          <w:szCs w:val="28"/>
        </w:rPr>
      </w:pPr>
      <w:r w:rsidRPr="003046BA">
        <w:rPr>
          <w:rFonts w:ascii="Times New Roman" w:hAnsi="Times New Roman"/>
          <w:sz w:val="28"/>
          <w:szCs w:val="28"/>
        </w:rPr>
        <w:t>Данные микроскопического исследования показали отсутствие термическ</w:t>
      </w:r>
      <w:r>
        <w:rPr>
          <w:rFonts w:ascii="Times New Roman" w:hAnsi="Times New Roman"/>
          <w:sz w:val="28"/>
          <w:szCs w:val="28"/>
        </w:rPr>
        <w:t>их</w:t>
      </w:r>
      <w:r w:rsidRPr="003046BA">
        <w:rPr>
          <w:rFonts w:ascii="Times New Roman" w:hAnsi="Times New Roman"/>
          <w:sz w:val="28"/>
          <w:szCs w:val="28"/>
        </w:rPr>
        <w:t xml:space="preserve"> повреждени</w:t>
      </w:r>
      <w:r>
        <w:rPr>
          <w:rFonts w:ascii="Times New Roman" w:hAnsi="Times New Roman"/>
          <w:sz w:val="28"/>
          <w:szCs w:val="28"/>
        </w:rPr>
        <w:t>й и</w:t>
      </w:r>
      <w:r w:rsidRPr="003046BA">
        <w:rPr>
          <w:rFonts w:ascii="Times New Roman" w:hAnsi="Times New Roman"/>
          <w:sz w:val="28"/>
          <w:szCs w:val="28"/>
        </w:rPr>
        <w:t xml:space="preserve"> разрушения тканей, в то время как апоп</w:t>
      </w:r>
      <w:r>
        <w:rPr>
          <w:rFonts w:ascii="Times New Roman" w:hAnsi="Times New Roman"/>
          <w:sz w:val="28"/>
          <w:szCs w:val="28"/>
        </w:rPr>
        <w:t>то</w:t>
      </w:r>
      <w:r w:rsidRPr="003046BA">
        <w:rPr>
          <w:rFonts w:ascii="Times New Roman" w:hAnsi="Times New Roman"/>
          <w:sz w:val="28"/>
          <w:szCs w:val="28"/>
        </w:rPr>
        <w:t>тическ</w:t>
      </w:r>
      <w:r>
        <w:rPr>
          <w:rFonts w:ascii="Times New Roman" w:hAnsi="Times New Roman"/>
          <w:sz w:val="28"/>
          <w:szCs w:val="28"/>
        </w:rPr>
        <w:t>ий</w:t>
      </w:r>
      <w:r w:rsidRPr="003046BA">
        <w:rPr>
          <w:rFonts w:ascii="Times New Roman" w:hAnsi="Times New Roman"/>
          <w:sz w:val="28"/>
          <w:szCs w:val="28"/>
        </w:rPr>
        <w:t xml:space="preserve"> индекс достиг своего пика (через 24 ч) по</w:t>
      </w:r>
      <w:r>
        <w:rPr>
          <w:rFonts w:ascii="Times New Roman" w:hAnsi="Times New Roman"/>
          <w:sz w:val="28"/>
          <w:szCs w:val="28"/>
        </w:rPr>
        <w:t xml:space="preserve"> </w:t>
      </w:r>
      <w:r w:rsidRPr="003046BA">
        <w:rPr>
          <w:rFonts w:ascii="Times New Roman" w:hAnsi="Times New Roman"/>
          <w:sz w:val="28"/>
          <w:szCs w:val="28"/>
        </w:rPr>
        <w:t>сравнению с контрольной</w:t>
      </w:r>
      <w:r>
        <w:rPr>
          <w:rFonts w:ascii="Times New Roman" w:hAnsi="Times New Roman"/>
          <w:sz w:val="28"/>
          <w:szCs w:val="28"/>
        </w:rPr>
        <w:t xml:space="preserve"> группой. Апоптоз индуцированный посредством </w:t>
      </w:r>
      <w:r w:rsidRPr="003046BA">
        <w:rPr>
          <w:rFonts w:ascii="Times New Roman" w:hAnsi="Times New Roman"/>
          <w:sz w:val="28"/>
          <w:szCs w:val="28"/>
        </w:rPr>
        <w:t>HIFU откроет больше возможности для нового неинвазивного терап</w:t>
      </w:r>
      <w:r>
        <w:rPr>
          <w:rFonts w:ascii="Times New Roman" w:hAnsi="Times New Roman"/>
          <w:sz w:val="28"/>
          <w:szCs w:val="28"/>
        </w:rPr>
        <w:t xml:space="preserve">евтического подхода лечения РПЖ </w:t>
      </w:r>
      <w:r w:rsidRPr="00587564">
        <w:rPr>
          <w:rFonts w:ascii="Times New Roman" w:hAnsi="Times New Roman"/>
          <w:sz w:val="28"/>
          <w:szCs w:val="28"/>
        </w:rPr>
        <w:t>[</w:t>
      </w:r>
      <w:r>
        <w:rPr>
          <w:rFonts w:ascii="Times New Roman" w:hAnsi="Times New Roman"/>
          <w:sz w:val="28"/>
          <w:szCs w:val="28"/>
        </w:rPr>
        <w:t>20</w:t>
      </w:r>
      <w:r w:rsidRPr="00587564">
        <w:rPr>
          <w:rFonts w:ascii="Times New Roman" w:hAnsi="Times New Roman"/>
          <w:sz w:val="28"/>
          <w:szCs w:val="28"/>
        </w:rPr>
        <w:t>]</w:t>
      </w:r>
      <w:r w:rsidRPr="003046BA">
        <w:rPr>
          <w:rFonts w:ascii="Times New Roman" w:hAnsi="Times New Roman"/>
          <w:sz w:val="28"/>
          <w:szCs w:val="28"/>
        </w:rPr>
        <w:t>.</w:t>
      </w:r>
    </w:p>
    <w:p w:rsidR="00872D03" w:rsidRPr="003428FF" w:rsidRDefault="00872D03" w:rsidP="004B12A1">
      <w:pPr>
        <w:spacing w:line="360" w:lineRule="auto"/>
        <w:contextualSpacing/>
        <w:jc w:val="center"/>
        <w:rPr>
          <w:rFonts w:ascii="Times New Roman" w:hAnsi="Times New Roman"/>
          <w:sz w:val="28"/>
          <w:szCs w:val="28"/>
        </w:rPr>
      </w:pPr>
      <w:r>
        <w:rPr>
          <w:rFonts w:ascii="Times New Roman" w:hAnsi="Times New Roman"/>
          <w:sz w:val="28"/>
          <w:szCs w:val="28"/>
        </w:rPr>
        <w:t>ВЫВОДЫ</w:t>
      </w:r>
    </w:p>
    <w:p w:rsidR="00872D03" w:rsidRPr="00C956FD" w:rsidRDefault="00872D03" w:rsidP="00656DD7">
      <w:pPr>
        <w:spacing w:line="360" w:lineRule="auto"/>
        <w:ind w:firstLine="709"/>
        <w:contextualSpacing/>
        <w:jc w:val="both"/>
        <w:rPr>
          <w:rFonts w:ascii="Times New Roman" w:hAnsi="Times New Roman"/>
          <w:sz w:val="28"/>
          <w:szCs w:val="28"/>
        </w:rPr>
      </w:pPr>
      <w:r>
        <w:rPr>
          <w:rFonts w:ascii="Times New Roman" w:hAnsi="Times New Roman"/>
          <w:sz w:val="28"/>
          <w:szCs w:val="28"/>
        </w:rPr>
        <w:t>Основываясь на проведенном анализе клинических данных, можно говорить о том, что</w:t>
      </w:r>
      <w:r w:rsidRPr="003428FF">
        <w:rPr>
          <w:rFonts w:ascii="Times New Roman" w:hAnsi="Times New Roman"/>
          <w:sz w:val="28"/>
          <w:szCs w:val="28"/>
        </w:rPr>
        <w:t xml:space="preserve"> HIFU </w:t>
      </w:r>
      <w:r>
        <w:rPr>
          <w:rFonts w:ascii="Times New Roman" w:hAnsi="Times New Roman"/>
          <w:sz w:val="28"/>
          <w:szCs w:val="28"/>
        </w:rPr>
        <w:t>является хорошей альтернативой</w:t>
      </w:r>
      <w:r w:rsidRPr="003428FF">
        <w:rPr>
          <w:rFonts w:ascii="Times New Roman" w:hAnsi="Times New Roman"/>
          <w:sz w:val="28"/>
          <w:szCs w:val="28"/>
        </w:rPr>
        <w:t xml:space="preserve"> минимально-инвазивного лечебного воздействия для пациентов</w:t>
      </w:r>
      <w:r>
        <w:rPr>
          <w:rFonts w:ascii="Times New Roman" w:hAnsi="Times New Roman"/>
          <w:sz w:val="28"/>
          <w:szCs w:val="28"/>
        </w:rPr>
        <w:t xml:space="preserve"> с РПЖ</w:t>
      </w:r>
      <w:r w:rsidRPr="003428FF">
        <w:rPr>
          <w:rFonts w:ascii="Times New Roman" w:hAnsi="Times New Roman"/>
          <w:sz w:val="28"/>
          <w:szCs w:val="28"/>
        </w:rPr>
        <w:t>, не являю</w:t>
      </w:r>
      <w:r>
        <w:rPr>
          <w:rFonts w:ascii="Times New Roman" w:hAnsi="Times New Roman"/>
          <w:sz w:val="28"/>
          <w:szCs w:val="28"/>
        </w:rPr>
        <w:t>щихся</w:t>
      </w:r>
      <w:r w:rsidRPr="003428FF">
        <w:rPr>
          <w:rFonts w:ascii="Times New Roman" w:hAnsi="Times New Roman"/>
          <w:sz w:val="28"/>
          <w:szCs w:val="28"/>
        </w:rPr>
        <w:t xml:space="preserve"> кандидатами</w:t>
      </w:r>
      <w:r>
        <w:rPr>
          <w:rFonts w:ascii="Times New Roman" w:hAnsi="Times New Roman"/>
          <w:sz w:val="28"/>
          <w:szCs w:val="28"/>
        </w:rPr>
        <w:t xml:space="preserve"> на проведение радикальной простатэктомии. Применение </w:t>
      </w:r>
      <w:r w:rsidRPr="003428FF">
        <w:rPr>
          <w:rFonts w:ascii="Times New Roman" w:hAnsi="Times New Roman"/>
          <w:sz w:val="28"/>
          <w:szCs w:val="28"/>
        </w:rPr>
        <w:t xml:space="preserve">HIFU </w:t>
      </w:r>
      <w:r>
        <w:rPr>
          <w:rFonts w:ascii="Times New Roman" w:hAnsi="Times New Roman"/>
          <w:sz w:val="28"/>
          <w:szCs w:val="28"/>
        </w:rPr>
        <w:t xml:space="preserve">возможно в качестве </w:t>
      </w:r>
      <w:r w:rsidRPr="003428FF">
        <w:rPr>
          <w:rFonts w:ascii="Times New Roman" w:hAnsi="Times New Roman"/>
          <w:sz w:val="28"/>
          <w:szCs w:val="28"/>
        </w:rPr>
        <w:t>лече</w:t>
      </w:r>
      <w:r>
        <w:rPr>
          <w:rFonts w:ascii="Times New Roman" w:hAnsi="Times New Roman"/>
          <w:sz w:val="28"/>
          <w:szCs w:val="28"/>
        </w:rPr>
        <w:t>бного варианта при местном рецидиве после дистанционной лучевой терапии</w:t>
      </w:r>
      <w:r w:rsidRPr="003428FF">
        <w:rPr>
          <w:rFonts w:ascii="Times New Roman" w:hAnsi="Times New Roman"/>
          <w:sz w:val="28"/>
          <w:szCs w:val="28"/>
        </w:rPr>
        <w:t xml:space="preserve">, </w:t>
      </w:r>
      <w:r>
        <w:rPr>
          <w:rFonts w:ascii="Times New Roman" w:hAnsi="Times New Roman"/>
          <w:sz w:val="28"/>
          <w:szCs w:val="28"/>
        </w:rPr>
        <w:t>при этом важен</w:t>
      </w:r>
      <w:r w:rsidRPr="003428FF">
        <w:rPr>
          <w:rFonts w:ascii="Times New Roman" w:hAnsi="Times New Roman"/>
          <w:sz w:val="28"/>
          <w:szCs w:val="28"/>
        </w:rPr>
        <w:t xml:space="preserve"> тщательный отбор пациентов в зависимости от прогностических факторов. </w:t>
      </w:r>
      <w:r>
        <w:rPr>
          <w:rFonts w:ascii="Times New Roman" w:hAnsi="Times New Roman"/>
          <w:sz w:val="28"/>
          <w:szCs w:val="28"/>
        </w:rPr>
        <w:t>Однако</w:t>
      </w:r>
      <w:r w:rsidRPr="003428FF">
        <w:rPr>
          <w:rFonts w:ascii="Times New Roman" w:hAnsi="Times New Roman"/>
          <w:sz w:val="28"/>
          <w:szCs w:val="28"/>
        </w:rPr>
        <w:t xml:space="preserve"> эффективность и безопасность HIFU в качестве первичной терап</w:t>
      </w:r>
      <w:r>
        <w:rPr>
          <w:rFonts w:ascii="Times New Roman" w:hAnsi="Times New Roman"/>
          <w:sz w:val="28"/>
          <w:szCs w:val="28"/>
        </w:rPr>
        <w:t>ии при РПЖ следует дополнительно оценивать</w:t>
      </w:r>
      <w:r w:rsidRPr="003428FF">
        <w:rPr>
          <w:rFonts w:ascii="Times New Roman" w:hAnsi="Times New Roman"/>
          <w:sz w:val="28"/>
          <w:szCs w:val="28"/>
        </w:rPr>
        <w:t xml:space="preserve"> в </w:t>
      </w:r>
      <w:r>
        <w:rPr>
          <w:rFonts w:ascii="Times New Roman" w:hAnsi="Times New Roman"/>
          <w:sz w:val="28"/>
          <w:szCs w:val="28"/>
        </w:rPr>
        <w:t xml:space="preserve">контролируемых </w:t>
      </w:r>
      <w:r w:rsidRPr="003428FF">
        <w:rPr>
          <w:rFonts w:ascii="Times New Roman" w:hAnsi="Times New Roman"/>
          <w:sz w:val="28"/>
          <w:szCs w:val="28"/>
        </w:rPr>
        <w:t>рандомизированных</w:t>
      </w:r>
      <w:r>
        <w:rPr>
          <w:rFonts w:ascii="Times New Roman" w:hAnsi="Times New Roman"/>
          <w:sz w:val="28"/>
          <w:szCs w:val="28"/>
        </w:rPr>
        <w:t xml:space="preserve"> </w:t>
      </w:r>
      <w:r w:rsidRPr="003428FF">
        <w:rPr>
          <w:rFonts w:ascii="Times New Roman" w:hAnsi="Times New Roman"/>
          <w:sz w:val="28"/>
          <w:szCs w:val="28"/>
        </w:rPr>
        <w:t>исследовани</w:t>
      </w:r>
      <w:r>
        <w:rPr>
          <w:rFonts w:ascii="Times New Roman" w:hAnsi="Times New Roman"/>
          <w:sz w:val="28"/>
          <w:szCs w:val="28"/>
        </w:rPr>
        <w:t>ях</w:t>
      </w:r>
      <w:r w:rsidRPr="003428FF">
        <w:rPr>
          <w:rFonts w:ascii="Times New Roman" w:hAnsi="Times New Roman"/>
          <w:sz w:val="28"/>
          <w:szCs w:val="28"/>
        </w:rPr>
        <w:t xml:space="preserve">, сравнивающих его с другими </w:t>
      </w:r>
      <w:r>
        <w:rPr>
          <w:rFonts w:ascii="Times New Roman" w:hAnsi="Times New Roman"/>
          <w:sz w:val="28"/>
          <w:szCs w:val="28"/>
        </w:rPr>
        <w:t>общепринятыми методами лечения при данной патологии.</w:t>
      </w:r>
      <w:r w:rsidRPr="003428FF">
        <w:rPr>
          <w:rFonts w:ascii="Times New Roman" w:hAnsi="Times New Roman"/>
          <w:sz w:val="28"/>
          <w:szCs w:val="28"/>
        </w:rPr>
        <w:t> </w:t>
      </w:r>
    </w:p>
    <w:p w:rsidR="00872D03" w:rsidRPr="00C956FD" w:rsidRDefault="00872D03" w:rsidP="00656DD7">
      <w:pPr>
        <w:spacing w:line="360" w:lineRule="auto"/>
        <w:ind w:firstLine="709"/>
        <w:contextualSpacing/>
        <w:jc w:val="both"/>
        <w:rPr>
          <w:rFonts w:ascii="Times New Roman" w:hAnsi="Times New Roman"/>
          <w:sz w:val="28"/>
          <w:szCs w:val="28"/>
        </w:rPr>
      </w:pPr>
    </w:p>
    <w:p w:rsidR="00872D03" w:rsidRPr="00EB2C71" w:rsidRDefault="00872D03" w:rsidP="002B060E">
      <w:pPr>
        <w:tabs>
          <w:tab w:val="left" w:pos="993"/>
        </w:tabs>
        <w:spacing w:after="0" w:line="240" w:lineRule="auto"/>
        <w:ind w:firstLine="567"/>
        <w:contextualSpacing/>
        <w:jc w:val="both"/>
        <w:rPr>
          <w:rFonts w:ascii="Times New Roman" w:hAnsi="Times New Roman"/>
          <w:b/>
          <w:sz w:val="24"/>
          <w:szCs w:val="24"/>
        </w:rPr>
      </w:pPr>
      <w:r w:rsidRPr="00EB2C71">
        <w:rPr>
          <w:rFonts w:ascii="Times New Roman" w:hAnsi="Times New Roman"/>
          <w:b/>
          <w:sz w:val="24"/>
          <w:szCs w:val="24"/>
        </w:rPr>
        <w:t>Литература</w:t>
      </w:r>
    </w:p>
    <w:p w:rsidR="00872D03" w:rsidRPr="00A314BA" w:rsidRDefault="00872D03" w:rsidP="002B060E">
      <w:pPr>
        <w:pStyle w:val="ListParagraph"/>
        <w:numPr>
          <w:ilvl w:val="0"/>
          <w:numId w:val="1"/>
        </w:numPr>
        <w:tabs>
          <w:tab w:val="left" w:pos="993"/>
        </w:tabs>
        <w:spacing w:after="0" w:line="240" w:lineRule="auto"/>
        <w:ind w:left="0" w:firstLine="567"/>
        <w:jc w:val="both"/>
        <w:rPr>
          <w:rFonts w:ascii="Times New Roman" w:hAnsi="Times New Roman"/>
          <w:iCs/>
          <w:sz w:val="24"/>
          <w:szCs w:val="24"/>
        </w:rPr>
      </w:pPr>
      <w:r w:rsidRPr="00A314BA">
        <w:rPr>
          <w:rFonts w:ascii="Times New Roman" w:hAnsi="Times New Roman"/>
          <w:sz w:val="24"/>
          <w:szCs w:val="24"/>
        </w:rPr>
        <w:t>Артеменков</w:t>
      </w:r>
      <w:r w:rsidRPr="00FC3EB4">
        <w:rPr>
          <w:rFonts w:ascii="Times New Roman" w:hAnsi="Times New Roman"/>
          <w:sz w:val="24"/>
          <w:szCs w:val="24"/>
        </w:rPr>
        <w:t xml:space="preserve"> </w:t>
      </w:r>
      <w:r w:rsidRPr="00A314BA">
        <w:rPr>
          <w:rFonts w:ascii="Times New Roman" w:hAnsi="Times New Roman"/>
          <w:sz w:val="24"/>
          <w:szCs w:val="24"/>
        </w:rPr>
        <w:t>С</w:t>
      </w:r>
      <w:r w:rsidRPr="00FC3EB4">
        <w:rPr>
          <w:rFonts w:ascii="Times New Roman" w:hAnsi="Times New Roman"/>
          <w:sz w:val="24"/>
          <w:szCs w:val="24"/>
        </w:rPr>
        <w:t>.</w:t>
      </w:r>
      <w:r w:rsidRPr="00A314BA">
        <w:rPr>
          <w:rFonts w:ascii="Times New Roman" w:hAnsi="Times New Roman"/>
          <w:sz w:val="24"/>
          <w:szCs w:val="24"/>
        </w:rPr>
        <w:t>М</w:t>
      </w:r>
      <w:r w:rsidRPr="00FC3EB4">
        <w:rPr>
          <w:rFonts w:ascii="Times New Roman" w:hAnsi="Times New Roman"/>
          <w:sz w:val="24"/>
          <w:szCs w:val="24"/>
        </w:rPr>
        <w:t>.</w:t>
      </w:r>
      <w:r>
        <w:rPr>
          <w:rFonts w:ascii="Times New Roman" w:hAnsi="Times New Roman"/>
          <w:sz w:val="24"/>
          <w:szCs w:val="24"/>
        </w:rPr>
        <w:t xml:space="preserve"> </w:t>
      </w:r>
      <w:r w:rsidRPr="00A314BA">
        <w:rPr>
          <w:rFonts w:ascii="Times New Roman" w:hAnsi="Times New Roman"/>
          <w:sz w:val="24"/>
          <w:szCs w:val="24"/>
        </w:rPr>
        <w:t>Возможности</w:t>
      </w:r>
      <w:r w:rsidRPr="00FC3EB4">
        <w:rPr>
          <w:rFonts w:ascii="Times New Roman" w:hAnsi="Times New Roman"/>
          <w:sz w:val="24"/>
          <w:szCs w:val="24"/>
        </w:rPr>
        <w:t xml:space="preserve"> </w:t>
      </w:r>
      <w:r w:rsidRPr="00A314BA">
        <w:rPr>
          <w:rFonts w:ascii="Times New Roman" w:hAnsi="Times New Roman"/>
          <w:sz w:val="24"/>
          <w:szCs w:val="24"/>
        </w:rPr>
        <w:t>лучевой</w:t>
      </w:r>
      <w:r w:rsidRPr="00FC3EB4">
        <w:rPr>
          <w:rFonts w:ascii="Times New Roman" w:hAnsi="Times New Roman"/>
          <w:sz w:val="24"/>
          <w:szCs w:val="24"/>
        </w:rPr>
        <w:t xml:space="preserve"> </w:t>
      </w:r>
      <w:r w:rsidRPr="00A314BA">
        <w:rPr>
          <w:rFonts w:ascii="Times New Roman" w:hAnsi="Times New Roman"/>
          <w:sz w:val="24"/>
          <w:szCs w:val="24"/>
        </w:rPr>
        <w:t>терапии</w:t>
      </w:r>
      <w:r w:rsidRPr="00FC3EB4">
        <w:rPr>
          <w:rFonts w:ascii="Times New Roman" w:hAnsi="Times New Roman"/>
          <w:sz w:val="24"/>
          <w:szCs w:val="24"/>
        </w:rPr>
        <w:t xml:space="preserve"> </w:t>
      </w:r>
      <w:r w:rsidRPr="00A314BA">
        <w:rPr>
          <w:rFonts w:ascii="Times New Roman" w:hAnsi="Times New Roman"/>
          <w:sz w:val="24"/>
          <w:szCs w:val="24"/>
        </w:rPr>
        <w:t>при</w:t>
      </w:r>
      <w:r w:rsidRPr="00FC3EB4">
        <w:rPr>
          <w:rFonts w:ascii="Times New Roman" w:hAnsi="Times New Roman"/>
          <w:sz w:val="24"/>
          <w:szCs w:val="24"/>
        </w:rPr>
        <w:t xml:space="preserve"> </w:t>
      </w:r>
      <w:r w:rsidRPr="00A314BA">
        <w:rPr>
          <w:rFonts w:ascii="Times New Roman" w:hAnsi="Times New Roman"/>
          <w:sz w:val="24"/>
          <w:szCs w:val="24"/>
        </w:rPr>
        <w:t>локализованном раке предстательной железы</w:t>
      </w:r>
      <w:r>
        <w:rPr>
          <w:rFonts w:ascii="Times New Roman" w:hAnsi="Times New Roman"/>
          <w:sz w:val="24"/>
          <w:szCs w:val="24"/>
        </w:rPr>
        <w:t xml:space="preserve"> / </w:t>
      </w:r>
      <w:r w:rsidRPr="00A314BA">
        <w:rPr>
          <w:rFonts w:ascii="Times New Roman" w:hAnsi="Times New Roman"/>
          <w:sz w:val="24"/>
          <w:szCs w:val="24"/>
        </w:rPr>
        <w:t>Артеменков</w:t>
      </w:r>
      <w:r w:rsidRPr="00FC3EB4">
        <w:rPr>
          <w:rFonts w:ascii="Times New Roman" w:hAnsi="Times New Roman"/>
          <w:sz w:val="24"/>
          <w:szCs w:val="24"/>
        </w:rPr>
        <w:t xml:space="preserve"> </w:t>
      </w:r>
      <w:r w:rsidRPr="00A314BA">
        <w:rPr>
          <w:rFonts w:ascii="Times New Roman" w:hAnsi="Times New Roman"/>
          <w:sz w:val="24"/>
          <w:szCs w:val="24"/>
        </w:rPr>
        <w:t>С</w:t>
      </w:r>
      <w:r w:rsidRPr="00FC3EB4">
        <w:rPr>
          <w:rFonts w:ascii="Times New Roman" w:hAnsi="Times New Roman"/>
          <w:sz w:val="24"/>
          <w:szCs w:val="24"/>
        </w:rPr>
        <w:t>.</w:t>
      </w:r>
      <w:r w:rsidRPr="00A314BA">
        <w:rPr>
          <w:rFonts w:ascii="Times New Roman" w:hAnsi="Times New Roman"/>
          <w:sz w:val="24"/>
          <w:szCs w:val="24"/>
        </w:rPr>
        <w:t>М</w:t>
      </w:r>
      <w:r w:rsidRPr="00FC3EB4">
        <w:rPr>
          <w:rFonts w:ascii="Times New Roman" w:hAnsi="Times New Roman"/>
          <w:sz w:val="24"/>
          <w:szCs w:val="24"/>
        </w:rPr>
        <w:t xml:space="preserve">., </w:t>
      </w:r>
      <w:r w:rsidRPr="00A314BA">
        <w:rPr>
          <w:rFonts w:ascii="Times New Roman" w:hAnsi="Times New Roman"/>
          <w:sz w:val="24"/>
          <w:szCs w:val="24"/>
        </w:rPr>
        <w:t>Орлов</w:t>
      </w:r>
      <w:r w:rsidRPr="00FC3EB4">
        <w:rPr>
          <w:rFonts w:ascii="Times New Roman" w:hAnsi="Times New Roman"/>
          <w:sz w:val="24"/>
          <w:szCs w:val="24"/>
        </w:rPr>
        <w:t xml:space="preserve"> </w:t>
      </w:r>
      <w:r w:rsidRPr="00A314BA">
        <w:rPr>
          <w:rFonts w:ascii="Times New Roman" w:hAnsi="Times New Roman"/>
          <w:sz w:val="24"/>
          <w:szCs w:val="24"/>
        </w:rPr>
        <w:t>С</w:t>
      </w:r>
      <w:r w:rsidRPr="00FC3EB4">
        <w:rPr>
          <w:rFonts w:ascii="Times New Roman" w:hAnsi="Times New Roman"/>
          <w:sz w:val="24"/>
          <w:szCs w:val="24"/>
        </w:rPr>
        <w:t>.</w:t>
      </w:r>
      <w:r w:rsidRPr="00A314BA">
        <w:rPr>
          <w:rFonts w:ascii="Times New Roman" w:hAnsi="Times New Roman"/>
          <w:sz w:val="24"/>
          <w:szCs w:val="24"/>
        </w:rPr>
        <w:t>Н</w:t>
      </w:r>
      <w:r w:rsidRPr="00FC3EB4">
        <w:rPr>
          <w:rFonts w:ascii="Times New Roman" w:hAnsi="Times New Roman"/>
          <w:sz w:val="24"/>
          <w:szCs w:val="24"/>
        </w:rPr>
        <w:t xml:space="preserve">., </w:t>
      </w:r>
      <w:r w:rsidRPr="00A314BA">
        <w:rPr>
          <w:rFonts w:ascii="Times New Roman" w:hAnsi="Times New Roman"/>
          <w:sz w:val="24"/>
          <w:szCs w:val="24"/>
        </w:rPr>
        <w:t>Копыльцов</w:t>
      </w:r>
      <w:r w:rsidRPr="00FC3EB4">
        <w:rPr>
          <w:rFonts w:ascii="Times New Roman" w:hAnsi="Times New Roman"/>
          <w:sz w:val="24"/>
          <w:szCs w:val="24"/>
        </w:rPr>
        <w:t xml:space="preserve"> </w:t>
      </w:r>
      <w:r w:rsidRPr="00A314BA">
        <w:rPr>
          <w:rFonts w:ascii="Times New Roman" w:hAnsi="Times New Roman"/>
          <w:sz w:val="24"/>
          <w:szCs w:val="24"/>
        </w:rPr>
        <w:t>Е</w:t>
      </w:r>
      <w:r w:rsidRPr="00FC3EB4">
        <w:rPr>
          <w:rFonts w:ascii="Times New Roman" w:hAnsi="Times New Roman"/>
          <w:sz w:val="24"/>
          <w:szCs w:val="24"/>
        </w:rPr>
        <w:t>.</w:t>
      </w:r>
      <w:r w:rsidRPr="00A314BA">
        <w:rPr>
          <w:rFonts w:ascii="Times New Roman" w:hAnsi="Times New Roman"/>
          <w:sz w:val="24"/>
          <w:szCs w:val="24"/>
        </w:rPr>
        <w:t>И</w:t>
      </w:r>
      <w:r w:rsidRPr="00FC3EB4">
        <w:rPr>
          <w:rFonts w:ascii="Times New Roman" w:hAnsi="Times New Roman"/>
          <w:sz w:val="24"/>
          <w:szCs w:val="24"/>
        </w:rPr>
        <w:t xml:space="preserve">., </w:t>
      </w:r>
      <w:r w:rsidRPr="00A314BA">
        <w:rPr>
          <w:rFonts w:ascii="Times New Roman" w:hAnsi="Times New Roman"/>
          <w:sz w:val="24"/>
          <w:szCs w:val="24"/>
        </w:rPr>
        <w:t>Котлинская</w:t>
      </w:r>
      <w:r w:rsidRPr="00FC3EB4">
        <w:rPr>
          <w:rFonts w:ascii="Times New Roman" w:hAnsi="Times New Roman"/>
          <w:sz w:val="24"/>
          <w:szCs w:val="24"/>
        </w:rPr>
        <w:t xml:space="preserve"> </w:t>
      </w:r>
      <w:r w:rsidRPr="00A314BA">
        <w:rPr>
          <w:rFonts w:ascii="Times New Roman" w:hAnsi="Times New Roman"/>
          <w:sz w:val="24"/>
          <w:szCs w:val="24"/>
        </w:rPr>
        <w:t>Л</w:t>
      </w:r>
      <w:r w:rsidRPr="00FC3EB4">
        <w:rPr>
          <w:rFonts w:ascii="Times New Roman" w:hAnsi="Times New Roman"/>
          <w:sz w:val="24"/>
          <w:szCs w:val="24"/>
        </w:rPr>
        <w:t>.</w:t>
      </w:r>
      <w:r w:rsidRPr="00A314BA">
        <w:rPr>
          <w:rFonts w:ascii="Times New Roman" w:hAnsi="Times New Roman"/>
          <w:sz w:val="24"/>
          <w:szCs w:val="24"/>
        </w:rPr>
        <w:t>В</w:t>
      </w:r>
      <w:r w:rsidRPr="00FC3EB4">
        <w:rPr>
          <w:rFonts w:ascii="Times New Roman" w:hAnsi="Times New Roman"/>
          <w:sz w:val="24"/>
          <w:szCs w:val="24"/>
        </w:rPr>
        <w:t xml:space="preserve">., </w:t>
      </w:r>
      <w:r w:rsidRPr="00A314BA">
        <w:rPr>
          <w:rFonts w:ascii="Times New Roman" w:hAnsi="Times New Roman"/>
          <w:sz w:val="24"/>
          <w:szCs w:val="24"/>
        </w:rPr>
        <w:t>Ведь</w:t>
      </w:r>
      <w:r w:rsidRPr="00FC3EB4">
        <w:rPr>
          <w:rFonts w:ascii="Times New Roman" w:hAnsi="Times New Roman"/>
          <w:sz w:val="24"/>
          <w:szCs w:val="24"/>
        </w:rPr>
        <w:t xml:space="preserve"> </w:t>
      </w:r>
      <w:r w:rsidRPr="00A314BA">
        <w:rPr>
          <w:rFonts w:ascii="Times New Roman" w:hAnsi="Times New Roman"/>
          <w:sz w:val="24"/>
          <w:szCs w:val="24"/>
        </w:rPr>
        <w:t>П</w:t>
      </w:r>
      <w:r w:rsidRPr="00FC3EB4">
        <w:rPr>
          <w:rFonts w:ascii="Times New Roman" w:hAnsi="Times New Roman"/>
          <w:sz w:val="24"/>
          <w:szCs w:val="24"/>
        </w:rPr>
        <w:t>.</w:t>
      </w:r>
      <w:r w:rsidRPr="00A314BA">
        <w:rPr>
          <w:rFonts w:ascii="Times New Roman" w:hAnsi="Times New Roman"/>
          <w:sz w:val="24"/>
          <w:szCs w:val="24"/>
        </w:rPr>
        <w:t>И</w:t>
      </w:r>
      <w:r w:rsidRPr="00FC3EB4">
        <w:rPr>
          <w:rFonts w:ascii="Times New Roman" w:hAnsi="Times New Roman"/>
          <w:sz w:val="24"/>
          <w:szCs w:val="24"/>
        </w:rPr>
        <w:t xml:space="preserve">., </w:t>
      </w:r>
      <w:r w:rsidRPr="00A314BA">
        <w:rPr>
          <w:rFonts w:ascii="Times New Roman" w:hAnsi="Times New Roman"/>
          <w:sz w:val="24"/>
          <w:szCs w:val="24"/>
        </w:rPr>
        <w:t>Леонов</w:t>
      </w:r>
      <w:r w:rsidRPr="00FC3EB4">
        <w:rPr>
          <w:rFonts w:ascii="Times New Roman" w:hAnsi="Times New Roman"/>
          <w:sz w:val="24"/>
          <w:szCs w:val="24"/>
        </w:rPr>
        <w:t xml:space="preserve"> </w:t>
      </w:r>
      <w:r w:rsidRPr="00A314BA">
        <w:rPr>
          <w:rFonts w:ascii="Times New Roman" w:hAnsi="Times New Roman"/>
          <w:sz w:val="24"/>
          <w:szCs w:val="24"/>
        </w:rPr>
        <w:t>О</w:t>
      </w:r>
      <w:r w:rsidRPr="00FC3EB4">
        <w:rPr>
          <w:rFonts w:ascii="Times New Roman" w:hAnsi="Times New Roman"/>
          <w:sz w:val="24"/>
          <w:szCs w:val="24"/>
        </w:rPr>
        <w:t>.</w:t>
      </w:r>
      <w:r w:rsidRPr="00A314BA">
        <w:rPr>
          <w:rFonts w:ascii="Times New Roman" w:hAnsi="Times New Roman"/>
          <w:sz w:val="24"/>
          <w:szCs w:val="24"/>
        </w:rPr>
        <w:t>В</w:t>
      </w:r>
      <w:r>
        <w:rPr>
          <w:rFonts w:ascii="Times New Roman" w:hAnsi="Times New Roman"/>
          <w:sz w:val="24"/>
          <w:szCs w:val="24"/>
        </w:rPr>
        <w:t xml:space="preserve">. // Онкоурология. – </w:t>
      </w:r>
      <w:r w:rsidRPr="00FC3EB4">
        <w:rPr>
          <w:rFonts w:ascii="Times New Roman" w:hAnsi="Times New Roman"/>
          <w:sz w:val="24"/>
          <w:szCs w:val="24"/>
        </w:rPr>
        <w:t>2012</w:t>
      </w:r>
      <w:r>
        <w:rPr>
          <w:rFonts w:ascii="Times New Roman" w:hAnsi="Times New Roman"/>
          <w:sz w:val="24"/>
          <w:szCs w:val="24"/>
        </w:rPr>
        <w:t xml:space="preserve">. – </w:t>
      </w:r>
      <w:hyperlink r:id="rId7" w:tgtFrame="_parent" w:history="1">
        <w:r w:rsidRPr="00A314BA">
          <w:rPr>
            <w:rStyle w:val="Hyperlink"/>
            <w:rFonts w:ascii="Times New Roman" w:hAnsi="Times New Roman"/>
            <w:color w:val="auto"/>
            <w:sz w:val="24"/>
            <w:szCs w:val="24"/>
            <w:u w:val="none"/>
          </w:rPr>
          <w:t>Том 8</w:t>
        </w:r>
        <w:r>
          <w:rPr>
            <w:rStyle w:val="Hyperlink"/>
            <w:rFonts w:ascii="Times New Roman" w:hAnsi="Times New Roman"/>
            <w:color w:val="auto"/>
            <w:sz w:val="24"/>
            <w:szCs w:val="24"/>
            <w:u w:val="none"/>
          </w:rPr>
          <w:t xml:space="preserve">. – </w:t>
        </w:r>
        <w:r w:rsidRPr="00A314BA">
          <w:rPr>
            <w:rStyle w:val="Hyperlink"/>
            <w:rFonts w:ascii="Times New Roman" w:hAnsi="Times New Roman"/>
            <w:color w:val="auto"/>
            <w:sz w:val="24"/>
            <w:szCs w:val="24"/>
            <w:u w:val="none"/>
          </w:rPr>
          <w:t>№ 1S</w:t>
        </w:r>
        <w:r>
          <w:rPr>
            <w:rStyle w:val="Hyperlink"/>
            <w:rFonts w:ascii="Times New Roman" w:hAnsi="Times New Roman"/>
            <w:color w:val="auto"/>
            <w:sz w:val="24"/>
            <w:szCs w:val="24"/>
            <w:u w:val="none"/>
          </w:rPr>
          <w:t>.</w:t>
        </w:r>
      </w:hyperlink>
      <w:r>
        <w:rPr>
          <w:rFonts w:ascii="Times New Roman" w:hAnsi="Times New Roman"/>
          <w:sz w:val="24"/>
          <w:szCs w:val="24"/>
        </w:rPr>
        <w:t xml:space="preserve"> – стр. 27-28.</w:t>
      </w:r>
    </w:p>
    <w:p w:rsidR="00872D03" w:rsidRPr="00FC3EB4"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E8428B">
        <w:rPr>
          <w:rFonts w:ascii="Times New Roman" w:hAnsi="Times New Roman"/>
          <w:sz w:val="24"/>
          <w:szCs w:val="24"/>
        </w:rPr>
        <w:t>Безруков Е.А.</w:t>
      </w:r>
      <w:r>
        <w:rPr>
          <w:rFonts w:ascii="Times New Roman" w:hAnsi="Times New Roman"/>
          <w:sz w:val="24"/>
          <w:szCs w:val="24"/>
        </w:rPr>
        <w:t xml:space="preserve"> </w:t>
      </w:r>
      <w:r w:rsidRPr="00E8428B">
        <w:rPr>
          <w:rFonts w:ascii="Times New Roman" w:hAnsi="Times New Roman"/>
          <w:sz w:val="24"/>
          <w:szCs w:val="24"/>
        </w:rPr>
        <w:t>Возможности эндоректальной магнитно-резонансной томографии в диагностике местного рецидива рака предстательной железы после радикальной простатэктомии</w:t>
      </w:r>
      <w:r>
        <w:rPr>
          <w:rFonts w:ascii="Times New Roman" w:hAnsi="Times New Roman"/>
          <w:sz w:val="24"/>
          <w:szCs w:val="24"/>
        </w:rPr>
        <w:t xml:space="preserve"> / </w:t>
      </w:r>
      <w:r w:rsidRPr="00E8428B">
        <w:rPr>
          <w:rFonts w:ascii="Times New Roman" w:hAnsi="Times New Roman"/>
          <w:sz w:val="24"/>
          <w:szCs w:val="24"/>
        </w:rPr>
        <w:t>Безруков Е.А., Морозов С.П., Григорьев Н.А., Лачинов Э.Л., Терновой С.К., Аляев Ю.Г.</w:t>
      </w:r>
      <w:r>
        <w:rPr>
          <w:rFonts w:ascii="Times New Roman" w:hAnsi="Times New Roman"/>
          <w:sz w:val="24"/>
          <w:szCs w:val="24"/>
        </w:rPr>
        <w:t xml:space="preserve"> // Онкоурология</w:t>
      </w:r>
      <w:r w:rsidRPr="00FC3EB4">
        <w:rPr>
          <w:rFonts w:ascii="Times New Roman" w:hAnsi="Times New Roman"/>
          <w:sz w:val="24"/>
          <w:szCs w:val="24"/>
        </w:rPr>
        <w:t>.</w:t>
      </w:r>
      <w:r>
        <w:rPr>
          <w:rFonts w:ascii="Times New Roman" w:hAnsi="Times New Roman"/>
          <w:sz w:val="24"/>
          <w:szCs w:val="24"/>
        </w:rPr>
        <w:t xml:space="preserve"> – 2012. – </w:t>
      </w:r>
      <w:hyperlink r:id="rId8" w:tgtFrame="_parent" w:history="1">
        <w:r w:rsidRPr="00A314BA">
          <w:rPr>
            <w:rStyle w:val="Hyperlink"/>
            <w:rFonts w:ascii="Times New Roman" w:hAnsi="Times New Roman"/>
            <w:color w:val="auto"/>
            <w:sz w:val="24"/>
            <w:szCs w:val="24"/>
            <w:u w:val="none"/>
          </w:rPr>
          <w:t>Том</w:t>
        </w:r>
        <w:r>
          <w:rPr>
            <w:rStyle w:val="Hyperlink"/>
            <w:rFonts w:ascii="Times New Roman" w:hAnsi="Times New Roman"/>
            <w:color w:val="auto"/>
            <w:sz w:val="24"/>
            <w:szCs w:val="24"/>
            <w:u w:val="none"/>
          </w:rPr>
          <w:t xml:space="preserve"> 8. – </w:t>
        </w:r>
        <w:r w:rsidRPr="00FC3EB4">
          <w:rPr>
            <w:rStyle w:val="Hyperlink"/>
            <w:rFonts w:ascii="Times New Roman" w:hAnsi="Times New Roman"/>
            <w:color w:val="auto"/>
            <w:sz w:val="24"/>
            <w:szCs w:val="24"/>
            <w:u w:val="none"/>
          </w:rPr>
          <w:t>№ 1</w:t>
        </w:r>
        <w:r w:rsidRPr="00E8428B">
          <w:rPr>
            <w:rStyle w:val="Hyperlink"/>
            <w:rFonts w:ascii="Times New Roman" w:hAnsi="Times New Roman"/>
            <w:color w:val="auto"/>
            <w:sz w:val="24"/>
            <w:szCs w:val="24"/>
            <w:u w:val="none"/>
            <w:lang w:val="en-US"/>
          </w:rPr>
          <w:t>S</w:t>
        </w:r>
      </w:hyperlink>
      <w:r>
        <w:rPr>
          <w:rFonts w:ascii="Times New Roman" w:hAnsi="Times New Roman"/>
          <w:sz w:val="24"/>
          <w:szCs w:val="24"/>
        </w:rPr>
        <w:t>. – стр</w:t>
      </w:r>
      <w:r w:rsidRPr="00FC3EB4">
        <w:rPr>
          <w:rFonts w:ascii="Times New Roman" w:hAnsi="Times New Roman"/>
          <w:sz w:val="24"/>
          <w:szCs w:val="24"/>
        </w:rPr>
        <w:t xml:space="preserve">. </w:t>
      </w:r>
      <w:r>
        <w:rPr>
          <w:rFonts w:ascii="Times New Roman" w:hAnsi="Times New Roman"/>
          <w:sz w:val="24"/>
          <w:szCs w:val="24"/>
        </w:rPr>
        <w:t>28.</w:t>
      </w:r>
    </w:p>
    <w:p w:rsidR="00872D03" w:rsidRPr="00901940" w:rsidRDefault="00872D03" w:rsidP="002B060E">
      <w:pPr>
        <w:numPr>
          <w:ilvl w:val="0"/>
          <w:numId w:val="1"/>
        </w:numPr>
        <w:tabs>
          <w:tab w:val="left" w:pos="993"/>
        </w:tabs>
        <w:spacing w:after="0" w:line="240" w:lineRule="auto"/>
        <w:ind w:left="0" w:firstLine="567"/>
        <w:jc w:val="both"/>
        <w:rPr>
          <w:rFonts w:ascii="Times New Roman" w:hAnsi="Times New Roman"/>
          <w:color w:val="000000"/>
          <w:sz w:val="24"/>
          <w:szCs w:val="24"/>
          <w:lang w:eastAsia="ru-RU"/>
        </w:rPr>
      </w:pPr>
      <w:r w:rsidRPr="00901940">
        <w:rPr>
          <w:rFonts w:ascii="Times New Roman" w:hAnsi="Times New Roman"/>
          <w:color w:val="000000"/>
          <w:sz w:val="24"/>
          <w:szCs w:val="24"/>
          <w:lang w:eastAsia="ru-RU"/>
        </w:rPr>
        <w:t>Кит О. И. Возможности трансректального ультразвука в ранней диагностике локальных форм рака предстательной железы / Кит О. И., Шевченко А. Н., Болоцков А. С., Макс</w:t>
      </w:r>
      <w:r w:rsidRPr="00901940">
        <w:rPr>
          <w:rFonts w:ascii="Times New Roman" w:hAnsi="Times New Roman"/>
          <w:sz w:val="24"/>
          <w:szCs w:val="24"/>
          <w:lang w:eastAsia="ru-RU"/>
        </w:rPr>
        <w:t xml:space="preserve">имова Н. А. // </w:t>
      </w:r>
      <w:hyperlink r:id="rId9" w:history="1">
        <w:r w:rsidRPr="00901940">
          <w:rPr>
            <w:rStyle w:val="Hyperlink"/>
            <w:rFonts w:ascii="Times New Roman" w:hAnsi="Times New Roman"/>
            <w:color w:val="auto"/>
            <w:sz w:val="24"/>
            <w:szCs w:val="24"/>
            <w:u w:val="none"/>
            <w:lang w:eastAsia="ru-RU"/>
          </w:rPr>
          <w:t>Современные проблемы науки и образования</w:t>
        </w:r>
      </w:hyperlink>
      <w:r w:rsidRPr="00901940">
        <w:rPr>
          <w:rFonts w:ascii="Times New Roman" w:hAnsi="Times New Roman"/>
          <w:sz w:val="24"/>
          <w:szCs w:val="24"/>
          <w:lang w:eastAsia="ru-RU"/>
        </w:rPr>
        <w:t xml:space="preserve">. – 2012. - № 2. </w:t>
      </w:r>
      <w:r w:rsidRPr="008F1B2A">
        <w:rPr>
          <w:rFonts w:ascii="Times New Roman" w:hAnsi="Times New Roman"/>
          <w:sz w:val="24"/>
          <w:szCs w:val="24"/>
        </w:rPr>
        <w:t>DOI</w:t>
      </w:r>
      <w:r>
        <w:rPr>
          <w:rFonts w:ascii="Times New Roman" w:hAnsi="Times New Roman"/>
          <w:sz w:val="24"/>
          <w:szCs w:val="24"/>
        </w:rPr>
        <w:t xml:space="preserve">: </w:t>
      </w:r>
      <w:r w:rsidRPr="008F1B2A">
        <w:rPr>
          <w:rFonts w:ascii="Times New Roman" w:hAnsi="Times New Roman"/>
          <w:sz w:val="24"/>
          <w:szCs w:val="24"/>
        </w:rPr>
        <w:t>10.17513/spno.2012.2</w:t>
      </w:r>
    </w:p>
    <w:p w:rsidR="00872D03" w:rsidRPr="00FC3EB4"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Ahmed HU</w:t>
      </w:r>
      <w:r w:rsidRPr="00FC3EB4">
        <w:rPr>
          <w:rFonts w:ascii="Times New Roman" w:hAnsi="Times New Roman"/>
          <w:sz w:val="24"/>
          <w:szCs w:val="24"/>
          <w:lang w:val="en-US"/>
        </w:rPr>
        <w:t>.</w:t>
      </w:r>
      <w:r w:rsidRPr="00656DD7">
        <w:rPr>
          <w:rFonts w:ascii="Times New Roman" w:hAnsi="Times New Roman"/>
          <w:sz w:val="24"/>
          <w:szCs w:val="24"/>
          <w:lang w:val="en-US"/>
        </w:rPr>
        <w:t xml:space="preserve"> High-intensity focused ultrasound in the treatment of primary prostate cancer: the first </w:t>
      </w:r>
      <w:r>
        <w:rPr>
          <w:rFonts w:ascii="Times New Roman" w:hAnsi="Times New Roman"/>
          <w:sz w:val="24"/>
          <w:szCs w:val="24"/>
          <w:lang w:val="en-US"/>
        </w:rPr>
        <w:t>UK series</w:t>
      </w:r>
      <w:r w:rsidRPr="00FC3EB4">
        <w:rPr>
          <w:rFonts w:ascii="Times New Roman" w:hAnsi="Times New Roman"/>
          <w:sz w:val="24"/>
          <w:szCs w:val="24"/>
          <w:lang w:val="en-US"/>
        </w:rPr>
        <w:t xml:space="preserve"> / </w:t>
      </w:r>
      <w:r w:rsidRPr="00656DD7">
        <w:rPr>
          <w:rFonts w:ascii="Times New Roman" w:hAnsi="Times New Roman"/>
          <w:sz w:val="24"/>
          <w:szCs w:val="24"/>
          <w:lang w:val="en-US"/>
        </w:rPr>
        <w:t>Ahmed HU, Zacharakis E, Dudderidge T, et al.</w:t>
      </w:r>
      <w:r w:rsidRPr="00FC3EB4">
        <w:rPr>
          <w:rFonts w:ascii="Times New Roman" w:hAnsi="Times New Roman"/>
          <w:sz w:val="24"/>
          <w:szCs w:val="24"/>
          <w:lang w:val="en-US"/>
        </w:rPr>
        <w:t xml:space="preserve"> //</w:t>
      </w:r>
      <w:r w:rsidRPr="00656DD7">
        <w:rPr>
          <w:rFonts w:ascii="Times New Roman" w:hAnsi="Times New Roman"/>
          <w:sz w:val="24"/>
          <w:szCs w:val="24"/>
          <w:lang w:val="en-US"/>
        </w:rPr>
        <w:t xml:space="preserve"> </w:t>
      </w:r>
      <w:r>
        <w:rPr>
          <w:rFonts w:ascii="Times New Roman" w:hAnsi="Times New Roman"/>
          <w:sz w:val="24"/>
          <w:szCs w:val="24"/>
          <w:lang w:val="en-US"/>
        </w:rPr>
        <w:t>Br J Cancer.</w:t>
      </w:r>
      <w:r w:rsidRPr="00FC3EB4">
        <w:rPr>
          <w:rFonts w:ascii="Times New Roman" w:hAnsi="Times New Roman"/>
          <w:sz w:val="24"/>
          <w:szCs w:val="24"/>
          <w:lang w:val="en-US"/>
        </w:rPr>
        <w:t xml:space="preserve"> – 2009. – 101. – </w:t>
      </w:r>
      <w:r>
        <w:rPr>
          <w:rFonts w:ascii="Times New Roman" w:hAnsi="Times New Roman"/>
          <w:sz w:val="24"/>
          <w:szCs w:val="24"/>
        </w:rPr>
        <w:t>рр</w:t>
      </w:r>
      <w:r w:rsidRPr="00FC3EB4">
        <w:rPr>
          <w:rFonts w:ascii="Times New Roman" w:hAnsi="Times New Roman"/>
          <w:sz w:val="24"/>
          <w:szCs w:val="24"/>
          <w:lang w:val="en-US"/>
        </w:rPr>
        <w:t xml:space="preserve">. 19–26. </w:t>
      </w:r>
    </w:p>
    <w:p w:rsidR="00872D03" w:rsidRPr="00FC3EB4"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American Cancer Society. Cancer facts and figures 2009. Atlan</w:t>
      </w:r>
      <w:r>
        <w:rPr>
          <w:rFonts w:ascii="Times New Roman" w:hAnsi="Times New Roman"/>
          <w:sz w:val="24"/>
          <w:szCs w:val="24"/>
          <w:lang w:val="en-US"/>
        </w:rPr>
        <w:t>ta, GA: American Cancer Society</w:t>
      </w:r>
      <w:r w:rsidRPr="00FC3EB4">
        <w:rPr>
          <w:rFonts w:ascii="Times New Roman" w:hAnsi="Times New Roman"/>
          <w:sz w:val="24"/>
          <w:szCs w:val="24"/>
          <w:lang w:val="en-US"/>
        </w:rPr>
        <w:t xml:space="preserve">. – </w:t>
      </w:r>
      <w:r w:rsidRPr="00656DD7">
        <w:rPr>
          <w:rFonts w:ascii="Times New Roman" w:hAnsi="Times New Roman"/>
          <w:sz w:val="24"/>
          <w:szCs w:val="24"/>
          <w:lang w:val="en-US"/>
        </w:rPr>
        <w:t>2009.</w:t>
      </w:r>
      <w:r w:rsidRPr="00FC3EB4">
        <w:rPr>
          <w:rFonts w:ascii="Times New Roman" w:hAnsi="Times New Roman"/>
          <w:sz w:val="24"/>
          <w:szCs w:val="24"/>
          <w:lang w:val="en-US"/>
        </w:rPr>
        <w:t xml:space="preserve"> – Prostate cancer facts. – pp. – 19–20.</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Bamber JC</w:t>
      </w:r>
      <w:r w:rsidRPr="00FC3EB4">
        <w:rPr>
          <w:rFonts w:ascii="Times New Roman" w:hAnsi="Times New Roman"/>
          <w:sz w:val="24"/>
          <w:szCs w:val="24"/>
          <w:lang w:val="en-US"/>
        </w:rPr>
        <w:t>.</w:t>
      </w:r>
      <w:r w:rsidRPr="00656DD7">
        <w:rPr>
          <w:rFonts w:ascii="Times New Roman" w:hAnsi="Times New Roman"/>
          <w:sz w:val="24"/>
          <w:szCs w:val="24"/>
          <w:lang w:val="en-US"/>
        </w:rPr>
        <w:t xml:space="preserve"> Ultrasonic attenuation and propagation speed in mammalian tissue</w:t>
      </w:r>
      <w:r>
        <w:rPr>
          <w:rFonts w:ascii="Times New Roman" w:hAnsi="Times New Roman"/>
          <w:sz w:val="24"/>
          <w:szCs w:val="24"/>
          <w:lang w:val="en-US"/>
        </w:rPr>
        <w:t>s as a function of temperature</w:t>
      </w:r>
      <w:r w:rsidRPr="00FC3EB4">
        <w:rPr>
          <w:rFonts w:ascii="Times New Roman" w:hAnsi="Times New Roman"/>
          <w:sz w:val="24"/>
          <w:szCs w:val="24"/>
          <w:lang w:val="en-US"/>
        </w:rPr>
        <w:t xml:space="preserve"> / </w:t>
      </w:r>
      <w:r w:rsidRPr="00656DD7">
        <w:rPr>
          <w:rFonts w:ascii="Times New Roman" w:hAnsi="Times New Roman"/>
          <w:sz w:val="24"/>
          <w:szCs w:val="24"/>
          <w:lang w:val="en-US"/>
        </w:rPr>
        <w:t>Bamber JC, Hill CR.</w:t>
      </w:r>
      <w:r w:rsidRPr="00FC3EB4">
        <w:rPr>
          <w:rFonts w:ascii="Times New Roman" w:hAnsi="Times New Roman"/>
          <w:sz w:val="24"/>
          <w:szCs w:val="24"/>
          <w:lang w:val="en-US"/>
        </w:rPr>
        <w:t xml:space="preserve"> // </w:t>
      </w:r>
      <w:r>
        <w:rPr>
          <w:rFonts w:ascii="Times New Roman" w:hAnsi="Times New Roman"/>
          <w:sz w:val="24"/>
          <w:szCs w:val="24"/>
          <w:lang w:val="en-US"/>
        </w:rPr>
        <w:t>Ultrasound Med Biol.</w:t>
      </w:r>
      <w:r w:rsidRPr="00FC3EB4">
        <w:rPr>
          <w:rFonts w:ascii="Times New Roman" w:hAnsi="Times New Roman"/>
          <w:sz w:val="24"/>
          <w:szCs w:val="24"/>
          <w:lang w:val="en-US"/>
        </w:rPr>
        <w:t xml:space="preserve"> – </w:t>
      </w:r>
      <w:r w:rsidRPr="00656DD7">
        <w:rPr>
          <w:rFonts w:ascii="Times New Roman" w:hAnsi="Times New Roman"/>
          <w:sz w:val="24"/>
          <w:szCs w:val="24"/>
          <w:lang w:val="en-US"/>
        </w:rPr>
        <w:t>1979</w:t>
      </w:r>
      <w:r w:rsidRPr="00FC3EB4">
        <w:rPr>
          <w:rFonts w:ascii="Times New Roman" w:hAnsi="Times New Roman"/>
          <w:sz w:val="24"/>
          <w:szCs w:val="24"/>
          <w:lang w:val="en-US"/>
        </w:rPr>
        <w:t xml:space="preserve">. </w:t>
      </w:r>
      <w:r>
        <w:rPr>
          <w:rFonts w:ascii="Times New Roman" w:hAnsi="Times New Roman"/>
          <w:sz w:val="24"/>
          <w:szCs w:val="24"/>
          <w:lang w:val="en-US"/>
        </w:rPr>
        <w:t>–</w:t>
      </w:r>
      <w:r w:rsidRPr="00FC3EB4">
        <w:rPr>
          <w:rFonts w:ascii="Times New Roman" w:hAnsi="Times New Roman"/>
          <w:sz w:val="24"/>
          <w:szCs w:val="24"/>
          <w:lang w:val="en-US"/>
        </w:rPr>
        <w:t xml:space="preserve"> № </w:t>
      </w:r>
      <w:r w:rsidRPr="00656DD7">
        <w:rPr>
          <w:rFonts w:ascii="Times New Roman" w:hAnsi="Times New Roman"/>
          <w:sz w:val="24"/>
          <w:szCs w:val="24"/>
          <w:lang w:val="en-US"/>
        </w:rPr>
        <w:t>5</w:t>
      </w:r>
      <w:r w:rsidRPr="00FC3EB4">
        <w:rPr>
          <w:rFonts w:ascii="Times New Roman" w:hAnsi="Times New Roman"/>
          <w:sz w:val="24"/>
          <w:szCs w:val="24"/>
          <w:lang w:val="en-US"/>
        </w:rPr>
        <w:t xml:space="preserve">. – </w:t>
      </w:r>
      <w:r>
        <w:rPr>
          <w:rFonts w:ascii="Times New Roman" w:hAnsi="Times New Roman"/>
          <w:sz w:val="24"/>
          <w:szCs w:val="24"/>
        </w:rPr>
        <w:t>рр</w:t>
      </w:r>
      <w:r w:rsidRPr="00FC3EB4">
        <w:rPr>
          <w:rFonts w:ascii="Times New Roman" w:hAnsi="Times New Roman"/>
          <w:sz w:val="24"/>
          <w:szCs w:val="24"/>
          <w:lang w:val="en-US"/>
        </w:rPr>
        <w:t xml:space="preserve">. </w:t>
      </w:r>
      <w:r w:rsidRPr="00656DD7">
        <w:rPr>
          <w:rFonts w:ascii="Times New Roman" w:hAnsi="Times New Roman"/>
          <w:sz w:val="24"/>
          <w:szCs w:val="24"/>
          <w:lang w:val="en-US"/>
        </w:rPr>
        <w:t>149–57. </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Barkin J. Hight intensity focused Ultrasound (HIFU)</w:t>
      </w:r>
      <w:r w:rsidRPr="00FC3EB4">
        <w:rPr>
          <w:rFonts w:ascii="Times New Roman" w:hAnsi="Times New Roman"/>
          <w:sz w:val="24"/>
          <w:szCs w:val="24"/>
          <w:lang w:val="en-US"/>
        </w:rPr>
        <w:t xml:space="preserve"> // </w:t>
      </w:r>
      <w:r>
        <w:rPr>
          <w:rFonts w:ascii="Times New Roman" w:hAnsi="Times New Roman"/>
          <w:sz w:val="24"/>
          <w:szCs w:val="24"/>
          <w:lang w:val="en-US"/>
        </w:rPr>
        <w:t>Can J Urol.</w:t>
      </w:r>
      <w:r w:rsidRPr="00FC3EB4">
        <w:rPr>
          <w:rFonts w:ascii="Times New Roman" w:hAnsi="Times New Roman"/>
          <w:sz w:val="24"/>
          <w:szCs w:val="24"/>
          <w:lang w:val="en-US"/>
        </w:rPr>
        <w:t xml:space="preserve"> – </w:t>
      </w:r>
      <w:r w:rsidRPr="00656DD7">
        <w:rPr>
          <w:rFonts w:ascii="Times New Roman" w:hAnsi="Times New Roman"/>
          <w:sz w:val="24"/>
          <w:szCs w:val="24"/>
          <w:lang w:val="en-US"/>
        </w:rPr>
        <w:t>2011</w:t>
      </w:r>
      <w:r w:rsidRPr="00FC3EB4">
        <w:rPr>
          <w:rFonts w:ascii="Times New Roman" w:hAnsi="Times New Roman"/>
          <w:sz w:val="24"/>
          <w:szCs w:val="24"/>
          <w:lang w:val="en-US"/>
        </w:rPr>
        <w:t xml:space="preserve">. – № </w:t>
      </w:r>
      <w:r w:rsidRPr="00656DD7">
        <w:rPr>
          <w:rFonts w:ascii="Times New Roman" w:hAnsi="Times New Roman"/>
          <w:sz w:val="24"/>
          <w:szCs w:val="24"/>
          <w:lang w:val="en-US"/>
        </w:rPr>
        <w:t>18</w:t>
      </w:r>
      <w:r w:rsidRPr="00FC3EB4">
        <w:rPr>
          <w:rFonts w:ascii="Times New Roman" w:hAnsi="Times New Roman"/>
          <w:sz w:val="24"/>
          <w:szCs w:val="24"/>
          <w:lang w:val="en-US"/>
        </w:rPr>
        <w:t xml:space="preserve">. – </w:t>
      </w:r>
      <w:r>
        <w:rPr>
          <w:rFonts w:ascii="Times New Roman" w:hAnsi="Times New Roman"/>
          <w:sz w:val="24"/>
          <w:szCs w:val="24"/>
        </w:rPr>
        <w:t>рр</w:t>
      </w:r>
      <w:r w:rsidRPr="00FC3EB4">
        <w:rPr>
          <w:rFonts w:ascii="Times New Roman" w:hAnsi="Times New Roman"/>
          <w:sz w:val="24"/>
          <w:szCs w:val="24"/>
          <w:lang w:val="en-US"/>
        </w:rPr>
        <w:t xml:space="preserve">. </w:t>
      </w:r>
      <w:r w:rsidRPr="00656DD7">
        <w:rPr>
          <w:rFonts w:ascii="Times New Roman" w:hAnsi="Times New Roman"/>
          <w:sz w:val="24"/>
          <w:szCs w:val="24"/>
          <w:lang w:val="en-US"/>
        </w:rPr>
        <w:t>5634–43.</w:t>
      </w:r>
    </w:p>
    <w:p w:rsidR="00872D03" w:rsidRPr="00FC3EB4"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Barnett SB</w:t>
      </w:r>
      <w:r w:rsidRPr="00FC3EB4">
        <w:rPr>
          <w:rFonts w:ascii="Times New Roman" w:hAnsi="Times New Roman"/>
          <w:sz w:val="24"/>
          <w:szCs w:val="24"/>
          <w:lang w:val="en-US"/>
        </w:rPr>
        <w:t>.</w:t>
      </w:r>
      <w:r w:rsidRPr="00656DD7">
        <w:rPr>
          <w:rFonts w:ascii="Times New Roman" w:hAnsi="Times New Roman"/>
          <w:sz w:val="24"/>
          <w:szCs w:val="24"/>
          <w:lang w:val="en-US"/>
        </w:rPr>
        <w:t xml:space="preserve"> Current status of research on bio</w:t>
      </w:r>
      <w:r>
        <w:rPr>
          <w:rFonts w:ascii="Times New Roman" w:hAnsi="Times New Roman"/>
          <w:sz w:val="24"/>
          <w:szCs w:val="24"/>
          <w:lang w:val="en-US"/>
        </w:rPr>
        <w:t>physical effects of ultrasound</w:t>
      </w:r>
      <w:r w:rsidRPr="00FC3EB4">
        <w:rPr>
          <w:rFonts w:ascii="Times New Roman" w:hAnsi="Times New Roman"/>
          <w:sz w:val="24"/>
          <w:szCs w:val="24"/>
          <w:lang w:val="en-US"/>
        </w:rPr>
        <w:t xml:space="preserve"> / </w:t>
      </w:r>
      <w:r w:rsidRPr="00656DD7">
        <w:rPr>
          <w:rFonts w:ascii="Times New Roman" w:hAnsi="Times New Roman"/>
          <w:sz w:val="24"/>
          <w:szCs w:val="24"/>
          <w:lang w:val="en-US"/>
        </w:rPr>
        <w:t xml:space="preserve">Barnett SB, ter Haar GR, Ziskin MC, et al. </w:t>
      </w:r>
      <w:r w:rsidRPr="00FC3EB4">
        <w:rPr>
          <w:rFonts w:ascii="Times New Roman" w:hAnsi="Times New Roman"/>
          <w:sz w:val="24"/>
          <w:szCs w:val="24"/>
          <w:lang w:val="en-US"/>
        </w:rPr>
        <w:t>// Ultrasound Med Biol</w:t>
      </w:r>
      <w:r>
        <w:rPr>
          <w:rFonts w:ascii="Times New Roman" w:hAnsi="Times New Roman"/>
          <w:sz w:val="24"/>
          <w:szCs w:val="24"/>
          <w:lang w:val="en-US"/>
        </w:rPr>
        <w:t>.</w:t>
      </w:r>
      <w:r w:rsidRPr="00FC3EB4">
        <w:rPr>
          <w:rFonts w:ascii="Times New Roman" w:hAnsi="Times New Roman"/>
          <w:sz w:val="24"/>
          <w:szCs w:val="24"/>
          <w:lang w:val="en-US"/>
        </w:rPr>
        <w:t xml:space="preserve"> – 1994. – № 20. – </w:t>
      </w:r>
      <w:r>
        <w:rPr>
          <w:rFonts w:ascii="Times New Roman" w:hAnsi="Times New Roman"/>
          <w:sz w:val="24"/>
          <w:szCs w:val="24"/>
        </w:rPr>
        <w:t>рр</w:t>
      </w:r>
      <w:r w:rsidRPr="00FC3EB4">
        <w:rPr>
          <w:rFonts w:ascii="Times New Roman" w:hAnsi="Times New Roman"/>
          <w:sz w:val="24"/>
          <w:szCs w:val="24"/>
          <w:lang w:val="en-US"/>
        </w:rPr>
        <w:t>. 205–18.</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Biquard P. Pau</w:t>
      </w:r>
      <w:r>
        <w:rPr>
          <w:rFonts w:ascii="Times New Roman" w:hAnsi="Times New Roman"/>
          <w:sz w:val="24"/>
          <w:szCs w:val="24"/>
          <w:lang w:val="en-US"/>
        </w:rPr>
        <w:t>l Langevin. Ultrasonics.</w:t>
      </w:r>
      <w:r w:rsidRPr="00CD61D9">
        <w:rPr>
          <w:rFonts w:ascii="Times New Roman" w:hAnsi="Times New Roman"/>
          <w:sz w:val="24"/>
          <w:szCs w:val="24"/>
          <w:lang w:val="en-US"/>
        </w:rPr>
        <w:t xml:space="preserve"> – </w:t>
      </w:r>
      <w:r w:rsidRPr="00656DD7">
        <w:rPr>
          <w:rFonts w:ascii="Times New Roman" w:hAnsi="Times New Roman"/>
          <w:sz w:val="24"/>
          <w:szCs w:val="24"/>
          <w:lang w:val="en-US"/>
        </w:rPr>
        <w:t>1972</w:t>
      </w:r>
      <w:r w:rsidRPr="00CD61D9">
        <w:rPr>
          <w:rFonts w:ascii="Times New Roman" w:hAnsi="Times New Roman"/>
          <w:sz w:val="24"/>
          <w:szCs w:val="24"/>
          <w:lang w:val="en-US"/>
        </w:rPr>
        <w:t xml:space="preserve">. – № </w:t>
      </w:r>
      <w:r w:rsidRPr="00656DD7">
        <w:rPr>
          <w:rFonts w:ascii="Times New Roman" w:hAnsi="Times New Roman"/>
          <w:sz w:val="24"/>
          <w:szCs w:val="24"/>
          <w:lang w:val="en-US"/>
        </w:rPr>
        <w:t>10</w:t>
      </w:r>
      <w:r w:rsidRPr="00CD61D9">
        <w:rPr>
          <w:rFonts w:ascii="Times New Roman" w:hAnsi="Times New Roman"/>
          <w:sz w:val="24"/>
          <w:szCs w:val="24"/>
          <w:lang w:val="en-US"/>
        </w:rPr>
        <w:t xml:space="preserve">. – </w:t>
      </w:r>
      <w:r>
        <w:rPr>
          <w:rFonts w:ascii="Times New Roman" w:hAnsi="Times New Roman"/>
          <w:sz w:val="24"/>
          <w:szCs w:val="24"/>
        </w:rPr>
        <w:t>рр</w:t>
      </w:r>
      <w:r w:rsidRPr="00CD61D9">
        <w:rPr>
          <w:rFonts w:ascii="Times New Roman" w:hAnsi="Times New Roman"/>
          <w:sz w:val="24"/>
          <w:szCs w:val="24"/>
          <w:lang w:val="en-US"/>
        </w:rPr>
        <w:t xml:space="preserve">. </w:t>
      </w:r>
      <w:r w:rsidRPr="00656DD7">
        <w:rPr>
          <w:rFonts w:ascii="Times New Roman" w:hAnsi="Times New Roman"/>
          <w:sz w:val="24"/>
          <w:szCs w:val="24"/>
          <w:lang w:val="en-US"/>
        </w:rPr>
        <w:t>213–14. </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Blana A</w:t>
      </w:r>
      <w:r w:rsidRPr="00490339">
        <w:rPr>
          <w:rFonts w:ascii="Times New Roman" w:hAnsi="Times New Roman"/>
          <w:sz w:val="24"/>
          <w:szCs w:val="24"/>
          <w:lang w:val="en-US"/>
        </w:rPr>
        <w:t>.</w:t>
      </w:r>
      <w:r w:rsidRPr="00656DD7">
        <w:rPr>
          <w:rFonts w:ascii="Times New Roman" w:hAnsi="Times New Roman"/>
          <w:sz w:val="24"/>
          <w:szCs w:val="24"/>
          <w:lang w:val="en-US"/>
        </w:rPr>
        <w:t xml:space="preserve"> High-intensity focused ultrasound for the treatment of localized pros</w:t>
      </w:r>
      <w:r>
        <w:rPr>
          <w:rFonts w:ascii="Times New Roman" w:hAnsi="Times New Roman"/>
          <w:sz w:val="24"/>
          <w:szCs w:val="24"/>
          <w:lang w:val="en-US"/>
        </w:rPr>
        <w:t>tate cancer: 5-year experience</w:t>
      </w:r>
      <w:r w:rsidRPr="00490339">
        <w:rPr>
          <w:rFonts w:ascii="Times New Roman" w:hAnsi="Times New Roman"/>
          <w:sz w:val="24"/>
          <w:szCs w:val="24"/>
          <w:lang w:val="en-US"/>
        </w:rPr>
        <w:t xml:space="preserve"> / </w:t>
      </w:r>
      <w:r w:rsidRPr="00656DD7">
        <w:rPr>
          <w:rFonts w:ascii="Times New Roman" w:hAnsi="Times New Roman"/>
          <w:sz w:val="24"/>
          <w:szCs w:val="24"/>
          <w:lang w:val="en-US"/>
        </w:rPr>
        <w:t>Blana A, Walter B, Rogenhofer S, et al.</w:t>
      </w:r>
      <w:r w:rsidRPr="00490339">
        <w:rPr>
          <w:rFonts w:ascii="Times New Roman" w:hAnsi="Times New Roman"/>
          <w:sz w:val="24"/>
          <w:szCs w:val="24"/>
          <w:lang w:val="en-US"/>
        </w:rPr>
        <w:t xml:space="preserve"> // </w:t>
      </w:r>
      <w:r w:rsidRPr="00656DD7">
        <w:rPr>
          <w:rFonts w:ascii="Times New Roman" w:hAnsi="Times New Roman"/>
          <w:sz w:val="24"/>
          <w:szCs w:val="24"/>
          <w:lang w:val="en-US"/>
        </w:rPr>
        <w:t>Urology.</w:t>
      </w:r>
      <w:r w:rsidRPr="00490339">
        <w:rPr>
          <w:rFonts w:ascii="Times New Roman" w:hAnsi="Times New Roman"/>
          <w:sz w:val="24"/>
          <w:szCs w:val="24"/>
          <w:lang w:val="en-US"/>
        </w:rPr>
        <w:t xml:space="preserve"> – </w:t>
      </w:r>
      <w:r w:rsidRPr="00656DD7">
        <w:rPr>
          <w:rFonts w:ascii="Times New Roman" w:hAnsi="Times New Roman"/>
          <w:sz w:val="24"/>
          <w:szCs w:val="24"/>
          <w:lang w:val="en-US"/>
        </w:rPr>
        <w:t>2004</w:t>
      </w:r>
      <w:r w:rsidRPr="00490339">
        <w:rPr>
          <w:rFonts w:ascii="Times New Roman" w:hAnsi="Times New Roman"/>
          <w:sz w:val="24"/>
          <w:szCs w:val="24"/>
          <w:lang w:val="en-US"/>
        </w:rPr>
        <w:t xml:space="preserve">. – № </w:t>
      </w:r>
      <w:r w:rsidRPr="00656DD7">
        <w:rPr>
          <w:rFonts w:ascii="Times New Roman" w:hAnsi="Times New Roman"/>
          <w:sz w:val="24"/>
          <w:szCs w:val="24"/>
          <w:lang w:val="en-US"/>
        </w:rPr>
        <w:t>63</w:t>
      </w:r>
      <w:r w:rsidRPr="00490339">
        <w:rPr>
          <w:rFonts w:ascii="Times New Roman" w:hAnsi="Times New Roman"/>
          <w:sz w:val="24"/>
          <w:szCs w:val="24"/>
          <w:lang w:val="en-US"/>
        </w:rPr>
        <w:t xml:space="preserve">. – </w:t>
      </w:r>
      <w:r>
        <w:rPr>
          <w:rFonts w:ascii="Times New Roman" w:hAnsi="Times New Roman"/>
          <w:sz w:val="24"/>
          <w:szCs w:val="24"/>
        </w:rPr>
        <w:t>рр</w:t>
      </w:r>
      <w:r w:rsidRPr="00490339">
        <w:rPr>
          <w:rFonts w:ascii="Times New Roman" w:hAnsi="Times New Roman"/>
          <w:sz w:val="24"/>
          <w:szCs w:val="24"/>
          <w:lang w:val="en-US"/>
        </w:rPr>
        <w:t xml:space="preserve">. </w:t>
      </w:r>
      <w:r w:rsidRPr="00656DD7">
        <w:rPr>
          <w:rFonts w:ascii="Times New Roman" w:hAnsi="Times New Roman"/>
          <w:sz w:val="24"/>
          <w:szCs w:val="24"/>
          <w:lang w:val="en-US"/>
        </w:rPr>
        <w:t>297–300. </w:t>
      </w:r>
    </w:p>
    <w:p w:rsidR="00872D03" w:rsidRPr="00490339"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Chapelon JY</w:t>
      </w:r>
      <w:r w:rsidRPr="00490339">
        <w:rPr>
          <w:rFonts w:ascii="Times New Roman" w:hAnsi="Times New Roman"/>
          <w:sz w:val="24"/>
          <w:szCs w:val="24"/>
          <w:lang w:val="en-US"/>
        </w:rPr>
        <w:t>.</w:t>
      </w:r>
      <w:r w:rsidRPr="00656DD7">
        <w:rPr>
          <w:rFonts w:ascii="Times New Roman" w:hAnsi="Times New Roman"/>
          <w:sz w:val="24"/>
          <w:szCs w:val="24"/>
          <w:lang w:val="en-US"/>
        </w:rPr>
        <w:t xml:space="preserve"> </w:t>
      </w:r>
      <w:r w:rsidRPr="00490339">
        <w:rPr>
          <w:rFonts w:ascii="Times New Roman" w:hAnsi="Times New Roman"/>
          <w:iCs/>
          <w:sz w:val="24"/>
          <w:szCs w:val="24"/>
          <w:lang w:val="en-US"/>
        </w:rPr>
        <w:t>In vivo</w:t>
      </w:r>
      <w:r w:rsidRPr="00490339">
        <w:rPr>
          <w:rFonts w:ascii="Times New Roman" w:hAnsi="Times New Roman"/>
          <w:sz w:val="24"/>
          <w:szCs w:val="24"/>
          <w:lang w:val="en-US"/>
        </w:rPr>
        <w:t> effects</w:t>
      </w:r>
      <w:r w:rsidRPr="00656DD7">
        <w:rPr>
          <w:rFonts w:ascii="Times New Roman" w:hAnsi="Times New Roman"/>
          <w:sz w:val="24"/>
          <w:szCs w:val="24"/>
          <w:lang w:val="en-US"/>
        </w:rPr>
        <w:t xml:space="preserve"> of high intensity ultrasound on prostati</w:t>
      </w:r>
      <w:r>
        <w:rPr>
          <w:rFonts w:ascii="Times New Roman" w:hAnsi="Times New Roman"/>
          <w:sz w:val="24"/>
          <w:szCs w:val="24"/>
          <w:lang w:val="en-US"/>
        </w:rPr>
        <w:t>c adenocarcinoma dunning R3327</w:t>
      </w:r>
      <w:r w:rsidRPr="00490339">
        <w:rPr>
          <w:rFonts w:ascii="Times New Roman" w:hAnsi="Times New Roman"/>
          <w:sz w:val="24"/>
          <w:szCs w:val="24"/>
          <w:lang w:val="en-US"/>
        </w:rPr>
        <w:t xml:space="preserve"> / </w:t>
      </w:r>
      <w:r w:rsidRPr="00656DD7">
        <w:rPr>
          <w:rFonts w:ascii="Times New Roman" w:hAnsi="Times New Roman"/>
          <w:sz w:val="24"/>
          <w:szCs w:val="24"/>
          <w:lang w:val="en-US"/>
        </w:rPr>
        <w:t>Chapelon JY,</w:t>
      </w:r>
      <w:r>
        <w:rPr>
          <w:rFonts w:ascii="Times New Roman" w:hAnsi="Times New Roman"/>
          <w:sz w:val="24"/>
          <w:szCs w:val="24"/>
          <w:lang w:val="en-US"/>
        </w:rPr>
        <w:t xml:space="preserve"> Margonari J, Vernier F, et al.</w:t>
      </w:r>
      <w:r w:rsidRPr="00490339">
        <w:rPr>
          <w:rFonts w:ascii="Times New Roman" w:hAnsi="Times New Roman"/>
          <w:sz w:val="24"/>
          <w:szCs w:val="24"/>
          <w:lang w:val="en-US"/>
        </w:rPr>
        <w:t xml:space="preserve"> // </w:t>
      </w:r>
      <w:r>
        <w:rPr>
          <w:rFonts w:ascii="Times New Roman" w:hAnsi="Times New Roman"/>
          <w:sz w:val="24"/>
          <w:szCs w:val="24"/>
          <w:lang w:val="en-US"/>
        </w:rPr>
        <w:t>Cancer Res.</w:t>
      </w:r>
      <w:r w:rsidRPr="00490339">
        <w:rPr>
          <w:rFonts w:ascii="Times New Roman" w:hAnsi="Times New Roman"/>
          <w:sz w:val="24"/>
          <w:szCs w:val="24"/>
          <w:lang w:val="en-US"/>
        </w:rPr>
        <w:t xml:space="preserve"> – 1992. – № 52. – </w:t>
      </w:r>
      <w:r>
        <w:rPr>
          <w:rFonts w:ascii="Times New Roman" w:hAnsi="Times New Roman"/>
          <w:sz w:val="24"/>
          <w:szCs w:val="24"/>
        </w:rPr>
        <w:t>рр</w:t>
      </w:r>
      <w:r w:rsidRPr="00490339">
        <w:rPr>
          <w:rFonts w:ascii="Times New Roman" w:hAnsi="Times New Roman"/>
          <w:sz w:val="24"/>
          <w:szCs w:val="24"/>
          <w:lang w:val="en-US"/>
        </w:rPr>
        <w:t>. 6353–57.</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Chaussy C</w:t>
      </w:r>
      <w:r w:rsidRPr="00490339">
        <w:rPr>
          <w:rFonts w:ascii="Times New Roman" w:hAnsi="Times New Roman"/>
          <w:sz w:val="24"/>
          <w:szCs w:val="24"/>
          <w:lang w:val="en-US"/>
        </w:rPr>
        <w:t>.</w:t>
      </w:r>
      <w:r w:rsidRPr="00656DD7">
        <w:rPr>
          <w:rFonts w:ascii="Times New Roman" w:hAnsi="Times New Roman"/>
          <w:sz w:val="24"/>
          <w:szCs w:val="24"/>
          <w:lang w:val="en-US"/>
        </w:rPr>
        <w:t xml:space="preserve"> Technology insight: high intensity focused u</w:t>
      </w:r>
      <w:r>
        <w:rPr>
          <w:rFonts w:ascii="Times New Roman" w:hAnsi="Times New Roman"/>
          <w:sz w:val="24"/>
          <w:szCs w:val="24"/>
          <w:lang w:val="en-US"/>
        </w:rPr>
        <w:t>ltrasound for urologic cancers</w:t>
      </w:r>
      <w:r w:rsidRPr="00490339">
        <w:rPr>
          <w:rFonts w:ascii="Times New Roman" w:hAnsi="Times New Roman"/>
          <w:sz w:val="24"/>
          <w:szCs w:val="24"/>
          <w:lang w:val="en-US"/>
        </w:rPr>
        <w:t xml:space="preserve"> / </w:t>
      </w:r>
      <w:r w:rsidRPr="00656DD7">
        <w:rPr>
          <w:rFonts w:ascii="Times New Roman" w:hAnsi="Times New Roman"/>
          <w:sz w:val="24"/>
          <w:szCs w:val="24"/>
          <w:lang w:val="en-US"/>
        </w:rPr>
        <w:t xml:space="preserve">Chaussy C, Thuroff S, Rebillard X, et al. </w:t>
      </w:r>
      <w:r w:rsidRPr="00490339">
        <w:rPr>
          <w:rFonts w:ascii="Times New Roman" w:hAnsi="Times New Roman"/>
          <w:sz w:val="24"/>
          <w:szCs w:val="24"/>
          <w:lang w:val="en-US"/>
        </w:rPr>
        <w:t xml:space="preserve">// </w:t>
      </w:r>
      <w:r>
        <w:rPr>
          <w:rFonts w:ascii="Times New Roman" w:hAnsi="Times New Roman"/>
          <w:sz w:val="24"/>
          <w:szCs w:val="24"/>
          <w:lang w:val="en-US"/>
        </w:rPr>
        <w:t>Nat Clin Pract Urol.</w:t>
      </w:r>
      <w:r w:rsidRPr="00490339">
        <w:rPr>
          <w:rFonts w:ascii="Times New Roman" w:hAnsi="Times New Roman"/>
          <w:sz w:val="24"/>
          <w:szCs w:val="24"/>
          <w:lang w:val="en-US"/>
        </w:rPr>
        <w:t xml:space="preserve"> – </w:t>
      </w:r>
      <w:r w:rsidRPr="00656DD7">
        <w:rPr>
          <w:rFonts w:ascii="Times New Roman" w:hAnsi="Times New Roman"/>
          <w:sz w:val="24"/>
          <w:szCs w:val="24"/>
          <w:lang w:val="en-US"/>
        </w:rPr>
        <w:t>2005</w:t>
      </w:r>
      <w:r w:rsidRPr="00490339">
        <w:rPr>
          <w:rFonts w:ascii="Times New Roman" w:hAnsi="Times New Roman"/>
          <w:sz w:val="24"/>
          <w:szCs w:val="24"/>
          <w:lang w:val="en-US"/>
        </w:rPr>
        <w:t xml:space="preserve">. – № </w:t>
      </w:r>
      <w:r w:rsidRPr="00656DD7">
        <w:rPr>
          <w:rFonts w:ascii="Times New Roman" w:hAnsi="Times New Roman"/>
          <w:sz w:val="24"/>
          <w:szCs w:val="24"/>
          <w:lang w:val="en-US"/>
        </w:rPr>
        <w:t>2</w:t>
      </w:r>
      <w:r w:rsidRPr="00490339">
        <w:rPr>
          <w:rFonts w:ascii="Times New Roman" w:hAnsi="Times New Roman"/>
          <w:sz w:val="24"/>
          <w:szCs w:val="24"/>
          <w:lang w:val="en-US"/>
        </w:rPr>
        <w:t xml:space="preserve">. – </w:t>
      </w:r>
      <w:r>
        <w:rPr>
          <w:rFonts w:ascii="Times New Roman" w:hAnsi="Times New Roman"/>
          <w:sz w:val="24"/>
          <w:szCs w:val="24"/>
        </w:rPr>
        <w:t>рр</w:t>
      </w:r>
      <w:r w:rsidRPr="00490339">
        <w:rPr>
          <w:rFonts w:ascii="Times New Roman" w:hAnsi="Times New Roman"/>
          <w:sz w:val="24"/>
          <w:szCs w:val="24"/>
          <w:lang w:val="en-US"/>
        </w:rPr>
        <w:t xml:space="preserve">. </w:t>
      </w:r>
      <w:r w:rsidRPr="00656DD7">
        <w:rPr>
          <w:rFonts w:ascii="Times New Roman" w:hAnsi="Times New Roman"/>
          <w:sz w:val="24"/>
          <w:szCs w:val="24"/>
          <w:lang w:val="en-US"/>
        </w:rPr>
        <w:t>191–98. </w:t>
      </w:r>
    </w:p>
    <w:p w:rsidR="00872D03" w:rsidRPr="00FC3EB4"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Chaussy C</w:t>
      </w:r>
      <w:r w:rsidRPr="00490339">
        <w:rPr>
          <w:rFonts w:ascii="Times New Roman" w:hAnsi="Times New Roman"/>
          <w:sz w:val="24"/>
          <w:szCs w:val="24"/>
          <w:lang w:val="en-US"/>
        </w:rPr>
        <w:t>.</w:t>
      </w:r>
      <w:r w:rsidRPr="00656DD7">
        <w:rPr>
          <w:rFonts w:ascii="Times New Roman" w:hAnsi="Times New Roman"/>
          <w:sz w:val="24"/>
          <w:szCs w:val="24"/>
          <w:lang w:val="en-US"/>
        </w:rPr>
        <w:t xml:space="preserve"> Results and side effects of high intensity focused ultrasound in localized prostate cancer</w:t>
      </w:r>
      <w:r w:rsidRPr="00490339">
        <w:rPr>
          <w:rFonts w:ascii="Times New Roman" w:hAnsi="Times New Roman"/>
          <w:sz w:val="24"/>
          <w:szCs w:val="24"/>
          <w:lang w:val="en-US"/>
        </w:rPr>
        <w:t xml:space="preserve"> / </w:t>
      </w:r>
      <w:r w:rsidRPr="00656DD7">
        <w:rPr>
          <w:rFonts w:ascii="Times New Roman" w:hAnsi="Times New Roman"/>
          <w:sz w:val="24"/>
          <w:szCs w:val="24"/>
          <w:lang w:val="en-US"/>
        </w:rPr>
        <w:t>Chaussy C, Thuroff S.</w:t>
      </w:r>
      <w:r w:rsidRPr="00490339">
        <w:rPr>
          <w:rFonts w:ascii="Times New Roman" w:hAnsi="Times New Roman"/>
          <w:sz w:val="24"/>
          <w:szCs w:val="24"/>
          <w:lang w:val="en-US"/>
        </w:rPr>
        <w:t xml:space="preserve"> //</w:t>
      </w:r>
      <w:r>
        <w:rPr>
          <w:rFonts w:ascii="Times New Roman" w:hAnsi="Times New Roman"/>
          <w:sz w:val="24"/>
          <w:szCs w:val="24"/>
          <w:lang w:val="en-US"/>
        </w:rPr>
        <w:t> J Endourol.</w:t>
      </w:r>
      <w:r w:rsidRPr="00490339">
        <w:rPr>
          <w:rFonts w:ascii="Times New Roman" w:hAnsi="Times New Roman"/>
          <w:sz w:val="24"/>
          <w:szCs w:val="24"/>
          <w:lang w:val="en-US"/>
        </w:rPr>
        <w:t xml:space="preserve"> – </w:t>
      </w:r>
      <w:r w:rsidRPr="00656DD7">
        <w:rPr>
          <w:rFonts w:ascii="Times New Roman" w:hAnsi="Times New Roman"/>
          <w:sz w:val="24"/>
          <w:szCs w:val="24"/>
          <w:lang w:val="en-US"/>
        </w:rPr>
        <w:t>2001</w:t>
      </w:r>
      <w:r w:rsidRPr="00490339">
        <w:rPr>
          <w:rFonts w:ascii="Times New Roman" w:hAnsi="Times New Roman"/>
          <w:sz w:val="24"/>
          <w:szCs w:val="24"/>
          <w:lang w:val="en-US"/>
        </w:rPr>
        <w:t xml:space="preserve">. – № </w:t>
      </w:r>
      <w:r w:rsidRPr="00656DD7">
        <w:rPr>
          <w:rFonts w:ascii="Times New Roman" w:hAnsi="Times New Roman"/>
          <w:sz w:val="24"/>
          <w:szCs w:val="24"/>
          <w:lang w:val="en-US"/>
        </w:rPr>
        <w:t>15</w:t>
      </w:r>
      <w:r w:rsidRPr="00490339">
        <w:rPr>
          <w:rFonts w:ascii="Times New Roman" w:hAnsi="Times New Roman"/>
          <w:sz w:val="24"/>
          <w:szCs w:val="24"/>
          <w:lang w:val="en-US"/>
        </w:rPr>
        <w:t xml:space="preserve">. – </w:t>
      </w:r>
      <w:r>
        <w:rPr>
          <w:rFonts w:ascii="Times New Roman" w:hAnsi="Times New Roman"/>
          <w:sz w:val="24"/>
          <w:szCs w:val="24"/>
        </w:rPr>
        <w:t>рр</w:t>
      </w:r>
      <w:r w:rsidRPr="00490339">
        <w:rPr>
          <w:rFonts w:ascii="Times New Roman" w:hAnsi="Times New Roman"/>
          <w:sz w:val="24"/>
          <w:szCs w:val="24"/>
          <w:lang w:val="en-US"/>
        </w:rPr>
        <w:t xml:space="preserve">. </w:t>
      </w:r>
      <w:r w:rsidRPr="00656DD7">
        <w:rPr>
          <w:rFonts w:ascii="Times New Roman" w:hAnsi="Times New Roman"/>
          <w:sz w:val="24"/>
          <w:szCs w:val="24"/>
          <w:lang w:val="en-US"/>
        </w:rPr>
        <w:t>437–48.</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Chaussy C</w:t>
      </w:r>
      <w:r w:rsidRPr="00490339">
        <w:rPr>
          <w:rFonts w:ascii="Times New Roman" w:hAnsi="Times New Roman"/>
          <w:sz w:val="24"/>
          <w:szCs w:val="24"/>
          <w:lang w:val="en-US"/>
        </w:rPr>
        <w:t>.</w:t>
      </w:r>
      <w:r w:rsidRPr="00656DD7">
        <w:rPr>
          <w:rFonts w:ascii="Times New Roman" w:hAnsi="Times New Roman"/>
          <w:sz w:val="24"/>
          <w:szCs w:val="24"/>
          <w:lang w:val="en-US"/>
        </w:rPr>
        <w:t xml:space="preserve"> Transrectal high-intensity focused ultrasound for the treatment of localized</w:t>
      </w:r>
      <w:r>
        <w:rPr>
          <w:rFonts w:ascii="Times New Roman" w:hAnsi="Times New Roman"/>
          <w:sz w:val="24"/>
          <w:szCs w:val="24"/>
          <w:lang w:val="en-US"/>
        </w:rPr>
        <w:t xml:space="preserve"> prostate cancer: current role</w:t>
      </w:r>
      <w:r w:rsidRPr="00490339">
        <w:rPr>
          <w:rFonts w:ascii="Times New Roman" w:hAnsi="Times New Roman"/>
          <w:sz w:val="24"/>
          <w:szCs w:val="24"/>
          <w:lang w:val="en-US"/>
        </w:rPr>
        <w:t xml:space="preserve"> / </w:t>
      </w:r>
      <w:r>
        <w:rPr>
          <w:rFonts w:ascii="Times New Roman" w:hAnsi="Times New Roman"/>
          <w:sz w:val="24"/>
          <w:szCs w:val="24"/>
          <w:lang w:val="en-US"/>
        </w:rPr>
        <w:t>Chaussy C, Tilki D, Thüroff S.</w:t>
      </w:r>
      <w:r w:rsidRPr="00490339">
        <w:rPr>
          <w:rFonts w:ascii="Times New Roman" w:hAnsi="Times New Roman"/>
          <w:sz w:val="24"/>
          <w:szCs w:val="24"/>
          <w:lang w:val="en-US"/>
        </w:rPr>
        <w:t xml:space="preserve"> // </w:t>
      </w:r>
      <w:r w:rsidRPr="00656DD7">
        <w:rPr>
          <w:rFonts w:ascii="Times New Roman" w:hAnsi="Times New Roman"/>
          <w:sz w:val="24"/>
          <w:szCs w:val="24"/>
          <w:lang w:val="en-US"/>
        </w:rPr>
        <w:t>J Cancer Ther.</w:t>
      </w:r>
      <w:r w:rsidRPr="00490339">
        <w:rPr>
          <w:rFonts w:ascii="Times New Roman" w:hAnsi="Times New Roman"/>
          <w:sz w:val="24"/>
          <w:szCs w:val="24"/>
          <w:lang w:val="en-US"/>
        </w:rPr>
        <w:t xml:space="preserve"> – </w:t>
      </w:r>
      <w:r w:rsidRPr="00656DD7">
        <w:rPr>
          <w:rFonts w:ascii="Times New Roman" w:hAnsi="Times New Roman"/>
          <w:sz w:val="24"/>
          <w:szCs w:val="24"/>
          <w:lang w:val="en-US"/>
        </w:rPr>
        <w:t>2013</w:t>
      </w:r>
      <w:r w:rsidRPr="00490339">
        <w:rPr>
          <w:rFonts w:ascii="Times New Roman" w:hAnsi="Times New Roman"/>
          <w:sz w:val="24"/>
          <w:szCs w:val="24"/>
          <w:lang w:val="en-US"/>
        </w:rPr>
        <w:t xml:space="preserve">. – № </w:t>
      </w:r>
      <w:r w:rsidRPr="00656DD7">
        <w:rPr>
          <w:rFonts w:ascii="Times New Roman" w:hAnsi="Times New Roman"/>
          <w:sz w:val="24"/>
          <w:szCs w:val="24"/>
          <w:lang w:val="en-US"/>
        </w:rPr>
        <w:t>4</w:t>
      </w:r>
      <w:r w:rsidRPr="00490339">
        <w:rPr>
          <w:rFonts w:ascii="Times New Roman" w:hAnsi="Times New Roman"/>
          <w:sz w:val="24"/>
          <w:szCs w:val="24"/>
          <w:lang w:val="en-US"/>
        </w:rPr>
        <w:t xml:space="preserve">. – </w:t>
      </w:r>
      <w:r>
        <w:rPr>
          <w:rFonts w:ascii="Times New Roman" w:hAnsi="Times New Roman"/>
          <w:sz w:val="24"/>
          <w:szCs w:val="24"/>
        </w:rPr>
        <w:t>рр</w:t>
      </w:r>
      <w:r w:rsidRPr="00490339">
        <w:rPr>
          <w:rFonts w:ascii="Times New Roman" w:hAnsi="Times New Roman"/>
          <w:sz w:val="24"/>
          <w:szCs w:val="24"/>
          <w:lang w:val="en-US"/>
        </w:rPr>
        <w:t xml:space="preserve">. </w:t>
      </w:r>
      <w:r w:rsidRPr="00656DD7">
        <w:rPr>
          <w:rFonts w:ascii="Times New Roman" w:hAnsi="Times New Roman"/>
          <w:sz w:val="24"/>
          <w:szCs w:val="24"/>
          <w:lang w:val="en-US"/>
        </w:rPr>
        <w:t>59–73.</w:t>
      </w:r>
    </w:p>
    <w:p w:rsidR="00872D03" w:rsidRPr="00490339"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Chaussy CG. Ultrasonidos de alta intensidad focali zados (HIFU) para el tratamiento local del ca</w:t>
      </w:r>
      <w:r>
        <w:rPr>
          <w:rFonts w:ascii="Times New Roman" w:hAnsi="Times New Roman"/>
          <w:sz w:val="24"/>
          <w:szCs w:val="24"/>
          <w:lang w:val="en-US"/>
        </w:rPr>
        <w:t>ncer de prostata: papel actual</w:t>
      </w:r>
      <w:r w:rsidRPr="00490339">
        <w:rPr>
          <w:rFonts w:ascii="Times New Roman" w:hAnsi="Times New Roman"/>
          <w:sz w:val="24"/>
          <w:szCs w:val="24"/>
          <w:lang w:val="en-US"/>
        </w:rPr>
        <w:t xml:space="preserve"> // Archivos Españoles de Urología. – 2011. – № 64. – </w:t>
      </w:r>
      <w:r>
        <w:rPr>
          <w:rFonts w:ascii="Times New Roman" w:hAnsi="Times New Roman"/>
          <w:sz w:val="24"/>
          <w:szCs w:val="24"/>
        </w:rPr>
        <w:t>рр</w:t>
      </w:r>
      <w:r w:rsidRPr="00490339">
        <w:rPr>
          <w:rFonts w:ascii="Times New Roman" w:hAnsi="Times New Roman"/>
          <w:sz w:val="24"/>
          <w:szCs w:val="24"/>
          <w:lang w:val="en-US"/>
        </w:rPr>
        <w:t>. 493–96.</w:t>
      </w:r>
    </w:p>
    <w:p w:rsidR="00872D03" w:rsidRPr="00FC3EB4"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Chaussy CH</w:t>
      </w:r>
      <w:r w:rsidRPr="00490339">
        <w:rPr>
          <w:rFonts w:ascii="Times New Roman" w:hAnsi="Times New Roman"/>
          <w:sz w:val="24"/>
          <w:szCs w:val="24"/>
          <w:lang w:val="en-US"/>
        </w:rPr>
        <w:t>.</w:t>
      </w:r>
      <w:r w:rsidRPr="00656DD7">
        <w:rPr>
          <w:rFonts w:ascii="Times New Roman" w:hAnsi="Times New Roman"/>
          <w:sz w:val="24"/>
          <w:szCs w:val="24"/>
          <w:lang w:val="en-US"/>
        </w:rPr>
        <w:t xml:space="preserve"> The status of high intensity focused ultrasound in the treatment of localized prostate cancer and the impact of a </w:t>
      </w:r>
      <w:r>
        <w:rPr>
          <w:rFonts w:ascii="Times New Roman" w:hAnsi="Times New Roman"/>
          <w:sz w:val="24"/>
          <w:szCs w:val="24"/>
          <w:lang w:val="en-US"/>
        </w:rPr>
        <w:t>combined resection</w:t>
      </w:r>
      <w:r w:rsidRPr="00490339">
        <w:rPr>
          <w:rFonts w:ascii="Times New Roman" w:hAnsi="Times New Roman"/>
          <w:sz w:val="24"/>
          <w:szCs w:val="24"/>
          <w:lang w:val="en-US"/>
        </w:rPr>
        <w:t xml:space="preserve"> / </w:t>
      </w:r>
      <w:r>
        <w:rPr>
          <w:rFonts w:ascii="Times New Roman" w:hAnsi="Times New Roman"/>
          <w:sz w:val="24"/>
          <w:szCs w:val="24"/>
          <w:lang w:val="en-US"/>
        </w:rPr>
        <w:t>Chaussy CH, Thuroff S.</w:t>
      </w:r>
      <w:r w:rsidRPr="00490339">
        <w:rPr>
          <w:rFonts w:ascii="Times New Roman" w:hAnsi="Times New Roman"/>
          <w:sz w:val="24"/>
          <w:szCs w:val="24"/>
          <w:lang w:val="en-US"/>
        </w:rPr>
        <w:t xml:space="preserve"> // </w:t>
      </w:r>
      <w:r>
        <w:rPr>
          <w:rFonts w:ascii="Times New Roman" w:hAnsi="Times New Roman"/>
          <w:sz w:val="24"/>
          <w:szCs w:val="24"/>
          <w:lang w:val="en-US"/>
        </w:rPr>
        <w:t>Curr Urol Rep.</w:t>
      </w:r>
      <w:r w:rsidRPr="00490339">
        <w:rPr>
          <w:rFonts w:ascii="Times New Roman" w:hAnsi="Times New Roman"/>
          <w:sz w:val="24"/>
          <w:szCs w:val="24"/>
          <w:lang w:val="en-US"/>
        </w:rPr>
        <w:t xml:space="preserve"> – </w:t>
      </w:r>
      <w:r w:rsidRPr="00656DD7">
        <w:rPr>
          <w:rFonts w:ascii="Times New Roman" w:hAnsi="Times New Roman"/>
          <w:sz w:val="24"/>
          <w:szCs w:val="24"/>
          <w:lang w:val="en-US"/>
        </w:rPr>
        <w:t>2003</w:t>
      </w:r>
      <w:r w:rsidRPr="00490339">
        <w:rPr>
          <w:rFonts w:ascii="Times New Roman" w:hAnsi="Times New Roman"/>
          <w:sz w:val="24"/>
          <w:szCs w:val="24"/>
          <w:lang w:val="en-US"/>
        </w:rPr>
        <w:t xml:space="preserve">. – № </w:t>
      </w:r>
      <w:r w:rsidRPr="00656DD7">
        <w:rPr>
          <w:rFonts w:ascii="Times New Roman" w:hAnsi="Times New Roman"/>
          <w:sz w:val="24"/>
          <w:szCs w:val="24"/>
          <w:lang w:val="en-US"/>
        </w:rPr>
        <w:t>4</w:t>
      </w:r>
      <w:r w:rsidRPr="00490339">
        <w:rPr>
          <w:rFonts w:ascii="Times New Roman" w:hAnsi="Times New Roman"/>
          <w:sz w:val="24"/>
          <w:szCs w:val="24"/>
          <w:lang w:val="en-US"/>
        </w:rPr>
        <w:t xml:space="preserve">. – </w:t>
      </w:r>
      <w:r>
        <w:rPr>
          <w:rFonts w:ascii="Times New Roman" w:hAnsi="Times New Roman"/>
          <w:sz w:val="24"/>
          <w:szCs w:val="24"/>
        </w:rPr>
        <w:t>рр</w:t>
      </w:r>
      <w:r w:rsidRPr="00490339">
        <w:rPr>
          <w:rFonts w:ascii="Times New Roman" w:hAnsi="Times New Roman"/>
          <w:sz w:val="24"/>
          <w:szCs w:val="24"/>
          <w:lang w:val="en-US"/>
        </w:rPr>
        <w:t xml:space="preserve">. </w:t>
      </w:r>
      <w:r w:rsidRPr="00656DD7">
        <w:rPr>
          <w:rFonts w:ascii="Times New Roman" w:hAnsi="Times New Roman"/>
          <w:sz w:val="24"/>
          <w:szCs w:val="24"/>
          <w:lang w:val="en-US"/>
        </w:rPr>
        <w:t>248–52. </w:t>
      </w:r>
    </w:p>
    <w:p w:rsidR="00872D03" w:rsidRPr="00490339"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Chaussy CH, Thuroff S. The use of high intensity focused ultrasound in prostate cancer. In: Ukimura O, Gill IS, editors. Contemporary interventio</w:t>
      </w:r>
      <w:r>
        <w:rPr>
          <w:rFonts w:ascii="Times New Roman" w:hAnsi="Times New Roman"/>
          <w:sz w:val="24"/>
          <w:szCs w:val="24"/>
          <w:lang w:val="en-US"/>
        </w:rPr>
        <w:t>nal ultrasonography in urology</w:t>
      </w:r>
      <w:r w:rsidRPr="00490339">
        <w:rPr>
          <w:rFonts w:ascii="Times New Roman" w:hAnsi="Times New Roman"/>
          <w:sz w:val="24"/>
          <w:szCs w:val="24"/>
          <w:lang w:val="en-US"/>
        </w:rPr>
        <w:t xml:space="preserve"> // </w:t>
      </w:r>
      <w:r>
        <w:rPr>
          <w:rFonts w:ascii="Times New Roman" w:hAnsi="Times New Roman"/>
          <w:sz w:val="24"/>
          <w:szCs w:val="24"/>
          <w:lang w:val="en-US"/>
        </w:rPr>
        <w:t>Springer; London</w:t>
      </w:r>
      <w:r w:rsidRPr="00490339">
        <w:rPr>
          <w:rFonts w:ascii="Times New Roman" w:hAnsi="Times New Roman"/>
          <w:sz w:val="24"/>
          <w:szCs w:val="24"/>
          <w:lang w:val="en-US"/>
        </w:rPr>
        <w:t xml:space="preserve">. – 2009. </w:t>
      </w:r>
      <w:r w:rsidRPr="00CD61D9">
        <w:rPr>
          <w:rFonts w:ascii="Times New Roman" w:hAnsi="Times New Roman"/>
          <w:sz w:val="24"/>
          <w:szCs w:val="24"/>
          <w:lang w:val="en-US"/>
        </w:rPr>
        <w:t xml:space="preserve">– </w:t>
      </w:r>
      <w:r w:rsidRPr="00490339">
        <w:rPr>
          <w:rFonts w:ascii="Times New Roman" w:hAnsi="Times New Roman"/>
          <w:sz w:val="24"/>
          <w:szCs w:val="24"/>
          <w:lang w:val="en-US"/>
        </w:rPr>
        <w:t>pp. 63–74.</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Curie PJ, Curie P. Crystal physics: Development by pressure of polar electricity in hemihedral crystals with inclined faces. Comttes Rendus Hebdonadaires des Se’ances de l’Academiedes Sciences. Paris.</w:t>
      </w:r>
      <w:r w:rsidRPr="00CD61D9">
        <w:rPr>
          <w:rFonts w:ascii="Times New Roman" w:hAnsi="Times New Roman"/>
          <w:sz w:val="24"/>
          <w:szCs w:val="24"/>
          <w:lang w:val="en-US"/>
        </w:rPr>
        <w:t xml:space="preserve"> – </w:t>
      </w:r>
      <w:r w:rsidRPr="00656DD7">
        <w:rPr>
          <w:rFonts w:ascii="Times New Roman" w:hAnsi="Times New Roman"/>
          <w:sz w:val="24"/>
          <w:szCs w:val="24"/>
          <w:lang w:val="en-US"/>
        </w:rPr>
        <w:t>1880</w:t>
      </w:r>
      <w:r w:rsidRPr="00CD61D9">
        <w:rPr>
          <w:rFonts w:ascii="Times New Roman" w:hAnsi="Times New Roman"/>
          <w:sz w:val="24"/>
          <w:szCs w:val="24"/>
          <w:lang w:val="en-US"/>
        </w:rPr>
        <w:t xml:space="preserve">. – № </w:t>
      </w:r>
      <w:r w:rsidRPr="00656DD7">
        <w:rPr>
          <w:rFonts w:ascii="Times New Roman" w:hAnsi="Times New Roman"/>
          <w:sz w:val="24"/>
          <w:szCs w:val="24"/>
          <w:lang w:val="en-US"/>
        </w:rPr>
        <w:t>91</w:t>
      </w:r>
      <w:r w:rsidRPr="00CD61D9">
        <w:rPr>
          <w:rFonts w:ascii="Times New Roman" w:hAnsi="Times New Roman"/>
          <w:sz w:val="24"/>
          <w:szCs w:val="24"/>
          <w:lang w:val="en-US"/>
        </w:rPr>
        <w:t xml:space="preserve">. – </w:t>
      </w:r>
      <w:r>
        <w:rPr>
          <w:rFonts w:ascii="Times New Roman" w:hAnsi="Times New Roman"/>
          <w:sz w:val="24"/>
          <w:szCs w:val="24"/>
        </w:rPr>
        <w:t>р</w:t>
      </w:r>
      <w:r w:rsidRPr="00CD61D9">
        <w:rPr>
          <w:rFonts w:ascii="Times New Roman" w:hAnsi="Times New Roman"/>
          <w:sz w:val="24"/>
          <w:szCs w:val="24"/>
          <w:lang w:val="en-US"/>
        </w:rPr>
        <w:t xml:space="preserve">. </w:t>
      </w:r>
      <w:r w:rsidRPr="00656DD7">
        <w:rPr>
          <w:rFonts w:ascii="Times New Roman" w:hAnsi="Times New Roman"/>
          <w:sz w:val="24"/>
          <w:szCs w:val="24"/>
          <w:lang w:val="en-US"/>
        </w:rPr>
        <w:t>294. Reprinted in Lindsay. RB (ed.): Acoustics: Historical and philosophical development. Stroudsb</w:t>
      </w:r>
      <w:r>
        <w:rPr>
          <w:rFonts w:ascii="Times New Roman" w:hAnsi="Times New Roman"/>
          <w:sz w:val="24"/>
          <w:szCs w:val="24"/>
          <w:lang w:val="en-US"/>
        </w:rPr>
        <w:t>erg: Dowden, Hutchinson, &amp;Ross</w:t>
      </w:r>
      <w:r w:rsidRPr="00490339">
        <w:rPr>
          <w:rFonts w:ascii="Times New Roman" w:hAnsi="Times New Roman"/>
          <w:sz w:val="24"/>
          <w:szCs w:val="24"/>
          <w:lang w:val="en-US"/>
        </w:rPr>
        <w:t xml:space="preserve">. – </w:t>
      </w:r>
      <w:r w:rsidRPr="00656DD7">
        <w:rPr>
          <w:rFonts w:ascii="Times New Roman" w:hAnsi="Times New Roman"/>
          <w:sz w:val="24"/>
          <w:szCs w:val="24"/>
          <w:lang w:val="en-US"/>
        </w:rPr>
        <w:t>1973</w:t>
      </w:r>
      <w:r w:rsidRPr="00490339">
        <w:rPr>
          <w:rFonts w:ascii="Times New Roman" w:hAnsi="Times New Roman"/>
          <w:sz w:val="24"/>
          <w:szCs w:val="24"/>
          <w:lang w:val="en-US"/>
        </w:rPr>
        <w:t xml:space="preserve">. – </w:t>
      </w:r>
      <w:r>
        <w:rPr>
          <w:rFonts w:ascii="Times New Roman" w:hAnsi="Times New Roman"/>
          <w:sz w:val="24"/>
          <w:szCs w:val="24"/>
        </w:rPr>
        <w:t>р</w:t>
      </w:r>
      <w:r w:rsidRPr="00490339">
        <w:rPr>
          <w:rFonts w:ascii="Times New Roman" w:hAnsi="Times New Roman"/>
          <w:sz w:val="24"/>
          <w:szCs w:val="24"/>
          <w:lang w:val="en-US"/>
        </w:rPr>
        <w:t xml:space="preserve">. </w:t>
      </w:r>
      <w:r w:rsidRPr="00656DD7">
        <w:rPr>
          <w:rFonts w:ascii="Times New Roman" w:hAnsi="Times New Roman"/>
          <w:sz w:val="24"/>
          <w:szCs w:val="24"/>
          <w:lang w:val="en-US"/>
        </w:rPr>
        <w:t>373.</w:t>
      </w:r>
    </w:p>
    <w:p w:rsidR="00872D03" w:rsidRPr="00B74F86"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Curiel L</w:t>
      </w:r>
      <w:r w:rsidRPr="00B74F86">
        <w:rPr>
          <w:rFonts w:ascii="Times New Roman" w:hAnsi="Times New Roman"/>
          <w:sz w:val="24"/>
          <w:szCs w:val="24"/>
          <w:lang w:val="en-US"/>
        </w:rPr>
        <w:t>.</w:t>
      </w:r>
      <w:r w:rsidRPr="00656DD7">
        <w:rPr>
          <w:rFonts w:ascii="Times New Roman" w:hAnsi="Times New Roman"/>
          <w:sz w:val="24"/>
          <w:szCs w:val="24"/>
          <w:lang w:val="en-US"/>
        </w:rPr>
        <w:t xml:space="preserve"> Experimental evaluation of lesion prediction modelling in the presence of cavitation bubbles: intended for high intensity focused</w:t>
      </w:r>
      <w:r>
        <w:rPr>
          <w:rFonts w:ascii="Times New Roman" w:hAnsi="Times New Roman"/>
          <w:sz w:val="24"/>
          <w:szCs w:val="24"/>
          <w:lang w:val="en-US"/>
        </w:rPr>
        <w:t xml:space="preserve"> ultrasound prostate treatment</w:t>
      </w:r>
      <w:r w:rsidRPr="00B74F86">
        <w:rPr>
          <w:rFonts w:ascii="Times New Roman" w:hAnsi="Times New Roman"/>
          <w:sz w:val="24"/>
          <w:szCs w:val="24"/>
          <w:lang w:val="en-US"/>
        </w:rPr>
        <w:t xml:space="preserve"> / </w:t>
      </w:r>
      <w:r w:rsidRPr="00656DD7">
        <w:rPr>
          <w:rFonts w:ascii="Times New Roman" w:hAnsi="Times New Roman"/>
          <w:sz w:val="24"/>
          <w:szCs w:val="24"/>
          <w:lang w:val="en-US"/>
        </w:rPr>
        <w:t xml:space="preserve">Curiel L, Chavrier F, Gignoux B, et al. </w:t>
      </w:r>
      <w:r w:rsidRPr="00B74F86">
        <w:rPr>
          <w:rFonts w:ascii="Times New Roman" w:hAnsi="Times New Roman"/>
          <w:sz w:val="24"/>
          <w:szCs w:val="24"/>
          <w:lang w:val="en-US"/>
        </w:rPr>
        <w:t xml:space="preserve">// </w:t>
      </w:r>
      <w:r>
        <w:rPr>
          <w:rFonts w:ascii="Times New Roman" w:hAnsi="Times New Roman"/>
          <w:sz w:val="24"/>
          <w:szCs w:val="24"/>
          <w:lang w:val="en-US"/>
        </w:rPr>
        <w:t>Med Biol Eng Comput.</w:t>
      </w:r>
      <w:r w:rsidRPr="00B74F86">
        <w:rPr>
          <w:rFonts w:ascii="Times New Roman" w:hAnsi="Times New Roman"/>
          <w:sz w:val="24"/>
          <w:szCs w:val="24"/>
          <w:lang w:val="en-US"/>
        </w:rPr>
        <w:t xml:space="preserve"> – 2004. – № 42. – </w:t>
      </w:r>
      <w:r>
        <w:rPr>
          <w:rFonts w:ascii="Times New Roman" w:hAnsi="Times New Roman"/>
          <w:sz w:val="24"/>
          <w:szCs w:val="24"/>
        </w:rPr>
        <w:t>рр</w:t>
      </w:r>
      <w:r w:rsidRPr="00B74F86">
        <w:rPr>
          <w:rFonts w:ascii="Times New Roman" w:hAnsi="Times New Roman"/>
          <w:sz w:val="24"/>
          <w:szCs w:val="24"/>
          <w:lang w:val="en-US"/>
        </w:rPr>
        <w:t>. 44–54.</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Cvetkovic D</w:t>
      </w:r>
      <w:r w:rsidRPr="00B74F86">
        <w:rPr>
          <w:rFonts w:ascii="Times New Roman" w:hAnsi="Times New Roman"/>
          <w:sz w:val="24"/>
          <w:szCs w:val="24"/>
          <w:lang w:val="en-US"/>
        </w:rPr>
        <w:t>.</w:t>
      </w:r>
      <w:r w:rsidRPr="00656DD7">
        <w:rPr>
          <w:rFonts w:ascii="Times New Roman" w:hAnsi="Times New Roman"/>
          <w:sz w:val="24"/>
          <w:szCs w:val="24"/>
          <w:lang w:val="en-US"/>
        </w:rPr>
        <w:t xml:space="preserve"> TH-C-217BCD-01: best in physics (imaging) – evaluation of apoptosis and proliferation in non-thermal pulsed HIFU</w:t>
      </w:r>
      <w:r>
        <w:rPr>
          <w:rFonts w:ascii="Times New Roman" w:hAnsi="Times New Roman"/>
          <w:sz w:val="24"/>
          <w:szCs w:val="24"/>
          <w:lang w:val="en-US"/>
        </w:rPr>
        <w:t xml:space="preserve"> treated mouse prostate tumors</w:t>
      </w:r>
      <w:r w:rsidRPr="00B74F86">
        <w:rPr>
          <w:rFonts w:ascii="Times New Roman" w:hAnsi="Times New Roman"/>
          <w:sz w:val="24"/>
          <w:szCs w:val="24"/>
          <w:lang w:val="en-US"/>
        </w:rPr>
        <w:t xml:space="preserve"> / </w:t>
      </w:r>
      <w:r w:rsidRPr="00656DD7">
        <w:rPr>
          <w:rFonts w:ascii="Times New Roman" w:hAnsi="Times New Roman"/>
          <w:sz w:val="24"/>
          <w:szCs w:val="24"/>
          <w:lang w:val="en-US"/>
        </w:rPr>
        <w:t>Cvetkovic D, Chen X, Ma C, et al.</w:t>
      </w:r>
      <w:r w:rsidRPr="00B74F86">
        <w:rPr>
          <w:rFonts w:ascii="Times New Roman" w:hAnsi="Times New Roman"/>
          <w:sz w:val="24"/>
          <w:szCs w:val="24"/>
          <w:lang w:val="en-US"/>
        </w:rPr>
        <w:t xml:space="preserve"> // Med Phys. – 2012. – № 39. – </w:t>
      </w:r>
      <w:r>
        <w:rPr>
          <w:rFonts w:ascii="Times New Roman" w:hAnsi="Times New Roman"/>
          <w:sz w:val="24"/>
          <w:szCs w:val="24"/>
        </w:rPr>
        <w:t>рр</w:t>
      </w:r>
      <w:r w:rsidRPr="00B74F86">
        <w:rPr>
          <w:rFonts w:ascii="Times New Roman" w:hAnsi="Times New Roman"/>
          <w:sz w:val="24"/>
          <w:szCs w:val="24"/>
          <w:lang w:val="en-US"/>
        </w:rPr>
        <w:t>. 4003.</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Eggener S</w:t>
      </w:r>
      <w:r w:rsidRPr="00B74F86">
        <w:rPr>
          <w:rFonts w:ascii="Times New Roman" w:hAnsi="Times New Roman"/>
          <w:sz w:val="24"/>
          <w:szCs w:val="24"/>
          <w:lang w:val="en-US"/>
        </w:rPr>
        <w:t>.</w:t>
      </w:r>
      <w:r w:rsidRPr="00656DD7">
        <w:rPr>
          <w:rFonts w:ascii="Times New Roman" w:hAnsi="Times New Roman"/>
          <w:sz w:val="24"/>
          <w:szCs w:val="24"/>
          <w:lang w:val="en-US"/>
        </w:rPr>
        <w:t xml:space="preserve"> Focal Therapy for Localized Prostate Cancer: A Critical Apprais</w:t>
      </w:r>
      <w:r>
        <w:rPr>
          <w:rFonts w:ascii="Times New Roman" w:hAnsi="Times New Roman"/>
          <w:sz w:val="24"/>
          <w:szCs w:val="24"/>
          <w:lang w:val="en-US"/>
        </w:rPr>
        <w:t>al of Rationale and Modalities</w:t>
      </w:r>
      <w:r w:rsidRPr="00B74F86">
        <w:rPr>
          <w:rFonts w:ascii="Times New Roman" w:hAnsi="Times New Roman"/>
          <w:sz w:val="24"/>
          <w:szCs w:val="24"/>
          <w:lang w:val="en-US"/>
        </w:rPr>
        <w:t xml:space="preserve"> / </w:t>
      </w:r>
      <w:r w:rsidRPr="00656DD7">
        <w:rPr>
          <w:rFonts w:ascii="Times New Roman" w:hAnsi="Times New Roman"/>
          <w:sz w:val="24"/>
          <w:szCs w:val="24"/>
          <w:lang w:val="en-US"/>
        </w:rPr>
        <w:t xml:space="preserve">Eggener S, Scardino P, Carroll P, et al. </w:t>
      </w:r>
      <w:r w:rsidRPr="00B74F86">
        <w:rPr>
          <w:rFonts w:ascii="Times New Roman" w:hAnsi="Times New Roman"/>
          <w:sz w:val="24"/>
          <w:szCs w:val="24"/>
          <w:lang w:val="en-US"/>
        </w:rPr>
        <w:t xml:space="preserve">// </w:t>
      </w:r>
      <w:r>
        <w:rPr>
          <w:rFonts w:ascii="Times New Roman" w:hAnsi="Times New Roman"/>
          <w:sz w:val="24"/>
          <w:szCs w:val="24"/>
          <w:lang w:val="en-US"/>
        </w:rPr>
        <w:t>J Urol.</w:t>
      </w:r>
      <w:r w:rsidRPr="00B74F86">
        <w:rPr>
          <w:rFonts w:ascii="Times New Roman" w:hAnsi="Times New Roman"/>
          <w:sz w:val="24"/>
          <w:szCs w:val="24"/>
          <w:lang w:val="en-US"/>
        </w:rPr>
        <w:t xml:space="preserve"> – 2007. – № 178. – </w:t>
      </w:r>
      <w:r>
        <w:rPr>
          <w:rFonts w:ascii="Times New Roman" w:hAnsi="Times New Roman"/>
          <w:sz w:val="24"/>
          <w:szCs w:val="24"/>
        </w:rPr>
        <w:t>рр</w:t>
      </w:r>
      <w:r w:rsidRPr="00B74F86">
        <w:rPr>
          <w:rFonts w:ascii="Times New Roman" w:hAnsi="Times New Roman"/>
          <w:sz w:val="24"/>
          <w:szCs w:val="24"/>
          <w:lang w:val="en-US"/>
        </w:rPr>
        <w:t>. 2260–67.</w:t>
      </w:r>
    </w:p>
    <w:p w:rsidR="00872D03" w:rsidRPr="00B74F86"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Foster RS</w:t>
      </w:r>
      <w:r w:rsidRPr="00B74F86">
        <w:rPr>
          <w:rFonts w:ascii="Times New Roman" w:hAnsi="Times New Roman"/>
          <w:sz w:val="24"/>
          <w:szCs w:val="24"/>
          <w:lang w:val="en-US"/>
        </w:rPr>
        <w:t>.</w:t>
      </w:r>
      <w:r w:rsidRPr="00656DD7">
        <w:rPr>
          <w:rFonts w:ascii="Times New Roman" w:hAnsi="Times New Roman"/>
          <w:sz w:val="24"/>
          <w:szCs w:val="24"/>
          <w:lang w:val="en-US"/>
        </w:rPr>
        <w:t xml:space="preserve"> High intensity focused ultrasound in the </w:t>
      </w:r>
      <w:r>
        <w:rPr>
          <w:rFonts w:ascii="Times New Roman" w:hAnsi="Times New Roman"/>
          <w:sz w:val="24"/>
          <w:szCs w:val="24"/>
          <w:lang w:val="en-US"/>
        </w:rPr>
        <w:t>treatment of prostatic disease</w:t>
      </w:r>
      <w:r w:rsidRPr="00B74F86">
        <w:rPr>
          <w:rFonts w:ascii="Times New Roman" w:hAnsi="Times New Roman"/>
          <w:sz w:val="24"/>
          <w:szCs w:val="24"/>
          <w:lang w:val="en-US"/>
        </w:rPr>
        <w:t xml:space="preserve"> / </w:t>
      </w:r>
      <w:r w:rsidRPr="00656DD7">
        <w:rPr>
          <w:rFonts w:ascii="Times New Roman" w:hAnsi="Times New Roman"/>
          <w:sz w:val="24"/>
          <w:szCs w:val="24"/>
          <w:lang w:val="en-US"/>
        </w:rPr>
        <w:t xml:space="preserve">Foster RS, Bihrle R, Sanghvi NT, et al. </w:t>
      </w:r>
      <w:r w:rsidRPr="00B74F86">
        <w:rPr>
          <w:rFonts w:ascii="Times New Roman" w:hAnsi="Times New Roman"/>
          <w:sz w:val="24"/>
          <w:szCs w:val="24"/>
          <w:lang w:val="en-US"/>
        </w:rPr>
        <w:t xml:space="preserve">// </w:t>
      </w:r>
      <w:r>
        <w:rPr>
          <w:rFonts w:ascii="Times New Roman" w:hAnsi="Times New Roman"/>
          <w:sz w:val="24"/>
          <w:szCs w:val="24"/>
          <w:lang w:val="en-US"/>
        </w:rPr>
        <w:t>Eur Urol.</w:t>
      </w:r>
      <w:r w:rsidRPr="00B74F86">
        <w:rPr>
          <w:rFonts w:ascii="Times New Roman" w:hAnsi="Times New Roman"/>
          <w:sz w:val="24"/>
          <w:szCs w:val="24"/>
          <w:lang w:val="en-US"/>
        </w:rPr>
        <w:t xml:space="preserve"> – 1993. – № 23. – </w:t>
      </w:r>
      <w:r>
        <w:rPr>
          <w:rFonts w:ascii="Times New Roman" w:hAnsi="Times New Roman"/>
          <w:sz w:val="24"/>
          <w:szCs w:val="24"/>
        </w:rPr>
        <w:t>рр</w:t>
      </w:r>
      <w:r w:rsidRPr="00B74F86">
        <w:rPr>
          <w:rFonts w:ascii="Times New Roman" w:hAnsi="Times New Roman"/>
          <w:sz w:val="24"/>
          <w:szCs w:val="24"/>
          <w:lang w:val="en-US"/>
        </w:rPr>
        <w:t>. 29–33.</w:t>
      </w:r>
    </w:p>
    <w:p w:rsidR="00872D03" w:rsidRPr="00B74F86"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Frizzell LA. Threshold dosages for damage to mammalian liver by high-intensity focused ultrasound.</w:t>
      </w:r>
      <w:r w:rsidRPr="00B74F86">
        <w:rPr>
          <w:rFonts w:ascii="Times New Roman" w:hAnsi="Times New Roman"/>
          <w:sz w:val="24"/>
          <w:szCs w:val="24"/>
          <w:lang w:val="en-US"/>
        </w:rPr>
        <w:t xml:space="preserve"> </w:t>
      </w:r>
      <w:r w:rsidRPr="00656DD7">
        <w:rPr>
          <w:rFonts w:ascii="Times New Roman" w:hAnsi="Times New Roman"/>
          <w:sz w:val="24"/>
          <w:szCs w:val="24"/>
          <w:lang w:val="en-US"/>
        </w:rPr>
        <w:t>IEEE Trans Ul</w:t>
      </w:r>
      <w:r>
        <w:rPr>
          <w:rFonts w:ascii="Times New Roman" w:hAnsi="Times New Roman"/>
          <w:sz w:val="24"/>
          <w:szCs w:val="24"/>
          <w:lang w:val="en-US"/>
        </w:rPr>
        <w:t>trason Ferroelect Freq Control.</w:t>
      </w:r>
      <w:r w:rsidRPr="00B74F86">
        <w:rPr>
          <w:rFonts w:ascii="Times New Roman" w:hAnsi="Times New Roman"/>
          <w:sz w:val="24"/>
          <w:szCs w:val="24"/>
          <w:lang w:val="en-US"/>
        </w:rPr>
        <w:t xml:space="preserve"> – </w:t>
      </w:r>
      <w:r w:rsidRPr="00656DD7">
        <w:rPr>
          <w:rFonts w:ascii="Times New Roman" w:hAnsi="Times New Roman"/>
          <w:sz w:val="24"/>
          <w:szCs w:val="24"/>
          <w:lang w:val="en-US"/>
        </w:rPr>
        <w:t>1988</w:t>
      </w:r>
      <w:r w:rsidRPr="00B74F86">
        <w:rPr>
          <w:rFonts w:ascii="Times New Roman" w:hAnsi="Times New Roman"/>
          <w:sz w:val="24"/>
          <w:szCs w:val="24"/>
          <w:lang w:val="en-US"/>
        </w:rPr>
        <w:t xml:space="preserve">. – № </w:t>
      </w:r>
      <w:r w:rsidRPr="00656DD7">
        <w:rPr>
          <w:rFonts w:ascii="Times New Roman" w:hAnsi="Times New Roman"/>
          <w:sz w:val="24"/>
          <w:szCs w:val="24"/>
          <w:lang w:val="en-US"/>
        </w:rPr>
        <w:t>35</w:t>
      </w:r>
      <w:r w:rsidRPr="00B74F86">
        <w:rPr>
          <w:rFonts w:ascii="Times New Roman" w:hAnsi="Times New Roman"/>
          <w:sz w:val="24"/>
          <w:szCs w:val="24"/>
          <w:lang w:val="en-US"/>
        </w:rPr>
        <w:t xml:space="preserve">. – </w:t>
      </w:r>
      <w:r>
        <w:rPr>
          <w:rFonts w:ascii="Times New Roman" w:hAnsi="Times New Roman"/>
          <w:sz w:val="24"/>
          <w:szCs w:val="24"/>
        </w:rPr>
        <w:t>рр</w:t>
      </w:r>
      <w:r w:rsidRPr="00B74F86">
        <w:rPr>
          <w:rFonts w:ascii="Times New Roman" w:hAnsi="Times New Roman"/>
          <w:sz w:val="24"/>
          <w:szCs w:val="24"/>
          <w:lang w:val="en-US"/>
        </w:rPr>
        <w:t xml:space="preserve">. </w:t>
      </w:r>
      <w:r w:rsidRPr="00656DD7">
        <w:rPr>
          <w:rFonts w:ascii="Times New Roman" w:hAnsi="Times New Roman"/>
          <w:sz w:val="24"/>
          <w:szCs w:val="24"/>
          <w:lang w:val="en-US"/>
        </w:rPr>
        <w:t>578–81.</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Gelet A</w:t>
      </w:r>
      <w:r w:rsidRPr="00B74F86">
        <w:rPr>
          <w:rFonts w:ascii="Times New Roman" w:hAnsi="Times New Roman"/>
          <w:sz w:val="24"/>
          <w:szCs w:val="24"/>
          <w:lang w:val="en-US"/>
        </w:rPr>
        <w:t>.</w:t>
      </w:r>
      <w:r w:rsidRPr="00656DD7">
        <w:rPr>
          <w:rFonts w:ascii="Times New Roman" w:hAnsi="Times New Roman"/>
          <w:sz w:val="24"/>
          <w:szCs w:val="24"/>
          <w:lang w:val="en-US"/>
        </w:rPr>
        <w:t xml:space="preserve"> High intensity focused ultrasound experimentation on huma</w:t>
      </w:r>
      <w:r>
        <w:rPr>
          <w:rFonts w:ascii="Times New Roman" w:hAnsi="Times New Roman"/>
          <w:sz w:val="24"/>
          <w:szCs w:val="24"/>
          <w:lang w:val="en-US"/>
        </w:rPr>
        <w:t>n benign prostatic hypertrophy</w:t>
      </w:r>
      <w:r w:rsidRPr="00B74F86">
        <w:rPr>
          <w:rFonts w:ascii="Times New Roman" w:hAnsi="Times New Roman"/>
          <w:sz w:val="24"/>
          <w:szCs w:val="24"/>
          <w:lang w:val="en-US"/>
        </w:rPr>
        <w:t xml:space="preserve"> / </w:t>
      </w:r>
      <w:r w:rsidRPr="00656DD7">
        <w:rPr>
          <w:rFonts w:ascii="Times New Roman" w:hAnsi="Times New Roman"/>
          <w:sz w:val="24"/>
          <w:szCs w:val="24"/>
          <w:lang w:val="en-US"/>
        </w:rPr>
        <w:t>Gelet A, Chapelon JY, Margonari J, et al.</w:t>
      </w:r>
      <w:r w:rsidRPr="00B74F86">
        <w:rPr>
          <w:rFonts w:ascii="Times New Roman" w:hAnsi="Times New Roman"/>
          <w:sz w:val="24"/>
          <w:szCs w:val="24"/>
          <w:lang w:val="en-US"/>
        </w:rPr>
        <w:t xml:space="preserve"> // </w:t>
      </w:r>
      <w:r w:rsidRPr="00656DD7">
        <w:rPr>
          <w:rFonts w:ascii="Times New Roman" w:hAnsi="Times New Roman"/>
          <w:sz w:val="24"/>
          <w:szCs w:val="24"/>
          <w:lang w:val="en-US"/>
        </w:rPr>
        <w:t>Eur Urol.</w:t>
      </w:r>
      <w:r w:rsidRPr="00B74F86">
        <w:rPr>
          <w:rFonts w:ascii="Times New Roman" w:hAnsi="Times New Roman"/>
          <w:sz w:val="24"/>
          <w:szCs w:val="24"/>
          <w:lang w:val="en-US"/>
        </w:rPr>
        <w:t xml:space="preserve"> – </w:t>
      </w:r>
      <w:r w:rsidRPr="00656DD7">
        <w:rPr>
          <w:rFonts w:ascii="Times New Roman" w:hAnsi="Times New Roman"/>
          <w:sz w:val="24"/>
          <w:szCs w:val="24"/>
          <w:lang w:val="en-US"/>
        </w:rPr>
        <w:t>1993</w:t>
      </w:r>
      <w:r w:rsidRPr="00B74F86">
        <w:rPr>
          <w:rFonts w:ascii="Times New Roman" w:hAnsi="Times New Roman"/>
          <w:sz w:val="24"/>
          <w:szCs w:val="24"/>
          <w:lang w:val="en-US"/>
        </w:rPr>
        <w:t xml:space="preserve">. – № </w:t>
      </w:r>
      <w:r w:rsidRPr="00656DD7">
        <w:rPr>
          <w:rFonts w:ascii="Times New Roman" w:hAnsi="Times New Roman"/>
          <w:sz w:val="24"/>
          <w:szCs w:val="24"/>
          <w:lang w:val="en-US"/>
        </w:rPr>
        <w:t>23</w:t>
      </w:r>
      <w:r w:rsidRPr="00B74F86">
        <w:rPr>
          <w:rFonts w:ascii="Times New Roman" w:hAnsi="Times New Roman"/>
          <w:sz w:val="24"/>
          <w:szCs w:val="24"/>
          <w:lang w:val="en-US"/>
        </w:rPr>
        <w:t xml:space="preserve">. – </w:t>
      </w:r>
      <w:r>
        <w:rPr>
          <w:rFonts w:ascii="Times New Roman" w:hAnsi="Times New Roman"/>
          <w:sz w:val="24"/>
          <w:szCs w:val="24"/>
        </w:rPr>
        <w:t>рр</w:t>
      </w:r>
      <w:r w:rsidRPr="00B74F86">
        <w:rPr>
          <w:rFonts w:ascii="Times New Roman" w:hAnsi="Times New Roman"/>
          <w:sz w:val="24"/>
          <w:szCs w:val="24"/>
          <w:lang w:val="en-US"/>
        </w:rPr>
        <w:t xml:space="preserve">. </w:t>
      </w:r>
      <w:r w:rsidRPr="00656DD7">
        <w:rPr>
          <w:rFonts w:ascii="Times New Roman" w:hAnsi="Times New Roman"/>
          <w:sz w:val="24"/>
          <w:szCs w:val="24"/>
          <w:lang w:val="en-US"/>
        </w:rPr>
        <w:t>44–47. </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Gelet</w:t>
      </w:r>
      <w:r w:rsidRPr="00FC3EB4">
        <w:rPr>
          <w:rFonts w:ascii="Times New Roman" w:hAnsi="Times New Roman"/>
          <w:sz w:val="24"/>
          <w:szCs w:val="24"/>
          <w:lang w:val="en-US"/>
        </w:rPr>
        <w:t xml:space="preserve"> </w:t>
      </w:r>
      <w:r w:rsidRPr="00656DD7">
        <w:rPr>
          <w:rFonts w:ascii="Times New Roman" w:hAnsi="Times New Roman"/>
          <w:sz w:val="24"/>
          <w:szCs w:val="24"/>
          <w:lang w:val="en-US"/>
        </w:rPr>
        <w:t>A</w:t>
      </w:r>
      <w:r w:rsidRPr="00B74F86">
        <w:rPr>
          <w:rFonts w:ascii="Times New Roman" w:hAnsi="Times New Roman"/>
          <w:sz w:val="24"/>
          <w:szCs w:val="24"/>
          <w:lang w:val="en-US"/>
        </w:rPr>
        <w:t>.</w:t>
      </w:r>
      <w:r w:rsidRPr="00656DD7">
        <w:rPr>
          <w:rFonts w:ascii="Times New Roman" w:hAnsi="Times New Roman"/>
          <w:sz w:val="24"/>
          <w:szCs w:val="24"/>
          <w:lang w:val="en-US"/>
        </w:rPr>
        <w:t xml:space="preserve"> Prostatic tissue destruction by high intensity focused ultrasound: expe</w:t>
      </w:r>
      <w:r>
        <w:rPr>
          <w:rFonts w:ascii="Times New Roman" w:hAnsi="Times New Roman"/>
          <w:sz w:val="24"/>
          <w:szCs w:val="24"/>
          <w:lang w:val="en-US"/>
        </w:rPr>
        <w:t>rimentation on canine prostate</w:t>
      </w:r>
      <w:r w:rsidRPr="00B74F86">
        <w:rPr>
          <w:rFonts w:ascii="Times New Roman" w:hAnsi="Times New Roman"/>
          <w:sz w:val="24"/>
          <w:szCs w:val="24"/>
          <w:lang w:val="en-US"/>
        </w:rPr>
        <w:t xml:space="preserve"> / </w:t>
      </w:r>
      <w:r w:rsidRPr="00656DD7">
        <w:rPr>
          <w:rFonts w:ascii="Times New Roman" w:hAnsi="Times New Roman"/>
          <w:sz w:val="24"/>
          <w:szCs w:val="24"/>
          <w:lang w:val="en-US"/>
        </w:rPr>
        <w:t>Gelet</w:t>
      </w:r>
      <w:r w:rsidRPr="00FC3EB4">
        <w:rPr>
          <w:rFonts w:ascii="Times New Roman" w:hAnsi="Times New Roman"/>
          <w:sz w:val="24"/>
          <w:szCs w:val="24"/>
          <w:lang w:val="en-US"/>
        </w:rPr>
        <w:t xml:space="preserve"> </w:t>
      </w:r>
      <w:r w:rsidRPr="00656DD7">
        <w:rPr>
          <w:rFonts w:ascii="Times New Roman" w:hAnsi="Times New Roman"/>
          <w:sz w:val="24"/>
          <w:szCs w:val="24"/>
          <w:lang w:val="en-US"/>
        </w:rPr>
        <w:t>A</w:t>
      </w:r>
      <w:r w:rsidRPr="00FC3EB4">
        <w:rPr>
          <w:rFonts w:ascii="Times New Roman" w:hAnsi="Times New Roman"/>
          <w:sz w:val="24"/>
          <w:szCs w:val="24"/>
          <w:lang w:val="en-US"/>
        </w:rPr>
        <w:t xml:space="preserve">, </w:t>
      </w:r>
      <w:r w:rsidRPr="00656DD7">
        <w:rPr>
          <w:rFonts w:ascii="Times New Roman" w:hAnsi="Times New Roman"/>
          <w:sz w:val="24"/>
          <w:szCs w:val="24"/>
          <w:lang w:val="en-US"/>
        </w:rPr>
        <w:t>Chapelon</w:t>
      </w:r>
      <w:r w:rsidRPr="00FC3EB4">
        <w:rPr>
          <w:rFonts w:ascii="Times New Roman" w:hAnsi="Times New Roman"/>
          <w:sz w:val="24"/>
          <w:szCs w:val="24"/>
          <w:lang w:val="en-US"/>
        </w:rPr>
        <w:t xml:space="preserve"> </w:t>
      </w:r>
      <w:r w:rsidRPr="00656DD7">
        <w:rPr>
          <w:rFonts w:ascii="Times New Roman" w:hAnsi="Times New Roman"/>
          <w:sz w:val="24"/>
          <w:szCs w:val="24"/>
          <w:lang w:val="en-US"/>
        </w:rPr>
        <w:t>JY</w:t>
      </w:r>
      <w:r w:rsidRPr="00FC3EB4">
        <w:rPr>
          <w:rFonts w:ascii="Times New Roman" w:hAnsi="Times New Roman"/>
          <w:sz w:val="24"/>
          <w:szCs w:val="24"/>
          <w:lang w:val="en-US"/>
        </w:rPr>
        <w:t xml:space="preserve">, </w:t>
      </w:r>
      <w:r w:rsidRPr="00656DD7">
        <w:rPr>
          <w:rFonts w:ascii="Times New Roman" w:hAnsi="Times New Roman"/>
          <w:sz w:val="24"/>
          <w:szCs w:val="24"/>
          <w:lang w:val="en-US"/>
        </w:rPr>
        <w:t>Margonari</w:t>
      </w:r>
      <w:r w:rsidRPr="00FC3EB4">
        <w:rPr>
          <w:rFonts w:ascii="Times New Roman" w:hAnsi="Times New Roman"/>
          <w:sz w:val="24"/>
          <w:szCs w:val="24"/>
          <w:lang w:val="en-US"/>
        </w:rPr>
        <w:t xml:space="preserve"> </w:t>
      </w:r>
      <w:r w:rsidRPr="00656DD7">
        <w:rPr>
          <w:rFonts w:ascii="Times New Roman" w:hAnsi="Times New Roman"/>
          <w:sz w:val="24"/>
          <w:szCs w:val="24"/>
          <w:lang w:val="en-US"/>
        </w:rPr>
        <w:t>J</w:t>
      </w:r>
      <w:r w:rsidRPr="00FC3EB4">
        <w:rPr>
          <w:rFonts w:ascii="Times New Roman" w:hAnsi="Times New Roman"/>
          <w:sz w:val="24"/>
          <w:szCs w:val="24"/>
          <w:lang w:val="en-US"/>
        </w:rPr>
        <w:t xml:space="preserve">, </w:t>
      </w:r>
      <w:r w:rsidRPr="00656DD7">
        <w:rPr>
          <w:rFonts w:ascii="Times New Roman" w:hAnsi="Times New Roman"/>
          <w:sz w:val="24"/>
          <w:szCs w:val="24"/>
          <w:lang w:val="en-US"/>
        </w:rPr>
        <w:t>et</w:t>
      </w:r>
      <w:r w:rsidRPr="00FC3EB4">
        <w:rPr>
          <w:rFonts w:ascii="Times New Roman" w:hAnsi="Times New Roman"/>
          <w:sz w:val="24"/>
          <w:szCs w:val="24"/>
          <w:lang w:val="en-US"/>
        </w:rPr>
        <w:t xml:space="preserve"> </w:t>
      </w:r>
      <w:r w:rsidRPr="00656DD7">
        <w:rPr>
          <w:rFonts w:ascii="Times New Roman" w:hAnsi="Times New Roman"/>
          <w:sz w:val="24"/>
          <w:szCs w:val="24"/>
          <w:lang w:val="en-US"/>
        </w:rPr>
        <w:t>al</w:t>
      </w:r>
      <w:r w:rsidRPr="00FC3EB4">
        <w:rPr>
          <w:rFonts w:ascii="Times New Roman" w:hAnsi="Times New Roman"/>
          <w:sz w:val="24"/>
          <w:szCs w:val="24"/>
          <w:lang w:val="en-US"/>
        </w:rPr>
        <w:t>.</w:t>
      </w:r>
      <w:r w:rsidRPr="00B74F86">
        <w:rPr>
          <w:rFonts w:ascii="Times New Roman" w:hAnsi="Times New Roman"/>
          <w:sz w:val="24"/>
          <w:szCs w:val="24"/>
          <w:lang w:val="en-US"/>
        </w:rPr>
        <w:t xml:space="preserve"> // </w:t>
      </w:r>
      <w:r>
        <w:rPr>
          <w:rFonts w:ascii="Times New Roman" w:hAnsi="Times New Roman"/>
          <w:sz w:val="24"/>
          <w:szCs w:val="24"/>
          <w:lang w:val="en-US"/>
        </w:rPr>
        <w:t>J Endourol.</w:t>
      </w:r>
      <w:r w:rsidRPr="00B74F86">
        <w:rPr>
          <w:rFonts w:ascii="Times New Roman" w:hAnsi="Times New Roman"/>
          <w:sz w:val="24"/>
          <w:szCs w:val="24"/>
          <w:lang w:val="en-US"/>
        </w:rPr>
        <w:t xml:space="preserve"> – </w:t>
      </w:r>
      <w:r w:rsidRPr="00656DD7">
        <w:rPr>
          <w:rFonts w:ascii="Times New Roman" w:hAnsi="Times New Roman"/>
          <w:sz w:val="24"/>
          <w:szCs w:val="24"/>
          <w:lang w:val="en-US"/>
        </w:rPr>
        <w:t>1993</w:t>
      </w:r>
      <w:r w:rsidRPr="00B74F86">
        <w:rPr>
          <w:rFonts w:ascii="Times New Roman" w:hAnsi="Times New Roman"/>
          <w:sz w:val="24"/>
          <w:szCs w:val="24"/>
          <w:lang w:val="en-US"/>
        </w:rPr>
        <w:t xml:space="preserve">. – </w:t>
      </w:r>
      <w:r w:rsidRPr="00656DD7">
        <w:rPr>
          <w:rFonts w:ascii="Times New Roman" w:hAnsi="Times New Roman"/>
          <w:sz w:val="24"/>
          <w:szCs w:val="24"/>
          <w:lang w:val="en-US"/>
        </w:rPr>
        <w:t>7</w:t>
      </w:r>
      <w:r w:rsidRPr="00B74F86">
        <w:rPr>
          <w:rFonts w:ascii="Times New Roman" w:hAnsi="Times New Roman"/>
          <w:sz w:val="24"/>
          <w:szCs w:val="24"/>
          <w:lang w:val="en-US"/>
        </w:rPr>
        <w:t xml:space="preserve">. – </w:t>
      </w:r>
      <w:r>
        <w:rPr>
          <w:rFonts w:ascii="Times New Roman" w:hAnsi="Times New Roman"/>
          <w:sz w:val="24"/>
          <w:szCs w:val="24"/>
        </w:rPr>
        <w:t>рр</w:t>
      </w:r>
      <w:r w:rsidRPr="00B74F86">
        <w:rPr>
          <w:rFonts w:ascii="Times New Roman" w:hAnsi="Times New Roman"/>
          <w:sz w:val="24"/>
          <w:szCs w:val="24"/>
          <w:lang w:val="en-US"/>
        </w:rPr>
        <w:t xml:space="preserve">. </w:t>
      </w:r>
      <w:r w:rsidRPr="00656DD7">
        <w:rPr>
          <w:rFonts w:ascii="Times New Roman" w:hAnsi="Times New Roman"/>
          <w:sz w:val="24"/>
          <w:szCs w:val="24"/>
          <w:lang w:val="en-US"/>
        </w:rPr>
        <w:t>249–53. </w:t>
      </w:r>
    </w:p>
    <w:p w:rsidR="00872D03" w:rsidRPr="00832EF5"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Gelet A</w:t>
      </w:r>
      <w:r w:rsidRPr="00832EF5">
        <w:rPr>
          <w:rFonts w:ascii="Times New Roman" w:hAnsi="Times New Roman"/>
          <w:sz w:val="24"/>
          <w:szCs w:val="24"/>
          <w:lang w:val="en-US"/>
        </w:rPr>
        <w:t>.</w:t>
      </w:r>
      <w:r w:rsidRPr="00656DD7">
        <w:rPr>
          <w:rFonts w:ascii="Times New Roman" w:hAnsi="Times New Roman"/>
          <w:sz w:val="24"/>
          <w:szCs w:val="24"/>
          <w:lang w:val="en-US"/>
        </w:rPr>
        <w:t xml:space="preserve"> Local recurrence of prostate cancer after external beam radiotherapy: early experience of salvage therapy using high intensity focu</w:t>
      </w:r>
      <w:r>
        <w:rPr>
          <w:rFonts w:ascii="Times New Roman" w:hAnsi="Times New Roman"/>
          <w:sz w:val="24"/>
          <w:szCs w:val="24"/>
          <w:lang w:val="en-US"/>
        </w:rPr>
        <w:t>sed ultrasonography</w:t>
      </w:r>
      <w:r w:rsidRPr="00832EF5">
        <w:rPr>
          <w:rFonts w:ascii="Times New Roman" w:hAnsi="Times New Roman"/>
          <w:sz w:val="24"/>
          <w:szCs w:val="24"/>
          <w:lang w:val="en-US"/>
        </w:rPr>
        <w:t xml:space="preserve"> / </w:t>
      </w:r>
      <w:r w:rsidRPr="00656DD7">
        <w:rPr>
          <w:rFonts w:ascii="Times New Roman" w:hAnsi="Times New Roman"/>
          <w:sz w:val="24"/>
          <w:szCs w:val="24"/>
          <w:lang w:val="en-US"/>
        </w:rPr>
        <w:t xml:space="preserve">Gelet A, Chapelon JY, Poissonnier L, et al. </w:t>
      </w:r>
      <w:r w:rsidRPr="00832EF5">
        <w:rPr>
          <w:rFonts w:ascii="Times New Roman" w:hAnsi="Times New Roman"/>
          <w:sz w:val="24"/>
          <w:szCs w:val="24"/>
          <w:lang w:val="en-US"/>
        </w:rPr>
        <w:t xml:space="preserve">// Urology. – 2004. – № 63. – </w:t>
      </w:r>
      <w:r>
        <w:rPr>
          <w:rFonts w:ascii="Times New Roman" w:hAnsi="Times New Roman"/>
          <w:sz w:val="24"/>
          <w:szCs w:val="24"/>
        </w:rPr>
        <w:t>рр</w:t>
      </w:r>
      <w:r w:rsidRPr="00832EF5">
        <w:rPr>
          <w:rFonts w:ascii="Times New Roman" w:hAnsi="Times New Roman"/>
          <w:sz w:val="24"/>
          <w:szCs w:val="24"/>
          <w:lang w:val="en-US"/>
        </w:rPr>
        <w:t>. 625–29. </w:t>
      </w:r>
    </w:p>
    <w:p w:rsidR="00872D03" w:rsidRPr="00832EF5"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Goss SA, Fry FJ. The effects of high-intensity ultrasonic irradiation on tumour growth. </w:t>
      </w:r>
      <w:r>
        <w:rPr>
          <w:rFonts w:ascii="Times New Roman" w:hAnsi="Times New Roman"/>
          <w:sz w:val="24"/>
          <w:szCs w:val="24"/>
          <w:lang w:val="en-US"/>
        </w:rPr>
        <w:t>IEEE Trans Sonics Ultrasonics.</w:t>
      </w:r>
      <w:r>
        <w:rPr>
          <w:rFonts w:ascii="Times New Roman" w:hAnsi="Times New Roman"/>
          <w:sz w:val="24"/>
          <w:szCs w:val="24"/>
        </w:rPr>
        <w:t xml:space="preserve"> – </w:t>
      </w:r>
      <w:r w:rsidRPr="00832EF5">
        <w:rPr>
          <w:rFonts w:ascii="Times New Roman" w:hAnsi="Times New Roman"/>
          <w:sz w:val="24"/>
          <w:szCs w:val="24"/>
          <w:lang w:val="en-US"/>
        </w:rPr>
        <w:t>1984</w:t>
      </w:r>
      <w:r>
        <w:rPr>
          <w:rFonts w:ascii="Times New Roman" w:hAnsi="Times New Roman"/>
          <w:sz w:val="24"/>
          <w:szCs w:val="24"/>
        </w:rPr>
        <w:t xml:space="preserve">. – </w:t>
      </w:r>
      <w:r w:rsidRPr="00832EF5">
        <w:rPr>
          <w:rFonts w:ascii="Times New Roman" w:hAnsi="Times New Roman"/>
          <w:sz w:val="24"/>
          <w:szCs w:val="24"/>
          <w:lang w:val="en-US"/>
        </w:rPr>
        <w:t>SU-31</w:t>
      </w:r>
      <w:r>
        <w:rPr>
          <w:rFonts w:ascii="Times New Roman" w:hAnsi="Times New Roman"/>
          <w:sz w:val="24"/>
          <w:szCs w:val="24"/>
        </w:rPr>
        <w:t xml:space="preserve">. – рр. </w:t>
      </w:r>
      <w:r w:rsidRPr="00832EF5">
        <w:rPr>
          <w:rFonts w:ascii="Times New Roman" w:hAnsi="Times New Roman"/>
          <w:sz w:val="24"/>
          <w:szCs w:val="24"/>
          <w:lang w:val="en-US"/>
        </w:rPr>
        <w:t>491–96.</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Heidenreich A, Bolla M, Joniau S, et al. Guidelines on prostate cancer. [Accessed January 18, 2013]. </w:t>
      </w:r>
    </w:p>
    <w:p w:rsidR="00872D03" w:rsidRPr="00832EF5"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Hill CR</w:t>
      </w:r>
      <w:r w:rsidRPr="00832EF5">
        <w:rPr>
          <w:rFonts w:ascii="Times New Roman" w:hAnsi="Times New Roman"/>
          <w:sz w:val="24"/>
          <w:szCs w:val="24"/>
          <w:lang w:val="en-US"/>
        </w:rPr>
        <w:t>.</w:t>
      </w:r>
      <w:r w:rsidRPr="00656DD7">
        <w:rPr>
          <w:rFonts w:ascii="Times New Roman" w:hAnsi="Times New Roman"/>
          <w:sz w:val="24"/>
          <w:szCs w:val="24"/>
          <w:lang w:val="en-US"/>
        </w:rPr>
        <w:t xml:space="preserve"> Review article: high intensity focused ultrasound –</w:t>
      </w:r>
      <w:r>
        <w:rPr>
          <w:rFonts w:ascii="Times New Roman" w:hAnsi="Times New Roman"/>
          <w:sz w:val="24"/>
          <w:szCs w:val="24"/>
          <w:lang w:val="en-US"/>
        </w:rPr>
        <w:t xml:space="preserve"> potential for cancer treatment</w:t>
      </w:r>
      <w:r w:rsidRPr="00832EF5">
        <w:rPr>
          <w:rFonts w:ascii="Times New Roman" w:hAnsi="Times New Roman"/>
          <w:sz w:val="24"/>
          <w:szCs w:val="24"/>
          <w:lang w:val="en-US"/>
        </w:rPr>
        <w:t xml:space="preserve"> / </w:t>
      </w:r>
      <w:r w:rsidRPr="00656DD7">
        <w:rPr>
          <w:rFonts w:ascii="Times New Roman" w:hAnsi="Times New Roman"/>
          <w:sz w:val="24"/>
          <w:szCs w:val="24"/>
          <w:lang w:val="en-US"/>
        </w:rPr>
        <w:t xml:space="preserve">Hill CR, ter Haar GR. </w:t>
      </w:r>
      <w:r w:rsidRPr="00832EF5">
        <w:rPr>
          <w:rFonts w:ascii="Times New Roman" w:hAnsi="Times New Roman"/>
          <w:sz w:val="24"/>
          <w:szCs w:val="24"/>
          <w:lang w:val="en-US"/>
        </w:rPr>
        <w:t xml:space="preserve">// </w:t>
      </w:r>
      <w:r>
        <w:rPr>
          <w:rFonts w:ascii="Times New Roman" w:hAnsi="Times New Roman"/>
          <w:sz w:val="24"/>
          <w:szCs w:val="24"/>
          <w:lang w:val="en-US"/>
        </w:rPr>
        <w:t>Br J Radiol.</w:t>
      </w:r>
      <w:r w:rsidRPr="00832EF5">
        <w:rPr>
          <w:rFonts w:ascii="Times New Roman" w:hAnsi="Times New Roman"/>
          <w:sz w:val="24"/>
          <w:szCs w:val="24"/>
          <w:lang w:val="en-US"/>
        </w:rPr>
        <w:t xml:space="preserve"> – 1995. – № 68. – </w:t>
      </w:r>
      <w:r>
        <w:rPr>
          <w:rFonts w:ascii="Times New Roman" w:hAnsi="Times New Roman"/>
          <w:sz w:val="24"/>
          <w:szCs w:val="24"/>
        </w:rPr>
        <w:t>рр</w:t>
      </w:r>
      <w:r w:rsidRPr="00832EF5">
        <w:rPr>
          <w:rFonts w:ascii="Times New Roman" w:hAnsi="Times New Roman"/>
          <w:sz w:val="24"/>
          <w:szCs w:val="24"/>
          <w:lang w:val="en-US"/>
        </w:rPr>
        <w:t>. 1296–303. </w:t>
      </w:r>
    </w:p>
    <w:p w:rsidR="00872D03" w:rsidRPr="00832EF5"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Jolesz</w:t>
      </w:r>
      <w:r w:rsidRPr="00832EF5">
        <w:rPr>
          <w:rFonts w:ascii="Times New Roman" w:hAnsi="Times New Roman"/>
          <w:sz w:val="24"/>
          <w:szCs w:val="24"/>
          <w:lang w:val="en-US"/>
        </w:rPr>
        <w:t xml:space="preserve"> </w:t>
      </w:r>
      <w:r w:rsidRPr="00656DD7">
        <w:rPr>
          <w:rFonts w:ascii="Times New Roman" w:hAnsi="Times New Roman"/>
          <w:sz w:val="24"/>
          <w:szCs w:val="24"/>
          <w:lang w:val="en-US"/>
        </w:rPr>
        <w:t>FA</w:t>
      </w:r>
      <w:r w:rsidRPr="00832EF5">
        <w:rPr>
          <w:rFonts w:ascii="Times New Roman" w:hAnsi="Times New Roman"/>
          <w:sz w:val="24"/>
          <w:szCs w:val="24"/>
          <w:lang w:val="en-US"/>
        </w:rPr>
        <w:t xml:space="preserve">. </w:t>
      </w:r>
      <w:r w:rsidRPr="00656DD7">
        <w:rPr>
          <w:rFonts w:ascii="Times New Roman" w:hAnsi="Times New Roman"/>
          <w:sz w:val="24"/>
          <w:szCs w:val="24"/>
          <w:lang w:val="en-US"/>
        </w:rPr>
        <w:t>MRI</w:t>
      </w:r>
      <w:r w:rsidRPr="00832EF5">
        <w:rPr>
          <w:rFonts w:ascii="Times New Roman" w:hAnsi="Times New Roman"/>
          <w:sz w:val="24"/>
          <w:szCs w:val="24"/>
          <w:lang w:val="en-US"/>
        </w:rPr>
        <w:t xml:space="preserve"> </w:t>
      </w:r>
      <w:r w:rsidRPr="00656DD7">
        <w:rPr>
          <w:rFonts w:ascii="Times New Roman" w:hAnsi="Times New Roman"/>
          <w:sz w:val="24"/>
          <w:szCs w:val="24"/>
          <w:lang w:val="en-US"/>
        </w:rPr>
        <w:t>guided</w:t>
      </w:r>
      <w:r w:rsidRPr="00832EF5">
        <w:rPr>
          <w:rFonts w:ascii="Times New Roman" w:hAnsi="Times New Roman"/>
          <w:sz w:val="24"/>
          <w:szCs w:val="24"/>
          <w:lang w:val="en-US"/>
        </w:rPr>
        <w:t xml:space="preserve"> </w:t>
      </w:r>
      <w:r w:rsidRPr="00656DD7">
        <w:rPr>
          <w:rFonts w:ascii="Times New Roman" w:hAnsi="Times New Roman"/>
          <w:sz w:val="24"/>
          <w:szCs w:val="24"/>
          <w:lang w:val="en-US"/>
        </w:rPr>
        <w:t>focused</w:t>
      </w:r>
      <w:r w:rsidRPr="00832EF5">
        <w:rPr>
          <w:rFonts w:ascii="Times New Roman" w:hAnsi="Times New Roman"/>
          <w:sz w:val="24"/>
          <w:szCs w:val="24"/>
          <w:lang w:val="en-US"/>
        </w:rPr>
        <w:t xml:space="preserve"> </w:t>
      </w:r>
      <w:r w:rsidRPr="00656DD7">
        <w:rPr>
          <w:rFonts w:ascii="Times New Roman" w:hAnsi="Times New Roman"/>
          <w:sz w:val="24"/>
          <w:szCs w:val="24"/>
          <w:lang w:val="en-US"/>
        </w:rPr>
        <w:t>ultrasound</w:t>
      </w:r>
      <w:r w:rsidRPr="00832EF5">
        <w:rPr>
          <w:rFonts w:ascii="Times New Roman" w:hAnsi="Times New Roman"/>
          <w:sz w:val="24"/>
          <w:szCs w:val="24"/>
          <w:lang w:val="en-US"/>
        </w:rPr>
        <w:t xml:space="preserve"> </w:t>
      </w:r>
      <w:r w:rsidRPr="00656DD7">
        <w:rPr>
          <w:rFonts w:ascii="Times New Roman" w:hAnsi="Times New Roman"/>
          <w:sz w:val="24"/>
          <w:szCs w:val="24"/>
          <w:lang w:val="en-US"/>
        </w:rPr>
        <w:t>surgery</w:t>
      </w:r>
      <w:r w:rsidRPr="00832EF5">
        <w:rPr>
          <w:rFonts w:ascii="Times New Roman" w:hAnsi="Times New Roman"/>
          <w:sz w:val="24"/>
          <w:szCs w:val="24"/>
          <w:lang w:val="en-US"/>
        </w:rPr>
        <w:t xml:space="preserve"> / </w:t>
      </w:r>
      <w:r w:rsidRPr="00656DD7">
        <w:rPr>
          <w:rFonts w:ascii="Times New Roman" w:hAnsi="Times New Roman"/>
          <w:sz w:val="24"/>
          <w:szCs w:val="24"/>
          <w:lang w:val="en-US"/>
        </w:rPr>
        <w:t>Jolesz</w:t>
      </w:r>
      <w:r w:rsidRPr="00832EF5">
        <w:rPr>
          <w:rFonts w:ascii="Times New Roman" w:hAnsi="Times New Roman"/>
          <w:sz w:val="24"/>
          <w:szCs w:val="24"/>
          <w:lang w:val="en-US"/>
        </w:rPr>
        <w:t xml:space="preserve"> </w:t>
      </w:r>
      <w:r w:rsidRPr="00656DD7">
        <w:rPr>
          <w:rFonts w:ascii="Times New Roman" w:hAnsi="Times New Roman"/>
          <w:sz w:val="24"/>
          <w:szCs w:val="24"/>
          <w:lang w:val="en-US"/>
        </w:rPr>
        <w:t>FA</w:t>
      </w:r>
      <w:r w:rsidRPr="00832EF5">
        <w:rPr>
          <w:rFonts w:ascii="Times New Roman" w:hAnsi="Times New Roman"/>
          <w:sz w:val="24"/>
          <w:szCs w:val="24"/>
          <w:lang w:val="en-US"/>
        </w:rPr>
        <w:t xml:space="preserve">. // </w:t>
      </w:r>
      <w:r w:rsidRPr="00E8428B">
        <w:rPr>
          <w:rFonts w:ascii="Times New Roman" w:hAnsi="Times New Roman"/>
          <w:sz w:val="24"/>
          <w:szCs w:val="24"/>
          <w:lang w:val="en-US"/>
        </w:rPr>
        <w:t>Annu</w:t>
      </w:r>
      <w:r w:rsidRPr="00832EF5">
        <w:rPr>
          <w:rFonts w:ascii="Times New Roman" w:hAnsi="Times New Roman"/>
          <w:sz w:val="24"/>
          <w:szCs w:val="24"/>
          <w:lang w:val="en-US"/>
        </w:rPr>
        <w:t xml:space="preserve"> </w:t>
      </w:r>
      <w:r w:rsidRPr="00E8428B">
        <w:rPr>
          <w:rFonts w:ascii="Times New Roman" w:hAnsi="Times New Roman"/>
          <w:sz w:val="24"/>
          <w:szCs w:val="24"/>
          <w:lang w:val="en-US"/>
        </w:rPr>
        <w:t>Rev</w:t>
      </w:r>
      <w:r w:rsidRPr="00832EF5">
        <w:rPr>
          <w:rFonts w:ascii="Times New Roman" w:hAnsi="Times New Roman"/>
          <w:sz w:val="24"/>
          <w:szCs w:val="24"/>
          <w:lang w:val="en-US"/>
        </w:rPr>
        <w:t xml:space="preserve"> </w:t>
      </w:r>
      <w:r w:rsidRPr="00E8428B">
        <w:rPr>
          <w:rFonts w:ascii="Times New Roman" w:hAnsi="Times New Roman"/>
          <w:sz w:val="24"/>
          <w:szCs w:val="24"/>
          <w:lang w:val="en-US"/>
        </w:rPr>
        <w:t>Med</w:t>
      </w:r>
      <w:r w:rsidRPr="00832EF5">
        <w:rPr>
          <w:rFonts w:ascii="Times New Roman" w:hAnsi="Times New Roman"/>
          <w:sz w:val="24"/>
          <w:szCs w:val="24"/>
          <w:lang w:val="en-US"/>
        </w:rPr>
        <w:t xml:space="preserve">. – 2009. – № 60. – </w:t>
      </w:r>
      <w:r>
        <w:rPr>
          <w:rFonts w:ascii="Times New Roman" w:hAnsi="Times New Roman"/>
          <w:sz w:val="24"/>
          <w:szCs w:val="24"/>
        </w:rPr>
        <w:t>рр</w:t>
      </w:r>
      <w:r w:rsidRPr="00832EF5">
        <w:rPr>
          <w:rFonts w:ascii="Times New Roman" w:hAnsi="Times New Roman"/>
          <w:sz w:val="24"/>
          <w:szCs w:val="24"/>
          <w:lang w:val="en-US"/>
        </w:rPr>
        <w:t>. 417–30.</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Klotz L. Active surveillance for prostate cancer: pa</w:t>
      </w:r>
      <w:r>
        <w:rPr>
          <w:rFonts w:ascii="Times New Roman" w:hAnsi="Times New Roman"/>
          <w:sz w:val="24"/>
          <w:szCs w:val="24"/>
          <w:lang w:val="en-US"/>
        </w:rPr>
        <w:t>tient selection and management</w:t>
      </w:r>
      <w:r w:rsidRPr="00832EF5">
        <w:rPr>
          <w:rFonts w:ascii="Times New Roman" w:hAnsi="Times New Roman"/>
          <w:sz w:val="24"/>
          <w:szCs w:val="24"/>
          <w:lang w:val="en-US"/>
        </w:rPr>
        <w:t xml:space="preserve"> / </w:t>
      </w:r>
      <w:r w:rsidRPr="00656DD7">
        <w:rPr>
          <w:rFonts w:ascii="Times New Roman" w:hAnsi="Times New Roman"/>
          <w:sz w:val="24"/>
          <w:szCs w:val="24"/>
          <w:lang w:val="en-US"/>
        </w:rPr>
        <w:t xml:space="preserve">Klotz L. </w:t>
      </w:r>
      <w:r w:rsidRPr="00832EF5">
        <w:rPr>
          <w:rFonts w:ascii="Times New Roman" w:hAnsi="Times New Roman"/>
          <w:sz w:val="24"/>
          <w:szCs w:val="24"/>
          <w:lang w:val="en-US"/>
        </w:rPr>
        <w:t xml:space="preserve">// </w:t>
      </w:r>
      <w:r w:rsidRPr="00656DD7">
        <w:rPr>
          <w:rFonts w:ascii="Times New Roman" w:hAnsi="Times New Roman"/>
          <w:sz w:val="24"/>
          <w:szCs w:val="24"/>
          <w:lang w:val="en-US"/>
        </w:rPr>
        <w:t>Curr Oncol.</w:t>
      </w:r>
      <w:r w:rsidRPr="00832EF5">
        <w:rPr>
          <w:rFonts w:ascii="Times New Roman" w:hAnsi="Times New Roman"/>
          <w:sz w:val="24"/>
          <w:szCs w:val="24"/>
          <w:lang w:val="en-US"/>
        </w:rPr>
        <w:t xml:space="preserve"> </w:t>
      </w:r>
      <w:r>
        <w:rPr>
          <w:rFonts w:ascii="Times New Roman" w:hAnsi="Times New Roman"/>
          <w:sz w:val="24"/>
          <w:szCs w:val="24"/>
          <w:lang w:val="en-US"/>
        </w:rPr>
        <w:t>–</w:t>
      </w:r>
      <w:r w:rsidRPr="00832EF5">
        <w:rPr>
          <w:rFonts w:ascii="Times New Roman" w:hAnsi="Times New Roman"/>
          <w:sz w:val="24"/>
          <w:szCs w:val="24"/>
          <w:lang w:val="en-US"/>
        </w:rPr>
        <w:t xml:space="preserve"> </w:t>
      </w:r>
      <w:r w:rsidRPr="00656DD7">
        <w:rPr>
          <w:rFonts w:ascii="Times New Roman" w:hAnsi="Times New Roman"/>
          <w:sz w:val="24"/>
          <w:szCs w:val="24"/>
          <w:lang w:val="en-US"/>
        </w:rPr>
        <w:t>2010</w:t>
      </w:r>
      <w:r w:rsidRPr="00832EF5">
        <w:rPr>
          <w:rFonts w:ascii="Times New Roman" w:hAnsi="Times New Roman"/>
          <w:sz w:val="24"/>
          <w:szCs w:val="24"/>
          <w:lang w:val="en-US"/>
        </w:rPr>
        <w:t xml:space="preserve">. – № </w:t>
      </w:r>
      <w:r w:rsidRPr="00656DD7">
        <w:rPr>
          <w:rFonts w:ascii="Times New Roman" w:hAnsi="Times New Roman"/>
          <w:sz w:val="24"/>
          <w:szCs w:val="24"/>
          <w:lang w:val="en-US"/>
        </w:rPr>
        <w:t>17</w:t>
      </w:r>
      <w:r w:rsidRPr="00832EF5">
        <w:rPr>
          <w:rFonts w:ascii="Times New Roman" w:hAnsi="Times New Roman"/>
          <w:sz w:val="24"/>
          <w:szCs w:val="24"/>
          <w:lang w:val="en-US"/>
        </w:rPr>
        <w:t xml:space="preserve">. – </w:t>
      </w:r>
      <w:r>
        <w:rPr>
          <w:rFonts w:ascii="Times New Roman" w:hAnsi="Times New Roman"/>
          <w:sz w:val="24"/>
          <w:szCs w:val="24"/>
        </w:rPr>
        <w:t>рр</w:t>
      </w:r>
      <w:r w:rsidRPr="00832EF5">
        <w:rPr>
          <w:rFonts w:ascii="Times New Roman" w:hAnsi="Times New Roman"/>
          <w:sz w:val="24"/>
          <w:szCs w:val="24"/>
          <w:lang w:val="en-US"/>
        </w:rPr>
        <w:t xml:space="preserve">. </w:t>
      </w:r>
      <w:r w:rsidRPr="00656DD7">
        <w:rPr>
          <w:rFonts w:ascii="Times New Roman" w:hAnsi="Times New Roman"/>
          <w:sz w:val="24"/>
          <w:szCs w:val="24"/>
          <w:lang w:val="en-US"/>
        </w:rPr>
        <w:t>11–17</w:t>
      </w:r>
      <w:r w:rsidRPr="00832EF5">
        <w:rPr>
          <w:rFonts w:ascii="Times New Roman" w:hAnsi="Times New Roman"/>
          <w:sz w:val="24"/>
          <w:szCs w:val="24"/>
          <w:lang w:val="en-US"/>
        </w:rPr>
        <w:t>.</w:t>
      </w:r>
    </w:p>
    <w:p w:rsidR="00872D03" w:rsidRPr="00832EF5"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 xml:space="preserve">Kremkau FW. Cancer therapy with </w:t>
      </w:r>
      <w:r>
        <w:rPr>
          <w:rFonts w:ascii="Times New Roman" w:hAnsi="Times New Roman"/>
          <w:sz w:val="24"/>
          <w:szCs w:val="24"/>
          <w:lang w:val="en-US"/>
        </w:rPr>
        <w:t>ultrasound: a historical review</w:t>
      </w:r>
      <w:r w:rsidRPr="00832EF5">
        <w:rPr>
          <w:rFonts w:ascii="Times New Roman" w:hAnsi="Times New Roman"/>
          <w:sz w:val="24"/>
          <w:szCs w:val="24"/>
          <w:lang w:val="en-US"/>
        </w:rPr>
        <w:t xml:space="preserve"> / </w:t>
      </w:r>
      <w:r w:rsidRPr="00656DD7">
        <w:rPr>
          <w:rFonts w:ascii="Times New Roman" w:hAnsi="Times New Roman"/>
          <w:sz w:val="24"/>
          <w:szCs w:val="24"/>
          <w:lang w:val="en-US"/>
        </w:rPr>
        <w:t>Kremkau FW</w:t>
      </w:r>
      <w:r w:rsidRPr="00832EF5">
        <w:rPr>
          <w:rFonts w:ascii="Times New Roman" w:hAnsi="Times New Roman"/>
          <w:sz w:val="24"/>
          <w:szCs w:val="24"/>
          <w:lang w:val="en-US"/>
        </w:rPr>
        <w:t xml:space="preserve">. // </w:t>
      </w:r>
      <w:r>
        <w:rPr>
          <w:rFonts w:ascii="Times New Roman" w:hAnsi="Times New Roman"/>
          <w:sz w:val="24"/>
          <w:szCs w:val="24"/>
          <w:lang w:val="en-US"/>
        </w:rPr>
        <w:t>J Clin Ultrasound.</w:t>
      </w:r>
      <w:r w:rsidRPr="00832EF5">
        <w:rPr>
          <w:rFonts w:ascii="Times New Roman" w:hAnsi="Times New Roman"/>
          <w:sz w:val="24"/>
          <w:szCs w:val="24"/>
          <w:lang w:val="en-US"/>
        </w:rPr>
        <w:t xml:space="preserve"> – 1979. – № 7. – </w:t>
      </w:r>
      <w:r>
        <w:rPr>
          <w:rFonts w:ascii="Times New Roman" w:hAnsi="Times New Roman"/>
          <w:sz w:val="24"/>
          <w:szCs w:val="24"/>
        </w:rPr>
        <w:t>рр</w:t>
      </w:r>
      <w:r w:rsidRPr="00832EF5">
        <w:rPr>
          <w:rFonts w:ascii="Times New Roman" w:hAnsi="Times New Roman"/>
          <w:sz w:val="24"/>
          <w:szCs w:val="24"/>
          <w:lang w:val="en-US"/>
        </w:rPr>
        <w:t>. 287–300.</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Linke CA</w:t>
      </w:r>
      <w:r w:rsidRPr="00832EF5">
        <w:rPr>
          <w:rFonts w:ascii="Times New Roman" w:hAnsi="Times New Roman"/>
          <w:sz w:val="24"/>
          <w:szCs w:val="24"/>
          <w:lang w:val="en-US"/>
        </w:rPr>
        <w:t>.</w:t>
      </w:r>
      <w:r w:rsidRPr="00656DD7">
        <w:rPr>
          <w:rFonts w:ascii="Times New Roman" w:hAnsi="Times New Roman"/>
          <w:sz w:val="24"/>
          <w:szCs w:val="24"/>
          <w:lang w:val="en-US"/>
        </w:rPr>
        <w:t xml:space="preserve"> Localized tissue destruction by hig</w:t>
      </w:r>
      <w:r>
        <w:rPr>
          <w:rFonts w:ascii="Times New Roman" w:hAnsi="Times New Roman"/>
          <w:sz w:val="24"/>
          <w:szCs w:val="24"/>
          <w:lang w:val="en-US"/>
        </w:rPr>
        <w:t>h-intensity focused ultrasound</w:t>
      </w:r>
      <w:r w:rsidRPr="00832EF5">
        <w:rPr>
          <w:rFonts w:ascii="Times New Roman" w:hAnsi="Times New Roman"/>
          <w:sz w:val="24"/>
          <w:szCs w:val="24"/>
          <w:lang w:val="en-US"/>
        </w:rPr>
        <w:t xml:space="preserve"> / </w:t>
      </w:r>
      <w:r w:rsidRPr="00656DD7">
        <w:rPr>
          <w:rFonts w:ascii="Times New Roman" w:hAnsi="Times New Roman"/>
          <w:sz w:val="24"/>
          <w:szCs w:val="24"/>
          <w:lang w:val="en-US"/>
        </w:rPr>
        <w:t xml:space="preserve">Linke CA, Carstensen EL, Frizzell LA, et al. </w:t>
      </w:r>
      <w:r w:rsidRPr="00832EF5">
        <w:rPr>
          <w:rFonts w:ascii="Times New Roman" w:hAnsi="Times New Roman"/>
          <w:sz w:val="24"/>
          <w:szCs w:val="24"/>
          <w:lang w:val="en-US"/>
        </w:rPr>
        <w:t xml:space="preserve">// </w:t>
      </w:r>
      <w:r>
        <w:rPr>
          <w:rFonts w:ascii="Times New Roman" w:hAnsi="Times New Roman"/>
          <w:sz w:val="24"/>
          <w:szCs w:val="24"/>
          <w:lang w:val="en-US"/>
        </w:rPr>
        <w:t>Arch Surg.</w:t>
      </w:r>
      <w:r w:rsidRPr="00832EF5">
        <w:rPr>
          <w:rFonts w:ascii="Times New Roman" w:hAnsi="Times New Roman"/>
          <w:sz w:val="24"/>
          <w:szCs w:val="24"/>
          <w:lang w:val="en-US"/>
        </w:rPr>
        <w:t xml:space="preserve"> – </w:t>
      </w:r>
      <w:r w:rsidRPr="00656DD7">
        <w:rPr>
          <w:rFonts w:ascii="Times New Roman" w:hAnsi="Times New Roman"/>
          <w:sz w:val="24"/>
          <w:szCs w:val="24"/>
          <w:lang w:val="en-US"/>
        </w:rPr>
        <w:t>1973</w:t>
      </w:r>
      <w:r w:rsidRPr="00832EF5">
        <w:rPr>
          <w:rFonts w:ascii="Times New Roman" w:hAnsi="Times New Roman"/>
          <w:sz w:val="24"/>
          <w:szCs w:val="24"/>
          <w:lang w:val="en-US"/>
        </w:rPr>
        <w:t xml:space="preserve">. – № </w:t>
      </w:r>
      <w:r w:rsidRPr="00656DD7">
        <w:rPr>
          <w:rFonts w:ascii="Times New Roman" w:hAnsi="Times New Roman"/>
          <w:sz w:val="24"/>
          <w:szCs w:val="24"/>
          <w:lang w:val="en-US"/>
        </w:rPr>
        <w:t>107</w:t>
      </w:r>
      <w:r w:rsidRPr="00832EF5">
        <w:rPr>
          <w:rFonts w:ascii="Times New Roman" w:hAnsi="Times New Roman"/>
          <w:sz w:val="24"/>
          <w:szCs w:val="24"/>
          <w:lang w:val="en-US"/>
        </w:rPr>
        <w:t xml:space="preserve">. – </w:t>
      </w:r>
      <w:r>
        <w:rPr>
          <w:rFonts w:ascii="Times New Roman" w:hAnsi="Times New Roman"/>
          <w:sz w:val="24"/>
          <w:szCs w:val="24"/>
        </w:rPr>
        <w:t>рр</w:t>
      </w:r>
      <w:r w:rsidRPr="00832EF5">
        <w:rPr>
          <w:rFonts w:ascii="Times New Roman" w:hAnsi="Times New Roman"/>
          <w:sz w:val="24"/>
          <w:szCs w:val="24"/>
          <w:lang w:val="en-US"/>
        </w:rPr>
        <w:t xml:space="preserve">. </w:t>
      </w:r>
      <w:r w:rsidRPr="00656DD7">
        <w:rPr>
          <w:rFonts w:ascii="Times New Roman" w:hAnsi="Times New Roman"/>
          <w:sz w:val="24"/>
          <w:szCs w:val="24"/>
          <w:lang w:val="en-US"/>
        </w:rPr>
        <w:t>887–91.</w:t>
      </w:r>
    </w:p>
    <w:p w:rsidR="00872D03" w:rsidRPr="00832EF5"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Mahmoud MZ</w:t>
      </w:r>
      <w:r w:rsidRPr="00832EF5">
        <w:rPr>
          <w:rFonts w:ascii="Times New Roman" w:hAnsi="Times New Roman"/>
          <w:sz w:val="24"/>
          <w:szCs w:val="24"/>
          <w:lang w:val="en-US"/>
        </w:rPr>
        <w:t>.</w:t>
      </w:r>
      <w:r w:rsidRPr="00656DD7">
        <w:rPr>
          <w:rFonts w:ascii="Times New Roman" w:hAnsi="Times New Roman"/>
          <w:sz w:val="24"/>
          <w:szCs w:val="24"/>
          <w:lang w:val="en-US"/>
        </w:rPr>
        <w:t xml:space="preserve"> High-Intensity Focused Ultrasound (HIFU) in Uterine F</w:t>
      </w:r>
      <w:r>
        <w:rPr>
          <w:rFonts w:ascii="Times New Roman" w:hAnsi="Times New Roman"/>
          <w:sz w:val="24"/>
          <w:szCs w:val="24"/>
          <w:lang w:val="en-US"/>
        </w:rPr>
        <w:t>ibroid Treatment: Review Study</w:t>
      </w:r>
      <w:r w:rsidRPr="00832EF5">
        <w:rPr>
          <w:rFonts w:ascii="Times New Roman" w:hAnsi="Times New Roman"/>
          <w:sz w:val="24"/>
          <w:szCs w:val="24"/>
          <w:lang w:val="en-US"/>
        </w:rPr>
        <w:t xml:space="preserve"> / </w:t>
      </w:r>
      <w:r w:rsidRPr="00656DD7">
        <w:rPr>
          <w:rFonts w:ascii="Times New Roman" w:hAnsi="Times New Roman"/>
          <w:sz w:val="24"/>
          <w:szCs w:val="24"/>
          <w:lang w:val="en-US"/>
        </w:rPr>
        <w:t>Mahmoud MZ, Alkhorayef M, Alzimami KS, et al.</w:t>
      </w:r>
      <w:r w:rsidRPr="00832EF5">
        <w:rPr>
          <w:rFonts w:ascii="Times New Roman" w:hAnsi="Times New Roman"/>
          <w:sz w:val="24"/>
          <w:szCs w:val="24"/>
          <w:lang w:val="en-US"/>
        </w:rPr>
        <w:t xml:space="preserve"> // </w:t>
      </w:r>
      <w:r>
        <w:rPr>
          <w:rFonts w:ascii="Times New Roman" w:hAnsi="Times New Roman"/>
          <w:sz w:val="24"/>
          <w:szCs w:val="24"/>
          <w:lang w:val="en-US"/>
        </w:rPr>
        <w:t>Pol J Radiol.</w:t>
      </w:r>
      <w:r w:rsidRPr="00832EF5">
        <w:rPr>
          <w:rFonts w:ascii="Times New Roman" w:hAnsi="Times New Roman"/>
          <w:sz w:val="24"/>
          <w:szCs w:val="24"/>
          <w:lang w:val="en-US"/>
        </w:rPr>
        <w:t xml:space="preserve"> – 2015. – № 80. – </w:t>
      </w:r>
      <w:r>
        <w:rPr>
          <w:rFonts w:ascii="Times New Roman" w:hAnsi="Times New Roman"/>
          <w:sz w:val="24"/>
          <w:szCs w:val="24"/>
        </w:rPr>
        <w:t>рр</w:t>
      </w:r>
      <w:r w:rsidRPr="00832EF5">
        <w:rPr>
          <w:rFonts w:ascii="Times New Roman" w:hAnsi="Times New Roman"/>
          <w:sz w:val="24"/>
          <w:szCs w:val="24"/>
          <w:lang w:val="en-US"/>
        </w:rPr>
        <w:t>. 384–90.</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McDannold N</w:t>
      </w:r>
      <w:r w:rsidRPr="00DE0732">
        <w:rPr>
          <w:rFonts w:ascii="Times New Roman" w:hAnsi="Times New Roman"/>
          <w:sz w:val="24"/>
          <w:szCs w:val="24"/>
          <w:lang w:val="en-US"/>
        </w:rPr>
        <w:t>.</w:t>
      </w:r>
      <w:r w:rsidRPr="00656DD7">
        <w:rPr>
          <w:rFonts w:ascii="Times New Roman" w:hAnsi="Times New Roman"/>
          <w:sz w:val="24"/>
          <w:szCs w:val="24"/>
          <w:lang w:val="en-US"/>
        </w:rPr>
        <w:t xml:space="preserve"> Uterine leiomyomas: MR imaging based thermometry and thermal dosimetry during focus</w:t>
      </w:r>
      <w:r>
        <w:rPr>
          <w:rFonts w:ascii="Times New Roman" w:hAnsi="Times New Roman"/>
          <w:sz w:val="24"/>
          <w:szCs w:val="24"/>
          <w:lang w:val="en-US"/>
        </w:rPr>
        <w:t>ed ultrasound thermal ablation</w:t>
      </w:r>
      <w:r w:rsidRPr="00DE0732">
        <w:rPr>
          <w:rFonts w:ascii="Times New Roman" w:hAnsi="Times New Roman"/>
          <w:sz w:val="24"/>
          <w:szCs w:val="24"/>
          <w:lang w:val="en-US"/>
        </w:rPr>
        <w:t xml:space="preserve"> // </w:t>
      </w:r>
      <w:r w:rsidRPr="00656DD7">
        <w:rPr>
          <w:rFonts w:ascii="Times New Roman" w:hAnsi="Times New Roman"/>
          <w:sz w:val="24"/>
          <w:szCs w:val="24"/>
          <w:lang w:val="en-US"/>
        </w:rPr>
        <w:t xml:space="preserve">McDannold N, Tempany CM, Fennessy FM, et al. </w:t>
      </w:r>
      <w:r w:rsidRPr="00DE0732">
        <w:rPr>
          <w:rFonts w:ascii="Times New Roman" w:hAnsi="Times New Roman"/>
          <w:sz w:val="24"/>
          <w:szCs w:val="24"/>
          <w:lang w:val="en-US"/>
        </w:rPr>
        <w:t xml:space="preserve">// Radiology. – 2006. – № 240. – </w:t>
      </w:r>
      <w:r>
        <w:rPr>
          <w:rFonts w:ascii="Times New Roman" w:hAnsi="Times New Roman"/>
          <w:sz w:val="24"/>
          <w:szCs w:val="24"/>
        </w:rPr>
        <w:t>рр</w:t>
      </w:r>
      <w:r w:rsidRPr="00DE0732">
        <w:rPr>
          <w:rFonts w:ascii="Times New Roman" w:hAnsi="Times New Roman"/>
          <w:sz w:val="24"/>
          <w:szCs w:val="24"/>
          <w:lang w:val="en-US"/>
        </w:rPr>
        <w:t>. 263–72.</w:t>
      </w:r>
    </w:p>
    <w:p w:rsidR="00872D03" w:rsidRPr="00DE0732"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Mearini L</w:t>
      </w:r>
      <w:r w:rsidRPr="00DE0732">
        <w:rPr>
          <w:rFonts w:ascii="Times New Roman" w:hAnsi="Times New Roman"/>
          <w:sz w:val="24"/>
          <w:szCs w:val="24"/>
          <w:lang w:val="en-US"/>
        </w:rPr>
        <w:t>.</w:t>
      </w:r>
      <w:r w:rsidRPr="00656DD7">
        <w:rPr>
          <w:rFonts w:ascii="Times New Roman" w:hAnsi="Times New Roman"/>
          <w:sz w:val="24"/>
          <w:szCs w:val="24"/>
          <w:lang w:val="en-US"/>
        </w:rPr>
        <w:t xml:space="preserve"> Visually directed transrectal high intensity focused ultrasound for the treatment of prostate cancer: a preliminary re</w:t>
      </w:r>
      <w:r>
        <w:rPr>
          <w:rFonts w:ascii="Times New Roman" w:hAnsi="Times New Roman"/>
          <w:sz w:val="24"/>
          <w:szCs w:val="24"/>
          <w:lang w:val="en-US"/>
        </w:rPr>
        <w:t>port on the Italian experience</w:t>
      </w:r>
      <w:r w:rsidRPr="00DE0732">
        <w:rPr>
          <w:rFonts w:ascii="Times New Roman" w:hAnsi="Times New Roman"/>
          <w:sz w:val="24"/>
          <w:szCs w:val="24"/>
          <w:lang w:val="en-US"/>
        </w:rPr>
        <w:t xml:space="preserve"> / </w:t>
      </w:r>
      <w:r w:rsidRPr="00656DD7">
        <w:rPr>
          <w:rFonts w:ascii="Times New Roman" w:hAnsi="Times New Roman"/>
          <w:sz w:val="24"/>
          <w:szCs w:val="24"/>
          <w:lang w:val="en-US"/>
        </w:rPr>
        <w:t xml:space="preserve">Mearini L, D’Urso L, Collura D, et al. </w:t>
      </w:r>
      <w:r w:rsidRPr="00DE0732">
        <w:rPr>
          <w:rFonts w:ascii="Times New Roman" w:hAnsi="Times New Roman"/>
          <w:sz w:val="24"/>
          <w:szCs w:val="24"/>
          <w:lang w:val="en-US"/>
        </w:rPr>
        <w:t>// J Urol</w:t>
      </w:r>
      <w:r>
        <w:rPr>
          <w:rFonts w:ascii="Times New Roman" w:hAnsi="Times New Roman"/>
          <w:sz w:val="24"/>
          <w:szCs w:val="24"/>
          <w:lang w:val="en-US"/>
        </w:rPr>
        <w:t>.</w:t>
      </w:r>
      <w:r w:rsidRPr="00DE0732">
        <w:rPr>
          <w:rFonts w:ascii="Times New Roman" w:hAnsi="Times New Roman"/>
          <w:sz w:val="24"/>
          <w:szCs w:val="24"/>
          <w:lang w:val="en-US"/>
        </w:rPr>
        <w:t xml:space="preserve"> – 2009. – № 181. – </w:t>
      </w:r>
      <w:r>
        <w:rPr>
          <w:rFonts w:ascii="Times New Roman" w:hAnsi="Times New Roman"/>
          <w:sz w:val="24"/>
          <w:szCs w:val="24"/>
        </w:rPr>
        <w:t>рр</w:t>
      </w:r>
      <w:r w:rsidRPr="00DE0732">
        <w:rPr>
          <w:rFonts w:ascii="Times New Roman" w:hAnsi="Times New Roman"/>
          <w:sz w:val="24"/>
          <w:szCs w:val="24"/>
          <w:lang w:val="en-US"/>
        </w:rPr>
        <w:t xml:space="preserve">. 105–11. </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Murat FJ</w:t>
      </w:r>
      <w:r w:rsidRPr="00DE0732">
        <w:rPr>
          <w:rFonts w:ascii="Times New Roman" w:hAnsi="Times New Roman"/>
          <w:sz w:val="24"/>
          <w:szCs w:val="24"/>
          <w:lang w:val="en-US"/>
        </w:rPr>
        <w:t>.</w:t>
      </w:r>
      <w:r w:rsidRPr="00656DD7">
        <w:rPr>
          <w:rFonts w:ascii="Times New Roman" w:hAnsi="Times New Roman"/>
          <w:sz w:val="24"/>
          <w:szCs w:val="24"/>
          <w:lang w:val="en-US"/>
        </w:rPr>
        <w:t xml:space="preserve"> Midterm results demonstrate salvage high intensity focused ultrasound (HIFU) as an effective and acceptably morbid salvage treatment option for locally r</w:t>
      </w:r>
      <w:r>
        <w:rPr>
          <w:rFonts w:ascii="Times New Roman" w:hAnsi="Times New Roman"/>
          <w:sz w:val="24"/>
          <w:szCs w:val="24"/>
          <w:lang w:val="en-US"/>
        </w:rPr>
        <w:t>adio recurrent prostate cancer</w:t>
      </w:r>
      <w:r w:rsidRPr="00DE0732">
        <w:rPr>
          <w:rFonts w:ascii="Times New Roman" w:hAnsi="Times New Roman"/>
          <w:sz w:val="24"/>
          <w:szCs w:val="24"/>
          <w:lang w:val="en-US"/>
        </w:rPr>
        <w:t xml:space="preserve"> / </w:t>
      </w:r>
      <w:r w:rsidRPr="00656DD7">
        <w:rPr>
          <w:rFonts w:ascii="Times New Roman" w:hAnsi="Times New Roman"/>
          <w:sz w:val="24"/>
          <w:szCs w:val="24"/>
          <w:lang w:val="en-US"/>
        </w:rPr>
        <w:t xml:space="preserve">Murat FJ, Poissonnier L, Rabilloud M, et al. </w:t>
      </w:r>
      <w:r w:rsidRPr="00DE0732">
        <w:rPr>
          <w:rFonts w:ascii="Times New Roman" w:hAnsi="Times New Roman"/>
          <w:sz w:val="24"/>
          <w:szCs w:val="24"/>
          <w:lang w:val="en-US"/>
        </w:rPr>
        <w:t xml:space="preserve">// </w:t>
      </w:r>
      <w:r w:rsidRPr="00656DD7">
        <w:rPr>
          <w:rFonts w:ascii="Times New Roman" w:hAnsi="Times New Roman"/>
          <w:sz w:val="24"/>
          <w:szCs w:val="24"/>
          <w:lang w:val="en-US"/>
        </w:rPr>
        <w:t>Eur Ur</w:t>
      </w:r>
      <w:r>
        <w:rPr>
          <w:rFonts w:ascii="Times New Roman" w:hAnsi="Times New Roman"/>
          <w:sz w:val="24"/>
          <w:szCs w:val="24"/>
          <w:lang w:val="en-US"/>
        </w:rPr>
        <w:t>ol.</w:t>
      </w:r>
      <w:r w:rsidRPr="00DE0732">
        <w:rPr>
          <w:rFonts w:ascii="Times New Roman" w:hAnsi="Times New Roman"/>
          <w:sz w:val="24"/>
          <w:szCs w:val="24"/>
          <w:lang w:val="en-US"/>
        </w:rPr>
        <w:t xml:space="preserve"> – </w:t>
      </w:r>
      <w:r w:rsidRPr="00656DD7">
        <w:rPr>
          <w:rFonts w:ascii="Times New Roman" w:hAnsi="Times New Roman"/>
          <w:sz w:val="24"/>
          <w:szCs w:val="24"/>
          <w:lang w:val="en-US"/>
        </w:rPr>
        <w:t>2009</w:t>
      </w:r>
      <w:r w:rsidRPr="00DE0732">
        <w:rPr>
          <w:rFonts w:ascii="Times New Roman" w:hAnsi="Times New Roman"/>
          <w:sz w:val="24"/>
          <w:szCs w:val="24"/>
          <w:lang w:val="en-US"/>
        </w:rPr>
        <w:t xml:space="preserve">. – № </w:t>
      </w:r>
      <w:r w:rsidRPr="00656DD7">
        <w:rPr>
          <w:rFonts w:ascii="Times New Roman" w:hAnsi="Times New Roman"/>
          <w:sz w:val="24"/>
          <w:szCs w:val="24"/>
          <w:lang w:val="en-US"/>
        </w:rPr>
        <w:t>55</w:t>
      </w:r>
      <w:r w:rsidRPr="00DE0732">
        <w:rPr>
          <w:rFonts w:ascii="Times New Roman" w:hAnsi="Times New Roman"/>
          <w:sz w:val="24"/>
          <w:szCs w:val="24"/>
          <w:lang w:val="en-US"/>
        </w:rPr>
        <w:t xml:space="preserve">. – </w:t>
      </w:r>
      <w:r>
        <w:rPr>
          <w:rFonts w:ascii="Times New Roman" w:hAnsi="Times New Roman"/>
          <w:sz w:val="24"/>
          <w:szCs w:val="24"/>
        </w:rPr>
        <w:t>рр</w:t>
      </w:r>
      <w:r w:rsidRPr="00DE0732">
        <w:rPr>
          <w:rFonts w:ascii="Times New Roman" w:hAnsi="Times New Roman"/>
          <w:sz w:val="24"/>
          <w:szCs w:val="24"/>
          <w:lang w:val="en-US"/>
        </w:rPr>
        <w:t xml:space="preserve">. </w:t>
      </w:r>
      <w:r w:rsidRPr="00656DD7">
        <w:rPr>
          <w:rFonts w:ascii="Times New Roman" w:hAnsi="Times New Roman"/>
          <w:sz w:val="24"/>
          <w:szCs w:val="24"/>
          <w:lang w:val="en-US"/>
        </w:rPr>
        <w:t>640–57.</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Muto S</w:t>
      </w:r>
      <w:r w:rsidRPr="00DE0732">
        <w:rPr>
          <w:rFonts w:ascii="Times New Roman" w:hAnsi="Times New Roman"/>
          <w:sz w:val="24"/>
          <w:szCs w:val="24"/>
          <w:lang w:val="en-US"/>
        </w:rPr>
        <w:t>.</w:t>
      </w:r>
      <w:r w:rsidRPr="00656DD7">
        <w:rPr>
          <w:rFonts w:ascii="Times New Roman" w:hAnsi="Times New Roman"/>
          <w:sz w:val="24"/>
          <w:szCs w:val="24"/>
          <w:lang w:val="en-US"/>
        </w:rPr>
        <w:t xml:space="preserve"> Focal therapy with high intensity – focused-ultrasound in the treatmen</w:t>
      </w:r>
      <w:r>
        <w:rPr>
          <w:rFonts w:ascii="Times New Roman" w:hAnsi="Times New Roman"/>
          <w:sz w:val="24"/>
          <w:szCs w:val="24"/>
          <w:lang w:val="en-US"/>
        </w:rPr>
        <w:t>t of localised prostate cancer</w:t>
      </w:r>
      <w:r w:rsidRPr="00DE0732">
        <w:rPr>
          <w:rFonts w:ascii="Times New Roman" w:hAnsi="Times New Roman"/>
          <w:sz w:val="24"/>
          <w:szCs w:val="24"/>
          <w:lang w:val="en-US"/>
        </w:rPr>
        <w:t xml:space="preserve"> / </w:t>
      </w:r>
      <w:r w:rsidRPr="00656DD7">
        <w:rPr>
          <w:rFonts w:ascii="Times New Roman" w:hAnsi="Times New Roman"/>
          <w:sz w:val="24"/>
          <w:szCs w:val="24"/>
          <w:lang w:val="en-US"/>
        </w:rPr>
        <w:t xml:space="preserve">Muto S, Takashi Y, Saito K, et al. </w:t>
      </w:r>
      <w:r w:rsidRPr="00DE0732">
        <w:rPr>
          <w:rFonts w:ascii="Times New Roman" w:hAnsi="Times New Roman"/>
          <w:sz w:val="24"/>
          <w:szCs w:val="24"/>
          <w:lang w:val="en-US"/>
        </w:rPr>
        <w:t xml:space="preserve">// </w:t>
      </w:r>
      <w:r>
        <w:rPr>
          <w:rFonts w:ascii="Times New Roman" w:hAnsi="Times New Roman"/>
          <w:sz w:val="24"/>
          <w:szCs w:val="24"/>
          <w:lang w:val="en-US"/>
        </w:rPr>
        <w:t>Jpn J Clin Oncol.</w:t>
      </w:r>
      <w:r w:rsidRPr="00DE0732">
        <w:rPr>
          <w:rFonts w:ascii="Times New Roman" w:hAnsi="Times New Roman"/>
          <w:sz w:val="24"/>
          <w:szCs w:val="24"/>
          <w:lang w:val="en-US"/>
        </w:rPr>
        <w:t xml:space="preserve"> – 2008. – № 38. – </w:t>
      </w:r>
      <w:r>
        <w:rPr>
          <w:rFonts w:ascii="Times New Roman" w:hAnsi="Times New Roman"/>
          <w:sz w:val="24"/>
          <w:szCs w:val="24"/>
        </w:rPr>
        <w:t>рр</w:t>
      </w:r>
      <w:r w:rsidRPr="00DE0732">
        <w:rPr>
          <w:rFonts w:ascii="Times New Roman" w:hAnsi="Times New Roman"/>
          <w:sz w:val="24"/>
          <w:szCs w:val="24"/>
          <w:lang w:val="en-US"/>
        </w:rPr>
        <w:t>. 192–99.</w:t>
      </w:r>
    </w:p>
    <w:p w:rsidR="00872D03" w:rsidRPr="00DE0732"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DE0732">
        <w:rPr>
          <w:rFonts w:ascii="Times New Roman" w:hAnsi="Times New Roman"/>
          <w:sz w:val="24"/>
          <w:szCs w:val="24"/>
          <w:lang w:val="en-US"/>
        </w:rPr>
        <w:t>MuPoff JA. Pulsed high intensity focused ultrasound enhances apoptosis and growth inhibition of squamous cell carcinoma xenografts with p</w:t>
      </w:r>
      <w:r>
        <w:rPr>
          <w:rFonts w:ascii="Times New Roman" w:hAnsi="Times New Roman"/>
          <w:sz w:val="24"/>
          <w:szCs w:val="24"/>
          <w:lang w:val="en-US"/>
        </w:rPr>
        <w:t>roteasome inhibitor bortezomib</w:t>
      </w:r>
      <w:r w:rsidRPr="00DE0732">
        <w:rPr>
          <w:rFonts w:ascii="Times New Roman" w:hAnsi="Times New Roman"/>
          <w:sz w:val="24"/>
          <w:szCs w:val="24"/>
          <w:lang w:val="en-US"/>
        </w:rPr>
        <w:t xml:space="preserve"> / MuPoff JA, Allen CT, Traughber B, et al. // Radiology. – 2008. – № 248. – </w:t>
      </w:r>
      <w:r>
        <w:rPr>
          <w:rFonts w:ascii="Times New Roman" w:hAnsi="Times New Roman"/>
          <w:sz w:val="24"/>
          <w:szCs w:val="24"/>
        </w:rPr>
        <w:t>рр</w:t>
      </w:r>
      <w:r w:rsidRPr="00DE0732">
        <w:rPr>
          <w:rFonts w:ascii="Times New Roman" w:hAnsi="Times New Roman"/>
          <w:sz w:val="24"/>
          <w:szCs w:val="24"/>
          <w:lang w:val="en-US"/>
        </w:rPr>
        <w:t>. 485–91.</w:t>
      </w:r>
    </w:p>
    <w:p w:rsidR="00872D03" w:rsidRPr="00656DD7"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Poissonnier L</w:t>
      </w:r>
      <w:r w:rsidRPr="00DE0732">
        <w:rPr>
          <w:rFonts w:ascii="Times New Roman" w:hAnsi="Times New Roman"/>
          <w:sz w:val="24"/>
          <w:szCs w:val="24"/>
          <w:lang w:val="en-US"/>
        </w:rPr>
        <w:t>.</w:t>
      </w:r>
      <w:r w:rsidRPr="00656DD7">
        <w:rPr>
          <w:rFonts w:ascii="Times New Roman" w:hAnsi="Times New Roman"/>
          <w:sz w:val="24"/>
          <w:szCs w:val="24"/>
          <w:lang w:val="en-US"/>
        </w:rPr>
        <w:t xml:space="preserve"> Control of prostate cancer by tr</w:t>
      </w:r>
      <w:r>
        <w:rPr>
          <w:rFonts w:ascii="Times New Roman" w:hAnsi="Times New Roman"/>
          <w:sz w:val="24"/>
          <w:szCs w:val="24"/>
          <w:lang w:val="en-US"/>
        </w:rPr>
        <w:t>ansrectal HIFU in 227 patients</w:t>
      </w:r>
      <w:r w:rsidRPr="00DE0732">
        <w:rPr>
          <w:rFonts w:ascii="Times New Roman" w:hAnsi="Times New Roman"/>
          <w:sz w:val="24"/>
          <w:szCs w:val="24"/>
          <w:lang w:val="en-US"/>
        </w:rPr>
        <w:t xml:space="preserve"> / </w:t>
      </w:r>
      <w:r w:rsidRPr="00656DD7">
        <w:rPr>
          <w:rFonts w:ascii="Times New Roman" w:hAnsi="Times New Roman"/>
          <w:sz w:val="24"/>
          <w:szCs w:val="24"/>
          <w:lang w:val="en-US"/>
        </w:rPr>
        <w:t xml:space="preserve">Poissonnier L, Chapelon JY, Rouviere O, et al. </w:t>
      </w:r>
      <w:r w:rsidRPr="00DE0732">
        <w:rPr>
          <w:rFonts w:ascii="Times New Roman" w:hAnsi="Times New Roman"/>
          <w:sz w:val="24"/>
          <w:szCs w:val="24"/>
          <w:lang w:val="en-US"/>
        </w:rPr>
        <w:t xml:space="preserve">// </w:t>
      </w:r>
      <w:r>
        <w:rPr>
          <w:rFonts w:ascii="Times New Roman" w:hAnsi="Times New Roman"/>
          <w:sz w:val="24"/>
          <w:szCs w:val="24"/>
          <w:lang w:val="en-US"/>
        </w:rPr>
        <w:t>Eur Urol.</w:t>
      </w:r>
      <w:r w:rsidRPr="00DE0732">
        <w:rPr>
          <w:rFonts w:ascii="Times New Roman" w:hAnsi="Times New Roman"/>
          <w:sz w:val="24"/>
          <w:szCs w:val="24"/>
          <w:lang w:val="en-US"/>
        </w:rPr>
        <w:t xml:space="preserve"> – </w:t>
      </w:r>
      <w:r w:rsidRPr="00656DD7">
        <w:rPr>
          <w:rFonts w:ascii="Times New Roman" w:hAnsi="Times New Roman"/>
          <w:sz w:val="24"/>
          <w:szCs w:val="24"/>
          <w:lang w:val="en-US"/>
        </w:rPr>
        <w:t>2007</w:t>
      </w:r>
      <w:r w:rsidRPr="00DE0732">
        <w:rPr>
          <w:rFonts w:ascii="Times New Roman" w:hAnsi="Times New Roman"/>
          <w:sz w:val="24"/>
          <w:szCs w:val="24"/>
          <w:lang w:val="en-US"/>
        </w:rPr>
        <w:t xml:space="preserve">. – № </w:t>
      </w:r>
      <w:r w:rsidRPr="00656DD7">
        <w:rPr>
          <w:rFonts w:ascii="Times New Roman" w:hAnsi="Times New Roman"/>
          <w:sz w:val="24"/>
          <w:szCs w:val="24"/>
          <w:lang w:val="en-US"/>
        </w:rPr>
        <w:t>51</w:t>
      </w:r>
      <w:r w:rsidRPr="00DE0732">
        <w:rPr>
          <w:rFonts w:ascii="Times New Roman" w:hAnsi="Times New Roman"/>
          <w:sz w:val="24"/>
          <w:szCs w:val="24"/>
          <w:lang w:val="en-US"/>
        </w:rPr>
        <w:t xml:space="preserve">. – </w:t>
      </w:r>
      <w:r>
        <w:rPr>
          <w:rFonts w:ascii="Times New Roman" w:hAnsi="Times New Roman"/>
          <w:sz w:val="24"/>
          <w:szCs w:val="24"/>
        </w:rPr>
        <w:t>рр</w:t>
      </w:r>
      <w:r w:rsidRPr="00DE0732">
        <w:rPr>
          <w:rFonts w:ascii="Times New Roman" w:hAnsi="Times New Roman"/>
          <w:sz w:val="24"/>
          <w:szCs w:val="24"/>
          <w:lang w:val="en-US"/>
        </w:rPr>
        <w:t xml:space="preserve">. </w:t>
      </w:r>
      <w:r w:rsidRPr="00656DD7">
        <w:rPr>
          <w:rFonts w:ascii="Times New Roman" w:hAnsi="Times New Roman"/>
          <w:sz w:val="24"/>
          <w:szCs w:val="24"/>
          <w:lang w:val="en-US"/>
        </w:rPr>
        <w:t>381–87. </w:t>
      </w:r>
    </w:p>
    <w:p w:rsidR="00872D03" w:rsidRPr="00DE0732"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Uchida T</w:t>
      </w:r>
      <w:r w:rsidRPr="00DE0732">
        <w:rPr>
          <w:rFonts w:ascii="Times New Roman" w:hAnsi="Times New Roman"/>
          <w:sz w:val="24"/>
          <w:szCs w:val="24"/>
          <w:lang w:val="en-US"/>
        </w:rPr>
        <w:t>.</w:t>
      </w:r>
      <w:r w:rsidRPr="00656DD7">
        <w:rPr>
          <w:rFonts w:ascii="Times New Roman" w:hAnsi="Times New Roman"/>
          <w:sz w:val="24"/>
          <w:szCs w:val="24"/>
          <w:lang w:val="en-US"/>
        </w:rPr>
        <w:t xml:space="preserve"> Transrectal high-intensity focused ultrasound in the treatment of localized prosta</w:t>
      </w:r>
      <w:r>
        <w:rPr>
          <w:rFonts w:ascii="Times New Roman" w:hAnsi="Times New Roman"/>
          <w:sz w:val="24"/>
          <w:szCs w:val="24"/>
          <w:lang w:val="en-US"/>
        </w:rPr>
        <w:t>te cancer: a multicenter study</w:t>
      </w:r>
      <w:r w:rsidRPr="00DE0732">
        <w:rPr>
          <w:rFonts w:ascii="Times New Roman" w:hAnsi="Times New Roman"/>
          <w:sz w:val="24"/>
          <w:szCs w:val="24"/>
          <w:lang w:val="en-US"/>
        </w:rPr>
        <w:t xml:space="preserve"> / </w:t>
      </w:r>
      <w:r w:rsidRPr="00656DD7">
        <w:rPr>
          <w:rFonts w:ascii="Times New Roman" w:hAnsi="Times New Roman"/>
          <w:sz w:val="24"/>
          <w:szCs w:val="24"/>
          <w:lang w:val="en-US"/>
        </w:rPr>
        <w:t xml:space="preserve">Uchida T, Baba S, Irie A, et al. </w:t>
      </w:r>
      <w:r w:rsidRPr="00DE0732">
        <w:rPr>
          <w:rFonts w:ascii="Times New Roman" w:hAnsi="Times New Roman"/>
          <w:sz w:val="24"/>
          <w:szCs w:val="24"/>
          <w:lang w:val="en-US"/>
        </w:rPr>
        <w:t xml:space="preserve">// </w:t>
      </w:r>
      <w:r>
        <w:rPr>
          <w:rFonts w:ascii="Times New Roman" w:hAnsi="Times New Roman"/>
          <w:sz w:val="24"/>
          <w:szCs w:val="24"/>
          <w:lang w:val="en-US"/>
        </w:rPr>
        <w:t>Hinyokika Kiyo.</w:t>
      </w:r>
      <w:r w:rsidRPr="00DE0732">
        <w:rPr>
          <w:rFonts w:ascii="Times New Roman" w:hAnsi="Times New Roman"/>
          <w:sz w:val="24"/>
          <w:szCs w:val="24"/>
          <w:lang w:val="en-US"/>
        </w:rPr>
        <w:t xml:space="preserve"> – 2005. – № 51. – </w:t>
      </w:r>
      <w:r>
        <w:rPr>
          <w:rFonts w:ascii="Times New Roman" w:hAnsi="Times New Roman"/>
          <w:sz w:val="24"/>
          <w:szCs w:val="24"/>
        </w:rPr>
        <w:t>рр</w:t>
      </w:r>
      <w:r w:rsidRPr="00DE0732">
        <w:rPr>
          <w:rFonts w:ascii="Times New Roman" w:hAnsi="Times New Roman"/>
          <w:sz w:val="24"/>
          <w:szCs w:val="24"/>
          <w:lang w:val="en-US"/>
        </w:rPr>
        <w:t xml:space="preserve">. 651–58. </w:t>
      </w:r>
    </w:p>
    <w:p w:rsidR="00872D03" w:rsidRPr="00DE0732"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Uchida T</w:t>
      </w:r>
      <w:r w:rsidRPr="00DE0732">
        <w:rPr>
          <w:rFonts w:ascii="Times New Roman" w:hAnsi="Times New Roman"/>
          <w:sz w:val="24"/>
          <w:szCs w:val="24"/>
          <w:lang w:val="en-US"/>
        </w:rPr>
        <w:t>.</w:t>
      </w:r>
      <w:r w:rsidRPr="00656DD7">
        <w:rPr>
          <w:rFonts w:ascii="Times New Roman" w:hAnsi="Times New Roman"/>
          <w:sz w:val="24"/>
          <w:szCs w:val="24"/>
          <w:lang w:val="en-US"/>
        </w:rPr>
        <w:t xml:space="preserve"> Treatment of localized prostate cancer using hi</w:t>
      </w:r>
      <w:r>
        <w:rPr>
          <w:rFonts w:ascii="Times New Roman" w:hAnsi="Times New Roman"/>
          <w:sz w:val="24"/>
          <w:szCs w:val="24"/>
          <w:lang w:val="en-US"/>
        </w:rPr>
        <w:t>gh-intensity focused ultrasound</w:t>
      </w:r>
      <w:r w:rsidRPr="00DE0732">
        <w:rPr>
          <w:rFonts w:ascii="Times New Roman" w:hAnsi="Times New Roman"/>
          <w:sz w:val="24"/>
          <w:szCs w:val="24"/>
          <w:lang w:val="en-US"/>
        </w:rPr>
        <w:t xml:space="preserve"> /</w:t>
      </w:r>
      <w:r w:rsidRPr="00656DD7">
        <w:rPr>
          <w:rFonts w:ascii="Times New Roman" w:hAnsi="Times New Roman"/>
          <w:sz w:val="24"/>
          <w:szCs w:val="24"/>
          <w:lang w:val="en-US"/>
        </w:rPr>
        <w:t xml:space="preserve"> Uchida T, Ohkusa H, Nagata Y, et al. </w:t>
      </w:r>
      <w:r w:rsidRPr="00DE0732">
        <w:rPr>
          <w:rFonts w:ascii="Times New Roman" w:hAnsi="Times New Roman"/>
          <w:sz w:val="24"/>
          <w:szCs w:val="24"/>
          <w:lang w:val="en-US"/>
        </w:rPr>
        <w:t>// BJU Int</w:t>
      </w:r>
      <w:r>
        <w:rPr>
          <w:rFonts w:ascii="Times New Roman" w:hAnsi="Times New Roman"/>
          <w:sz w:val="24"/>
          <w:szCs w:val="24"/>
          <w:lang w:val="en-US"/>
        </w:rPr>
        <w:t>.</w:t>
      </w:r>
      <w:r w:rsidRPr="00DE0732">
        <w:rPr>
          <w:rFonts w:ascii="Times New Roman" w:hAnsi="Times New Roman"/>
          <w:sz w:val="24"/>
          <w:szCs w:val="24"/>
          <w:lang w:val="en-US"/>
        </w:rPr>
        <w:t xml:space="preserve"> – 2006. – № 97. – </w:t>
      </w:r>
      <w:r>
        <w:rPr>
          <w:rFonts w:ascii="Times New Roman" w:hAnsi="Times New Roman"/>
          <w:sz w:val="24"/>
          <w:szCs w:val="24"/>
        </w:rPr>
        <w:t>рр</w:t>
      </w:r>
      <w:r w:rsidRPr="00DE0732">
        <w:rPr>
          <w:rFonts w:ascii="Times New Roman" w:hAnsi="Times New Roman"/>
          <w:sz w:val="24"/>
          <w:szCs w:val="24"/>
          <w:lang w:val="en-US"/>
        </w:rPr>
        <w:t>. 56–61.</w:t>
      </w:r>
    </w:p>
    <w:p w:rsidR="00872D03" w:rsidRPr="00DE0732"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Uchida T</w:t>
      </w:r>
      <w:r w:rsidRPr="00DE0732">
        <w:rPr>
          <w:rFonts w:ascii="Times New Roman" w:hAnsi="Times New Roman"/>
          <w:sz w:val="24"/>
          <w:szCs w:val="24"/>
          <w:lang w:val="en-US"/>
        </w:rPr>
        <w:t>.</w:t>
      </w:r>
      <w:r w:rsidRPr="00656DD7">
        <w:rPr>
          <w:rFonts w:ascii="Times New Roman" w:hAnsi="Times New Roman"/>
          <w:sz w:val="24"/>
          <w:szCs w:val="24"/>
          <w:lang w:val="en-US"/>
        </w:rPr>
        <w:t xml:space="preserve"> Five years experience of transrectal high-intensity focused ultrasound using the sonablate device in the treatmen</w:t>
      </w:r>
      <w:r>
        <w:rPr>
          <w:rFonts w:ascii="Times New Roman" w:hAnsi="Times New Roman"/>
          <w:sz w:val="24"/>
          <w:szCs w:val="24"/>
          <w:lang w:val="en-US"/>
        </w:rPr>
        <w:t>t of localized prostate cancer</w:t>
      </w:r>
      <w:r w:rsidRPr="00DE0732">
        <w:rPr>
          <w:rFonts w:ascii="Times New Roman" w:hAnsi="Times New Roman"/>
          <w:sz w:val="24"/>
          <w:szCs w:val="24"/>
          <w:lang w:val="en-US"/>
        </w:rPr>
        <w:t xml:space="preserve"> / </w:t>
      </w:r>
      <w:r w:rsidRPr="00656DD7">
        <w:rPr>
          <w:rFonts w:ascii="Times New Roman" w:hAnsi="Times New Roman"/>
          <w:sz w:val="24"/>
          <w:szCs w:val="24"/>
          <w:lang w:val="en-US"/>
        </w:rPr>
        <w:t xml:space="preserve">Uchida T, Ohkusa H, Yamashita H, et al. </w:t>
      </w:r>
      <w:r w:rsidRPr="00DE0732">
        <w:rPr>
          <w:rFonts w:ascii="Times New Roman" w:hAnsi="Times New Roman"/>
          <w:sz w:val="24"/>
          <w:szCs w:val="24"/>
          <w:lang w:val="en-US"/>
        </w:rPr>
        <w:t xml:space="preserve">// </w:t>
      </w:r>
      <w:r>
        <w:rPr>
          <w:rFonts w:ascii="Times New Roman" w:hAnsi="Times New Roman"/>
          <w:sz w:val="24"/>
          <w:szCs w:val="24"/>
          <w:lang w:val="en-US"/>
        </w:rPr>
        <w:t>Int J Urol.</w:t>
      </w:r>
      <w:r w:rsidRPr="00DE0732">
        <w:rPr>
          <w:rFonts w:ascii="Times New Roman" w:hAnsi="Times New Roman"/>
          <w:sz w:val="24"/>
          <w:szCs w:val="24"/>
          <w:lang w:val="en-US"/>
        </w:rPr>
        <w:t xml:space="preserve"> – 2006. – № 13. – </w:t>
      </w:r>
      <w:r>
        <w:rPr>
          <w:rFonts w:ascii="Times New Roman" w:hAnsi="Times New Roman"/>
          <w:sz w:val="24"/>
          <w:szCs w:val="24"/>
        </w:rPr>
        <w:t>рр</w:t>
      </w:r>
      <w:r w:rsidRPr="00DE0732">
        <w:rPr>
          <w:rFonts w:ascii="Times New Roman" w:hAnsi="Times New Roman"/>
          <w:sz w:val="24"/>
          <w:szCs w:val="24"/>
          <w:lang w:val="en-US"/>
        </w:rPr>
        <w:t>. 228–33. </w:t>
      </w:r>
    </w:p>
    <w:p w:rsidR="00872D03" w:rsidRDefault="00872D03" w:rsidP="002B060E">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sidRPr="00656DD7">
        <w:rPr>
          <w:rFonts w:ascii="Times New Roman" w:hAnsi="Times New Roman"/>
          <w:sz w:val="24"/>
          <w:szCs w:val="24"/>
          <w:lang w:val="en-US"/>
        </w:rPr>
        <w:t>Uchida T</w:t>
      </w:r>
      <w:r w:rsidRPr="00DE0732">
        <w:rPr>
          <w:rFonts w:ascii="Times New Roman" w:hAnsi="Times New Roman"/>
          <w:sz w:val="24"/>
          <w:szCs w:val="24"/>
          <w:lang w:val="en-US"/>
        </w:rPr>
        <w:t xml:space="preserve">. </w:t>
      </w:r>
      <w:r w:rsidRPr="00656DD7">
        <w:rPr>
          <w:rFonts w:ascii="Times New Roman" w:hAnsi="Times New Roman"/>
          <w:sz w:val="24"/>
          <w:szCs w:val="24"/>
          <w:lang w:val="en-US"/>
        </w:rPr>
        <w:t>Transrectal high-intensity focused ultrasound for the treatment of localized prostate</w:t>
      </w:r>
      <w:r>
        <w:rPr>
          <w:rFonts w:ascii="Times New Roman" w:hAnsi="Times New Roman"/>
          <w:sz w:val="24"/>
          <w:szCs w:val="24"/>
          <w:lang w:val="en-US"/>
        </w:rPr>
        <w:t xml:space="preserve"> cancer: eight-year experience</w:t>
      </w:r>
      <w:r w:rsidRPr="00DE0732">
        <w:rPr>
          <w:rFonts w:ascii="Times New Roman" w:hAnsi="Times New Roman"/>
          <w:sz w:val="24"/>
          <w:szCs w:val="24"/>
          <w:lang w:val="en-US"/>
        </w:rPr>
        <w:t xml:space="preserve"> / </w:t>
      </w:r>
      <w:r w:rsidRPr="00656DD7">
        <w:rPr>
          <w:rFonts w:ascii="Times New Roman" w:hAnsi="Times New Roman"/>
          <w:sz w:val="24"/>
          <w:szCs w:val="24"/>
          <w:lang w:val="en-US"/>
        </w:rPr>
        <w:t xml:space="preserve">Uchida T, Shoji S, Nakano M, et al. </w:t>
      </w:r>
      <w:r w:rsidRPr="00DE0732">
        <w:rPr>
          <w:rFonts w:ascii="Times New Roman" w:hAnsi="Times New Roman"/>
          <w:sz w:val="24"/>
          <w:szCs w:val="24"/>
          <w:lang w:val="en-US"/>
        </w:rPr>
        <w:t xml:space="preserve">// </w:t>
      </w:r>
      <w:r>
        <w:rPr>
          <w:rFonts w:ascii="Times New Roman" w:hAnsi="Times New Roman"/>
          <w:sz w:val="24"/>
          <w:szCs w:val="24"/>
          <w:lang w:val="en-US"/>
        </w:rPr>
        <w:t>Int J Urol.</w:t>
      </w:r>
      <w:r w:rsidRPr="00DE0732">
        <w:rPr>
          <w:rFonts w:ascii="Times New Roman" w:hAnsi="Times New Roman"/>
          <w:sz w:val="24"/>
          <w:szCs w:val="24"/>
          <w:lang w:val="en-US"/>
        </w:rPr>
        <w:t xml:space="preserve"> – 2009. – № 16. – </w:t>
      </w:r>
      <w:r>
        <w:rPr>
          <w:rFonts w:ascii="Times New Roman" w:hAnsi="Times New Roman"/>
          <w:sz w:val="24"/>
          <w:szCs w:val="24"/>
        </w:rPr>
        <w:t>рр</w:t>
      </w:r>
      <w:r w:rsidRPr="00DE0732">
        <w:rPr>
          <w:rFonts w:ascii="Times New Roman" w:hAnsi="Times New Roman"/>
          <w:sz w:val="24"/>
          <w:szCs w:val="24"/>
          <w:lang w:val="en-US"/>
        </w:rPr>
        <w:t>. 881–86.</w:t>
      </w:r>
    </w:p>
    <w:p w:rsidR="00872D03" w:rsidRPr="008C567D" w:rsidRDefault="00872D03" w:rsidP="002B060E">
      <w:pPr>
        <w:tabs>
          <w:tab w:val="left" w:pos="993"/>
        </w:tabs>
        <w:spacing w:after="0" w:line="240" w:lineRule="auto"/>
        <w:jc w:val="both"/>
        <w:rPr>
          <w:rFonts w:ascii="Times New Roman" w:hAnsi="Times New Roman"/>
          <w:sz w:val="24"/>
          <w:szCs w:val="24"/>
          <w:lang w:val="en-US"/>
        </w:rPr>
      </w:pPr>
    </w:p>
    <w:p w:rsidR="00872D03" w:rsidRPr="00EB2C71" w:rsidRDefault="00872D03" w:rsidP="002B060E">
      <w:pPr>
        <w:tabs>
          <w:tab w:val="left" w:pos="993"/>
        </w:tabs>
        <w:autoSpaceDE w:val="0"/>
        <w:autoSpaceDN w:val="0"/>
        <w:adjustRightInd w:val="0"/>
        <w:spacing w:after="0" w:line="240" w:lineRule="auto"/>
        <w:ind w:firstLine="567"/>
        <w:jc w:val="both"/>
        <w:rPr>
          <w:rFonts w:ascii="Times New Roman" w:hAnsi="Times New Roman"/>
          <w:b/>
          <w:sz w:val="24"/>
          <w:szCs w:val="24"/>
        </w:rPr>
      </w:pPr>
      <w:r w:rsidRPr="00EB2C71">
        <w:rPr>
          <w:rFonts w:ascii="Times New Roman" w:hAnsi="Times New Roman"/>
          <w:b/>
          <w:sz w:val="24"/>
          <w:szCs w:val="24"/>
          <w:lang w:val="en-US"/>
        </w:rPr>
        <w:t>References</w:t>
      </w:r>
      <w:r w:rsidRPr="00EB2C71">
        <w:rPr>
          <w:rFonts w:ascii="Times New Roman" w:hAnsi="Times New Roman"/>
          <w:b/>
          <w:sz w:val="24"/>
          <w:szCs w:val="24"/>
        </w:rPr>
        <w:t>:</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EB2C71">
        <w:rPr>
          <w:rFonts w:ascii="Times New Roman" w:hAnsi="Times New Roman"/>
          <w:sz w:val="24"/>
          <w:szCs w:val="24"/>
          <w:lang w:val="en-US"/>
        </w:rPr>
        <w:t>Artemenkov</w:t>
      </w:r>
      <w:r w:rsidRPr="00EB2C71">
        <w:rPr>
          <w:rFonts w:ascii="Times New Roman" w:hAnsi="Times New Roman"/>
          <w:sz w:val="24"/>
          <w:szCs w:val="24"/>
        </w:rPr>
        <w:t xml:space="preserve"> </w:t>
      </w:r>
      <w:r w:rsidRPr="00EB2C71">
        <w:rPr>
          <w:rFonts w:ascii="Times New Roman" w:hAnsi="Times New Roman"/>
          <w:sz w:val="24"/>
          <w:szCs w:val="24"/>
          <w:lang w:val="en-US"/>
        </w:rPr>
        <w:t>S</w:t>
      </w:r>
      <w:r w:rsidRPr="00EB2C71">
        <w:rPr>
          <w:rFonts w:ascii="Times New Roman" w:hAnsi="Times New Roman"/>
          <w:sz w:val="24"/>
          <w:szCs w:val="24"/>
        </w:rPr>
        <w:t>.</w:t>
      </w:r>
      <w:r w:rsidRPr="00EB2C71">
        <w:rPr>
          <w:rFonts w:ascii="Times New Roman" w:hAnsi="Times New Roman"/>
          <w:sz w:val="24"/>
          <w:szCs w:val="24"/>
          <w:lang w:val="en-US"/>
        </w:rPr>
        <w:t>M</w:t>
      </w:r>
      <w:r w:rsidRPr="00EB2C71">
        <w:rPr>
          <w:rFonts w:ascii="Times New Roman" w:hAnsi="Times New Roman"/>
          <w:sz w:val="24"/>
          <w:szCs w:val="24"/>
        </w:rPr>
        <w:t xml:space="preserve">. </w:t>
      </w:r>
      <w:r w:rsidRPr="00EB2C71">
        <w:rPr>
          <w:rFonts w:ascii="Times New Roman" w:hAnsi="Times New Roman"/>
          <w:sz w:val="24"/>
          <w:szCs w:val="24"/>
          <w:lang w:val="en-US"/>
        </w:rPr>
        <w:t>Vozmozhnosti</w:t>
      </w:r>
      <w:r w:rsidRPr="00EB2C71">
        <w:rPr>
          <w:rFonts w:ascii="Times New Roman" w:hAnsi="Times New Roman"/>
          <w:sz w:val="24"/>
          <w:szCs w:val="24"/>
        </w:rPr>
        <w:t xml:space="preserve"> </w:t>
      </w:r>
      <w:r w:rsidRPr="00EB2C71">
        <w:rPr>
          <w:rFonts w:ascii="Times New Roman" w:hAnsi="Times New Roman"/>
          <w:sz w:val="24"/>
          <w:szCs w:val="24"/>
          <w:lang w:val="en-US"/>
        </w:rPr>
        <w:t>luchevoj</w:t>
      </w:r>
      <w:r w:rsidRPr="00EB2C71">
        <w:rPr>
          <w:rFonts w:ascii="Times New Roman" w:hAnsi="Times New Roman"/>
          <w:sz w:val="24"/>
          <w:szCs w:val="24"/>
        </w:rPr>
        <w:t xml:space="preserve"> </w:t>
      </w:r>
      <w:r w:rsidRPr="00EB2C71">
        <w:rPr>
          <w:rFonts w:ascii="Times New Roman" w:hAnsi="Times New Roman"/>
          <w:sz w:val="24"/>
          <w:szCs w:val="24"/>
          <w:lang w:val="en-US"/>
        </w:rPr>
        <w:t>terapii</w:t>
      </w:r>
      <w:r w:rsidRPr="00EB2C71">
        <w:rPr>
          <w:rFonts w:ascii="Times New Roman" w:hAnsi="Times New Roman"/>
          <w:sz w:val="24"/>
          <w:szCs w:val="24"/>
        </w:rPr>
        <w:t xml:space="preserve"> </w:t>
      </w:r>
      <w:r w:rsidRPr="00EB2C71">
        <w:rPr>
          <w:rFonts w:ascii="Times New Roman" w:hAnsi="Times New Roman"/>
          <w:sz w:val="24"/>
          <w:szCs w:val="24"/>
          <w:lang w:val="en-US"/>
        </w:rPr>
        <w:t>pri</w:t>
      </w:r>
      <w:r w:rsidRPr="00EB2C71">
        <w:rPr>
          <w:rFonts w:ascii="Times New Roman" w:hAnsi="Times New Roman"/>
          <w:sz w:val="24"/>
          <w:szCs w:val="24"/>
        </w:rPr>
        <w:t xml:space="preserve"> </w:t>
      </w:r>
      <w:r w:rsidRPr="00EB2C71">
        <w:rPr>
          <w:rFonts w:ascii="Times New Roman" w:hAnsi="Times New Roman"/>
          <w:sz w:val="24"/>
          <w:szCs w:val="24"/>
          <w:lang w:val="en-US"/>
        </w:rPr>
        <w:t>lokalizovannom</w:t>
      </w:r>
      <w:r w:rsidRPr="00EB2C71">
        <w:rPr>
          <w:rFonts w:ascii="Times New Roman" w:hAnsi="Times New Roman"/>
          <w:sz w:val="24"/>
          <w:szCs w:val="24"/>
        </w:rPr>
        <w:t xml:space="preserve"> </w:t>
      </w:r>
      <w:r w:rsidRPr="00EB2C71">
        <w:rPr>
          <w:rFonts w:ascii="Times New Roman" w:hAnsi="Times New Roman"/>
          <w:sz w:val="24"/>
          <w:szCs w:val="24"/>
          <w:lang w:val="en-US"/>
        </w:rPr>
        <w:t>rake</w:t>
      </w:r>
      <w:r w:rsidRPr="00EB2C71">
        <w:rPr>
          <w:rFonts w:ascii="Times New Roman" w:hAnsi="Times New Roman"/>
          <w:sz w:val="24"/>
          <w:szCs w:val="24"/>
        </w:rPr>
        <w:t xml:space="preserve"> </w:t>
      </w:r>
      <w:r w:rsidRPr="00EB2C71">
        <w:rPr>
          <w:rFonts w:ascii="Times New Roman" w:hAnsi="Times New Roman"/>
          <w:sz w:val="24"/>
          <w:szCs w:val="24"/>
          <w:lang w:val="en-US"/>
        </w:rPr>
        <w:t>predstatel</w:t>
      </w:r>
      <w:r w:rsidRPr="00EB2C71">
        <w:rPr>
          <w:rFonts w:ascii="Times New Roman" w:hAnsi="Times New Roman"/>
          <w:sz w:val="24"/>
          <w:szCs w:val="24"/>
        </w:rPr>
        <w:t>'</w:t>
      </w:r>
      <w:r w:rsidRPr="00EB2C71">
        <w:rPr>
          <w:rFonts w:ascii="Times New Roman" w:hAnsi="Times New Roman"/>
          <w:sz w:val="24"/>
          <w:szCs w:val="24"/>
          <w:lang w:val="en-US"/>
        </w:rPr>
        <w:t>noj</w:t>
      </w:r>
      <w:r w:rsidRPr="00EB2C71">
        <w:rPr>
          <w:rFonts w:ascii="Times New Roman" w:hAnsi="Times New Roman"/>
          <w:sz w:val="24"/>
          <w:szCs w:val="24"/>
        </w:rPr>
        <w:t xml:space="preserve"> </w:t>
      </w:r>
      <w:r w:rsidRPr="00EB2C71">
        <w:rPr>
          <w:rFonts w:ascii="Times New Roman" w:hAnsi="Times New Roman"/>
          <w:sz w:val="24"/>
          <w:szCs w:val="24"/>
          <w:lang w:val="en-US"/>
        </w:rPr>
        <w:t>zhelezy</w:t>
      </w:r>
      <w:r w:rsidRPr="00EB2C71">
        <w:rPr>
          <w:rFonts w:ascii="Times New Roman" w:hAnsi="Times New Roman"/>
          <w:sz w:val="24"/>
          <w:szCs w:val="24"/>
        </w:rPr>
        <w:t xml:space="preserve"> / </w:t>
      </w:r>
      <w:r w:rsidRPr="00EB2C71">
        <w:rPr>
          <w:rFonts w:ascii="Times New Roman" w:hAnsi="Times New Roman"/>
          <w:sz w:val="24"/>
          <w:szCs w:val="24"/>
          <w:lang w:val="en-US"/>
        </w:rPr>
        <w:t>Artemenkov</w:t>
      </w:r>
      <w:r w:rsidRPr="00EB2C71">
        <w:rPr>
          <w:rFonts w:ascii="Times New Roman" w:hAnsi="Times New Roman"/>
          <w:sz w:val="24"/>
          <w:szCs w:val="24"/>
        </w:rPr>
        <w:t xml:space="preserve"> </w:t>
      </w:r>
      <w:r w:rsidRPr="00EB2C71">
        <w:rPr>
          <w:rFonts w:ascii="Times New Roman" w:hAnsi="Times New Roman"/>
          <w:sz w:val="24"/>
          <w:szCs w:val="24"/>
          <w:lang w:val="en-US"/>
        </w:rPr>
        <w:t>S</w:t>
      </w:r>
      <w:r w:rsidRPr="00EB2C71">
        <w:rPr>
          <w:rFonts w:ascii="Times New Roman" w:hAnsi="Times New Roman"/>
          <w:sz w:val="24"/>
          <w:szCs w:val="24"/>
        </w:rPr>
        <w:t>.</w:t>
      </w:r>
      <w:r w:rsidRPr="00EB2C71">
        <w:rPr>
          <w:rFonts w:ascii="Times New Roman" w:hAnsi="Times New Roman"/>
          <w:sz w:val="24"/>
          <w:szCs w:val="24"/>
          <w:lang w:val="en-US"/>
        </w:rPr>
        <w:t>M</w:t>
      </w:r>
      <w:r w:rsidRPr="00EB2C71">
        <w:rPr>
          <w:rFonts w:ascii="Times New Roman" w:hAnsi="Times New Roman"/>
          <w:sz w:val="24"/>
          <w:szCs w:val="24"/>
        </w:rPr>
        <w:t xml:space="preserve">., </w:t>
      </w:r>
      <w:r w:rsidRPr="00EB2C71">
        <w:rPr>
          <w:rFonts w:ascii="Times New Roman" w:hAnsi="Times New Roman"/>
          <w:sz w:val="24"/>
          <w:szCs w:val="24"/>
          <w:lang w:val="en-US"/>
        </w:rPr>
        <w:t>Orlov</w:t>
      </w:r>
      <w:r w:rsidRPr="00EB2C71">
        <w:rPr>
          <w:rFonts w:ascii="Times New Roman" w:hAnsi="Times New Roman"/>
          <w:sz w:val="24"/>
          <w:szCs w:val="24"/>
        </w:rPr>
        <w:t xml:space="preserve"> </w:t>
      </w:r>
      <w:r w:rsidRPr="00EB2C71">
        <w:rPr>
          <w:rFonts w:ascii="Times New Roman" w:hAnsi="Times New Roman"/>
          <w:sz w:val="24"/>
          <w:szCs w:val="24"/>
          <w:lang w:val="en-US"/>
        </w:rPr>
        <w:t>S</w:t>
      </w:r>
      <w:r w:rsidRPr="00EB2C71">
        <w:rPr>
          <w:rFonts w:ascii="Times New Roman" w:hAnsi="Times New Roman"/>
          <w:sz w:val="24"/>
          <w:szCs w:val="24"/>
        </w:rPr>
        <w:t>.</w:t>
      </w:r>
      <w:r w:rsidRPr="00EB2C71">
        <w:rPr>
          <w:rFonts w:ascii="Times New Roman" w:hAnsi="Times New Roman"/>
          <w:sz w:val="24"/>
          <w:szCs w:val="24"/>
          <w:lang w:val="en-US"/>
        </w:rPr>
        <w:t>N</w:t>
      </w:r>
      <w:r w:rsidRPr="00EB2C71">
        <w:rPr>
          <w:rFonts w:ascii="Times New Roman" w:hAnsi="Times New Roman"/>
          <w:sz w:val="24"/>
          <w:szCs w:val="24"/>
        </w:rPr>
        <w:t xml:space="preserve">., </w:t>
      </w:r>
      <w:r w:rsidRPr="00EB2C71">
        <w:rPr>
          <w:rFonts w:ascii="Times New Roman" w:hAnsi="Times New Roman"/>
          <w:sz w:val="24"/>
          <w:szCs w:val="24"/>
          <w:lang w:val="en-US"/>
        </w:rPr>
        <w:t>Kopyl</w:t>
      </w:r>
      <w:r w:rsidRPr="00EB2C71">
        <w:rPr>
          <w:rFonts w:ascii="Times New Roman" w:hAnsi="Times New Roman"/>
          <w:sz w:val="24"/>
          <w:szCs w:val="24"/>
        </w:rPr>
        <w:t>'</w:t>
      </w:r>
      <w:r w:rsidRPr="00EB2C71">
        <w:rPr>
          <w:rFonts w:ascii="Times New Roman" w:hAnsi="Times New Roman"/>
          <w:sz w:val="24"/>
          <w:szCs w:val="24"/>
          <w:lang w:val="en-US"/>
        </w:rPr>
        <w:t>cov</w:t>
      </w:r>
      <w:r w:rsidRPr="00EB2C71">
        <w:rPr>
          <w:rFonts w:ascii="Times New Roman" w:hAnsi="Times New Roman"/>
          <w:sz w:val="24"/>
          <w:szCs w:val="24"/>
        </w:rPr>
        <w:t xml:space="preserve"> </w:t>
      </w:r>
      <w:r w:rsidRPr="00EB2C71">
        <w:rPr>
          <w:rFonts w:ascii="Times New Roman" w:hAnsi="Times New Roman"/>
          <w:sz w:val="24"/>
          <w:szCs w:val="24"/>
          <w:lang w:val="en-US"/>
        </w:rPr>
        <w:t>E</w:t>
      </w:r>
      <w:r w:rsidRPr="00EB2C71">
        <w:rPr>
          <w:rFonts w:ascii="Times New Roman" w:hAnsi="Times New Roman"/>
          <w:sz w:val="24"/>
          <w:szCs w:val="24"/>
        </w:rPr>
        <w:t>.</w:t>
      </w:r>
      <w:r w:rsidRPr="00EB2C71">
        <w:rPr>
          <w:rFonts w:ascii="Times New Roman" w:hAnsi="Times New Roman"/>
          <w:sz w:val="24"/>
          <w:szCs w:val="24"/>
          <w:lang w:val="en-US"/>
        </w:rPr>
        <w:t>I</w:t>
      </w:r>
      <w:r w:rsidRPr="00EB2C71">
        <w:rPr>
          <w:rFonts w:ascii="Times New Roman" w:hAnsi="Times New Roman"/>
          <w:sz w:val="24"/>
          <w:szCs w:val="24"/>
        </w:rPr>
        <w:t xml:space="preserve">., </w:t>
      </w:r>
      <w:r w:rsidRPr="00EB2C71">
        <w:rPr>
          <w:rFonts w:ascii="Times New Roman" w:hAnsi="Times New Roman"/>
          <w:sz w:val="24"/>
          <w:szCs w:val="24"/>
          <w:lang w:val="en-US"/>
        </w:rPr>
        <w:t>Kotlinskaja</w:t>
      </w:r>
      <w:r w:rsidRPr="00EB2C71">
        <w:rPr>
          <w:rFonts w:ascii="Times New Roman" w:hAnsi="Times New Roman"/>
          <w:sz w:val="24"/>
          <w:szCs w:val="24"/>
        </w:rPr>
        <w:t xml:space="preserve"> </w:t>
      </w:r>
      <w:r w:rsidRPr="00EB2C71">
        <w:rPr>
          <w:rFonts w:ascii="Times New Roman" w:hAnsi="Times New Roman"/>
          <w:sz w:val="24"/>
          <w:szCs w:val="24"/>
          <w:lang w:val="en-US"/>
        </w:rPr>
        <w:t>L</w:t>
      </w:r>
      <w:r w:rsidRPr="00EB2C71">
        <w:rPr>
          <w:rFonts w:ascii="Times New Roman" w:hAnsi="Times New Roman"/>
          <w:sz w:val="24"/>
          <w:szCs w:val="24"/>
        </w:rPr>
        <w:t>.</w:t>
      </w:r>
      <w:r w:rsidRPr="00EB2C71">
        <w:rPr>
          <w:rFonts w:ascii="Times New Roman" w:hAnsi="Times New Roman"/>
          <w:sz w:val="24"/>
          <w:szCs w:val="24"/>
          <w:lang w:val="en-US"/>
        </w:rPr>
        <w:t>V</w:t>
      </w:r>
      <w:r w:rsidRPr="00EB2C71">
        <w:rPr>
          <w:rFonts w:ascii="Times New Roman" w:hAnsi="Times New Roman"/>
          <w:sz w:val="24"/>
          <w:szCs w:val="24"/>
        </w:rPr>
        <w:t xml:space="preserve">., </w:t>
      </w:r>
      <w:r w:rsidRPr="00EB2C71">
        <w:rPr>
          <w:rFonts w:ascii="Times New Roman" w:hAnsi="Times New Roman"/>
          <w:sz w:val="24"/>
          <w:szCs w:val="24"/>
          <w:lang w:val="en-US"/>
        </w:rPr>
        <w:t>Ved</w:t>
      </w:r>
      <w:r w:rsidRPr="00EB2C71">
        <w:rPr>
          <w:rFonts w:ascii="Times New Roman" w:hAnsi="Times New Roman"/>
          <w:sz w:val="24"/>
          <w:szCs w:val="24"/>
        </w:rPr>
        <w:t xml:space="preserve">' </w:t>
      </w:r>
      <w:r w:rsidRPr="00EB2C71">
        <w:rPr>
          <w:rFonts w:ascii="Times New Roman" w:hAnsi="Times New Roman"/>
          <w:sz w:val="24"/>
          <w:szCs w:val="24"/>
          <w:lang w:val="en-US"/>
        </w:rPr>
        <w:t>P</w:t>
      </w:r>
      <w:r w:rsidRPr="00EB2C71">
        <w:rPr>
          <w:rFonts w:ascii="Times New Roman" w:hAnsi="Times New Roman"/>
          <w:sz w:val="24"/>
          <w:szCs w:val="24"/>
        </w:rPr>
        <w:t>.</w:t>
      </w:r>
      <w:r w:rsidRPr="00EB2C71">
        <w:rPr>
          <w:rFonts w:ascii="Times New Roman" w:hAnsi="Times New Roman"/>
          <w:sz w:val="24"/>
          <w:szCs w:val="24"/>
          <w:lang w:val="en-US"/>
        </w:rPr>
        <w:t>I</w:t>
      </w:r>
      <w:r w:rsidRPr="00EB2C71">
        <w:rPr>
          <w:rFonts w:ascii="Times New Roman" w:hAnsi="Times New Roman"/>
          <w:sz w:val="24"/>
          <w:szCs w:val="24"/>
        </w:rPr>
        <w:t xml:space="preserve">., </w:t>
      </w:r>
      <w:r w:rsidRPr="00EB2C71">
        <w:rPr>
          <w:rFonts w:ascii="Times New Roman" w:hAnsi="Times New Roman"/>
          <w:sz w:val="24"/>
          <w:szCs w:val="24"/>
          <w:lang w:val="en-US"/>
        </w:rPr>
        <w:t>Leonov</w:t>
      </w:r>
      <w:r w:rsidRPr="00EB2C71">
        <w:rPr>
          <w:rFonts w:ascii="Times New Roman" w:hAnsi="Times New Roman"/>
          <w:sz w:val="24"/>
          <w:szCs w:val="24"/>
        </w:rPr>
        <w:t xml:space="preserve"> </w:t>
      </w:r>
      <w:r w:rsidRPr="00EB2C71">
        <w:rPr>
          <w:rFonts w:ascii="Times New Roman" w:hAnsi="Times New Roman"/>
          <w:sz w:val="24"/>
          <w:szCs w:val="24"/>
          <w:lang w:val="en-US"/>
        </w:rPr>
        <w:t>O</w:t>
      </w:r>
      <w:r w:rsidRPr="00EB2C71">
        <w:rPr>
          <w:rFonts w:ascii="Times New Roman" w:hAnsi="Times New Roman"/>
          <w:sz w:val="24"/>
          <w:szCs w:val="24"/>
        </w:rPr>
        <w:t>.</w:t>
      </w:r>
      <w:r w:rsidRPr="00EB2C71">
        <w:rPr>
          <w:rFonts w:ascii="Times New Roman" w:hAnsi="Times New Roman"/>
          <w:sz w:val="24"/>
          <w:szCs w:val="24"/>
          <w:lang w:val="en-US"/>
        </w:rPr>
        <w:t>V</w:t>
      </w:r>
      <w:r w:rsidRPr="00EB2C71">
        <w:rPr>
          <w:rFonts w:ascii="Times New Roman" w:hAnsi="Times New Roman"/>
          <w:sz w:val="24"/>
          <w:szCs w:val="24"/>
        </w:rPr>
        <w:t xml:space="preserve">. // </w:t>
      </w:r>
      <w:r w:rsidRPr="00EB2C71">
        <w:rPr>
          <w:rFonts w:ascii="Times New Roman" w:hAnsi="Times New Roman"/>
          <w:sz w:val="24"/>
          <w:szCs w:val="24"/>
          <w:lang w:val="en-US"/>
        </w:rPr>
        <w:t>Onkourologija</w:t>
      </w:r>
      <w:r w:rsidRPr="00EB2C71">
        <w:rPr>
          <w:rFonts w:ascii="Times New Roman" w:hAnsi="Times New Roman"/>
          <w:sz w:val="24"/>
          <w:szCs w:val="24"/>
        </w:rPr>
        <w:t xml:space="preserve">. – 2012. – </w:t>
      </w:r>
      <w:r w:rsidRPr="00EB2C71">
        <w:rPr>
          <w:rFonts w:ascii="Times New Roman" w:hAnsi="Times New Roman"/>
          <w:sz w:val="24"/>
          <w:szCs w:val="24"/>
          <w:lang w:val="en-US"/>
        </w:rPr>
        <w:t>Tom</w:t>
      </w:r>
      <w:r w:rsidRPr="00EB2C71">
        <w:rPr>
          <w:rFonts w:ascii="Times New Roman" w:hAnsi="Times New Roman"/>
          <w:sz w:val="24"/>
          <w:szCs w:val="24"/>
        </w:rPr>
        <w:t xml:space="preserve"> 8. – № 1</w:t>
      </w:r>
      <w:r w:rsidRPr="00EB2C71">
        <w:rPr>
          <w:rFonts w:ascii="Times New Roman" w:hAnsi="Times New Roman"/>
          <w:sz w:val="24"/>
          <w:szCs w:val="24"/>
          <w:lang w:val="en-US"/>
        </w:rPr>
        <w:t>S</w:t>
      </w:r>
      <w:r w:rsidRPr="00EB2C71">
        <w:rPr>
          <w:rFonts w:ascii="Times New Roman" w:hAnsi="Times New Roman"/>
          <w:sz w:val="24"/>
          <w:szCs w:val="24"/>
        </w:rPr>
        <w:t xml:space="preserve">. – </w:t>
      </w:r>
      <w:r w:rsidRPr="00EB2C71">
        <w:rPr>
          <w:rFonts w:ascii="Times New Roman" w:hAnsi="Times New Roman"/>
          <w:sz w:val="24"/>
          <w:szCs w:val="24"/>
          <w:lang w:val="en-US"/>
        </w:rPr>
        <w:t>str</w:t>
      </w:r>
      <w:r w:rsidRPr="00EB2C71">
        <w:rPr>
          <w:rFonts w:ascii="Times New Roman" w:hAnsi="Times New Roman"/>
          <w:sz w:val="24"/>
          <w:szCs w:val="24"/>
        </w:rPr>
        <w:t>. 27-28.</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EB2C71">
        <w:rPr>
          <w:rFonts w:ascii="Times New Roman" w:hAnsi="Times New Roman"/>
          <w:sz w:val="24"/>
          <w:szCs w:val="24"/>
        </w:rPr>
        <w:t>Bezrukov E.A. Vozmozhnosti jendorektal'noj magnitno-rezonansnoj tomografii v diagnostike mestnogo recidiva raka predstatel'noj zhelezy posle radikal'noj prostatjektomii / Bezrukov E.A., Morozov S.P., Grigor'ev N.A., Lachinov Je.L., Ternovoj S.K., Aljaev Ju.G. // Onkourologija. – 2012. – Tom 8. – № 1S. – str. 28.</w:t>
      </w:r>
    </w:p>
    <w:p w:rsidR="00872D03" w:rsidRPr="008F1B2A"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901940">
        <w:rPr>
          <w:rFonts w:ascii="Times New Roman" w:hAnsi="Times New Roman"/>
          <w:sz w:val="24"/>
          <w:szCs w:val="24"/>
          <w:lang w:val="en-US"/>
        </w:rPr>
        <w:t xml:space="preserve">Kit O.I. Features transrectal ultrasound in the early diagnosis of local prostate cancer / Kit O.I., Shevchenko A.N., Bolotskov A.S., Maksimova N.A. // </w:t>
      </w:r>
      <w:r w:rsidRPr="00F377D0">
        <w:rPr>
          <w:rFonts w:ascii="Times New Roman" w:hAnsi="Times New Roman"/>
          <w:sz w:val="24"/>
          <w:szCs w:val="24"/>
          <w:lang w:val="en-US"/>
        </w:rPr>
        <w:t xml:space="preserve">Sovremennye problemy nauki i obrazovanija. – 2012. - № 2. </w:t>
      </w:r>
      <w:r w:rsidRPr="008F1B2A">
        <w:rPr>
          <w:rFonts w:ascii="Times New Roman" w:hAnsi="Times New Roman"/>
          <w:sz w:val="24"/>
          <w:szCs w:val="24"/>
        </w:rPr>
        <w:t>DOI</w:t>
      </w:r>
      <w:r>
        <w:rPr>
          <w:rFonts w:ascii="Times New Roman" w:hAnsi="Times New Roman"/>
          <w:sz w:val="24"/>
          <w:szCs w:val="24"/>
        </w:rPr>
        <w:t xml:space="preserve">: </w:t>
      </w:r>
      <w:r w:rsidRPr="008F1B2A">
        <w:rPr>
          <w:rFonts w:ascii="Times New Roman" w:hAnsi="Times New Roman"/>
          <w:sz w:val="24"/>
          <w:szCs w:val="24"/>
        </w:rPr>
        <w:t>10.17513/spno.2012.2</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Ahmed HU. High-intensity focused ultrasound in the treatment of primary prostate cancer: the first UK series / Ahmed HU, Zacharakis E, Dudderidge T, et al. // Br J Cancer. – 2009. – 101. – </w:t>
      </w:r>
      <w:r w:rsidRPr="00EB2C71">
        <w:rPr>
          <w:rFonts w:ascii="Times New Roman" w:hAnsi="Times New Roman"/>
          <w:sz w:val="24"/>
          <w:szCs w:val="24"/>
        </w:rPr>
        <w:t>рр</w:t>
      </w:r>
      <w:r w:rsidRPr="00EB2C71">
        <w:rPr>
          <w:rFonts w:ascii="Times New Roman" w:hAnsi="Times New Roman"/>
          <w:sz w:val="24"/>
          <w:szCs w:val="24"/>
          <w:lang w:val="en-US"/>
        </w:rPr>
        <w:t xml:space="preserve">. 19–26.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American Cancer Society. Cancer facts and figures 2009. Atlanta, GA: American Cancer Society. – 2009. – Prostate cancer facts. – pp. – 19–20.</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Bamber JC. Ultrasonic attenuation and propagation speed in mammalian tissues as a function of temperature / Bamber JC, Hill CR. // Ultrasound Med Biol. – 1979. – № 5. – </w:t>
      </w:r>
      <w:r w:rsidRPr="00EB2C71">
        <w:rPr>
          <w:rFonts w:ascii="Times New Roman" w:hAnsi="Times New Roman"/>
          <w:sz w:val="24"/>
          <w:szCs w:val="24"/>
        </w:rPr>
        <w:t>рр</w:t>
      </w:r>
      <w:r w:rsidRPr="00EB2C71">
        <w:rPr>
          <w:rFonts w:ascii="Times New Roman" w:hAnsi="Times New Roman"/>
          <w:sz w:val="24"/>
          <w:szCs w:val="24"/>
          <w:lang w:val="en-US"/>
        </w:rPr>
        <w:t>. 149–57.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Barkin J. Hight intensity focused Ultrasound (HIFU) // Can J Urol. – 2011. – № 18. – </w:t>
      </w:r>
      <w:r w:rsidRPr="00EB2C71">
        <w:rPr>
          <w:rFonts w:ascii="Times New Roman" w:hAnsi="Times New Roman"/>
          <w:sz w:val="24"/>
          <w:szCs w:val="24"/>
        </w:rPr>
        <w:t>рр</w:t>
      </w:r>
      <w:r w:rsidRPr="00EB2C71">
        <w:rPr>
          <w:rFonts w:ascii="Times New Roman" w:hAnsi="Times New Roman"/>
          <w:sz w:val="24"/>
          <w:szCs w:val="24"/>
          <w:lang w:val="en-US"/>
        </w:rPr>
        <w:t>. 5634–43.</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Barnett SB. Current status of research on biophysical effects of ultrasound / Barnett SB, ter Haar GR, Ziskin MC, et al. // Ultrasound Med Biol. – 1994. – № 20. – </w:t>
      </w:r>
      <w:r w:rsidRPr="00EB2C71">
        <w:rPr>
          <w:rFonts w:ascii="Times New Roman" w:hAnsi="Times New Roman"/>
          <w:sz w:val="24"/>
          <w:szCs w:val="24"/>
        </w:rPr>
        <w:t>рр</w:t>
      </w:r>
      <w:r w:rsidRPr="00EB2C71">
        <w:rPr>
          <w:rFonts w:ascii="Times New Roman" w:hAnsi="Times New Roman"/>
          <w:sz w:val="24"/>
          <w:szCs w:val="24"/>
          <w:lang w:val="en-US"/>
        </w:rPr>
        <w:t>. 205–18.</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Biquard P. Paul Langevin. Ultrasonics. – 1972. – № 10. – </w:t>
      </w:r>
      <w:r w:rsidRPr="00EB2C71">
        <w:rPr>
          <w:rFonts w:ascii="Times New Roman" w:hAnsi="Times New Roman"/>
          <w:sz w:val="24"/>
          <w:szCs w:val="24"/>
        </w:rPr>
        <w:t>рр</w:t>
      </w:r>
      <w:r w:rsidRPr="00EB2C71">
        <w:rPr>
          <w:rFonts w:ascii="Times New Roman" w:hAnsi="Times New Roman"/>
          <w:sz w:val="24"/>
          <w:szCs w:val="24"/>
          <w:lang w:val="en-US"/>
        </w:rPr>
        <w:t>. 213–14.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Blana A. High-intensity focused ultrasound for the treatment of localized prostate cancer: 5-year experience / Blana A, Walter B, Rogenhofer S, et al. // Urology. – 2004. – № 63. – </w:t>
      </w:r>
      <w:r w:rsidRPr="00EB2C71">
        <w:rPr>
          <w:rFonts w:ascii="Times New Roman" w:hAnsi="Times New Roman"/>
          <w:sz w:val="24"/>
          <w:szCs w:val="24"/>
        </w:rPr>
        <w:t>рр</w:t>
      </w:r>
      <w:r w:rsidRPr="00EB2C71">
        <w:rPr>
          <w:rFonts w:ascii="Times New Roman" w:hAnsi="Times New Roman"/>
          <w:sz w:val="24"/>
          <w:szCs w:val="24"/>
          <w:lang w:val="en-US"/>
        </w:rPr>
        <w:t>. 297–300.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Chapelon JY. </w:t>
      </w:r>
      <w:r w:rsidRPr="00EB2C71">
        <w:rPr>
          <w:rFonts w:ascii="Times New Roman" w:hAnsi="Times New Roman"/>
          <w:iCs/>
          <w:sz w:val="24"/>
          <w:szCs w:val="24"/>
          <w:lang w:val="en-US"/>
        </w:rPr>
        <w:t>In vivo</w:t>
      </w:r>
      <w:r w:rsidRPr="00EB2C71">
        <w:rPr>
          <w:rFonts w:ascii="Times New Roman" w:hAnsi="Times New Roman"/>
          <w:sz w:val="24"/>
          <w:szCs w:val="24"/>
          <w:lang w:val="en-US"/>
        </w:rPr>
        <w:t xml:space="preserve"> effects of high intensity ultrasound on prostatic adenocarcinoma dunning R3327 / Chapelon JY, Margonari J, Vernier F, et al. // Cancer Res. – 1992. – № 52. – </w:t>
      </w:r>
      <w:r w:rsidRPr="00EB2C71">
        <w:rPr>
          <w:rFonts w:ascii="Times New Roman" w:hAnsi="Times New Roman"/>
          <w:sz w:val="24"/>
          <w:szCs w:val="24"/>
        </w:rPr>
        <w:t>рр</w:t>
      </w:r>
      <w:r w:rsidRPr="00EB2C71">
        <w:rPr>
          <w:rFonts w:ascii="Times New Roman" w:hAnsi="Times New Roman"/>
          <w:sz w:val="24"/>
          <w:szCs w:val="24"/>
          <w:lang w:val="en-US"/>
        </w:rPr>
        <w:t>. 6353–57.</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Chaussy C. Technology insight: high intensity focused ultrasound for urologic cancers / Chaussy C, Thuroff S, Rebillard X, et al. // Nat Clin Pract Urol. – 2005. – № 2. – </w:t>
      </w:r>
      <w:r w:rsidRPr="00EB2C71">
        <w:rPr>
          <w:rFonts w:ascii="Times New Roman" w:hAnsi="Times New Roman"/>
          <w:sz w:val="24"/>
          <w:szCs w:val="24"/>
        </w:rPr>
        <w:t>рр</w:t>
      </w:r>
      <w:r w:rsidRPr="00EB2C71">
        <w:rPr>
          <w:rFonts w:ascii="Times New Roman" w:hAnsi="Times New Roman"/>
          <w:sz w:val="24"/>
          <w:szCs w:val="24"/>
          <w:lang w:val="en-US"/>
        </w:rPr>
        <w:t>. 191–98.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Chaussy C. Results and side effects of high intensity focused ultrasound in localized prostate cancer / Chaussy C, Thuroff S. // J Endourol. – 2001. – № 15. – </w:t>
      </w:r>
      <w:r w:rsidRPr="00EB2C71">
        <w:rPr>
          <w:rFonts w:ascii="Times New Roman" w:hAnsi="Times New Roman"/>
          <w:sz w:val="24"/>
          <w:szCs w:val="24"/>
        </w:rPr>
        <w:t>рр</w:t>
      </w:r>
      <w:r w:rsidRPr="00EB2C71">
        <w:rPr>
          <w:rFonts w:ascii="Times New Roman" w:hAnsi="Times New Roman"/>
          <w:sz w:val="24"/>
          <w:szCs w:val="24"/>
          <w:lang w:val="en-US"/>
        </w:rPr>
        <w:t>. 437–48.</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Chaussy C. Transrectal high-intensity focused ultrasound for the treatment of localized prostate cancer: current role / Chaussy C, Tilki D, Thüroff S. // J Cancer Ther. – 2013. – № 4. – </w:t>
      </w:r>
      <w:r w:rsidRPr="00EB2C71">
        <w:rPr>
          <w:rFonts w:ascii="Times New Roman" w:hAnsi="Times New Roman"/>
          <w:sz w:val="24"/>
          <w:szCs w:val="24"/>
        </w:rPr>
        <w:t>рр</w:t>
      </w:r>
      <w:r w:rsidRPr="00EB2C71">
        <w:rPr>
          <w:rFonts w:ascii="Times New Roman" w:hAnsi="Times New Roman"/>
          <w:sz w:val="24"/>
          <w:szCs w:val="24"/>
          <w:lang w:val="en-US"/>
        </w:rPr>
        <w:t>. 59–73.</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Chaussy CG. Ultrasonidos de alta intensidad focali zados (HIFU) para el tratamiento local del cancer de prostata: papel actual // Archivos Españoles de Urología. – 2011. – № 64. – </w:t>
      </w:r>
      <w:r w:rsidRPr="00EB2C71">
        <w:rPr>
          <w:rFonts w:ascii="Times New Roman" w:hAnsi="Times New Roman"/>
          <w:sz w:val="24"/>
          <w:szCs w:val="24"/>
        </w:rPr>
        <w:t>рр</w:t>
      </w:r>
      <w:r w:rsidRPr="00EB2C71">
        <w:rPr>
          <w:rFonts w:ascii="Times New Roman" w:hAnsi="Times New Roman"/>
          <w:sz w:val="24"/>
          <w:szCs w:val="24"/>
          <w:lang w:val="en-US"/>
        </w:rPr>
        <w:t>. 493–96.</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Chaussy CH. The status of high intensity focused ultrasound in the treatment of localized prostate cancer and the impact of a combined resection / Chaussy CH, Thuroff S. // Curr Urol Rep. – 2003. – № 4. – </w:t>
      </w:r>
      <w:r w:rsidRPr="00EB2C71">
        <w:rPr>
          <w:rFonts w:ascii="Times New Roman" w:hAnsi="Times New Roman"/>
          <w:sz w:val="24"/>
          <w:szCs w:val="24"/>
        </w:rPr>
        <w:t>рр</w:t>
      </w:r>
      <w:r w:rsidRPr="00EB2C71">
        <w:rPr>
          <w:rFonts w:ascii="Times New Roman" w:hAnsi="Times New Roman"/>
          <w:sz w:val="24"/>
          <w:szCs w:val="24"/>
          <w:lang w:val="en-US"/>
        </w:rPr>
        <w:t>. 248–52. </w:t>
      </w:r>
    </w:p>
    <w:p w:rsidR="00872D03" w:rsidRPr="00CD61D9"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Chaussy CH, Thuroff S. The use of high intensity focused ultrasound in prostate cancer. In: Ukimura O, Gill IS, editors. Contemporary interventional ultrasonography in urology // Springer; London. – 2009. – pp. 63–74.</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Curie PJ, Curie P. Crystal physics: Development by pressure of polar electricity in hemihedral crystals with inclined faces. Comttes Rendus Hebdonadaires des Se’ances de l’Academiedes Sciences. Paris. – 1880. – № 91. – </w:t>
      </w:r>
      <w:r w:rsidRPr="00EB2C71">
        <w:rPr>
          <w:rFonts w:ascii="Times New Roman" w:hAnsi="Times New Roman"/>
          <w:sz w:val="24"/>
          <w:szCs w:val="24"/>
        </w:rPr>
        <w:t>р</w:t>
      </w:r>
      <w:r w:rsidRPr="00EB2C71">
        <w:rPr>
          <w:rFonts w:ascii="Times New Roman" w:hAnsi="Times New Roman"/>
          <w:sz w:val="24"/>
          <w:szCs w:val="24"/>
          <w:lang w:val="en-US"/>
        </w:rPr>
        <w:t xml:space="preserve">. 294. Reprinted in Lindsay. RB (ed.): Acoustics: Historical and philosophical development. Stroudsberg: Dowden, Hutchinson, &amp;Ross. – 1973. – </w:t>
      </w:r>
      <w:r w:rsidRPr="00EB2C71">
        <w:rPr>
          <w:rFonts w:ascii="Times New Roman" w:hAnsi="Times New Roman"/>
          <w:sz w:val="24"/>
          <w:szCs w:val="24"/>
        </w:rPr>
        <w:t>р</w:t>
      </w:r>
      <w:r w:rsidRPr="00EB2C71">
        <w:rPr>
          <w:rFonts w:ascii="Times New Roman" w:hAnsi="Times New Roman"/>
          <w:sz w:val="24"/>
          <w:szCs w:val="24"/>
          <w:lang w:val="en-US"/>
        </w:rPr>
        <w:t>. 373.</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Curiel L. Experimental evaluation of lesion prediction modelling in the presence of cavitation bubbles: intended for high intensity focused ultrasound prostate treatment / Curiel L, Chavrier F, Gignoux B, et al. // Med Biol Eng Comput. – 2004. – № 42. – </w:t>
      </w:r>
      <w:r w:rsidRPr="00EB2C71">
        <w:rPr>
          <w:rFonts w:ascii="Times New Roman" w:hAnsi="Times New Roman"/>
          <w:sz w:val="24"/>
          <w:szCs w:val="24"/>
        </w:rPr>
        <w:t>рр</w:t>
      </w:r>
      <w:r w:rsidRPr="00EB2C71">
        <w:rPr>
          <w:rFonts w:ascii="Times New Roman" w:hAnsi="Times New Roman"/>
          <w:sz w:val="24"/>
          <w:szCs w:val="24"/>
          <w:lang w:val="en-US"/>
        </w:rPr>
        <w:t>. 44–54.</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Cvetkovic D. TH-C-217BCD-01: best in physics (imaging) – evaluation of apoptosis and proliferation in non-thermal pulsed HIFU treated mouse</w:t>
      </w:r>
      <w:bookmarkStart w:id="19" w:name="_GoBack"/>
      <w:bookmarkEnd w:id="19"/>
      <w:r w:rsidRPr="00EB2C71">
        <w:rPr>
          <w:rFonts w:ascii="Times New Roman" w:hAnsi="Times New Roman"/>
          <w:sz w:val="24"/>
          <w:szCs w:val="24"/>
          <w:lang w:val="en-US"/>
        </w:rPr>
        <w:t xml:space="preserve"> prostate tumors / Cvetkovic D, Chen X, Ma C, et al. // Med Phys. – 2012. – № 39. – </w:t>
      </w:r>
      <w:r w:rsidRPr="00EB2C71">
        <w:rPr>
          <w:rFonts w:ascii="Times New Roman" w:hAnsi="Times New Roman"/>
          <w:sz w:val="24"/>
          <w:szCs w:val="24"/>
        </w:rPr>
        <w:t>рр</w:t>
      </w:r>
      <w:r w:rsidRPr="00EB2C71">
        <w:rPr>
          <w:rFonts w:ascii="Times New Roman" w:hAnsi="Times New Roman"/>
          <w:sz w:val="24"/>
          <w:szCs w:val="24"/>
          <w:lang w:val="en-US"/>
        </w:rPr>
        <w:t>. 4003.</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Eggener S. Focal Therapy for Localized Prostate Cancer: A Critical Appraisal of Rationale and Modalities / Eggener S, Scardino P, Carroll P, et al. // J Urol. – 2007. – № 178. – </w:t>
      </w:r>
      <w:r w:rsidRPr="00EB2C71">
        <w:rPr>
          <w:rFonts w:ascii="Times New Roman" w:hAnsi="Times New Roman"/>
          <w:sz w:val="24"/>
          <w:szCs w:val="24"/>
        </w:rPr>
        <w:t>рр</w:t>
      </w:r>
      <w:r w:rsidRPr="00EB2C71">
        <w:rPr>
          <w:rFonts w:ascii="Times New Roman" w:hAnsi="Times New Roman"/>
          <w:sz w:val="24"/>
          <w:szCs w:val="24"/>
          <w:lang w:val="en-US"/>
        </w:rPr>
        <w:t>. 2260–67.</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Foster RS. High intensity focused ultrasound in the treatment of prostatic disease / Foster RS, Bihrle R, Sanghvi NT, et al. // Eur Urol. – 1993. – № 23. – </w:t>
      </w:r>
      <w:r w:rsidRPr="00EB2C71">
        <w:rPr>
          <w:rFonts w:ascii="Times New Roman" w:hAnsi="Times New Roman"/>
          <w:sz w:val="24"/>
          <w:szCs w:val="24"/>
        </w:rPr>
        <w:t>рр</w:t>
      </w:r>
      <w:r w:rsidRPr="00EB2C71">
        <w:rPr>
          <w:rFonts w:ascii="Times New Roman" w:hAnsi="Times New Roman"/>
          <w:sz w:val="24"/>
          <w:szCs w:val="24"/>
          <w:lang w:val="en-US"/>
        </w:rPr>
        <w:t>. 29–33.</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Frizzell LA. Threshold dosages for damage to mammalian liver by high-intensity focused ultrasound. IEEE Trans Ultrason Ferroelect Freq Control. – 1988. – № 35. – </w:t>
      </w:r>
      <w:r w:rsidRPr="00EB2C71">
        <w:rPr>
          <w:rFonts w:ascii="Times New Roman" w:hAnsi="Times New Roman"/>
          <w:sz w:val="24"/>
          <w:szCs w:val="24"/>
        </w:rPr>
        <w:t>рр</w:t>
      </w:r>
      <w:r w:rsidRPr="00EB2C71">
        <w:rPr>
          <w:rFonts w:ascii="Times New Roman" w:hAnsi="Times New Roman"/>
          <w:sz w:val="24"/>
          <w:szCs w:val="24"/>
          <w:lang w:val="en-US"/>
        </w:rPr>
        <w:t>. 578–81.</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Gelet A. High intensity focused ultrasound experimentation on human benign prostatic hypertrophy / Gelet A, Chapelon JY, Margonari J, et al. // Eur Urol. – 1993. – № 23. – </w:t>
      </w:r>
      <w:r w:rsidRPr="00EB2C71">
        <w:rPr>
          <w:rFonts w:ascii="Times New Roman" w:hAnsi="Times New Roman"/>
          <w:sz w:val="24"/>
          <w:szCs w:val="24"/>
        </w:rPr>
        <w:t>рр</w:t>
      </w:r>
      <w:r w:rsidRPr="00EB2C71">
        <w:rPr>
          <w:rFonts w:ascii="Times New Roman" w:hAnsi="Times New Roman"/>
          <w:sz w:val="24"/>
          <w:szCs w:val="24"/>
          <w:lang w:val="en-US"/>
        </w:rPr>
        <w:t>. 44–47.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Gelet A. Prostatic tissue destruction by high intensity focused ultrasound: experimentation on canine prostate / Gelet A, Chapelon JY, Margonari J, et al. // J Endourol. – 1993. – 7. – </w:t>
      </w:r>
      <w:r w:rsidRPr="00EB2C71">
        <w:rPr>
          <w:rFonts w:ascii="Times New Roman" w:hAnsi="Times New Roman"/>
          <w:sz w:val="24"/>
          <w:szCs w:val="24"/>
        </w:rPr>
        <w:t>рр</w:t>
      </w:r>
      <w:r w:rsidRPr="00EB2C71">
        <w:rPr>
          <w:rFonts w:ascii="Times New Roman" w:hAnsi="Times New Roman"/>
          <w:sz w:val="24"/>
          <w:szCs w:val="24"/>
          <w:lang w:val="en-US"/>
        </w:rPr>
        <w:t>. 249–53.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Gelet A. Local recurrence of prostate cancer after external beam radiotherapy: early experience of salvage therapy using high intensity focused ultrasonography / Gelet A, Chapelon JY, Poissonnier L, et al. // Urology. – 2004. – № 63. – </w:t>
      </w:r>
      <w:r w:rsidRPr="00EB2C71">
        <w:rPr>
          <w:rFonts w:ascii="Times New Roman" w:hAnsi="Times New Roman"/>
          <w:sz w:val="24"/>
          <w:szCs w:val="24"/>
        </w:rPr>
        <w:t>рр</w:t>
      </w:r>
      <w:r w:rsidRPr="00EB2C71">
        <w:rPr>
          <w:rFonts w:ascii="Times New Roman" w:hAnsi="Times New Roman"/>
          <w:sz w:val="24"/>
          <w:szCs w:val="24"/>
          <w:lang w:val="en-US"/>
        </w:rPr>
        <w:t>. 625–29.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Goss SA, Fry FJ. The effects of high-intensity ultrasonic irradiation on tumour growth. IEEE Trans Sonics Ultrasonics. – 1984. – SU-31. – </w:t>
      </w:r>
      <w:r w:rsidRPr="00EB2C71">
        <w:rPr>
          <w:rFonts w:ascii="Times New Roman" w:hAnsi="Times New Roman"/>
          <w:sz w:val="24"/>
          <w:szCs w:val="24"/>
        </w:rPr>
        <w:t>рр</w:t>
      </w:r>
      <w:r w:rsidRPr="00EB2C71">
        <w:rPr>
          <w:rFonts w:ascii="Times New Roman" w:hAnsi="Times New Roman"/>
          <w:sz w:val="24"/>
          <w:szCs w:val="24"/>
          <w:lang w:val="en-US"/>
        </w:rPr>
        <w:t>. 491–96.</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Heidenreich A, Bolla M, Joniau S, et al. Guidelines on prostate cancer. [Accessed January 18, 2013].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Hill CR. Review article: high intensity focused ultrasound – potential for cancer treatment / Hill CR, ter Haar GR. // Br J Radiol. – 1995. – № 68. – </w:t>
      </w:r>
      <w:r w:rsidRPr="00EB2C71">
        <w:rPr>
          <w:rFonts w:ascii="Times New Roman" w:hAnsi="Times New Roman"/>
          <w:sz w:val="24"/>
          <w:szCs w:val="24"/>
        </w:rPr>
        <w:t>рр</w:t>
      </w:r>
      <w:r w:rsidRPr="00EB2C71">
        <w:rPr>
          <w:rFonts w:ascii="Times New Roman" w:hAnsi="Times New Roman"/>
          <w:sz w:val="24"/>
          <w:szCs w:val="24"/>
          <w:lang w:val="en-US"/>
        </w:rPr>
        <w:t>. 1296–303.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Jolesz FA. MRI guided focused ultrasound surgery / Jolesz FA. // Annu Rev Med. – 2009. – № 60. – </w:t>
      </w:r>
      <w:r w:rsidRPr="00EB2C71">
        <w:rPr>
          <w:rFonts w:ascii="Times New Roman" w:hAnsi="Times New Roman"/>
          <w:sz w:val="24"/>
          <w:szCs w:val="24"/>
        </w:rPr>
        <w:t>рр</w:t>
      </w:r>
      <w:r w:rsidRPr="00EB2C71">
        <w:rPr>
          <w:rFonts w:ascii="Times New Roman" w:hAnsi="Times New Roman"/>
          <w:sz w:val="24"/>
          <w:szCs w:val="24"/>
          <w:lang w:val="en-US"/>
        </w:rPr>
        <w:t>. 417–30.</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Klotz L. Active surveillance for prostate cancer: patient selection and management / Klotz L. // Curr Oncol. – 2010. – № 17. – </w:t>
      </w:r>
      <w:r w:rsidRPr="00EB2C71">
        <w:rPr>
          <w:rFonts w:ascii="Times New Roman" w:hAnsi="Times New Roman"/>
          <w:sz w:val="24"/>
          <w:szCs w:val="24"/>
        </w:rPr>
        <w:t>рр</w:t>
      </w:r>
      <w:r w:rsidRPr="00EB2C71">
        <w:rPr>
          <w:rFonts w:ascii="Times New Roman" w:hAnsi="Times New Roman"/>
          <w:sz w:val="24"/>
          <w:szCs w:val="24"/>
          <w:lang w:val="en-US"/>
        </w:rPr>
        <w:t>. 11–17.</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Kremkau FW. Cancer therapy with ultrasound: a historical review / Kremkau FW. // J Clin Ultrasound. – 1979. – № 7. – </w:t>
      </w:r>
      <w:r w:rsidRPr="00EB2C71">
        <w:rPr>
          <w:rFonts w:ascii="Times New Roman" w:hAnsi="Times New Roman"/>
          <w:sz w:val="24"/>
          <w:szCs w:val="24"/>
        </w:rPr>
        <w:t>рр</w:t>
      </w:r>
      <w:r w:rsidRPr="00EB2C71">
        <w:rPr>
          <w:rFonts w:ascii="Times New Roman" w:hAnsi="Times New Roman"/>
          <w:sz w:val="24"/>
          <w:szCs w:val="24"/>
          <w:lang w:val="en-US"/>
        </w:rPr>
        <w:t>. 287–300.</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Linke CA. Localized tissue destruction by high-intensity focused ultrasound / Linke CA, Carstensen EL, Frizzell LA, et al. // Arch Surg. – 1973. – № 107. – </w:t>
      </w:r>
      <w:r w:rsidRPr="00EB2C71">
        <w:rPr>
          <w:rFonts w:ascii="Times New Roman" w:hAnsi="Times New Roman"/>
          <w:sz w:val="24"/>
          <w:szCs w:val="24"/>
        </w:rPr>
        <w:t>рр</w:t>
      </w:r>
      <w:r w:rsidRPr="00EB2C71">
        <w:rPr>
          <w:rFonts w:ascii="Times New Roman" w:hAnsi="Times New Roman"/>
          <w:sz w:val="24"/>
          <w:szCs w:val="24"/>
          <w:lang w:val="en-US"/>
        </w:rPr>
        <w:t>. 887–91.</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Mahmoud MZ. High-Intensity Focused Ultrasound (HIFU) in Uterine Fibroid Treatment: Review Study / Mahmoud MZ, Alkhorayef M, Alzimami KS, et al. // Pol J Radiol. – 2015. – № 80. – </w:t>
      </w:r>
      <w:r w:rsidRPr="00EB2C71">
        <w:rPr>
          <w:rFonts w:ascii="Times New Roman" w:hAnsi="Times New Roman"/>
          <w:sz w:val="24"/>
          <w:szCs w:val="24"/>
        </w:rPr>
        <w:t>рр</w:t>
      </w:r>
      <w:r w:rsidRPr="00EB2C71">
        <w:rPr>
          <w:rFonts w:ascii="Times New Roman" w:hAnsi="Times New Roman"/>
          <w:sz w:val="24"/>
          <w:szCs w:val="24"/>
          <w:lang w:val="en-US"/>
        </w:rPr>
        <w:t>. 384–90.</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McDannold N. Uterine leiomyomas: MR imaging based thermometry and thermal dosimetry during focused ultrasound thermal ablation // McDannold N, Tempany CM, Fennessy FM, et al. // Radiology. – 2006. – № 240. – </w:t>
      </w:r>
      <w:r w:rsidRPr="00EB2C71">
        <w:rPr>
          <w:rFonts w:ascii="Times New Roman" w:hAnsi="Times New Roman"/>
          <w:sz w:val="24"/>
          <w:szCs w:val="24"/>
        </w:rPr>
        <w:t>рр</w:t>
      </w:r>
      <w:r w:rsidRPr="00EB2C71">
        <w:rPr>
          <w:rFonts w:ascii="Times New Roman" w:hAnsi="Times New Roman"/>
          <w:sz w:val="24"/>
          <w:szCs w:val="24"/>
          <w:lang w:val="en-US"/>
        </w:rPr>
        <w:t>. 263–72.</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Mearini L. Visually directed transrectal high intensity focused ultrasound for the treatment of prostate cancer: a preliminary report on the Italian experience / Mearini L, D’Urso L, Collura D, et al. // J Urol. – 2009. – № 181. – </w:t>
      </w:r>
      <w:r w:rsidRPr="00EB2C71">
        <w:rPr>
          <w:rFonts w:ascii="Times New Roman" w:hAnsi="Times New Roman"/>
          <w:sz w:val="24"/>
          <w:szCs w:val="24"/>
        </w:rPr>
        <w:t>рр</w:t>
      </w:r>
      <w:r w:rsidRPr="00EB2C71">
        <w:rPr>
          <w:rFonts w:ascii="Times New Roman" w:hAnsi="Times New Roman"/>
          <w:sz w:val="24"/>
          <w:szCs w:val="24"/>
          <w:lang w:val="en-US"/>
        </w:rPr>
        <w:t xml:space="preserve">. 105–11.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Murat FJ. Midterm results demonstrate salvage high intensity focused ultrasound (HIFU) as an effective and acceptably morbid salvage treatment option for locally radio recurrent prostate cancer / Murat FJ, Poissonnier L, Rabilloud M, et al. // Eur Urol. – 2009. – № 55. – </w:t>
      </w:r>
      <w:r w:rsidRPr="00EB2C71">
        <w:rPr>
          <w:rFonts w:ascii="Times New Roman" w:hAnsi="Times New Roman"/>
          <w:sz w:val="24"/>
          <w:szCs w:val="24"/>
        </w:rPr>
        <w:t>рр</w:t>
      </w:r>
      <w:r w:rsidRPr="00EB2C71">
        <w:rPr>
          <w:rFonts w:ascii="Times New Roman" w:hAnsi="Times New Roman"/>
          <w:sz w:val="24"/>
          <w:szCs w:val="24"/>
          <w:lang w:val="en-US"/>
        </w:rPr>
        <w:t>. 640–57.</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Muto S. Focal therapy with high intensity – focused-ultrasound in the treatment of localised prostate cancer / Muto S, Takashi Y, Saito K, et al. // Jpn J Clin Oncol. – 2008. – № 38. – </w:t>
      </w:r>
      <w:r w:rsidRPr="00EB2C71">
        <w:rPr>
          <w:rFonts w:ascii="Times New Roman" w:hAnsi="Times New Roman"/>
          <w:sz w:val="24"/>
          <w:szCs w:val="24"/>
        </w:rPr>
        <w:t>рр</w:t>
      </w:r>
      <w:r w:rsidRPr="00EB2C71">
        <w:rPr>
          <w:rFonts w:ascii="Times New Roman" w:hAnsi="Times New Roman"/>
          <w:sz w:val="24"/>
          <w:szCs w:val="24"/>
          <w:lang w:val="en-US"/>
        </w:rPr>
        <w:t>. 192–99.</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MuPoff JA. Pulsed high intensity focused ultrasound enhances apoptosis and growth inhibition of squamous cell carcinoma xenografts with proteasome inhibitor bortezomib / MuPoff JA, Allen CT, Traughber B, et al. // Radiology. – 2008. – № 248. – </w:t>
      </w:r>
      <w:r w:rsidRPr="00EB2C71">
        <w:rPr>
          <w:rFonts w:ascii="Times New Roman" w:hAnsi="Times New Roman"/>
          <w:sz w:val="24"/>
          <w:szCs w:val="24"/>
        </w:rPr>
        <w:t>рр</w:t>
      </w:r>
      <w:r w:rsidRPr="00EB2C71">
        <w:rPr>
          <w:rFonts w:ascii="Times New Roman" w:hAnsi="Times New Roman"/>
          <w:sz w:val="24"/>
          <w:szCs w:val="24"/>
          <w:lang w:val="en-US"/>
        </w:rPr>
        <w:t>. 485–91.</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Poissonnier L. Control of prostate cancer by transrectal HIFU in 227 patients / Poissonnier L, Chapelon JY, Rouviere O, et al. // Eur Urol. – 2007. – № 51. – </w:t>
      </w:r>
      <w:r w:rsidRPr="00EB2C71">
        <w:rPr>
          <w:rFonts w:ascii="Times New Roman" w:hAnsi="Times New Roman"/>
          <w:sz w:val="24"/>
          <w:szCs w:val="24"/>
        </w:rPr>
        <w:t>рр</w:t>
      </w:r>
      <w:r w:rsidRPr="00EB2C71">
        <w:rPr>
          <w:rFonts w:ascii="Times New Roman" w:hAnsi="Times New Roman"/>
          <w:sz w:val="24"/>
          <w:szCs w:val="24"/>
          <w:lang w:val="en-US"/>
        </w:rPr>
        <w:t>. 381–87.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Uchida T. Transrectal high-intensity focused ultrasound in the treatment of localized prostate cancer: a multicenter study / Uchida T, Baba S, Irie A, et al. // Hinyokika Kiyo. – 2005. – № 51. – </w:t>
      </w:r>
      <w:r w:rsidRPr="00EB2C71">
        <w:rPr>
          <w:rFonts w:ascii="Times New Roman" w:hAnsi="Times New Roman"/>
          <w:sz w:val="24"/>
          <w:szCs w:val="24"/>
        </w:rPr>
        <w:t>рр</w:t>
      </w:r>
      <w:r w:rsidRPr="00EB2C71">
        <w:rPr>
          <w:rFonts w:ascii="Times New Roman" w:hAnsi="Times New Roman"/>
          <w:sz w:val="24"/>
          <w:szCs w:val="24"/>
          <w:lang w:val="en-US"/>
        </w:rPr>
        <w:t xml:space="preserve">. 651–58.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Uchida T. Treatment of localized prostate cancer using high-intensity focused ultrasound / Uchida T, Ohkusa H, Nagata Y, et al. // BJU Int. – 2006. – № 97. – </w:t>
      </w:r>
      <w:r w:rsidRPr="00EB2C71">
        <w:rPr>
          <w:rFonts w:ascii="Times New Roman" w:hAnsi="Times New Roman"/>
          <w:sz w:val="24"/>
          <w:szCs w:val="24"/>
        </w:rPr>
        <w:t>рр</w:t>
      </w:r>
      <w:r w:rsidRPr="00EB2C71">
        <w:rPr>
          <w:rFonts w:ascii="Times New Roman" w:hAnsi="Times New Roman"/>
          <w:sz w:val="24"/>
          <w:szCs w:val="24"/>
          <w:lang w:val="en-US"/>
        </w:rPr>
        <w:t>. 56–61.</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Uchida T. Five years experience of transrectal high-intensity focused ultrasound using the sonablate device in the treatment of localized prostate cancer / Uchida T, Ohkusa H, Yamashita H, et al. // Int J Urol. – 2006. – № 13. – </w:t>
      </w:r>
      <w:r w:rsidRPr="00EB2C71">
        <w:rPr>
          <w:rFonts w:ascii="Times New Roman" w:hAnsi="Times New Roman"/>
          <w:sz w:val="24"/>
          <w:szCs w:val="24"/>
        </w:rPr>
        <w:t>рр</w:t>
      </w:r>
      <w:r w:rsidRPr="00EB2C71">
        <w:rPr>
          <w:rFonts w:ascii="Times New Roman" w:hAnsi="Times New Roman"/>
          <w:sz w:val="24"/>
          <w:szCs w:val="24"/>
          <w:lang w:val="en-US"/>
        </w:rPr>
        <w:t>. 228–33. </w:t>
      </w:r>
    </w:p>
    <w:p w:rsidR="00872D03" w:rsidRPr="00EB2C71" w:rsidRDefault="00872D03" w:rsidP="002B060E">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EB2C71">
        <w:rPr>
          <w:rFonts w:ascii="Times New Roman" w:hAnsi="Times New Roman"/>
          <w:sz w:val="24"/>
          <w:szCs w:val="24"/>
          <w:lang w:val="en-US"/>
        </w:rPr>
        <w:t xml:space="preserve">Uchida T. Transrectal high-intensity focused ultrasound for the treatment of localized prostate cancer: eight-year experience / Uchida T, Shoji S, Nakano M, et al. // Int J Urol. – 2009. – № 16. – </w:t>
      </w:r>
      <w:r w:rsidRPr="00EB2C71">
        <w:rPr>
          <w:rFonts w:ascii="Times New Roman" w:hAnsi="Times New Roman"/>
          <w:sz w:val="24"/>
          <w:szCs w:val="24"/>
        </w:rPr>
        <w:t>рр</w:t>
      </w:r>
      <w:r w:rsidRPr="00EB2C71">
        <w:rPr>
          <w:rFonts w:ascii="Times New Roman" w:hAnsi="Times New Roman"/>
          <w:sz w:val="24"/>
          <w:szCs w:val="24"/>
          <w:lang w:val="en-US"/>
        </w:rPr>
        <w:t>. 881–86.</w:t>
      </w:r>
    </w:p>
    <w:sectPr w:rsidR="00872D03" w:rsidRPr="00EB2C71" w:rsidSect="00656DD7">
      <w:headerReference w:type="even" r:id="rId10"/>
      <w:headerReference w:type="default" r:id="rId11"/>
      <w:footerReference w:type="default" r:id="rId12"/>
      <w:pgSz w:w="11906" w:h="16838"/>
      <w:pgMar w:top="1418" w:right="1416"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D03" w:rsidRDefault="00872D03" w:rsidP="00F42398">
      <w:pPr>
        <w:spacing w:after="0" w:line="240" w:lineRule="auto"/>
      </w:pPr>
      <w:r>
        <w:separator/>
      </w:r>
    </w:p>
  </w:endnote>
  <w:endnote w:type="continuationSeparator" w:id="0">
    <w:p w:rsidR="00872D03" w:rsidRDefault="00872D03" w:rsidP="00F423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D03" w:rsidRDefault="00872D03">
    <w:pPr>
      <w:pStyle w:val="Footer"/>
    </w:pPr>
    <w:bookmarkStart w:id="28" w:name="OLE_LINK14"/>
    <w:bookmarkStart w:id="29" w:name="OLE_LINK15"/>
    <w:bookmarkStart w:id="30" w:name="OLE_LINK16"/>
    <w:bookmarkStart w:id="31" w:name="OLE_LINK17"/>
    <w:bookmarkStart w:id="32" w:name="OLE_LINK111"/>
    <w:bookmarkStart w:id="33" w:name="OLE_LINK112"/>
    <w:bookmarkStart w:id="34" w:name="OLE_LINK113"/>
    <w:bookmarkStart w:id="35" w:name="OLE_LINK114"/>
    <w:r w:rsidRPr="00CE1528">
      <w:rPr>
        <w:rFonts w:ascii="Times New Roman" w:hAnsi="Times New Roman"/>
        <w:sz w:val="24"/>
        <w:szCs w:val="24"/>
      </w:rPr>
      <w:t>http://ej.kubagro.ru/2016/0</w:t>
    </w:r>
    <w:r>
      <w:rPr>
        <w:rFonts w:ascii="Times New Roman" w:hAnsi="Times New Roman"/>
        <w:sz w:val="24"/>
        <w:szCs w:val="24"/>
        <w:lang w:val="en-US"/>
      </w:rPr>
      <w:t>8</w:t>
    </w:r>
    <w:r w:rsidRPr="00CE1528">
      <w:rPr>
        <w:rFonts w:ascii="Times New Roman" w:hAnsi="Times New Roman"/>
        <w:sz w:val="24"/>
        <w:szCs w:val="24"/>
      </w:rPr>
      <w:t>/pdf/</w:t>
    </w:r>
    <w:r>
      <w:rPr>
        <w:rFonts w:ascii="Times New Roman" w:hAnsi="Times New Roman"/>
        <w:sz w:val="24"/>
        <w:szCs w:val="24"/>
        <w:lang w:val="en-US"/>
      </w:rPr>
      <w:t>19</w:t>
    </w:r>
    <w:r w:rsidRPr="00CE1528">
      <w:rPr>
        <w:rFonts w:ascii="Times New Roman" w:hAnsi="Times New Roman"/>
        <w:sz w:val="24"/>
        <w:szCs w:val="24"/>
      </w:rPr>
      <w:t>.pdf</w:t>
    </w:r>
    <w:bookmarkEnd w:id="28"/>
    <w:bookmarkEnd w:id="29"/>
    <w:bookmarkEnd w:id="30"/>
    <w:bookmarkEnd w:id="31"/>
    <w:bookmarkEnd w:id="32"/>
    <w:bookmarkEnd w:id="33"/>
    <w:bookmarkEnd w:id="34"/>
    <w:bookmarkEnd w:id="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D03" w:rsidRDefault="00872D03" w:rsidP="00F42398">
      <w:pPr>
        <w:spacing w:after="0" w:line="240" w:lineRule="auto"/>
      </w:pPr>
      <w:r>
        <w:separator/>
      </w:r>
    </w:p>
  </w:footnote>
  <w:footnote w:type="continuationSeparator" w:id="0">
    <w:p w:rsidR="00872D03" w:rsidRDefault="00872D03" w:rsidP="00F423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D03" w:rsidRDefault="00872D03" w:rsidP="001524E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2D03" w:rsidRDefault="00872D03" w:rsidP="00C956F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D03" w:rsidRPr="00C956FD" w:rsidRDefault="00872D03" w:rsidP="001524EC">
    <w:pPr>
      <w:pStyle w:val="Header"/>
      <w:framePr w:wrap="around" w:vAnchor="text" w:hAnchor="margin" w:xAlign="right" w:y="1"/>
      <w:rPr>
        <w:rStyle w:val="PageNumber"/>
        <w:rFonts w:ascii="Times New Roman" w:hAnsi="Times New Roman"/>
        <w:sz w:val="28"/>
        <w:szCs w:val="28"/>
      </w:rPr>
    </w:pPr>
    <w:r w:rsidRPr="00C956FD">
      <w:rPr>
        <w:rStyle w:val="PageNumber"/>
        <w:rFonts w:ascii="Times New Roman" w:hAnsi="Times New Roman"/>
        <w:sz w:val="28"/>
        <w:szCs w:val="28"/>
      </w:rPr>
      <w:fldChar w:fldCharType="begin"/>
    </w:r>
    <w:r w:rsidRPr="00C956FD">
      <w:rPr>
        <w:rStyle w:val="PageNumber"/>
        <w:rFonts w:ascii="Times New Roman" w:hAnsi="Times New Roman"/>
        <w:sz w:val="28"/>
        <w:szCs w:val="28"/>
      </w:rPr>
      <w:instrText xml:space="preserve">PAGE  </w:instrText>
    </w:r>
    <w:r w:rsidRPr="00C956FD">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C956FD">
      <w:rPr>
        <w:rStyle w:val="PageNumber"/>
        <w:rFonts w:ascii="Times New Roman" w:hAnsi="Times New Roman"/>
        <w:sz w:val="28"/>
        <w:szCs w:val="28"/>
      </w:rPr>
      <w:fldChar w:fldCharType="end"/>
    </w:r>
  </w:p>
  <w:p w:rsidR="00872D03" w:rsidRPr="00C956FD" w:rsidRDefault="00872D03" w:rsidP="00C956FD">
    <w:pPr>
      <w:pStyle w:val="Header"/>
      <w:ind w:right="360"/>
      <w:rPr>
        <w:lang w:val="en-US"/>
      </w:rPr>
    </w:pPr>
    <w:bookmarkStart w:id="20" w:name="OLE_LINK103"/>
    <w:bookmarkStart w:id="21" w:name="OLE_LINK104"/>
    <w:bookmarkStart w:id="22" w:name="OLE_LINK105"/>
    <w:bookmarkStart w:id="23" w:name="OLE_LINK106"/>
    <w:bookmarkStart w:id="24" w:name="OLE_LINK107"/>
    <w:bookmarkStart w:id="25" w:name="OLE_LINK108"/>
    <w:bookmarkStart w:id="26" w:name="OLE_LINK109"/>
    <w:bookmarkStart w:id="27" w:name="OLE_LINK110"/>
    <w:r w:rsidRPr="00B60A9B">
      <w:rPr>
        <w:rFonts w:ascii="Times New Roman" w:hAnsi="Times New Roman"/>
        <w:sz w:val="24"/>
        <w:szCs w:val="24"/>
      </w:rPr>
      <w:t>Научный журнал КубГАУ, №12</w:t>
    </w:r>
    <w:r>
      <w:rPr>
        <w:rFonts w:ascii="Times New Roman" w:hAnsi="Times New Roman"/>
        <w:sz w:val="24"/>
        <w:szCs w:val="24"/>
      </w:rPr>
      <w:t>2</w:t>
    </w:r>
    <w:r w:rsidRPr="00B60A9B">
      <w:rPr>
        <w:rFonts w:ascii="Times New Roman" w:hAnsi="Times New Roman"/>
        <w:sz w:val="24"/>
        <w:szCs w:val="24"/>
      </w:rPr>
      <w:t>(0</w:t>
    </w:r>
    <w:r>
      <w:rPr>
        <w:rFonts w:ascii="Times New Roman" w:hAnsi="Times New Roman"/>
        <w:sz w:val="24"/>
        <w:szCs w:val="24"/>
      </w:rPr>
      <w:t>8</w:t>
    </w:r>
    <w:r w:rsidRPr="00B60A9B">
      <w:rPr>
        <w:rFonts w:ascii="Times New Roman" w:hAnsi="Times New Roman"/>
        <w:sz w:val="24"/>
        <w:szCs w:val="24"/>
      </w:rPr>
      <w:t>), 2016 года</w:t>
    </w:r>
    <w:bookmarkEnd w:id="20"/>
    <w:bookmarkEnd w:id="21"/>
    <w:bookmarkEnd w:id="22"/>
    <w:bookmarkEnd w:id="23"/>
    <w:bookmarkEnd w:id="24"/>
    <w:bookmarkEnd w:id="25"/>
    <w:bookmarkEnd w:id="26"/>
    <w:bookmarkEnd w:id="27"/>
  </w:p>
  <w:p w:rsidR="00872D03" w:rsidRDefault="00872D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E5B8B"/>
    <w:multiLevelType w:val="hybridMultilevel"/>
    <w:tmpl w:val="3ED24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DA55C4F"/>
    <w:multiLevelType w:val="multilevel"/>
    <w:tmpl w:val="2BE0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E00E0B"/>
    <w:multiLevelType w:val="hybridMultilevel"/>
    <w:tmpl w:val="02480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1E91"/>
    <w:rsid w:val="00010EDD"/>
    <w:rsid w:val="000538B3"/>
    <w:rsid w:val="00055FFA"/>
    <w:rsid w:val="00067FE9"/>
    <w:rsid w:val="00085139"/>
    <w:rsid w:val="0008630E"/>
    <w:rsid w:val="000A15F2"/>
    <w:rsid w:val="00101E91"/>
    <w:rsid w:val="0010469A"/>
    <w:rsid w:val="00135E88"/>
    <w:rsid w:val="00150E8C"/>
    <w:rsid w:val="001524EC"/>
    <w:rsid w:val="0017600A"/>
    <w:rsid w:val="001C460B"/>
    <w:rsid w:val="001D5EF4"/>
    <w:rsid w:val="001E044D"/>
    <w:rsid w:val="00214474"/>
    <w:rsid w:val="002212AE"/>
    <w:rsid w:val="0025354D"/>
    <w:rsid w:val="0027271A"/>
    <w:rsid w:val="00290C45"/>
    <w:rsid w:val="002B060E"/>
    <w:rsid w:val="002F2D1D"/>
    <w:rsid w:val="003046BA"/>
    <w:rsid w:val="00312DF1"/>
    <w:rsid w:val="00323914"/>
    <w:rsid w:val="003428FF"/>
    <w:rsid w:val="00375D2D"/>
    <w:rsid w:val="003A2FEB"/>
    <w:rsid w:val="003A472D"/>
    <w:rsid w:val="003C4917"/>
    <w:rsid w:val="003F3CD3"/>
    <w:rsid w:val="00443CCF"/>
    <w:rsid w:val="004759C7"/>
    <w:rsid w:val="00490339"/>
    <w:rsid w:val="004B12A1"/>
    <w:rsid w:val="004B4054"/>
    <w:rsid w:val="00576B43"/>
    <w:rsid w:val="00587564"/>
    <w:rsid w:val="005A4CA8"/>
    <w:rsid w:val="005A645F"/>
    <w:rsid w:val="005C5870"/>
    <w:rsid w:val="005E4A6F"/>
    <w:rsid w:val="005F2E53"/>
    <w:rsid w:val="00611E0F"/>
    <w:rsid w:val="0065190C"/>
    <w:rsid w:val="00656DD7"/>
    <w:rsid w:val="00695870"/>
    <w:rsid w:val="006A77BF"/>
    <w:rsid w:val="006E39CF"/>
    <w:rsid w:val="006E5EC4"/>
    <w:rsid w:val="006F4A62"/>
    <w:rsid w:val="00735E19"/>
    <w:rsid w:val="007B4CDF"/>
    <w:rsid w:val="007F1C8A"/>
    <w:rsid w:val="00800C39"/>
    <w:rsid w:val="00806593"/>
    <w:rsid w:val="00811CFE"/>
    <w:rsid w:val="00832EF5"/>
    <w:rsid w:val="00853CA8"/>
    <w:rsid w:val="00872D03"/>
    <w:rsid w:val="00872EED"/>
    <w:rsid w:val="00873479"/>
    <w:rsid w:val="008741F5"/>
    <w:rsid w:val="0089031B"/>
    <w:rsid w:val="008C567D"/>
    <w:rsid w:val="008F1B2A"/>
    <w:rsid w:val="00901940"/>
    <w:rsid w:val="00916E1E"/>
    <w:rsid w:val="0093083D"/>
    <w:rsid w:val="00942A82"/>
    <w:rsid w:val="00942B64"/>
    <w:rsid w:val="00951CF4"/>
    <w:rsid w:val="00965151"/>
    <w:rsid w:val="00981622"/>
    <w:rsid w:val="009B00B5"/>
    <w:rsid w:val="009B1A2F"/>
    <w:rsid w:val="009C3617"/>
    <w:rsid w:val="009D0400"/>
    <w:rsid w:val="009E31CF"/>
    <w:rsid w:val="00A04D85"/>
    <w:rsid w:val="00A13614"/>
    <w:rsid w:val="00A314BA"/>
    <w:rsid w:val="00A65429"/>
    <w:rsid w:val="00A97169"/>
    <w:rsid w:val="00AB0232"/>
    <w:rsid w:val="00B05DA6"/>
    <w:rsid w:val="00B44BEF"/>
    <w:rsid w:val="00B46A11"/>
    <w:rsid w:val="00B60A9B"/>
    <w:rsid w:val="00B74F86"/>
    <w:rsid w:val="00B76ADF"/>
    <w:rsid w:val="00BA4B95"/>
    <w:rsid w:val="00BC0DD9"/>
    <w:rsid w:val="00BF67E3"/>
    <w:rsid w:val="00C0126F"/>
    <w:rsid w:val="00C32178"/>
    <w:rsid w:val="00C35B84"/>
    <w:rsid w:val="00C70D76"/>
    <w:rsid w:val="00C85D3C"/>
    <w:rsid w:val="00C956FD"/>
    <w:rsid w:val="00CA4853"/>
    <w:rsid w:val="00CB7668"/>
    <w:rsid w:val="00CD61D9"/>
    <w:rsid w:val="00CE1528"/>
    <w:rsid w:val="00D61918"/>
    <w:rsid w:val="00D76415"/>
    <w:rsid w:val="00D93E20"/>
    <w:rsid w:val="00DC0621"/>
    <w:rsid w:val="00DE0732"/>
    <w:rsid w:val="00E03FEA"/>
    <w:rsid w:val="00E261CC"/>
    <w:rsid w:val="00E31EE9"/>
    <w:rsid w:val="00E8428B"/>
    <w:rsid w:val="00E9498B"/>
    <w:rsid w:val="00EB2C71"/>
    <w:rsid w:val="00F04C65"/>
    <w:rsid w:val="00F377D0"/>
    <w:rsid w:val="00F42398"/>
    <w:rsid w:val="00F6503D"/>
    <w:rsid w:val="00F825E4"/>
    <w:rsid w:val="00FA4699"/>
    <w:rsid w:val="00FC3EB4"/>
    <w:rsid w:val="00FC51E4"/>
    <w:rsid w:val="00FE5E82"/>
    <w:rsid w:val="00FF3457"/>
    <w:rsid w:val="00FF39F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699"/>
    <w:pPr>
      <w:spacing w:after="200" w:line="276" w:lineRule="auto"/>
    </w:pPr>
    <w:rPr>
      <w:lang w:eastAsia="en-US"/>
    </w:rPr>
  </w:style>
  <w:style w:type="paragraph" w:styleId="Heading1">
    <w:name w:val="heading 1"/>
    <w:basedOn w:val="Normal"/>
    <w:next w:val="Normal"/>
    <w:link w:val="Heading1Char"/>
    <w:uiPriority w:val="99"/>
    <w:qFormat/>
    <w:rsid w:val="00901940"/>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1940"/>
    <w:rPr>
      <w:rFonts w:ascii="Cambria" w:hAnsi="Cambria" w:cs="Times New Roman"/>
      <w:b/>
      <w:bCs/>
      <w:color w:val="365F91"/>
      <w:sz w:val="28"/>
      <w:szCs w:val="28"/>
    </w:rPr>
  </w:style>
  <w:style w:type="character" w:styleId="Hyperlink">
    <w:name w:val="Hyperlink"/>
    <w:basedOn w:val="DefaultParagraphFont"/>
    <w:uiPriority w:val="99"/>
    <w:rsid w:val="003428FF"/>
    <w:rPr>
      <w:rFonts w:cs="Times New Roman"/>
      <w:color w:val="0000FF"/>
      <w:u w:val="single"/>
    </w:rPr>
  </w:style>
  <w:style w:type="paragraph" w:styleId="ListParagraph">
    <w:name w:val="List Paragraph"/>
    <w:basedOn w:val="Normal"/>
    <w:uiPriority w:val="99"/>
    <w:qFormat/>
    <w:rsid w:val="000538B3"/>
    <w:pPr>
      <w:ind w:left="720"/>
      <w:contextualSpacing/>
    </w:pPr>
  </w:style>
  <w:style w:type="paragraph" w:styleId="Header">
    <w:name w:val="header"/>
    <w:basedOn w:val="Normal"/>
    <w:link w:val="HeaderChar"/>
    <w:uiPriority w:val="99"/>
    <w:rsid w:val="00F4239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42398"/>
    <w:rPr>
      <w:rFonts w:cs="Times New Roman"/>
    </w:rPr>
  </w:style>
  <w:style w:type="paragraph" w:styleId="Footer">
    <w:name w:val="footer"/>
    <w:basedOn w:val="Normal"/>
    <w:link w:val="FooterChar"/>
    <w:uiPriority w:val="99"/>
    <w:rsid w:val="00F4239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42398"/>
    <w:rPr>
      <w:rFonts w:cs="Times New Roman"/>
    </w:rPr>
  </w:style>
  <w:style w:type="paragraph" w:styleId="NormalWeb">
    <w:name w:val="Normal (Web)"/>
    <w:basedOn w:val="Normal"/>
    <w:uiPriority w:val="99"/>
    <w:rsid w:val="001E044D"/>
    <w:rPr>
      <w:rFonts w:ascii="Times New Roman" w:hAnsi="Times New Roman"/>
      <w:sz w:val="24"/>
      <w:szCs w:val="24"/>
    </w:rPr>
  </w:style>
  <w:style w:type="character" w:customStyle="1" w:styleId="hps">
    <w:name w:val="hps"/>
    <w:uiPriority w:val="99"/>
    <w:rsid w:val="00656DD7"/>
  </w:style>
  <w:style w:type="paragraph" w:styleId="BalloonText">
    <w:name w:val="Balloon Text"/>
    <w:basedOn w:val="Normal"/>
    <w:link w:val="BalloonTextChar"/>
    <w:uiPriority w:val="99"/>
    <w:semiHidden/>
    <w:rsid w:val="00F825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825E4"/>
    <w:rPr>
      <w:rFonts w:ascii="Tahoma" w:hAnsi="Tahoma" w:cs="Tahoma"/>
      <w:sz w:val="16"/>
      <w:szCs w:val="16"/>
    </w:rPr>
  </w:style>
  <w:style w:type="character" w:customStyle="1" w:styleId="search-hl">
    <w:name w:val="search-hl"/>
    <w:basedOn w:val="DefaultParagraphFont"/>
    <w:uiPriority w:val="99"/>
    <w:rsid w:val="00901940"/>
    <w:rPr>
      <w:rFonts w:cs="Times New Roman"/>
    </w:rPr>
  </w:style>
  <w:style w:type="character" w:styleId="PageNumber">
    <w:name w:val="page number"/>
    <w:basedOn w:val="DefaultParagraphFont"/>
    <w:uiPriority w:val="99"/>
    <w:rsid w:val="00C956FD"/>
    <w:rPr>
      <w:rFonts w:cs="Times New Roman"/>
    </w:rPr>
  </w:style>
</w:styles>
</file>

<file path=word/webSettings.xml><?xml version="1.0" encoding="utf-8"?>
<w:webSettings xmlns:r="http://schemas.openxmlformats.org/officeDocument/2006/relationships" xmlns:w="http://schemas.openxmlformats.org/wordprocessingml/2006/main">
  <w:divs>
    <w:div w:id="597642158">
      <w:marLeft w:val="0"/>
      <w:marRight w:val="0"/>
      <w:marTop w:val="0"/>
      <w:marBottom w:val="0"/>
      <w:divBdr>
        <w:top w:val="none" w:sz="0" w:space="0" w:color="auto"/>
        <w:left w:val="none" w:sz="0" w:space="0" w:color="auto"/>
        <w:bottom w:val="none" w:sz="0" w:space="0" w:color="auto"/>
        <w:right w:val="none" w:sz="0" w:space="0" w:color="auto"/>
      </w:divBdr>
      <w:divsChild>
        <w:div w:id="597642156">
          <w:marLeft w:val="0"/>
          <w:marRight w:val="0"/>
          <w:marTop w:val="166"/>
          <w:marBottom w:val="166"/>
          <w:divBdr>
            <w:top w:val="none" w:sz="0" w:space="0" w:color="auto"/>
            <w:left w:val="none" w:sz="0" w:space="0" w:color="auto"/>
            <w:bottom w:val="none" w:sz="0" w:space="0" w:color="auto"/>
            <w:right w:val="none" w:sz="0" w:space="0" w:color="auto"/>
          </w:divBdr>
        </w:div>
        <w:div w:id="597642161">
          <w:marLeft w:val="0"/>
          <w:marRight w:val="0"/>
          <w:marTop w:val="166"/>
          <w:marBottom w:val="166"/>
          <w:divBdr>
            <w:top w:val="none" w:sz="0" w:space="0" w:color="auto"/>
            <w:left w:val="none" w:sz="0" w:space="0" w:color="auto"/>
            <w:bottom w:val="none" w:sz="0" w:space="0" w:color="auto"/>
            <w:right w:val="none" w:sz="0" w:space="0" w:color="auto"/>
          </w:divBdr>
        </w:div>
        <w:div w:id="597642166">
          <w:marLeft w:val="0"/>
          <w:marRight w:val="0"/>
          <w:marTop w:val="166"/>
          <w:marBottom w:val="166"/>
          <w:divBdr>
            <w:top w:val="none" w:sz="0" w:space="0" w:color="auto"/>
            <w:left w:val="none" w:sz="0" w:space="0" w:color="auto"/>
            <w:bottom w:val="none" w:sz="0" w:space="0" w:color="auto"/>
            <w:right w:val="none" w:sz="0" w:space="0" w:color="auto"/>
          </w:divBdr>
        </w:div>
        <w:div w:id="597642237">
          <w:marLeft w:val="0"/>
          <w:marRight w:val="0"/>
          <w:marTop w:val="166"/>
          <w:marBottom w:val="166"/>
          <w:divBdr>
            <w:top w:val="none" w:sz="0" w:space="0" w:color="auto"/>
            <w:left w:val="none" w:sz="0" w:space="0" w:color="auto"/>
            <w:bottom w:val="none" w:sz="0" w:space="0" w:color="auto"/>
            <w:right w:val="none" w:sz="0" w:space="0" w:color="auto"/>
          </w:divBdr>
        </w:div>
      </w:divsChild>
    </w:div>
    <w:div w:id="597642162">
      <w:marLeft w:val="0"/>
      <w:marRight w:val="0"/>
      <w:marTop w:val="0"/>
      <w:marBottom w:val="0"/>
      <w:divBdr>
        <w:top w:val="none" w:sz="0" w:space="0" w:color="auto"/>
        <w:left w:val="none" w:sz="0" w:space="0" w:color="auto"/>
        <w:bottom w:val="none" w:sz="0" w:space="0" w:color="auto"/>
        <w:right w:val="none" w:sz="0" w:space="0" w:color="auto"/>
      </w:divBdr>
    </w:div>
    <w:div w:id="597642163">
      <w:marLeft w:val="0"/>
      <w:marRight w:val="0"/>
      <w:marTop w:val="0"/>
      <w:marBottom w:val="0"/>
      <w:divBdr>
        <w:top w:val="none" w:sz="0" w:space="0" w:color="auto"/>
        <w:left w:val="none" w:sz="0" w:space="0" w:color="auto"/>
        <w:bottom w:val="none" w:sz="0" w:space="0" w:color="auto"/>
        <w:right w:val="none" w:sz="0" w:space="0" w:color="auto"/>
      </w:divBdr>
    </w:div>
    <w:div w:id="597642164">
      <w:marLeft w:val="0"/>
      <w:marRight w:val="0"/>
      <w:marTop w:val="0"/>
      <w:marBottom w:val="0"/>
      <w:divBdr>
        <w:top w:val="none" w:sz="0" w:space="0" w:color="auto"/>
        <w:left w:val="none" w:sz="0" w:space="0" w:color="auto"/>
        <w:bottom w:val="none" w:sz="0" w:space="0" w:color="auto"/>
        <w:right w:val="none" w:sz="0" w:space="0" w:color="auto"/>
      </w:divBdr>
      <w:divsChild>
        <w:div w:id="597642160">
          <w:marLeft w:val="0"/>
          <w:marRight w:val="0"/>
          <w:marTop w:val="166"/>
          <w:marBottom w:val="166"/>
          <w:divBdr>
            <w:top w:val="none" w:sz="0" w:space="0" w:color="auto"/>
            <w:left w:val="none" w:sz="0" w:space="0" w:color="auto"/>
            <w:bottom w:val="none" w:sz="0" w:space="0" w:color="auto"/>
            <w:right w:val="none" w:sz="0" w:space="0" w:color="auto"/>
          </w:divBdr>
        </w:div>
        <w:div w:id="597642169">
          <w:marLeft w:val="0"/>
          <w:marRight w:val="0"/>
          <w:marTop w:val="166"/>
          <w:marBottom w:val="166"/>
          <w:divBdr>
            <w:top w:val="none" w:sz="0" w:space="0" w:color="auto"/>
            <w:left w:val="none" w:sz="0" w:space="0" w:color="auto"/>
            <w:bottom w:val="none" w:sz="0" w:space="0" w:color="auto"/>
            <w:right w:val="none" w:sz="0" w:space="0" w:color="auto"/>
          </w:divBdr>
        </w:div>
        <w:div w:id="597642181">
          <w:marLeft w:val="0"/>
          <w:marRight w:val="0"/>
          <w:marTop w:val="166"/>
          <w:marBottom w:val="166"/>
          <w:divBdr>
            <w:top w:val="none" w:sz="0" w:space="0" w:color="auto"/>
            <w:left w:val="none" w:sz="0" w:space="0" w:color="auto"/>
            <w:bottom w:val="none" w:sz="0" w:space="0" w:color="auto"/>
            <w:right w:val="none" w:sz="0" w:space="0" w:color="auto"/>
          </w:divBdr>
        </w:div>
      </w:divsChild>
    </w:div>
    <w:div w:id="597642165">
      <w:marLeft w:val="0"/>
      <w:marRight w:val="0"/>
      <w:marTop w:val="0"/>
      <w:marBottom w:val="0"/>
      <w:divBdr>
        <w:top w:val="none" w:sz="0" w:space="0" w:color="auto"/>
        <w:left w:val="none" w:sz="0" w:space="0" w:color="auto"/>
        <w:bottom w:val="none" w:sz="0" w:space="0" w:color="auto"/>
        <w:right w:val="none" w:sz="0" w:space="0" w:color="auto"/>
      </w:divBdr>
    </w:div>
    <w:div w:id="597642167">
      <w:marLeft w:val="0"/>
      <w:marRight w:val="0"/>
      <w:marTop w:val="0"/>
      <w:marBottom w:val="0"/>
      <w:divBdr>
        <w:top w:val="none" w:sz="0" w:space="0" w:color="auto"/>
        <w:left w:val="none" w:sz="0" w:space="0" w:color="auto"/>
        <w:bottom w:val="none" w:sz="0" w:space="0" w:color="auto"/>
        <w:right w:val="none" w:sz="0" w:space="0" w:color="auto"/>
      </w:divBdr>
      <w:divsChild>
        <w:div w:id="597642171">
          <w:marLeft w:val="0"/>
          <w:marRight w:val="0"/>
          <w:marTop w:val="166"/>
          <w:marBottom w:val="166"/>
          <w:divBdr>
            <w:top w:val="none" w:sz="0" w:space="0" w:color="auto"/>
            <w:left w:val="none" w:sz="0" w:space="0" w:color="auto"/>
            <w:bottom w:val="none" w:sz="0" w:space="0" w:color="auto"/>
            <w:right w:val="none" w:sz="0" w:space="0" w:color="auto"/>
          </w:divBdr>
        </w:div>
        <w:div w:id="597642197">
          <w:marLeft w:val="0"/>
          <w:marRight w:val="0"/>
          <w:marTop w:val="166"/>
          <w:marBottom w:val="166"/>
          <w:divBdr>
            <w:top w:val="none" w:sz="0" w:space="0" w:color="auto"/>
            <w:left w:val="none" w:sz="0" w:space="0" w:color="auto"/>
            <w:bottom w:val="none" w:sz="0" w:space="0" w:color="auto"/>
            <w:right w:val="none" w:sz="0" w:space="0" w:color="auto"/>
          </w:divBdr>
        </w:div>
        <w:div w:id="597642204">
          <w:marLeft w:val="0"/>
          <w:marRight w:val="0"/>
          <w:marTop w:val="166"/>
          <w:marBottom w:val="166"/>
          <w:divBdr>
            <w:top w:val="none" w:sz="0" w:space="0" w:color="auto"/>
            <w:left w:val="none" w:sz="0" w:space="0" w:color="auto"/>
            <w:bottom w:val="none" w:sz="0" w:space="0" w:color="auto"/>
            <w:right w:val="none" w:sz="0" w:space="0" w:color="auto"/>
          </w:divBdr>
        </w:div>
        <w:div w:id="597642211">
          <w:marLeft w:val="0"/>
          <w:marRight w:val="0"/>
          <w:marTop w:val="166"/>
          <w:marBottom w:val="166"/>
          <w:divBdr>
            <w:top w:val="none" w:sz="0" w:space="0" w:color="auto"/>
            <w:left w:val="none" w:sz="0" w:space="0" w:color="auto"/>
            <w:bottom w:val="none" w:sz="0" w:space="0" w:color="auto"/>
            <w:right w:val="none" w:sz="0" w:space="0" w:color="auto"/>
          </w:divBdr>
        </w:div>
      </w:divsChild>
    </w:div>
    <w:div w:id="597642170">
      <w:marLeft w:val="0"/>
      <w:marRight w:val="0"/>
      <w:marTop w:val="0"/>
      <w:marBottom w:val="0"/>
      <w:divBdr>
        <w:top w:val="none" w:sz="0" w:space="0" w:color="auto"/>
        <w:left w:val="none" w:sz="0" w:space="0" w:color="auto"/>
        <w:bottom w:val="none" w:sz="0" w:space="0" w:color="auto"/>
        <w:right w:val="none" w:sz="0" w:space="0" w:color="auto"/>
      </w:divBdr>
    </w:div>
    <w:div w:id="597642173">
      <w:marLeft w:val="0"/>
      <w:marRight w:val="0"/>
      <w:marTop w:val="0"/>
      <w:marBottom w:val="0"/>
      <w:divBdr>
        <w:top w:val="none" w:sz="0" w:space="0" w:color="auto"/>
        <w:left w:val="none" w:sz="0" w:space="0" w:color="auto"/>
        <w:bottom w:val="none" w:sz="0" w:space="0" w:color="auto"/>
        <w:right w:val="none" w:sz="0" w:space="0" w:color="auto"/>
      </w:divBdr>
      <w:divsChild>
        <w:div w:id="597642147">
          <w:marLeft w:val="0"/>
          <w:marRight w:val="0"/>
          <w:marTop w:val="166"/>
          <w:marBottom w:val="166"/>
          <w:divBdr>
            <w:top w:val="none" w:sz="0" w:space="0" w:color="auto"/>
            <w:left w:val="none" w:sz="0" w:space="0" w:color="auto"/>
            <w:bottom w:val="none" w:sz="0" w:space="0" w:color="auto"/>
            <w:right w:val="none" w:sz="0" w:space="0" w:color="auto"/>
          </w:divBdr>
        </w:div>
        <w:div w:id="597642152">
          <w:marLeft w:val="0"/>
          <w:marRight w:val="0"/>
          <w:marTop w:val="166"/>
          <w:marBottom w:val="166"/>
          <w:divBdr>
            <w:top w:val="none" w:sz="0" w:space="0" w:color="auto"/>
            <w:left w:val="none" w:sz="0" w:space="0" w:color="auto"/>
            <w:bottom w:val="none" w:sz="0" w:space="0" w:color="auto"/>
            <w:right w:val="none" w:sz="0" w:space="0" w:color="auto"/>
          </w:divBdr>
        </w:div>
      </w:divsChild>
    </w:div>
    <w:div w:id="597642174">
      <w:marLeft w:val="0"/>
      <w:marRight w:val="0"/>
      <w:marTop w:val="0"/>
      <w:marBottom w:val="0"/>
      <w:divBdr>
        <w:top w:val="none" w:sz="0" w:space="0" w:color="auto"/>
        <w:left w:val="none" w:sz="0" w:space="0" w:color="auto"/>
        <w:bottom w:val="none" w:sz="0" w:space="0" w:color="auto"/>
        <w:right w:val="none" w:sz="0" w:space="0" w:color="auto"/>
      </w:divBdr>
      <w:divsChild>
        <w:div w:id="597642196">
          <w:marLeft w:val="0"/>
          <w:marRight w:val="0"/>
          <w:marTop w:val="166"/>
          <w:marBottom w:val="166"/>
          <w:divBdr>
            <w:top w:val="none" w:sz="0" w:space="0" w:color="auto"/>
            <w:left w:val="none" w:sz="0" w:space="0" w:color="auto"/>
            <w:bottom w:val="none" w:sz="0" w:space="0" w:color="auto"/>
            <w:right w:val="none" w:sz="0" w:space="0" w:color="auto"/>
          </w:divBdr>
        </w:div>
        <w:div w:id="597642227">
          <w:marLeft w:val="0"/>
          <w:marRight w:val="0"/>
          <w:marTop w:val="166"/>
          <w:marBottom w:val="166"/>
          <w:divBdr>
            <w:top w:val="none" w:sz="0" w:space="0" w:color="auto"/>
            <w:left w:val="none" w:sz="0" w:space="0" w:color="auto"/>
            <w:bottom w:val="none" w:sz="0" w:space="0" w:color="auto"/>
            <w:right w:val="none" w:sz="0" w:space="0" w:color="auto"/>
          </w:divBdr>
        </w:div>
      </w:divsChild>
    </w:div>
    <w:div w:id="597642175">
      <w:marLeft w:val="0"/>
      <w:marRight w:val="0"/>
      <w:marTop w:val="0"/>
      <w:marBottom w:val="0"/>
      <w:divBdr>
        <w:top w:val="none" w:sz="0" w:space="0" w:color="auto"/>
        <w:left w:val="none" w:sz="0" w:space="0" w:color="auto"/>
        <w:bottom w:val="none" w:sz="0" w:space="0" w:color="auto"/>
        <w:right w:val="none" w:sz="0" w:space="0" w:color="auto"/>
      </w:divBdr>
      <w:divsChild>
        <w:div w:id="597642148">
          <w:marLeft w:val="0"/>
          <w:marRight w:val="0"/>
          <w:marTop w:val="166"/>
          <w:marBottom w:val="166"/>
          <w:divBdr>
            <w:top w:val="none" w:sz="0" w:space="0" w:color="auto"/>
            <w:left w:val="none" w:sz="0" w:space="0" w:color="auto"/>
            <w:bottom w:val="none" w:sz="0" w:space="0" w:color="auto"/>
            <w:right w:val="none" w:sz="0" w:space="0" w:color="auto"/>
          </w:divBdr>
        </w:div>
        <w:div w:id="597642168">
          <w:marLeft w:val="0"/>
          <w:marRight w:val="0"/>
          <w:marTop w:val="166"/>
          <w:marBottom w:val="166"/>
          <w:divBdr>
            <w:top w:val="none" w:sz="0" w:space="0" w:color="auto"/>
            <w:left w:val="none" w:sz="0" w:space="0" w:color="auto"/>
            <w:bottom w:val="none" w:sz="0" w:space="0" w:color="auto"/>
            <w:right w:val="none" w:sz="0" w:space="0" w:color="auto"/>
          </w:divBdr>
        </w:div>
        <w:div w:id="597642236">
          <w:marLeft w:val="0"/>
          <w:marRight w:val="0"/>
          <w:marTop w:val="166"/>
          <w:marBottom w:val="166"/>
          <w:divBdr>
            <w:top w:val="none" w:sz="0" w:space="0" w:color="auto"/>
            <w:left w:val="none" w:sz="0" w:space="0" w:color="auto"/>
            <w:bottom w:val="none" w:sz="0" w:space="0" w:color="auto"/>
            <w:right w:val="none" w:sz="0" w:space="0" w:color="auto"/>
          </w:divBdr>
        </w:div>
      </w:divsChild>
    </w:div>
    <w:div w:id="597642177">
      <w:marLeft w:val="0"/>
      <w:marRight w:val="0"/>
      <w:marTop w:val="0"/>
      <w:marBottom w:val="0"/>
      <w:divBdr>
        <w:top w:val="none" w:sz="0" w:space="0" w:color="auto"/>
        <w:left w:val="none" w:sz="0" w:space="0" w:color="auto"/>
        <w:bottom w:val="none" w:sz="0" w:space="0" w:color="auto"/>
        <w:right w:val="none" w:sz="0" w:space="0" w:color="auto"/>
      </w:divBdr>
      <w:divsChild>
        <w:div w:id="597642154">
          <w:marLeft w:val="0"/>
          <w:marRight w:val="0"/>
          <w:marTop w:val="166"/>
          <w:marBottom w:val="166"/>
          <w:divBdr>
            <w:top w:val="none" w:sz="0" w:space="0" w:color="auto"/>
            <w:left w:val="none" w:sz="0" w:space="0" w:color="auto"/>
            <w:bottom w:val="none" w:sz="0" w:space="0" w:color="auto"/>
            <w:right w:val="none" w:sz="0" w:space="0" w:color="auto"/>
          </w:divBdr>
        </w:div>
        <w:div w:id="597642179">
          <w:marLeft w:val="0"/>
          <w:marRight w:val="0"/>
          <w:marTop w:val="166"/>
          <w:marBottom w:val="166"/>
          <w:divBdr>
            <w:top w:val="none" w:sz="0" w:space="0" w:color="auto"/>
            <w:left w:val="none" w:sz="0" w:space="0" w:color="auto"/>
            <w:bottom w:val="none" w:sz="0" w:space="0" w:color="auto"/>
            <w:right w:val="none" w:sz="0" w:space="0" w:color="auto"/>
          </w:divBdr>
        </w:div>
        <w:div w:id="597642192">
          <w:marLeft w:val="0"/>
          <w:marRight w:val="0"/>
          <w:marTop w:val="166"/>
          <w:marBottom w:val="166"/>
          <w:divBdr>
            <w:top w:val="none" w:sz="0" w:space="0" w:color="auto"/>
            <w:left w:val="none" w:sz="0" w:space="0" w:color="auto"/>
            <w:bottom w:val="none" w:sz="0" w:space="0" w:color="auto"/>
            <w:right w:val="none" w:sz="0" w:space="0" w:color="auto"/>
          </w:divBdr>
        </w:div>
        <w:div w:id="597642213">
          <w:marLeft w:val="0"/>
          <w:marRight w:val="0"/>
          <w:marTop w:val="166"/>
          <w:marBottom w:val="166"/>
          <w:divBdr>
            <w:top w:val="none" w:sz="0" w:space="0" w:color="auto"/>
            <w:left w:val="none" w:sz="0" w:space="0" w:color="auto"/>
            <w:bottom w:val="none" w:sz="0" w:space="0" w:color="auto"/>
            <w:right w:val="none" w:sz="0" w:space="0" w:color="auto"/>
          </w:divBdr>
        </w:div>
      </w:divsChild>
    </w:div>
    <w:div w:id="597642178">
      <w:marLeft w:val="0"/>
      <w:marRight w:val="0"/>
      <w:marTop w:val="0"/>
      <w:marBottom w:val="0"/>
      <w:divBdr>
        <w:top w:val="none" w:sz="0" w:space="0" w:color="auto"/>
        <w:left w:val="none" w:sz="0" w:space="0" w:color="auto"/>
        <w:bottom w:val="none" w:sz="0" w:space="0" w:color="auto"/>
        <w:right w:val="none" w:sz="0" w:space="0" w:color="auto"/>
      </w:divBdr>
    </w:div>
    <w:div w:id="597642180">
      <w:marLeft w:val="0"/>
      <w:marRight w:val="0"/>
      <w:marTop w:val="0"/>
      <w:marBottom w:val="0"/>
      <w:divBdr>
        <w:top w:val="none" w:sz="0" w:space="0" w:color="auto"/>
        <w:left w:val="none" w:sz="0" w:space="0" w:color="auto"/>
        <w:bottom w:val="none" w:sz="0" w:space="0" w:color="auto"/>
        <w:right w:val="none" w:sz="0" w:space="0" w:color="auto"/>
      </w:divBdr>
    </w:div>
    <w:div w:id="597642184">
      <w:marLeft w:val="0"/>
      <w:marRight w:val="0"/>
      <w:marTop w:val="0"/>
      <w:marBottom w:val="0"/>
      <w:divBdr>
        <w:top w:val="none" w:sz="0" w:space="0" w:color="auto"/>
        <w:left w:val="none" w:sz="0" w:space="0" w:color="auto"/>
        <w:bottom w:val="none" w:sz="0" w:space="0" w:color="auto"/>
        <w:right w:val="none" w:sz="0" w:space="0" w:color="auto"/>
      </w:divBdr>
    </w:div>
    <w:div w:id="597642185">
      <w:marLeft w:val="0"/>
      <w:marRight w:val="0"/>
      <w:marTop w:val="0"/>
      <w:marBottom w:val="0"/>
      <w:divBdr>
        <w:top w:val="none" w:sz="0" w:space="0" w:color="auto"/>
        <w:left w:val="none" w:sz="0" w:space="0" w:color="auto"/>
        <w:bottom w:val="none" w:sz="0" w:space="0" w:color="auto"/>
        <w:right w:val="none" w:sz="0" w:space="0" w:color="auto"/>
      </w:divBdr>
    </w:div>
    <w:div w:id="597642187">
      <w:marLeft w:val="0"/>
      <w:marRight w:val="0"/>
      <w:marTop w:val="0"/>
      <w:marBottom w:val="0"/>
      <w:divBdr>
        <w:top w:val="none" w:sz="0" w:space="0" w:color="auto"/>
        <w:left w:val="none" w:sz="0" w:space="0" w:color="auto"/>
        <w:bottom w:val="none" w:sz="0" w:space="0" w:color="auto"/>
        <w:right w:val="none" w:sz="0" w:space="0" w:color="auto"/>
      </w:divBdr>
    </w:div>
    <w:div w:id="597642193">
      <w:marLeft w:val="0"/>
      <w:marRight w:val="0"/>
      <w:marTop w:val="0"/>
      <w:marBottom w:val="0"/>
      <w:divBdr>
        <w:top w:val="none" w:sz="0" w:space="0" w:color="auto"/>
        <w:left w:val="none" w:sz="0" w:space="0" w:color="auto"/>
        <w:bottom w:val="none" w:sz="0" w:space="0" w:color="auto"/>
        <w:right w:val="none" w:sz="0" w:space="0" w:color="auto"/>
      </w:divBdr>
      <w:divsChild>
        <w:div w:id="597642183">
          <w:marLeft w:val="0"/>
          <w:marRight w:val="0"/>
          <w:marTop w:val="166"/>
          <w:marBottom w:val="166"/>
          <w:divBdr>
            <w:top w:val="none" w:sz="0" w:space="0" w:color="auto"/>
            <w:left w:val="none" w:sz="0" w:space="0" w:color="auto"/>
            <w:bottom w:val="none" w:sz="0" w:space="0" w:color="auto"/>
            <w:right w:val="none" w:sz="0" w:space="0" w:color="auto"/>
          </w:divBdr>
        </w:div>
        <w:div w:id="597642232">
          <w:marLeft w:val="0"/>
          <w:marRight w:val="0"/>
          <w:marTop w:val="166"/>
          <w:marBottom w:val="166"/>
          <w:divBdr>
            <w:top w:val="none" w:sz="0" w:space="0" w:color="auto"/>
            <w:left w:val="none" w:sz="0" w:space="0" w:color="auto"/>
            <w:bottom w:val="none" w:sz="0" w:space="0" w:color="auto"/>
            <w:right w:val="none" w:sz="0" w:space="0" w:color="auto"/>
          </w:divBdr>
        </w:div>
      </w:divsChild>
    </w:div>
    <w:div w:id="597642194">
      <w:marLeft w:val="0"/>
      <w:marRight w:val="0"/>
      <w:marTop w:val="0"/>
      <w:marBottom w:val="0"/>
      <w:divBdr>
        <w:top w:val="none" w:sz="0" w:space="0" w:color="auto"/>
        <w:left w:val="none" w:sz="0" w:space="0" w:color="auto"/>
        <w:bottom w:val="none" w:sz="0" w:space="0" w:color="auto"/>
        <w:right w:val="none" w:sz="0" w:space="0" w:color="auto"/>
      </w:divBdr>
    </w:div>
    <w:div w:id="597642200">
      <w:marLeft w:val="0"/>
      <w:marRight w:val="0"/>
      <w:marTop w:val="0"/>
      <w:marBottom w:val="0"/>
      <w:divBdr>
        <w:top w:val="none" w:sz="0" w:space="0" w:color="auto"/>
        <w:left w:val="none" w:sz="0" w:space="0" w:color="auto"/>
        <w:bottom w:val="none" w:sz="0" w:space="0" w:color="auto"/>
        <w:right w:val="none" w:sz="0" w:space="0" w:color="auto"/>
      </w:divBdr>
    </w:div>
    <w:div w:id="597642203">
      <w:marLeft w:val="0"/>
      <w:marRight w:val="0"/>
      <w:marTop w:val="0"/>
      <w:marBottom w:val="0"/>
      <w:divBdr>
        <w:top w:val="none" w:sz="0" w:space="0" w:color="auto"/>
        <w:left w:val="none" w:sz="0" w:space="0" w:color="auto"/>
        <w:bottom w:val="none" w:sz="0" w:space="0" w:color="auto"/>
        <w:right w:val="none" w:sz="0" w:space="0" w:color="auto"/>
      </w:divBdr>
    </w:div>
    <w:div w:id="597642206">
      <w:marLeft w:val="0"/>
      <w:marRight w:val="0"/>
      <w:marTop w:val="0"/>
      <w:marBottom w:val="0"/>
      <w:divBdr>
        <w:top w:val="none" w:sz="0" w:space="0" w:color="auto"/>
        <w:left w:val="none" w:sz="0" w:space="0" w:color="auto"/>
        <w:bottom w:val="none" w:sz="0" w:space="0" w:color="auto"/>
        <w:right w:val="none" w:sz="0" w:space="0" w:color="auto"/>
      </w:divBdr>
    </w:div>
    <w:div w:id="597642207">
      <w:marLeft w:val="0"/>
      <w:marRight w:val="0"/>
      <w:marTop w:val="0"/>
      <w:marBottom w:val="0"/>
      <w:divBdr>
        <w:top w:val="none" w:sz="0" w:space="0" w:color="auto"/>
        <w:left w:val="none" w:sz="0" w:space="0" w:color="auto"/>
        <w:bottom w:val="none" w:sz="0" w:space="0" w:color="auto"/>
        <w:right w:val="none" w:sz="0" w:space="0" w:color="auto"/>
      </w:divBdr>
    </w:div>
    <w:div w:id="597642214">
      <w:marLeft w:val="0"/>
      <w:marRight w:val="0"/>
      <w:marTop w:val="0"/>
      <w:marBottom w:val="0"/>
      <w:divBdr>
        <w:top w:val="none" w:sz="0" w:space="0" w:color="auto"/>
        <w:left w:val="none" w:sz="0" w:space="0" w:color="auto"/>
        <w:bottom w:val="none" w:sz="0" w:space="0" w:color="auto"/>
        <w:right w:val="none" w:sz="0" w:space="0" w:color="auto"/>
      </w:divBdr>
    </w:div>
    <w:div w:id="597642215">
      <w:marLeft w:val="0"/>
      <w:marRight w:val="0"/>
      <w:marTop w:val="0"/>
      <w:marBottom w:val="0"/>
      <w:divBdr>
        <w:top w:val="none" w:sz="0" w:space="0" w:color="auto"/>
        <w:left w:val="none" w:sz="0" w:space="0" w:color="auto"/>
        <w:bottom w:val="none" w:sz="0" w:space="0" w:color="auto"/>
        <w:right w:val="none" w:sz="0" w:space="0" w:color="auto"/>
      </w:divBdr>
    </w:div>
    <w:div w:id="597642220">
      <w:marLeft w:val="0"/>
      <w:marRight w:val="0"/>
      <w:marTop w:val="0"/>
      <w:marBottom w:val="0"/>
      <w:divBdr>
        <w:top w:val="none" w:sz="0" w:space="0" w:color="auto"/>
        <w:left w:val="none" w:sz="0" w:space="0" w:color="auto"/>
        <w:bottom w:val="none" w:sz="0" w:space="0" w:color="auto"/>
        <w:right w:val="none" w:sz="0" w:space="0" w:color="auto"/>
      </w:divBdr>
      <w:divsChild>
        <w:div w:id="597642212">
          <w:marLeft w:val="0"/>
          <w:marRight w:val="0"/>
          <w:marTop w:val="0"/>
          <w:marBottom w:val="0"/>
          <w:divBdr>
            <w:top w:val="none" w:sz="0" w:space="0" w:color="auto"/>
            <w:left w:val="none" w:sz="0" w:space="0" w:color="auto"/>
            <w:bottom w:val="none" w:sz="0" w:space="0" w:color="auto"/>
            <w:right w:val="none" w:sz="0" w:space="0" w:color="auto"/>
          </w:divBdr>
          <w:divsChild>
            <w:div w:id="597642202">
              <w:marLeft w:val="0"/>
              <w:marRight w:val="60"/>
              <w:marTop w:val="0"/>
              <w:marBottom w:val="0"/>
              <w:divBdr>
                <w:top w:val="none" w:sz="0" w:space="0" w:color="auto"/>
                <w:left w:val="none" w:sz="0" w:space="0" w:color="auto"/>
                <w:bottom w:val="none" w:sz="0" w:space="0" w:color="auto"/>
                <w:right w:val="none" w:sz="0" w:space="0" w:color="auto"/>
              </w:divBdr>
              <w:divsChild>
                <w:div w:id="597642191">
                  <w:marLeft w:val="0"/>
                  <w:marRight w:val="0"/>
                  <w:marTop w:val="0"/>
                  <w:marBottom w:val="240"/>
                  <w:divBdr>
                    <w:top w:val="none" w:sz="0" w:space="0" w:color="auto"/>
                    <w:left w:val="none" w:sz="0" w:space="0" w:color="auto"/>
                    <w:bottom w:val="none" w:sz="0" w:space="0" w:color="auto"/>
                    <w:right w:val="none" w:sz="0" w:space="0" w:color="auto"/>
                  </w:divBdr>
                  <w:divsChild>
                    <w:div w:id="59764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42218">
          <w:marLeft w:val="0"/>
          <w:marRight w:val="0"/>
          <w:marTop w:val="0"/>
          <w:marBottom w:val="0"/>
          <w:divBdr>
            <w:top w:val="none" w:sz="0" w:space="0" w:color="auto"/>
            <w:left w:val="none" w:sz="0" w:space="0" w:color="auto"/>
            <w:bottom w:val="none" w:sz="0" w:space="0" w:color="auto"/>
            <w:right w:val="none" w:sz="0" w:space="0" w:color="auto"/>
          </w:divBdr>
          <w:divsChild>
            <w:div w:id="597642159">
              <w:marLeft w:val="60"/>
              <w:marRight w:val="0"/>
              <w:marTop w:val="0"/>
              <w:marBottom w:val="0"/>
              <w:divBdr>
                <w:top w:val="none" w:sz="0" w:space="0" w:color="auto"/>
                <w:left w:val="none" w:sz="0" w:space="0" w:color="auto"/>
                <w:bottom w:val="none" w:sz="0" w:space="0" w:color="auto"/>
                <w:right w:val="none" w:sz="0" w:space="0" w:color="auto"/>
              </w:divBdr>
              <w:divsChild>
                <w:div w:id="597642241">
                  <w:marLeft w:val="0"/>
                  <w:marRight w:val="0"/>
                  <w:marTop w:val="0"/>
                  <w:marBottom w:val="240"/>
                  <w:divBdr>
                    <w:top w:val="none" w:sz="0" w:space="0" w:color="auto"/>
                    <w:left w:val="none" w:sz="0" w:space="0" w:color="auto"/>
                    <w:bottom w:val="none" w:sz="0" w:space="0" w:color="auto"/>
                    <w:right w:val="none" w:sz="0" w:space="0" w:color="auto"/>
                  </w:divBdr>
                  <w:divsChild>
                    <w:div w:id="597642238">
                      <w:marLeft w:val="0"/>
                      <w:marRight w:val="0"/>
                      <w:marTop w:val="0"/>
                      <w:marBottom w:val="0"/>
                      <w:divBdr>
                        <w:top w:val="none" w:sz="0" w:space="0" w:color="auto"/>
                        <w:left w:val="none" w:sz="0" w:space="0" w:color="auto"/>
                        <w:bottom w:val="none" w:sz="0" w:space="0" w:color="auto"/>
                        <w:right w:val="none" w:sz="0" w:space="0" w:color="auto"/>
                      </w:divBdr>
                      <w:divsChild>
                        <w:div w:id="597642172">
                          <w:marLeft w:val="0"/>
                          <w:marRight w:val="0"/>
                          <w:marTop w:val="0"/>
                          <w:marBottom w:val="0"/>
                          <w:divBdr>
                            <w:top w:val="none" w:sz="0" w:space="0" w:color="auto"/>
                            <w:left w:val="none" w:sz="0" w:space="0" w:color="auto"/>
                            <w:bottom w:val="none" w:sz="0" w:space="0" w:color="auto"/>
                            <w:right w:val="none" w:sz="0" w:space="0" w:color="auto"/>
                          </w:divBdr>
                          <w:divsChild>
                            <w:div w:id="59764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7642221">
      <w:marLeft w:val="0"/>
      <w:marRight w:val="0"/>
      <w:marTop w:val="0"/>
      <w:marBottom w:val="0"/>
      <w:divBdr>
        <w:top w:val="none" w:sz="0" w:space="0" w:color="auto"/>
        <w:left w:val="none" w:sz="0" w:space="0" w:color="auto"/>
        <w:bottom w:val="none" w:sz="0" w:space="0" w:color="auto"/>
        <w:right w:val="none" w:sz="0" w:space="0" w:color="auto"/>
      </w:divBdr>
      <w:divsChild>
        <w:div w:id="597642150">
          <w:marLeft w:val="0"/>
          <w:marRight w:val="0"/>
          <w:marTop w:val="166"/>
          <w:marBottom w:val="166"/>
          <w:divBdr>
            <w:top w:val="none" w:sz="0" w:space="0" w:color="auto"/>
            <w:left w:val="none" w:sz="0" w:space="0" w:color="auto"/>
            <w:bottom w:val="none" w:sz="0" w:space="0" w:color="auto"/>
            <w:right w:val="none" w:sz="0" w:space="0" w:color="auto"/>
          </w:divBdr>
        </w:div>
        <w:div w:id="597642157">
          <w:marLeft w:val="0"/>
          <w:marRight w:val="0"/>
          <w:marTop w:val="166"/>
          <w:marBottom w:val="166"/>
          <w:divBdr>
            <w:top w:val="none" w:sz="0" w:space="0" w:color="auto"/>
            <w:left w:val="none" w:sz="0" w:space="0" w:color="auto"/>
            <w:bottom w:val="none" w:sz="0" w:space="0" w:color="auto"/>
            <w:right w:val="none" w:sz="0" w:space="0" w:color="auto"/>
          </w:divBdr>
        </w:div>
        <w:div w:id="597642201">
          <w:marLeft w:val="0"/>
          <w:marRight w:val="0"/>
          <w:marTop w:val="166"/>
          <w:marBottom w:val="166"/>
          <w:divBdr>
            <w:top w:val="none" w:sz="0" w:space="0" w:color="auto"/>
            <w:left w:val="none" w:sz="0" w:space="0" w:color="auto"/>
            <w:bottom w:val="none" w:sz="0" w:space="0" w:color="auto"/>
            <w:right w:val="none" w:sz="0" w:space="0" w:color="auto"/>
          </w:divBdr>
        </w:div>
        <w:div w:id="597642205">
          <w:marLeft w:val="0"/>
          <w:marRight w:val="0"/>
          <w:marTop w:val="166"/>
          <w:marBottom w:val="166"/>
          <w:divBdr>
            <w:top w:val="none" w:sz="0" w:space="0" w:color="auto"/>
            <w:left w:val="none" w:sz="0" w:space="0" w:color="auto"/>
            <w:bottom w:val="none" w:sz="0" w:space="0" w:color="auto"/>
            <w:right w:val="none" w:sz="0" w:space="0" w:color="auto"/>
          </w:divBdr>
        </w:div>
        <w:div w:id="597642216">
          <w:marLeft w:val="0"/>
          <w:marRight w:val="0"/>
          <w:marTop w:val="166"/>
          <w:marBottom w:val="166"/>
          <w:divBdr>
            <w:top w:val="none" w:sz="0" w:space="0" w:color="auto"/>
            <w:left w:val="none" w:sz="0" w:space="0" w:color="auto"/>
            <w:bottom w:val="none" w:sz="0" w:space="0" w:color="auto"/>
            <w:right w:val="none" w:sz="0" w:space="0" w:color="auto"/>
          </w:divBdr>
        </w:div>
        <w:div w:id="597642249">
          <w:marLeft w:val="0"/>
          <w:marRight w:val="0"/>
          <w:marTop w:val="166"/>
          <w:marBottom w:val="166"/>
          <w:divBdr>
            <w:top w:val="none" w:sz="0" w:space="0" w:color="auto"/>
            <w:left w:val="none" w:sz="0" w:space="0" w:color="auto"/>
            <w:bottom w:val="none" w:sz="0" w:space="0" w:color="auto"/>
            <w:right w:val="none" w:sz="0" w:space="0" w:color="auto"/>
          </w:divBdr>
        </w:div>
      </w:divsChild>
    </w:div>
    <w:div w:id="597642222">
      <w:marLeft w:val="0"/>
      <w:marRight w:val="0"/>
      <w:marTop w:val="0"/>
      <w:marBottom w:val="0"/>
      <w:divBdr>
        <w:top w:val="none" w:sz="0" w:space="0" w:color="auto"/>
        <w:left w:val="none" w:sz="0" w:space="0" w:color="auto"/>
        <w:bottom w:val="none" w:sz="0" w:space="0" w:color="auto"/>
        <w:right w:val="none" w:sz="0" w:space="0" w:color="auto"/>
      </w:divBdr>
      <w:divsChild>
        <w:div w:id="597642189">
          <w:marLeft w:val="0"/>
          <w:marRight w:val="0"/>
          <w:marTop w:val="166"/>
          <w:marBottom w:val="166"/>
          <w:divBdr>
            <w:top w:val="none" w:sz="0" w:space="0" w:color="auto"/>
            <w:left w:val="none" w:sz="0" w:space="0" w:color="auto"/>
            <w:bottom w:val="none" w:sz="0" w:space="0" w:color="auto"/>
            <w:right w:val="none" w:sz="0" w:space="0" w:color="auto"/>
          </w:divBdr>
        </w:div>
        <w:div w:id="597642198">
          <w:marLeft w:val="0"/>
          <w:marRight w:val="0"/>
          <w:marTop w:val="166"/>
          <w:marBottom w:val="166"/>
          <w:divBdr>
            <w:top w:val="none" w:sz="0" w:space="0" w:color="auto"/>
            <w:left w:val="none" w:sz="0" w:space="0" w:color="auto"/>
            <w:bottom w:val="none" w:sz="0" w:space="0" w:color="auto"/>
            <w:right w:val="none" w:sz="0" w:space="0" w:color="auto"/>
          </w:divBdr>
        </w:div>
        <w:div w:id="597642247">
          <w:marLeft w:val="0"/>
          <w:marRight w:val="0"/>
          <w:marTop w:val="166"/>
          <w:marBottom w:val="166"/>
          <w:divBdr>
            <w:top w:val="none" w:sz="0" w:space="0" w:color="auto"/>
            <w:left w:val="none" w:sz="0" w:space="0" w:color="auto"/>
            <w:bottom w:val="none" w:sz="0" w:space="0" w:color="auto"/>
            <w:right w:val="none" w:sz="0" w:space="0" w:color="auto"/>
          </w:divBdr>
        </w:div>
      </w:divsChild>
    </w:div>
    <w:div w:id="597642226">
      <w:marLeft w:val="0"/>
      <w:marRight w:val="0"/>
      <w:marTop w:val="0"/>
      <w:marBottom w:val="0"/>
      <w:divBdr>
        <w:top w:val="none" w:sz="0" w:space="0" w:color="auto"/>
        <w:left w:val="none" w:sz="0" w:space="0" w:color="auto"/>
        <w:bottom w:val="none" w:sz="0" w:space="0" w:color="auto"/>
        <w:right w:val="none" w:sz="0" w:space="0" w:color="auto"/>
      </w:divBdr>
      <w:divsChild>
        <w:div w:id="597642223">
          <w:marLeft w:val="0"/>
          <w:marRight w:val="0"/>
          <w:marTop w:val="0"/>
          <w:marBottom w:val="0"/>
          <w:divBdr>
            <w:top w:val="none" w:sz="0" w:space="0" w:color="auto"/>
            <w:left w:val="none" w:sz="0" w:space="0" w:color="auto"/>
            <w:bottom w:val="none" w:sz="0" w:space="0" w:color="auto"/>
            <w:right w:val="none" w:sz="0" w:space="0" w:color="auto"/>
          </w:divBdr>
          <w:divsChild>
            <w:div w:id="597642209">
              <w:marLeft w:val="0"/>
              <w:marRight w:val="60"/>
              <w:marTop w:val="0"/>
              <w:marBottom w:val="0"/>
              <w:divBdr>
                <w:top w:val="none" w:sz="0" w:space="0" w:color="auto"/>
                <w:left w:val="none" w:sz="0" w:space="0" w:color="auto"/>
                <w:bottom w:val="none" w:sz="0" w:space="0" w:color="auto"/>
                <w:right w:val="none" w:sz="0" w:space="0" w:color="auto"/>
              </w:divBdr>
              <w:divsChild>
                <w:div w:id="597642188">
                  <w:marLeft w:val="0"/>
                  <w:marRight w:val="0"/>
                  <w:marTop w:val="0"/>
                  <w:marBottom w:val="240"/>
                  <w:divBdr>
                    <w:top w:val="none" w:sz="0" w:space="0" w:color="auto"/>
                    <w:left w:val="none" w:sz="0" w:space="0" w:color="auto"/>
                    <w:bottom w:val="none" w:sz="0" w:space="0" w:color="auto"/>
                    <w:right w:val="none" w:sz="0" w:space="0" w:color="auto"/>
                  </w:divBdr>
                  <w:divsChild>
                    <w:div w:id="59764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42244">
          <w:marLeft w:val="0"/>
          <w:marRight w:val="0"/>
          <w:marTop w:val="0"/>
          <w:marBottom w:val="0"/>
          <w:divBdr>
            <w:top w:val="none" w:sz="0" w:space="0" w:color="auto"/>
            <w:left w:val="none" w:sz="0" w:space="0" w:color="auto"/>
            <w:bottom w:val="none" w:sz="0" w:space="0" w:color="auto"/>
            <w:right w:val="none" w:sz="0" w:space="0" w:color="auto"/>
          </w:divBdr>
          <w:divsChild>
            <w:div w:id="597642155">
              <w:marLeft w:val="60"/>
              <w:marRight w:val="0"/>
              <w:marTop w:val="0"/>
              <w:marBottom w:val="0"/>
              <w:divBdr>
                <w:top w:val="none" w:sz="0" w:space="0" w:color="auto"/>
                <w:left w:val="none" w:sz="0" w:space="0" w:color="auto"/>
                <w:bottom w:val="none" w:sz="0" w:space="0" w:color="auto"/>
                <w:right w:val="none" w:sz="0" w:space="0" w:color="auto"/>
              </w:divBdr>
              <w:divsChild>
                <w:div w:id="597642229">
                  <w:marLeft w:val="0"/>
                  <w:marRight w:val="0"/>
                  <w:marTop w:val="0"/>
                  <w:marBottom w:val="240"/>
                  <w:divBdr>
                    <w:top w:val="none" w:sz="0" w:space="0" w:color="auto"/>
                    <w:left w:val="none" w:sz="0" w:space="0" w:color="auto"/>
                    <w:bottom w:val="none" w:sz="0" w:space="0" w:color="auto"/>
                    <w:right w:val="none" w:sz="0" w:space="0" w:color="auto"/>
                  </w:divBdr>
                  <w:divsChild>
                    <w:div w:id="597642190">
                      <w:marLeft w:val="0"/>
                      <w:marRight w:val="0"/>
                      <w:marTop w:val="0"/>
                      <w:marBottom w:val="0"/>
                      <w:divBdr>
                        <w:top w:val="none" w:sz="0" w:space="0" w:color="auto"/>
                        <w:left w:val="none" w:sz="0" w:space="0" w:color="auto"/>
                        <w:bottom w:val="none" w:sz="0" w:space="0" w:color="auto"/>
                        <w:right w:val="none" w:sz="0" w:space="0" w:color="auto"/>
                      </w:divBdr>
                      <w:divsChild>
                        <w:div w:id="597642225">
                          <w:marLeft w:val="0"/>
                          <w:marRight w:val="0"/>
                          <w:marTop w:val="0"/>
                          <w:marBottom w:val="0"/>
                          <w:divBdr>
                            <w:top w:val="none" w:sz="0" w:space="0" w:color="auto"/>
                            <w:left w:val="none" w:sz="0" w:space="0" w:color="auto"/>
                            <w:bottom w:val="none" w:sz="0" w:space="0" w:color="auto"/>
                            <w:right w:val="none" w:sz="0" w:space="0" w:color="auto"/>
                          </w:divBdr>
                          <w:divsChild>
                            <w:div w:id="59764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7642228">
      <w:marLeft w:val="0"/>
      <w:marRight w:val="0"/>
      <w:marTop w:val="0"/>
      <w:marBottom w:val="0"/>
      <w:divBdr>
        <w:top w:val="none" w:sz="0" w:space="0" w:color="auto"/>
        <w:left w:val="none" w:sz="0" w:space="0" w:color="auto"/>
        <w:bottom w:val="none" w:sz="0" w:space="0" w:color="auto"/>
        <w:right w:val="none" w:sz="0" w:space="0" w:color="auto"/>
      </w:divBdr>
      <w:divsChild>
        <w:div w:id="597642176">
          <w:marLeft w:val="0"/>
          <w:marRight w:val="0"/>
          <w:marTop w:val="166"/>
          <w:marBottom w:val="166"/>
          <w:divBdr>
            <w:top w:val="none" w:sz="0" w:space="0" w:color="auto"/>
            <w:left w:val="none" w:sz="0" w:space="0" w:color="auto"/>
            <w:bottom w:val="none" w:sz="0" w:space="0" w:color="auto"/>
            <w:right w:val="none" w:sz="0" w:space="0" w:color="auto"/>
          </w:divBdr>
        </w:div>
        <w:div w:id="597642199">
          <w:marLeft w:val="0"/>
          <w:marRight w:val="0"/>
          <w:marTop w:val="166"/>
          <w:marBottom w:val="166"/>
          <w:divBdr>
            <w:top w:val="none" w:sz="0" w:space="0" w:color="auto"/>
            <w:left w:val="none" w:sz="0" w:space="0" w:color="auto"/>
            <w:bottom w:val="none" w:sz="0" w:space="0" w:color="auto"/>
            <w:right w:val="none" w:sz="0" w:space="0" w:color="auto"/>
          </w:divBdr>
        </w:div>
        <w:div w:id="597642219">
          <w:marLeft w:val="0"/>
          <w:marRight w:val="0"/>
          <w:marTop w:val="166"/>
          <w:marBottom w:val="166"/>
          <w:divBdr>
            <w:top w:val="none" w:sz="0" w:space="0" w:color="auto"/>
            <w:left w:val="none" w:sz="0" w:space="0" w:color="auto"/>
            <w:bottom w:val="none" w:sz="0" w:space="0" w:color="auto"/>
            <w:right w:val="none" w:sz="0" w:space="0" w:color="auto"/>
          </w:divBdr>
        </w:div>
      </w:divsChild>
    </w:div>
    <w:div w:id="597642231">
      <w:marLeft w:val="0"/>
      <w:marRight w:val="0"/>
      <w:marTop w:val="0"/>
      <w:marBottom w:val="0"/>
      <w:divBdr>
        <w:top w:val="none" w:sz="0" w:space="0" w:color="auto"/>
        <w:left w:val="none" w:sz="0" w:space="0" w:color="auto"/>
        <w:bottom w:val="none" w:sz="0" w:space="0" w:color="auto"/>
        <w:right w:val="none" w:sz="0" w:space="0" w:color="auto"/>
      </w:divBdr>
      <w:divsChild>
        <w:div w:id="597642153">
          <w:marLeft w:val="0"/>
          <w:marRight w:val="0"/>
          <w:marTop w:val="166"/>
          <w:marBottom w:val="166"/>
          <w:divBdr>
            <w:top w:val="none" w:sz="0" w:space="0" w:color="auto"/>
            <w:left w:val="none" w:sz="0" w:space="0" w:color="auto"/>
            <w:bottom w:val="none" w:sz="0" w:space="0" w:color="auto"/>
            <w:right w:val="none" w:sz="0" w:space="0" w:color="auto"/>
          </w:divBdr>
        </w:div>
        <w:div w:id="597642217">
          <w:marLeft w:val="0"/>
          <w:marRight w:val="0"/>
          <w:marTop w:val="166"/>
          <w:marBottom w:val="166"/>
          <w:divBdr>
            <w:top w:val="none" w:sz="0" w:space="0" w:color="auto"/>
            <w:left w:val="none" w:sz="0" w:space="0" w:color="auto"/>
            <w:bottom w:val="none" w:sz="0" w:space="0" w:color="auto"/>
            <w:right w:val="none" w:sz="0" w:space="0" w:color="auto"/>
          </w:divBdr>
        </w:div>
        <w:div w:id="597642234">
          <w:marLeft w:val="0"/>
          <w:marRight w:val="0"/>
          <w:marTop w:val="166"/>
          <w:marBottom w:val="166"/>
          <w:divBdr>
            <w:top w:val="none" w:sz="0" w:space="0" w:color="auto"/>
            <w:left w:val="none" w:sz="0" w:space="0" w:color="auto"/>
            <w:bottom w:val="none" w:sz="0" w:space="0" w:color="auto"/>
            <w:right w:val="none" w:sz="0" w:space="0" w:color="auto"/>
          </w:divBdr>
        </w:div>
        <w:div w:id="597642252">
          <w:marLeft w:val="0"/>
          <w:marRight w:val="0"/>
          <w:marTop w:val="166"/>
          <w:marBottom w:val="166"/>
          <w:divBdr>
            <w:top w:val="none" w:sz="0" w:space="0" w:color="auto"/>
            <w:left w:val="none" w:sz="0" w:space="0" w:color="auto"/>
            <w:bottom w:val="none" w:sz="0" w:space="0" w:color="auto"/>
            <w:right w:val="none" w:sz="0" w:space="0" w:color="auto"/>
          </w:divBdr>
        </w:div>
      </w:divsChild>
    </w:div>
    <w:div w:id="597642233">
      <w:marLeft w:val="0"/>
      <w:marRight w:val="0"/>
      <w:marTop w:val="0"/>
      <w:marBottom w:val="0"/>
      <w:divBdr>
        <w:top w:val="none" w:sz="0" w:space="0" w:color="auto"/>
        <w:left w:val="none" w:sz="0" w:space="0" w:color="auto"/>
        <w:bottom w:val="none" w:sz="0" w:space="0" w:color="auto"/>
        <w:right w:val="none" w:sz="0" w:space="0" w:color="auto"/>
      </w:divBdr>
    </w:div>
    <w:div w:id="597642235">
      <w:marLeft w:val="0"/>
      <w:marRight w:val="0"/>
      <w:marTop w:val="0"/>
      <w:marBottom w:val="0"/>
      <w:divBdr>
        <w:top w:val="none" w:sz="0" w:space="0" w:color="auto"/>
        <w:left w:val="none" w:sz="0" w:space="0" w:color="auto"/>
        <w:bottom w:val="none" w:sz="0" w:space="0" w:color="auto"/>
        <w:right w:val="none" w:sz="0" w:space="0" w:color="auto"/>
      </w:divBdr>
    </w:div>
    <w:div w:id="597642239">
      <w:marLeft w:val="0"/>
      <w:marRight w:val="0"/>
      <w:marTop w:val="0"/>
      <w:marBottom w:val="0"/>
      <w:divBdr>
        <w:top w:val="none" w:sz="0" w:space="0" w:color="auto"/>
        <w:left w:val="none" w:sz="0" w:space="0" w:color="auto"/>
        <w:bottom w:val="none" w:sz="0" w:space="0" w:color="auto"/>
        <w:right w:val="none" w:sz="0" w:space="0" w:color="auto"/>
      </w:divBdr>
    </w:div>
    <w:div w:id="597642240">
      <w:marLeft w:val="0"/>
      <w:marRight w:val="0"/>
      <w:marTop w:val="0"/>
      <w:marBottom w:val="0"/>
      <w:divBdr>
        <w:top w:val="none" w:sz="0" w:space="0" w:color="auto"/>
        <w:left w:val="none" w:sz="0" w:space="0" w:color="auto"/>
        <w:bottom w:val="none" w:sz="0" w:space="0" w:color="auto"/>
        <w:right w:val="none" w:sz="0" w:space="0" w:color="auto"/>
      </w:divBdr>
      <w:divsChild>
        <w:div w:id="597642186">
          <w:marLeft w:val="0"/>
          <w:marRight w:val="0"/>
          <w:marTop w:val="166"/>
          <w:marBottom w:val="166"/>
          <w:divBdr>
            <w:top w:val="none" w:sz="0" w:space="0" w:color="auto"/>
            <w:left w:val="none" w:sz="0" w:space="0" w:color="auto"/>
            <w:bottom w:val="none" w:sz="0" w:space="0" w:color="auto"/>
            <w:right w:val="none" w:sz="0" w:space="0" w:color="auto"/>
          </w:divBdr>
        </w:div>
        <w:div w:id="597642248">
          <w:marLeft w:val="0"/>
          <w:marRight w:val="0"/>
          <w:marTop w:val="166"/>
          <w:marBottom w:val="166"/>
          <w:divBdr>
            <w:top w:val="none" w:sz="0" w:space="0" w:color="auto"/>
            <w:left w:val="none" w:sz="0" w:space="0" w:color="auto"/>
            <w:bottom w:val="none" w:sz="0" w:space="0" w:color="auto"/>
            <w:right w:val="none" w:sz="0" w:space="0" w:color="auto"/>
          </w:divBdr>
        </w:div>
      </w:divsChild>
    </w:div>
    <w:div w:id="597642242">
      <w:marLeft w:val="0"/>
      <w:marRight w:val="0"/>
      <w:marTop w:val="0"/>
      <w:marBottom w:val="0"/>
      <w:divBdr>
        <w:top w:val="none" w:sz="0" w:space="0" w:color="auto"/>
        <w:left w:val="none" w:sz="0" w:space="0" w:color="auto"/>
        <w:bottom w:val="none" w:sz="0" w:space="0" w:color="auto"/>
        <w:right w:val="none" w:sz="0" w:space="0" w:color="auto"/>
      </w:divBdr>
      <w:divsChild>
        <w:div w:id="597642182">
          <w:marLeft w:val="0"/>
          <w:marRight w:val="0"/>
          <w:marTop w:val="166"/>
          <w:marBottom w:val="166"/>
          <w:divBdr>
            <w:top w:val="none" w:sz="0" w:space="0" w:color="auto"/>
            <w:left w:val="none" w:sz="0" w:space="0" w:color="auto"/>
            <w:bottom w:val="none" w:sz="0" w:space="0" w:color="auto"/>
            <w:right w:val="none" w:sz="0" w:space="0" w:color="auto"/>
          </w:divBdr>
        </w:div>
        <w:div w:id="597642208">
          <w:marLeft w:val="0"/>
          <w:marRight w:val="0"/>
          <w:marTop w:val="166"/>
          <w:marBottom w:val="166"/>
          <w:divBdr>
            <w:top w:val="none" w:sz="0" w:space="0" w:color="auto"/>
            <w:left w:val="none" w:sz="0" w:space="0" w:color="auto"/>
            <w:bottom w:val="none" w:sz="0" w:space="0" w:color="auto"/>
            <w:right w:val="none" w:sz="0" w:space="0" w:color="auto"/>
          </w:divBdr>
        </w:div>
        <w:div w:id="597642250">
          <w:marLeft w:val="0"/>
          <w:marRight w:val="0"/>
          <w:marTop w:val="166"/>
          <w:marBottom w:val="166"/>
          <w:divBdr>
            <w:top w:val="none" w:sz="0" w:space="0" w:color="auto"/>
            <w:left w:val="none" w:sz="0" w:space="0" w:color="auto"/>
            <w:bottom w:val="none" w:sz="0" w:space="0" w:color="auto"/>
            <w:right w:val="none" w:sz="0" w:space="0" w:color="auto"/>
          </w:divBdr>
        </w:div>
      </w:divsChild>
    </w:div>
    <w:div w:id="597642243">
      <w:marLeft w:val="0"/>
      <w:marRight w:val="0"/>
      <w:marTop w:val="0"/>
      <w:marBottom w:val="0"/>
      <w:divBdr>
        <w:top w:val="none" w:sz="0" w:space="0" w:color="auto"/>
        <w:left w:val="none" w:sz="0" w:space="0" w:color="auto"/>
        <w:bottom w:val="none" w:sz="0" w:space="0" w:color="auto"/>
        <w:right w:val="none" w:sz="0" w:space="0" w:color="auto"/>
      </w:divBdr>
    </w:div>
    <w:div w:id="597642245">
      <w:marLeft w:val="0"/>
      <w:marRight w:val="0"/>
      <w:marTop w:val="0"/>
      <w:marBottom w:val="0"/>
      <w:divBdr>
        <w:top w:val="none" w:sz="0" w:space="0" w:color="auto"/>
        <w:left w:val="none" w:sz="0" w:space="0" w:color="auto"/>
        <w:bottom w:val="none" w:sz="0" w:space="0" w:color="auto"/>
        <w:right w:val="none" w:sz="0" w:space="0" w:color="auto"/>
      </w:divBdr>
    </w:div>
    <w:div w:id="597642246">
      <w:marLeft w:val="0"/>
      <w:marRight w:val="0"/>
      <w:marTop w:val="0"/>
      <w:marBottom w:val="0"/>
      <w:divBdr>
        <w:top w:val="none" w:sz="0" w:space="0" w:color="auto"/>
        <w:left w:val="none" w:sz="0" w:space="0" w:color="auto"/>
        <w:bottom w:val="none" w:sz="0" w:space="0" w:color="auto"/>
        <w:right w:val="none" w:sz="0" w:space="0" w:color="auto"/>
      </w:divBdr>
      <w:divsChild>
        <w:div w:id="597642224">
          <w:marLeft w:val="0"/>
          <w:marRight w:val="0"/>
          <w:marTop w:val="166"/>
          <w:marBottom w:val="166"/>
          <w:divBdr>
            <w:top w:val="none" w:sz="0" w:space="0" w:color="auto"/>
            <w:left w:val="none" w:sz="0" w:space="0" w:color="auto"/>
            <w:bottom w:val="none" w:sz="0" w:space="0" w:color="auto"/>
            <w:right w:val="none" w:sz="0" w:space="0" w:color="auto"/>
          </w:divBdr>
        </w:div>
        <w:div w:id="597642230">
          <w:marLeft w:val="0"/>
          <w:marRight w:val="0"/>
          <w:marTop w:val="166"/>
          <w:marBottom w:val="166"/>
          <w:divBdr>
            <w:top w:val="none" w:sz="0" w:space="0" w:color="auto"/>
            <w:left w:val="none" w:sz="0" w:space="0" w:color="auto"/>
            <w:bottom w:val="none" w:sz="0" w:space="0" w:color="auto"/>
            <w:right w:val="none" w:sz="0" w:space="0" w:color="auto"/>
          </w:divBdr>
        </w:div>
        <w:div w:id="597642251">
          <w:marLeft w:val="0"/>
          <w:marRight w:val="0"/>
          <w:marTop w:val="166"/>
          <w:marBottom w:val="166"/>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courology.abvpress.ru/oncur/issue/view/%D0%9E%D0%BD%D0%BA%D0%BE%D1%83%D1%80%D0%BE%D0%BB%D0%BE%D0%B3%D0%B8%D1%8F.%20%D0%A2%D0%B5%D0%B7%D0%B8%D1%81%D1%8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oncourology.abvpress.ru/oncur/issue/view/%D0%9E%D0%BD%D0%BA%D0%BE%D1%83%D1%80%D0%BE%D0%BB%D0%BE%D0%B3%D0%B8%D1%8F.%20%D0%A2%D0%B5%D0%B7%D0%B8%D1%81%D1%8B"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cyberleninka.ru/journal/n/sovremennye-problemy-nauki-i-obrazovaniy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TotalTime>
  <Pages>14</Pages>
  <Words>5218</Words>
  <Characters>29747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Денчик</dc:creator>
  <cp:keywords/>
  <dc:description/>
  <cp:lastModifiedBy>Sergey</cp:lastModifiedBy>
  <cp:revision>17</cp:revision>
  <cp:lastPrinted>2016-09-09T09:50:00Z</cp:lastPrinted>
  <dcterms:created xsi:type="dcterms:W3CDTF">2016-09-09T10:14:00Z</dcterms:created>
  <dcterms:modified xsi:type="dcterms:W3CDTF">2016-10-18T15:05:00Z</dcterms:modified>
</cp:coreProperties>
</file>