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0"/>
        <w:gridCol w:w="4640"/>
      </w:tblGrid>
      <w:tr w:rsidR="0099486D" w:rsidRPr="00622271" w:rsidTr="00072CB4">
        <w:tc>
          <w:tcPr>
            <w:tcW w:w="4640" w:type="dxa"/>
          </w:tcPr>
          <w:p w:rsidR="0099486D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  <w:r w:rsidRPr="00622271">
              <w:rPr>
                <w:rFonts w:ascii="Times New Roman" w:hAnsi="Times New Roman"/>
                <w:sz w:val="20"/>
                <w:szCs w:val="20"/>
              </w:rPr>
              <w:t>УДК 619:618.14:636.2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  <w:r w:rsidRPr="00622271">
              <w:rPr>
                <w:rFonts w:ascii="Times New Roman" w:hAnsi="Times New Roman"/>
                <w:sz w:val="20"/>
                <w:szCs w:val="20"/>
              </w:rPr>
              <w:t>16.00.00 Ветеринарные науки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486D" w:rsidRPr="00622271" w:rsidRDefault="0099486D" w:rsidP="0062227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22271">
              <w:rPr>
                <w:rFonts w:ascii="Times New Roman" w:hAnsi="Times New Roman"/>
                <w:b/>
                <w:sz w:val="20"/>
                <w:szCs w:val="20"/>
              </w:rPr>
              <w:t>ФАКТОРЫ, СПОСОБСТВУЮЩИЕ ВОЗНИ</w:t>
            </w:r>
            <w:r w:rsidRPr="00622271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622271">
              <w:rPr>
                <w:rFonts w:ascii="Times New Roman" w:hAnsi="Times New Roman"/>
                <w:b/>
                <w:sz w:val="20"/>
                <w:szCs w:val="20"/>
              </w:rPr>
              <w:t>НОВЕНИЮ ФУНКЦИОНАЛЬНЫХ РА</w:t>
            </w:r>
            <w:r w:rsidRPr="00622271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622271">
              <w:rPr>
                <w:rFonts w:ascii="Times New Roman" w:hAnsi="Times New Roman"/>
                <w:b/>
                <w:sz w:val="20"/>
                <w:szCs w:val="20"/>
              </w:rPr>
              <w:t>СТРОЙСТВ РОДОПОЛОВОГО АППАРАТА У КОРОВ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  <w:r w:rsidRPr="00622271">
              <w:rPr>
                <w:rFonts w:ascii="Times New Roman" w:hAnsi="Times New Roman"/>
                <w:sz w:val="20"/>
                <w:szCs w:val="20"/>
              </w:rPr>
              <w:t>Горпинченко Евгений Анатольевич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  <w:r w:rsidRPr="00622271">
              <w:rPr>
                <w:rFonts w:ascii="Times New Roman" w:hAnsi="Times New Roman"/>
                <w:sz w:val="20"/>
                <w:szCs w:val="20"/>
              </w:rPr>
              <w:t>к.в.н., доцент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  <w:r w:rsidRPr="00622271">
              <w:rPr>
                <w:rFonts w:ascii="Times New Roman" w:hAnsi="Times New Roman"/>
                <w:sz w:val="20"/>
                <w:szCs w:val="20"/>
              </w:rPr>
              <w:t>SPIN-код: 1292-3414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  <w:r w:rsidRPr="00622271">
              <w:rPr>
                <w:rFonts w:ascii="Times New Roman" w:hAnsi="Times New Roman"/>
                <w:sz w:val="20"/>
                <w:szCs w:val="20"/>
              </w:rPr>
              <w:t xml:space="preserve">Коба Игорь Сергеевич 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  <w:r w:rsidRPr="00622271">
              <w:rPr>
                <w:rFonts w:ascii="Times New Roman" w:hAnsi="Times New Roman"/>
                <w:sz w:val="20"/>
                <w:szCs w:val="20"/>
              </w:rPr>
              <w:t>д.в.н.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  <w:r w:rsidRPr="00622271">
              <w:rPr>
                <w:rFonts w:ascii="Times New Roman" w:hAnsi="Times New Roman"/>
                <w:sz w:val="20"/>
                <w:szCs w:val="20"/>
              </w:rPr>
              <w:t>SPIN-код: 9271-6726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  <w:r w:rsidRPr="00622271">
              <w:rPr>
                <w:rFonts w:ascii="Times New Roman" w:hAnsi="Times New Roman"/>
                <w:sz w:val="20"/>
                <w:szCs w:val="20"/>
              </w:rPr>
              <w:t>Лифенцова Мария Никитична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  <w:r w:rsidRPr="00622271">
              <w:rPr>
                <w:rFonts w:ascii="Times New Roman" w:hAnsi="Times New Roman"/>
                <w:sz w:val="20"/>
                <w:szCs w:val="20"/>
              </w:rPr>
              <w:t xml:space="preserve">к.в.н., ассистент 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  <w:r w:rsidRPr="00622271">
              <w:rPr>
                <w:rFonts w:ascii="Times New Roman" w:hAnsi="Times New Roman"/>
                <w:sz w:val="20"/>
                <w:szCs w:val="20"/>
              </w:rPr>
              <w:t>SPIN-код: 9283-2062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22271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622271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622271">
              <w:rPr>
                <w:rFonts w:ascii="Times New Roman" w:hAnsi="Times New Roman"/>
                <w:i/>
                <w:sz w:val="20"/>
                <w:szCs w:val="20"/>
              </w:rPr>
              <w:t xml:space="preserve">тет, Краснодар, Россия 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color w:val="00008F"/>
                <w:sz w:val="20"/>
                <w:szCs w:val="20"/>
                <w:shd w:val="clear" w:color="auto" w:fill="F5F5F5"/>
              </w:rPr>
            </w:pP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  <w:r w:rsidRPr="00622271">
              <w:rPr>
                <w:rFonts w:ascii="Times New Roman" w:hAnsi="Times New Roman"/>
                <w:sz w:val="20"/>
                <w:szCs w:val="20"/>
              </w:rPr>
              <w:t>Авторами был проведен ряд исследований по из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у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чению функциональных расстройств яичников у крупного рогатого скота на промышленных фе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р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мах и комплексах Краснодарского края. Изучено влияние сезонности года, возраста животного, п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о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слеродового эндометрита на возникновение фун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к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циональных нарушений  яичников. Было устано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в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лено, что рост воспроизводства скота и его пр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о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дуктивности постоянно сдерживается высокой акушерско-гинекологической патологией, осно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в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ной из которых является дисфункции половых г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о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над и острый послеродовой эндометрит у коров. В результате анализа сыворотки крови было уст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а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новлено, что в организме животных имеются гл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у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бокие нарушения обмена веществ, которые на ф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о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не отсутствия систематического активного моци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о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на и обуславливают возникновения акушерско-гинекологической патологии, в том числе и гип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о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функции яичников у коров. Авторами была уст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а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новлена выраженная сезонная зависимость распр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о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странения заболеваемости коров гипофункци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о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нальными расстройствами яичников. В результате  изучения взаимосвязи акушерско-гинекологической патологии от возраста коров установлено, что у первотелок на 33,5% чаще о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т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мечаются функциональные нарушения яичников, чем у коров. Проведенные исследования показали, что переболевание коров острым послеродовым эндометритом оказывает определенное влияние на функциональные нарушения яичников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486D" w:rsidRPr="004D65FB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  <w:r w:rsidRPr="00622271">
              <w:rPr>
                <w:rFonts w:ascii="Times New Roman" w:hAnsi="Times New Roman"/>
                <w:sz w:val="20"/>
                <w:szCs w:val="20"/>
              </w:rPr>
              <w:t>Ключевые слова: ЖИВОТНОВОДСТВО, КРУ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П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НЫЙ РОГАТЫЙ СКОТ, ДИСФУНКЦИЯ ЯИ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Ч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НИКОВ, ЭНДОМЕТРИТ, БЕСПЛОДИЕ, СУБИ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Н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ВОЛЮЦИЯ МАТКИ, ПОЛОВОЙ ЦИКЛ, ПЕРС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И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СТИРУЮЩЕЕ ЖЕЛТОЕ ТЕЛО, КИСТА ЯИЧН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И</w:t>
            </w:r>
            <w:r w:rsidRPr="00622271">
              <w:rPr>
                <w:rFonts w:ascii="Times New Roman" w:hAnsi="Times New Roman"/>
                <w:sz w:val="20"/>
                <w:szCs w:val="20"/>
              </w:rPr>
              <w:t>КОВ, ГОРМОНЫ</w:t>
            </w:r>
          </w:p>
          <w:p w:rsidR="0099486D" w:rsidRPr="00622271" w:rsidRDefault="0099486D" w:rsidP="00622271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en-US"/>
              </w:rPr>
            </w:pPr>
            <w:r w:rsidRPr="006222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Doi: </w:t>
            </w:r>
            <w:r w:rsidRPr="00622271">
              <w:rPr>
                <w:rFonts w:ascii="Times New Roman" w:hAnsi="Times New Roman"/>
                <w:b/>
                <w:sz w:val="20"/>
                <w:szCs w:val="20"/>
              </w:rPr>
              <w:t>10.21515/1990-4665-121-113</w:t>
            </w:r>
          </w:p>
        </w:tc>
        <w:tc>
          <w:tcPr>
            <w:tcW w:w="4640" w:type="dxa"/>
          </w:tcPr>
          <w:p w:rsidR="0099486D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UDC 619:618.14:636.2</w:t>
            </w:r>
          </w:p>
          <w:p w:rsidR="0099486D" w:rsidRPr="009C4FEB" w:rsidRDefault="0099486D" w:rsidP="0062227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Veterinary Sciences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9486D" w:rsidRPr="00622271" w:rsidRDefault="0099486D" w:rsidP="00622271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222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FACTORS CONTRIBUTING TO THE EME</w:t>
            </w:r>
            <w:r w:rsidRPr="006222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</w:t>
            </w:r>
            <w:r w:rsidRPr="006222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GENCE OF FUNCTIONAL DISORDERS OF BIRTH-GENITAL APPARATUS AT COWS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Gorpinchenko Evgeny Anatolyevich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Candidate of Veterinary Sciences, assistant professor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RSCI SPIN-code 1292-3414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Koba Igor Sergeyevich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Doctor of Veterinary Sciences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RSCI SPIN-code 9271-6726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Lifentsova Mariya Nikitichna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Candidate of Veterinary Sciences, assistant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RSCI SPIN-code 9283-2062</w:t>
            </w:r>
          </w:p>
          <w:p w:rsidR="0099486D" w:rsidRPr="00622271" w:rsidRDefault="0099486D" w:rsidP="00622271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62227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62227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62227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62227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62227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62227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62227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62227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622271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62227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622271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99486D" w:rsidRPr="00622271" w:rsidRDefault="0099486D" w:rsidP="00622271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9486D" w:rsidRPr="00622271" w:rsidRDefault="0099486D" w:rsidP="006222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The authors conducted a series of studies about fun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tional ovarian disorders in cattle on farms and indu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trial complexes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Krasnodar Region. Seasonality, age of the animal, the influence of postpartum end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metritis on the emergence of functional ovarian diso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ders w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as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studied. It was found that the reproduction of the growth of livestock and its productivity is co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stantly hampered by high obstetric and gynecological pathology, the main of which is the dysfunction of the gonads and acute postpartum endometritis at cows. According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the 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analysis of blood serum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it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was found that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an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mals have profound metabolic disturbances, which on the background of the lack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active physical exercise determine the emergence of obstetric and g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necological pathologies, including ovarian hypofun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tion at cows. The authors have been established e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pressed seasonal dependence of the spread of hyp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function ovarian disorders at cows. As a result of studying the </w:t>
            </w:r>
            <w:r w:rsidRPr="0062227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interconnection 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of obstetric and gynec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logical pathology of the age of cows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we have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found that heifers in 33.5% of cases have more functional diso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ders of the ovaries than cows. Studies have shown that acute postpartum endometritis has a definite infl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622271">
              <w:rPr>
                <w:rFonts w:ascii="Times New Roman" w:hAnsi="Times New Roman"/>
                <w:sz w:val="20"/>
                <w:szCs w:val="20"/>
                <w:lang w:val="en-US"/>
              </w:rPr>
              <w:t>ence on the functional disorders of the ovaries at cows</w:t>
            </w:r>
          </w:p>
          <w:p w:rsidR="0099486D" w:rsidRPr="00622271" w:rsidRDefault="0099486D" w:rsidP="00622271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 w:eastAsia="en-US"/>
              </w:rPr>
            </w:pPr>
          </w:p>
          <w:p w:rsidR="0099486D" w:rsidRPr="00622271" w:rsidRDefault="0099486D" w:rsidP="00622271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 w:eastAsia="en-US"/>
              </w:rPr>
            </w:pPr>
          </w:p>
          <w:p w:rsidR="0099486D" w:rsidRPr="00622271" w:rsidRDefault="0099486D" w:rsidP="00622271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 w:eastAsia="en-US"/>
              </w:rPr>
            </w:pPr>
          </w:p>
          <w:p w:rsidR="0099486D" w:rsidRPr="00622271" w:rsidRDefault="0099486D" w:rsidP="00622271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 w:eastAsia="en-US"/>
              </w:rPr>
            </w:pPr>
          </w:p>
          <w:p w:rsidR="0099486D" w:rsidRPr="00622271" w:rsidRDefault="0099486D" w:rsidP="00622271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 w:eastAsia="en-US"/>
              </w:rPr>
            </w:pPr>
          </w:p>
          <w:p w:rsidR="0099486D" w:rsidRPr="00622271" w:rsidRDefault="0099486D" w:rsidP="00622271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 w:eastAsia="en-US"/>
              </w:rPr>
            </w:pPr>
          </w:p>
          <w:p w:rsidR="0099486D" w:rsidRPr="00622271" w:rsidRDefault="0099486D" w:rsidP="00622271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 w:eastAsia="en-US"/>
              </w:rPr>
            </w:pPr>
          </w:p>
          <w:p w:rsidR="0099486D" w:rsidRPr="00622271" w:rsidRDefault="0099486D" w:rsidP="00622271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="Times New Roman" w:eastAsia="Times New Roman" w:hAnsi="Times New Roman"/>
                <w:b w:val="0"/>
                <w:sz w:val="20"/>
                <w:szCs w:val="20"/>
                <w:lang w:val="en-US" w:eastAsia="en-US"/>
              </w:rPr>
            </w:pPr>
            <w:r w:rsidRPr="00622271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Keywords: </w:t>
            </w:r>
            <w:r w:rsidRPr="00622271">
              <w:rPr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>HUSBANDRY, CATTLE, OVARIAN DYSFUNCTION, ENDOMETRITIS, INFERTILITY, SUBINVOLUTION UTERUS, SEXUAL CYCLE, PERSISTENT CORPUS LUTEUM, OVARIAN CYSTS, HORMONES</w:t>
            </w:r>
          </w:p>
        </w:tc>
      </w:tr>
    </w:tbl>
    <w:p w:rsidR="0099486D" w:rsidRDefault="0099486D" w:rsidP="006357C0">
      <w:pPr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99486D" w:rsidRPr="00D81110" w:rsidRDefault="0099486D" w:rsidP="006357C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A4C8C">
        <w:rPr>
          <w:rFonts w:ascii="Times New Roman" w:hAnsi="Times New Roman"/>
          <w:b/>
          <w:sz w:val="28"/>
          <w:szCs w:val="28"/>
        </w:rPr>
        <w:t>Актуальность</w:t>
      </w:r>
      <w:r>
        <w:rPr>
          <w:rFonts w:ascii="Times New Roman" w:hAnsi="Times New Roman"/>
          <w:b/>
          <w:sz w:val="28"/>
          <w:szCs w:val="28"/>
        </w:rPr>
        <w:t>.</w:t>
      </w:r>
      <w:r w:rsidRPr="00D81110">
        <w:rPr>
          <w:rFonts w:ascii="Times New Roman" w:hAnsi="Times New Roman"/>
          <w:sz w:val="28"/>
          <w:szCs w:val="28"/>
        </w:rPr>
        <w:t xml:space="preserve"> Экономическое благополучие и развитие молочн</w:t>
      </w:r>
      <w:r w:rsidRPr="00D81110">
        <w:rPr>
          <w:rFonts w:ascii="Times New Roman" w:hAnsi="Times New Roman"/>
          <w:sz w:val="28"/>
          <w:szCs w:val="28"/>
        </w:rPr>
        <w:t>о</w:t>
      </w:r>
      <w:r w:rsidRPr="00D81110">
        <w:rPr>
          <w:rFonts w:ascii="Times New Roman" w:hAnsi="Times New Roman"/>
          <w:sz w:val="28"/>
          <w:szCs w:val="28"/>
        </w:rPr>
        <w:t>го скотоводства не возможно без стабильного воспроизводства стада. Ст</w:t>
      </w:r>
      <w:r w:rsidRPr="00D81110">
        <w:rPr>
          <w:rFonts w:ascii="Times New Roman" w:hAnsi="Times New Roman"/>
          <w:sz w:val="28"/>
          <w:szCs w:val="28"/>
        </w:rPr>
        <w:t>а</w:t>
      </w:r>
      <w:r w:rsidRPr="00D81110">
        <w:rPr>
          <w:rFonts w:ascii="Times New Roman" w:hAnsi="Times New Roman"/>
          <w:sz w:val="28"/>
          <w:szCs w:val="28"/>
        </w:rPr>
        <w:t>бильное воспроизводство стада является важнейшим условием получения приплода и гарантированных высоких</w:t>
      </w:r>
      <w:r>
        <w:rPr>
          <w:rFonts w:ascii="Times New Roman" w:hAnsi="Times New Roman"/>
          <w:sz w:val="28"/>
          <w:szCs w:val="28"/>
        </w:rPr>
        <w:t xml:space="preserve"> качеств</w:t>
      </w:r>
      <w:r w:rsidRPr="00D81110">
        <w:rPr>
          <w:rFonts w:ascii="Times New Roman" w:hAnsi="Times New Roman"/>
          <w:sz w:val="28"/>
          <w:szCs w:val="28"/>
        </w:rPr>
        <w:t xml:space="preserve"> молодняка. Интенсивное воспроизводство на молочных фермах открывает реальную возможность увеличить выход приплода минимум на 10-15% и получать в год от 100 коров 105 и более телят, увеличить продуктивность каждой коровы за счет более рационального распределения дойных дней в году (240 дней тек</w:t>
      </w:r>
      <w:r w:rsidRPr="00D81110">
        <w:rPr>
          <w:rFonts w:ascii="Times New Roman" w:hAnsi="Times New Roman"/>
          <w:sz w:val="28"/>
          <w:szCs w:val="28"/>
        </w:rPr>
        <w:t>у</w:t>
      </w:r>
      <w:r w:rsidRPr="00D81110">
        <w:rPr>
          <w:rFonts w:ascii="Times New Roman" w:hAnsi="Times New Roman"/>
          <w:sz w:val="28"/>
          <w:szCs w:val="28"/>
        </w:rPr>
        <w:t>щей лактации и плюс после сухостойного периода 60 дней очередной ла</w:t>
      </w:r>
      <w:r w:rsidRPr="00D81110">
        <w:rPr>
          <w:rFonts w:ascii="Times New Roman" w:hAnsi="Times New Roman"/>
          <w:sz w:val="28"/>
          <w:szCs w:val="28"/>
        </w:rPr>
        <w:t>к</w:t>
      </w:r>
      <w:r w:rsidRPr="00D81110">
        <w:rPr>
          <w:rFonts w:ascii="Times New Roman" w:hAnsi="Times New Roman"/>
          <w:sz w:val="28"/>
          <w:szCs w:val="28"/>
        </w:rPr>
        <w:t>тации), а также продлить продук</w:t>
      </w:r>
      <w:r>
        <w:rPr>
          <w:rFonts w:ascii="Times New Roman" w:hAnsi="Times New Roman"/>
          <w:sz w:val="28"/>
          <w:szCs w:val="28"/>
        </w:rPr>
        <w:t>тивную жизнь животных</w:t>
      </w:r>
      <w:r w:rsidRPr="00D81110">
        <w:rPr>
          <w:rFonts w:ascii="Times New Roman" w:hAnsi="Times New Roman"/>
          <w:sz w:val="28"/>
          <w:szCs w:val="28"/>
        </w:rPr>
        <w:t>. Животноводы считают, что на молочных комплексах для обеспечения технологического ритма производства молока и воспроизводства стада необходимо получать 10-11% отелов, осеменять 14-16% коров и телок и обеспечить стельность у 9-10% животных от числа на начало года</w:t>
      </w:r>
      <w:r w:rsidRPr="008D3953">
        <w:rPr>
          <w:rFonts w:ascii="Times New Roman" w:hAnsi="Times New Roman"/>
          <w:sz w:val="28"/>
          <w:szCs w:val="28"/>
        </w:rPr>
        <w:t>[1,2,</w:t>
      </w:r>
      <w:r>
        <w:rPr>
          <w:rFonts w:ascii="Times New Roman" w:hAnsi="Times New Roman"/>
          <w:sz w:val="28"/>
          <w:szCs w:val="28"/>
        </w:rPr>
        <w:t>3,</w:t>
      </w:r>
      <w:r w:rsidRPr="008D3953">
        <w:rPr>
          <w:rFonts w:ascii="Times New Roman" w:hAnsi="Times New Roman"/>
          <w:sz w:val="28"/>
          <w:szCs w:val="28"/>
        </w:rPr>
        <w:t>5,8].</w:t>
      </w:r>
    </w:p>
    <w:p w:rsidR="0099486D" w:rsidRPr="00D81110" w:rsidRDefault="0099486D" w:rsidP="006357C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Однако данная структура во многих хозяйствах края не осущест</w:t>
      </w:r>
      <w:r w:rsidRPr="00D81110">
        <w:rPr>
          <w:rFonts w:ascii="Times New Roman" w:hAnsi="Times New Roman"/>
          <w:sz w:val="28"/>
          <w:szCs w:val="28"/>
        </w:rPr>
        <w:t>в</w:t>
      </w:r>
      <w:r w:rsidRPr="00D81110">
        <w:rPr>
          <w:rFonts w:ascii="Times New Roman" w:hAnsi="Times New Roman"/>
          <w:sz w:val="28"/>
          <w:szCs w:val="28"/>
        </w:rPr>
        <w:t>лена из-за целого ряда причинно-следственных факторов, которые прямо или косвенно отрицательно влияют на воспроизводительную систему крупного рога</w:t>
      </w:r>
      <w:r>
        <w:rPr>
          <w:rFonts w:ascii="Times New Roman" w:hAnsi="Times New Roman"/>
          <w:sz w:val="28"/>
          <w:szCs w:val="28"/>
        </w:rPr>
        <w:t xml:space="preserve">того скота </w:t>
      </w:r>
      <w:r w:rsidRPr="008D3953">
        <w:rPr>
          <w:rFonts w:ascii="Times New Roman" w:hAnsi="Times New Roman"/>
          <w:sz w:val="28"/>
          <w:szCs w:val="28"/>
        </w:rPr>
        <w:t>[4,6,7].</w:t>
      </w:r>
    </w:p>
    <w:p w:rsidR="0099486D" w:rsidRPr="00D81110" w:rsidRDefault="0099486D" w:rsidP="006357C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A4C8C">
        <w:rPr>
          <w:rFonts w:ascii="Times New Roman" w:hAnsi="Times New Roman"/>
          <w:b/>
          <w:sz w:val="28"/>
          <w:szCs w:val="28"/>
        </w:rPr>
        <w:t>Цель работы</w:t>
      </w:r>
      <w:r w:rsidRPr="00EA4C8C">
        <w:rPr>
          <w:rFonts w:ascii="Times New Roman" w:hAnsi="Times New Roman"/>
          <w:sz w:val="28"/>
          <w:szCs w:val="28"/>
        </w:rPr>
        <w:t>.</w:t>
      </w:r>
      <w:r w:rsidRPr="00D81110">
        <w:rPr>
          <w:rFonts w:ascii="Times New Roman" w:hAnsi="Times New Roman"/>
          <w:sz w:val="28"/>
          <w:szCs w:val="28"/>
        </w:rPr>
        <w:t xml:space="preserve"> Изучить функциональные расстройства яичников у крупного рогатого скота на комплексах и фермах промышленного типа в зависимости от сезонности, возраста животного, послеродового эндоме</w:t>
      </w:r>
      <w:r w:rsidRPr="00D81110">
        <w:rPr>
          <w:rFonts w:ascii="Times New Roman" w:hAnsi="Times New Roman"/>
          <w:sz w:val="28"/>
          <w:szCs w:val="28"/>
        </w:rPr>
        <w:t>т</w:t>
      </w:r>
      <w:r w:rsidRPr="00D81110">
        <w:rPr>
          <w:rFonts w:ascii="Times New Roman" w:hAnsi="Times New Roman"/>
          <w:sz w:val="28"/>
          <w:szCs w:val="28"/>
        </w:rPr>
        <w:t xml:space="preserve">рита. </w:t>
      </w:r>
    </w:p>
    <w:p w:rsidR="0099486D" w:rsidRPr="00D81110" w:rsidRDefault="0099486D" w:rsidP="006357C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A4C8C">
        <w:rPr>
          <w:rFonts w:ascii="Times New Roman" w:hAnsi="Times New Roman"/>
          <w:b/>
          <w:sz w:val="28"/>
          <w:szCs w:val="28"/>
        </w:rPr>
        <w:t>Материалы и методы</w:t>
      </w:r>
      <w:r>
        <w:rPr>
          <w:rFonts w:ascii="Times New Roman" w:hAnsi="Times New Roman"/>
          <w:b/>
          <w:sz w:val="28"/>
          <w:szCs w:val="28"/>
        </w:rPr>
        <w:t>.</w:t>
      </w:r>
      <w:r w:rsidRPr="00D81110">
        <w:rPr>
          <w:rFonts w:ascii="Times New Roman" w:hAnsi="Times New Roman"/>
          <w:sz w:val="28"/>
          <w:szCs w:val="28"/>
        </w:rPr>
        <w:t xml:space="preserve"> Работа выполнялась в трех хозяйствах края, в основном на комплексах и фермах промышленного типа.</w:t>
      </w:r>
    </w:p>
    <w:p w:rsidR="0099486D" w:rsidRDefault="0099486D" w:rsidP="006357C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Общим для вышеуказанных хозяйств является то, что крупный р</w:t>
      </w:r>
      <w:r w:rsidRPr="00D81110">
        <w:rPr>
          <w:rFonts w:ascii="Times New Roman" w:hAnsi="Times New Roman"/>
          <w:sz w:val="28"/>
          <w:szCs w:val="28"/>
        </w:rPr>
        <w:t>о</w:t>
      </w:r>
      <w:r w:rsidRPr="00D81110">
        <w:rPr>
          <w:rFonts w:ascii="Times New Roman" w:hAnsi="Times New Roman"/>
          <w:sz w:val="28"/>
          <w:szCs w:val="28"/>
        </w:rPr>
        <w:t>гатый скот находится на круглогодовом стойловом содержании, обильном кормлении, животные лишены достаточного солнечного облучения, отсу</w:t>
      </w:r>
      <w:r w:rsidRPr="00D81110">
        <w:rPr>
          <w:rFonts w:ascii="Times New Roman" w:hAnsi="Times New Roman"/>
          <w:sz w:val="28"/>
          <w:szCs w:val="28"/>
        </w:rPr>
        <w:t>т</w:t>
      </w:r>
      <w:r w:rsidRPr="00D81110">
        <w:rPr>
          <w:rFonts w:ascii="Times New Roman" w:hAnsi="Times New Roman"/>
          <w:sz w:val="28"/>
          <w:szCs w:val="28"/>
        </w:rPr>
        <w:t>ствует возможность использования санации помещений и должной их д</w:t>
      </w:r>
      <w:r w:rsidRPr="00D81110">
        <w:rPr>
          <w:rFonts w:ascii="Times New Roman" w:hAnsi="Times New Roman"/>
          <w:sz w:val="28"/>
          <w:szCs w:val="28"/>
        </w:rPr>
        <w:t>е</w:t>
      </w:r>
      <w:r w:rsidRPr="00D81110">
        <w:rPr>
          <w:rFonts w:ascii="Times New Roman" w:hAnsi="Times New Roman"/>
          <w:sz w:val="28"/>
          <w:szCs w:val="28"/>
        </w:rPr>
        <w:t>зинфекции. Маточное поголовье крупного рогатого скота с высокой пр</w:t>
      </w:r>
      <w:r w:rsidRPr="00D81110">
        <w:rPr>
          <w:rFonts w:ascii="Times New Roman" w:hAnsi="Times New Roman"/>
          <w:sz w:val="28"/>
          <w:szCs w:val="28"/>
        </w:rPr>
        <w:t>о</w:t>
      </w:r>
      <w:r w:rsidRPr="00D81110">
        <w:rPr>
          <w:rFonts w:ascii="Times New Roman" w:hAnsi="Times New Roman"/>
          <w:sz w:val="28"/>
          <w:szCs w:val="28"/>
        </w:rPr>
        <w:t xml:space="preserve">дуктивностью, свыше </w:t>
      </w:r>
      <w:smartTag w:uri="urn:schemas-microsoft-com:office:smarttags" w:element="City">
        <w:r w:rsidRPr="00D81110">
          <w:rPr>
            <w:rFonts w:ascii="Times New Roman" w:hAnsi="Times New Roman"/>
            <w:sz w:val="28"/>
            <w:szCs w:val="28"/>
          </w:rPr>
          <w:t>5000 кг</w:t>
        </w:r>
      </w:smartTag>
      <w:r w:rsidRPr="00D81110">
        <w:rPr>
          <w:rFonts w:ascii="Times New Roman" w:hAnsi="Times New Roman"/>
          <w:sz w:val="28"/>
          <w:szCs w:val="28"/>
        </w:rPr>
        <w:t xml:space="preserve"> молока, а генетический потенциал стад зн</w:t>
      </w:r>
      <w:r w:rsidRPr="00D81110">
        <w:rPr>
          <w:rFonts w:ascii="Times New Roman" w:hAnsi="Times New Roman"/>
          <w:sz w:val="28"/>
          <w:szCs w:val="28"/>
        </w:rPr>
        <w:t>а</w:t>
      </w:r>
      <w:r w:rsidRPr="00D81110">
        <w:rPr>
          <w:rFonts w:ascii="Times New Roman" w:hAnsi="Times New Roman"/>
          <w:sz w:val="28"/>
          <w:szCs w:val="28"/>
        </w:rPr>
        <w:t>чительно выше. Однако рост воспроизводства скота и его продуктивности постоянно сдерживается высокой акушерско-гинекологической патолог</w:t>
      </w:r>
      <w:r w:rsidRPr="00D81110">
        <w:rPr>
          <w:rFonts w:ascii="Times New Roman" w:hAnsi="Times New Roman"/>
          <w:sz w:val="28"/>
          <w:szCs w:val="28"/>
        </w:rPr>
        <w:t>и</w:t>
      </w:r>
      <w:r w:rsidRPr="00D81110">
        <w:rPr>
          <w:rFonts w:ascii="Times New Roman" w:hAnsi="Times New Roman"/>
          <w:sz w:val="28"/>
          <w:szCs w:val="28"/>
        </w:rPr>
        <w:t>ей, основной из которых является дисфункции половых гонад и острый послеродовой эндометрит у коров.</w:t>
      </w:r>
    </w:p>
    <w:p w:rsidR="0099486D" w:rsidRPr="00D81110" w:rsidRDefault="0099486D" w:rsidP="006357C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357C0">
        <w:rPr>
          <w:rFonts w:ascii="Times New Roman" w:hAnsi="Times New Roman"/>
          <w:b/>
          <w:sz w:val="28"/>
          <w:szCs w:val="28"/>
        </w:rPr>
        <w:t>Результаты исследования</w:t>
      </w:r>
      <w:r w:rsidRPr="006357C0">
        <w:rPr>
          <w:rFonts w:ascii="Times New Roman" w:hAnsi="Times New Roman"/>
          <w:sz w:val="28"/>
          <w:szCs w:val="28"/>
        </w:rPr>
        <w:t>.</w:t>
      </w:r>
      <w:r w:rsidRPr="00D81110">
        <w:rPr>
          <w:rFonts w:ascii="Times New Roman" w:hAnsi="Times New Roman"/>
          <w:sz w:val="28"/>
          <w:szCs w:val="28"/>
        </w:rPr>
        <w:t xml:space="preserve"> Анализ кормовой базы хозяйств пок</w:t>
      </w:r>
      <w:r w:rsidRPr="00D81110">
        <w:rPr>
          <w:rFonts w:ascii="Times New Roman" w:hAnsi="Times New Roman"/>
          <w:sz w:val="28"/>
          <w:szCs w:val="28"/>
        </w:rPr>
        <w:t>а</w:t>
      </w:r>
      <w:r w:rsidRPr="00D81110">
        <w:rPr>
          <w:rFonts w:ascii="Times New Roman" w:hAnsi="Times New Roman"/>
          <w:sz w:val="28"/>
          <w:szCs w:val="28"/>
        </w:rPr>
        <w:t>зал, что животные по объему полностью обеспечены грубыми, сочными и концентрированными кормами. И не случайно при акушерско-гинекологической диспансеризации, клиническом осмотре при постановке опытов основное поголовье коров имеет высокую упитанность.</w:t>
      </w:r>
    </w:p>
    <w:p w:rsidR="0099486D" w:rsidRPr="00D81110" w:rsidRDefault="0099486D" w:rsidP="006357C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В тоже время анализ экспертиз по химическому составу и пит</w:t>
      </w:r>
      <w:r w:rsidRPr="00D81110">
        <w:rPr>
          <w:rFonts w:ascii="Times New Roman" w:hAnsi="Times New Roman"/>
          <w:sz w:val="28"/>
          <w:szCs w:val="28"/>
        </w:rPr>
        <w:t>а</w:t>
      </w:r>
      <w:r w:rsidRPr="00D81110">
        <w:rPr>
          <w:rFonts w:ascii="Times New Roman" w:hAnsi="Times New Roman"/>
          <w:sz w:val="28"/>
          <w:szCs w:val="28"/>
        </w:rPr>
        <w:t>тельности кормов показал, что они во многих случаях имеют низкий ур</w:t>
      </w:r>
      <w:r w:rsidRPr="00D81110">
        <w:rPr>
          <w:rFonts w:ascii="Times New Roman" w:hAnsi="Times New Roman"/>
          <w:sz w:val="28"/>
          <w:szCs w:val="28"/>
        </w:rPr>
        <w:t>о</w:t>
      </w:r>
      <w:r w:rsidRPr="00D81110">
        <w:rPr>
          <w:rFonts w:ascii="Times New Roman" w:hAnsi="Times New Roman"/>
          <w:sz w:val="28"/>
          <w:szCs w:val="28"/>
        </w:rPr>
        <w:t>вень питательности, особенно по каротину, макро - и микроэлементам,</w:t>
      </w:r>
      <w:r>
        <w:rPr>
          <w:rFonts w:ascii="Times New Roman" w:hAnsi="Times New Roman"/>
          <w:sz w:val="28"/>
          <w:szCs w:val="28"/>
        </w:rPr>
        <w:t xml:space="preserve"> большинство из них относится ко</w:t>
      </w:r>
      <w:r w:rsidRPr="00D81110">
        <w:rPr>
          <w:rFonts w:ascii="Times New Roman" w:hAnsi="Times New Roman"/>
          <w:sz w:val="28"/>
          <w:szCs w:val="28"/>
        </w:rPr>
        <w:t xml:space="preserve"> 2-3 классу питательности; в силосе и с</w:t>
      </w:r>
      <w:r w:rsidRPr="00D81110">
        <w:rPr>
          <w:rFonts w:ascii="Times New Roman" w:hAnsi="Times New Roman"/>
          <w:sz w:val="28"/>
          <w:szCs w:val="28"/>
        </w:rPr>
        <w:t>е</w:t>
      </w:r>
      <w:r w:rsidRPr="00D81110">
        <w:rPr>
          <w:rFonts w:ascii="Times New Roman" w:hAnsi="Times New Roman"/>
          <w:sz w:val="28"/>
          <w:szCs w:val="28"/>
        </w:rPr>
        <w:t>наже высокий уровень уксусной и масляной кислот. Заготовленное сено в большинстве случаев (60%) относится ко второму-третьему классу, а 20% - не  классное.</w:t>
      </w:r>
    </w:p>
    <w:p w:rsidR="0099486D" w:rsidRPr="00D81110" w:rsidRDefault="0099486D" w:rsidP="006357C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Анализ ветеринарных экспертиз кормов по всем хозяйствам по о</w:t>
      </w:r>
      <w:r w:rsidRPr="00D81110">
        <w:rPr>
          <w:rFonts w:ascii="Times New Roman" w:hAnsi="Times New Roman"/>
          <w:sz w:val="28"/>
          <w:szCs w:val="28"/>
        </w:rPr>
        <w:t>п</w:t>
      </w:r>
      <w:r w:rsidRPr="00D81110">
        <w:rPr>
          <w:rFonts w:ascii="Times New Roman" w:hAnsi="Times New Roman"/>
          <w:sz w:val="28"/>
          <w:szCs w:val="28"/>
        </w:rPr>
        <w:t>ределению их на пригодность к скармливанию, особенно при проведении в зимне-весенний период, то есть после определенного времени хранения - еще более низкого качества. К этому времени основная масса заготовле</w:t>
      </w:r>
      <w:r w:rsidRPr="00D81110">
        <w:rPr>
          <w:rFonts w:ascii="Times New Roman" w:hAnsi="Times New Roman"/>
          <w:sz w:val="28"/>
          <w:szCs w:val="28"/>
        </w:rPr>
        <w:t>н</w:t>
      </w:r>
      <w:r w:rsidRPr="00D81110">
        <w:rPr>
          <w:rFonts w:ascii="Times New Roman" w:hAnsi="Times New Roman"/>
          <w:sz w:val="28"/>
          <w:szCs w:val="28"/>
        </w:rPr>
        <w:t>ного силоса, сенажа и сена относится ко 2-3 классу, а до 25% к – не клас</w:t>
      </w:r>
      <w:r w:rsidRPr="00D81110">
        <w:rPr>
          <w:rFonts w:ascii="Times New Roman" w:hAnsi="Times New Roman"/>
          <w:sz w:val="28"/>
          <w:szCs w:val="28"/>
        </w:rPr>
        <w:t>с</w:t>
      </w:r>
      <w:r w:rsidRPr="00D81110">
        <w:rPr>
          <w:rFonts w:ascii="Times New Roman" w:hAnsi="Times New Roman"/>
          <w:sz w:val="28"/>
          <w:szCs w:val="28"/>
        </w:rPr>
        <w:t>ному. Сено в 65% случаев поражено плесенью, до 40% концентрирова</w:t>
      </w:r>
      <w:r w:rsidRPr="00D81110">
        <w:rPr>
          <w:rFonts w:ascii="Times New Roman" w:hAnsi="Times New Roman"/>
          <w:sz w:val="28"/>
          <w:szCs w:val="28"/>
        </w:rPr>
        <w:t>н</w:t>
      </w:r>
      <w:r w:rsidRPr="00D81110">
        <w:rPr>
          <w:rFonts w:ascii="Times New Roman" w:hAnsi="Times New Roman"/>
          <w:sz w:val="28"/>
          <w:szCs w:val="28"/>
        </w:rPr>
        <w:t>ных кормов ежегодно скармливаются коровам с поражением различной степени бактериями и грибами.</w:t>
      </w:r>
    </w:p>
    <w:p w:rsidR="0099486D" w:rsidRPr="00D81110" w:rsidRDefault="0099486D" w:rsidP="006357C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В результате анализа экспертиз сыворотки крови по исследованию уровня показателей обмена веществ установлено, что в организме коров имеются глубокие нарушения обмена веществ и практически круглог</w:t>
      </w:r>
      <w:r w:rsidRPr="00D81110">
        <w:rPr>
          <w:rFonts w:ascii="Times New Roman" w:hAnsi="Times New Roman"/>
          <w:sz w:val="28"/>
          <w:szCs w:val="28"/>
        </w:rPr>
        <w:t>о</w:t>
      </w:r>
      <w:r w:rsidRPr="00D81110">
        <w:rPr>
          <w:rFonts w:ascii="Times New Roman" w:hAnsi="Times New Roman"/>
          <w:sz w:val="28"/>
          <w:szCs w:val="28"/>
        </w:rPr>
        <w:t>дично. Которые на фоне отсутствия систематического активного моциона и обуславливают возникновения акушерско-гинекологической патологии, в том числе и гипофункции яичников у коров.</w:t>
      </w:r>
    </w:p>
    <w:p w:rsidR="0099486D" w:rsidRDefault="0099486D" w:rsidP="006357C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С целью определения степени распространения гипофункцио</w:t>
      </w:r>
      <w:r>
        <w:rPr>
          <w:rFonts w:ascii="Times New Roman" w:hAnsi="Times New Roman"/>
          <w:sz w:val="28"/>
          <w:szCs w:val="28"/>
        </w:rPr>
        <w:t>нал</w:t>
      </w:r>
      <w:r>
        <w:rPr>
          <w:rFonts w:ascii="Times New Roman" w:hAnsi="Times New Roman"/>
          <w:sz w:val="28"/>
          <w:szCs w:val="28"/>
        </w:rPr>
        <w:t>ь</w:t>
      </w:r>
      <w:r w:rsidRPr="00D81110">
        <w:rPr>
          <w:rFonts w:ascii="Times New Roman" w:hAnsi="Times New Roman"/>
          <w:sz w:val="28"/>
          <w:szCs w:val="28"/>
        </w:rPr>
        <w:t>ного состояния половых гонад у коров, а так же других гинекологических заболевани</w:t>
      </w:r>
      <w:r>
        <w:rPr>
          <w:rFonts w:ascii="Times New Roman" w:hAnsi="Times New Roman"/>
          <w:sz w:val="28"/>
          <w:szCs w:val="28"/>
        </w:rPr>
        <w:t>й, нами за отчетный период (2014-2016 гг.</w:t>
      </w:r>
      <w:r w:rsidRPr="00D81110">
        <w:rPr>
          <w:rFonts w:ascii="Times New Roman" w:hAnsi="Times New Roman"/>
          <w:sz w:val="28"/>
          <w:szCs w:val="28"/>
        </w:rPr>
        <w:t>) подвергнуто как диспансеризации, так и гинекологическому исследованию 2592 коров в первые месяцы после отела. Анализ результатов показывает, что дисфун</w:t>
      </w:r>
      <w:r w:rsidRPr="00D81110">
        <w:rPr>
          <w:rFonts w:ascii="Times New Roman" w:hAnsi="Times New Roman"/>
          <w:sz w:val="28"/>
          <w:szCs w:val="28"/>
        </w:rPr>
        <w:t>к</w:t>
      </w:r>
      <w:r w:rsidRPr="00D81110">
        <w:rPr>
          <w:rFonts w:ascii="Times New Roman" w:hAnsi="Times New Roman"/>
          <w:sz w:val="28"/>
          <w:szCs w:val="28"/>
        </w:rPr>
        <w:t>ция яичников у коров довольно широко распространена, в среднем за весь период исследований составила 44,5% от числа отелившихся коров. Кол</w:t>
      </w:r>
      <w:r w:rsidRPr="00D81110">
        <w:rPr>
          <w:rFonts w:ascii="Times New Roman" w:hAnsi="Times New Roman"/>
          <w:sz w:val="28"/>
          <w:szCs w:val="28"/>
        </w:rPr>
        <w:t>е</w:t>
      </w:r>
      <w:r w:rsidRPr="00D81110">
        <w:rPr>
          <w:rFonts w:ascii="Times New Roman" w:hAnsi="Times New Roman"/>
          <w:sz w:val="28"/>
          <w:szCs w:val="28"/>
        </w:rPr>
        <w:t>бания в разрезе лет незначительные как по дисфункции яичников так и по воспалению матки и соответственно составили от 44,5%-44,6% и 25,7%-26,0%. Так же не отмечено существенного различия в заболеваемости к</w:t>
      </w:r>
      <w:r w:rsidRPr="00D81110">
        <w:rPr>
          <w:rFonts w:ascii="Times New Roman" w:hAnsi="Times New Roman"/>
          <w:sz w:val="28"/>
          <w:szCs w:val="28"/>
        </w:rPr>
        <w:t>о</w:t>
      </w:r>
      <w:r w:rsidRPr="00D81110">
        <w:rPr>
          <w:rFonts w:ascii="Times New Roman" w:hAnsi="Times New Roman"/>
          <w:sz w:val="28"/>
          <w:szCs w:val="28"/>
        </w:rPr>
        <w:t>ров функциональными нарушениями яичников и воспалением матки, в разрезе хозяйств отклонения составили всего</w:t>
      </w:r>
      <w:r>
        <w:rPr>
          <w:rFonts w:ascii="Times New Roman" w:hAnsi="Times New Roman"/>
          <w:sz w:val="28"/>
          <w:szCs w:val="28"/>
        </w:rPr>
        <w:t xml:space="preserve"> соответственно на 2,9% и 5,4%.</w:t>
      </w:r>
    </w:p>
    <w:p w:rsidR="0099486D" w:rsidRPr="00D81110" w:rsidRDefault="0099486D" w:rsidP="006357C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Как показывают результаты исследования из нарушений половых гонад гипофункция яичников у коров отмечается в 74,2% случаев, перс</w:t>
      </w:r>
      <w:r w:rsidRPr="00D81110">
        <w:rPr>
          <w:rFonts w:ascii="Times New Roman" w:hAnsi="Times New Roman"/>
          <w:sz w:val="28"/>
          <w:szCs w:val="28"/>
        </w:rPr>
        <w:t>и</w:t>
      </w:r>
      <w:r w:rsidRPr="00D81110">
        <w:rPr>
          <w:rFonts w:ascii="Times New Roman" w:hAnsi="Times New Roman"/>
          <w:sz w:val="28"/>
          <w:szCs w:val="28"/>
        </w:rPr>
        <w:t>стент</w:t>
      </w:r>
      <w:r>
        <w:rPr>
          <w:rFonts w:ascii="Times New Roman" w:hAnsi="Times New Roman"/>
          <w:sz w:val="28"/>
          <w:szCs w:val="28"/>
        </w:rPr>
        <w:t>ные желтые тела – 19,9% и кисты яичников – 5,9% случаев (табл.1).</w:t>
      </w:r>
    </w:p>
    <w:p w:rsidR="0099486D" w:rsidRDefault="0099486D" w:rsidP="00D8111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9486D" w:rsidRDefault="0099486D" w:rsidP="001012B0">
      <w:pPr>
        <w:spacing w:after="240"/>
        <w:jc w:val="center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ТАБЛИЦА 1 - МАТЕРИАЛЫ ГИНЕКОЛОГИЧЕСКИХ ИССЛЕДОВАНИЙ БЕСПЛОД</w:t>
      </w:r>
      <w:r>
        <w:rPr>
          <w:rFonts w:ascii="Times New Roman" w:hAnsi="Times New Roman"/>
          <w:sz w:val="28"/>
          <w:szCs w:val="28"/>
        </w:rPr>
        <w:t xml:space="preserve">НЫХ КОРОВ НА </w:t>
      </w:r>
      <w:r w:rsidRPr="00D81110">
        <w:rPr>
          <w:rFonts w:ascii="Times New Roman" w:hAnsi="Times New Roman"/>
          <w:sz w:val="28"/>
          <w:szCs w:val="28"/>
        </w:rPr>
        <w:t>ПРОМЫШЛЕННЫХ ФЕРМАХ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62"/>
        <w:gridCol w:w="1701"/>
        <w:gridCol w:w="1517"/>
      </w:tblGrid>
      <w:tr w:rsidR="0099486D" w:rsidTr="00072CB4">
        <w:tc>
          <w:tcPr>
            <w:tcW w:w="6062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1701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Количество,</w:t>
            </w:r>
          </w:p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голов</w:t>
            </w:r>
          </w:p>
        </w:tc>
        <w:tc>
          <w:tcPr>
            <w:tcW w:w="1517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</w:tr>
      <w:tr w:rsidR="0099486D" w:rsidTr="00072CB4">
        <w:tc>
          <w:tcPr>
            <w:tcW w:w="6062" w:type="dxa"/>
          </w:tcPr>
          <w:p w:rsidR="0099486D" w:rsidRPr="00072CB4" w:rsidRDefault="0099486D" w:rsidP="00072C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Всего исследовано коров</w:t>
            </w:r>
          </w:p>
        </w:tc>
        <w:tc>
          <w:tcPr>
            <w:tcW w:w="1701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2592</w:t>
            </w:r>
          </w:p>
        </w:tc>
        <w:tc>
          <w:tcPr>
            <w:tcW w:w="1517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99486D" w:rsidTr="00072CB4">
        <w:tc>
          <w:tcPr>
            <w:tcW w:w="9280" w:type="dxa"/>
            <w:gridSpan w:val="3"/>
          </w:tcPr>
          <w:p w:rsidR="0099486D" w:rsidRPr="00072CB4" w:rsidRDefault="0099486D" w:rsidP="00072C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Из них, бесплодные коровы</w:t>
            </w:r>
          </w:p>
        </w:tc>
      </w:tr>
      <w:tr w:rsidR="0099486D" w:rsidTr="00072CB4">
        <w:tc>
          <w:tcPr>
            <w:tcW w:w="6062" w:type="dxa"/>
          </w:tcPr>
          <w:p w:rsidR="0099486D" w:rsidRPr="00072CB4" w:rsidRDefault="0099486D" w:rsidP="00072C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с нормальным половым аппаратом</w:t>
            </w:r>
          </w:p>
        </w:tc>
        <w:tc>
          <w:tcPr>
            <w:tcW w:w="1701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671</w:t>
            </w:r>
          </w:p>
        </w:tc>
        <w:tc>
          <w:tcPr>
            <w:tcW w:w="1517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25,8</w:t>
            </w:r>
          </w:p>
        </w:tc>
      </w:tr>
      <w:tr w:rsidR="0099486D" w:rsidTr="00072CB4">
        <w:tc>
          <w:tcPr>
            <w:tcW w:w="6062" w:type="dxa"/>
          </w:tcPr>
          <w:p w:rsidR="0099486D" w:rsidRPr="00072CB4" w:rsidRDefault="0099486D" w:rsidP="00072C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с воспалением матки (разные формы)</w:t>
            </w:r>
          </w:p>
        </w:tc>
        <w:tc>
          <w:tcPr>
            <w:tcW w:w="1701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765</w:t>
            </w:r>
          </w:p>
        </w:tc>
        <w:tc>
          <w:tcPr>
            <w:tcW w:w="1517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29,6</w:t>
            </w:r>
          </w:p>
        </w:tc>
      </w:tr>
      <w:tr w:rsidR="0099486D" w:rsidTr="00072CB4">
        <w:tc>
          <w:tcPr>
            <w:tcW w:w="6062" w:type="dxa"/>
          </w:tcPr>
          <w:p w:rsidR="0099486D" w:rsidRPr="00072CB4" w:rsidRDefault="0099486D" w:rsidP="00072C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с функциональным нарушением яичников</w:t>
            </w:r>
          </w:p>
        </w:tc>
        <w:tc>
          <w:tcPr>
            <w:tcW w:w="1701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1156</w:t>
            </w:r>
          </w:p>
        </w:tc>
        <w:tc>
          <w:tcPr>
            <w:tcW w:w="1517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44,6</w:t>
            </w:r>
          </w:p>
        </w:tc>
      </w:tr>
      <w:tr w:rsidR="0099486D" w:rsidTr="00072CB4">
        <w:tc>
          <w:tcPr>
            <w:tcW w:w="9280" w:type="dxa"/>
            <w:gridSpan w:val="3"/>
          </w:tcPr>
          <w:p w:rsidR="0099486D" w:rsidRPr="00072CB4" w:rsidRDefault="0099486D" w:rsidP="00072C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В том числе,</w:t>
            </w:r>
          </w:p>
        </w:tc>
      </w:tr>
      <w:tr w:rsidR="0099486D" w:rsidTr="00072CB4">
        <w:tc>
          <w:tcPr>
            <w:tcW w:w="6062" w:type="dxa"/>
          </w:tcPr>
          <w:p w:rsidR="0099486D" w:rsidRPr="00072CB4" w:rsidRDefault="0099486D" w:rsidP="00072C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гипофункция яичников</w:t>
            </w:r>
          </w:p>
        </w:tc>
        <w:tc>
          <w:tcPr>
            <w:tcW w:w="1701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858</w:t>
            </w:r>
          </w:p>
        </w:tc>
        <w:tc>
          <w:tcPr>
            <w:tcW w:w="1517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74,2</w:t>
            </w:r>
          </w:p>
        </w:tc>
      </w:tr>
      <w:tr w:rsidR="0099486D" w:rsidTr="00072CB4">
        <w:tc>
          <w:tcPr>
            <w:tcW w:w="6062" w:type="dxa"/>
          </w:tcPr>
          <w:p w:rsidR="0099486D" w:rsidRPr="00072CB4" w:rsidRDefault="0099486D" w:rsidP="00072C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персистентные желтые тела</w:t>
            </w:r>
          </w:p>
        </w:tc>
        <w:tc>
          <w:tcPr>
            <w:tcW w:w="1701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  <w:tc>
          <w:tcPr>
            <w:tcW w:w="1517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19,9</w:t>
            </w:r>
          </w:p>
        </w:tc>
      </w:tr>
      <w:tr w:rsidR="0099486D" w:rsidTr="00072CB4">
        <w:tc>
          <w:tcPr>
            <w:tcW w:w="6062" w:type="dxa"/>
          </w:tcPr>
          <w:p w:rsidR="0099486D" w:rsidRPr="00072CB4" w:rsidRDefault="0099486D" w:rsidP="00072C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киста яичников</w:t>
            </w:r>
          </w:p>
        </w:tc>
        <w:tc>
          <w:tcPr>
            <w:tcW w:w="1701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517" w:type="dxa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5,9</w:t>
            </w:r>
          </w:p>
        </w:tc>
      </w:tr>
    </w:tbl>
    <w:p w:rsidR="0099486D" w:rsidRDefault="0099486D" w:rsidP="002D1448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При определении распространения заболеваемости коров гип</w:t>
      </w:r>
      <w:r w:rsidRPr="00D81110">
        <w:rPr>
          <w:rFonts w:ascii="Times New Roman" w:hAnsi="Times New Roman"/>
          <w:sz w:val="28"/>
          <w:szCs w:val="28"/>
        </w:rPr>
        <w:t>о</w:t>
      </w:r>
      <w:r w:rsidRPr="00D81110">
        <w:rPr>
          <w:rFonts w:ascii="Times New Roman" w:hAnsi="Times New Roman"/>
          <w:sz w:val="28"/>
          <w:szCs w:val="28"/>
        </w:rPr>
        <w:t>функциональными расстройствами яичников  в зависимости от сезона г</w:t>
      </w:r>
      <w:r w:rsidRPr="00D81110">
        <w:rPr>
          <w:rFonts w:ascii="Times New Roman" w:hAnsi="Times New Roman"/>
          <w:sz w:val="28"/>
          <w:szCs w:val="28"/>
        </w:rPr>
        <w:t>о</w:t>
      </w:r>
      <w:r w:rsidRPr="00D81110">
        <w:rPr>
          <w:rFonts w:ascii="Times New Roman" w:hAnsi="Times New Roman"/>
          <w:sz w:val="28"/>
          <w:szCs w:val="28"/>
        </w:rPr>
        <w:t xml:space="preserve">да, установлена </w:t>
      </w:r>
      <w:r>
        <w:rPr>
          <w:rFonts w:ascii="Times New Roman" w:hAnsi="Times New Roman"/>
          <w:sz w:val="28"/>
          <w:szCs w:val="28"/>
        </w:rPr>
        <w:t xml:space="preserve">выраженная сезонная зависимость </w:t>
      </w:r>
      <w:r w:rsidRPr="00D81110">
        <w:rPr>
          <w:rFonts w:ascii="Times New Roman" w:hAnsi="Times New Roman"/>
          <w:sz w:val="28"/>
          <w:szCs w:val="28"/>
        </w:rPr>
        <w:t>(рис.1)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9486D" w:rsidRPr="00D81110" w:rsidRDefault="0099486D" w:rsidP="002D144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Полученные данные свидетельствуют, что наибольшее количество животных заболева</w:t>
      </w:r>
      <w:r>
        <w:rPr>
          <w:rFonts w:ascii="Times New Roman" w:hAnsi="Times New Roman"/>
          <w:sz w:val="28"/>
          <w:szCs w:val="28"/>
        </w:rPr>
        <w:t xml:space="preserve">ет </w:t>
      </w:r>
      <w:r w:rsidRPr="00D81110">
        <w:rPr>
          <w:rFonts w:ascii="Times New Roman" w:hAnsi="Times New Roman"/>
          <w:sz w:val="28"/>
          <w:szCs w:val="28"/>
        </w:rPr>
        <w:t>в зимне-весенние месяцы, самый высокий уро</w:t>
      </w:r>
      <w:r>
        <w:rPr>
          <w:rFonts w:ascii="Times New Roman" w:hAnsi="Times New Roman"/>
          <w:sz w:val="28"/>
          <w:szCs w:val="28"/>
        </w:rPr>
        <w:t xml:space="preserve">вень наблюдается в марте-апреле </w:t>
      </w:r>
      <w:r w:rsidRPr="00D81110">
        <w:rPr>
          <w:rFonts w:ascii="Times New Roman" w:hAnsi="Times New Roman"/>
          <w:sz w:val="28"/>
          <w:szCs w:val="28"/>
        </w:rPr>
        <w:t xml:space="preserve">месяцах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D81110">
        <w:rPr>
          <w:rFonts w:ascii="Times New Roman" w:hAnsi="Times New Roman"/>
          <w:sz w:val="28"/>
          <w:szCs w:val="28"/>
        </w:rPr>
        <w:t>52,3-60,3%, затем постепенно сн</w:t>
      </w:r>
      <w:r w:rsidRPr="00D81110">
        <w:rPr>
          <w:rFonts w:ascii="Times New Roman" w:hAnsi="Times New Roman"/>
          <w:sz w:val="28"/>
          <w:szCs w:val="28"/>
        </w:rPr>
        <w:t>и</w:t>
      </w:r>
      <w:r w:rsidRPr="00D81110">
        <w:rPr>
          <w:rFonts w:ascii="Times New Roman" w:hAnsi="Times New Roman"/>
          <w:sz w:val="28"/>
          <w:szCs w:val="28"/>
        </w:rPr>
        <w:t>жа</w:t>
      </w:r>
      <w:r>
        <w:rPr>
          <w:rFonts w:ascii="Times New Roman" w:hAnsi="Times New Roman"/>
          <w:sz w:val="28"/>
          <w:szCs w:val="28"/>
        </w:rPr>
        <w:t>ется к сентябрю-</w:t>
      </w:r>
      <w:r w:rsidRPr="00D81110">
        <w:rPr>
          <w:rFonts w:ascii="Times New Roman" w:hAnsi="Times New Roman"/>
          <w:sz w:val="28"/>
          <w:szCs w:val="28"/>
        </w:rPr>
        <w:t>октябрю месяцам 25,0%.</w:t>
      </w:r>
    </w:p>
    <w:p w:rsidR="0099486D" w:rsidRPr="00D81110" w:rsidRDefault="0099486D" w:rsidP="008D3953">
      <w:pPr>
        <w:spacing w:before="120" w:line="360" w:lineRule="auto"/>
        <w:ind w:right="-147"/>
        <w:jc w:val="center"/>
        <w:rPr>
          <w:rFonts w:ascii="Times New Roman" w:hAnsi="Times New Roman"/>
          <w:sz w:val="28"/>
          <w:szCs w:val="28"/>
        </w:rPr>
      </w:pPr>
      <w:r w:rsidRPr="00072CB4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4.8pt;height:205.8pt;visibility:visible">
            <v:imagedata r:id="rId7" o:title=""/>
          </v:shape>
        </w:pict>
      </w:r>
      <w:r w:rsidRPr="00D81110">
        <w:rPr>
          <w:rFonts w:ascii="Times New Roman" w:hAnsi="Times New Roman"/>
          <w:sz w:val="28"/>
          <w:szCs w:val="28"/>
        </w:rPr>
        <w:t>Рисунок  1 – Заболеваемость коров дисфункцией яичников в течении года</w:t>
      </w:r>
    </w:p>
    <w:p w:rsidR="0099486D" w:rsidRPr="00D81110" w:rsidRDefault="0099486D" w:rsidP="002D1448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Рассматривая наличия гипофункциональных расстройств яичников у коров в последующие годы жизни отмечено, что с возрастом идет сн</w:t>
      </w:r>
      <w:r w:rsidRPr="00D81110">
        <w:rPr>
          <w:rFonts w:ascii="Times New Roman" w:hAnsi="Times New Roman"/>
          <w:sz w:val="28"/>
          <w:szCs w:val="28"/>
        </w:rPr>
        <w:t>и</w:t>
      </w:r>
      <w:r w:rsidRPr="00D81110">
        <w:rPr>
          <w:rFonts w:ascii="Times New Roman" w:hAnsi="Times New Roman"/>
          <w:sz w:val="28"/>
          <w:szCs w:val="28"/>
        </w:rPr>
        <w:t>жение заболеваемости, что, по-видимому, связано как с адаптацией живо</w:t>
      </w:r>
      <w:r w:rsidRPr="00D81110">
        <w:rPr>
          <w:rFonts w:ascii="Times New Roman" w:hAnsi="Times New Roman"/>
          <w:sz w:val="28"/>
          <w:szCs w:val="28"/>
        </w:rPr>
        <w:t>т</w:t>
      </w:r>
      <w:r w:rsidRPr="00D81110">
        <w:rPr>
          <w:rFonts w:ascii="Times New Roman" w:hAnsi="Times New Roman"/>
          <w:sz w:val="28"/>
          <w:szCs w:val="28"/>
        </w:rPr>
        <w:t>ных, так и сокращением возрастного поголовья в стаде.</w:t>
      </w:r>
    </w:p>
    <w:p w:rsidR="0099486D" w:rsidRPr="00622271" w:rsidRDefault="0099486D" w:rsidP="00746C3F">
      <w:pPr>
        <w:spacing w:after="12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</w:t>
      </w:r>
      <w:r w:rsidRPr="00D81110">
        <w:rPr>
          <w:rFonts w:ascii="Times New Roman" w:hAnsi="Times New Roman"/>
          <w:sz w:val="28"/>
          <w:szCs w:val="28"/>
        </w:rPr>
        <w:t>изучения взаимосвязи акушерско-гинекологической патоло</w:t>
      </w:r>
      <w:r>
        <w:rPr>
          <w:rFonts w:ascii="Times New Roman" w:hAnsi="Times New Roman"/>
          <w:sz w:val="28"/>
          <w:szCs w:val="28"/>
        </w:rPr>
        <w:t xml:space="preserve">гии от возраста коров </w:t>
      </w:r>
      <w:r w:rsidRPr="00D81110">
        <w:rPr>
          <w:rFonts w:ascii="Times New Roman" w:hAnsi="Times New Roman"/>
          <w:sz w:val="28"/>
          <w:szCs w:val="28"/>
        </w:rPr>
        <w:t>установлено, что у первотелок на 33,5% чаще отмечаются функциональные нарушения яичников, чем у ко</w:t>
      </w:r>
      <w:r>
        <w:rPr>
          <w:rFonts w:ascii="Times New Roman" w:hAnsi="Times New Roman"/>
          <w:sz w:val="28"/>
          <w:szCs w:val="28"/>
        </w:rPr>
        <w:t xml:space="preserve">ров (табл. </w:t>
      </w:r>
      <w:r w:rsidRPr="00D81110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.</w:t>
      </w:r>
    </w:p>
    <w:p w:rsidR="0099486D" w:rsidRPr="00622271" w:rsidRDefault="0099486D" w:rsidP="00746C3F">
      <w:pPr>
        <w:spacing w:after="12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9486D" w:rsidRDefault="0099486D" w:rsidP="000F6918">
      <w:pPr>
        <w:jc w:val="center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ТАБЛИЦА 2 – ВЛИЯНИЕ ВОЗРАСТНЫХ ПОКАЗАТЕЛЕЙ КОРОВ НА ВОЗНИКНОВЕНИЕ ПАТОЛОГИЧЕСКИХ ПРОЦЕССОВ В МАТКЕ И ЯИЧНИКАХ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8"/>
        <w:gridCol w:w="1697"/>
        <w:gridCol w:w="1003"/>
        <w:gridCol w:w="802"/>
        <w:gridCol w:w="932"/>
        <w:gridCol w:w="745"/>
        <w:gridCol w:w="1213"/>
        <w:gridCol w:w="970"/>
      </w:tblGrid>
      <w:tr w:rsidR="0099486D" w:rsidRPr="00240AA1" w:rsidTr="00072CB4">
        <w:trPr>
          <w:trHeight w:val="300"/>
        </w:trPr>
        <w:tc>
          <w:tcPr>
            <w:tcW w:w="0" w:type="auto"/>
            <w:vMerge w:val="restart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072CB4">
              <w:rPr>
                <w:rFonts w:ascii="Times New Roman" w:hAnsi="Times New Roman"/>
                <w:sz w:val="28"/>
                <w:szCs w:val="28"/>
              </w:rPr>
              <w:t>Половозрас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т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ная группа</w:t>
            </w:r>
          </w:p>
        </w:tc>
        <w:tc>
          <w:tcPr>
            <w:tcW w:w="0" w:type="auto"/>
            <w:vMerge w:val="restart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Обследов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а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но живо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т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ных</w:t>
            </w:r>
          </w:p>
        </w:tc>
        <w:tc>
          <w:tcPr>
            <w:tcW w:w="0" w:type="auto"/>
            <w:gridSpan w:val="6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Бесплодные коровы</w:t>
            </w:r>
          </w:p>
        </w:tc>
      </w:tr>
      <w:tr w:rsidR="0099486D" w:rsidRPr="00240AA1" w:rsidTr="00072CB4">
        <w:trPr>
          <w:trHeight w:val="1395"/>
        </w:trPr>
        <w:tc>
          <w:tcPr>
            <w:tcW w:w="0" w:type="auto"/>
            <w:vMerge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с нормал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ь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ным пол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о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вым аппар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а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том</w:t>
            </w:r>
          </w:p>
        </w:tc>
        <w:tc>
          <w:tcPr>
            <w:tcW w:w="0" w:type="auto"/>
            <w:gridSpan w:val="2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с воспал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е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нием матки</w:t>
            </w:r>
          </w:p>
        </w:tc>
        <w:tc>
          <w:tcPr>
            <w:tcW w:w="0" w:type="auto"/>
            <w:gridSpan w:val="2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с функционал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ь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ными наруш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е</w:t>
            </w:r>
            <w:r w:rsidRPr="00072CB4">
              <w:rPr>
                <w:rFonts w:ascii="Times New Roman" w:hAnsi="Times New Roman"/>
                <w:sz w:val="28"/>
                <w:szCs w:val="28"/>
              </w:rPr>
              <w:t>ниями яичников</w:t>
            </w:r>
          </w:p>
        </w:tc>
      </w:tr>
      <w:tr w:rsidR="0099486D" w:rsidRPr="00240AA1" w:rsidTr="00072CB4">
        <w:trPr>
          <w:trHeight w:val="375"/>
        </w:trPr>
        <w:tc>
          <w:tcPr>
            <w:tcW w:w="0" w:type="auto"/>
            <w:vMerge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голов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голов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голов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99486D" w:rsidRPr="00240AA1" w:rsidTr="00072CB4"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Первотелки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17,3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579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82,7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490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</w:tr>
      <w:tr w:rsidR="0099486D" w:rsidRPr="00240AA1" w:rsidTr="00072CB4"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Коровы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333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47,5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367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52,4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256</w:t>
            </w:r>
          </w:p>
        </w:tc>
        <w:tc>
          <w:tcPr>
            <w:tcW w:w="0" w:type="auto"/>
          </w:tcPr>
          <w:p w:rsidR="0099486D" w:rsidRPr="00072CB4" w:rsidRDefault="0099486D" w:rsidP="00072C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2CB4">
              <w:rPr>
                <w:rFonts w:ascii="Times New Roman" w:hAnsi="Times New Roman"/>
                <w:sz w:val="28"/>
                <w:szCs w:val="28"/>
              </w:rPr>
              <w:t>36,5</w:t>
            </w:r>
          </w:p>
        </w:tc>
      </w:tr>
    </w:tbl>
    <w:p w:rsidR="0099486D" w:rsidRDefault="0099486D" w:rsidP="00F70290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Влияние молочной доминанты на гипофункциональные состояния яичников у коров определены на 273 отелившихся коровах, продуктивн</w:t>
      </w:r>
      <w:r w:rsidRPr="00D8111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стью от 2,9 до 8,0 тыс. </w:t>
      </w:r>
      <w:r w:rsidRPr="00D81110">
        <w:rPr>
          <w:rFonts w:ascii="Times New Roman" w:hAnsi="Times New Roman"/>
          <w:sz w:val="28"/>
          <w:szCs w:val="28"/>
        </w:rPr>
        <w:t xml:space="preserve">кг молока и более. </w:t>
      </w:r>
      <w:r>
        <w:rPr>
          <w:rFonts w:ascii="Times New Roman" w:hAnsi="Times New Roman"/>
          <w:sz w:val="28"/>
          <w:szCs w:val="28"/>
        </w:rPr>
        <w:t xml:space="preserve">Нами установлено, что </w:t>
      </w:r>
      <w:r w:rsidRPr="00D81110">
        <w:rPr>
          <w:rFonts w:ascii="Times New Roman" w:hAnsi="Times New Roman"/>
          <w:sz w:val="28"/>
          <w:szCs w:val="28"/>
        </w:rPr>
        <w:t>чем выше продуктивность коров, тем более они подвержены гипофункциональному расстройству яичников. У коров, продуктивность которых со</w:t>
      </w:r>
      <w:r>
        <w:rPr>
          <w:rFonts w:ascii="Times New Roman" w:hAnsi="Times New Roman"/>
          <w:sz w:val="28"/>
          <w:szCs w:val="28"/>
        </w:rPr>
        <w:t>ставляет 6,1-7,0 и 7,1-8,0 тыс. </w:t>
      </w:r>
      <w:r w:rsidRPr="00D81110">
        <w:rPr>
          <w:rFonts w:ascii="Times New Roman" w:hAnsi="Times New Roman"/>
          <w:sz w:val="28"/>
          <w:szCs w:val="28"/>
        </w:rPr>
        <w:t>кг молока, данную патологию установили в 28,5% и 40,0% соответственно, а у коров с удо</w:t>
      </w:r>
      <w:r>
        <w:rPr>
          <w:rFonts w:ascii="Times New Roman" w:hAnsi="Times New Roman"/>
          <w:sz w:val="28"/>
          <w:szCs w:val="28"/>
        </w:rPr>
        <w:t>ем более 8 тыс. </w:t>
      </w:r>
      <w:r w:rsidRPr="00D81110">
        <w:rPr>
          <w:rFonts w:ascii="Times New Roman" w:hAnsi="Times New Roman"/>
          <w:sz w:val="28"/>
          <w:szCs w:val="28"/>
        </w:rPr>
        <w:t>кг молока и более - в 83,5% случаев наблюдается данное заболевание. При этом у ко</w:t>
      </w:r>
      <w:r>
        <w:rPr>
          <w:rFonts w:ascii="Times New Roman" w:hAnsi="Times New Roman"/>
          <w:sz w:val="28"/>
          <w:szCs w:val="28"/>
        </w:rPr>
        <w:t>ров с удоем 3,0 тыс. </w:t>
      </w:r>
      <w:r w:rsidRPr="00D81110">
        <w:rPr>
          <w:rFonts w:ascii="Times New Roman" w:hAnsi="Times New Roman"/>
          <w:sz w:val="28"/>
          <w:szCs w:val="28"/>
        </w:rPr>
        <w:t>кг, не встре</w:t>
      </w:r>
      <w:r>
        <w:rPr>
          <w:rFonts w:ascii="Times New Roman" w:hAnsi="Times New Roman"/>
          <w:sz w:val="28"/>
          <w:szCs w:val="28"/>
        </w:rPr>
        <w:t>чали данную патологию.</w:t>
      </w:r>
    </w:p>
    <w:p w:rsidR="0099486D" w:rsidRPr="00F70290" w:rsidRDefault="0099486D" w:rsidP="00F7029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Проведенные нами исследования показали, что переболевание к</w:t>
      </w:r>
      <w:r w:rsidRPr="00D81110">
        <w:rPr>
          <w:rFonts w:ascii="Times New Roman" w:hAnsi="Times New Roman"/>
          <w:sz w:val="28"/>
          <w:szCs w:val="28"/>
        </w:rPr>
        <w:t>о</w:t>
      </w:r>
      <w:r w:rsidRPr="00D81110">
        <w:rPr>
          <w:rFonts w:ascii="Times New Roman" w:hAnsi="Times New Roman"/>
          <w:sz w:val="28"/>
          <w:szCs w:val="28"/>
        </w:rPr>
        <w:t>ров острым послеродовым эндометритом оказывает определенное влияние на функциональные нарушения яичников у них. Коровы, у которых н</w:t>
      </w:r>
      <w:r w:rsidRPr="00D81110">
        <w:rPr>
          <w:rFonts w:ascii="Times New Roman" w:hAnsi="Times New Roman"/>
          <w:sz w:val="28"/>
          <w:szCs w:val="28"/>
        </w:rPr>
        <w:t>а</w:t>
      </w:r>
      <w:r w:rsidRPr="00D81110">
        <w:rPr>
          <w:rFonts w:ascii="Times New Roman" w:hAnsi="Times New Roman"/>
          <w:sz w:val="28"/>
          <w:szCs w:val="28"/>
        </w:rPr>
        <w:t>блюдали через 2-4 месяца после отела гипофункцию яичников в ранний послеотельный период переболевали гнойно-катаральным эндометритом в 87,9% случаев, фибринозным в 12% случаев. У которых отмечали перс</w:t>
      </w:r>
      <w:r w:rsidRPr="00D81110">
        <w:rPr>
          <w:rFonts w:ascii="Times New Roman" w:hAnsi="Times New Roman"/>
          <w:sz w:val="28"/>
          <w:szCs w:val="28"/>
        </w:rPr>
        <w:t>и</w:t>
      </w:r>
      <w:r w:rsidRPr="00D81110">
        <w:rPr>
          <w:rFonts w:ascii="Times New Roman" w:hAnsi="Times New Roman"/>
          <w:sz w:val="28"/>
          <w:szCs w:val="28"/>
        </w:rPr>
        <w:t>стентные желтые тела в 54,6% случаев был зарегистрирован гнойно-катаральный эндометрит и в 27,6% фибринозный, а также в 17,8% отм</w:t>
      </w:r>
      <w:r w:rsidRPr="00D81110">
        <w:rPr>
          <w:rFonts w:ascii="Times New Roman" w:hAnsi="Times New Roman"/>
          <w:sz w:val="28"/>
          <w:szCs w:val="28"/>
        </w:rPr>
        <w:t>е</w:t>
      </w:r>
      <w:r w:rsidRPr="00D81110">
        <w:rPr>
          <w:rFonts w:ascii="Times New Roman" w:hAnsi="Times New Roman"/>
          <w:sz w:val="28"/>
          <w:szCs w:val="28"/>
        </w:rPr>
        <w:t>чался некротический метрит. У коров с кистой яичников, фибринозный эндометрит отмечали в 63,2% случаев, некротический метрит в 36,7%. Т</w:t>
      </w:r>
      <w:r w:rsidRPr="00D81110">
        <w:rPr>
          <w:rFonts w:ascii="Times New Roman" w:hAnsi="Times New Roman"/>
          <w:sz w:val="28"/>
          <w:szCs w:val="28"/>
        </w:rPr>
        <w:t>а</w:t>
      </w:r>
      <w:r w:rsidRPr="00D81110">
        <w:rPr>
          <w:rFonts w:ascii="Times New Roman" w:hAnsi="Times New Roman"/>
          <w:sz w:val="28"/>
          <w:szCs w:val="28"/>
        </w:rPr>
        <w:t>ким образом, чем более тяжелая форма воспаления матки отмечалась у к</w:t>
      </w:r>
      <w:r w:rsidRPr="00D81110">
        <w:rPr>
          <w:rFonts w:ascii="Times New Roman" w:hAnsi="Times New Roman"/>
          <w:sz w:val="28"/>
          <w:szCs w:val="28"/>
        </w:rPr>
        <w:t>о</w:t>
      </w:r>
      <w:r w:rsidRPr="00D81110">
        <w:rPr>
          <w:rFonts w:ascii="Times New Roman" w:hAnsi="Times New Roman"/>
          <w:sz w:val="28"/>
          <w:szCs w:val="28"/>
        </w:rPr>
        <w:t>ров, тем более тяжелая форма функционального нарушения яичников н</w:t>
      </w:r>
      <w:r w:rsidRPr="00D81110">
        <w:rPr>
          <w:rFonts w:ascii="Times New Roman" w:hAnsi="Times New Roman"/>
          <w:sz w:val="28"/>
          <w:szCs w:val="28"/>
        </w:rPr>
        <w:t>а</w:t>
      </w:r>
      <w:r w:rsidRPr="00D81110">
        <w:rPr>
          <w:rFonts w:ascii="Times New Roman" w:hAnsi="Times New Roman"/>
          <w:sz w:val="28"/>
          <w:szCs w:val="28"/>
        </w:rPr>
        <w:t>блюдались у них.</w:t>
      </w:r>
    </w:p>
    <w:p w:rsidR="0099486D" w:rsidRPr="00D81110" w:rsidRDefault="0099486D" w:rsidP="00D8111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Клиническое проявление гипофункции яичников у коров изучали в научно-хозяйственном опыте на 106 коровах с гипофункцией яичников. Общие клинические параметры (температура, пульс, дыхание, тщательное ректальное исследование и пробы крови и сыворотки крови</w:t>
      </w:r>
      <w:r>
        <w:rPr>
          <w:rFonts w:ascii="Times New Roman" w:hAnsi="Times New Roman"/>
          <w:sz w:val="28"/>
          <w:szCs w:val="28"/>
        </w:rPr>
        <w:t>)</w:t>
      </w:r>
      <w:r w:rsidRPr="00D81110">
        <w:rPr>
          <w:rFonts w:ascii="Times New Roman" w:hAnsi="Times New Roman"/>
          <w:sz w:val="28"/>
          <w:szCs w:val="28"/>
        </w:rPr>
        <w:t xml:space="preserve"> проводили в день постановки диагноза на гипофункцию яичников у коров.</w:t>
      </w:r>
    </w:p>
    <w:p w:rsidR="0099486D" w:rsidRPr="00D81110" w:rsidRDefault="0099486D" w:rsidP="00D8111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В результате проведенных исследований установлено, что у коров с гипофункцией яичников по сравнению с циклирующими отсутствуют до</w:t>
      </w:r>
      <w:r w:rsidRPr="00D81110">
        <w:rPr>
          <w:rFonts w:ascii="Times New Roman" w:hAnsi="Times New Roman"/>
          <w:sz w:val="28"/>
          <w:szCs w:val="28"/>
        </w:rPr>
        <w:t>с</w:t>
      </w:r>
      <w:r w:rsidRPr="00D81110">
        <w:rPr>
          <w:rFonts w:ascii="Times New Roman" w:hAnsi="Times New Roman"/>
          <w:sz w:val="28"/>
          <w:szCs w:val="28"/>
        </w:rPr>
        <w:t>товерные различия в температуре, пульсе и дыхании, они в обеих группах животных находятся в пределах физиологической нормы. Однако анамнез и просмотр журналов искусственного осеменения животных показали, что животные длительное время (2,5-4, а иногда и более месяцев после отела) не приходят в охоту, не проявляют полового возбуждения, отсутствует течка. Наблюдается стойкая анафродизия, т.е. отсутствует возобновление половой цикличности.</w:t>
      </w:r>
    </w:p>
    <w:p w:rsidR="0099486D" w:rsidRPr="00D81110" w:rsidRDefault="0099486D" w:rsidP="00D8111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Проведенное ректальное обследование 106 коров с гипофункцией яичников показало, что односторонняя гипофункция яичников у коров проявляется в 61,3% случаев, а двусторонняя соответственно у 38,7% (ри</w:t>
      </w:r>
      <w:r>
        <w:rPr>
          <w:rFonts w:ascii="Times New Roman" w:hAnsi="Times New Roman"/>
          <w:sz w:val="28"/>
          <w:szCs w:val="28"/>
        </w:rPr>
        <w:t>с. </w:t>
      </w:r>
      <w:r w:rsidRPr="00D81110">
        <w:rPr>
          <w:rFonts w:ascii="Times New Roman" w:hAnsi="Times New Roman"/>
          <w:sz w:val="28"/>
          <w:szCs w:val="28"/>
        </w:rPr>
        <w:t>2).</w:t>
      </w:r>
    </w:p>
    <w:p w:rsidR="0099486D" w:rsidRPr="00D81110" w:rsidRDefault="0099486D" w:rsidP="00F40D3A">
      <w:pPr>
        <w:jc w:val="center"/>
        <w:rPr>
          <w:rFonts w:ascii="Times New Roman" w:hAnsi="Times New Roman"/>
          <w:sz w:val="28"/>
          <w:szCs w:val="28"/>
        </w:rPr>
      </w:pPr>
      <w:r w:rsidRPr="00072CB4">
        <w:rPr>
          <w:noProof/>
          <w:sz w:val="28"/>
          <w:szCs w:val="28"/>
        </w:rPr>
        <w:object w:dxaOrig="7085" w:dyaOrig="3370">
          <v:shape id="Диаграмма 2" o:spid="_x0000_i1026" type="#_x0000_t75" style="width:354.6pt;height:168.6pt;visibility:visible" o:ole="">
            <v:imagedata r:id="rId8" o:title="" cropbottom="-97f" cropright="-46f"/>
            <o:lock v:ext="edit" aspectratio="f"/>
          </v:shape>
          <o:OLEObject Type="Embed" ProgID="Excel.Chart.8" ShapeID="Диаграмма 2" DrawAspect="Content" ObjectID="_1535973413" r:id="rId9"/>
        </w:object>
      </w:r>
    </w:p>
    <w:p w:rsidR="0099486D" w:rsidRPr="00D81110" w:rsidRDefault="0099486D" w:rsidP="00F40D3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–  Проявление одно</w:t>
      </w:r>
      <w:r w:rsidRPr="00D81110">
        <w:rPr>
          <w:rFonts w:ascii="Times New Roman" w:hAnsi="Times New Roman"/>
          <w:sz w:val="28"/>
          <w:szCs w:val="28"/>
        </w:rPr>
        <w:t xml:space="preserve">- и двусторонней гипофункции яичников </w:t>
      </w:r>
      <w:r w:rsidRPr="00F40D3A">
        <w:rPr>
          <w:rFonts w:ascii="Times New Roman" w:hAnsi="Times New Roman"/>
          <w:sz w:val="28"/>
          <w:szCs w:val="28"/>
        </w:rPr>
        <w:br/>
      </w:r>
      <w:r w:rsidRPr="00D81110">
        <w:rPr>
          <w:rFonts w:ascii="Times New Roman" w:hAnsi="Times New Roman"/>
          <w:sz w:val="28"/>
          <w:szCs w:val="28"/>
        </w:rPr>
        <w:t>у коров</w:t>
      </w:r>
    </w:p>
    <w:p w:rsidR="0099486D" w:rsidRPr="00D81110" w:rsidRDefault="0099486D" w:rsidP="00BC7700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При обеих формах гипофункции, яичники, как правило, уменьшены в объеме с гладкой поверхностью, в них отсутствуют фолликулы и желтые тела. Характерно, что матка при этом несколько сокращена в объеме при низкой ее сократительной способности, вялая, и в большинстве случаев расправлена по лонному сращению таза.</w:t>
      </w:r>
    </w:p>
    <w:p w:rsidR="0099486D" w:rsidRPr="00D81110" w:rsidRDefault="0099486D" w:rsidP="00BC770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Как при односторонней, так и при двусторонней гипофункции яи</w:t>
      </w:r>
      <w:r w:rsidRPr="00D81110">
        <w:rPr>
          <w:rFonts w:ascii="Times New Roman" w:hAnsi="Times New Roman"/>
          <w:sz w:val="28"/>
          <w:szCs w:val="28"/>
        </w:rPr>
        <w:t>ч</w:t>
      </w:r>
      <w:r w:rsidRPr="00D81110">
        <w:rPr>
          <w:rFonts w:ascii="Times New Roman" w:hAnsi="Times New Roman"/>
          <w:sz w:val="28"/>
          <w:szCs w:val="28"/>
        </w:rPr>
        <w:t>ников у коров, их форма разнообразна. Так при односторонней гипофун</w:t>
      </w:r>
      <w:r w:rsidRPr="00D81110">
        <w:rPr>
          <w:rFonts w:ascii="Times New Roman" w:hAnsi="Times New Roman"/>
          <w:sz w:val="28"/>
          <w:szCs w:val="28"/>
        </w:rPr>
        <w:t>к</w:t>
      </w:r>
      <w:r w:rsidRPr="00D81110">
        <w:rPr>
          <w:rFonts w:ascii="Times New Roman" w:hAnsi="Times New Roman"/>
          <w:sz w:val="28"/>
          <w:szCs w:val="28"/>
        </w:rPr>
        <w:t>ции у 35 коров (53,8%) яичники имели фасолеобразную форму; у 20 коров (30,8%)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D81110">
        <w:rPr>
          <w:rFonts w:ascii="Times New Roman" w:hAnsi="Times New Roman"/>
          <w:sz w:val="28"/>
          <w:szCs w:val="28"/>
        </w:rPr>
        <w:t xml:space="preserve"> крупного боба; у 10 коров (15,4%)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81110">
        <w:rPr>
          <w:rFonts w:ascii="Times New Roman" w:hAnsi="Times New Roman"/>
          <w:sz w:val="28"/>
          <w:szCs w:val="28"/>
        </w:rPr>
        <w:t>форму и величину голуб</w:t>
      </w:r>
      <w:r w:rsidRPr="00D81110">
        <w:rPr>
          <w:rFonts w:ascii="Times New Roman" w:hAnsi="Times New Roman"/>
          <w:sz w:val="28"/>
          <w:szCs w:val="28"/>
        </w:rPr>
        <w:t>и</w:t>
      </w:r>
      <w:r w:rsidRPr="00D81110">
        <w:rPr>
          <w:rFonts w:ascii="Times New Roman" w:hAnsi="Times New Roman"/>
          <w:sz w:val="28"/>
          <w:szCs w:val="28"/>
        </w:rPr>
        <w:t>ного яйца.</w:t>
      </w:r>
    </w:p>
    <w:p w:rsidR="0099486D" w:rsidRPr="00D81110" w:rsidRDefault="0099486D" w:rsidP="00BC770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 xml:space="preserve">При двусторонней гипофункции яичников у коров одинаковой формы яичники проявляются редко, так оба в виде фасолеобразной формы отмечали у 5 коров (12,2%); в виде голубиного яйца у 3-х коров (7,3%); в виде боба </w:t>
      </w:r>
      <w:r>
        <w:rPr>
          <w:rFonts w:ascii="Times New Roman" w:hAnsi="Times New Roman"/>
          <w:sz w:val="28"/>
          <w:szCs w:val="28"/>
        </w:rPr>
        <w:t>–</w:t>
      </w:r>
      <w:r w:rsidRPr="00D81110">
        <w:rPr>
          <w:rFonts w:ascii="Times New Roman" w:hAnsi="Times New Roman"/>
          <w:sz w:val="28"/>
          <w:szCs w:val="28"/>
        </w:rPr>
        <w:t xml:space="preserve"> у 4-х коров (9,7%). У остальных животных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81110">
        <w:rPr>
          <w:rFonts w:ascii="Times New Roman" w:hAnsi="Times New Roman"/>
          <w:sz w:val="28"/>
          <w:szCs w:val="28"/>
        </w:rPr>
        <w:t>29 (70,7%) – один яичник в виде сплюснутой с боков фасолины, а другой в виде боба или г</w:t>
      </w:r>
      <w:r w:rsidRPr="00D81110">
        <w:rPr>
          <w:rFonts w:ascii="Times New Roman" w:hAnsi="Times New Roman"/>
          <w:sz w:val="28"/>
          <w:szCs w:val="28"/>
        </w:rPr>
        <w:t>о</w:t>
      </w:r>
      <w:r w:rsidRPr="00D81110">
        <w:rPr>
          <w:rFonts w:ascii="Times New Roman" w:hAnsi="Times New Roman"/>
          <w:sz w:val="28"/>
          <w:szCs w:val="28"/>
        </w:rPr>
        <w:t>лубиного яйца, с характерной для неактивного состояния гладкой повер</w:t>
      </w:r>
      <w:r w:rsidRPr="00D81110">
        <w:rPr>
          <w:rFonts w:ascii="Times New Roman" w:hAnsi="Times New Roman"/>
          <w:sz w:val="28"/>
          <w:szCs w:val="28"/>
        </w:rPr>
        <w:t>х</w:t>
      </w:r>
      <w:r w:rsidRPr="00D81110">
        <w:rPr>
          <w:rFonts w:ascii="Times New Roman" w:hAnsi="Times New Roman"/>
          <w:sz w:val="28"/>
          <w:szCs w:val="28"/>
        </w:rPr>
        <w:t>ностью яичника.</w:t>
      </w:r>
    </w:p>
    <w:p w:rsidR="0099486D" w:rsidRPr="00D81110" w:rsidRDefault="0099486D" w:rsidP="00BC770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Проведенные биохимические исследования сыворотки крови коров с гипофункцией яичников показали, что у них на 17,5% ниже содержание общего белка, соответственно 2,45 раза ниже уровень каротина, в 2,13 раза ниже уровень витамина А, нарушено Са:Р отношение  и значительно ниже уровень резервной щелочности (на 125мг</w:t>
      </w:r>
      <w:r>
        <w:rPr>
          <w:rFonts w:ascii="Times New Roman" w:hAnsi="Times New Roman"/>
          <w:sz w:val="28"/>
          <w:szCs w:val="28"/>
        </w:rPr>
        <w:t>/</w:t>
      </w:r>
      <w:r w:rsidRPr="00D81110">
        <w:rPr>
          <w:rFonts w:ascii="Times New Roman" w:hAnsi="Times New Roman"/>
          <w:sz w:val="28"/>
          <w:szCs w:val="28"/>
        </w:rPr>
        <w:t>%) по сравнению с циклиру</w:t>
      </w:r>
      <w:r w:rsidRPr="00D81110">
        <w:rPr>
          <w:rFonts w:ascii="Times New Roman" w:hAnsi="Times New Roman"/>
          <w:sz w:val="28"/>
          <w:szCs w:val="28"/>
        </w:rPr>
        <w:t>ю</w:t>
      </w:r>
      <w:r w:rsidRPr="00D81110">
        <w:rPr>
          <w:rFonts w:ascii="Times New Roman" w:hAnsi="Times New Roman"/>
          <w:sz w:val="28"/>
          <w:szCs w:val="28"/>
        </w:rPr>
        <w:t>щими коровами.</w:t>
      </w:r>
    </w:p>
    <w:p w:rsidR="0099486D" w:rsidRPr="00D81110" w:rsidRDefault="0099486D" w:rsidP="00BC770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81110">
        <w:rPr>
          <w:rFonts w:ascii="Times New Roman" w:hAnsi="Times New Roman"/>
          <w:sz w:val="28"/>
          <w:szCs w:val="28"/>
        </w:rPr>
        <w:t>Результаты гематологических показателей крови указывают, что при гипофункцией яичников у коров наблюдается снижение лимфоцитов на 19,5%, общего белка на 18,6%, фагоцитарной активности нейтрофилов на 16,4% по сравнению со здоровыми (циклирующими) животными. О</w:t>
      </w:r>
      <w:r w:rsidRPr="00D81110">
        <w:rPr>
          <w:rFonts w:ascii="Times New Roman" w:hAnsi="Times New Roman"/>
          <w:sz w:val="28"/>
          <w:szCs w:val="28"/>
        </w:rPr>
        <w:t>с</w:t>
      </w:r>
      <w:r w:rsidRPr="00D81110">
        <w:rPr>
          <w:rFonts w:ascii="Times New Roman" w:hAnsi="Times New Roman"/>
          <w:sz w:val="28"/>
          <w:szCs w:val="28"/>
        </w:rPr>
        <w:t>тальные параметры достоверных различий не имели.</w:t>
      </w:r>
    </w:p>
    <w:p w:rsidR="0099486D" w:rsidRPr="00D81110" w:rsidRDefault="0099486D" w:rsidP="00BC770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C7700">
        <w:rPr>
          <w:rFonts w:ascii="Times New Roman" w:hAnsi="Times New Roman"/>
          <w:b/>
          <w:sz w:val="28"/>
          <w:szCs w:val="28"/>
        </w:rPr>
        <w:t>Выводы.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81110">
        <w:rPr>
          <w:rFonts w:ascii="Times New Roman" w:hAnsi="Times New Roman"/>
          <w:sz w:val="28"/>
          <w:szCs w:val="28"/>
        </w:rPr>
        <w:t>Следовательно, гипофункция яичников у коров характ</w:t>
      </w:r>
      <w:r w:rsidRPr="00D81110">
        <w:rPr>
          <w:rFonts w:ascii="Times New Roman" w:hAnsi="Times New Roman"/>
          <w:sz w:val="28"/>
          <w:szCs w:val="28"/>
        </w:rPr>
        <w:t>е</w:t>
      </w:r>
      <w:r w:rsidRPr="00D81110">
        <w:rPr>
          <w:rFonts w:ascii="Times New Roman" w:hAnsi="Times New Roman"/>
          <w:sz w:val="28"/>
          <w:szCs w:val="28"/>
        </w:rPr>
        <w:t>ризуется: длительной анафродизией, при этом один или оба яичника уменьшены в размере с характерной гладкой поверхностью, присущей для неактивного состояния яичника, отсутствием в них роста фолликул и же</w:t>
      </w:r>
      <w:r w:rsidRPr="00D81110">
        <w:rPr>
          <w:rFonts w:ascii="Times New Roman" w:hAnsi="Times New Roman"/>
          <w:sz w:val="28"/>
          <w:szCs w:val="28"/>
        </w:rPr>
        <w:t>л</w:t>
      </w:r>
      <w:r w:rsidRPr="00D81110">
        <w:rPr>
          <w:rFonts w:ascii="Times New Roman" w:hAnsi="Times New Roman"/>
          <w:sz w:val="28"/>
          <w:szCs w:val="28"/>
        </w:rPr>
        <w:t>тых тел. Рога матки несколько сокращены в объеме с низкой ответной р</w:t>
      </w:r>
      <w:r w:rsidRPr="00D81110">
        <w:rPr>
          <w:rFonts w:ascii="Times New Roman" w:hAnsi="Times New Roman"/>
          <w:sz w:val="28"/>
          <w:szCs w:val="28"/>
        </w:rPr>
        <w:t>е</w:t>
      </w:r>
      <w:r w:rsidRPr="00D81110">
        <w:rPr>
          <w:rFonts w:ascii="Times New Roman" w:hAnsi="Times New Roman"/>
          <w:sz w:val="28"/>
          <w:szCs w:val="28"/>
        </w:rPr>
        <w:t>акцией на массаж, почти всегда расправлены по лонному сращению (с</w:t>
      </w:r>
      <w:r w:rsidRPr="00D81110">
        <w:rPr>
          <w:rFonts w:ascii="Times New Roman" w:hAnsi="Times New Roman"/>
          <w:sz w:val="28"/>
          <w:szCs w:val="28"/>
        </w:rPr>
        <w:t>у</w:t>
      </w:r>
      <w:r w:rsidRPr="00D81110">
        <w:rPr>
          <w:rFonts w:ascii="Times New Roman" w:hAnsi="Times New Roman"/>
          <w:sz w:val="28"/>
          <w:szCs w:val="28"/>
        </w:rPr>
        <w:t>бинволюция),  а так же низкими биохимическими показателями обмена веществ и некоторыми нарушениями гематологических показателей.</w:t>
      </w:r>
    </w:p>
    <w:p w:rsidR="0099486D" w:rsidRPr="006E1D27" w:rsidRDefault="0099486D" w:rsidP="00F67031">
      <w:pPr>
        <w:pStyle w:val="Heading1"/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99486D" w:rsidRPr="00B90E0E" w:rsidRDefault="0099486D" w:rsidP="00F40D3A">
      <w:pPr>
        <w:pStyle w:val="Heading1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Список литературы: </w:t>
      </w:r>
    </w:p>
    <w:p w:rsidR="0099486D" w:rsidRDefault="0099486D" w:rsidP="00F40D3A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Горпинченко, Е.А. Профилактическая эффективность препарата микробиостим при осложненном отеле и послеродовом периоде у коров / Е.А. Горпинченко, И.С. К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ба, А.Н. Турченко // Политематический сетевой электронный научный журнал Куба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>ского государственного аграрного университета. – 2008. - № 40. – С. 210-216.</w:t>
      </w:r>
    </w:p>
    <w:p w:rsidR="0099486D" w:rsidRDefault="0099486D" w:rsidP="00F40D3A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Горпинченко, Е.А. Фармакокоррекция воспроизводительной способности у к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ров при гипофункции яичников/ Е.А. Горпинченко// Автореф. дисс. канд.вет.наук. Краснодар, 2008. </w:t>
      </w:r>
    </w:p>
    <w:p w:rsidR="0099486D" w:rsidRPr="00A65A88" w:rsidRDefault="0099486D" w:rsidP="00F40D3A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Назаров, М.В. Индукция и синхронизация воспроизводительной функции м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лочных коров в промышленных комплексах / М.В. Назаров, Е.А. Горпинченко, Е.А. Аганин, А.С. Скрипникова // Политематический сетевой электронный научный журнал Кубанского государственного аграрного университета. – 2014. - № 98. – С. 1497-1510.</w:t>
      </w:r>
    </w:p>
    <w:p w:rsidR="0099486D" w:rsidRDefault="0099486D" w:rsidP="00F40D3A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Новикова, Е.Н. Применение пробиотика</w:t>
      </w:r>
      <w:r w:rsidRPr="0063278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гипролам для профилактики послер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дового эндометрита / Е.Н. Новикова, И.С. Коба, Е.А. Горпинченко // Труды Кубанского государственного аграрного университета. – 2013. - № 40. – С. 146-147. </w:t>
      </w:r>
    </w:p>
    <w:p w:rsidR="0099486D" w:rsidRPr="00C56B4E" w:rsidRDefault="0099486D" w:rsidP="00F40D3A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Сиренко, В.В. Применение препарата «Биоген» для профилактики нарушения обмена веществ у коров / В.В. Сиренко // Инновационные процессы и технологии в с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временном мире: материалы Международной научно-практической конференции. – Уфа,  2013. – С. 9-12. </w:t>
      </w:r>
    </w:p>
    <w:p w:rsidR="0099486D" w:rsidRDefault="0099486D" w:rsidP="00F40D3A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Скрипникова, А.С</w:t>
      </w:r>
      <w:r w:rsidRPr="008D47EA">
        <w:rPr>
          <w:rFonts w:ascii="Times New Roman" w:hAnsi="Times New Roman"/>
        </w:rPr>
        <w:t>. Применение препарата роксацин при остром гнойно-катаральном эндометрите коров</w:t>
      </w:r>
      <w:r>
        <w:rPr>
          <w:rFonts w:ascii="Times New Roman" w:hAnsi="Times New Roman"/>
        </w:rPr>
        <w:t xml:space="preserve"> / А.С. Скрипникова, М.Н. Лифенцова, Ю.И. Белик, В.В. Сиренко, Д.П. Винокурова // Молодой ученый. – 2015. - № 7. – С. 1045-1048.</w:t>
      </w:r>
    </w:p>
    <w:p w:rsidR="0099486D" w:rsidRDefault="0099486D" w:rsidP="00F40D3A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Турченко, А.Н.  Пробиотики в животноводстве и ветеринарии Краснодарского края / А.Н. Турченко, И.С. Коба, Е.Н. Новикова, М.Б. Решетка, Е.А. Горпинченко // Труды Кубанского государственного аграрного университета. – 2012. - № 34. – С. 184-186.</w:t>
      </w:r>
    </w:p>
    <w:p w:rsidR="0099486D" w:rsidRPr="009A241D" w:rsidRDefault="0099486D" w:rsidP="00F40D3A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Турченко, А.Н. Перспектива решения акушерско-гинекологической патологии у коров на промышленной ферме / А.Н. Турченко, И.С. Коба, Е.Н. Новикова, М.Б. Решетка, Е.А. Горпинченко // Труды Кубанского государственного аграрного ун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верситета. – 2012. - № 34. – С. 194-196. </w:t>
      </w:r>
    </w:p>
    <w:p w:rsidR="0099486D" w:rsidRDefault="0099486D" w:rsidP="00F40D3A">
      <w:pPr>
        <w:tabs>
          <w:tab w:val="left" w:pos="851"/>
        </w:tabs>
        <w:ind w:firstLine="567"/>
        <w:rPr>
          <w:rFonts w:ascii="Times New Roman" w:hAnsi="Times New Roman"/>
          <w:b/>
          <w:lang w:val="en-US"/>
        </w:rPr>
      </w:pPr>
    </w:p>
    <w:p w:rsidR="0099486D" w:rsidRDefault="0099486D" w:rsidP="00F40D3A">
      <w:pPr>
        <w:tabs>
          <w:tab w:val="left" w:pos="851"/>
        </w:tabs>
        <w:ind w:firstLine="567"/>
        <w:rPr>
          <w:rFonts w:ascii="Times New Roman" w:hAnsi="Times New Roman"/>
          <w:b/>
          <w:lang w:val="en-US"/>
        </w:rPr>
      </w:pPr>
    </w:p>
    <w:p w:rsidR="0099486D" w:rsidRPr="00541CC0" w:rsidRDefault="0099486D" w:rsidP="00F40D3A">
      <w:pPr>
        <w:tabs>
          <w:tab w:val="left" w:pos="851"/>
        </w:tabs>
        <w:ind w:firstLine="567"/>
        <w:rPr>
          <w:rFonts w:ascii="Times New Roman" w:hAnsi="Times New Roman"/>
          <w:b/>
          <w:lang w:val="en-US"/>
        </w:rPr>
      </w:pPr>
    </w:p>
    <w:p w:rsidR="0099486D" w:rsidRPr="00FF3E5A" w:rsidRDefault="0099486D" w:rsidP="00F40D3A">
      <w:pPr>
        <w:tabs>
          <w:tab w:val="left" w:pos="851"/>
        </w:tabs>
        <w:spacing w:after="120"/>
        <w:ind w:firstLine="567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References</w:t>
      </w:r>
    </w:p>
    <w:p w:rsidR="0099486D" w:rsidRPr="00507717" w:rsidRDefault="0099486D" w:rsidP="00F40D3A">
      <w:pPr>
        <w:pStyle w:val="ListParagraph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lang w:val="en-US"/>
        </w:rPr>
      </w:pPr>
      <w:r w:rsidRPr="00507717">
        <w:rPr>
          <w:rFonts w:ascii="Times New Roman" w:hAnsi="Times New Roman"/>
          <w:lang w:val="en-US"/>
        </w:rPr>
        <w:t>Gorpinchenko, E.A. Profilakticheskaja jeffektivnost' preparata mikrobiostim pri oslozhnennom otele i poslerodovom periode u korov / E.A. Gorpinchenko, I.S. Koba, A.N. Turchenko // Politematicheskij setevoj jelektronnyj nauchnyj zhurnal Kubanskogo gos</w:t>
      </w:r>
      <w:r w:rsidRPr="00507717">
        <w:rPr>
          <w:rFonts w:ascii="Times New Roman" w:hAnsi="Times New Roman"/>
          <w:lang w:val="en-US"/>
        </w:rPr>
        <w:t>u</w:t>
      </w:r>
      <w:r w:rsidRPr="00507717">
        <w:rPr>
          <w:rFonts w:ascii="Times New Roman" w:hAnsi="Times New Roman"/>
          <w:lang w:val="en-US"/>
        </w:rPr>
        <w:t>darstvennogo agrarnogo universiteta. – 2008. - № 40. – S. 210-216.</w:t>
      </w:r>
    </w:p>
    <w:p w:rsidR="0099486D" w:rsidRPr="00507717" w:rsidRDefault="0099486D" w:rsidP="00F40D3A">
      <w:pPr>
        <w:pStyle w:val="ListParagraph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lang w:val="en-US"/>
        </w:rPr>
      </w:pPr>
      <w:r w:rsidRPr="00507717">
        <w:rPr>
          <w:rFonts w:ascii="Times New Roman" w:hAnsi="Times New Roman"/>
          <w:lang w:val="en-US"/>
        </w:rPr>
        <w:t xml:space="preserve">Gorpinchenko, E.A. Farmakokorrekcija vosproizvoditel'noj sposobnosti u korov pri gipofunkcii jaichnikov/ E.A. Gorpinchenko// Avtoref. diss. kand.vet.nauk. Krasnodar, 2008. </w:t>
      </w:r>
    </w:p>
    <w:p w:rsidR="0099486D" w:rsidRPr="00507717" w:rsidRDefault="0099486D" w:rsidP="00F40D3A">
      <w:pPr>
        <w:pStyle w:val="ListParagraph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lang w:val="en-US"/>
        </w:rPr>
      </w:pPr>
      <w:r w:rsidRPr="00507717">
        <w:rPr>
          <w:rFonts w:ascii="Times New Roman" w:hAnsi="Times New Roman"/>
          <w:lang w:val="en-US"/>
        </w:rPr>
        <w:t>Nazarov, M.V. Indukcija i sinhronizacija vosproizvoditel'noj funkcii molochnyh korov v promyshlennyh kompleksah / M.V. Nazarov, E.A. Gorpinchenko, E.A. Aganin, A.S. Skripnikova // Politematicheskij setevoj jelektronnyj nauchnyj zhurnal Kubanskogo g</w:t>
      </w:r>
      <w:r w:rsidRPr="00507717">
        <w:rPr>
          <w:rFonts w:ascii="Times New Roman" w:hAnsi="Times New Roman"/>
          <w:lang w:val="en-US"/>
        </w:rPr>
        <w:t>o</w:t>
      </w:r>
      <w:r w:rsidRPr="00507717">
        <w:rPr>
          <w:rFonts w:ascii="Times New Roman" w:hAnsi="Times New Roman"/>
          <w:lang w:val="en-US"/>
        </w:rPr>
        <w:t>sudarstvennogo agrarnogo universiteta. – 2014. - № 98. – S. 1497-1510.</w:t>
      </w:r>
    </w:p>
    <w:p w:rsidR="0099486D" w:rsidRPr="00507717" w:rsidRDefault="0099486D" w:rsidP="00F40D3A">
      <w:pPr>
        <w:pStyle w:val="ListParagraph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lang w:val="en-US"/>
        </w:rPr>
      </w:pPr>
      <w:r w:rsidRPr="00507717">
        <w:rPr>
          <w:rFonts w:ascii="Times New Roman" w:hAnsi="Times New Roman"/>
          <w:lang w:val="en-US"/>
        </w:rPr>
        <w:t>Novikova, E.N. Primenenie probiotika giprolam dlja profilaktiki poslerodovogo je</w:t>
      </w:r>
      <w:r w:rsidRPr="00507717">
        <w:rPr>
          <w:rFonts w:ascii="Times New Roman" w:hAnsi="Times New Roman"/>
          <w:lang w:val="en-US"/>
        </w:rPr>
        <w:t>n</w:t>
      </w:r>
      <w:r w:rsidRPr="00507717">
        <w:rPr>
          <w:rFonts w:ascii="Times New Roman" w:hAnsi="Times New Roman"/>
          <w:lang w:val="en-US"/>
        </w:rPr>
        <w:t>dometrita / E.N. Novikova, I.S. Koba, E.A. Gorpinchenko // Trudy Kubanskogo gos</w:t>
      </w:r>
      <w:r w:rsidRPr="00507717">
        <w:rPr>
          <w:rFonts w:ascii="Times New Roman" w:hAnsi="Times New Roman"/>
          <w:lang w:val="en-US"/>
        </w:rPr>
        <w:t>u</w:t>
      </w:r>
      <w:r w:rsidRPr="00507717">
        <w:rPr>
          <w:rFonts w:ascii="Times New Roman" w:hAnsi="Times New Roman"/>
          <w:lang w:val="en-US"/>
        </w:rPr>
        <w:t xml:space="preserve">darstvennogo agrarnogo universiteta. – 2013. - № 40. – S. 146-147. </w:t>
      </w:r>
    </w:p>
    <w:p w:rsidR="0099486D" w:rsidRPr="00507717" w:rsidRDefault="0099486D" w:rsidP="00F40D3A">
      <w:pPr>
        <w:pStyle w:val="ListParagraph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lang w:val="en-US"/>
        </w:rPr>
      </w:pPr>
      <w:r w:rsidRPr="00507717">
        <w:rPr>
          <w:rFonts w:ascii="Times New Roman" w:hAnsi="Times New Roman"/>
          <w:lang w:val="en-US"/>
        </w:rPr>
        <w:t xml:space="preserve">Sirenko, V.V. Primenenie preparata «Biogen» dlja profilaktiki narushenija obmena veshhestv u korov / V.V. Sirenko // Innovacionnye processy i tehnologii v sovremennom mire: materialy Mezhdunarodnoj nauchno-prakticheskoj konferencii. – Ufa,  2013. – S. 9-12. </w:t>
      </w:r>
    </w:p>
    <w:p w:rsidR="0099486D" w:rsidRPr="00507717" w:rsidRDefault="0099486D" w:rsidP="00F40D3A">
      <w:pPr>
        <w:pStyle w:val="ListParagraph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lang w:val="en-US"/>
        </w:rPr>
      </w:pPr>
      <w:r w:rsidRPr="00507717">
        <w:rPr>
          <w:rFonts w:ascii="Times New Roman" w:hAnsi="Times New Roman"/>
          <w:lang w:val="en-US"/>
        </w:rPr>
        <w:t>Skripnikova, A.S. Primenenie preparata roksacin pri ostrom gnojno-kataral'nom je</w:t>
      </w:r>
      <w:r w:rsidRPr="00507717">
        <w:rPr>
          <w:rFonts w:ascii="Times New Roman" w:hAnsi="Times New Roman"/>
          <w:lang w:val="en-US"/>
        </w:rPr>
        <w:t>n</w:t>
      </w:r>
      <w:r w:rsidRPr="00507717">
        <w:rPr>
          <w:rFonts w:ascii="Times New Roman" w:hAnsi="Times New Roman"/>
          <w:lang w:val="en-US"/>
        </w:rPr>
        <w:t>dometrite korov / A.S. Skripnikova, M.N. Lifencova, Ju.I. Belik, V.V. Sirenko, D.P. Vinok</w:t>
      </w:r>
      <w:r w:rsidRPr="00507717">
        <w:rPr>
          <w:rFonts w:ascii="Times New Roman" w:hAnsi="Times New Roman"/>
          <w:lang w:val="en-US"/>
        </w:rPr>
        <w:t>u</w:t>
      </w:r>
      <w:r w:rsidRPr="00507717">
        <w:rPr>
          <w:rFonts w:ascii="Times New Roman" w:hAnsi="Times New Roman"/>
          <w:lang w:val="en-US"/>
        </w:rPr>
        <w:t>rova // Molodoj uchenyj. – 2015. - № 7. – S. 1045-1048.</w:t>
      </w:r>
    </w:p>
    <w:p w:rsidR="0099486D" w:rsidRPr="00507717" w:rsidRDefault="0099486D" w:rsidP="00F40D3A">
      <w:pPr>
        <w:pStyle w:val="ListParagraph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lang w:val="en-US"/>
        </w:rPr>
      </w:pPr>
      <w:r w:rsidRPr="00507717">
        <w:rPr>
          <w:rFonts w:ascii="Times New Roman" w:hAnsi="Times New Roman"/>
          <w:lang w:val="en-US"/>
        </w:rPr>
        <w:t>Turchenko, A.N.  Probiotiki v zhivotnovodstve i veterinarii Krasnodarskogo kraja / A.N. Turchenko, I.S. Koba, E.N. Novikova, M.B. Reshetka, E.A. Gorpinchenko // Trudy K</w:t>
      </w:r>
      <w:r w:rsidRPr="00507717">
        <w:rPr>
          <w:rFonts w:ascii="Times New Roman" w:hAnsi="Times New Roman"/>
          <w:lang w:val="en-US"/>
        </w:rPr>
        <w:t>u</w:t>
      </w:r>
      <w:r w:rsidRPr="00507717">
        <w:rPr>
          <w:rFonts w:ascii="Times New Roman" w:hAnsi="Times New Roman"/>
          <w:lang w:val="en-US"/>
        </w:rPr>
        <w:t>banskogo gosudarstvennogo agrarnogo universiteta. – 2012. - № 34. – S. 184-186.</w:t>
      </w:r>
    </w:p>
    <w:p w:rsidR="0099486D" w:rsidRDefault="0099486D" w:rsidP="00F40D3A">
      <w:pPr>
        <w:pStyle w:val="ListParagraph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lang w:val="en-US"/>
        </w:rPr>
      </w:pPr>
      <w:r w:rsidRPr="00507717">
        <w:rPr>
          <w:rFonts w:ascii="Times New Roman" w:hAnsi="Times New Roman"/>
          <w:lang w:val="en-US"/>
        </w:rPr>
        <w:t xml:space="preserve">Turchenko, A.N. Perspektiva reshenija akushersko-ginekologicheskoj patologii u korov na promyshlennoj ferme / A.N. Turchenko, I.S. Koba, E.N. Novikova, M.B. Reshetka, E.A. Gorpinchenko // Trudy Kubanskogo gosudarstvennogo agrar-nogo universiteta. – 2012. - № 34. – S. 194-196. </w:t>
      </w:r>
    </w:p>
    <w:sectPr w:rsidR="0099486D" w:rsidSect="00F40D3A">
      <w:headerReference w:type="even" r:id="rId10"/>
      <w:headerReference w:type="default" r:id="rId11"/>
      <w:footerReference w:type="default" r:id="rId12"/>
      <w:type w:val="continuous"/>
      <w:pgSz w:w="11900" w:h="16840"/>
      <w:pgMar w:top="1418" w:right="1418" w:bottom="1418" w:left="1418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86D" w:rsidRDefault="0099486D" w:rsidP="003912C7">
      <w:r>
        <w:separator/>
      </w:r>
    </w:p>
  </w:endnote>
  <w:endnote w:type="continuationSeparator" w:id="0">
    <w:p w:rsidR="0099486D" w:rsidRDefault="0099486D" w:rsidP="00391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86D" w:rsidRDefault="0099486D">
    <w:pPr>
      <w:pStyle w:val="Footer"/>
    </w:pPr>
    <w:r w:rsidRPr="00CE1528">
      <w:rPr>
        <w:rFonts w:ascii="Times New Roman" w:hAnsi="Times New Roman"/>
      </w:rPr>
      <w:t>http://ej.kubagro.ru/201</w:t>
    </w:r>
    <w:r w:rsidRPr="00CE1528">
      <w:rPr>
        <w:rFonts w:ascii="Times New Roman" w:hAnsi="Times New Roman"/>
        <w:lang w:val="en-US"/>
      </w:rPr>
      <w:t>6</w:t>
    </w:r>
    <w:r w:rsidRPr="00CE1528">
      <w:rPr>
        <w:rFonts w:ascii="Times New Roman" w:hAnsi="Times New Roman"/>
      </w:rPr>
      <w:t>/</w:t>
    </w:r>
    <w:r w:rsidRPr="00CE1528">
      <w:rPr>
        <w:rFonts w:ascii="Times New Roman" w:hAnsi="Times New Roman"/>
        <w:lang w:val="en-US"/>
      </w:rPr>
      <w:t>0</w:t>
    </w:r>
    <w:r w:rsidRPr="00CE1528">
      <w:rPr>
        <w:rFonts w:ascii="Times New Roman" w:hAnsi="Times New Roman"/>
      </w:rPr>
      <w:t>7/pdf/</w:t>
    </w:r>
    <w:r w:rsidRPr="00CE1528">
      <w:rPr>
        <w:rFonts w:ascii="Times New Roman" w:hAnsi="Times New Roman"/>
        <w:lang w:val="en-US"/>
      </w:rPr>
      <w:t>1</w:t>
    </w:r>
    <w:r>
      <w:rPr>
        <w:rFonts w:ascii="Times New Roman" w:hAnsi="Times New Roman"/>
        <w:lang w:val="en-US"/>
      </w:rPr>
      <w:t>1</w:t>
    </w:r>
    <w:r w:rsidRPr="00CE1528">
      <w:rPr>
        <w:rFonts w:ascii="Times New Roman" w:hAnsi="Times New Roman"/>
        <w:lang w:val="en-US"/>
      </w:rPr>
      <w:t>3</w:t>
    </w:r>
    <w:r w:rsidRPr="00CE1528">
      <w:rPr>
        <w:rFonts w:ascii="Times New Roman" w:hAnsi="Times New Roman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86D" w:rsidRDefault="0099486D" w:rsidP="003912C7">
      <w:r>
        <w:separator/>
      </w:r>
    </w:p>
  </w:footnote>
  <w:footnote w:type="continuationSeparator" w:id="0">
    <w:p w:rsidR="0099486D" w:rsidRDefault="0099486D" w:rsidP="003912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86D" w:rsidRDefault="0099486D" w:rsidP="002E54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486D" w:rsidRDefault="0099486D" w:rsidP="002E132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86D" w:rsidRPr="002E132B" w:rsidRDefault="0099486D" w:rsidP="002E542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E132B">
      <w:rPr>
        <w:rStyle w:val="PageNumber"/>
        <w:rFonts w:ascii="Times New Roman" w:hAnsi="Times New Roman"/>
        <w:sz w:val="28"/>
        <w:szCs w:val="28"/>
      </w:rPr>
      <w:fldChar w:fldCharType="begin"/>
    </w:r>
    <w:r w:rsidRPr="002E132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E132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2E132B">
      <w:rPr>
        <w:rStyle w:val="PageNumber"/>
        <w:rFonts w:ascii="Times New Roman" w:hAnsi="Times New Roman"/>
        <w:sz w:val="28"/>
        <w:szCs w:val="28"/>
      </w:rPr>
      <w:fldChar w:fldCharType="end"/>
    </w:r>
  </w:p>
  <w:p w:rsidR="0099486D" w:rsidRDefault="0099486D" w:rsidP="002E132B">
    <w:pPr>
      <w:pStyle w:val="Header"/>
      <w:ind w:right="360"/>
    </w:pPr>
    <w:r w:rsidRPr="00E32F9C">
      <w:rPr>
        <w:rFonts w:ascii="Times New Roman" w:hAnsi="Times New Roman"/>
      </w:rPr>
      <w:t>Научный журнал КубГАУ, №121(07), 2016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B07CF"/>
    <w:multiLevelType w:val="hybridMultilevel"/>
    <w:tmpl w:val="2F704D4A"/>
    <w:lvl w:ilvl="0" w:tplc="8214D57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B47914"/>
    <w:multiLevelType w:val="hybridMultilevel"/>
    <w:tmpl w:val="6CF427D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D53540"/>
    <w:multiLevelType w:val="hybridMultilevel"/>
    <w:tmpl w:val="21D43420"/>
    <w:lvl w:ilvl="0" w:tplc="16D89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pacing w:val="-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7031"/>
    <w:rsid w:val="00064EC2"/>
    <w:rsid w:val="00072CB4"/>
    <w:rsid w:val="000C4254"/>
    <w:rsid w:val="000F6918"/>
    <w:rsid w:val="001012B0"/>
    <w:rsid w:val="002232B7"/>
    <w:rsid w:val="00240AA1"/>
    <w:rsid w:val="002D1448"/>
    <w:rsid w:val="002E132B"/>
    <w:rsid w:val="002E542F"/>
    <w:rsid w:val="003912C7"/>
    <w:rsid w:val="003C6415"/>
    <w:rsid w:val="004518A1"/>
    <w:rsid w:val="004A3F49"/>
    <w:rsid w:val="004A69D0"/>
    <w:rsid w:val="004B3291"/>
    <w:rsid w:val="004D65FB"/>
    <w:rsid w:val="004F572F"/>
    <w:rsid w:val="00507717"/>
    <w:rsid w:val="00541CC0"/>
    <w:rsid w:val="00622271"/>
    <w:rsid w:val="00632780"/>
    <w:rsid w:val="006357C0"/>
    <w:rsid w:val="006E1D27"/>
    <w:rsid w:val="00746C3F"/>
    <w:rsid w:val="007B15EA"/>
    <w:rsid w:val="008102C4"/>
    <w:rsid w:val="008D3953"/>
    <w:rsid w:val="008D47EA"/>
    <w:rsid w:val="008D59A5"/>
    <w:rsid w:val="0099486D"/>
    <w:rsid w:val="009A158D"/>
    <w:rsid w:val="009A241D"/>
    <w:rsid w:val="009C4FEB"/>
    <w:rsid w:val="00A65A88"/>
    <w:rsid w:val="00AF7A6B"/>
    <w:rsid w:val="00B90E0E"/>
    <w:rsid w:val="00BA4504"/>
    <w:rsid w:val="00BC7700"/>
    <w:rsid w:val="00C56B4E"/>
    <w:rsid w:val="00C726A6"/>
    <w:rsid w:val="00CE1528"/>
    <w:rsid w:val="00CF36BA"/>
    <w:rsid w:val="00D53039"/>
    <w:rsid w:val="00D81110"/>
    <w:rsid w:val="00DE6137"/>
    <w:rsid w:val="00E32F9C"/>
    <w:rsid w:val="00E40162"/>
    <w:rsid w:val="00E40B65"/>
    <w:rsid w:val="00EA4C8C"/>
    <w:rsid w:val="00EF721A"/>
    <w:rsid w:val="00F03DD7"/>
    <w:rsid w:val="00F3482F"/>
    <w:rsid w:val="00F40D3A"/>
    <w:rsid w:val="00F67031"/>
    <w:rsid w:val="00F70290"/>
    <w:rsid w:val="00FD1BCD"/>
    <w:rsid w:val="00FF3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031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F67031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7031"/>
    <w:rPr>
      <w:rFonts w:ascii="Times" w:eastAsia="MS Mincho" w:hAnsi="Times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rsid w:val="00F6703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67031"/>
    <w:rPr>
      <w:rFonts w:ascii="Cambria" w:eastAsia="MS Mincho" w:hAnsi="Cambria" w:cs="Times New Roman"/>
    </w:rPr>
  </w:style>
  <w:style w:type="character" w:styleId="PageNumber">
    <w:name w:val="page number"/>
    <w:basedOn w:val="DefaultParagraphFont"/>
    <w:uiPriority w:val="99"/>
    <w:semiHidden/>
    <w:rsid w:val="00F6703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67031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7031"/>
    <w:rPr>
      <w:rFonts w:ascii="Lucida Grande CY" w:eastAsia="MS Mincho" w:hAnsi="Lucida Grande CY" w:cs="Lucida Grande CY"/>
      <w:sz w:val="18"/>
      <w:szCs w:val="18"/>
    </w:rPr>
  </w:style>
  <w:style w:type="table" w:styleId="TableGrid">
    <w:name w:val="Table Grid"/>
    <w:basedOn w:val="TableNormal"/>
    <w:uiPriority w:val="99"/>
    <w:rsid w:val="00D8111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E1D2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6222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07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</TotalTime>
  <Pages>10</Pages>
  <Words>2872</Words>
  <Characters>16373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maria</dc:creator>
  <cp:keywords/>
  <dc:description/>
  <cp:lastModifiedBy>Sergey</cp:lastModifiedBy>
  <cp:revision>25</cp:revision>
  <dcterms:created xsi:type="dcterms:W3CDTF">2016-06-26T17:37:00Z</dcterms:created>
  <dcterms:modified xsi:type="dcterms:W3CDTF">2016-09-21T11:30:00Z</dcterms:modified>
</cp:coreProperties>
</file>