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3" w:type="dxa"/>
        <w:tblInd w:w="108" w:type="dxa"/>
        <w:tblLook w:val="00A0"/>
      </w:tblPr>
      <w:tblGrid>
        <w:gridCol w:w="4678"/>
        <w:gridCol w:w="4785"/>
      </w:tblGrid>
      <w:tr w:rsidR="000D2B7A" w:rsidRPr="00294907" w:rsidTr="00AD793E">
        <w:tc>
          <w:tcPr>
            <w:tcW w:w="4678" w:type="dxa"/>
          </w:tcPr>
          <w:p w:rsidR="000D2B7A" w:rsidRPr="00294907" w:rsidRDefault="000D2B7A" w:rsidP="0029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4907">
              <w:rPr>
                <w:rFonts w:ascii="Times New Roman" w:hAnsi="Times New Roman"/>
                <w:sz w:val="20"/>
                <w:szCs w:val="20"/>
                <w:lang w:eastAsia="ru-RU"/>
              </w:rPr>
              <w:t>УДК 606:63.631</w:t>
            </w:r>
          </w:p>
          <w:p w:rsidR="000D2B7A" w:rsidRPr="00294907" w:rsidRDefault="000D2B7A" w:rsidP="0029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D2B7A" w:rsidRPr="00294907" w:rsidRDefault="000D2B7A" w:rsidP="0029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4907">
              <w:rPr>
                <w:rFonts w:ascii="Times New Roman" w:hAnsi="Times New Roman"/>
                <w:sz w:val="20"/>
                <w:szCs w:val="20"/>
                <w:lang w:eastAsia="ru-RU"/>
              </w:rPr>
              <w:t>06.00.00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94907">
              <w:rPr>
                <w:rFonts w:ascii="Times New Roman" w:hAnsi="Times New Roman"/>
                <w:sz w:val="20"/>
                <w:szCs w:val="20"/>
                <w:lang w:eastAsia="ru-RU"/>
              </w:rPr>
              <w:t>Сельскохозяйственные науки</w:t>
            </w:r>
          </w:p>
          <w:p w:rsidR="000D2B7A" w:rsidRPr="00294907" w:rsidRDefault="000D2B7A" w:rsidP="0029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D2B7A" w:rsidRPr="00294907" w:rsidRDefault="000D2B7A" w:rsidP="0029490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9490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ВЕРОЯТНОСТНОЕ ОЦЕНИВАНИЕ МЕЛИ</w:t>
            </w:r>
            <w:r w:rsidRPr="0029490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29490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РАТИВНОГО СОСТОЯНИЯ ОР</w:t>
            </w:r>
            <w:r w:rsidRPr="0029490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29490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ШАЕМОГО ПОЛЯ ПРИ ИСПОЛЬЗОВАНИИ БИОТЕХН</w:t>
            </w:r>
            <w:r w:rsidRPr="0029490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29490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ЛОГИИ</w:t>
            </w:r>
          </w:p>
          <w:p w:rsidR="000D2B7A" w:rsidRPr="00294907" w:rsidRDefault="000D2B7A" w:rsidP="0029490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0D2B7A" w:rsidRPr="00294907" w:rsidRDefault="000D2B7A" w:rsidP="0029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4907">
              <w:rPr>
                <w:rFonts w:ascii="Times New Roman" w:hAnsi="Times New Roman"/>
                <w:sz w:val="20"/>
                <w:szCs w:val="20"/>
                <w:lang w:eastAsia="ru-RU"/>
              </w:rPr>
              <w:t>Сафронова Татьяна Ивановна</w:t>
            </w:r>
          </w:p>
          <w:p w:rsidR="000D2B7A" w:rsidRPr="00294907" w:rsidRDefault="000D2B7A" w:rsidP="0029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4907">
              <w:rPr>
                <w:rFonts w:ascii="Times New Roman" w:hAnsi="Times New Roman"/>
                <w:sz w:val="20"/>
                <w:szCs w:val="20"/>
                <w:lang w:eastAsia="ru-RU"/>
              </w:rPr>
              <w:t>д.т.н., профессор</w:t>
            </w:r>
          </w:p>
          <w:p w:rsidR="000D2B7A" w:rsidRPr="00294907" w:rsidRDefault="000D2B7A" w:rsidP="0029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D2B7A" w:rsidRPr="00294907" w:rsidRDefault="000D2B7A" w:rsidP="0029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4907">
              <w:rPr>
                <w:rFonts w:ascii="Times New Roman" w:hAnsi="Times New Roman"/>
                <w:sz w:val="20"/>
                <w:szCs w:val="20"/>
                <w:lang w:eastAsia="ru-RU"/>
              </w:rPr>
              <w:t>Полторак Ян Александрович</w:t>
            </w:r>
          </w:p>
          <w:p w:rsidR="000D2B7A" w:rsidRPr="00294907" w:rsidRDefault="000D2B7A" w:rsidP="0029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4907">
              <w:rPr>
                <w:rFonts w:ascii="Times New Roman" w:hAnsi="Times New Roman"/>
                <w:sz w:val="20"/>
                <w:szCs w:val="20"/>
                <w:lang w:eastAsia="ru-RU"/>
              </w:rPr>
              <w:t>аспирант</w:t>
            </w:r>
          </w:p>
          <w:p w:rsidR="000D2B7A" w:rsidRPr="00294907" w:rsidRDefault="000D2B7A" w:rsidP="0029490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4"/>
                <w:lang w:eastAsia="ru-RU"/>
              </w:rPr>
            </w:pPr>
            <w:r w:rsidRPr="00294907">
              <w:rPr>
                <w:rFonts w:ascii="Times New Roman" w:hAnsi="Times New Roman"/>
                <w:i/>
                <w:sz w:val="20"/>
                <w:szCs w:val="24"/>
                <w:lang w:eastAsia="ru-RU"/>
              </w:rPr>
              <w:t xml:space="preserve">Кубанский государственный аграрный </w:t>
            </w:r>
          </w:p>
          <w:p w:rsidR="000D2B7A" w:rsidRPr="00294907" w:rsidRDefault="000D2B7A" w:rsidP="0029490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4"/>
                <w:lang w:eastAsia="ru-RU"/>
              </w:rPr>
            </w:pPr>
            <w:r w:rsidRPr="00294907">
              <w:rPr>
                <w:rFonts w:ascii="Times New Roman" w:hAnsi="Times New Roman"/>
                <w:i/>
                <w:sz w:val="20"/>
                <w:szCs w:val="24"/>
                <w:lang w:eastAsia="ru-RU"/>
              </w:rPr>
              <w:t>университет, г. Краснодар, Россия</w:t>
            </w:r>
          </w:p>
          <w:p w:rsidR="000D2B7A" w:rsidRPr="00294907" w:rsidRDefault="000D2B7A" w:rsidP="0029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D2B7A" w:rsidRPr="00294907" w:rsidRDefault="000D2B7A" w:rsidP="0029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4907">
              <w:rPr>
                <w:rFonts w:ascii="Times New Roman" w:hAnsi="Times New Roman"/>
                <w:sz w:val="20"/>
                <w:szCs w:val="20"/>
                <w:lang w:eastAsia="ru-RU"/>
              </w:rPr>
              <w:t>Для охраны сельскохозяйственных земель и во</w:t>
            </w:r>
            <w:r w:rsidRPr="00294907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294907">
              <w:rPr>
                <w:rFonts w:ascii="Times New Roman" w:hAnsi="Times New Roman"/>
                <w:sz w:val="20"/>
                <w:szCs w:val="20"/>
                <w:lang w:eastAsia="ru-RU"/>
              </w:rPr>
              <w:t>ных объектов разработана биотехнология – кругл</w:t>
            </w:r>
            <w:r w:rsidRPr="00294907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294907">
              <w:rPr>
                <w:rFonts w:ascii="Times New Roman" w:hAnsi="Times New Roman"/>
                <w:sz w:val="20"/>
                <w:szCs w:val="20"/>
                <w:lang w:eastAsia="ru-RU"/>
              </w:rPr>
              <w:t>годичная утилизация животноводческих и спирт</w:t>
            </w:r>
            <w:r w:rsidRPr="00294907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294907">
              <w:rPr>
                <w:rFonts w:ascii="Times New Roman" w:hAnsi="Times New Roman"/>
                <w:sz w:val="20"/>
                <w:szCs w:val="20"/>
                <w:lang w:eastAsia="ru-RU"/>
              </w:rPr>
              <w:t>вых отходов. Технология переработки органич</w:t>
            </w:r>
            <w:r w:rsidRPr="0029490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294907">
              <w:rPr>
                <w:rFonts w:ascii="Times New Roman" w:hAnsi="Times New Roman"/>
                <w:sz w:val="20"/>
                <w:szCs w:val="20"/>
                <w:lang w:eastAsia="ru-RU"/>
              </w:rPr>
              <w:t>ских отходов с помощью дождевых червей (верм</w:t>
            </w:r>
            <w:r w:rsidRPr="00294907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294907">
              <w:rPr>
                <w:rFonts w:ascii="Times New Roman" w:hAnsi="Times New Roman"/>
                <w:sz w:val="20"/>
                <w:szCs w:val="20"/>
                <w:lang w:eastAsia="ru-RU"/>
              </w:rPr>
              <w:t>компостирование) дает возможность использовать отходы животноводческих комплексов, произв</w:t>
            </w:r>
            <w:r w:rsidRPr="00294907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294907">
              <w:rPr>
                <w:rFonts w:ascii="Times New Roman" w:hAnsi="Times New Roman"/>
                <w:sz w:val="20"/>
                <w:szCs w:val="20"/>
                <w:lang w:eastAsia="ru-RU"/>
              </w:rPr>
              <w:t>дить очистку сточных вод при минимальных эне</w:t>
            </w:r>
            <w:r w:rsidRPr="00294907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294907">
              <w:rPr>
                <w:rFonts w:ascii="Times New Roman" w:hAnsi="Times New Roman"/>
                <w:sz w:val="20"/>
                <w:szCs w:val="20"/>
                <w:lang w:eastAsia="ru-RU"/>
              </w:rPr>
              <w:t>гозатратах. В полевом опыте, проведенном в учхозе «Кубань», для детального изучения влияния пров</w:t>
            </w:r>
            <w:r w:rsidRPr="0029490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294907">
              <w:rPr>
                <w:rFonts w:ascii="Times New Roman" w:hAnsi="Times New Roman"/>
                <w:sz w:val="20"/>
                <w:szCs w:val="20"/>
                <w:lang w:eastAsia="ru-RU"/>
              </w:rPr>
              <w:t>денных мероприятий заложены площадки. В статье приводится методика вероятностного оценивания мелиоративного состояния орошаемого поля. О</w:t>
            </w:r>
            <w:r w:rsidRPr="00294907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r w:rsidRPr="00294907">
              <w:rPr>
                <w:rFonts w:ascii="Times New Roman" w:hAnsi="Times New Roman"/>
                <w:sz w:val="20"/>
                <w:szCs w:val="20"/>
                <w:lang w:eastAsia="ru-RU"/>
              </w:rPr>
              <w:t>ределяется непараметрическая статистическая оценка степени соответствия почв нормативным условиям</w:t>
            </w:r>
          </w:p>
          <w:p w:rsidR="000D2B7A" w:rsidRPr="00294907" w:rsidRDefault="000D2B7A" w:rsidP="0029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D2B7A" w:rsidRPr="00294907" w:rsidRDefault="000D2B7A" w:rsidP="0029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4907">
              <w:rPr>
                <w:rFonts w:ascii="Times New Roman" w:hAnsi="Times New Roman"/>
                <w:sz w:val="20"/>
                <w:szCs w:val="20"/>
                <w:lang w:eastAsia="ru-RU"/>
              </w:rPr>
              <w:t>Ключевые слова: БИОТЕХНОЛОГИЯ, ВЕРМ</w:t>
            </w:r>
            <w:r w:rsidRPr="00294907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294907">
              <w:rPr>
                <w:rFonts w:ascii="Times New Roman" w:hAnsi="Times New Roman"/>
                <w:sz w:val="20"/>
                <w:szCs w:val="20"/>
                <w:lang w:eastAsia="ru-RU"/>
              </w:rPr>
              <w:t>КУЛЬТИВИРОВАНИЕ, МЕЛИОРАТИВНОЕ С</w:t>
            </w:r>
            <w:r w:rsidRPr="00294907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294907">
              <w:rPr>
                <w:rFonts w:ascii="Times New Roman" w:hAnsi="Times New Roman"/>
                <w:sz w:val="20"/>
                <w:szCs w:val="20"/>
                <w:lang w:eastAsia="ru-RU"/>
              </w:rPr>
              <w:t>СТОЯНИЕ, ПРИРОДНАЯ БЕЗОПАСНОСТЬ, В</w:t>
            </w:r>
            <w:r w:rsidRPr="00294907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294907">
              <w:rPr>
                <w:rFonts w:ascii="Times New Roman" w:hAnsi="Times New Roman"/>
                <w:sz w:val="20"/>
                <w:szCs w:val="20"/>
                <w:lang w:eastAsia="ru-RU"/>
              </w:rPr>
              <w:t>РОЯТНОСТНОЕ ОЦЕНИВАНИЕ</w:t>
            </w:r>
          </w:p>
          <w:p w:rsidR="000D2B7A" w:rsidRPr="00294907" w:rsidRDefault="000D2B7A" w:rsidP="0029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D2B7A" w:rsidRPr="00294907" w:rsidRDefault="000D2B7A" w:rsidP="0029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4907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 xml:space="preserve">Doi: </w:t>
            </w:r>
            <w:r w:rsidRPr="00294907">
              <w:rPr>
                <w:rFonts w:ascii="Times New Roman" w:hAnsi="Times New Roman"/>
                <w:b/>
                <w:sz w:val="20"/>
                <w:szCs w:val="20"/>
              </w:rPr>
              <w:t>10.21515/1990-4665-121-110</w:t>
            </w:r>
            <w:bookmarkStart w:id="0" w:name="_GoBack"/>
            <w:bookmarkEnd w:id="0"/>
          </w:p>
        </w:tc>
        <w:tc>
          <w:tcPr>
            <w:tcW w:w="4785" w:type="dxa"/>
          </w:tcPr>
          <w:p w:rsidR="000D2B7A" w:rsidRPr="00294907" w:rsidRDefault="000D2B7A" w:rsidP="0029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294907">
              <w:rPr>
                <w:rFonts w:ascii="Times New Roman" w:hAnsi="Times New Roman"/>
                <w:sz w:val="20"/>
                <w:szCs w:val="20"/>
                <w:lang w:val="en-US" w:eastAsia="ru-RU"/>
              </w:rPr>
              <w:t>UDC 606:63.631</w:t>
            </w:r>
          </w:p>
          <w:p w:rsidR="000D2B7A" w:rsidRPr="00294907" w:rsidRDefault="000D2B7A" w:rsidP="0029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0D2B7A" w:rsidRPr="00294907" w:rsidRDefault="000D2B7A" w:rsidP="0029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294907">
              <w:rPr>
                <w:rFonts w:ascii="Times New Roman" w:hAnsi="Times New Roman"/>
                <w:sz w:val="20"/>
                <w:szCs w:val="20"/>
                <w:lang w:val="en-US" w:eastAsia="ru-RU"/>
              </w:rPr>
              <w:t>Agricultural sciences</w:t>
            </w:r>
          </w:p>
          <w:p w:rsidR="000D2B7A" w:rsidRPr="00294907" w:rsidRDefault="000D2B7A" w:rsidP="0029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0D2B7A" w:rsidRPr="00294907" w:rsidRDefault="000D2B7A" w:rsidP="0029490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294907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PROBABILITY OF ESTIMATION OF AMELI</w:t>
            </w:r>
            <w:r w:rsidRPr="00294907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O</w:t>
            </w:r>
            <w:r w:rsidRPr="00294907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RATIVE CONDITION OF IRRIGATED FIELD WHEN USING BIOTECHNOLOGY</w:t>
            </w:r>
          </w:p>
          <w:p w:rsidR="000D2B7A" w:rsidRPr="00294907" w:rsidRDefault="000D2B7A" w:rsidP="0029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0D2B7A" w:rsidRPr="00294907" w:rsidRDefault="000D2B7A" w:rsidP="0029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0D2B7A" w:rsidRPr="00294907" w:rsidRDefault="000D2B7A" w:rsidP="0029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294907">
              <w:rPr>
                <w:rFonts w:ascii="Times New Roman" w:hAnsi="Times New Roman"/>
                <w:sz w:val="20"/>
                <w:szCs w:val="20"/>
                <w:lang w:val="en-US" w:eastAsia="ru-RU"/>
              </w:rPr>
              <w:t>Safronova Tatyana Ivanovna</w:t>
            </w:r>
          </w:p>
          <w:p w:rsidR="000D2B7A" w:rsidRPr="00294907" w:rsidRDefault="000D2B7A" w:rsidP="0029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294907">
              <w:rPr>
                <w:rFonts w:ascii="Times New Roman" w:hAnsi="Times New Roman"/>
                <w:sz w:val="20"/>
                <w:szCs w:val="20"/>
                <w:lang w:val="en-US" w:eastAsia="ru-RU"/>
              </w:rPr>
              <w:t>Dr.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Sci.</w:t>
            </w:r>
            <w:r w:rsidRPr="00294907">
              <w:rPr>
                <w:rFonts w:ascii="Times New Roman" w:hAnsi="Times New Roman"/>
                <w:sz w:val="20"/>
                <w:szCs w:val="20"/>
                <w:lang w:val="en-US" w:eastAsia="ru-RU"/>
              </w:rPr>
              <w:t>Tech., professor</w:t>
            </w:r>
          </w:p>
          <w:p w:rsidR="000D2B7A" w:rsidRPr="00294907" w:rsidRDefault="000D2B7A" w:rsidP="0029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0D2B7A" w:rsidRPr="00294907" w:rsidRDefault="000D2B7A" w:rsidP="0029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294907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Poltorak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Y</w:t>
            </w:r>
            <w:r w:rsidRPr="00294907">
              <w:rPr>
                <w:rFonts w:ascii="Times New Roman" w:hAnsi="Times New Roman"/>
                <w:sz w:val="20"/>
                <w:szCs w:val="20"/>
                <w:lang w:val="en-US" w:eastAsia="ru-RU"/>
              </w:rPr>
              <w:t>an Aleksandrovich</w:t>
            </w:r>
          </w:p>
          <w:p w:rsidR="000D2B7A" w:rsidRPr="00294907" w:rsidRDefault="000D2B7A" w:rsidP="0029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294907">
              <w:rPr>
                <w:rFonts w:ascii="Times New Roman" w:hAnsi="Times New Roman"/>
                <w:sz w:val="20"/>
                <w:szCs w:val="20"/>
                <w:lang w:val="en-US" w:eastAsia="ru-RU"/>
              </w:rPr>
              <w:t>researcher</w:t>
            </w:r>
          </w:p>
          <w:p w:rsidR="000D2B7A" w:rsidRPr="00294907" w:rsidRDefault="000D2B7A" w:rsidP="0029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smartTag w:uri="urn:schemas-microsoft-com:office:smarttags" w:element="PlaceName">
              <w:r w:rsidRPr="00294907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>Kuban</w:t>
              </w:r>
            </w:smartTag>
            <w:r w:rsidRPr="00294907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smartTag w:uri="urn:schemas-microsoft-com:office:smarttags" w:element="PlaceType">
              <w:r w:rsidRPr="00294907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>State</w:t>
              </w:r>
            </w:smartTag>
            <w:r w:rsidRPr="00294907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 Agricultural University, </w:t>
            </w:r>
            <w:smartTag w:uri="urn:schemas-microsoft-com:office:smarttags" w:element="place">
              <w:smartTag w:uri="urn:schemas-microsoft-com:office:smarttags" w:element="City">
                <w:r w:rsidRPr="00294907">
                  <w:rPr>
                    <w:rFonts w:ascii="Times New Roman" w:hAnsi="Times New Roman"/>
                    <w:i/>
                    <w:sz w:val="20"/>
                    <w:szCs w:val="20"/>
                    <w:lang w:val="en-US" w:eastAsia="ru-RU"/>
                  </w:rPr>
                  <w:t>Krasnodar</w:t>
                </w:r>
              </w:smartTag>
              <w:r w:rsidRPr="00294907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 xml:space="preserve">, </w:t>
              </w:r>
              <w:smartTag w:uri="urn:schemas-microsoft-com:office:smarttags" w:element="country-region">
                <w:r w:rsidRPr="00294907">
                  <w:rPr>
                    <w:rFonts w:ascii="Times New Roman" w:hAnsi="Times New Roman"/>
                    <w:i/>
                    <w:sz w:val="20"/>
                    <w:szCs w:val="20"/>
                    <w:lang w:val="en-US" w:eastAsia="ru-RU"/>
                  </w:rPr>
                  <w:t>Russia</w:t>
                </w:r>
              </w:smartTag>
            </w:smartTag>
          </w:p>
          <w:p w:rsidR="000D2B7A" w:rsidRPr="00294907" w:rsidRDefault="000D2B7A" w:rsidP="0029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0D2B7A" w:rsidRPr="00294907" w:rsidRDefault="000D2B7A" w:rsidP="0029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294907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The biotechnology </w:t>
            </w:r>
            <w:r w:rsidRPr="004F1EE8">
              <w:rPr>
                <w:rFonts w:ascii="Times New Roman" w:hAnsi="Times New Roman"/>
                <w:sz w:val="20"/>
                <w:szCs w:val="20"/>
                <w:lang w:val="en-US" w:eastAsia="ru-RU"/>
              </w:rPr>
              <w:t>(</w:t>
            </w:r>
            <w:r w:rsidRPr="00294907">
              <w:rPr>
                <w:rFonts w:ascii="Times New Roman" w:hAnsi="Times New Roman"/>
                <w:sz w:val="20"/>
                <w:szCs w:val="20"/>
                <w:lang w:val="en-US" w:eastAsia="ru-RU"/>
              </w:rPr>
              <w:t>year - round utilization of livestock and spirit wastages</w:t>
            </w:r>
            <w:r w:rsidRPr="004F1EE8">
              <w:rPr>
                <w:rFonts w:ascii="Times New Roman" w:hAnsi="Times New Roman"/>
                <w:sz w:val="20"/>
                <w:szCs w:val="20"/>
                <w:lang w:val="en-US" w:eastAsia="ru-RU"/>
              </w:rPr>
              <w:t>)</w:t>
            </w:r>
            <w:r w:rsidRPr="00294907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was developed for the prote</w:t>
            </w:r>
            <w:r w:rsidRPr="00294907">
              <w:rPr>
                <w:rFonts w:ascii="Times New Roman" w:hAnsi="Times New Roman"/>
                <w:sz w:val="20"/>
                <w:szCs w:val="20"/>
                <w:lang w:val="en-US" w:eastAsia="ru-RU"/>
              </w:rPr>
              <w:t>c</w:t>
            </w:r>
            <w:r w:rsidRPr="00294907">
              <w:rPr>
                <w:rFonts w:ascii="Times New Roman" w:hAnsi="Times New Roman"/>
                <w:sz w:val="20"/>
                <w:szCs w:val="20"/>
                <w:lang w:val="en-US" w:eastAsia="ru-RU"/>
              </w:rPr>
              <w:t>tion of farmlands and water objects. Technology of processing of organic wastages by means of earthworms (verm</w:t>
            </w:r>
            <w:r w:rsidRPr="00294907">
              <w:rPr>
                <w:rFonts w:ascii="Times New Roman" w:hAnsi="Times New Roman"/>
                <w:sz w:val="20"/>
                <w:szCs w:val="20"/>
                <w:lang w:val="en-US" w:eastAsia="ru-RU"/>
              </w:rPr>
              <w:t>i</w:t>
            </w:r>
            <w:r w:rsidRPr="00294907">
              <w:rPr>
                <w:rFonts w:ascii="Times New Roman" w:hAnsi="Times New Roman"/>
                <w:sz w:val="20"/>
                <w:szCs w:val="20"/>
                <w:lang w:val="en-US" w:eastAsia="ru-RU"/>
              </w:rPr>
              <w:t>composting) gives the chance to use wastages of liv</w:t>
            </w:r>
            <w:r w:rsidRPr="00294907">
              <w:rPr>
                <w:rFonts w:ascii="Times New Roman" w:hAnsi="Times New Roman"/>
                <w:sz w:val="20"/>
                <w:szCs w:val="20"/>
                <w:lang w:val="en-US" w:eastAsia="ru-RU"/>
              </w:rPr>
              <w:t>e</w:t>
            </w:r>
            <w:r w:rsidRPr="00294907">
              <w:rPr>
                <w:rFonts w:ascii="Times New Roman" w:hAnsi="Times New Roman"/>
                <w:sz w:val="20"/>
                <w:szCs w:val="20"/>
                <w:lang w:val="en-US" w:eastAsia="ru-RU"/>
              </w:rPr>
              <w:t>stock complexes, to make a sewage disposal at min</w:t>
            </w:r>
            <w:r w:rsidRPr="00294907">
              <w:rPr>
                <w:rFonts w:ascii="Times New Roman" w:hAnsi="Times New Roman"/>
                <w:sz w:val="20"/>
                <w:szCs w:val="20"/>
                <w:lang w:val="en-US" w:eastAsia="ru-RU"/>
              </w:rPr>
              <w:t>i</w:t>
            </w:r>
            <w:r w:rsidRPr="00294907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mum energy consumption. In the field experiment which was made in the training farm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called </w:t>
            </w:r>
            <w:r w:rsidRPr="00294907">
              <w:rPr>
                <w:rFonts w:ascii="Times New Roman" w:hAnsi="Times New Roman"/>
                <w:sz w:val="20"/>
                <w:szCs w:val="20"/>
                <w:lang w:val="en-US" w:eastAsia="ru-RU"/>
              </w:rPr>
              <w:t>"</w:t>
            </w:r>
            <w:smartTag w:uri="urn:schemas-microsoft-com:office:smarttags" w:element="place">
              <w:r w:rsidRPr="00294907">
                <w:rPr>
                  <w:rFonts w:ascii="Times New Roman" w:hAnsi="Times New Roman"/>
                  <w:sz w:val="20"/>
                  <w:szCs w:val="20"/>
                  <w:lang w:val="en-US" w:eastAsia="ru-RU"/>
                </w:rPr>
                <w:t>Kuban</w:t>
              </w:r>
            </w:smartTag>
            <w:r w:rsidRPr="00294907">
              <w:rPr>
                <w:rFonts w:ascii="Times New Roman" w:hAnsi="Times New Roman"/>
                <w:sz w:val="20"/>
                <w:szCs w:val="20"/>
                <w:lang w:val="en-US" w:eastAsia="ru-RU"/>
              </w:rPr>
              <w:t>" for the d</w:t>
            </w:r>
            <w:r w:rsidRPr="00294907">
              <w:rPr>
                <w:rFonts w:ascii="Times New Roman" w:hAnsi="Times New Roman"/>
                <w:sz w:val="20"/>
                <w:szCs w:val="20"/>
                <w:lang w:val="en-US" w:eastAsia="ru-RU"/>
              </w:rPr>
              <w:t>e</w:t>
            </w:r>
            <w:r w:rsidRPr="00294907">
              <w:rPr>
                <w:rFonts w:ascii="Times New Roman" w:hAnsi="Times New Roman"/>
                <w:sz w:val="20"/>
                <w:szCs w:val="20"/>
                <w:lang w:val="en-US" w:eastAsia="ru-RU"/>
              </w:rPr>
              <w:t>tailed studying of influence of the held events there were put the platforms. The technique of probability of estimation of amelior</w:t>
            </w:r>
            <w:r w:rsidRPr="00294907">
              <w:rPr>
                <w:rFonts w:ascii="Times New Roman" w:hAnsi="Times New Roman"/>
                <w:sz w:val="20"/>
                <w:szCs w:val="20"/>
                <w:lang w:val="en-US" w:eastAsia="ru-RU"/>
              </w:rPr>
              <w:t>a</w:t>
            </w:r>
            <w:r w:rsidRPr="00294907">
              <w:rPr>
                <w:rFonts w:ascii="Times New Roman" w:hAnsi="Times New Roman"/>
                <w:sz w:val="20"/>
                <w:szCs w:val="20"/>
                <w:lang w:val="en-US" w:eastAsia="ru-RU"/>
              </w:rPr>
              <w:t>tive condition of an irrigated field is given in the article. The nonparametric statistical a</w:t>
            </w:r>
            <w:r w:rsidRPr="00294907">
              <w:rPr>
                <w:rFonts w:ascii="Times New Roman" w:hAnsi="Times New Roman"/>
                <w:sz w:val="20"/>
                <w:szCs w:val="20"/>
                <w:lang w:val="en-US" w:eastAsia="ru-RU"/>
              </w:rPr>
              <w:t>s</w:t>
            </w:r>
            <w:r w:rsidRPr="00294907">
              <w:rPr>
                <w:rFonts w:ascii="Times New Roman" w:hAnsi="Times New Roman"/>
                <w:sz w:val="20"/>
                <w:szCs w:val="20"/>
                <w:lang w:val="en-US" w:eastAsia="ru-RU"/>
              </w:rPr>
              <w:t>sessment of degree of soil compliance  to the normative cond</w:t>
            </w:r>
            <w:r w:rsidRPr="00294907">
              <w:rPr>
                <w:rFonts w:ascii="Times New Roman" w:hAnsi="Times New Roman"/>
                <w:sz w:val="20"/>
                <w:szCs w:val="20"/>
                <w:lang w:val="en-US" w:eastAsia="ru-RU"/>
              </w:rPr>
              <w:t>i</w:t>
            </w:r>
            <w:r w:rsidRPr="00294907">
              <w:rPr>
                <w:rFonts w:ascii="Times New Roman" w:hAnsi="Times New Roman"/>
                <w:sz w:val="20"/>
                <w:szCs w:val="20"/>
                <w:lang w:val="en-US" w:eastAsia="ru-RU"/>
              </w:rPr>
              <w:t>tions is defined</w:t>
            </w:r>
          </w:p>
          <w:p w:rsidR="000D2B7A" w:rsidRPr="00294907" w:rsidRDefault="000D2B7A" w:rsidP="0029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0D2B7A" w:rsidRDefault="000D2B7A" w:rsidP="0029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0D2B7A" w:rsidRDefault="000D2B7A" w:rsidP="0029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0D2B7A" w:rsidRPr="00294907" w:rsidRDefault="000D2B7A" w:rsidP="0029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0D2B7A" w:rsidRPr="00294907" w:rsidRDefault="000D2B7A" w:rsidP="002949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294907">
              <w:rPr>
                <w:rFonts w:ascii="Times New Roman" w:hAnsi="Times New Roman"/>
                <w:sz w:val="20"/>
                <w:szCs w:val="20"/>
                <w:lang w:val="en-US" w:eastAsia="ru-RU"/>
              </w:rPr>
              <w:t>Keywords: BIOTECHNOLOGY, VERMI COMPOS</w:t>
            </w:r>
            <w:r w:rsidRPr="00294907">
              <w:rPr>
                <w:rFonts w:ascii="Times New Roman" w:hAnsi="Times New Roman"/>
                <w:sz w:val="20"/>
                <w:szCs w:val="20"/>
                <w:lang w:val="en-US" w:eastAsia="ru-RU"/>
              </w:rPr>
              <w:t>T</w:t>
            </w:r>
            <w:r w:rsidRPr="00294907">
              <w:rPr>
                <w:rFonts w:ascii="Times New Roman" w:hAnsi="Times New Roman"/>
                <w:sz w:val="20"/>
                <w:szCs w:val="20"/>
                <w:lang w:val="en-US" w:eastAsia="ru-RU"/>
              </w:rPr>
              <w:t>ING, MELIORATIVE CONDITION, NAT</w:t>
            </w:r>
            <w:r w:rsidRPr="00294907">
              <w:rPr>
                <w:rFonts w:ascii="Times New Roman" w:hAnsi="Times New Roman"/>
                <w:sz w:val="20"/>
                <w:szCs w:val="20"/>
                <w:lang w:val="en-US" w:eastAsia="ru-RU"/>
              </w:rPr>
              <w:t>U</w:t>
            </w:r>
            <w:r w:rsidRPr="00294907">
              <w:rPr>
                <w:rFonts w:ascii="Times New Roman" w:hAnsi="Times New Roman"/>
                <w:sz w:val="20"/>
                <w:szCs w:val="20"/>
                <w:lang w:val="en-US" w:eastAsia="ru-RU"/>
              </w:rPr>
              <w:t>RAL SAFETY, PROBABILITY ESTIMATION</w:t>
            </w:r>
          </w:p>
        </w:tc>
      </w:tr>
    </w:tbl>
    <w:p w:rsidR="000D2B7A" w:rsidRPr="00257EB9" w:rsidRDefault="000D2B7A" w:rsidP="00D955C9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0D2B7A" w:rsidRPr="00B9048B" w:rsidRDefault="000D2B7A" w:rsidP="00D955C9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B9048B">
        <w:rPr>
          <w:rFonts w:ascii="Times New Roman" w:hAnsi="Times New Roman"/>
          <w:sz w:val="28"/>
          <w:szCs w:val="28"/>
        </w:rPr>
        <w:t>В настоящее время интенсивное сельскохозяйственное производство приводит к существенному снижению в почвах органического вещества. В результате механической обработки почв, отчуждения вместе с урожаем значительной части находящихся в них органических веществ, недостатка или вообще полного отсутствия органических удобрений и из-за ряда др</w:t>
      </w:r>
      <w:r w:rsidRPr="00B9048B">
        <w:rPr>
          <w:rFonts w:ascii="Times New Roman" w:hAnsi="Times New Roman"/>
          <w:sz w:val="28"/>
          <w:szCs w:val="28"/>
        </w:rPr>
        <w:t>у</w:t>
      </w:r>
      <w:r w:rsidRPr="00B9048B">
        <w:rPr>
          <w:rFonts w:ascii="Times New Roman" w:hAnsi="Times New Roman"/>
          <w:sz w:val="28"/>
          <w:szCs w:val="28"/>
        </w:rPr>
        <w:t>гих факторов нарушается оптимальное для плодородных почв соотнош</w:t>
      </w:r>
      <w:r w:rsidRPr="00B9048B">
        <w:rPr>
          <w:rFonts w:ascii="Times New Roman" w:hAnsi="Times New Roman"/>
          <w:sz w:val="28"/>
          <w:szCs w:val="28"/>
        </w:rPr>
        <w:t>е</w:t>
      </w:r>
      <w:r w:rsidRPr="00B9048B">
        <w:rPr>
          <w:rFonts w:ascii="Times New Roman" w:hAnsi="Times New Roman"/>
          <w:sz w:val="28"/>
          <w:szCs w:val="28"/>
        </w:rPr>
        <w:t>ние органических и минеральных веществ в сторону преобладания после</w:t>
      </w:r>
      <w:r w:rsidRPr="00B9048B">
        <w:rPr>
          <w:rFonts w:ascii="Times New Roman" w:hAnsi="Times New Roman"/>
          <w:sz w:val="28"/>
          <w:szCs w:val="28"/>
        </w:rPr>
        <w:t>д</w:t>
      </w:r>
      <w:r w:rsidRPr="00B9048B">
        <w:rPr>
          <w:rFonts w:ascii="Times New Roman" w:hAnsi="Times New Roman"/>
          <w:sz w:val="28"/>
          <w:szCs w:val="28"/>
        </w:rPr>
        <w:t>них. Такой процесс минерализации может развиваться столь интенсивно, что остановить его невозможно, он становится необратимым и почва н</w:t>
      </w:r>
      <w:r w:rsidRPr="00B9048B">
        <w:rPr>
          <w:rFonts w:ascii="Times New Roman" w:hAnsi="Times New Roman"/>
          <w:sz w:val="28"/>
          <w:szCs w:val="28"/>
        </w:rPr>
        <w:t>а</w:t>
      </w:r>
      <w:r w:rsidRPr="00B9048B">
        <w:rPr>
          <w:rFonts w:ascii="Times New Roman" w:hAnsi="Times New Roman"/>
          <w:sz w:val="28"/>
          <w:szCs w:val="28"/>
        </w:rPr>
        <w:t>всегда утрачивает плодородные свойства.</w:t>
      </w:r>
    </w:p>
    <w:p w:rsidR="000D2B7A" w:rsidRPr="00B9048B" w:rsidRDefault="000D2B7A" w:rsidP="00D955C9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B9048B">
        <w:rPr>
          <w:rFonts w:ascii="Times New Roman" w:hAnsi="Times New Roman"/>
          <w:sz w:val="28"/>
          <w:szCs w:val="28"/>
        </w:rPr>
        <w:t>Необходим поиск технологий, предупреждающих отрицательные экологические последствия интенсификации сельского хозяйства. Высокие урожаи сельскохозяйственных культур можно получить только при совм</w:t>
      </w:r>
      <w:r w:rsidRPr="00B9048B">
        <w:rPr>
          <w:rFonts w:ascii="Times New Roman" w:hAnsi="Times New Roman"/>
          <w:sz w:val="28"/>
          <w:szCs w:val="28"/>
        </w:rPr>
        <w:t>е</w:t>
      </w:r>
      <w:r w:rsidRPr="00B9048B">
        <w:rPr>
          <w:rFonts w:ascii="Times New Roman" w:hAnsi="Times New Roman"/>
          <w:sz w:val="28"/>
          <w:szCs w:val="28"/>
        </w:rPr>
        <w:t>стном применении минеральных и органических удобрений. Органические удобрения, помимо повышения урожайности, улучшают структуру и пл</w:t>
      </w:r>
      <w:r w:rsidRPr="00B9048B">
        <w:rPr>
          <w:rFonts w:ascii="Times New Roman" w:hAnsi="Times New Roman"/>
          <w:sz w:val="28"/>
          <w:szCs w:val="28"/>
        </w:rPr>
        <w:t>о</w:t>
      </w:r>
      <w:r w:rsidRPr="00B9048B">
        <w:rPr>
          <w:rFonts w:ascii="Times New Roman" w:hAnsi="Times New Roman"/>
          <w:sz w:val="28"/>
          <w:szCs w:val="28"/>
        </w:rPr>
        <w:t>дородие почв, способствуя увеличению содержания гумуса. Вермикомп</w:t>
      </w:r>
      <w:r w:rsidRPr="00B9048B">
        <w:rPr>
          <w:rFonts w:ascii="Times New Roman" w:hAnsi="Times New Roman"/>
          <w:sz w:val="28"/>
          <w:szCs w:val="28"/>
        </w:rPr>
        <w:t>о</w:t>
      </w:r>
      <w:r w:rsidRPr="00B9048B">
        <w:rPr>
          <w:rFonts w:ascii="Times New Roman" w:hAnsi="Times New Roman"/>
          <w:sz w:val="28"/>
          <w:szCs w:val="28"/>
        </w:rPr>
        <w:t>стирование раскрывает широкие перспективы для научно-обоснованного применения биологического метода в мелиорации и позволяет рассматр</w:t>
      </w:r>
      <w:r w:rsidRPr="00B9048B">
        <w:rPr>
          <w:rFonts w:ascii="Times New Roman" w:hAnsi="Times New Roman"/>
          <w:sz w:val="28"/>
          <w:szCs w:val="28"/>
        </w:rPr>
        <w:t>и</w:t>
      </w:r>
      <w:r w:rsidRPr="00B9048B">
        <w:rPr>
          <w:rFonts w:ascii="Times New Roman" w:hAnsi="Times New Roman"/>
          <w:sz w:val="28"/>
          <w:szCs w:val="28"/>
        </w:rPr>
        <w:t>вать его как один из путей реанимации плодородия почвы и решения эк</w:t>
      </w:r>
      <w:r w:rsidRPr="00B9048B">
        <w:rPr>
          <w:rFonts w:ascii="Times New Roman" w:hAnsi="Times New Roman"/>
          <w:sz w:val="28"/>
          <w:szCs w:val="28"/>
        </w:rPr>
        <w:t>о</w:t>
      </w:r>
      <w:r w:rsidRPr="00B9048B">
        <w:rPr>
          <w:rFonts w:ascii="Times New Roman" w:hAnsi="Times New Roman"/>
          <w:sz w:val="28"/>
          <w:szCs w:val="28"/>
        </w:rPr>
        <w:t>логических проблем.</w:t>
      </w:r>
    </w:p>
    <w:p w:rsidR="000D2B7A" w:rsidRPr="00B9048B" w:rsidRDefault="000D2B7A" w:rsidP="00D955C9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B9048B">
        <w:rPr>
          <w:rFonts w:ascii="Times New Roman" w:hAnsi="Times New Roman"/>
          <w:sz w:val="28"/>
          <w:szCs w:val="28"/>
        </w:rPr>
        <w:t>Биокомпост представляет собой высокоэффективное органическое удобрение, обеззараженное от личинок и яиц гельминтов, патогенной ми</w:t>
      </w:r>
      <w:r w:rsidRPr="00B9048B">
        <w:rPr>
          <w:rFonts w:ascii="Times New Roman" w:hAnsi="Times New Roman"/>
          <w:sz w:val="28"/>
          <w:szCs w:val="28"/>
        </w:rPr>
        <w:t>к</w:t>
      </w:r>
      <w:r w:rsidRPr="00B9048B">
        <w:rPr>
          <w:rFonts w:ascii="Times New Roman" w:hAnsi="Times New Roman"/>
          <w:sz w:val="28"/>
          <w:szCs w:val="28"/>
        </w:rPr>
        <w:t>рофлоры, не содержит жизнеспособных семян сорняков. Характеризуется высоким содержанием органического вещества и благоприятными физич</w:t>
      </w:r>
      <w:r w:rsidRPr="00B9048B">
        <w:rPr>
          <w:rFonts w:ascii="Times New Roman" w:hAnsi="Times New Roman"/>
          <w:sz w:val="28"/>
          <w:szCs w:val="28"/>
        </w:rPr>
        <w:t>е</w:t>
      </w:r>
      <w:r w:rsidRPr="00B9048B">
        <w:rPr>
          <w:rFonts w:ascii="Times New Roman" w:hAnsi="Times New Roman"/>
          <w:sz w:val="28"/>
          <w:szCs w:val="28"/>
        </w:rPr>
        <w:t>скими свойствами. Содержит подвижные формы азота и фосфора, спосо</w:t>
      </w:r>
      <w:r w:rsidRPr="00B9048B">
        <w:rPr>
          <w:rFonts w:ascii="Times New Roman" w:hAnsi="Times New Roman"/>
          <w:sz w:val="28"/>
          <w:szCs w:val="28"/>
        </w:rPr>
        <w:t>б</w:t>
      </w:r>
      <w:r w:rsidRPr="00B9048B">
        <w:rPr>
          <w:rFonts w:ascii="Times New Roman" w:hAnsi="Times New Roman"/>
          <w:sz w:val="28"/>
          <w:szCs w:val="28"/>
        </w:rPr>
        <w:t>ствующие оптимизации минерального питания растений.</w:t>
      </w:r>
    </w:p>
    <w:p w:rsidR="000D2B7A" w:rsidRPr="00D955C9" w:rsidRDefault="000D2B7A" w:rsidP="00D955C9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B9048B">
        <w:rPr>
          <w:rFonts w:ascii="Times New Roman" w:hAnsi="Times New Roman"/>
          <w:sz w:val="28"/>
          <w:szCs w:val="28"/>
        </w:rPr>
        <w:t>В КубГАУ на кафедре гидравлики и сельскохозяйственного вод</w:t>
      </w:r>
      <w:r w:rsidRPr="00B9048B">
        <w:rPr>
          <w:rFonts w:ascii="Times New Roman" w:hAnsi="Times New Roman"/>
          <w:sz w:val="28"/>
          <w:szCs w:val="28"/>
        </w:rPr>
        <w:t>о</w:t>
      </w:r>
      <w:r w:rsidRPr="00B9048B">
        <w:rPr>
          <w:rFonts w:ascii="Times New Roman" w:hAnsi="Times New Roman"/>
          <w:sz w:val="28"/>
          <w:szCs w:val="28"/>
        </w:rPr>
        <w:t>снабжения разработана комплексная биотехнология для получения орг</w:t>
      </w:r>
      <w:r w:rsidRPr="00B9048B">
        <w:rPr>
          <w:rFonts w:ascii="Times New Roman" w:hAnsi="Times New Roman"/>
          <w:sz w:val="28"/>
          <w:szCs w:val="28"/>
        </w:rPr>
        <w:t>а</w:t>
      </w:r>
      <w:r w:rsidRPr="00B9048B">
        <w:rPr>
          <w:rFonts w:ascii="Times New Roman" w:hAnsi="Times New Roman"/>
          <w:sz w:val="28"/>
          <w:szCs w:val="28"/>
        </w:rPr>
        <w:t>нического удобрения, в которой используются отходы спиртового прои</w:t>
      </w:r>
      <w:r w:rsidRPr="00B9048B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водства и свиноводческие отходы</w:t>
      </w:r>
      <w:r w:rsidRPr="00B9048B">
        <w:rPr>
          <w:rFonts w:ascii="Times New Roman" w:hAnsi="Times New Roman"/>
          <w:sz w:val="28"/>
          <w:szCs w:val="28"/>
        </w:rPr>
        <w:t xml:space="preserve"> [1</w:t>
      </w:r>
      <w:r w:rsidRPr="00D955C9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0D2B7A" w:rsidRPr="00B9048B" w:rsidRDefault="000D2B7A" w:rsidP="00D955C9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B9048B">
        <w:rPr>
          <w:rFonts w:ascii="Times New Roman" w:hAnsi="Times New Roman"/>
          <w:sz w:val="28"/>
          <w:szCs w:val="28"/>
        </w:rPr>
        <w:t>Для проверки биотехнологии были проведены полевые опыты в у</w:t>
      </w:r>
      <w:r w:rsidRPr="00B9048B">
        <w:rPr>
          <w:rFonts w:ascii="Times New Roman" w:hAnsi="Times New Roman"/>
          <w:sz w:val="28"/>
          <w:szCs w:val="28"/>
        </w:rPr>
        <w:t>ч</w:t>
      </w:r>
      <w:r w:rsidRPr="00B9048B">
        <w:rPr>
          <w:rFonts w:ascii="Times New Roman" w:hAnsi="Times New Roman"/>
          <w:sz w:val="28"/>
          <w:szCs w:val="28"/>
        </w:rPr>
        <w:t>хозе «Кубань», где твердые отходы свиноводческой фермы «Пятачок» б</w:t>
      </w:r>
      <w:r w:rsidRPr="00B9048B">
        <w:rPr>
          <w:rFonts w:ascii="Times New Roman" w:hAnsi="Times New Roman"/>
          <w:sz w:val="28"/>
          <w:szCs w:val="28"/>
        </w:rPr>
        <w:t>ы</w:t>
      </w:r>
      <w:r w:rsidRPr="00B9048B">
        <w:rPr>
          <w:rFonts w:ascii="Times New Roman" w:hAnsi="Times New Roman"/>
          <w:sz w:val="28"/>
          <w:szCs w:val="28"/>
        </w:rPr>
        <w:t>ли утилизированы после вермикомпостирования на полях хозяйства при выращивании сои. Для более детального изучения влияния проведенных мероприятий на агрохимические свойства почвы заложены площадки. Схема расположения скважин осуществлен</w:t>
      </w:r>
      <w:r>
        <w:rPr>
          <w:rFonts w:ascii="Times New Roman" w:hAnsi="Times New Roman"/>
          <w:sz w:val="28"/>
          <w:szCs w:val="28"/>
        </w:rPr>
        <w:t>а согласно требованиям мет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дики</w:t>
      </w:r>
      <w:r w:rsidRPr="00B9048B">
        <w:rPr>
          <w:rFonts w:ascii="Times New Roman" w:hAnsi="Times New Roman"/>
          <w:sz w:val="28"/>
          <w:szCs w:val="28"/>
        </w:rPr>
        <w:t xml:space="preserve"> [1]</w:t>
      </w:r>
      <w:r>
        <w:rPr>
          <w:rFonts w:ascii="Times New Roman" w:hAnsi="Times New Roman"/>
          <w:sz w:val="28"/>
          <w:szCs w:val="28"/>
        </w:rPr>
        <w:t>.</w:t>
      </w:r>
    </w:p>
    <w:p w:rsidR="000D2B7A" w:rsidRPr="00B9048B" w:rsidRDefault="000D2B7A" w:rsidP="00D955C9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B9048B">
        <w:rPr>
          <w:rFonts w:ascii="Times New Roman" w:hAnsi="Times New Roman"/>
          <w:sz w:val="28"/>
          <w:szCs w:val="28"/>
        </w:rPr>
        <w:t>Почва опытного поля представлена чернозёмом выщелоченным м</w:t>
      </w:r>
      <w:r w:rsidRPr="00B9048B">
        <w:rPr>
          <w:rFonts w:ascii="Times New Roman" w:hAnsi="Times New Roman"/>
          <w:sz w:val="28"/>
          <w:szCs w:val="28"/>
        </w:rPr>
        <w:t>а</w:t>
      </w:r>
      <w:r w:rsidRPr="00B9048B">
        <w:rPr>
          <w:rFonts w:ascii="Times New Roman" w:hAnsi="Times New Roman"/>
          <w:sz w:val="28"/>
          <w:szCs w:val="28"/>
        </w:rPr>
        <w:t xml:space="preserve">логумусным сверхмощным тяжелосуглинистым. </w:t>
      </w:r>
      <w:r w:rsidRPr="00B9048B">
        <w:rPr>
          <w:rFonts w:ascii="Times New Roman" w:hAnsi="Times New Roman"/>
          <w:spacing w:val="-6"/>
          <w:sz w:val="28"/>
          <w:szCs w:val="28"/>
        </w:rPr>
        <w:t>По мощности гумусового горизонта чернозем выщелоченный относится к сверхмощному виду, по мех</w:t>
      </w:r>
      <w:r w:rsidRPr="00B9048B">
        <w:rPr>
          <w:rFonts w:ascii="Times New Roman" w:hAnsi="Times New Roman"/>
          <w:spacing w:val="-6"/>
          <w:sz w:val="28"/>
          <w:szCs w:val="28"/>
        </w:rPr>
        <w:t>а</w:t>
      </w:r>
      <w:r w:rsidRPr="00B9048B">
        <w:rPr>
          <w:rFonts w:ascii="Times New Roman" w:hAnsi="Times New Roman"/>
          <w:spacing w:val="-6"/>
          <w:sz w:val="28"/>
          <w:szCs w:val="28"/>
        </w:rPr>
        <w:t>ническому составу это легкая иловато-пылеватая глина. Содержание физич</w:t>
      </w:r>
      <w:r w:rsidRPr="00B9048B">
        <w:rPr>
          <w:rFonts w:ascii="Times New Roman" w:hAnsi="Times New Roman"/>
          <w:spacing w:val="-6"/>
          <w:sz w:val="28"/>
          <w:szCs w:val="28"/>
        </w:rPr>
        <w:t>е</w:t>
      </w:r>
      <w:r w:rsidRPr="00B9048B">
        <w:rPr>
          <w:rFonts w:ascii="Times New Roman" w:hAnsi="Times New Roman"/>
          <w:spacing w:val="-6"/>
          <w:sz w:val="28"/>
          <w:szCs w:val="28"/>
        </w:rPr>
        <w:t xml:space="preserve">ской глины в пахотном горизонте (А </w:t>
      </w:r>
      <w:r w:rsidRPr="00B9048B">
        <w:rPr>
          <w:rFonts w:ascii="Times New Roman" w:hAnsi="Times New Roman"/>
          <w:spacing w:val="-6"/>
          <w:sz w:val="28"/>
          <w:szCs w:val="28"/>
          <w:vertAlign w:val="subscript"/>
        </w:rPr>
        <w:t>п</w:t>
      </w:r>
      <w:r w:rsidRPr="00B9048B">
        <w:rPr>
          <w:rFonts w:ascii="Times New Roman" w:hAnsi="Times New Roman"/>
          <w:spacing w:val="-6"/>
          <w:sz w:val="28"/>
          <w:szCs w:val="28"/>
          <w:vertAlign w:val="subscript"/>
          <w:lang w:val="en-US"/>
        </w:rPr>
        <w:t>ax</w:t>
      </w:r>
      <w:r w:rsidRPr="00B9048B">
        <w:rPr>
          <w:rFonts w:ascii="Times New Roman" w:hAnsi="Times New Roman"/>
          <w:spacing w:val="-6"/>
          <w:sz w:val="28"/>
          <w:szCs w:val="28"/>
        </w:rPr>
        <w:t>) - 63,9%.  Распределение фракций м</w:t>
      </w:r>
      <w:r w:rsidRPr="00B9048B">
        <w:rPr>
          <w:rFonts w:ascii="Times New Roman" w:hAnsi="Times New Roman"/>
          <w:spacing w:val="-6"/>
          <w:sz w:val="28"/>
          <w:szCs w:val="28"/>
        </w:rPr>
        <w:t>е</w:t>
      </w:r>
      <w:r w:rsidRPr="00B9048B">
        <w:rPr>
          <w:rFonts w:ascii="Times New Roman" w:hAnsi="Times New Roman"/>
          <w:spacing w:val="-6"/>
          <w:sz w:val="28"/>
          <w:szCs w:val="28"/>
        </w:rPr>
        <w:t>ханических элементов по профилю относительно равномерно.</w:t>
      </w:r>
    </w:p>
    <w:p w:rsidR="000D2B7A" w:rsidRPr="00B9048B" w:rsidRDefault="000D2B7A" w:rsidP="00D955C9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B9048B">
        <w:rPr>
          <w:rFonts w:ascii="Times New Roman" w:hAnsi="Times New Roman"/>
          <w:sz w:val="28"/>
          <w:szCs w:val="28"/>
        </w:rPr>
        <w:t>Основным отличительным признаком чернозема выщелоченного я</w:t>
      </w:r>
      <w:r w:rsidRPr="00B9048B">
        <w:rPr>
          <w:rFonts w:ascii="Times New Roman" w:hAnsi="Times New Roman"/>
          <w:sz w:val="28"/>
          <w:szCs w:val="28"/>
        </w:rPr>
        <w:t>в</w:t>
      </w:r>
      <w:r w:rsidRPr="00B9048B">
        <w:rPr>
          <w:rFonts w:ascii="Times New Roman" w:hAnsi="Times New Roman"/>
          <w:sz w:val="28"/>
          <w:szCs w:val="28"/>
        </w:rPr>
        <w:t>ляется вымытость карбонатов кальция из их гумусового горизонта (А + АВ) вследствие большого увлажнения.</w:t>
      </w:r>
    </w:p>
    <w:p w:rsidR="000D2B7A" w:rsidRPr="00B9048B" w:rsidRDefault="000D2B7A" w:rsidP="00D955C9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B9048B">
        <w:rPr>
          <w:rFonts w:ascii="Times New Roman" w:hAnsi="Times New Roman"/>
          <w:sz w:val="28"/>
          <w:szCs w:val="28"/>
        </w:rPr>
        <w:t>По схеме агроклиматического районирования Краснодарского края территория учхоза «Кубань» входит в третий агроклиматический район, который характеризуется умеренно-континентальным климатом. По кол</w:t>
      </w:r>
      <w:r w:rsidRPr="00B9048B">
        <w:rPr>
          <w:rFonts w:ascii="Times New Roman" w:hAnsi="Times New Roman"/>
          <w:sz w:val="28"/>
          <w:szCs w:val="28"/>
        </w:rPr>
        <w:t>и</w:t>
      </w:r>
      <w:r w:rsidRPr="00B9048B">
        <w:rPr>
          <w:rFonts w:ascii="Times New Roman" w:hAnsi="Times New Roman"/>
          <w:sz w:val="28"/>
          <w:szCs w:val="28"/>
        </w:rPr>
        <w:t>честву выпадающих осадков (</w:t>
      </w:r>
      <w:smartTag w:uri="urn:schemas-microsoft-com:office:smarttags" w:element="metricconverter">
        <w:smartTagPr>
          <w:attr w:name="ProductID" w:val="386 мм"/>
        </w:smartTagPr>
        <w:r w:rsidRPr="00B9048B">
          <w:rPr>
            <w:rFonts w:ascii="Times New Roman" w:hAnsi="Times New Roman"/>
            <w:sz w:val="28"/>
            <w:szCs w:val="28"/>
          </w:rPr>
          <w:t>643 мм</w:t>
        </w:r>
      </w:smartTag>
      <w:r w:rsidRPr="00B9048B">
        <w:rPr>
          <w:rFonts w:ascii="Times New Roman" w:hAnsi="Times New Roman"/>
          <w:sz w:val="28"/>
          <w:szCs w:val="28"/>
        </w:rPr>
        <w:t>) территория хозяйства относится к умеренно - влажному району. Коэффициент увлажнения (КУ) равен 0,30-0,40. По теплообеспеченности относится к жаркому району. Сумма темп</w:t>
      </w:r>
      <w:r w:rsidRPr="00B9048B">
        <w:rPr>
          <w:rFonts w:ascii="Times New Roman" w:hAnsi="Times New Roman"/>
          <w:sz w:val="28"/>
          <w:szCs w:val="28"/>
        </w:rPr>
        <w:t>е</w:t>
      </w:r>
      <w:r w:rsidRPr="00B9048B">
        <w:rPr>
          <w:rFonts w:ascii="Times New Roman" w:hAnsi="Times New Roman"/>
          <w:sz w:val="28"/>
          <w:szCs w:val="28"/>
        </w:rPr>
        <w:t>ратур за период активной вегетации составляет 3567°С. Безморозный п</w:t>
      </w:r>
      <w:r w:rsidRPr="00B9048B">
        <w:rPr>
          <w:rFonts w:ascii="Times New Roman" w:hAnsi="Times New Roman"/>
          <w:sz w:val="28"/>
          <w:szCs w:val="28"/>
        </w:rPr>
        <w:t>е</w:t>
      </w:r>
      <w:r w:rsidRPr="00B9048B">
        <w:rPr>
          <w:rFonts w:ascii="Times New Roman" w:hAnsi="Times New Roman"/>
          <w:sz w:val="28"/>
          <w:szCs w:val="28"/>
        </w:rPr>
        <w:t>риод продолжается 191 день.  Периоды с температурой &gt; 6°С и 10°С для</w:t>
      </w:r>
      <w:r w:rsidRPr="00B9048B">
        <w:rPr>
          <w:rFonts w:ascii="Times New Roman" w:hAnsi="Times New Roman"/>
          <w:sz w:val="28"/>
          <w:szCs w:val="28"/>
        </w:rPr>
        <w:t>т</w:t>
      </w:r>
      <w:r w:rsidRPr="00B9048B">
        <w:rPr>
          <w:rFonts w:ascii="Times New Roman" w:hAnsi="Times New Roman"/>
          <w:sz w:val="28"/>
          <w:szCs w:val="28"/>
        </w:rPr>
        <w:t>ся соответственно 243 или 195 дней.</w:t>
      </w:r>
    </w:p>
    <w:p w:rsidR="000D2B7A" w:rsidRPr="00B9048B" w:rsidRDefault="000D2B7A" w:rsidP="00D955C9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B9048B">
        <w:rPr>
          <w:rFonts w:ascii="Times New Roman" w:hAnsi="Times New Roman"/>
          <w:sz w:val="28"/>
          <w:szCs w:val="28"/>
        </w:rPr>
        <w:t xml:space="preserve">     Осадки кратковременные, преимущественно ливневые, за период активной вегетации  выпадает более 50 % (</w:t>
      </w:r>
      <w:smartTag w:uri="urn:schemas-microsoft-com:office:smarttags" w:element="metricconverter">
        <w:smartTagPr>
          <w:attr w:name="ProductID" w:val="386 мм"/>
        </w:smartTagPr>
        <w:r w:rsidRPr="00B9048B">
          <w:rPr>
            <w:rFonts w:ascii="Times New Roman" w:hAnsi="Times New Roman"/>
            <w:sz w:val="28"/>
            <w:szCs w:val="28"/>
          </w:rPr>
          <w:t>343 мм</w:t>
        </w:r>
      </w:smartTag>
      <w:r w:rsidRPr="00B9048B">
        <w:rPr>
          <w:rFonts w:ascii="Times New Roman" w:hAnsi="Times New Roman"/>
          <w:sz w:val="28"/>
          <w:szCs w:val="28"/>
        </w:rPr>
        <w:t>). Испаряемость за вег</w:t>
      </w:r>
      <w:r w:rsidRPr="00B9048B">
        <w:rPr>
          <w:rFonts w:ascii="Times New Roman" w:hAnsi="Times New Roman"/>
          <w:sz w:val="28"/>
          <w:szCs w:val="28"/>
        </w:rPr>
        <w:t>е</w:t>
      </w:r>
      <w:r w:rsidRPr="00B9048B">
        <w:rPr>
          <w:rFonts w:ascii="Times New Roman" w:hAnsi="Times New Roman"/>
          <w:sz w:val="28"/>
          <w:szCs w:val="28"/>
        </w:rPr>
        <w:t xml:space="preserve">тационный период на территории хозяйства колеблется от 549 до </w:t>
      </w:r>
      <w:smartTag w:uri="urn:schemas-microsoft-com:office:smarttags" w:element="metricconverter">
        <w:smartTagPr>
          <w:attr w:name="ProductID" w:val="386 мм"/>
        </w:smartTagPr>
        <w:r w:rsidRPr="00B9048B">
          <w:rPr>
            <w:rFonts w:ascii="Times New Roman" w:hAnsi="Times New Roman"/>
            <w:sz w:val="28"/>
            <w:szCs w:val="28"/>
          </w:rPr>
          <w:t>732 мм</w:t>
        </w:r>
      </w:smartTag>
      <w:r w:rsidRPr="00B9048B">
        <w:rPr>
          <w:rFonts w:ascii="Times New Roman" w:hAnsi="Times New Roman"/>
          <w:sz w:val="28"/>
          <w:szCs w:val="28"/>
        </w:rPr>
        <w:t>. Наиболее оптимальные условия увлажнения создаются в тех случаях, к</w:t>
      </w:r>
      <w:r w:rsidRPr="00B9048B">
        <w:rPr>
          <w:rFonts w:ascii="Times New Roman" w:hAnsi="Times New Roman"/>
          <w:sz w:val="28"/>
          <w:szCs w:val="28"/>
        </w:rPr>
        <w:t>о</w:t>
      </w:r>
      <w:r w:rsidRPr="00B9048B">
        <w:rPr>
          <w:rFonts w:ascii="Times New Roman" w:hAnsi="Times New Roman"/>
          <w:sz w:val="28"/>
          <w:szCs w:val="28"/>
        </w:rPr>
        <w:t>гда количество выпадающих осадков приближается к величине испаряем</w:t>
      </w:r>
      <w:r w:rsidRPr="00B9048B">
        <w:rPr>
          <w:rFonts w:ascii="Times New Roman" w:hAnsi="Times New Roman"/>
          <w:sz w:val="28"/>
          <w:szCs w:val="28"/>
        </w:rPr>
        <w:t>о</w:t>
      </w:r>
      <w:r w:rsidRPr="00B9048B">
        <w:rPr>
          <w:rFonts w:ascii="Times New Roman" w:hAnsi="Times New Roman"/>
          <w:sz w:val="28"/>
          <w:szCs w:val="28"/>
        </w:rPr>
        <w:t>сти. Разница между испаряемостью и количеством выпадающих осадков приближается к величине испаряемости и в данном случае составляет 206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048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86 мм"/>
        </w:smartTagPr>
        <w:r w:rsidRPr="00B9048B">
          <w:rPr>
            <w:rFonts w:ascii="Times New Roman" w:hAnsi="Times New Roman"/>
            <w:sz w:val="28"/>
            <w:szCs w:val="28"/>
          </w:rPr>
          <w:t>386 мм</w:t>
        </w:r>
      </w:smartTag>
      <w:r w:rsidRPr="00B9048B">
        <w:rPr>
          <w:rFonts w:ascii="Times New Roman" w:hAnsi="Times New Roman"/>
          <w:sz w:val="28"/>
          <w:szCs w:val="28"/>
        </w:rPr>
        <w:t xml:space="preserve">. </w:t>
      </w:r>
    </w:p>
    <w:p w:rsidR="000D2B7A" w:rsidRPr="00B9048B" w:rsidRDefault="000D2B7A" w:rsidP="00D955C9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B9048B">
        <w:rPr>
          <w:rFonts w:ascii="Times New Roman" w:hAnsi="Times New Roman"/>
          <w:spacing w:val="-4"/>
          <w:sz w:val="28"/>
          <w:szCs w:val="28"/>
        </w:rPr>
        <w:t>Необходимо отметить, что колебания годовых сумм осадков очень большие. Они связаны с крайне неравномерным их выпадением по годам в летнее время за счет ливней. Максимальное количество осадков за год вып</w:t>
      </w:r>
      <w:r w:rsidRPr="00B9048B">
        <w:rPr>
          <w:rFonts w:ascii="Times New Roman" w:hAnsi="Times New Roman"/>
          <w:spacing w:val="-4"/>
          <w:sz w:val="28"/>
          <w:szCs w:val="28"/>
        </w:rPr>
        <w:t>а</w:t>
      </w:r>
      <w:r w:rsidRPr="00B9048B">
        <w:rPr>
          <w:rFonts w:ascii="Times New Roman" w:hAnsi="Times New Roman"/>
          <w:spacing w:val="-4"/>
          <w:sz w:val="28"/>
          <w:szCs w:val="28"/>
        </w:rPr>
        <w:t>дает с мая по июнь. К августу сумма осадков снижается.</w:t>
      </w:r>
    </w:p>
    <w:p w:rsidR="000D2B7A" w:rsidRDefault="000D2B7A" w:rsidP="00D955C9">
      <w:pPr>
        <w:spacing w:after="0" w:line="360" w:lineRule="auto"/>
        <w:ind w:right="-2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9048B">
        <w:rPr>
          <w:rFonts w:ascii="Times New Roman" w:hAnsi="Times New Roman"/>
          <w:sz w:val="28"/>
          <w:szCs w:val="28"/>
        </w:rPr>
        <w:t>Метеорологические условия вегетационного периода сои в год пр</w:t>
      </w:r>
      <w:r w:rsidRPr="00B9048B">
        <w:rPr>
          <w:rFonts w:ascii="Times New Roman" w:hAnsi="Times New Roman"/>
          <w:sz w:val="28"/>
          <w:szCs w:val="28"/>
        </w:rPr>
        <w:t>о</w:t>
      </w:r>
      <w:r w:rsidRPr="00B9048B">
        <w:rPr>
          <w:rFonts w:ascii="Times New Roman" w:hAnsi="Times New Roman"/>
          <w:sz w:val="28"/>
          <w:szCs w:val="28"/>
        </w:rPr>
        <w:t>ведения исследований отличались от среднемноголетних и имели свои особенности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048B">
        <w:rPr>
          <w:rFonts w:ascii="Times New Roman" w:hAnsi="Times New Roman"/>
          <w:color w:val="000000"/>
          <w:sz w:val="28"/>
          <w:szCs w:val="28"/>
        </w:rPr>
        <w:t>[2]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B9048B">
        <w:rPr>
          <w:rFonts w:ascii="Times New Roman" w:hAnsi="Times New Roman"/>
          <w:color w:val="000000"/>
          <w:sz w:val="28"/>
          <w:szCs w:val="28"/>
        </w:rPr>
        <w:t xml:space="preserve"> Даты наступления фаз развития растений находятся в з</w:t>
      </w:r>
      <w:r w:rsidRPr="00B9048B">
        <w:rPr>
          <w:rFonts w:ascii="Times New Roman" w:hAnsi="Times New Roman"/>
          <w:color w:val="000000"/>
          <w:sz w:val="28"/>
          <w:szCs w:val="28"/>
        </w:rPr>
        <w:t>а</w:t>
      </w:r>
      <w:r w:rsidRPr="00B9048B">
        <w:rPr>
          <w:rFonts w:ascii="Times New Roman" w:hAnsi="Times New Roman"/>
          <w:color w:val="000000"/>
          <w:sz w:val="28"/>
          <w:szCs w:val="28"/>
        </w:rPr>
        <w:t>висимости от погодных условий. При низкой влажности и высокой темп</w:t>
      </w:r>
      <w:r w:rsidRPr="00B9048B">
        <w:rPr>
          <w:rFonts w:ascii="Times New Roman" w:hAnsi="Times New Roman"/>
          <w:color w:val="000000"/>
          <w:sz w:val="28"/>
          <w:szCs w:val="28"/>
        </w:rPr>
        <w:t>е</w:t>
      </w:r>
      <w:r w:rsidRPr="00B9048B">
        <w:rPr>
          <w:rFonts w:ascii="Times New Roman" w:hAnsi="Times New Roman"/>
          <w:color w:val="000000"/>
          <w:sz w:val="28"/>
          <w:szCs w:val="28"/>
        </w:rPr>
        <w:t>ратуре периоды между фазами сокращались, при более высокой влажности и прохладной погоде – увеличивались (табл. 1).</w:t>
      </w:r>
    </w:p>
    <w:p w:rsidR="000D2B7A" w:rsidRPr="00B9048B" w:rsidRDefault="000D2B7A" w:rsidP="00D955C9">
      <w:pPr>
        <w:spacing w:after="0" w:line="360" w:lineRule="auto"/>
        <w:ind w:right="-2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D2B7A" w:rsidRPr="00B9048B" w:rsidRDefault="000D2B7A" w:rsidP="00D955C9">
      <w:pPr>
        <w:pStyle w:val="a"/>
        <w:spacing w:before="0" w:after="0"/>
        <w:ind w:right="-2"/>
        <w:rPr>
          <w:spacing w:val="-6"/>
        </w:rPr>
      </w:pPr>
      <w:r w:rsidRPr="00B9048B">
        <w:rPr>
          <w:spacing w:val="-6"/>
        </w:rPr>
        <w:t xml:space="preserve">Таблица 1 </w:t>
      </w:r>
      <w:r w:rsidRPr="00B9048B">
        <w:t xml:space="preserve">– </w:t>
      </w:r>
      <w:r w:rsidRPr="00B9048B">
        <w:rPr>
          <w:spacing w:val="-6"/>
        </w:rPr>
        <w:t xml:space="preserve">Фенологические наблюдения за развитием сои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40"/>
        <w:gridCol w:w="1070"/>
        <w:gridCol w:w="1323"/>
        <w:gridCol w:w="1418"/>
        <w:gridCol w:w="1448"/>
        <w:gridCol w:w="1448"/>
        <w:gridCol w:w="1451"/>
      </w:tblGrid>
      <w:tr w:rsidR="000D2B7A" w:rsidRPr="00B9048B" w:rsidTr="00257EB9">
        <w:trPr>
          <w:cantSplit/>
          <w:trHeight w:val="425"/>
        </w:trPr>
        <w:tc>
          <w:tcPr>
            <w:tcW w:w="1340" w:type="dxa"/>
            <w:vMerge w:val="restart"/>
          </w:tcPr>
          <w:p w:rsidR="000D2B7A" w:rsidRPr="00B9048B" w:rsidRDefault="000D2B7A" w:rsidP="00D955C9">
            <w:pPr>
              <w:spacing w:after="0" w:line="360" w:lineRule="auto"/>
              <w:ind w:right="-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9048B">
              <w:rPr>
                <w:rFonts w:ascii="Times New Roman" w:hAnsi="Times New Roman"/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1070" w:type="dxa"/>
            <w:vMerge w:val="restart"/>
          </w:tcPr>
          <w:p w:rsidR="000D2B7A" w:rsidRPr="00B9048B" w:rsidRDefault="000D2B7A" w:rsidP="00D955C9">
            <w:pPr>
              <w:spacing w:after="0" w:line="360" w:lineRule="auto"/>
              <w:ind w:right="-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9048B">
              <w:rPr>
                <w:rFonts w:ascii="Times New Roman" w:hAnsi="Times New Roman"/>
                <w:color w:val="000000"/>
                <w:sz w:val="28"/>
                <w:szCs w:val="28"/>
              </w:rPr>
              <w:t>Посев</w:t>
            </w:r>
          </w:p>
        </w:tc>
        <w:tc>
          <w:tcPr>
            <w:tcW w:w="2741" w:type="dxa"/>
            <w:gridSpan w:val="2"/>
          </w:tcPr>
          <w:p w:rsidR="000D2B7A" w:rsidRPr="00B9048B" w:rsidRDefault="000D2B7A" w:rsidP="00D955C9">
            <w:pPr>
              <w:spacing w:after="0" w:line="360" w:lineRule="auto"/>
              <w:ind w:right="-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9048B">
              <w:rPr>
                <w:rFonts w:ascii="Times New Roman" w:hAnsi="Times New Roman"/>
                <w:color w:val="000000"/>
                <w:sz w:val="28"/>
                <w:szCs w:val="28"/>
              </w:rPr>
              <w:t>Всходы</w:t>
            </w:r>
          </w:p>
        </w:tc>
        <w:tc>
          <w:tcPr>
            <w:tcW w:w="2896" w:type="dxa"/>
            <w:gridSpan w:val="2"/>
          </w:tcPr>
          <w:p w:rsidR="000D2B7A" w:rsidRPr="00B9048B" w:rsidRDefault="000D2B7A" w:rsidP="00D955C9">
            <w:pPr>
              <w:spacing w:after="0" w:line="360" w:lineRule="auto"/>
              <w:ind w:right="-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9048B">
              <w:rPr>
                <w:rFonts w:ascii="Times New Roman" w:hAnsi="Times New Roman"/>
                <w:color w:val="000000"/>
                <w:sz w:val="28"/>
                <w:szCs w:val="28"/>
              </w:rPr>
              <w:t>Цветение</w:t>
            </w:r>
          </w:p>
        </w:tc>
        <w:tc>
          <w:tcPr>
            <w:tcW w:w="1451" w:type="dxa"/>
            <w:vMerge w:val="restart"/>
          </w:tcPr>
          <w:p w:rsidR="000D2B7A" w:rsidRPr="00B9048B" w:rsidRDefault="000D2B7A" w:rsidP="00AD793E">
            <w:pPr>
              <w:spacing w:after="0"/>
              <w:ind w:right="-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9048B">
              <w:rPr>
                <w:rFonts w:ascii="Times New Roman" w:hAnsi="Times New Roman"/>
                <w:color w:val="000000"/>
                <w:sz w:val="28"/>
                <w:szCs w:val="28"/>
              </w:rPr>
              <w:t>Полная спелость</w:t>
            </w:r>
          </w:p>
        </w:tc>
      </w:tr>
      <w:tr w:rsidR="000D2B7A" w:rsidRPr="00B9048B" w:rsidTr="00257EB9">
        <w:trPr>
          <w:cantSplit/>
          <w:trHeight w:val="321"/>
        </w:trPr>
        <w:tc>
          <w:tcPr>
            <w:tcW w:w="1340" w:type="dxa"/>
            <w:vMerge/>
          </w:tcPr>
          <w:p w:rsidR="000D2B7A" w:rsidRPr="00B9048B" w:rsidRDefault="000D2B7A" w:rsidP="00D955C9">
            <w:pPr>
              <w:spacing w:after="0" w:line="360" w:lineRule="auto"/>
              <w:ind w:right="-2" w:firstLine="70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vMerge/>
          </w:tcPr>
          <w:p w:rsidR="000D2B7A" w:rsidRPr="00B9048B" w:rsidRDefault="000D2B7A" w:rsidP="00D955C9">
            <w:pPr>
              <w:spacing w:after="0" w:line="360" w:lineRule="auto"/>
              <w:ind w:right="-2" w:firstLine="70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23" w:type="dxa"/>
          </w:tcPr>
          <w:p w:rsidR="000D2B7A" w:rsidRPr="00B9048B" w:rsidRDefault="000D2B7A" w:rsidP="00D955C9">
            <w:pPr>
              <w:spacing w:after="0" w:line="360" w:lineRule="auto"/>
              <w:ind w:right="-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9048B">
              <w:rPr>
                <w:rFonts w:ascii="Times New Roman" w:hAnsi="Times New Roman"/>
                <w:color w:val="000000"/>
                <w:sz w:val="28"/>
                <w:szCs w:val="28"/>
              </w:rPr>
              <w:t>начало</w:t>
            </w:r>
          </w:p>
        </w:tc>
        <w:tc>
          <w:tcPr>
            <w:tcW w:w="1418" w:type="dxa"/>
          </w:tcPr>
          <w:p w:rsidR="000D2B7A" w:rsidRPr="00B9048B" w:rsidRDefault="000D2B7A" w:rsidP="00D955C9">
            <w:pPr>
              <w:spacing w:after="0" w:line="360" w:lineRule="auto"/>
              <w:ind w:right="-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9048B">
              <w:rPr>
                <w:rFonts w:ascii="Times New Roman" w:hAnsi="Times New Roman"/>
                <w:color w:val="000000"/>
                <w:sz w:val="28"/>
                <w:szCs w:val="28"/>
              </w:rPr>
              <w:t>массовые</w:t>
            </w:r>
          </w:p>
        </w:tc>
        <w:tc>
          <w:tcPr>
            <w:tcW w:w="1448" w:type="dxa"/>
          </w:tcPr>
          <w:p w:rsidR="000D2B7A" w:rsidRPr="00B9048B" w:rsidRDefault="000D2B7A" w:rsidP="00D955C9">
            <w:pPr>
              <w:spacing w:after="0" w:line="360" w:lineRule="auto"/>
              <w:ind w:right="-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 w:rsidRPr="00B9048B">
              <w:rPr>
                <w:rFonts w:ascii="Times New Roman" w:hAnsi="Times New Roman"/>
                <w:color w:val="000000"/>
                <w:sz w:val="28"/>
                <w:szCs w:val="28"/>
              </w:rPr>
              <w:t>ачало</w:t>
            </w:r>
          </w:p>
        </w:tc>
        <w:tc>
          <w:tcPr>
            <w:tcW w:w="1448" w:type="dxa"/>
          </w:tcPr>
          <w:p w:rsidR="000D2B7A" w:rsidRPr="00B9048B" w:rsidRDefault="000D2B7A" w:rsidP="00D955C9">
            <w:pPr>
              <w:spacing w:after="0" w:line="360" w:lineRule="auto"/>
              <w:ind w:right="-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9048B">
              <w:rPr>
                <w:rFonts w:ascii="Times New Roman" w:hAnsi="Times New Roman"/>
                <w:color w:val="000000"/>
                <w:sz w:val="28"/>
                <w:szCs w:val="28"/>
              </w:rPr>
              <w:t>массовое</w:t>
            </w:r>
          </w:p>
        </w:tc>
        <w:tc>
          <w:tcPr>
            <w:tcW w:w="1451" w:type="dxa"/>
            <w:vMerge/>
          </w:tcPr>
          <w:p w:rsidR="000D2B7A" w:rsidRPr="00B9048B" w:rsidRDefault="000D2B7A" w:rsidP="00D955C9">
            <w:pPr>
              <w:spacing w:after="0" w:line="360" w:lineRule="auto"/>
              <w:ind w:right="-2" w:firstLine="70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D2B7A" w:rsidRPr="00B9048B" w:rsidTr="00257EB9">
        <w:trPr>
          <w:cantSplit/>
        </w:trPr>
        <w:tc>
          <w:tcPr>
            <w:tcW w:w="9498" w:type="dxa"/>
            <w:gridSpan w:val="7"/>
          </w:tcPr>
          <w:p w:rsidR="000D2B7A" w:rsidRPr="00B9048B" w:rsidRDefault="000D2B7A" w:rsidP="00D955C9">
            <w:pPr>
              <w:spacing w:after="0" w:line="360" w:lineRule="auto"/>
              <w:ind w:right="-2" w:firstLine="70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9048B">
              <w:rPr>
                <w:rFonts w:ascii="Times New Roman" w:hAnsi="Times New Roman"/>
                <w:color w:val="000000"/>
                <w:sz w:val="28"/>
                <w:szCs w:val="28"/>
              </w:rPr>
              <w:t>полевые опыты</w:t>
            </w:r>
          </w:p>
        </w:tc>
      </w:tr>
      <w:tr w:rsidR="000D2B7A" w:rsidRPr="00B9048B" w:rsidTr="00257EB9">
        <w:trPr>
          <w:trHeight w:val="585"/>
        </w:trPr>
        <w:tc>
          <w:tcPr>
            <w:tcW w:w="1340" w:type="dxa"/>
          </w:tcPr>
          <w:p w:rsidR="000D2B7A" w:rsidRPr="00B9048B" w:rsidRDefault="000D2B7A" w:rsidP="00D955C9">
            <w:pPr>
              <w:spacing w:after="0" w:line="360" w:lineRule="auto"/>
              <w:ind w:right="-2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9048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2009</w:t>
            </w:r>
          </w:p>
        </w:tc>
        <w:tc>
          <w:tcPr>
            <w:tcW w:w="1070" w:type="dxa"/>
          </w:tcPr>
          <w:p w:rsidR="000D2B7A" w:rsidRPr="00B9048B" w:rsidRDefault="000D2B7A" w:rsidP="00D955C9">
            <w:pPr>
              <w:spacing w:after="0" w:line="360" w:lineRule="auto"/>
              <w:ind w:right="-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9048B">
              <w:rPr>
                <w:rFonts w:ascii="Times New Roman" w:hAnsi="Times New Roman"/>
                <w:color w:val="000000"/>
                <w:sz w:val="28"/>
                <w:szCs w:val="28"/>
              </w:rPr>
              <w:t>7.05</w:t>
            </w:r>
          </w:p>
        </w:tc>
        <w:tc>
          <w:tcPr>
            <w:tcW w:w="1323" w:type="dxa"/>
          </w:tcPr>
          <w:p w:rsidR="000D2B7A" w:rsidRPr="00B9048B" w:rsidRDefault="000D2B7A" w:rsidP="00D955C9">
            <w:pPr>
              <w:spacing w:after="0" w:line="360" w:lineRule="auto"/>
              <w:ind w:right="-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9048B">
              <w:rPr>
                <w:rFonts w:ascii="Times New Roman" w:hAnsi="Times New Roman"/>
                <w:color w:val="000000"/>
                <w:sz w:val="28"/>
                <w:szCs w:val="28"/>
              </w:rPr>
              <w:t>14.05</w:t>
            </w:r>
          </w:p>
        </w:tc>
        <w:tc>
          <w:tcPr>
            <w:tcW w:w="1418" w:type="dxa"/>
          </w:tcPr>
          <w:p w:rsidR="000D2B7A" w:rsidRPr="00B9048B" w:rsidRDefault="000D2B7A" w:rsidP="00D955C9">
            <w:pPr>
              <w:spacing w:after="0" w:line="360" w:lineRule="auto"/>
              <w:ind w:right="-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9048B">
              <w:rPr>
                <w:rFonts w:ascii="Times New Roman" w:hAnsi="Times New Roman"/>
                <w:color w:val="000000"/>
                <w:sz w:val="28"/>
                <w:szCs w:val="28"/>
              </w:rPr>
              <w:t>19.05</w:t>
            </w:r>
          </w:p>
        </w:tc>
        <w:tc>
          <w:tcPr>
            <w:tcW w:w="1448" w:type="dxa"/>
          </w:tcPr>
          <w:p w:rsidR="000D2B7A" w:rsidRPr="00B9048B" w:rsidRDefault="000D2B7A" w:rsidP="00D955C9">
            <w:pPr>
              <w:spacing w:after="0" w:line="360" w:lineRule="auto"/>
              <w:ind w:right="-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9048B">
              <w:rPr>
                <w:rFonts w:ascii="Times New Roman" w:hAnsi="Times New Roman"/>
                <w:color w:val="000000"/>
                <w:sz w:val="28"/>
                <w:szCs w:val="28"/>
              </w:rPr>
              <w:t>24.06</w:t>
            </w:r>
          </w:p>
        </w:tc>
        <w:tc>
          <w:tcPr>
            <w:tcW w:w="1448" w:type="dxa"/>
          </w:tcPr>
          <w:p w:rsidR="000D2B7A" w:rsidRPr="00B9048B" w:rsidRDefault="000D2B7A" w:rsidP="00D955C9">
            <w:pPr>
              <w:spacing w:after="0" w:line="360" w:lineRule="auto"/>
              <w:ind w:right="-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9048B">
              <w:rPr>
                <w:rFonts w:ascii="Times New Roman" w:hAnsi="Times New Roman"/>
                <w:color w:val="000000"/>
                <w:sz w:val="28"/>
                <w:szCs w:val="28"/>
              </w:rPr>
              <w:t>29.06</w:t>
            </w:r>
          </w:p>
        </w:tc>
        <w:tc>
          <w:tcPr>
            <w:tcW w:w="1451" w:type="dxa"/>
          </w:tcPr>
          <w:p w:rsidR="000D2B7A" w:rsidRPr="00B9048B" w:rsidRDefault="000D2B7A" w:rsidP="00D955C9">
            <w:pPr>
              <w:spacing w:after="0" w:line="360" w:lineRule="auto"/>
              <w:ind w:right="-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9048B">
              <w:rPr>
                <w:rFonts w:ascii="Times New Roman" w:hAnsi="Times New Roman"/>
                <w:color w:val="000000"/>
                <w:sz w:val="28"/>
                <w:szCs w:val="28"/>
              </w:rPr>
              <w:t>28.09</w:t>
            </w:r>
          </w:p>
        </w:tc>
      </w:tr>
    </w:tbl>
    <w:p w:rsidR="000D2B7A" w:rsidRPr="00B9048B" w:rsidRDefault="000D2B7A" w:rsidP="00D955C9">
      <w:pPr>
        <w:spacing w:after="0" w:line="360" w:lineRule="auto"/>
        <w:ind w:right="-2" w:firstLine="709"/>
        <w:rPr>
          <w:rFonts w:ascii="Times New Roman" w:hAnsi="Times New Roman"/>
          <w:sz w:val="28"/>
          <w:szCs w:val="28"/>
        </w:rPr>
      </w:pPr>
    </w:p>
    <w:p w:rsidR="000D2B7A" w:rsidRPr="00B9048B" w:rsidRDefault="000D2B7A" w:rsidP="00D955C9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B9048B">
        <w:rPr>
          <w:rFonts w:ascii="Times New Roman" w:hAnsi="Times New Roman"/>
          <w:sz w:val="28"/>
          <w:szCs w:val="28"/>
        </w:rPr>
        <w:t>К настоящему времени подробно разработана продукционная м</w:t>
      </w:r>
      <w:r w:rsidRPr="00B9048B">
        <w:rPr>
          <w:rFonts w:ascii="Times New Roman" w:hAnsi="Times New Roman"/>
          <w:sz w:val="28"/>
          <w:szCs w:val="28"/>
        </w:rPr>
        <w:t>о</w:t>
      </w:r>
      <w:r w:rsidRPr="00B9048B">
        <w:rPr>
          <w:rFonts w:ascii="Times New Roman" w:hAnsi="Times New Roman"/>
          <w:sz w:val="28"/>
          <w:szCs w:val="28"/>
        </w:rPr>
        <w:t xml:space="preserve">дель </w:t>
      </w:r>
      <w:r w:rsidRPr="00B9048B">
        <w:rPr>
          <w:rFonts w:ascii="Times New Roman" w:hAnsi="Times New Roman"/>
          <w:sz w:val="28"/>
          <w:szCs w:val="28"/>
          <w:lang w:val="en-US"/>
        </w:rPr>
        <w:t>SOYMOD</w:t>
      </w:r>
      <w:r w:rsidRPr="00B9048B">
        <w:rPr>
          <w:rFonts w:ascii="Times New Roman" w:hAnsi="Times New Roman"/>
          <w:sz w:val="28"/>
          <w:szCs w:val="28"/>
        </w:rPr>
        <w:t xml:space="preserve"> – имитационное описание развития и роста сои. Модель относится к моделям углеродно-азотного типа, так как в ней в качестве функций контроля за ростом различных частей растений используют соо</w:t>
      </w:r>
      <w:r w:rsidRPr="00B9048B">
        <w:rPr>
          <w:rFonts w:ascii="Times New Roman" w:hAnsi="Times New Roman"/>
          <w:sz w:val="28"/>
          <w:szCs w:val="28"/>
        </w:rPr>
        <w:t>т</w:t>
      </w:r>
      <w:r w:rsidRPr="00B9048B">
        <w:rPr>
          <w:rFonts w:ascii="Times New Roman" w:hAnsi="Times New Roman"/>
          <w:sz w:val="28"/>
          <w:szCs w:val="28"/>
        </w:rPr>
        <w:t>ношение между углеродом и азотом.</w:t>
      </w:r>
    </w:p>
    <w:p w:rsidR="000D2B7A" w:rsidRPr="00B9048B" w:rsidRDefault="000D2B7A" w:rsidP="00D955C9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B9048B">
        <w:rPr>
          <w:rFonts w:ascii="Times New Roman" w:hAnsi="Times New Roman"/>
          <w:sz w:val="28"/>
          <w:szCs w:val="28"/>
        </w:rPr>
        <w:t xml:space="preserve">При обработке полевых опытов в учхозе «Кубань» вегетационный период с 7.05 по 28.09 разбивали на интервалы согласно </w:t>
      </w:r>
      <w:r w:rsidRPr="00B9048B">
        <w:rPr>
          <w:rFonts w:ascii="Times New Roman" w:hAnsi="Times New Roman"/>
          <w:sz w:val="28"/>
          <w:szCs w:val="28"/>
          <w:lang w:val="en-US"/>
        </w:rPr>
        <w:t>SOYMOD</w:t>
      </w:r>
      <w:r w:rsidRPr="00B9048B">
        <w:rPr>
          <w:rFonts w:ascii="Times New Roman" w:hAnsi="Times New Roman"/>
          <w:sz w:val="28"/>
          <w:szCs w:val="28"/>
        </w:rPr>
        <w:t>. В оп</w:t>
      </w:r>
      <w:r w:rsidRPr="00B9048B">
        <w:rPr>
          <w:rFonts w:ascii="Times New Roman" w:hAnsi="Times New Roman"/>
          <w:sz w:val="28"/>
          <w:szCs w:val="28"/>
        </w:rPr>
        <w:t>ы</w:t>
      </w:r>
      <w:r w:rsidRPr="00B9048B">
        <w:rPr>
          <w:rFonts w:ascii="Times New Roman" w:hAnsi="Times New Roman"/>
          <w:sz w:val="28"/>
          <w:szCs w:val="28"/>
        </w:rPr>
        <w:t>те проводились фенологические наблюдения по фазам развития сои, учеты и анализы почвенных и растительных образцов</w:t>
      </w:r>
    </w:p>
    <w:p w:rsidR="000D2B7A" w:rsidRPr="00B9048B" w:rsidRDefault="000D2B7A" w:rsidP="00D955C9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B9048B">
        <w:rPr>
          <w:rFonts w:ascii="Times New Roman" w:hAnsi="Times New Roman"/>
          <w:sz w:val="28"/>
          <w:szCs w:val="28"/>
        </w:rPr>
        <w:t>В оценке мелиоративного состояния орошаемых почв при использ</w:t>
      </w:r>
      <w:r w:rsidRPr="00B9048B">
        <w:rPr>
          <w:rFonts w:ascii="Times New Roman" w:hAnsi="Times New Roman"/>
          <w:sz w:val="28"/>
          <w:szCs w:val="28"/>
        </w:rPr>
        <w:t>о</w:t>
      </w:r>
      <w:r w:rsidRPr="00B9048B">
        <w:rPr>
          <w:rFonts w:ascii="Times New Roman" w:hAnsi="Times New Roman"/>
          <w:sz w:val="28"/>
          <w:szCs w:val="28"/>
        </w:rPr>
        <w:t>вании биогумуса важен вопрос природной безопасности. Состояние почв обусловлено большим количеством случайных факторов. Прогнозиров</w:t>
      </w:r>
      <w:r w:rsidRPr="00B9048B">
        <w:rPr>
          <w:rFonts w:ascii="Times New Roman" w:hAnsi="Times New Roman"/>
          <w:sz w:val="28"/>
          <w:szCs w:val="28"/>
        </w:rPr>
        <w:t>а</w:t>
      </w:r>
      <w:r w:rsidRPr="00B9048B">
        <w:rPr>
          <w:rFonts w:ascii="Times New Roman" w:hAnsi="Times New Roman"/>
          <w:sz w:val="28"/>
          <w:szCs w:val="28"/>
        </w:rPr>
        <w:t>ние отдельных деградационных процессов, а также суммарной деградации почв вследствие различных неблагоприятных антропогенных и других факторов продолжает оставаться сложной и недостаточно изученной пр</w:t>
      </w:r>
      <w:r w:rsidRPr="00B9048B">
        <w:rPr>
          <w:rFonts w:ascii="Times New Roman" w:hAnsi="Times New Roman"/>
          <w:sz w:val="28"/>
          <w:szCs w:val="28"/>
        </w:rPr>
        <w:t>о</w:t>
      </w:r>
      <w:r w:rsidRPr="00B9048B">
        <w:rPr>
          <w:rFonts w:ascii="Times New Roman" w:hAnsi="Times New Roman"/>
          <w:sz w:val="28"/>
          <w:szCs w:val="28"/>
        </w:rPr>
        <w:t>блемой. В настоящее время известны и используются для оценки деград</w:t>
      </w:r>
      <w:r w:rsidRPr="00B9048B">
        <w:rPr>
          <w:rFonts w:ascii="Times New Roman" w:hAnsi="Times New Roman"/>
          <w:sz w:val="28"/>
          <w:szCs w:val="28"/>
        </w:rPr>
        <w:t>а</w:t>
      </w:r>
      <w:r w:rsidRPr="00B9048B">
        <w:rPr>
          <w:rFonts w:ascii="Times New Roman" w:hAnsi="Times New Roman"/>
          <w:sz w:val="28"/>
          <w:szCs w:val="28"/>
        </w:rPr>
        <w:t>ции почв разнообразные способы: общая качественная оценка деградации,  изменения качественных показателей в баллах,  индексы деградации,  б</w:t>
      </w:r>
      <w:r w:rsidRPr="00B9048B">
        <w:rPr>
          <w:rFonts w:ascii="Times New Roman" w:hAnsi="Times New Roman"/>
          <w:sz w:val="28"/>
          <w:szCs w:val="28"/>
        </w:rPr>
        <w:t>а</w:t>
      </w:r>
      <w:r w:rsidRPr="00B9048B">
        <w:rPr>
          <w:rFonts w:ascii="Times New Roman" w:hAnsi="Times New Roman"/>
          <w:sz w:val="28"/>
          <w:szCs w:val="28"/>
        </w:rPr>
        <w:t>ланс вкладов отдельных видов деградации в общей (суммарной) деград</w:t>
      </w:r>
      <w:r w:rsidRPr="00B9048B">
        <w:rPr>
          <w:rFonts w:ascii="Times New Roman" w:hAnsi="Times New Roman"/>
          <w:sz w:val="28"/>
          <w:szCs w:val="28"/>
        </w:rPr>
        <w:t>а</w:t>
      </w:r>
      <w:r w:rsidRPr="00B9048B">
        <w:rPr>
          <w:rFonts w:ascii="Times New Roman" w:hAnsi="Times New Roman"/>
          <w:sz w:val="28"/>
          <w:szCs w:val="28"/>
        </w:rPr>
        <w:t>ции,  эмпирические выражения (по опытным данным),  экспертный метод (отличается субъективностью результатов).</w:t>
      </w:r>
    </w:p>
    <w:p w:rsidR="000D2B7A" w:rsidRPr="00B9048B" w:rsidRDefault="000D2B7A" w:rsidP="006C5844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B9048B">
        <w:rPr>
          <w:rFonts w:ascii="Times New Roman" w:hAnsi="Times New Roman"/>
          <w:sz w:val="28"/>
          <w:szCs w:val="28"/>
        </w:rPr>
        <w:t>Существующие методы оценки деградации почв требуют усове</w:t>
      </w:r>
      <w:r w:rsidRPr="00B9048B">
        <w:rPr>
          <w:rFonts w:ascii="Times New Roman" w:hAnsi="Times New Roman"/>
          <w:sz w:val="28"/>
          <w:szCs w:val="28"/>
        </w:rPr>
        <w:t>р</w:t>
      </w:r>
      <w:r w:rsidRPr="00B9048B">
        <w:rPr>
          <w:rFonts w:ascii="Times New Roman" w:hAnsi="Times New Roman"/>
          <w:sz w:val="28"/>
          <w:szCs w:val="28"/>
        </w:rPr>
        <w:t>шенствования. Необходимо прогнозирование состояния почв, особенно тех показателей, которые определяют плодородие почв и мелиоративное состояние земель: водный режим, запасы кальция и магния, степень нас</w:t>
      </w:r>
      <w:r w:rsidRPr="00B9048B">
        <w:rPr>
          <w:rFonts w:ascii="Times New Roman" w:hAnsi="Times New Roman"/>
          <w:sz w:val="28"/>
          <w:szCs w:val="28"/>
        </w:rPr>
        <w:t>ы</w:t>
      </w:r>
      <w:r w:rsidRPr="00B9048B">
        <w:rPr>
          <w:rFonts w:ascii="Times New Roman" w:hAnsi="Times New Roman"/>
          <w:sz w:val="28"/>
          <w:szCs w:val="28"/>
        </w:rPr>
        <w:t>щенности почвенно-поглощающего комплекса (ППК) основаниями, сол</w:t>
      </w:r>
      <w:r w:rsidRPr="00B9048B">
        <w:rPr>
          <w:rFonts w:ascii="Times New Roman" w:hAnsi="Times New Roman"/>
          <w:sz w:val="28"/>
          <w:szCs w:val="28"/>
        </w:rPr>
        <w:t>е</w:t>
      </w:r>
      <w:r w:rsidRPr="00B9048B">
        <w:rPr>
          <w:rFonts w:ascii="Times New Roman" w:hAnsi="Times New Roman"/>
          <w:sz w:val="28"/>
          <w:szCs w:val="28"/>
        </w:rPr>
        <w:t>вой состав почвенных растворов, рН, наличие солей в твердой фазе (ка</w:t>
      </w:r>
      <w:r w:rsidRPr="00B9048B">
        <w:rPr>
          <w:rFonts w:ascii="Times New Roman" w:hAnsi="Times New Roman"/>
          <w:sz w:val="28"/>
          <w:szCs w:val="28"/>
        </w:rPr>
        <w:t>р</w:t>
      </w:r>
      <w:r w:rsidRPr="00B9048B">
        <w:rPr>
          <w:rFonts w:ascii="Times New Roman" w:hAnsi="Times New Roman"/>
          <w:sz w:val="28"/>
          <w:szCs w:val="28"/>
        </w:rPr>
        <w:t xml:space="preserve">бонаты, гипс). </w:t>
      </w:r>
    </w:p>
    <w:p w:rsidR="000D2B7A" w:rsidRPr="00B9048B" w:rsidRDefault="000D2B7A" w:rsidP="00D955C9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B9048B">
        <w:rPr>
          <w:rFonts w:ascii="Times New Roman" w:hAnsi="Times New Roman"/>
          <w:sz w:val="28"/>
          <w:szCs w:val="28"/>
        </w:rPr>
        <w:t>Сложность аналитического изучения почвенных процессов связана с нелинейностью, вследствие которой решение затруднено, а численное м</w:t>
      </w:r>
      <w:r w:rsidRPr="00B9048B">
        <w:rPr>
          <w:rFonts w:ascii="Times New Roman" w:hAnsi="Times New Roman"/>
          <w:sz w:val="28"/>
          <w:szCs w:val="28"/>
        </w:rPr>
        <w:t>о</w:t>
      </w:r>
      <w:r w:rsidRPr="00B9048B">
        <w:rPr>
          <w:rFonts w:ascii="Times New Roman" w:hAnsi="Times New Roman"/>
          <w:sz w:val="28"/>
          <w:szCs w:val="28"/>
        </w:rPr>
        <w:t>делирование требует большого количества данных по входящим в уравн</w:t>
      </w:r>
      <w:r w:rsidRPr="00B9048B">
        <w:rPr>
          <w:rFonts w:ascii="Times New Roman" w:hAnsi="Times New Roman"/>
          <w:sz w:val="28"/>
          <w:szCs w:val="28"/>
        </w:rPr>
        <w:t>е</w:t>
      </w:r>
      <w:r w:rsidRPr="00B9048B">
        <w:rPr>
          <w:rFonts w:ascii="Times New Roman" w:hAnsi="Times New Roman"/>
          <w:sz w:val="28"/>
          <w:szCs w:val="28"/>
        </w:rPr>
        <w:t xml:space="preserve">ния определяющим параметрам и переменным. </w:t>
      </w:r>
    </w:p>
    <w:p w:rsidR="000D2B7A" w:rsidRPr="00B9048B" w:rsidRDefault="000D2B7A" w:rsidP="00D955C9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B9048B">
        <w:rPr>
          <w:rFonts w:ascii="Times New Roman" w:hAnsi="Times New Roman"/>
          <w:sz w:val="28"/>
          <w:szCs w:val="28"/>
        </w:rPr>
        <w:t>В работе предлагается статистический подход к оценке экологич</w:t>
      </w:r>
      <w:r w:rsidRPr="00B9048B">
        <w:rPr>
          <w:rFonts w:ascii="Times New Roman" w:hAnsi="Times New Roman"/>
          <w:sz w:val="28"/>
          <w:szCs w:val="28"/>
        </w:rPr>
        <w:t>е</w:t>
      </w:r>
      <w:r w:rsidRPr="00B9048B">
        <w:rPr>
          <w:rFonts w:ascii="Times New Roman" w:hAnsi="Times New Roman"/>
          <w:sz w:val="28"/>
          <w:szCs w:val="28"/>
        </w:rPr>
        <w:t>ской обстановки.</w:t>
      </w:r>
    </w:p>
    <w:p w:rsidR="000D2B7A" w:rsidRPr="00B9048B" w:rsidRDefault="000D2B7A" w:rsidP="00D955C9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B9048B">
        <w:rPr>
          <w:rFonts w:ascii="Times New Roman" w:hAnsi="Times New Roman"/>
          <w:sz w:val="28"/>
          <w:szCs w:val="28"/>
        </w:rPr>
        <w:t>Деградация почвы является следствием нарушения определенных условий, которые задаются требованиями к характеристикам функцион</w:t>
      </w:r>
      <w:r w:rsidRPr="00B9048B">
        <w:rPr>
          <w:rFonts w:ascii="Times New Roman" w:hAnsi="Times New Roman"/>
          <w:sz w:val="28"/>
          <w:szCs w:val="28"/>
        </w:rPr>
        <w:t>и</w:t>
      </w:r>
      <w:r w:rsidRPr="00B9048B">
        <w:rPr>
          <w:rFonts w:ascii="Times New Roman" w:hAnsi="Times New Roman"/>
          <w:sz w:val="28"/>
          <w:szCs w:val="28"/>
        </w:rPr>
        <w:t>рования почвы. Список почвенных показателей чрезвычайно обширен: морфологические, физические, химические, минералогические, биохим</w:t>
      </w:r>
      <w:r w:rsidRPr="00B9048B">
        <w:rPr>
          <w:rFonts w:ascii="Times New Roman" w:hAnsi="Times New Roman"/>
          <w:sz w:val="28"/>
          <w:szCs w:val="28"/>
        </w:rPr>
        <w:t>и</w:t>
      </w:r>
      <w:r w:rsidRPr="00B9048B">
        <w:rPr>
          <w:rFonts w:ascii="Times New Roman" w:hAnsi="Times New Roman"/>
          <w:sz w:val="28"/>
          <w:szCs w:val="28"/>
        </w:rPr>
        <w:t>ческие и др. Показатели стохастичны – определяются суммарным вкладом многих факторов, разнообразными комбинациями элементарных почве</w:t>
      </w:r>
      <w:r w:rsidRPr="00B9048B">
        <w:rPr>
          <w:rFonts w:ascii="Times New Roman" w:hAnsi="Times New Roman"/>
          <w:sz w:val="28"/>
          <w:szCs w:val="28"/>
        </w:rPr>
        <w:t>н</w:t>
      </w:r>
      <w:r w:rsidRPr="00B9048B">
        <w:rPr>
          <w:rFonts w:ascii="Times New Roman" w:hAnsi="Times New Roman"/>
          <w:sz w:val="28"/>
          <w:szCs w:val="28"/>
        </w:rPr>
        <w:t xml:space="preserve">ных процессов. </w:t>
      </w:r>
    </w:p>
    <w:p w:rsidR="000D2B7A" w:rsidRPr="00B9048B" w:rsidRDefault="000D2B7A" w:rsidP="00D955C9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B9048B">
        <w:rPr>
          <w:rFonts w:ascii="Times New Roman" w:hAnsi="Times New Roman"/>
          <w:sz w:val="28"/>
          <w:szCs w:val="28"/>
        </w:rPr>
        <w:t>Рассмотрим, как оценить вероятность превышения определенного вещества в почве по предлагаемой методике.</w:t>
      </w:r>
    </w:p>
    <w:p w:rsidR="000D2B7A" w:rsidRPr="00B9048B" w:rsidRDefault="000D2B7A" w:rsidP="00D955C9">
      <w:pPr>
        <w:pStyle w:val="BodyTextIndent"/>
        <w:widowControl w:val="0"/>
        <w:ind w:right="-2" w:firstLine="709"/>
        <w:rPr>
          <w:szCs w:val="28"/>
        </w:rPr>
      </w:pPr>
      <w:r w:rsidRPr="00B9048B">
        <w:rPr>
          <w:szCs w:val="28"/>
        </w:rPr>
        <w:t>Выбор объективных показателей мелиоративных мероприятий св</w:t>
      </w:r>
      <w:r w:rsidRPr="00B9048B">
        <w:rPr>
          <w:szCs w:val="28"/>
        </w:rPr>
        <w:t>я</w:t>
      </w:r>
      <w:r w:rsidRPr="00B9048B">
        <w:rPr>
          <w:szCs w:val="28"/>
        </w:rPr>
        <w:t>зан с обоснованием методики локальной числовой оценки качества почв. Под локальной числовой оценкой</w:t>
      </w:r>
      <w:r>
        <w:rPr>
          <w:szCs w:val="28"/>
        </w:rPr>
        <w:t xml:space="preserve"> Z понимается функция от набора </w:t>
      </w:r>
      <w:r w:rsidRPr="00B9048B">
        <w:rPr>
          <w:szCs w:val="28"/>
        </w:rPr>
        <w:t>показ</w:t>
      </w:r>
      <w:r w:rsidRPr="00B9048B">
        <w:rPr>
          <w:szCs w:val="28"/>
        </w:rPr>
        <w:t>а</w:t>
      </w:r>
      <w:r w:rsidRPr="00B9048B">
        <w:rPr>
          <w:szCs w:val="28"/>
        </w:rPr>
        <w:t>телей х</w:t>
      </w:r>
      <w:r w:rsidRPr="00B9048B">
        <w:rPr>
          <w:szCs w:val="28"/>
          <w:vertAlign w:val="subscript"/>
        </w:rPr>
        <w:t>1</w:t>
      </w:r>
      <w:r w:rsidRPr="00B9048B">
        <w:rPr>
          <w:szCs w:val="28"/>
        </w:rPr>
        <w:t>, х</w:t>
      </w:r>
      <w:r w:rsidRPr="00B9048B">
        <w:rPr>
          <w:szCs w:val="28"/>
          <w:vertAlign w:val="subscript"/>
        </w:rPr>
        <w:t>2</w:t>
      </w:r>
      <w:r w:rsidRPr="00B9048B">
        <w:rPr>
          <w:szCs w:val="28"/>
        </w:rPr>
        <w:t>, … х</w:t>
      </w:r>
      <w:r w:rsidRPr="00B9048B">
        <w:rPr>
          <w:szCs w:val="28"/>
          <w:vertAlign w:val="subscript"/>
        </w:rPr>
        <w:t>i</w:t>
      </w:r>
    </w:p>
    <w:p w:rsidR="000D2B7A" w:rsidRPr="00B9048B" w:rsidRDefault="000D2B7A" w:rsidP="00D955C9">
      <w:pPr>
        <w:pStyle w:val="BodyTextIndent"/>
        <w:widowControl w:val="0"/>
        <w:ind w:left="2831" w:right="-2" w:firstLine="1"/>
        <w:jc w:val="center"/>
        <w:rPr>
          <w:szCs w:val="28"/>
        </w:rPr>
      </w:pPr>
      <w:r>
        <w:rPr>
          <w:szCs w:val="28"/>
        </w:rPr>
        <w:t xml:space="preserve">         </w:t>
      </w:r>
      <w:r w:rsidRPr="00B9048B">
        <w:rPr>
          <w:szCs w:val="28"/>
        </w:rPr>
        <w:t xml:space="preserve">Z = </w:t>
      </w:r>
      <w:r w:rsidRPr="00B9048B">
        <w:rPr>
          <w:szCs w:val="28"/>
        </w:rPr>
        <w:sym w:font="Symbol" w:char="F06A"/>
      </w:r>
      <w:r w:rsidRPr="00B9048B">
        <w:rPr>
          <w:szCs w:val="28"/>
        </w:rPr>
        <w:t xml:space="preserve"> (х</w:t>
      </w:r>
      <w:r w:rsidRPr="00B9048B">
        <w:rPr>
          <w:szCs w:val="28"/>
          <w:vertAlign w:val="subscript"/>
        </w:rPr>
        <w:t>1</w:t>
      </w:r>
      <w:r w:rsidRPr="00B9048B">
        <w:rPr>
          <w:szCs w:val="28"/>
        </w:rPr>
        <w:t>, х</w:t>
      </w:r>
      <w:r w:rsidRPr="00B9048B">
        <w:rPr>
          <w:szCs w:val="28"/>
          <w:vertAlign w:val="subscript"/>
        </w:rPr>
        <w:t>2</w:t>
      </w:r>
      <w:r w:rsidRPr="00B9048B">
        <w:rPr>
          <w:szCs w:val="28"/>
        </w:rPr>
        <w:t>, … х</w:t>
      </w:r>
      <w:r w:rsidRPr="00B9048B">
        <w:rPr>
          <w:szCs w:val="28"/>
          <w:vertAlign w:val="subscript"/>
        </w:rPr>
        <w:t>i</w:t>
      </w:r>
      <w:r>
        <w:rPr>
          <w:szCs w:val="28"/>
        </w:rPr>
        <w:t xml:space="preserve">),                                       </w:t>
      </w:r>
      <w:r w:rsidRPr="00B9048B">
        <w:rPr>
          <w:szCs w:val="28"/>
        </w:rPr>
        <w:t>(1)</w:t>
      </w:r>
    </w:p>
    <w:p w:rsidR="000D2B7A" w:rsidRPr="00B9048B" w:rsidRDefault="000D2B7A" w:rsidP="006C5844">
      <w:pPr>
        <w:spacing w:after="0" w:line="36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B9048B">
        <w:rPr>
          <w:rFonts w:ascii="Times New Roman" w:hAnsi="Times New Roman"/>
          <w:sz w:val="28"/>
          <w:szCs w:val="28"/>
        </w:rPr>
        <w:t>характеризующая качество почвы в конкретной точке и в момент провед</w:t>
      </w:r>
      <w:r w:rsidRPr="00B9048B">
        <w:rPr>
          <w:rFonts w:ascii="Times New Roman" w:hAnsi="Times New Roman"/>
          <w:sz w:val="28"/>
          <w:szCs w:val="28"/>
        </w:rPr>
        <w:t>е</w:t>
      </w:r>
      <w:r w:rsidRPr="00B9048B">
        <w:rPr>
          <w:rFonts w:ascii="Times New Roman" w:hAnsi="Times New Roman"/>
          <w:sz w:val="28"/>
          <w:szCs w:val="28"/>
        </w:rPr>
        <w:t>ния измерений показателей.</w:t>
      </w:r>
    </w:p>
    <w:p w:rsidR="000D2B7A" w:rsidRPr="00B9048B" w:rsidRDefault="000D2B7A" w:rsidP="00D955C9">
      <w:pPr>
        <w:pStyle w:val="BodyTextIndent"/>
        <w:widowControl w:val="0"/>
        <w:ind w:right="-2" w:firstLine="709"/>
        <w:rPr>
          <w:szCs w:val="28"/>
        </w:rPr>
      </w:pPr>
      <w:r w:rsidRPr="00B9048B">
        <w:rPr>
          <w:szCs w:val="28"/>
        </w:rPr>
        <w:t>Комплексная численная оценка F(S) орошаемой территории S опр</w:t>
      </w:r>
      <w:r w:rsidRPr="00B9048B">
        <w:rPr>
          <w:szCs w:val="28"/>
        </w:rPr>
        <w:t>е</w:t>
      </w:r>
      <w:r w:rsidRPr="00B9048B">
        <w:rPr>
          <w:szCs w:val="28"/>
        </w:rPr>
        <w:t>деляется по данным измерений показателей состава и свойств почвы в о</w:t>
      </w:r>
      <w:r w:rsidRPr="00B9048B">
        <w:rPr>
          <w:szCs w:val="28"/>
        </w:rPr>
        <w:t>п</w:t>
      </w:r>
      <w:r w:rsidRPr="00B9048B">
        <w:rPr>
          <w:szCs w:val="28"/>
        </w:rPr>
        <w:t>ределенных точках и является функцией от локальных числовых оценок в характерных точках на определенный момент времени.</w:t>
      </w:r>
    </w:p>
    <w:p w:rsidR="000D2B7A" w:rsidRPr="00B9048B" w:rsidRDefault="000D2B7A" w:rsidP="00D955C9">
      <w:pPr>
        <w:pStyle w:val="BodyTextIndent"/>
        <w:widowControl w:val="0"/>
        <w:ind w:right="-2" w:firstLine="709"/>
        <w:jc w:val="center"/>
        <w:rPr>
          <w:szCs w:val="28"/>
          <w:lang w:val="en-US"/>
        </w:rPr>
      </w:pPr>
      <w:r w:rsidRPr="00B9048B">
        <w:rPr>
          <w:szCs w:val="28"/>
          <w:lang w:val="en-US"/>
        </w:rPr>
        <w:t>F(S) = F(Z</w:t>
      </w:r>
      <w:r w:rsidRPr="00B9048B">
        <w:rPr>
          <w:szCs w:val="28"/>
          <w:vertAlign w:val="subscript"/>
          <w:lang w:val="en-US"/>
        </w:rPr>
        <w:t>1</w:t>
      </w:r>
      <w:r w:rsidRPr="00B9048B">
        <w:rPr>
          <w:szCs w:val="28"/>
          <w:lang w:val="en-US"/>
        </w:rPr>
        <w:t>, Z</w:t>
      </w:r>
      <w:r w:rsidRPr="00B9048B">
        <w:rPr>
          <w:szCs w:val="28"/>
          <w:vertAlign w:val="subscript"/>
          <w:lang w:val="en-US"/>
        </w:rPr>
        <w:t>2</w:t>
      </w:r>
      <w:r w:rsidRPr="00B9048B">
        <w:rPr>
          <w:szCs w:val="28"/>
          <w:lang w:val="en-US"/>
        </w:rPr>
        <w:t>, … Z</w:t>
      </w:r>
      <w:r w:rsidRPr="00B9048B">
        <w:rPr>
          <w:szCs w:val="28"/>
          <w:vertAlign w:val="subscript"/>
          <w:lang w:val="en-US"/>
        </w:rPr>
        <w:t>N</w:t>
      </w:r>
      <w:r w:rsidRPr="00B9048B">
        <w:rPr>
          <w:szCs w:val="28"/>
          <w:lang w:val="en-US"/>
        </w:rPr>
        <w:t>),</w:t>
      </w:r>
    </w:p>
    <w:p w:rsidR="000D2B7A" w:rsidRPr="00B9048B" w:rsidRDefault="000D2B7A" w:rsidP="00D955C9">
      <w:pPr>
        <w:pStyle w:val="BodyTextIndent"/>
        <w:widowControl w:val="0"/>
        <w:ind w:right="-2" w:firstLine="709"/>
        <w:jc w:val="center"/>
        <w:rPr>
          <w:szCs w:val="28"/>
        </w:rPr>
      </w:pPr>
      <w:r w:rsidRPr="00294907">
        <w:rPr>
          <w:szCs w:val="28"/>
          <w:lang w:val="en-US"/>
        </w:rPr>
        <w:t xml:space="preserve">                       </w:t>
      </w:r>
      <w:r w:rsidRPr="00B9048B">
        <w:rPr>
          <w:szCs w:val="28"/>
          <w:lang w:val="en-US"/>
        </w:rPr>
        <w:t>Z</w:t>
      </w:r>
      <w:r w:rsidRPr="00B9048B">
        <w:rPr>
          <w:szCs w:val="28"/>
          <w:vertAlign w:val="subscript"/>
          <w:lang w:val="en-US"/>
        </w:rPr>
        <w:t>n</w:t>
      </w:r>
      <w:r w:rsidRPr="00294907">
        <w:rPr>
          <w:szCs w:val="28"/>
          <w:lang w:val="en-US"/>
        </w:rPr>
        <w:t xml:space="preserve"> = </w:t>
      </w:r>
      <w:r w:rsidRPr="00B9048B">
        <w:rPr>
          <w:szCs w:val="28"/>
        </w:rPr>
        <w:sym w:font="Symbol" w:char="F06A"/>
      </w:r>
      <w:r w:rsidRPr="00294907">
        <w:rPr>
          <w:szCs w:val="28"/>
          <w:lang w:val="en-US"/>
        </w:rPr>
        <w:t xml:space="preserve"> (</w:t>
      </w:r>
      <w:r w:rsidRPr="00B9048B">
        <w:rPr>
          <w:szCs w:val="28"/>
        </w:rPr>
        <w:t>х</w:t>
      </w:r>
      <w:r w:rsidRPr="00294907">
        <w:rPr>
          <w:szCs w:val="28"/>
          <w:vertAlign w:val="subscript"/>
          <w:lang w:val="en-US"/>
        </w:rPr>
        <w:t>1</w:t>
      </w:r>
      <w:r w:rsidRPr="00294907">
        <w:rPr>
          <w:szCs w:val="28"/>
          <w:vertAlign w:val="superscript"/>
          <w:lang w:val="en-US"/>
        </w:rPr>
        <w:t>(</w:t>
      </w:r>
      <w:r w:rsidRPr="00B9048B">
        <w:rPr>
          <w:szCs w:val="28"/>
          <w:vertAlign w:val="superscript"/>
          <w:lang w:val="en-US"/>
        </w:rPr>
        <w:t>n</w:t>
      </w:r>
      <w:r w:rsidRPr="00294907">
        <w:rPr>
          <w:szCs w:val="28"/>
          <w:vertAlign w:val="superscript"/>
          <w:lang w:val="en-US"/>
        </w:rPr>
        <w:t>)</w:t>
      </w:r>
      <w:r w:rsidRPr="00294907">
        <w:rPr>
          <w:szCs w:val="28"/>
          <w:lang w:val="en-US"/>
        </w:rPr>
        <w:t xml:space="preserve">, </w:t>
      </w:r>
      <w:r w:rsidRPr="00B9048B">
        <w:rPr>
          <w:szCs w:val="28"/>
        </w:rPr>
        <w:t>х</w:t>
      </w:r>
      <w:r w:rsidRPr="00294907">
        <w:rPr>
          <w:szCs w:val="28"/>
          <w:vertAlign w:val="subscript"/>
          <w:lang w:val="en-US"/>
        </w:rPr>
        <w:t>2</w:t>
      </w:r>
      <w:r w:rsidRPr="00294907">
        <w:rPr>
          <w:szCs w:val="28"/>
          <w:vertAlign w:val="superscript"/>
          <w:lang w:val="en-US"/>
        </w:rPr>
        <w:t>(</w:t>
      </w:r>
      <w:r w:rsidRPr="00B9048B">
        <w:rPr>
          <w:szCs w:val="28"/>
          <w:vertAlign w:val="superscript"/>
          <w:lang w:val="en-US"/>
        </w:rPr>
        <w:t>n</w:t>
      </w:r>
      <w:r w:rsidRPr="00294907">
        <w:rPr>
          <w:szCs w:val="28"/>
          <w:vertAlign w:val="superscript"/>
          <w:lang w:val="en-US"/>
        </w:rPr>
        <w:t>)</w:t>
      </w:r>
      <w:r w:rsidRPr="00294907">
        <w:rPr>
          <w:szCs w:val="28"/>
          <w:lang w:val="en-US"/>
        </w:rPr>
        <w:t xml:space="preserve">, … </w:t>
      </w:r>
      <w:r w:rsidRPr="00B9048B">
        <w:rPr>
          <w:szCs w:val="28"/>
        </w:rPr>
        <w:t>х</w:t>
      </w:r>
      <w:r w:rsidRPr="00B9048B">
        <w:rPr>
          <w:szCs w:val="28"/>
          <w:vertAlign w:val="subscript"/>
          <w:lang w:val="en-US"/>
        </w:rPr>
        <w:t>i</w:t>
      </w:r>
      <w:r w:rsidRPr="00294907">
        <w:rPr>
          <w:szCs w:val="28"/>
          <w:vertAlign w:val="superscript"/>
          <w:lang w:val="en-US"/>
        </w:rPr>
        <w:t>(</w:t>
      </w:r>
      <w:r w:rsidRPr="00B9048B">
        <w:rPr>
          <w:szCs w:val="28"/>
          <w:vertAlign w:val="superscript"/>
          <w:lang w:val="en-US"/>
        </w:rPr>
        <w:t>n</w:t>
      </w:r>
      <w:r w:rsidRPr="00294907">
        <w:rPr>
          <w:szCs w:val="28"/>
          <w:vertAlign w:val="superscript"/>
          <w:lang w:val="en-US"/>
        </w:rPr>
        <w:t>)</w:t>
      </w:r>
      <w:r w:rsidRPr="00294907">
        <w:rPr>
          <w:szCs w:val="28"/>
          <w:lang w:val="en-US"/>
        </w:rPr>
        <w:t xml:space="preserve">), </w:t>
      </w:r>
      <w:r w:rsidRPr="00B9048B">
        <w:rPr>
          <w:szCs w:val="28"/>
          <w:lang w:val="en-US"/>
        </w:rPr>
        <w:t>n</w:t>
      </w:r>
      <w:r w:rsidRPr="00294907">
        <w:rPr>
          <w:szCs w:val="28"/>
          <w:lang w:val="en-US"/>
        </w:rPr>
        <w:t xml:space="preserve"> = 1, 2, … </w:t>
      </w:r>
      <w:r w:rsidRPr="00B9048B">
        <w:rPr>
          <w:szCs w:val="28"/>
        </w:rPr>
        <w:t xml:space="preserve">N              </w:t>
      </w:r>
      <w:r>
        <w:rPr>
          <w:szCs w:val="28"/>
        </w:rPr>
        <w:t xml:space="preserve">       </w:t>
      </w:r>
      <w:r w:rsidRPr="00B9048B">
        <w:rPr>
          <w:szCs w:val="28"/>
        </w:rPr>
        <w:t>(2)</w:t>
      </w:r>
    </w:p>
    <w:p w:rsidR="000D2B7A" w:rsidRPr="00B9048B" w:rsidRDefault="000D2B7A" w:rsidP="00D955C9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B9048B">
        <w:rPr>
          <w:rFonts w:ascii="Times New Roman" w:hAnsi="Times New Roman"/>
          <w:sz w:val="28"/>
          <w:szCs w:val="28"/>
        </w:rPr>
        <w:t>Разработанные экологические требования к орошению почв основ</w:t>
      </w:r>
      <w:r w:rsidRPr="00B9048B">
        <w:rPr>
          <w:rFonts w:ascii="Times New Roman" w:hAnsi="Times New Roman"/>
          <w:sz w:val="28"/>
          <w:szCs w:val="28"/>
        </w:rPr>
        <w:t>а</w:t>
      </w:r>
      <w:r w:rsidRPr="00B9048B">
        <w:rPr>
          <w:rFonts w:ascii="Times New Roman" w:hAnsi="Times New Roman"/>
          <w:sz w:val="28"/>
          <w:szCs w:val="28"/>
        </w:rPr>
        <w:t>ны на определении локальных оценок и сопоставляют состоянию ороша</w:t>
      </w:r>
      <w:r w:rsidRPr="00B9048B">
        <w:rPr>
          <w:rFonts w:ascii="Times New Roman" w:hAnsi="Times New Roman"/>
          <w:sz w:val="28"/>
          <w:szCs w:val="28"/>
        </w:rPr>
        <w:t>е</w:t>
      </w:r>
      <w:r w:rsidRPr="00B9048B">
        <w:rPr>
          <w:rFonts w:ascii="Times New Roman" w:hAnsi="Times New Roman"/>
          <w:sz w:val="28"/>
          <w:szCs w:val="28"/>
        </w:rPr>
        <w:t>мой территории некоторое число F, принадлежащее интервалу изменения Z</w:t>
      </w:r>
      <w:r w:rsidRPr="00B9048B">
        <w:rPr>
          <w:rFonts w:ascii="Times New Roman" w:hAnsi="Times New Roman"/>
          <w:sz w:val="28"/>
          <w:szCs w:val="28"/>
          <w:vertAlign w:val="subscript"/>
        </w:rPr>
        <w:t>n</w:t>
      </w:r>
      <w:r w:rsidRPr="00B9048B">
        <w:rPr>
          <w:rFonts w:ascii="Times New Roman" w:hAnsi="Times New Roman"/>
          <w:sz w:val="28"/>
          <w:szCs w:val="28"/>
        </w:rPr>
        <w:t>.</w:t>
      </w:r>
    </w:p>
    <w:p w:rsidR="000D2B7A" w:rsidRPr="00B9048B" w:rsidRDefault="000D2B7A" w:rsidP="00D955C9">
      <w:pPr>
        <w:pStyle w:val="BodyTextIndent"/>
        <w:widowControl w:val="0"/>
        <w:ind w:right="-2" w:firstLine="709"/>
        <w:rPr>
          <w:szCs w:val="28"/>
        </w:rPr>
      </w:pPr>
      <w:r w:rsidRPr="00B9048B">
        <w:rPr>
          <w:szCs w:val="28"/>
        </w:rPr>
        <w:t>Нами предлагается в методологию составления мелиоративных пр</w:t>
      </w:r>
      <w:r w:rsidRPr="00B9048B">
        <w:rPr>
          <w:szCs w:val="28"/>
        </w:rPr>
        <w:t>о</w:t>
      </w:r>
      <w:r w:rsidRPr="00B9048B">
        <w:rPr>
          <w:szCs w:val="28"/>
        </w:rPr>
        <w:t>гнозов ввести оценку экологической обстановки, используя статистич</w:t>
      </w:r>
      <w:r w:rsidRPr="00B9048B">
        <w:rPr>
          <w:szCs w:val="28"/>
        </w:rPr>
        <w:t>е</w:t>
      </w:r>
      <w:r w:rsidRPr="00B9048B">
        <w:rPr>
          <w:szCs w:val="28"/>
        </w:rPr>
        <w:t>ский подход при учете реальной пространственно-временной изменчив</w:t>
      </w:r>
      <w:r w:rsidRPr="00B9048B">
        <w:rPr>
          <w:szCs w:val="28"/>
        </w:rPr>
        <w:t>о</w:t>
      </w:r>
      <w:r w:rsidRPr="00B9048B">
        <w:rPr>
          <w:szCs w:val="28"/>
        </w:rPr>
        <w:t>сти показателей состава и свойств почв. Будем рассматривать величину F(S) функцией случайной выборки наблюдений, что позволит с выбра</w:t>
      </w:r>
      <w:r w:rsidRPr="00B9048B">
        <w:rPr>
          <w:szCs w:val="28"/>
        </w:rPr>
        <w:t>н</w:t>
      </w:r>
      <w:r w:rsidRPr="00B9048B">
        <w:rPr>
          <w:szCs w:val="28"/>
        </w:rPr>
        <w:t>ным уровнем достоверности характеризовать степень соответствия экол</w:t>
      </w:r>
      <w:r w:rsidRPr="00B9048B">
        <w:rPr>
          <w:szCs w:val="28"/>
        </w:rPr>
        <w:t>о</w:t>
      </w:r>
      <w:r w:rsidRPr="00B9048B">
        <w:rPr>
          <w:szCs w:val="28"/>
        </w:rPr>
        <w:t>гической обстановки действующим нормативам. Постановка статистич</w:t>
      </w:r>
      <w:r w:rsidRPr="00B9048B">
        <w:rPr>
          <w:szCs w:val="28"/>
        </w:rPr>
        <w:t>е</w:t>
      </w:r>
      <w:r w:rsidRPr="00B9048B">
        <w:rPr>
          <w:szCs w:val="28"/>
        </w:rPr>
        <w:t>ской задачи состоит в следующем: имея ряд локальных оценок Z</w:t>
      </w:r>
      <w:r w:rsidRPr="00B9048B">
        <w:rPr>
          <w:szCs w:val="28"/>
          <w:vertAlign w:val="subscript"/>
        </w:rPr>
        <w:t>1</w:t>
      </w:r>
      <w:r w:rsidRPr="00B9048B">
        <w:rPr>
          <w:szCs w:val="28"/>
        </w:rPr>
        <w:t>, Z</w:t>
      </w:r>
      <w:r w:rsidRPr="00B9048B">
        <w:rPr>
          <w:szCs w:val="28"/>
          <w:vertAlign w:val="subscript"/>
        </w:rPr>
        <w:t>2</w:t>
      </w:r>
      <w:r w:rsidRPr="00B9048B">
        <w:rPr>
          <w:szCs w:val="28"/>
        </w:rPr>
        <w:t>, … Z</w:t>
      </w:r>
      <w:r w:rsidRPr="00B9048B">
        <w:rPr>
          <w:szCs w:val="28"/>
          <w:vertAlign w:val="subscript"/>
        </w:rPr>
        <w:t>N</w:t>
      </w:r>
      <w:r w:rsidRPr="00B9048B">
        <w:rPr>
          <w:szCs w:val="28"/>
        </w:rPr>
        <w:t xml:space="preserve"> качества почвы, полученных по данным наблюдений в характерных точках на определенный момент времени, а также зная нормативную гр</w:t>
      </w:r>
      <w:r w:rsidRPr="00B9048B">
        <w:rPr>
          <w:szCs w:val="28"/>
        </w:rPr>
        <w:t>а</w:t>
      </w:r>
      <w:r w:rsidRPr="00B9048B">
        <w:rPr>
          <w:szCs w:val="28"/>
        </w:rPr>
        <w:t>ницу Z</w:t>
      </w:r>
      <w:r w:rsidRPr="00B9048B">
        <w:rPr>
          <w:szCs w:val="28"/>
          <w:vertAlign w:val="subscript"/>
        </w:rPr>
        <w:t>норм</w:t>
      </w:r>
      <w:r w:rsidRPr="00B9048B">
        <w:rPr>
          <w:szCs w:val="28"/>
        </w:rPr>
        <w:t xml:space="preserve"> (интервалы изменения Z</w:t>
      </w:r>
      <w:r w:rsidRPr="00B9048B">
        <w:rPr>
          <w:szCs w:val="28"/>
          <w:vertAlign w:val="subscript"/>
        </w:rPr>
        <w:t>норм</w:t>
      </w:r>
      <w:r w:rsidRPr="00B9048B">
        <w:rPr>
          <w:szCs w:val="28"/>
        </w:rPr>
        <w:t>), требуется с заданной доверител</w:t>
      </w:r>
      <w:r w:rsidRPr="00B9048B">
        <w:rPr>
          <w:szCs w:val="28"/>
        </w:rPr>
        <w:t>ь</w:t>
      </w:r>
      <w:r w:rsidRPr="00B9048B">
        <w:rPr>
          <w:szCs w:val="28"/>
        </w:rPr>
        <w:t xml:space="preserve">ной вероятностью </w:t>
      </w:r>
      <w:r w:rsidRPr="00B9048B">
        <w:rPr>
          <w:szCs w:val="28"/>
        </w:rPr>
        <w:sym w:font="Symbol" w:char="F067"/>
      </w:r>
      <w:r w:rsidRPr="00B9048B">
        <w:rPr>
          <w:szCs w:val="28"/>
        </w:rPr>
        <w:t xml:space="preserve"> оценить вероятность Р(Z </w:t>
      </w:r>
      <w:r w:rsidRPr="00B9048B">
        <w:rPr>
          <w:szCs w:val="28"/>
        </w:rPr>
        <w:sym w:font="Symbol" w:char="F0A3"/>
      </w:r>
      <w:r w:rsidRPr="00B9048B">
        <w:rPr>
          <w:szCs w:val="28"/>
        </w:rPr>
        <w:t xml:space="preserve"> Z</w:t>
      </w:r>
      <w:r w:rsidRPr="00B9048B">
        <w:rPr>
          <w:szCs w:val="28"/>
          <w:vertAlign w:val="subscript"/>
        </w:rPr>
        <w:t>норм</w:t>
      </w:r>
      <w:r w:rsidRPr="00B9048B">
        <w:rPr>
          <w:szCs w:val="28"/>
        </w:rPr>
        <w:t>) соблюдения норм</w:t>
      </w:r>
      <w:r w:rsidRPr="00B9048B">
        <w:rPr>
          <w:szCs w:val="28"/>
        </w:rPr>
        <w:t>а</w:t>
      </w:r>
      <w:r w:rsidRPr="00B9048B">
        <w:rPr>
          <w:szCs w:val="28"/>
        </w:rPr>
        <w:t>тивного качества почв. В указанной постановке задача обобщенной оценки состояния почв практически эквивалентна задаче выборочного контроля качества промышленных изделий в условиях крупносерийного произво</w:t>
      </w:r>
      <w:r w:rsidRPr="00B9048B">
        <w:rPr>
          <w:szCs w:val="28"/>
        </w:rPr>
        <w:t>д</w:t>
      </w:r>
      <w:r w:rsidRPr="00B9048B">
        <w:rPr>
          <w:szCs w:val="28"/>
        </w:rPr>
        <w:t>ства.</w:t>
      </w:r>
    </w:p>
    <w:p w:rsidR="000D2B7A" w:rsidRPr="00B9048B" w:rsidRDefault="000D2B7A" w:rsidP="00D955C9">
      <w:pPr>
        <w:pStyle w:val="BodyTextIndent"/>
        <w:widowControl w:val="0"/>
        <w:ind w:right="-2" w:firstLine="709"/>
        <w:rPr>
          <w:szCs w:val="28"/>
        </w:rPr>
      </w:pPr>
      <w:r w:rsidRPr="00B9048B">
        <w:rPr>
          <w:szCs w:val="28"/>
        </w:rPr>
        <w:t xml:space="preserve">Если бы была известна достоверная функция распределения </w:t>
      </w:r>
      <w:r w:rsidRPr="00B9048B">
        <w:rPr>
          <w:position w:val="-4"/>
          <w:szCs w:val="28"/>
        </w:rPr>
        <w:object w:dxaOrig="3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6.8pt" o:ole="" fillcolor="window">
            <v:imagedata r:id="rId7" o:title=""/>
          </v:shape>
          <o:OLEObject Type="Embed" ProgID="Equation.3" ShapeID="_x0000_i1025" DrawAspect="Content" ObjectID="_1535975468" r:id="rId8"/>
        </w:object>
      </w:r>
      <w:r w:rsidRPr="00B9048B">
        <w:rPr>
          <w:szCs w:val="28"/>
        </w:rPr>
        <w:t>(Z) вероятности значений локальной оценки Z, то искомая вероятность собл</w:t>
      </w:r>
      <w:r w:rsidRPr="00B9048B">
        <w:rPr>
          <w:szCs w:val="28"/>
        </w:rPr>
        <w:t>ю</w:t>
      </w:r>
      <w:r w:rsidRPr="00B9048B">
        <w:rPr>
          <w:szCs w:val="28"/>
        </w:rPr>
        <w:t xml:space="preserve">дения нормативного качества почвы определялась также достоверно, то есть с доверительной вероятностью </w:t>
      </w:r>
      <w:r w:rsidRPr="00B9048B">
        <w:rPr>
          <w:position w:val="-10"/>
          <w:szCs w:val="28"/>
        </w:rPr>
        <w:object w:dxaOrig="200" w:dyaOrig="260">
          <v:shape id="_x0000_i1026" type="#_x0000_t75" style="width:12.6pt;height:16.2pt" o:ole="" fillcolor="window">
            <v:imagedata r:id="rId9" o:title=""/>
          </v:shape>
          <o:OLEObject Type="Embed" ProgID="Equation.3" ShapeID="_x0000_i1026" DrawAspect="Content" ObjectID="_1535975469" r:id="rId10"/>
        </w:object>
      </w:r>
      <w:r w:rsidRPr="00B9048B">
        <w:rPr>
          <w:szCs w:val="28"/>
        </w:rPr>
        <w:t>= 1. Но конечная выборка наблюд</w:t>
      </w:r>
      <w:r w:rsidRPr="00B9048B">
        <w:rPr>
          <w:szCs w:val="28"/>
        </w:rPr>
        <w:t>е</w:t>
      </w:r>
      <w:r w:rsidRPr="00B9048B">
        <w:rPr>
          <w:szCs w:val="28"/>
        </w:rPr>
        <w:t xml:space="preserve">ний позволяет получить только приближенную функцию распределения </w:t>
      </w:r>
      <w:r w:rsidRPr="00B9048B">
        <w:rPr>
          <w:position w:val="-4"/>
          <w:szCs w:val="28"/>
        </w:rPr>
        <w:object w:dxaOrig="300" w:dyaOrig="340">
          <v:shape id="_x0000_i1027" type="#_x0000_t75" style="width:15pt;height:16.8pt" o:ole="" fillcolor="window">
            <v:imagedata r:id="rId7" o:title=""/>
          </v:shape>
          <o:OLEObject Type="Embed" ProgID="Equation.3" ShapeID="_x0000_i1027" DrawAspect="Content" ObjectID="_1535975470" r:id="rId11"/>
        </w:object>
      </w:r>
      <w:r w:rsidRPr="00B9048B">
        <w:rPr>
          <w:szCs w:val="28"/>
        </w:rPr>
        <w:t>(Z) и, следовательно, приближенно вычислить вероятность соблюдения нормативного качества почв</w:t>
      </w:r>
    </w:p>
    <w:p w:rsidR="000D2B7A" w:rsidRPr="00B9048B" w:rsidRDefault="000D2B7A" w:rsidP="00D955C9">
      <w:pPr>
        <w:pStyle w:val="BodyTextIndent"/>
        <w:widowControl w:val="0"/>
        <w:ind w:right="-2" w:firstLine="709"/>
        <w:jc w:val="center"/>
        <w:rPr>
          <w:szCs w:val="28"/>
        </w:rPr>
      </w:pPr>
      <w:r>
        <w:rPr>
          <w:szCs w:val="28"/>
        </w:rPr>
        <w:t xml:space="preserve">                                </w:t>
      </w:r>
      <w:r w:rsidRPr="00B9048B">
        <w:rPr>
          <w:szCs w:val="28"/>
        </w:rPr>
        <w:t>P (Z</w:t>
      </w:r>
      <w:r w:rsidRPr="00B9048B">
        <w:rPr>
          <w:position w:val="-4"/>
          <w:szCs w:val="28"/>
        </w:rPr>
        <w:object w:dxaOrig="200" w:dyaOrig="240">
          <v:shape id="_x0000_i1028" type="#_x0000_t75" style="width:10.2pt;height:11.4pt" o:ole="" fillcolor="window">
            <v:imagedata r:id="rId12" o:title=""/>
          </v:shape>
          <o:OLEObject Type="Embed" ProgID="Equation.3" ShapeID="_x0000_i1028" DrawAspect="Content" ObjectID="_1535975471" r:id="rId13"/>
        </w:object>
      </w:r>
      <w:r w:rsidRPr="00B9048B">
        <w:rPr>
          <w:szCs w:val="28"/>
        </w:rPr>
        <w:t xml:space="preserve"> Z</w:t>
      </w:r>
      <w:r w:rsidRPr="00B9048B">
        <w:rPr>
          <w:szCs w:val="28"/>
          <w:vertAlign w:val="subscript"/>
        </w:rPr>
        <w:t>норм</w:t>
      </w:r>
      <w:r w:rsidRPr="00B9048B">
        <w:rPr>
          <w:szCs w:val="28"/>
        </w:rPr>
        <w:t>) = Ф(Z</w:t>
      </w:r>
      <w:r w:rsidRPr="00B9048B">
        <w:rPr>
          <w:szCs w:val="28"/>
          <w:vertAlign w:val="subscript"/>
        </w:rPr>
        <w:t>норм</w:t>
      </w:r>
      <w:r w:rsidRPr="00B9048B">
        <w:rPr>
          <w:szCs w:val="28"/>
        </w:rPr>
        <w:t xml:space="preserve">)                   </w:t>
      </w:r>
      <w:r>
        <w:rPr>
          <w:szCs w:val="28"/>
        </w:rPr>
        <w:t xml:space="preserve">                     </w:t>
      </w:r>
      <w:r w:rsidRPr="00B9048B">
        <w:rPr>
          <w:szCs w:val="28"/>
        </w:rPr>
        <w:t>(3)</w:t>
      </w:r>
    </w:p>
    <w:p w:rsidR="000D2B7A" w:rsidRPr="00B9048B" w:rsidRDefault="000D2B7A" w:rsidP="00D955C9">
      <w:pPr>
        <w:pStyle w:val="BodyTextIndent"/>
        <w:widowControl w:val="0"/>
        <w:ind w:right="-2" w:firstLine="709"/>
        <w:rPr>
          <w:szCs w:val="28"/>
        </w:rPr>
      </w:pPr>
      <w:r w:rsidRPr="00B9048B">
        <w:rPr>
          <w:szCs w:val="28"/>
        </w:rPr>
        <w:t>Приближенная оценка (3) характеризует некоторое возможное н</w:t>
      </w:r>
      <w:r w:rsidRPr="00B9048B">
        <w:rPr>
          <w:szCs w:val="28"/>
        </w:rPr>
        <w:t>е</w:t>
      </w:r>
      <w:r w:rsidRPr="00B9048B">
        <w:rPr>
          <w:szCs w:val="28"/>
        </w:rPr>
        <w:t>благоприятное состояние почв. Более благоприятному состоянию почв с</w:t>
      </w:r>
      <w:r w:rsidRPr="00B9048B">
        <w:rPr>
          <w:szCs w:val="28"/>
        </w:rPr>
        <w:t>о</w:t>
      </w:r>
      <w:r w:rsidRPr="00B9048B">
        <w:rPr>
          <w:szCs w:val="28"/>
        </w:rPr>
        <w:t>ответствует большая вероятность соблюдения нормативного качества. Следовательно, величина Ф(Z</w:t>
      </w:r>
      <w:r w:rsidRPr="00B9048B">
        <w:rPr>
          <w:szCs w:val="28"/>
          <w:vertAlign w:val="subscript"/>
        </w:rPr>
        <w:t>норм</w:t>
      </w:r>
      <w:r w:rsidRPr="00B9048B">
        <w:rPr>
          <w:szCs w:val="28"/>
        </w:rPr>
        <w:t>) как выборочная характеристика во</w:t>
      </w:r>
      <w:r w:rsidRPr="00B9048B">
        <w:rPr>
          <w:szCs w:val="28"/>
        </w:rPr>
        <w:t>з</w:t>
      </w:r>
      <w:r w:rsidRPr="00B9048B">
        <w:rPr>
          <w:szCs w:val="28"/>
        </w:rPr>
        <w:t>можного неблагоприятного состояния с установленной доверительной в</w:t>
      </w:r>
      <w:r w:rsidRPr="00B9048B">
        <w:rPr>
          <w:szCs w:val="28"/>
        </w:rPr>
        <w:t>е</w:t>
      </w:r>
      <w:r w:rsidRPr="00B9048B">
        <w:rPr>
          <w:szCs w:val="28"/>
        </w:rPr>
        <w:t xml:space="preserve">роятностью </w:t>
      </w:r>
      <w:r w:rsidRPr="00B9048B">
        <w:rPr>
          <w:position w:val="-10"/>
          <w:szCs w:val="28"/>
        </w:rPr>
        <w:object w:dxaOrig="200" w:dyaOrig="260">
          <v:shape id="_x0000_i1029" type="#_x0000_t75" style="width:10.2pt;height:12.6pt" o:ole="" fillcolor="window">
            <v:imagedata r:id="rId9" o:title=""/>
          </v:shape>
          <o:OLEObject Type="Embed" ProgID="Equation.3" ShapeID="_x0000_i1029" DrawAspect="Content" ObjectID="_1535975472" r:id="rId14"/>
        </w:object>
      </w:r>
      <w:r w:rsidRPr="00B9048B">
        <w:rPr>
          <w:szCs w:val="28"/>
        </w:rPr>
        <w:t xml:space="preserve"> не должна превосходить генеральную характеристику </w:t>
      </w:r>
    </w:p>
    <w:p w:rsidR="000D2B7A" w:rsidRPr="00B9048B" w:rsidRDefault="000D2B7A" w:rsidP="00D955C9">
      <w:pPr>
        <w:pStyle w:val="BodyTextIndent"/>
        <w:widowControl w:val="0"/>
        <w:ind w:right="-2" w:firstLine="709"/>
        <w:jc w:val="center"/>
        <w:rPr>
          <w:szCs w:val="28"/>
        </w:rPr>
      </w:pPr>
      <w:r>
        <w:rPr>
          <w:szCs w:val="28"/>
        </w:rPr>
        <w:t xml:space="preserve">                              </w:t>
      </w:r>
      <w:r w:rsidRPr="00B9048B">
        <w:rPr>
          <w:szCs w:val="28"/>
        </w:rPr>
        <w:t>P [Ф(Z</w:t>
      </w:r>
      <w:r w:rsidRPr="00B9048B">
        <w:rPr>
          <w:szCs w:val="28"/>
          <w:vertAlign w:val="subscript"/>
        </w:rPr>
        <w:t>норм</w:t>
      </w:r>
      <w:r w:rsidRPr="00B9048B">
        <w:rPr>
          <w:szCs w:val="28"/>
        </w:rPr>
        <w:t xml:space="preserve">)&lt; </w:t>
      </w:r>
      <w:r w:rsidRPr="00B9048B">
        <w:rPr>
          <w:position w:val="-4"/>
          <w:szCs w:val="28"/>
        </w:rPr>
        <w:object w:dxaOrig="300" w:dyaOrig="340">
          <v:shape id="_x0000_i1030" type="#_x0000_t75" style="width:15pt;height:16.8pt" o:ole="" fillcolor="window">
            <v:imagedata r:id="rId7" o:title=""/>
          </v:shape>
          <o:OLEObject Type="Embed" ProgID="Equation.3" ShapeID="_x0000_i1030" DrawAspect="Content" ObjectID="_1535975473" r:id="rId15"/>
        </w:object>
      </w:r>
      <w:r w:rsidRPr="00B9048B">
        <w:rPr>
          <w:szCs w:val="28"/>
        </w:rPr>
        <w:t>(Z</w:t>
      </w:r>
      <w:r w:rsidRPr="00B9048B">
        <w:rPr>
          <w:szCs w:val="28"/>
          <w:vertAlign w:val="subscript"/>
        </w:rPr>
        <w:t>норм</w:t>
      </w:r>
      <w:r w:rsidRPr="00B9048B">
        <w:rPr>
          <w:szCs w:val="28"/>
        </w:rPr>
        <w:t xml:space="preserve">)] = </w:t>
      </w:r>
      <w:r w:rsidRPr="00B9048B">
        <w:rPr>
          <w:position w:val="-10"/>
          <w:szCs w:val="28"/>
        </w:rPr>
        <w:object w:dxaOrig="200" w:dyaOrig="260">
          <v:shape id="_x0000_i1031" type="#_x0000_t75" style="width:16.8pt;height:16.8pt" o:ole="" fillcolor="window">
            <v:imagedata r:id="rId9" o:title=""/>
          </v:shape>
          <o:OLEObject Type="Embed" ProgID="Equation.3" ShapeID="_x0000_i1031" DrawAspect="Content" ObjectID="_1535975474" r:id="rId16"/>
        </w:object>
      </w:r>
      <w:r w:rsidRPr="00B9048B">
        <w:rPr>
          <w:szCs w:val="28"/>
        </w:rPr>
        <w:t xml:space="preserve">           </w:t>
      </w:r>
      <w:r>
        <w:rPr>
          <w:szCs w:val="28"/>
        </w:rPr>
        <w:t xml:space="preserve">                     </w:t>
      </w:r>
      <w:r w:rsidRPr="00B9048B">
        <w:rPr>
          <w:szCs w:val="28"/>
        </w:rPr>
        <w:t>(4)</w:t>
      </w:r>
    </w:p>
    <w:p w:rsidR="000D2B7A" w:rsidRPr="00B9048B" w:rsidRDefault="000D2B7A" w:rsidP="00D955C9">
      <w:pPr>
        <w:pStyle w:val="BodyTextIndent"/>
        <w:widowControl w:val="0"/>
        <w:ind w:right="-2" w:firstLine="709"/>
        <w:rPr>
          <w:szCs w:val="28"/>
          <w:vertAlign w:val="subscript"/>
        </w:rPr>
      </w:pPr>
      <w:r w:rsidRPr="00B9048B">
        <w:rPr>
          <w:szCs w:val="28"/>
        </w:rPr>
        <w:t>Равенство (4) является условием для выбора приближенной функции распределения из множества возможных вариантов, а выражение (3) мо</w:t>
      </w:r>
      <w:r w:rsidRPr="00B9048B">
        <w:rPr>
          <w:szCs w:val="28"/>
        </w:rPr>
        <w:t>ж</w:t>
      </w:r>
      <w:r w:rsidRPr="00B9048B">
        <w:rPr>
          <w:szCs w:val="28"/>
        </w:rPr>
        <w:t>но рассматривать как обобщенную оценку состояния почвы по нижней д</w:t>
      </w:r>
      <w:r w:rsidRPr="00B9048B">
        <w:rPr>
          <w:szCs w:val="28"/>
        </w:rPr>
        <w:t>о</w:t>
      </w:r>
      <w:r w:rsidRPr="00B9048B">
        <w:rPr>
          <w:szCs w:val="28"/>
        </w:rPr>
        <w:t xml:space="preserve">верительной границе вероятности соблюдения нормативного качества. При этом величина </w:t>
      </w:r>
      <w:r w:rsidRPr="00B9048B">
        <w:rPr>
          <w:position w:val="-10"/>
          <w:szCs w:val="28"/>
        </w:rPr>
        <w:object w:dxaOrig="240" w:dyaOrig="320">
          <v:shape id="_x0000_i1032" type="#_x0000_t75" style="width:11.4pt;height:16.2pt" o:ole="" fillcolor="window">
            <v:imagedata r:id="rId17" o:title=""/>
          </v:shape>
          <o:OLEObject Type="Embed" ProgID="Equation.3" ShapeID="_x0000_i1032" DrawAspect="Content" ObjectID="_1535975475" r:id="rId18"/>
        </w:object>
      </w:r>
      <w:r w:rsidRPr="00B9048B">
        <w:rPr>
          <w:szCs w:val="28"/>
        </w:rPr>
        <w:t xml:space="preserve">= 1- </w:t>
      </w:r>
      <w:r w:rsidRPr="00B9048B">
        <w:rPr>
          <w:position w:val="-10"/>
          <w:szCs w:val="28"/>
        </w:rPr>
        <w:object w:dxaOrig="200" w:dyaOrig="260">
          <v:shape id="_x0000_i1033" type="#_x0000_t75" style="width:10.2pt;height:12.6pt" o:ole="" fillcolor="window">
            <v:imagedata r:id="rId9" o:title=""/>
          </v:shape>
          <o:OLEObject Type="Embed" ProgID="Equation.3" ShapeID="_x0000_i1033" DrawAspect="Content" ObjectID="_1535975476" r:id="rId19"/>
        </w:object>
      </w:r>
      <w:r w:rsidRPr="00B9048B">
        <w:rPr>
          <w:szCs w:val="28"/>
        </w:rPr>
        <w:t xml:space="preserve"> есть вероятность или риск принять ошибочное з</w:t>
      </w:r>
      <w:r w:rsidRPr="00B9048B">
        <w:rPr>
          <w:szCs w:val="28"/>
        </w:rPr>
        <w:t>а</w:t>
      </w:r>
      <w:r w:rsidRPr="00B9048B">
        <w:rPr>
          <w:szCs w:val="28"/>
        </w:rPr>
        <w:t>ключение о благополучном состоянии почв в то время, как на самом деле оно было хуже. Вычисления величины Ф(Z</w:t>
      </w:r>
      <w:r w:rsidRPr="00B9048B">
        <w:rPr>
          <w:szCs w:val="28"/>
          <w:vertAlign w:val="subscript"/>
        </w:rPr>
        <w:t>норм</w:t>
      </w:r>
      <w:r w:rsidRPr="00B9048B">
        <w:rPr>
          <w:szCs w:val="28"/>
        </w:rPr>
        <w:t>) проводим по следующим рассуждениям. Предполагаем, что на орошаемой территории проведено N наблюдений и получена однородная выборка локальных оценок качества почвы, которые упорядочены и перенумерованы в порядке ухудшения к</w:t>
      </w:r>
      <w:r w:rsidRPr="00B9048B">
        <w:rPr>
          <w:szCs w:val="28"/>
        </w:rPr>
        <w:t>а</w:t>
      </w:r>
      <w:r w:rsidRPr="00B9048B">
        <w:rPr>
          <w:szCs w:val="28"/>
        </w:rPr>
        <w:t>чества Z</w:t>
      </w:r>
      <w:r w:rsidRPr="00B9048B">
        <w:rPr>
          <w:szCs w:val="28"/>
          <w:vertAlign w:val="subscript"/>
        </w:rPr>
        <w:t>1</w:t>
      </w:r>
      <w:r w:rsidRPr="00B9048B">
        <w:rPr>
          <w:szCs w:val="28"/>
        </w:rPr>
        <w:t xml:space="preserve"> </w:t>
      </w:r>
      <w:r w:rsidRPr="00B9048B">
        <w:rPr>
          <w:position w:val="-4"/>
          <w:szCs w:val="28"/>
        </w:rPr>
        <w:object w:dxaOrig="200" w:dyaOrig="240">
          <v:shape id="_x0000_i1034" type="#_x0000_t75" style="width:10.2pt;height:11.4pt" o:ole="" fillcolor="window">
            <v:imagedata r:id="rId12" o:title=""/>
          </v:shape>
          <o:OLEObject Type="Embed" ProgID="Equation.3" ShapeID="_x0000_i1034" DrawAspect="Content" ObjectID="_1535975477" r:id="rId20"/>
        </w:object>
      </w:r>
      <w:r w:rsidRPr="00B9048B">
        <w:rPr>
          <w:szCs w:val="28"/>
        </w:rPr>
        <w:t xml:space="preserve"> Z</w:t>
      </w:r>
      <w:r w:rsidRPr="00B9048B">
        <w:rPr>
          <w:szCs w:val="28"/>
          <w:vertAlign w:val="subscript"/>
        </w:rPr>
        <w:t>2</w:t>
      </w:r>
      <w:r w:rsidRPr="00B9048B">
        <w:rPr>
          <w:szCs w:val="28"/>
        </w:rPr>
        <w:t xml:space="preserve"> </w:t>
      </w:r>
      <w:r w:rsidRPr="00B9048B">
        <w:rPr>
          <w:position w:val="-4"/>
          <w:szCs w:val="28"/>
        </w:rPr>
        <w:object w:dxaOrig="200" w:dyaOrig="240">
          <v:shape id="_x0000_i1035" type="#_x0000_t75" style="width:10.2pt;height:11.4pt" o:ole="" fillcolor="window">
            <v:imagedata r:id="rId12" o:title=""/>
          </v:shape>
          <o:OLEObject Type="Embed" ProgID="Equation.3" ShapeID="_x0000_i1035" DrawAspect="Content" ObjectID="_1535975478" r:id="rId21"/>
        </w:object>
      </w:r>
      <w:r w:rsidRPr="00B9048B">
        <w:rPr>
          <w:szCs w:val="28"/>
        </w:rPr>
        <w:t>… Z</w:t>
      </w:r>
      <w:r w:rsidRPr="00B9048B">
        <w:rPr>
          <w:szCs w:val="28"/>
          <w:vertAlign w:val="subscript"/>
        </w:rPr>
        <w:t>n</w:t>
      </w:r>
      <w:r w:rsidRPr="00B9048B">
        <w:rPr>
          <w:szCs w:val="28"/>
        </w:rPr>
        <w:t xml:space="preserve"> </w:t>
      </w:r>
      <w:r w:rsidRPr="00B9048B">
        <w:rPr>
          <w:position w:val="-4"/>
          <w:szCs w:val="28"/>
        </w:rPr>
        <w:object w:dxaOrig="200" w:dyaOrig="240">
          <v:shape id="_x0000_i1036" type="#_x0000_t75" style="width:10.2pt;height:11.4pt" o:ole="" fillcolor="window">
            <v:imagedata r:id="rId12" o:title=""/>
          </v:shape>
          <o:OLEObject Type="Embed" ProgID="Equation.3" ShapeID="_x0000_i1036" DrawAspect="Content" ObjectID="_1535975479" r:id="rId22"/>
        </w:object>
      </w:r>
      <w:r w:rsidRPr="00B9048B">
        <w:rPr>
          <w:szCs w:val="28"/>
        </w:rPr>
        <w:t xml:space="preserve"> Z</w:t>
      </w:r>
      <w:r w:rsidRPr="00B9048B">
        <w:rPr>
          <w:szCs w:val="28"/>
          <w:vertAlign w:val="subscript"/>
        </w:rPr>
        <w:t>n+1</w:t>
      </w:r>
      <w:r w:rsidRPr="00B9048B">
        <w:rPr>
          <w:szCs w:val="28"/>
        </w:rPr>
        <w:t>… Z</w:t>
      </w:r>
      <w:r w:rsidRPr="00B9048B">
        <w:rPr>
          <w:szCs w:val="28"/>
          <w:vertAlign w:val="subscript"/>
        </w:rPr>
        <w:t xml:space="preserve">N.   </w:t>
      </w:r>
    </w:p>
    <w:p w:rsidR="000D2B7A" w:rsidRPr="00B9048B" w:rsidRDefault="000D2B7A" w:rsidP="00D955C9">
      <w:pPr>
        <w:pStyle w:val="BodyTextIndent"/>
        <w:widowControl w:val="0"/>
        <w:ind w:right="-2" w:firstLine="709"/>
        <w:rPr>
          <w:szCs w:val="28"/>
        </w:rPr>
      </w:pPr>
      <w:r w:rsidRPr="00B9048B">
        <w:rPr>
          <w:szCs w:val="28"/>
        </w:rPr>
        <w:t xml:space="preserve">Пусть </w:t>
      </w:r>
    </w:p>
    <w:p w:rsidR="000D2B7A" w:rsidRPr="00B9048B" w:rsidRDefault="000D2B7A" w:rsidP="00D955C9">
      <w:pPr>
        <w:pStyle w:val="BodyTextIndent"/>
        <w:widowControl w:val="0"/>
        <w:ind w:right="-2" w:firstLine="709"/>
        <w:jc w:val="center"/>
        <w:rPr>
          <w:szCs w:val="28"/>
        </w:rPr>
      </w:pPr>
      <w:r w:rsidRPr="00B9048B">
        <w:rPr>
          <w:szCs w:val="28"/>
        </w:rPr>
        <w:t>Z</w:t>
      </w:r>
      <w:r w:rsidRPr="00B9048B">
        <w:rPr>
          <w:szCs w:val="28"/>
          <w:vertAlign w:val="subscript"/>
        </w:rPr>
        <w:t>n</w:t>
      </w:r>
      <w:r w:rsidRPr="00B9048B">
        <w:rPr>
          <w:position w:val="-4"/>
          <w:szCs w:val="28"/>
          <w:vertAlign w:val="subscript"/>
        </w:rPr>
        <w:object w:dxaOrig="200" w:dyaOrig="240">
          <v:shape id="_x0000_i1037" type="#_x0000_t75" style="width:10.2pt;height:11.4pt" o:ole="" fillcolor="window">
            <v:imagedata r:id="rId12" o:title=""/>
          </v:shape>
          <o:OLEObject Type="Embed" ProgID="Equation.3" ShapeID="_x0000_i1037" DrawAspect="Content" ObjectID="_1535975480" r:id="rId23"/>
        </w:object>
      </w:r>
      <w:r w:rsidRPr="00B9048B">
        <w:rPr>
          <w:szCs w:val="28"/>
        </w:rPr>
        <w:t xml:space="preserve"> Z</w:t>
      </w:r>
      <w:r w:rsidRPr="00B9048B">
        <w:rPr>
          <w:szCs w:val="28"/>
          <w:vertAlign w:val="subscript"/>
        </w:rPr>
        <w:t>норм</w:t>
      </w:r>
      <w:r w:rsidRPr="00B9048B">
        <w:rPr>
          <w:position w:val="-4"/>
          <w:szCs w:val="28"/>
          <w:vertAlign w:val="subscript"/>
        </w:rPr>
        <w:object w:dxaOrig="200" w:dyaOrig="240">
          <v:shape id="_x0000_i1038" type="#_x0000_t75" style="width:10.2pt;height:11.4pt" o:ole="" fillcolor="window">
            <v:imagedata r:id="rId12" o:title=""/>
          </v:shape>
          <o:OLEObject Type="Embed" ProgID="Equation.3" ShapeID="_x0000_i1038" DrawAspect="Content" ObjectID="_1535975481" r:id="rId24"/>
        </w:object>
      </w:r>
      <w:r w:rsidRPr="00B9048B">
        <w:rPr>
          <w:szCs w:val="28"/>
        </w:rPr>
        <w:t xml:space="preserve"> Z</w:t>
      </w:r>
      <w:r w:rsidRPr="00B9048B">
        <w:rPr>
          <w:szCs w:val="28"/>
          <w:vertAlign w:val="subscript"/>
        </w:rPr>
        <w:t>n+1</w:t>
      </w:r>
      <w:r w:rsidRPr="00B9048B">
        <w:rPr>
          <w:szCs w:val="28"/>
        </w:rPr>
        <w:t xml:space="preserve"> и </w:t>
      </w:r>
      <w:r w:rsidRPr="00B9048B">
        <w:rPr>
          <w:position w:val="-4"/>
          <w:szCs w:val="28"/>
        </w:rPr>
        <w:object w:dxaOrig="300" w:dyaOrig="340">
          <v:shape id="_x0000_i1039" type="#_x0000_t75" style="width:15pt;height:16.8pt" o:ole="" fillcolor="window">
            <v:imagedata r:id="rId7" o:title=""/>
          </v:shape>
          <o:OLEObject Type="Embed" ProgID="Equation.3" ShapeID="_x0000_i1039" DrawAspect="Content" ObjectID="_1535975482" r:id="rId25"/>
        </w:object>
      </w:r>
      <w:r w:rsidRPr="00B9048B">
        <w:rPr>
          <w:szCs w:val="28"/>
        </w:rPr>
        <w:t>(Z</w:t>
      </w:r>
      <w:r w:rsidRPr="00B9048B">
        <w:rPr>
          <w:szCs w:val="28"/>
          <w:vertAlign w:val="subscript"/>
        </w:rPr>
        <w:t>норм</w:t>
      </w:r>
      <w:r w:rsidRPr="00B9048B">
        <w:rPr>
          <w:szCs w:val="28"/>
        </w:rPr>
        <w:t>) = q</w:t>
      </w:r>
    </w:p>
    <w:p w:rsidR="000D2B7A" w:rsidRPr="00B9048B" w:rsidRDefault="000D2B7A" w:rsidP="00D955C9">
      <w:pPr>
        <w:pStyle w:val="BodyTextIndent"/>
        <w:widowControl w:val="0"/>
        <w:ind w:right="-2" w:firstLine="709"/>
        <w:rPr>
          <w:szCs w:val="28"/>
        </w:rPr>
      </w:pPr>
      <w:r w:rsidRPr="00B9048B">
        <w:rPr>
          <w:szCs w:val="28"/>
        </w:rPr>
        <w:t>Тогда вероятность обнаружить такую выборку описывается бином</w:t>
      </w:r>
      <w:r w:rsidRPr="00B9048B">
        <w:rPr>
          <w:szCs w:val="28"/>
        </w:rPr>
        <w:t>и</w:t>
      </w:r>
      <w:r w:rsidRPr="00B9048B">
        <w:rPr>
          <w:szCs w:val="28"/>
        </w:rPr>
        <w:t>альным распределением</w:t>
      </w:r>
    </w:p>
    <w:p w:rsidR="000D2B7A" w:rsidRPr="00B9048B" w:rsidRDefault="000D2B7A" w:rsidP="00D955C9">
      <w:pPr>
        <w:pStyle w:val="BodyTextIndent"/>
        <w:widowControl w:val="0"/>
        <w:ind w:right="-2" w:firstLine="709"/>
        <w:jc w:val="center"/>
        <w:rPr>
          <w:szCs w:val="28"/>
        </w:rPr>
      </w:pPr>
      <w:r w:rsidRPr="00B9048B">
        <w:rPr>
          <w:position w:val="-14"/>
          <w:szCs w:val="28"/>
        </w:rPr>
        <w:object w:dxaOrig="2600" w:dyaOrig="480">
          <v:shape id="_x0000_i1040" type="#_x0000_t75" style="width:129pt;height:23.4pt" o:ole="" fillcolor="window">
            <v:imagedata r:id="rId26" o:title=""/>
          </v:shape>
          <o:OLEObject Type="Embed" ProgID="Equation.DSMT4" ShapeID="_x0000_i1040" DrawAspect="Content" ObjectID="_1535975483" r:id="rId27"/>
        </w:object>
      </w:r>
      <w:r w:rsidRPr="00B9048B">
        <w:rPr>
          <w:szCs w:val="28"/>
        </w:rPr>
        <w:t xml:space="preserve"> (5)</w:t>
      </w:r>
    </w:p>
    <w:p w:rsidR="000D2B7A" w:rsidRPr="00B9048B" w:rsidRDefault="000D2B7A" w:rsidP="00D955C9">
      <w:pPr>
        <w:pStyle w:val="BodyTextIndent"/>
        <w:widowControl w:val="0"/>
        <w:ind w:right="-2" w:firstLine="709"/>
        <w:rPr>
          <w:szCs w:val="28"/>
        </w:rPr>
      </w:pPr>
      <w:r w:rsidRPr="00B9048B">
        <w:rPr>
          <w:szCs w:val="28"/>
        </w:rPr>
        <w:t>Из определения (4) следует, что нижняя доверительная граница Р</w:t>
      </w:r>
      <w:r w:rsidRPr="00B9048B">
        <w:rPr>
          <w:szCs w:val="28"/>
          <w:vertAlign w:val="subscript"/>
        </w:rPr>
        <w:t>n</w:t>
      </w:r>
      <w:r w:rsidRPr="00B9048B">
        <w:rPr>
          <w:szCs w:val="28"/>
        </w:rPr>
        <w:t xml:space="preserve"> соответствует такому значению генеральной характеристики q, при кот</w:t>
      </w:r>
      <w:r w:rsidRPr="00B9048B">
        <w:rPr>
          <w:szCs w:val="28"/>
        </w:rPr>
        <w:t>о</w:t>
      </w:r>
      <w:r w:rsidRPr="00B9048B">
        <w:rPr>
          <w:szCs w:val="28"/>
        </w:rPr>
        <w:t>ром вероятность получить количество n благоприятных исходов по да</w:t>
      </w:r>
      <w:r w:rsidRPr="00B9048B">
        <w:rPr>
          <w:szCs w:val="28"/>
        </w:rPr>
        <w:t>н</w:t>
      </w:r>
      <w:r w:rsidRPr="00B9048B">
        <w:rPr>
          <w:szCs w:val="28"/>
        </w:rPr>
        <w:t>ным наблюдений, равна β = 1- γ. Значит, уравнение для определения ни</w:t>
      </w:r>
      <w:r w:rsidRPr="00B9048B">
        <w:rPr>
          <w:szCs w:val="28"/>
        </w:rPr>
        <w:t>ж</w:t>
      </w:r>
      <w:r w:rsidRPr="00B9048B">
        <w:rPr>
          <w:szCs w:val="28"/>
        </w:rPr>
        <w:t>ней доверительной границы можно представить в следующем виде:</w:t>
      </w:r>
    </w:p>
    <w:p w:rsidR="000D2B7A" w:rsidRPr="00B9048B" w:rsidRDefault="000D2B7A" w:rsidP="00D955C9">
      <w:pPr>
        <w:pStyle w:val="BodyTextIndent"/>
        <w:widowControl w:val="0"/>
        <w:ind w:right="-2" w:firstLine="709"/>
        <w:jc w:val="center"/>
        <w:rPr>
          <w:szCs w:val="28"/>
        </w:rPr>
      </w:pPr>
      <w:r>
        <w:rPr>
          <w:szCs w:val="28"/>
        </w:rPr>
        <w:t xml:space="preserve">                                  </w:t>
      </w:r>
      <w:r w:rsidRPr="00B9048B">
        <w:rPr>
          <w:szCs w:val="28"/>
        </w:rPr>
        <w:t>1-</w:t>
      </w:r>
      <w:r w:rsidRPr="00B9048B">
        <w:rPr>
          <w:position w:val="-10"/>
          <w:szCs w:val="28"/>
        </w:rPr>
        <w:object w:dxaOrig="200" w:dyaOrig="260">
          <v:shape id="_x0000_i1041" type="#_x0000_t75" style="width:18.6pt;height:18.6pt" o:ole="" fillcolor="window">
            <v:imagedata r:id="rId9" o:title=""/>
          </v:shape>
          <o:OLEObject Type="Embed" ProgID="Equation.3" ShapeID="_x0000_i1041" DrawAspect="Content" ObjectID="_1535975484" r:id="rId28"/>
        </w:object>
      </w:r>
      <w:r w:rsidRPr="00B9048B">
        <w:rPr>
          <w:szCs w:val="28"/>
        </w:rPr>
        <w:t xml:space="preserve"> = </w:t>
      </w:r>
      <w:r w:rsidRPr="00B9048B">
        <w:rPr>
          <w:position w:val="-36"/>
          <w:szCs w:val="28"/>
        </w:rPr>
        <w:object w:dxaOrig="2500" w:dyaOrig="880">
          <v:shape id="_x0000_i1042" type="#_x0000_t75" style="width:124.8pt;height:43.8pt" o:ole="" fillcolor="window">
            <v:imagedata r:id="rId29" o:title=""/>
          </v:shape>
          <o:OLEObject Type="Embed" ProgID="Equation.DSMT4" ShapeID="_x0000_i1042" DrawAspect="Content" ObjectID="_1535975485" r:id="rId30"/>
        </w:object>
      </w:r>
      <w:r>
        <w:rPr>
          <w:position w:val="-36"/>
          <w:szCs w:val="28"/>
        </w:rPr>
        <w:tab/>
      </w:r>
      <w:r>
        <w:rPr>
          <w:position w:val="-36"/>
          <w:szCs w:val="28"/>
        </w:rPr>
        <w:tab/>
      </w:r>
      <w:r>
        <w:rPr>
          <w:position w:val="-36"/>
          <w:szCs w:val="28"/>
        </w:rPr>
        <w:tab/>
      </w:r>
      <w:r>
        <w:rPr>
          <w:szCs w:val="28"/>
        </w:rPr>
        <w:t xml:space="preserve">   </w:t>
      </w:r>
      <w:r w:rsidRPr="00B9048B">
        <w:rPr>
          <w:szCs w:val="28"/>
        </w:rPr>
        <w:t>(6)</w:t>
      </w:r>
    </w:p>
    <w:p w:rsidR="000D2B7A" w:rsidRPr="00B9048B" w:rsidRDefault="000D2B7A" w:rsidP="00D955C9">
      <w:pPr>
        <w:pStyle w:val="BodyTextIndent"/>
        <w:widowControl w:val="0"/>
        <w:ind w:right="-2" w:firstLine="709"/>
        <w:rPr>
          <w:szCs w:val="28"/>
        </w:rPr>
      </w:pPr>
      <w:r w:rsidRPr="00B9048B">
        <w:rPr>
          <w:szCs w:val="28"/>
        </w:rPr>
        <w:t>Решая уравнение (6), можно определить Р</w:t>
      </w:r>
      <w:r w:rsidRPr="00B9048B">
        <w:rPr>
          <w:szCs w:val="28"/>
          <w:vertAlign w:val="subscript"/>
        </w:rPr>
        <w:t>n</w:t>
      </w:r>
      <w:r w:rsidRPr="00B9048B">
        <w:rPr>
          <w:szCs w:val="28"/>
        </w:rPr>
        <w:t xml:space="preserve"> и, следовательно, найти искомую приближенную функцию распределения</w:t>
      </w:r>
    </w:p>
    <w:p w:rsidR="000D2B7A" w:rsidRPr="00B9048B" w:rsidRDefault="000D2B7A" w:rsidP="00D955C9">
      <w:pPr>
        <w:pStyle w:val="BodyTextIndent"/>
        <w:widowControl w:val="0"/>
        <w:ind w:right="-2" w:firstLine="709"/>
        <w:rPr>
          <w:szCs w:val="28"/>
        </w:rPr>
      </w:pPr>
      <w:r w:rsidRPr="00B9048B">
        <w:rPr>
          <w:szCs w:val="28"/>
        </w:rPr>
        <w:t xml:space="preserve">     </w:t>
      </w:r>
      <w:r>
        <w:rPr>
          <w:szCs w:val="28"/>
        </w:rPr>
        <w:t xml:space="preserve">                     </w:t>
      </w:r>
      <w:r w:rsidRPr="00B9048B">
        <w:rPr>
          <w:szCs w:val="28"/>
        </w:rPr>
        <w:t>Ф(Z</w:t>
      </w:r>
      <w:r w:rsidRPr="00B9048B">
        <w:rPr>
          <w:szCs w:val="28"/>
          <w:vertAlign w:val="subscript"/>
        </w:rPr>
        <w:t>n</w:t>
      </w:r>
      <w:r w:rsidRPr="00B9048B">
        <w:rPr>
          <w:position w:val="-4"/>
          <w:szCs w:val="28"/>
          <w:vertAlign w:val="subscript"/>
        </w:rPr>
        <w:object w:dxaOrig="200" w:dyaOrig="240">
          <v:shape id="_x0000_i1043" type="#_x0000_t75" style="width:10.2pt;height:11.4pt" o:ole="" fillcolor="window">
            <v:imagedata r:id="rId12" o:title=""/>
          </v:shape>
          <o:OLEObject Type="Embed" ProgID="Equation.3" ShapeID="_x0000_i1043" DrawAspect="Content" ObjectID="_1535975486" r:id="rId31"/>
        </w:object>
      </w:r>
      <w:r w:rsidRPr="00B9048B">
        <w:rPr>
          <w:szCs w:val="28"/>
          <w:vertAlign w:val="subscript"/>
        </w:rPr>
        <w:t xml:space="preserve"> </w:t>
      </w:r>
      <w:r w:rsidRPr="00B9048B">
        <w:rPr>
          <w:szCs w:val="28"/>
        </w:rPr>
        <w:t>Z &lt; Z</w:t>
      </w:r>
      <w:r w:rsidRPr="00B9048B">
        <w:rPr>
          <w:szCs w:val="28"/>
          <w:vertAlign w:val="subscript"/>
        </w:rPr>
        <w:t>n+1</w:t>
      </w:r>
      <w:r w:rsidRPr="00B9048B">
        <w:rPr>
          <w:szCs w:val="28"/>
        </w:rPr>
        <w:t>) = Р</w:t>
      </w:r>
      <w:r w:rsidRPr="00B9048B">
        <w:rPr>
          <w:szCs w:val="28"/>
          <w:vertAlign w:val="subscript"/>
        </w:rPr>
        <w:t>n</w:t>
      </w:r>
      <w:r w:rsidRPr="00B9048B">
        <w:rPr>
          <w:szCs w:val="28"/>
        </w:rPr>
        <w:t xml:space="preserve">= </w:t>
      </w:r>
      <w:r w:rsidRPr="00B9048B">
        <w:rPr>
          <w:position w:val="-32"/>
          <w:szCs w:val="28"/>
        </w:rPr>
        <w:object w:dxaOrig="639" w:dyaOrig="700">
          <v:shape id="_x0000_i1044" type="#_x0000_t75" style="width:31.8pt;height:35.4pt" o:ole="" fillcolor="window">
            <v:imagedata r:id="rId32" o:title=""/>
          </v:shape>
          <o:OLEObject Type="Embed" ProgID="Equation.3" ShapeID="_x0000_i1044" DrawAspect="Content" ObjectID="_1535975487" r:id="rId33"/>
        </w:object>
      </w:r>
      <w:r w:rsidRPr="00B9048B">
        <w:rPr>
          <w:szCs w:val="28"/>
        </w:rPr>
        <w:t xml:space="preserve">, 1&lt;n&lt;N;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</w:t>
      </w:r>
      <w:r w:rsidRPr="00B9048B">
        <w:rPr>
          <w:szCs w:val="28"/>
        </w:rPr>
        <w:t>(7)</w:t>
      </w:r>
    </w:p>
    <w:p w:rsidR="000D2B7A" w:rsidRPr="00B9048B" w:rsidRDefault="000D2B7A" w:rsidP="00D955C9">
      <w:pPr>
        <w:pStyle w:val="BodyTextIndent"/>
        <w:widowControl w:val="0"/>
        <w:ind w:right="-2" w:firstLine="709"/>
        <w:rPr>
          <w:szCs w:val="28"/>
        </w:rPr>
      </w:pPr>
      <w:r w:rsidRPr="00B9048B">
        <w:rPr>
          <w:szCs w:val="28"/>
        </w:rPr>
        <w:t xml:space="preserve">                      </w:t>
      </w:r>
      <w:r>
        <w:rPr>
          <w:szCs w:val="28"/>
        </w:rPr>
        <w:t xml:space="preserve">                       </w:t>
      </w:r>
      <w:r w:rsidRPr="00B9048B">
        <w:rPr>
          <w:szCs w:val="28"/>
        </w:rPr>
        <w:t>Ф(Z&lt;Z</w:t>
      </w:r>
      <w:r w:rsidRPr="00B9048B">
        <w:rPr>
          <w:szCs w:val="28"/>
          <w:vertAlign w:val="subscript"/>
        </w:rPr>
        <w:t>1</w:t>
      </w:r>
      <w:r w:rsidRPr="00B9048B">
        <w:rPr>
          <w:szCs w:val="28"/>
        </w:rPr>
        <w:t>) = 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</w:t>
      </w:r>
      <w:r w:rsidRPr="00B9048B">
        <w:rPr>
          <w:szCs w:val="28"/>
        </w:rPr>
        <w:t>(8)</w:t>
      </w:r>
    </w:p>
    <w:p w:rsidR="000D2B7A" w:rsidRPr="00B9048B" w:rsidRDefault="000D2B7A" w:rsidP="00D955C9">
      <w:pPr>
        <w:pStyle w:val="BodyTextIndent"/>
        <w:widowControl w:val="0"/>
        <w:ind w:right="-2" w:firstLine="709"/>
        <w:rPr>
          <w:szCs w:val="28"/>
        </w:rPr>
      </w:pPr>
      <w:r w:rsidRPr="00B9048B">
        <w:rPr>
          <w:szCs w:val="28"/>
        </w:rPr>
        <w:t xml:space="preserve">            </w:t>
      </w:r>
      <w:r>
        <w:rPr>
          <w:szCs w:val="28"/>
        </w:rPr>
        <w:t xml:space="preserve">                       </w:t>
      </w:r>
      <w:r w:rsidRPr="00B9048B">
        <w:rPr>
          <w:szCs w:val="28"/>
        </w:rPr>
        <w:t>Ф(Z&gt;Z</w:t>
      </w:r>
      <w:r w:rsidRPr="00B9048B">
        <w:rPr>
          <w:szCs w:val="28"/>
          <w:vertAlign w:val="subscript"/>
        </w:rPr>
        <w:t>N</w:t>
      </w:r>
      <w:r w:rsidRPr="00B9048B">
        <w:rPr>
          <w:szCs w:val="28"/>
        </w:rPr>
        <w:t>)= Р</w:t>
      </w:r>
      <w:r w:rsidRPr="00B9048B">
        <w:rPr>
          <w:szCs w:val="28"/>
          <w:vertAlign w:val="subscript"/>
        </w:rPr>
        <w:t>n</w:t>
      </w:r>
      <w:r w:rsidRPr="00B9048B">
        <w:rPr>
          <w:szCs w:val="28"/>
        </w:rPr>
        <w:t xml:space="preserve"> = (1-</w:t>
      </w:r>
      <w:r w:rsidRPr="00B9048B">
        <w:rPr>
          <w:position w:val="-10"/>
          <w:szCs w:val="28"/>
        </w:rPr>
        <w:object w:dxaOrig="200" w:dyaOrig="260">
          <v:shape id="_x0000_i1045" type="#_x0000_t75" style="width:16.2pt;height:21pt" o:ole="" fillcolor="window">
            <v:imagedata r:id="rId9" o:title=""/>
          </v:shape>
          <o:OLEObject Type="Embed" ProgID="Equation.3" ShapeID="_x0000_i1045" DrawAspect="Content" ObjectID="_1535975488" r:id="rId34"/>
        </w:object>
      </w:r>
      <w:r w:rsidRPr="00B9048B">
        <w:rPr>
          <w:szCs w:val="28"/>
        </w:rPr>
        <w:t>)</w:t>
      </w:r>
      <w:r w:rsidRPr="00B9048B">
        <w:rPr>
          <w:szCs w:val="28"/>
          <w:vertAlign w:val="superscript"/>
        </w:rPr>
        <w:t>1/N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</w:t>
      </w:r>
      <w:r>
        <w:rPr>
          <w:szCs w:val="28"/>
          <w:vertAlign w:val="superscript"/>
        </w:rPr>
        <w:t xml:space="preserve"> </w:t>
      </w:r>
      <w:r w:rsidRPr="00B9048B">
        <w:rPr>
          <w:szCs w:val="28"/>
        </w:rPr>
        <w:t>(9)</w:t>
      </w:r>
    </w:p>
    <w:p w:rsidR="000D2B7A" w:rsidRPr="00B9048B" w:rsidRDefault="000D2B7A" w:rsidP="00D955C9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B9048B">
        <w:rPr>
          <w:rFonts w:ascii="Times New Roman" w:hAnsi="Times New Roman"/>
          <w:sz w:val="28"/>
          <w:szCs w:val="28"/>
        </w:rPr>
        <w:t>Так как исходная информация имеет вероятностный характер, то ц</w:t>
      </w:r>
      <w:r w:rsidRPr="00B9048B">
        <w:rPr>
          <w:rFonts w:ascii="Times New Roman" w:hAnsi="Times New Roman"/>
          <w:sz w:val="28"/>
          <w:szCs w:val="28"/>
        </w:rPr>
        <w:t>е</w:t>
      </w:r>
      <w:r w:rsidRPr="00B9048B">
        <w:rPr>
          <w:rFonts w:ascii="Times New Roman" w:hAnsi="Times New Roman"/>
          <w:sz w:val="28"/>
          <w:szCs w:val="28"/>
        </w:rPr>
        <w:t>лесообразно за основную характеристику качественного состояния почв принять вероятность события Р</w:t>
      </w:r>
      <w:r w:rsidRPr="00B9048B">
        <w:rPr>
          <w:rFonts w:ascii="Times New Roman" w:hAnsi="Times New Roman"/>
          <w:sz w:val="28"/>
          <w:szCs w:val="28"/>
          <w:vertAlign w:val="subscript"/>
        </w:rPr>
        <w:t xml:space="preserve">n, </w:t>
      </w:r>
      <w:r w:rsidRPr="00B9048B">
        <w:rPr>
          <w:rFonts w:ascii="Times New Roman" w:hAnsi="Times New Roman"/>
          <w:sz w:val="28"/>
          <w:szCs w:val="28"/>
        </w:rPr>
        <w:t>состоящего в том, что качество почвы по данным случайной выборки окажется не хуже заданного класса j.</w:t>
      </w:r>
    </w:p>
    <w:p w:rsidR="000D2B7A" w:rsidRPr="00B9048B" w:rsidRDefault="000D2B7A" w:rsidP="00D955C9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B9048B">
        <w:rPr>
          <w:rFonts w:ascii="Times New Roman" w:hAnsi="Times New Roman"/>
          <w:sz w:val="28"/>
          <w:szCs w:val="28"/>
        </w:rPr>
        <w:t>Величина Р</w:t>
      </w:r>
      <w:r w:rsidRPr="00B9048B">
        <w:rPr>
          <w:rFonts w:ascii="Times New Roman" w:hAnsi="Times New Roman"/>
          <w:sz w:val="28"/>
          <w:szCs w:val="28"/>
          <w:vertAlign w:val="subscript"/>
        </w:rPr>
        <w:t xml:space="preserve">n, </w:t>
      </w:r>
      <w:r w:rsidRPr="00B9048B">
        <w:rPr>
          <w:rFonts w:ascii="Times New Roman" w:hAnsi="Times New Roman"/>
          <w:sz w:val="28"/>
          <w:szCs w:val="28"/>
        </w:rPr>
        <w:t xml:space="preserve">зависящая от трёх переменных </w:t>
      </w:r>
      <w:r w:rsidRPr="00B9048B">
        <w:rPr>
          <w:rFonts w:ascii="Times New Roman" w:eastAsia="Times New Roman" w:hAnsi="Times New Roman"/>
          <w:position w:val="-10"/>
          <w:sz w:val="28"/>
          <w:szCs w:val="28"/>
        </w:rPr>
        <w:object w:dxaOrig="195" w:dyaOrig="435">
          <v:shape id="_x0000_i1046" type="#_x0000_t75" style="width:10.2pt;height:21.6pt" o:ole="" fillcolor="window">
            <v:imagedata r:id="rId35" o:title=""/>
          </v:shape>
          <o:OLEObject Type="Embed" ProgID="Equation.3" ShapeID="_x0000_i1046" DrawAspect="Content" ObjectID="_1535975489" r:id="rId36"/>
        </w:object>
      </w:r>
      <w:r w:rsidRPr="00B9048B">
        <w:rPr>
          <w:rFonts w:ascii="Times New Roman" w:hAnsi="Times New Roman"/>
          <w:sz w:val="28"/>
          <w:szCs w:val="28"/>
        </w:rPr>
        <w:t>, N и n, является неп</w:t>
      </w:r>
      <w:r w:rsidRPr="00B9048B">
        <w:rPr>
          <w:rFonts w:ascii="Times New Roman" w:hAnsi="Times New Roman"/>
          <w:sz w:val="28"/>
          <w:szCs w:val="28"/>
        </w:rPr>
        <w:t>а</w:t>
      </w:r>
      <w:r w:rsidRPr="00B9048B">
        <w:rPr>
          <w:rFonts w:ascii="Times New Roman" w:hAnsi="Times New Roman"/>
          <w:sz w:val="28"/>
          <w:szCs w:val="28"/>
        </w:rPr>
        <w:t>раметрической статистической оценкой степени соответствия почв норм</w:t>
      </w:r>
      <w:r w:rsidRPr="00B9048B">
        <w:rPr>
          <w:rFonts w:ascii="Times New Roman" w:hAnsi="Times New Roman"/>
          <w:sz w:val="28"/>
          <w:szCs w:val="28"/>
        </w:rPr>
        <w:t>а</w:t>
      </w:r>
      <w:r w:rsidRPr="00B9048B">
        <w:rPr>
          <w:rFonts w:ascii="Times New Roman" w:hAnsi="Times New Roman"/>
          <w:sz w:val="28"/>
          <w:szCs w:val="28"/>
        </w:rPr>
        <w:t>тивным условиям.</w:t>
      </w:r>
    </w:p>
    <w:p w:rsidR="000D2B7A" w:rsidRPr="00D955C9" w:rsidRDefault="000D2B7A" w:rsidP="00D955C9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B9048B">
        <w:rPr>
          <w:rFonts w:ascii="Times New Roman" w:hAnsi="Times New Roman"/>
          <w:sz w:val="28"/>
          <w:szCs w:val="28"/>
        </w:rPr>
        <w:t>Практическая полезность такой характеристики определяется тем, что по величине Р</w:t>
      </w:r>
      <w:r w:rsidRPr="00B9048B">
        <w:rPr>
          <w:rFonts w:ascii="Times New Roman" w:hAnsi="Times New Roman"/>
          <w:sz w:val="28"/>
          <w:szCs w:val="28"/>
          <w:vertAlign w:val="subscript"/>
        </w:rPr>
        <w:t xml:space="preserve">n </w:t>
      </w:r>
      <w:r w:rsidRPr="00B9048B">
        <w:rPr>
          <w:rFonts w:ascii="Times New Roman" w:hAnsi="Times New Roman"/>
          <w:sz w:val="28"/>
          <w:szCs w:val="28"/>
        </w:rPr>
        <w:t>можно непосредственно сравнивать состояние почв различных участков в различные периоды времени (чем больше Р</w:t>
      </w:r>
      <w:r w:rsidRPr="00B9048B">
        <w:rPr>
          <w:rFonts w:ascii="Times New Roman" w:hAnsi="Times New Roman"/>
          <w:sz w:val="28"/>
          <w:szCs w:val="28"/>
          <w:vertAlign w:val="subscript"/>
        </w:rPr>
        <w:t>n</w:t>
      </w:r>
      <w:r w:rsidRPr="00B9048B">
        <w:rPr>
          <w:rFonts w:ascii="Times New Roman" w:hAnsi="Times New Roman"/>
          <w:sz w:val="28"/>
          <w:szCs w:val="28"/>
        </w:rPr>
        <w:t>, тем к</w:t>
      </w:r>
      <w:r w:rsidRPr="00B9048B">
        <w:rPr>
          <w:rFonts w:ascii="Times New Roman" w:hAnsi="Times New Roman"/>
          <w:sz w:val="28"/>
          <w:szCs w:val="28"/>
        </w:rPr>
        <w:t>а</w:t>
      </w:r>
      <w:r w:rsidRPr="00B9048B">
        <w:rPr>
          <w:rFonts w:ascii="Times New Roman" w:hAnsi="Times New Roman"/>
          <w:sz w:val="28"/>
          <w:szCs w:val="28"/>
        </w:rPr>
        <w:t>чество почв лучше). Кроме того, по своему определению величина Р</w:t>
      </w:r>
      <w:r w:rsidRPr="00B9048B">
        <w:rPr>
          <w:rFonts w:ascii="Times New Roman" w:hAnsi="Times New Roman"/>
          <w:sz w:val="28"/>
          <w:szCs w:val="28"/>
          <w:vertAlign w:val="subscript"/>
        </w:rPr>
        <w:t xml:space="preserve">n </w:t>
      </w:r>
      <w:r w:rsidRPr="00B9048B">
        <w:rPr>
          <w:rFonts w:ascii="Times New Roman" w:hAnsi="Times New Roman"/>
          <w:sz w:val="28"/>
          <w:szCs w:val="28"/>
        </w:rPr>
        <w:t>равна относительной части почвенного участка, загрязнённость которой не в</w:t>
      </w:r>
      <w:r w:rsidRPr="00B9048B">
        <w:rPr>
          <w:rFonts w:ascii="Times New Roman" w:hAnsi="Times New Roman"/>
          <w:sz w:val="28"/>
          <w:szCs w:val="28"/>
        </w:rPr>
        <w:t>ы</w:t>
      </w:r>
      <w:r w:rsidRPr="00B9048B">
        <w:rPr>
          <w:rFonts w:ascii="Times New Roman" w:hAnsi="Times New Roman"/>
          <w:sz w:val="28"/>
          <w:szCs w:val="28"/>
        </w:rPr>
        <w:t>ходит за пределы класса качества j.</w:t>
      </w:r>
    </w:p>
    <w:p w:rsidR="000D2B7A" w:rsidRPr="00B9048B" w:rsidRDefault="000D2B7A" w:rsidP="00D955C9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B9048B">
        <w:rPr>
          <w:rFonts w:ascii="Times New Roman" w:hAnsi="Times New Roman"/>
          <w:sz w:val="28"/>
          <w:szCs w:val="28"/>
        </w:rPr>
        <w:t>Обработка данных полевого опыта показала, что по качественным показателям оросительная вода пригодна для орошения сельскохозяйс</w:t>
      </w:r>
      <w:r w:rsidRPr="00B9048B">
        <w:rPr>
          <w:rFonts w:ascii="Times New Roman" w:hAnsi="Times New Roman"/>
          <w:sz w:val="28"/>
          <w:szCs w:val="28"/>
        </w:rPr>
        <w:t>т</w:t>
      </w:r>
      <w:r w:rsidRPr="00B9048B">
        <w:rPr>
          <w:rFonts w:ascii="Times New Roman" w:hAnsi="Times New Roman"/>
          <w:sz w:val="28"/>
          <w:szCs w:val="28"/>
        </w:rPr>
        <w:t>венных культур. Очищенная вода по суммарному содержанию токсичных солей и содообразованию удовлетворяет требованиям для ЗПО. Прибавка урожая сои составила 3, 8 ц/га.</w:t>
      </w:r>
    </w:p>
    <w:p w:rsidR="000D2B7A" w:rsidRPr="00B9048B" w:rsidRDefault="000D2B7A" w:rsidP="00D955C9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B9048B">
        <w:rPr>
          <w:rFonts w:ascii="Times New Roman" w:hAnsi="Times New Roman"/>
          <w:sz w:val="28"/>
          <w:szCs w:val="28"/>
        </w:rPr>
        <w:t>Проведенные опыты подтверждают экологические преимущества биотехнологии – круглогодичной безотходной утилизации животноводч</w:t>
      </w:r>
      <w:r w:rsidRPr="00B9048B">
        <w:rPr>
          <w:rFonts w:ascii="Times New Roman" w:hAnsi="Times New Roman"/>
          <w:sz w:val="28"/>
          <w:szCs w:val="28"/>
        </w:rPr>
        <w:t>е</w:t>
      </w:r>
      <w:r w:rsidRPr="00B9048B">
        <w:rPr>
          <w:rFonts w:ascii="Times New Roman" w:hAnsi="Times New Roman"/>
          <w:sz w:val="28"/>
          <w:szCs w:val="28"/>
        </w:rPr>
        <w:t>ских и спиртовых стоков.</w:t>
      </w:r>
    </w:p>
    <w:p w:rsidR="000D2B7A" w:rsidRDefault="000D2B7A" w:rsidP="006C5844">
      <w:pPr>
        <w:spacing w:after="0" w:line="360" w:lineRule="auto"/>
        <w:ind w:right="-2" w:firstLine="709"/>
        <w:jc w:val="both"/>
        <w:rPr>
          <w:rFonts w:ascii="Times New Roman" w:hAnsi="Times New Roman"/>
          <w:sz w:val="24"/>
          <w:szCs w:val="28"/>
        </w:rPr>
      </w:pPr>
    </w:p>
    <w:p w:rsidR="000D2B7A" w:rsidRPr="004E1917" w:rsidRDefault="000D2B7A" w:rsidP="002218C3">
      <w:pPr>
        <w:tabs>
          <w:tab w:val="left" w:pos="993"/>
        </w:tabs>
        <w:spacing w:after="0" w:line="240" w:lineRule="auto"/>
        <w:ind w:right="-2" w:firstLine="567"/>
        <w:jc w:val="both"/>
        <w:rPr>
          <w:rFonts w:ascii="Times New Roman" w:hAnsi="Times New Roman"/>
          <w:b/>
          <w:sz w:val="24"/>
          <w:szCs w:val="28"/>
        </w:rPr>
      </w:pPr>
      <w:r w:rsidRPr="004E1917">
        <w:rPr>
          <w:rFonts w:ascii="Times New Roman" w:hAnsi="Times New Roman"/>
          <w:b/>
          <w:sz w:val="24"/>
          <w:szCs w:val="28"/>
        </w:rPr>
        <w:t>Литература</w:t>
      </w:r>
      <w:r>
        <w:rPr>
          <w:rFonts w:ascii="Times New Roman" w:hAnsi="Times New Roman"/>
          <w:b/>
          <w:sz w:val="24"/>
          <w:szCs w:val="28"/>
        </w:rPr>
        <w:t>:</w:t>
      </w:r>
    </w:p>
    <w:p w:rsidR="000D2B7A" w:rsidRPr="006C5844" w:rsidRDefault="000D2B7A" w:rsidP="002218C3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-2" w:firstLine="567"/>
        <w:jc w:val="both"/>
        <w:rPr>
          <w:rFonts w:ascii="Times New Roman" w:hAnsi="Times New Roman"/>
          <w:sz w:val="24"/>
          <w:szCs w:val="28"/>
        </w:rPr>
      </w:pPr>
      <w:r w:rsidRPr="006C5844">
        <w:rPr>
          <w:rFonts w:ascii="Times New Roman" w:hAnsi="Times New Roman"/>
          <w:sz w:val="24"/>
          <w:szCs w:val="28"/>
        </w:rPr>
        <w:t>Кузнецов Е.В., Хаджиди А.Е.  Сельскохозяйственный мелиоративный ко</w:t>
      </w:r>
      <w:r w:rsidRPr="006C5844">
        <w:rPr>
          <w:rFonts w:ascii="Times New Roman" w:hAnsi="Times New Roman"/>
          <w:sz w:val="24"/>
          <w:szCs w:val="28"/>
        </w:rPr>
        <w:t>м</w:t>
      </w:r>
      <w:r w:rsidRPr="006C5844">
        <w:rPr>
          <w:rFonts w:ascii="Times New Roman" w:hAnsi="Times New Roman"/>
          <w:sz w:val="24"/>
          <w:szCs w:val="28"/>
        </w:rPr>
        <w:t>плекс для устойчивого развития агроландшафтов. Монография. Краснодар: изд-во «ЭДВИ», 2014. – 199с.</w:t>
      </w:r>
    </w:p>
    <w:p w:rsidR="000D2B7A" w:rsidRPr="0072392D" w:rsidRDefault="000D2B7A" w:rsidP="002218C3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-2" w:firstLine="567"/>
        <w:jc w:val="both"/>
        <w:rPr>
          <w:rFonts w:ascii="Times New Roman" w:hAnsi="Times New Roman"/>
          <w:sz w:val="24"/>
          <w:szCs w:val="28"/>
        </w:rPr>
      </w:pPr>
      <w:r w:rsidRPr="0072392D">
        <w:rPr>
          <w:rFonts w:ascii="Times New Roman" w:hAnsi="Times New Roman"/>
          <w:sz w:val="24"/>
          <w:szCs w:val="28"/>
        </w:rPr>
        <w:t>Агроэкологический мониторинг в земледелии Краснодарского края, 2010.</w:t>
      </w:r>
    </w:p>
    <w:p w:rsidR="000D2B7A" w:rsidRPr="0072392D" w:rsidRDefault="000D2B7A" w:rsidP="002218C3">
      <w:pPr>
        <w:tabs>
          <w:tab w:val="left" w:pos="993"/>
        </w:tabs>
        <w:spacing w:after="0" w:line="240" w:lineRule="auto"/>
        <w:ind w:firstLine="567"/>
        <w:rPr>
          <w:sz w:val="24"/>
        </w:rPr>
      </w:pPr>
    </w:p>
    <w:p w:rsidR="000D2B7A" w:rsidRPr="004E1917" w:rsidRDefault="000D2B7A" w:rsidP="002218C3">
      <w:pPr>
        <w:tabs>
          <w:tab w:val="left" w:pos="993"/>
        </w:tabs>
        <w:spacing w:line="240" w:lineRule="auto"/>
        <w:ind w:firstLine="567"/>
        <w:rPr>
          <w:rFonts w:ascii="Times New Roman" w:hAnsi="Times New Roman"/>
          <w:b/>
          <w:sz w:val="24"/>
        </w:rPr>
      </w:pPr>
      <w:r w:rsidRPr="004E1917">
        <w:rPr>
          <w:rFonts w:ascii="Times New Roman" w:hAnsi="Times New Roman"/>
          <w:b/>
          <w:sz w:val="24"/>
        </w:rPr>
        <w:t>References</w:t>
      </w:r>
    </w:p>
    <w:p w:rsidR="000D2B7A" w:rsidRPr="0072392D" w:rsidRDefault="000D2B7A" w:rsidP="002218C3">
      <w:pPr>
        <w:pStyle w:val="ListParagraph"/>
        <w:numPr>
          <w:ilvl w:val="0"/>
          <w:numId w:val="3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72392D">
        <w:rPr>
          <w:rFonts w:ascii="Times New Roman" w:hAnsi="Times New Roman"/>
          <w:sz w:val="24"/>
        </w:rPr>
        <w:t>Kuznecov E.V., Hadzhidi A.E.  Sel'skohozjajstvennyj meliorativnyj kompleks dlja ustojchivogo razvitija agrolandshaftov. Monografija. Krasnodar: izd-vo «JeDVI», 2014. – 199s.</w:t>
      </w:r>
    </w:p>
    <w:p w:rsidR="000D2B7A" w:rsidRPr="0072392D" w:rsidRDefault="000D2B7A" w:rsidP="002218C3">
      <w:pPr>
        <w:pStyle w:val="ListParagraph"/>
        <w:numPr>
          <w:ilvl w:val="0"/>
          <w:numId w:val="3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lang w:val="en-US"/>
        </w:rPr>
      </w:pPr>
      <w:r w:rsidRPr="0072392D">
        <w:rPr>
          <w:rFonts w:ascii="Times New Roman" w:hAnsi="Times New Roman"/>
          <w:sz w:val="24"/>
          <w:lang w:val="en-US"/>
        </w:rPr>
        <w:t>Agrojekologicheskij monitoring v zemledelii Krasnodarskogo kraja, 2010.</w:t>
      </w:r>
    </w:p>
    <w:p w:rsidR="000D2B7A" w:rsidRPr="0072392D" w:rsidRDefault="000D2B7A" w:rsidP="0072392D">
      <w:pPr>
        <w:spacing w:line="240" w:lineRule="auto"/>
        <w:ind w:firstLine="709"/>
        <w:rPr>
          <w:rFonts w:ascii="Times New Roman" w:hAnsi="Times New Roman"/>
          <w:sz w:val="24"/>
          <w:lang w:val="en-US"/>
        </w:rPr>
      </w:pPr>
    </w:p>
    <w:sectPr w:rsidR="000D2B7A" w:rsidRPr="0072392D" w:rsidSect="00D955C9">
      <w:headerReference w:type="even" r:id="rId37"/>
      <w:headerReference w:type="default" r:id="rId38"/>
      <w:footerReference w:type="default" r:id="rId39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B7A" w:rsidRDefault="000D2B7A" w:rsidP="00D955C9">
      <w:pPr>
        <w:spacing w:after="0" w:line="240" w:lineRule="auto"/>
      </w:pPr>
      <w:r>
        <w:separator/>
      </w:r>
    </w:p>
  </w:endnote>
  <w:endnote w:type="continuationSeparator" w:id="0">
    <w:p w:rsidR="000D2B7A" w:rsidRDefault="000D2B7A" w:rsidP="00D955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B7A" w:rsidRDefault="000D2B7A">
    <w:pPr>
      <w:pStyle w:val="Footer"/>
    </w:pPr>
    <w:r w:rsidRPr="00CE1528">
      <w:rPr>
        <w:rFonts w:ascii="Times New Roman" w:hAnsi="Times New Roman"/>
        <w:sz w:val="24"/>
        <w:szCs w:val="24"/>
      </w:rPr>
      <w:t>http://ej.kubagro.ru/201</w:t>
    </w:r>
    <w:r w:rsidRPr="00CE1528">
      <w:rPr>
        <w:rFonts w:ascii="Times New Roman" w:hAnsi="Times New Roman"/>
        <w:sz w:val="24"/>
        <w:szCs w:val="24"/>
        <w:lang w:val="en-US"/>
      </w:rPr>
      <w:t>6</w:t>
    </w:r>
    <w:r w:rsidRPr="00CE1528">
      <w:rPr>
        <w:rFonts w:ascii="Times New Roman" w:hAnsi="Times New Roman"/>
        <w:sz w:val="24"/>
        <w:szCs w:val="24"/>
      </w:rPr>
      <w:t>/</w:t>
    </w:r>
    <w:r w:rsidRPr="00CE1528">
      <w:rPr>
        <w:rFonts w:ascii="Times New Roman" w:hAnsi="Times New Roman"/>
        <w:sz w:val="24"/>
        <w:szCs w:val="24"/>
        <w:lang w:val="en-US"/>
      </w:rPr>
      <w:t>0</w:t>
    </w:r>
    <w:r w:rsidRPr="00CE1528">
      <w:rPr>
        <w:rFonts w:ascii="Times New Roman" w:hAnsi="Times New Roman"/>
        <w:sz w:val="24"/>
        <w:szCs w:val="24"/>
      </w:rPr>
      <w:t>7/pdf/</w:t>
    </w:r>
    <w:r w:rsidRPr="00CE1528">
      <w:rPr>
        <w:rFonts w:ascii="Times New Roman" w:hAnsi="Times New Roman"/>
        <w:sz w:val="24"/>
        <w:szCs w:val="24"/>
        <w:lang w:val="en-US"/>
      </w:rPr>
      <w:t>1</w:t>
    </w:r>
    <w:r>
      <w:rPr>
        <w:rFonts w:ascii="Times New Roman" w:hAnsi="Times New Roman"/>
        <w:sz w:val="24"/>
        <w:szCs w:val="24"/>
        <w:lang w:val="en-US"/>
      </w:rPr>
      <w:t>10</w:t>
    </w:r>
    <w:r w:rsidRPr="00CE1528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B7A" w:rsidRDefault="000D2B7A" w:rsidP="00D955C9">
      <w:pPr>
        <w:spacing w:after="0" w:line="240" w:lineRule="auto"/>
      </w:pPr>
      <w:r>
        <w:separator/>
      </w:r>
    </w:p>
  </w:footnote>
  <w:footnote w:type="continuationSeparator" w:id="0">
    <w:p w:rsidR="000D2B7A" w:rsidRDefault="000D2B7A" w:rsidP="00D955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B7A" w:rsidRDefault="000D2B7A" w:rsidP="002E542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D2B7A" w:rsidRDefault="000D2B7A" w:rsidP="008842EA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B7A" w:rsidRPr="008842EA" w:rsidRDefault="000D2B7A" w:rsidP="002E542F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8842EA">
      <w:rPr>
        <w:rStyle w:val="PageNumber"/>
        <w:rFonts w:ascii="Times New Roman" w:hAnsi="Times New Roman"/>
        <w:sz w:val="28"/>
        <w:szCs w:val="28"/>
      </w:rPr>
      <w:fldChar w:fldCharType="begin"/>
    </w:r>
    <w:r w:rsidRPr="008842EA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8842EA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9</w:t>
    </w:r>
    <w:r w:rsidRPr="008842EA">
      <w:rPr>
        <w:rStyle w:val="PageNumber"/>
        <w:rFonts w:ascii="Times New Roman" w:hAnsi="Times New Roman"/>
        <w:sz w:val="28"/>
        <w:szCs w:val="28"/>
      </w:rPr>
      <w:fldChar w:fldCharType="end"/>
    </w:r>
  </w:p>
  <w:p w:rsidR="000D2B7A" w:rsidRPr="008842EA" w:rsidRDefault="000D2B7A" w:rsidP="008842EA">
    <w:pPr>
      <w:pStyle w:val="Header"/>
      <w:ind w:right="360"/>
      <w:rPr>
        <w:rFonts w:ascii="Times New Roman" w:hAnsi="Times New Roman"/>
        <w:sz w:val="24"/>
        <w:szCs w:val="24"/>
        <w:lang w:val="en-US"/>
      </w:rPr>
    </w:pPr>
    <w:r w:rsidRPr="008842EA">
      <w:rPr>
        <w:rFonts w:ascii="Times New Roman" w:hAnsi="Times New Roman"/>
        <w:sz w:val="24"/>
        <w:szCs w:val="24"/>
        <w:lang w:val="en-US"/>
      </w:rPr>
      <w:t>Научный журнал КубГАУ, №121(07), 2016 года</w:t>
    </w:r>
  </w:p>
  <w:p w:rsidR="000D2B7A" w:rsidRDefault="000D2B7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B64437"/>
    <w:multiLevelType w:val="hybridMultilevel"/>
    <w:tmpl w:val="EF44CBD6"/>
    <w:lvl w:ilvl="0" w:tplc="8C587FDC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414F26FE"/>
    <w:multiLevelType w:val="hybridMultilevel"/>
    <w:tmpl w:val="3D2E983E"/>
    <w:lvl w:ilvl="0" w:tplc="8C587FD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7D625A8D"/>
    <w:multiLevelType w:val="hybridMultilevel"/>
    <w:tmpl w:val="3B5ECFDC"/>
    <w:lvl w:ilvl="0" w:tplc="8C587FDC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55C9"/>
    <w:rsid w:val="000757A3"/>
    <w:rsid w:val="00081A2D"/>
    <w:rsid w:val="000D2B7A"/>
    <w:rsid w:val="000E6B67"/>
    <w:rsid w:val="002218C3"/>
    <w:rsid w:val="0025029F"/>
    <w:rsid w:val="00257EB9"/>
    <w:rsid w:val="00294907"/>
    <w:rsid w:val="002E542F"/>
    <w:rsid w:val="003906C3"/>
    <w:rsid w:val="003B0635"/>
    <w:rsid w:val="00464FED"/>
    <w:rsid w:val="004B5357"/>
    <w:rsid w:val="004E1917"/>
    <w:rsid w:val="004F1EE8"/>
    <w:rsid w:val="00512674"/>
    <w:rsid w:val="005B151E"/>
    <w:rsid w:val="005C1D7E"/>
    <w:rsid w:val="00622724"/>
    <w:rsid w:val="006C5844"/>
    <w:rsid w:val="006D63A0"/>
    <w:rsid w:val="007164B7"/>
    <w:rsid w:val="0072392D"/>
    <w:rsid w:val="00780BB3"/>
    <w:rsid w:val="00831EA5"/>
    <w:rsid w:val="008730E6"/>
    <w:rsid w:val="008842EA"/>
    <w:rsid w:val="008A67DF"/>
    <w:rsid w:val="008D3A2E"/>
    <w:rsid w:val="008F2A7C"/>
    <w:rsid w:val="00AD793E"/>
    <w:rsid w:val="00B3201B"/>
    <w:rsid w:val="00B44A0D"/>
    <w:rsid w:val="00B56DE3"/>
    <w:rsid w:val="00B769F3"/>
    <w:rsid w:val="00B9048B"/>
    <w:rsid w:val="00C4099F"/>
    <w:rsid w:val="00CE1528"/>
    <w:rsid w:val="00CF0609"/>
    <w:rsid w:val="00D955C9"/>
    <w:rsid w:val="00DD68ED"/>
    <w:rsid w:val="00E16165"/>
    <w:rsid w:val="00E34ADE"/>
    <w:rsid w:val="00EF006E"/>
    <w:rsid w:val="00FE4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5C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955C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табл"/>
    <w:basedOn w:val="NoSpacing"/>
    <w:link w:val="a0"/>
    <w:uiPriority w:val="99"/>
    <w:rsid w:val="00D955C9"/>
    <w:pPr>
      <w:spacing w:before="120" w:after="120" w:line="36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0">
    <w:name w:val="табл Знак"/>
    <w:link w:val="a"/>
    <w:uiPriority w:val="99"/>
    <w:locked/>
    <w:rsid w:val="00D955C9"/>
    <w:rPr>
      <w:rFonts w:ascii="Times New Roman" w:hAnsi="Times New Roman"/>
      <w:sz w:val="28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D955C9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955C9"/>
    <w:rPr>
      <w:rFonts w:ascii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D955C9"/>
    <w:pPr>
      <w:ind w:left="720"/>
      <w:contextualSpacing/>
    </w:pPr>
    <w:rPr>
      <w:rFonts w:eastAsia="Times New Roman"/>
    </w:rPr>
  </w:style>
  <w:style w:type="paragraph" w:styleId="NoSpacing">
    <w:name w:val="No Spacing"/>
    <w:uiPriority w:val="99"/>
    <w:qFormat/>
    <w:rsid w:val="00D955C9"/>
    <w:rPr>
      <w:lang w:eastAsia="en-US"/>
    </w:rPr>
  </w:style>
  <w:style w:type="paragraph" w:styleId="Header">
    <w:name w:val="header"/>
    <w:basedOn w:val="Normal"/>
    <w:link w:val="HeaderChar"/>
    <w:uiPriority w:val="99"/>
    <w:rsid w:val="00D955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955C9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rsid w:val="00D955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955C9"/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B56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56DE3"/>
    <w:rPr>
      <w:rFonts w:ascii="Tahoma" w:eastAsia="Times New Roman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8842E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8.bin"/><Relationship Id="rId26" Type="http://schemas.openxmlformats.org/officeDocument/2006/relationships/image" Target="media/image5.wmf"/><Relationship Id="rId39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oleObject" Target="embeddings/oleObject11.bin"/><Relationship Id="rId34" Type="http://schemas.openxmlformats.org/officeDocument/2006/relationships/oleObject" Target="embeddings/oleObject21.bin"/><Relationship Id="rId7" Type="http://schemas.openxmlformats.org/officeDocument/2006/relationships/image" Target="media/image1.wmf"/><Relationship Id="rId12" Type="http://schemas.openxmlformats.org/officeDocument/2006/relationships/image" Target="media/image3.wmf"/><Relationship Id="rId17" Type="http://schemas.openxmlformats.org/officeDocument/2006/relationships/image" Target="media/image4.wmf"/><Relationship Id="rId25" Type="http://schemas.openxmlformats.org/officeDocument/2006/relationships/oleObject" Target="embeddings/oleObject15.bin"/><Relationship Id="rId33" Type="http://schemas.openxmlformats.org/officeDocument/2006/relationships/oleObject" Target="embeddings/oleObject20.bin"/><Relationship Id="rId38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10.bin"/><Relationship Id="rId29" Type="http://schemas.openxmlformats.org/officeDocument/2006/relationships/image" Target="media/image6.wmf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4.bin"/><Relationship Id="rId32" Type="http://schemas.openxmlformats.org/officeDocument/2006/relationships/image" Target="media/image7.wmf"/><Relationship Id="rId37" Type="http://schemas.openxmlformats.org/officeDocument/2006/relationships/header" Target="header1.xm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3.bin"/><Relationship Id="rId28" Type="http://schemas.openxmlformats.org/officeDocument/2006/relationships/oleObject" Target="embeddings/oleObject17.bin"/><Relationship Id="rId36" Type="http://schemas.openxmlformats.org/officeDocument/2006/relationships/oleObject" Target="embeddings/oleObject22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9.bin"/><Relationship Id="rId31" Type="http://schemas.openxmlformats.org/officeDocument/2006/relationships/oleObject" Target="embeddings/oleObject19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2.bin"/><Relationship Id="rId27" Type="http://schemas.openxmlformats.org/officeDocument/2006/relationships/oleObject" Target="embeddings/oleObject16.bin"/><Relationship Id="rId30" Type="http://schemas.openxmlformats.org/officeDocument/2006/relationships/oleObject" Target="embeddings/oleObject18.bin"/><Relationship Id="rId35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486</TotalTime>
  <Pages>9</Pages>
  <Words>2422</Words>
  <Characters>13811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 Ященко</dc:creator>
  <cp:keywords/>
  <dc:description/>
  <cp:lastModifiedBy>Sergey</cp:lastModifiedBy>
  <cp:revision>20</cp:revision>
  <cp:lastPrinted>2015-12-24T10:34:00Z</cp:lastPrinted>
  <dcterms:created xsi:type="dcterms:W3CDTF">2015-12-21T07:40:00Z</dcterms:created>
  <dcterms:modified xsi:type="dcterms:W3CDTF">2016-09-21T12:04:00Z</dcterms:modified>
</cp:coreProperties>
</file>