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756EE" w:rsidRPr="005E607D" w:rsidTr="00475FFF">
        <w:tc>
          <w:tcPr>
            <w:tcW w:w="4643" w:type="dxa"/>
          </w:tcPr>
          <w:p w:rsidR="00C756EE" w:rsidRDefault="00C756EE" w:rsidP="00475FFF">
            <w:pPr>
              <w:spacing w:after="0" w:line="240" w:lineRule="auto"/>
              <w:rPr>
                <w:rFonts w:ascii="Times New Roman" w:hAnsi="Times New Roman"/>
                <w:sz w:val="20"/>
                <w:szCs w:val="20"/>
              </w:rPr>
            </w:pPr>
            <w:r w:rsidRPr="00B32EC6">
              <w:rPr>
                <w:rFonts w:ascii="Times New Roman" w:hAnsi="Times New Roman"/>
                <w:sz w:val="20"/>
                <w:szCs w:val="20"/>
              </w:rPr>
              <w:t>УДК 338.33</w:t>
            </w:r>
          </w:p>
          <w:p w:rsidR="00C756EE" w:rsidRPr="00B32EC6" w:rsidRDefault="00C756EE" w:rsidP="00475FFF">
            <w:pPr>
              <w:spacing w:after="0" w:line="240" w:lineRule="auto"/>
              <w:rPr>
                <w:rFonts w:ascii="Times New Roman" w:hAnsi="Times New Roman"/>
                <w:sz w:val="20"/>
                <w:szCs w:val="20"/>
              </w:rPr>
            </w:pPr>
          </w:p>
          <w:p w:rsidR="00C756EE" w:rsidRPr="00B32EC6" w:rsidRDefault="00C756EE" w:rsidP="00475FFF">
            <w:pPr>
              <w:spacing w:after="0" w:line="240" w:lineRule="auto"/>
              <w:rPr>
                <w:rFonts w:ascii="Times New Roman" w:hAnsi="Times New Roman"/>
                <w:sz w:val="20"/>
                <w:szCs w:val="20"/>
              </w:rPr>
            </w:pPr>
            <w:r w:rsidRPr="00B32EC6">
              <w:rPr>
                <w:rFonts w:ascii="Times New Roman" w:hAnsi="Times New Roman"/>
                <w:sz w:val="20"/>
                <w:szCs w:val="20"/>
              </w:rPr>
              <w:t>08.00.00 Экономические науки</w:t>
            </w:r>
          </w:p>
          <w:p w:rsidR="00C756EE" w:rsidRPr="00B32EC6" w:rsidRDefault="00C756EE" w:rsidP="00475FFF">
            <w:pPr>
              <w:spacing w:after="0" w:line="240" w:lineRule="auto"/>
              <w:rPr>
                <w:rFonts w:ascii="Times New Roman" w:hAnsi="Times New Roman"/>
                <w:b/>
                <w:sz w:val="20"/>
                <w:szCs w:val="20"/>
              </w:rPr>
            </w:pPr>
          </w:p>
          <w:p w:rsidR="00C756EE" w:rsidRPr="00B32EC6" w:rsidRDefault="00C756EE" w:rsidP="00475FFF">
            <w:pPr>
              <w:spacing w:after="0" w:line="240" w:lineRule="auto"/>
              <w:rPr>
                <w:rFonts w:ascii="Times New Roman" w:hAnsi="Times New Roman"/>
                <w:b/>
                <w:sz w:val="20"/>
                <w:szCs w:val="20"/>
              </w:rPr>
            </w:pPr>
            <w:r w:rsidRPr="00B32EC6">
              <w:rPr>
                <w:rFonts w:ascii="Times New Roman" w:hAnsi="Times New Roman"/>
                <w:b/>
                <w:sz w:val="20"/>
                <w:szCs w:val="20"/>
              </w:rPr>
              <w:t>АНАЛИЗ ФИНАНСОВОЙ ДЕЯТЕЛЬНОСТИ АО «НОВОРОСЛЕСЭКСПОРТ» ПОСРЕДСТВОМ МЕТОДА ЭТАЛОННОЙ ДИНАМИКИ</w:t>
            </w:r>
          </w:p>
          <w:p w:rsidR="00C756EE" w:rsidRPr="00B32EC6" w:rsidRDefault="00C756EE" w:rsidP="00475FFF">
            <w:pPr>
              <w:spacing w:after="0" w:line="240" w:lineRule="auto"/>
              <w:rPr>
                <w:rFonts w:ascii="Times New Roman" w:hAnsi="Times New Roman"/>
                <w:b/>
                <w:sz w:val="20"/>
                <w:szCs w:val="20"/>
              </w:rPr>
            </w:pPr>
          </w:p>
          <w:p w:rsidR="00C756EE" w:rsidRPr="00B32EC6" w:rsidRDefault="00C756EE" w:rsidP="00475FFF">
            <w:pPr>
              <w:spacing w:after="0" w:line="240" w:lineRule="auto"/>
              <w:rPr>
                <w:rFonts w:ascii="Times New Roman" w:hAnsi="Times New Roman"/>
                <w:sz w:val="20"/>
                <w:szCs w:val="20"/>
              </w:rPr>
            </w:pPr>
            <w:r w:rsidRPr="00B32EC6">
              <w:rPr>
                <w:rFonts w:ascii="Times New Roman" w:hAnsi="Times New Roman"/>
                <w:sz w:val="20"/>
                <w:szCs w:val="20"/>
              </w:rPr>
              <w:t>Мясникова Наталия Владимировна</w:t>
            </w:r>
          </w:p>
          <w:p w:rsidR="00C756EE" w:rsidRPr="00B32EC6" w:rsidRDefault="00C756EE" w:rsidP="00475FFF">
            <w:pPr>
              <w:spacing w:after="0" w:line="240" w:lineRule="auto"/>
              <w:rPr>
                <w:rFonts w:ascii="Times New Roman" w:hAnsi="Times New Roman"/>
                <w:sz w:val="20"/>
                <w:szCs w:val="20"/>
              </w:rPr>
            </w:pPr>
            <w:r w:rsidRPr="00B32EC6">
              <w:rPr>
                <w:rFonts w:ascii="Times New Roman" w:hAnsi="Times New Roman"/>
                <w:sz w:val="20"/>
                <w:szCs w:val="20"/>
              </w:rPr>
              <w:t>магистрант</w:t>
            </w:r>
          </w:p>
          <w:p w:rsidR="00C756EE" w:rsidRPr="00B32EC6" w:rsidRDefault="00C756EE" w:rsidP="00475FFF">
            <w:pPr>
              <w:spacing w:after="0" w:line="240" w:lineRule="auto"/>
              <w:rPr>
                <w:rFonts w:ascii="Times New Roman" w:hAnsi="Times New Roman"/>
                <w:sz w:val="20"/>
                <w:szCs w:val="20"/>
              </w:rPr>
            </w:pPr>
            <w:hyperlink r:id="rId7" w:history="1">
              <w:r w:rsidRPr="00B32EC6">
                <w:rPr>
                  <w:rStyle w:val="Hyperlink"/>
                  <w:rFonts w:ascii="Times New Roman" w:hAnsi="Times New Roman"/>
                  <w:sz w:val="20"/>
                  <w:szCs w:val="20"/>
                  <w:lang w:val="en-US"/>
                </w:rPr>
                <w:t>natalek</w:t>
              </w:r>
              <w:r w:rsidRPr="00B32EC6">
                <w:rPr>
                  <w:rStyle w:val="Hyperlink"/>
                  <w:rFonts w:ascii="Times New Roman" w:hAnsi="Times New Roman"/>
                  <w:sz w:val="20"/>
                  <w:szCs w:val="20"/>
                </w:rPr>
                <w:t>.93@</w:t>
              </w:r>
              <w:r w:rsidRPr="00B32EC6">
                <w:rPr>
                  <w:rStyle w:val="Hyperlink"/>
                  <w:rFonts w:ascii="Times New Roman" w:hAnsi="Times New Roman"/>
                  <w:sz w:val="20"/>
                  <w:szCs w:val="20"/>
                  <w:lang w:val="en-US"/>
                </w:rPr>
                <w:t>yandex</w:t>
              </w:r>
              <w:r w:rsidRPr="00B32EC6">
                <w:rPr>
                  <w:rStyle w:val="Hyperlink"/>
                  <w:rFonts w:ascii="Times New Roman" w:hAnsi="Times New Roman"/>
                  <w:sz w:val="20"/>
                  <w:szCs w:val="20"/>
                </w:rPr>
                <w:t>.</w:t>
              </w:r>
              <w:r w:rsidRPr="00B32EC6">
                <w:rPr>
                  <w:rStyle w:val="Hyperlink"/>
                  <w:rFonts w:ascii="Times New Roman" w:hAnsi="Times New Roman"/>
                  <w:sz w:val="20"/>
                  <w:szCs w:val="20"/>
                  <w:lang w:val="en-US"/>
                </w:rPr>
                <w:t>ru</w:t>
              </w:r>
            </w:hyperlink>
          </w:p>
          <w:p w:rsidR="00C756EE" w:rsidRPr="00B32EC6" w:rsidRDefault="00C756EE" w:rsidP="00475FFF">
            <w:pPr>
              <w:spacing w:after="0" w:line="240" w:lineRule="auto"/>
              <w:rPr>
                <w:rFonts w:ascii="Times New Roman" w:hAnsi="Times New Roman"/>
                <w:i/>
                <w:color w:val="000000"/>
                <w:sz w:val="20"/>
                <w:szCs w:val="20"/>
                <w:shd w:val="clear" w:color="auto" w:fill="FFFFFF"/>
              </w:rPr>
            </w:pPr>
            <w:r w:rsidRPr="00B32EC6">
              <w:rPr>
                <w:rFonts w:ascii="Times New Roman" w:hAnsi="Times New Roman"/>
                <w:i/>
                <w:color w:val="000000"/>
                <w:sz w:val="20"/>
                <w:szCs w:val="20"/>
                <w:shd w:val="clear" w:color="auto" w:fill="FFFFFF"/>
              </w:rPr>
              <w:t>ФГБОУ ВО Государственный морской университет им. Ф.Ф.Ушакова, г.Новороссийск, Россия</w:t>
            </w:r>
          </w:p>
          <w:p w:rsidR="00C756EE" w:rsidRPr="00B32EC6" w:rsidRDefault="00C756EE" w:rsidP="00475FFF">
            <w:pPr>
              <w:spacing w:after="0" w:line="240" w:lineRule="auto"/>
              <w:rPr>
                <w:rFonts w:ascii="Times New Roman" w:hAnsi="Times New Roman"/>
                <w:i/>
                <w:color w:val="000000"/>
                <w:sz w:val="20"/>
                <w:szCs w:val="20"/>
              </w:rPr>
            </w:pPr>
          </w:p>
          <w:p w:rsidR="00C756EE" w:rsidRPr="004D1BD9" w:rsidRDefault="00C756EE" w:rsidP="00475FFF">
            <w:pPr>
              <w:spacing w:after="0" w:line="240" w:lineRule="auto"/>
              <w:rPr>
                <w:rFonts w:ascii="Times New Roman" w:hAnsi="Times New Roman"/>
                <w:sz w:val="20"/>
                <w:szCs w:val="20"/>
              </w:rPr>
            </w:pPr>
            <w:r w:rsidRPr="00B32EC6">
              <w:rPr>
                <w:rFonts w:ascii="Times New Roman" w:hAnsi="Times New Roman"/>
                <w:sz w:val="20"/>
                <w:szCs w:val="20"/>
              </w:rPr>
              <w:t>Финансовый анализ - неотъемлемая часть деятельности предприятия, успех которой зависит от него. Он выявляет финансовое состояние предприятий. На сегодняшний день используется комплексный анализ, однако, он имеет ряд недостатков, таких как необоснованность управленческих решений и сложность выявления совокупного влияния рассматриваемых показателей. В связи с этим предлагается использование метода эталонной динамики, который систематизирует полученные результаты по степени проблемности. Он основан российским ученым И.М. Сыроежиным. Основные положения будут приведены далее. Для изучения метода в статье представлен финансовый анализ предприятия АО «Новорослесэкспорт», которое является одним из крупнейших на Черноморском побережье и расположенном в российском порту Новороссийске. В ходе анализа будет применена методика эталонной динамики показателей. В заключении полученные результаты позволят выявить слабые места финансовой деятельности органи</w:t>
            </w:r>
            <w:r>
              <w:rPr>
                <w:rFonts w:ascii="Times New Roman" w:hAnsi="Times New Roman"/>
                <w:sz w:val="20"/>
                <w:szCs w:val="20"/>
              </w:rPr>
              <w:t>зации и последующие мероприятия</w:t>
            </w:r>
          </w:p>
          <w:p w:rsidR="00C756EE" w:rsidRPr="00B32EC6" w:rsidRDefault="00C756EE" w:rsidP="00475FFF">
            <w:pPr>
              <w:spacing w:after="0" w:line="240" w:lineRule="auto"/>
              <w:rPr>
                <w:rFonts w:ascii="Times New Roman" w:hAnsi="Times New Roman"/>
                <w:b/>
                <w:sz w:val="20"/>
                <w:szCs w:val="20"/>
              </w:rPr>
            </w:pPr>
          </w:p>
          <w:p w:rsidR="00C756EE" w:rsidRPr="00B32EC6" w:rsidRDefault="00C756EE" w:rsidP="00475FFF">
            <w:pPr>
              <w:spacing w:after="0" w:line="240" w:lineRule="auto"/>
              <w:rPr>
                <w:rFonts w:ascii="Times New Roman" w:hAnsi="Times New Roman"/>
                <w:sz w:val="20"/>
                <w:szCs w:val="20"/>
              </w:rPr>
            </w:pPr>
            <w:r w:rsidRPr="004D1BD9">
              <w:rPr>
                <w:rFonts w:ascii="Times New Roman" w:hAnsi="Times New Roman"/>
                <w:sz w:val="20"/>
                <w:szCs w:val="20"/>
              </w:rPr>
              <w:t>Ключевые слова:</w:t>
            </w:r>
            <w:r w:rsidRPr="00B32EC6">
              <w:rPr>
                <w:rFonts w:ascii="Times New Roman" w:hAnsi="Times New Roman"/>
                <w:sz w:val="20"/>
                <w:szCs w:val="20"/>
              </w:rPr>
              <w:t xml:space="preserve"> ПОКАЗАТЕЛИ ЛИКВИДНОСТИ, МЕТОД ЭТАЛОННОЙ ДИНАМИКИ</w:t>
            </w:r>
          </w:p>
        </w:tc>
        <w:tc>
          <w:tcPr>
            <w:tcW w:w="4643" w:type="dxa"/>
          </w:tcPr>
          <w:p w:rsidR="00C756EE" w:rsidRPr="005E607D" w:rsidRDefault="00C756EE" w:rsidP="00475FFF">
            <w:pPr>
              <w:spacing w:after="0" w:line="240" w:lineRule="auto"/>
              <w:rPr>
                <w:rFonts w:ascii="Times New Roman" w:hAnsi="Times New Roman"/>
                <w:sz w:val="20"/>
                <w:szCs w:val="20"/>
                <w:lang w:val="en-US"/>
              </w:rPr>
            </w:pPr>
            <w:r w:rsidRPr="00B32EC6">
              <w:rPr>
                <w:rFonts w:ascii="Times New Roman" w:hAnsi="Times New Roman"/>
                <w:sz w:val="20"/>
                <w:szCs w:val="20"/>
                <w:lang w:val="en-US"/>
              </w:rPr>
              <w:t>UD</w:t>
            </w:r>
            <w:r>
              <w:rPr>
                <w:rFonts w:ascii="Times New Roman" w:hAnsi="Times New Roman"/>
                <w:sz w:val="20"/>
                <w:szCs w:val="20"/>
              </w:rPr>
              <w:t>С</w:t>
            </w:r>
            <w:r w:rsidRPr="00B32EC6">
              <w:rPr>
                <w:rFonts w:ascii="Times New Roman" w:hAnsi="Times New Roman"/>
                <w:sz w:val="20"/>
                <w:szCs w:val="20"/>
                <w:lang w:val="en-US"/>
              </w:rPr>
              <w:t xml:space="preserve"> 338.33</w:t>
            </w:r>
          </w:p>
          <w:p w:rsidR="00C756EE" w:rsidRPr="005E607D" w:rsidRDefault="00C756EE" w:rsidP="00475FFF">
            <w:pPr>
              <w:spacing w:after="0" w:line="240" w:lineRule="auto"/>
              <w:rPr>
                <w:rFonts w:ascii="Times New Roman" w:hAnsi="Times New Roman"/>
                <w:sz w:val="20"/>
                <w:szCs w:val="20"/>
                <w:lang w:val="en-US"/>
              </w:rPr>
            </w:pPr>
          </w:p>
          <w:p w:rsidR="00C756EE" w:rsidRPr="00B32EC6" w:rsidRDefault="00C756EE" w:rsidP="00475FFF">
            <w:pPr>
              <w:spacing w:after="0" w:line="240" w:lineRule="auto"/>
              <w:rPr>
                <w:rFonts w:ascii="Times New Roman" w:hAnsi="Times New Roman"/>
                <w:sz w:val="20"/>
                <w:szCs w:val="20"/>
                <w:lang w:val="en-US"/>
              </w:rPr>
            </w:pPr>
            <w:r w:rsidRPr="00B32EC6">
              <w:rPr>
                <w:rFonts w:ascii="Times New Roman" w:hAnsi="Times New Roman"/>
                <w:sz w:val="20"/>
                <w:szCs w:val="20"/>
                <w:lang w:val="en-US"/>
              </w:rPr>
              <w:t>Economic sciences</w:t>
            </w:r>
          </w:p>
          <w:p w:rsidR="00C756EE" w:rsidRPr="00B32EC6" w:rsidRDefault="00C756EE" w:rsidP="00475FFF">
            <w:pPr>
              <w:tabs>
                <w:tab w:val="left" w:pos="7770"/>
              </w:tabs>
              <w:spacing w:after="0" w:line="240" w:lineRule="auto"/>
              <w:rPr>
                <w:rFonts w:ascii="Times New Roman" w:hAnsi="Times New Roman"/>
                <w:sz w:val="20"/>
                <w:szCs w:val="20"/>
                <w:lang w:val="en-US"/>
              </w:rPr>
            </w:pPr>
          </w:p>
          <w:p w:rsidR="00C756EE" w:rsidRPr="00B32EC6" w:rsidRDefault="00C756EE" w:rsidP="00475FFF">
            <w:pPr>
              <w:pStyle w:val="HTMLPreformatted"/>
              <w:shd w:val="clear" w:color="auto" w:fill="FFFFFF"/>
              <w:rPr>
                <w:rFonts w:ascii="Times New Roman" w:hAnsi="Times New Roman" w:cs="Times New Roman"/>
                <w:b/>
                <w:color w:val="000000"/>
                <w:lang w:val="en-US"/>
              </w:rPr>
            </w:pPr>
            <w:r w:rsidRPr="00B32EC6">
              <w:rPr>
                <w:rFonts w:ascii="Times New Roman" w:hAnsi="Times New Roman" w:cs="Times New Roman"/>
                <w:b/>
                <w:color w:val="000000"/>
                <w:lang w:val="en-US"/>
              </w:rPr>
              <w:t xml:space="preserve">THE ANALYSIS OF FINANCIAL ACTIVITY </w:t>
            </w:r>
            <w:r>
              <w:rPr>
                <w:rFonts w:ascii="Times New Roman" w:hAnsi="Times New Roman" w:cs="Times New Roman"/>
                <w:b/>
                <w:color w:val="000000"/>
                <w:lang w:val="en-US"/>
              </w:rPr>
              <w:t>OF</w:t>
            </w:r>
            <w:r w:rsidRPr="00B32EC6">
              <w:rPr>
                <w:rFonts w:ascii="Times New Roman" w:hAnsi="Times New Roman" w:cs="Times New Roman"/>
                <w:b/>
                <w:color w:val="000000"/>
                <w:lang w:val="en-US"/>
              </w:rPr>
              <w:t xml:space="preserve"> J.C. «NOVOROSLESEXPORT» BY MEANS OF THE METHOD OF REFERENCE DYNAMICS</w:t>
            </w:r>
          </w:p>
          <w:p w:rsidR="00C756EE" w:rsidRPr="00B32EC6" w:rsidRDefault="00C756EE" w:rsidP="00475FFF">
            <w:pPr>
              <w:tabs>
                <w:tab w:val="left" w:pos="7770"/>
              </w:tabs>
              <w:spacing w:after="0" w:line="240" w:lineRule="auto"/>
              <w:rPr>
                <w:rFonts w:ascii="Times New Roman" w:hAnsi="Times New Roman"/>
                <w:sz w:val="20"/>
                <w:szCs w:val="20"/>
                <w:lang w:val="en-US"/>
              </w:rPr>
            </w:pPr>
          </w:p>
          <w:p w:rsidR="00C756EE" w:rsidRPr="00B32EC6" w:rsidRDefault="00C756EE" w:rsidP="00475FFF">
            <w:pPr>
              <w:tabs>
                <w:tab w:val="left" w:pos="7770"/>
              </w:tabs>
              <w:spacing w:after="0" w:line="240" w:lineRule="auto"/>
              <w:rPr>
                <w:rFonts w:ascii="Times New Roman" w:hAnsi="Times New Roman"/>
                <w:sz w:val="20"/>
                <w:szCs w:val="20"/>
                <w:lang w:val="en-US"/>
              </w:rPr>
            </w:pPr>
          </w:p>
          <w:p w:rsidR="00C756EE" w:rsidRPr="00B32EC6" w:rsidRDefault="00C756EE" w:rsidP="00475FFF">
            <w:pPr>
              <w:tabs>
                <w:tab w:val="left" w:pos="7770"/>
              </w:tabs>
              <w:spacing w:after="0" w:line="240" w:lineRule="auto"/>
              <w:rPr>
                <w:rFonts w:ascii="Times New Roman" w:hAnsi="Times New Roman"/>
                <w:sz w:val="20"/>
                <w:szCs w:val="20"/>
                <w:lang w:val="en-US"/>
              </w:rPr>
            </w:pPr>
            <w:r w:rsidRPr="00B32EC6">
              <w:rPr>
                <w:rFonts w:ascii="Times New Roman" w:hAnsi="Times New Roman"/>
                <w:sz w:val="20"/>
                <w:szCs w:val="20"/>
                <w:lang w:val="en-US"/>
              </w:rPr>
              <w:t>Myasnikova  Nataliya Vladimirovna</w:t>
            </w:r>
          </w:p>
          <w:p w:rsidR="00C756EE" w:rsidRPr="00B32EC6" w:rsidRDefault="00C756EE" w:rsidP="00475FFF">
            <w:pPr>
              <w:pStyle w:val="HTMLPreformatted"/>
              <w:shd w:val="clear" w:color="auto" w:fill="FFFFFF"/>
              <w:rPr>
                <w:rFonts w:ascii="Times New Roman" w:hAnsi="Times New Roman" w:cs="Times New Roman"/>
                <w:color w:val="000000"/>
                <w:lang w:val="en-US"/>
              </w:rPr>
            </w:pPr>
            <w:r w:rsidRPr="00B32EC6">
              <w:rPr>
                <w:rFonts w:ascii="Times New Roman" w:hAnsi="Times New Roman" w:cs="Times New Roman"/>
                <w:color w:val="000000"/>
                <w:lang w:val="en-US"/>
              </w:rPr>
              <w:t>master’s degree student</w:t>
            </w:r>
          </w:p>
          <w:p w:rsidR="00C756EE" w:rsidRPr="00B32EC6" w:rsidRDefault="00C756EE" w:rsidP="00475FFF">
            <w:pPr>
              <w:spacing w:after="0" w:line="240" w:lineRule="auto"/>
              <w:rPr>
                <w:rFonts w:ascii="Times New Roman" w:hAnsi="Times New Roman"/>
                <w:sz w:val="20"/>
                <w:szCs w:val="20"/>
                <w:lang w:val="en-US"/>
              </w:rPr>
            </w:pPr>
            <w:hyperlink r:id="rId8" w:history="1">
              <w:r w:rsidRPr="00B32EC6">
                <w:rPr>
                  <w:rStyle w:val="Hyperlink"/>
                  <w:rFonts w:ascii="Times New Roman" w:hAnsi="Times New Roman"/>
                  <w:sz w:val="20"/>
                  <w:szCs w:val="20"/>
                  <w:lang w:val="en-US"/>
                </w:rPr>
                <w:t>natalek.93@yandex.ru</w:t>
              </w:r>
            </w:hyperlink>
          </w:p>
          <w:p w:rsidR="00C756EE" w:rsidRPr="00B32EC6" w:rsidRDefault="00C756EE" w:rsidP="00475FFF">
            <w:pPr>
              <w:spacing w:after="0" w:line="240" w:lineRule="auto"/>
              <w:rPr>
                <w:rFonts w:ascii="Times New Roman" w:hAnsi="Times New Roman"/>
                <w:i/>
                <w:sz w:val="20"/>
                <w:szCs w:val="20"/>
                <w:lang w:val="en-US"/>
              </w:rPr>
            </w:pPr>
            <w:smartTag w:uri="urn:schemas-microsoft-com:office:smarttags" w:element="PlaceName">
              <w:r w:rsidRPr="00B32EC6">
                <w:rPr>
                  <w:rFonts w:ascii="Times New Roman" w:hAnsi="Times New Roman"/>
                  <w:i/>
                  <w:sz w:val="20"/>
                  <w:szCs w:val="20"/>
                  <w:lang w:val="en-US"/>
                </w:rPr>
                <w:t>Admiral</w:t>
              </w:r>
            </w:smartTag>
            <w:r w:rsidRPr="00B32EC6">
              <w:rPr>
                <w:rFonts w:ascii="Times New Roman" w:hAnsi="Times New Roman"/>
                <w:i/>
                <w:sz w:val="20"/>
                <w:szCs w:val="20"/>
                <w:lang w:val="en-US"/>
              </w:rPr>
              <w:t xml:space="preserve"> </w:t>
            </w:r>
            <w:smartTag w:uri="urn:schemas-microsoft-com:office:smarttags" w:element="PlaceName">
              <w:r w:rsidRPr="00B32EC6">
                <w:rPr>
                  <w:rFonts w:ascii="Times New Roman" w:hAnsi="Times New Roman"/>
                  <w:i/>
                  <w:sz w:val="20"/>
                  <w:szCs w:val="20"/>
                  <w:lang w:val="en-US"/>
                </w:rPr>
                <w:t>Ushakov</w:t>
              </w:r>
            </w:smartTag>
            <w:r w:rsidRPr="00B32EC6">
              <w:rPr>
                <w:rFonts w:ascii="Times New Roman" w:hAnsi="Times New Roman"/>
                <w:i/>
                <w:sz w:val="20"/>
                <w:szCs w:val="20"/>
                <w:lang w:val="en-US"/>
              </w:rPr>
              <w:t xml:space="preserve"> </w:t>
            </w:r>
            <w:smartTag w:uri="urn:schemas-microsoft-com:office:smarttags" w:element="PlaceType">
              <w:r w:rsidRPr="00B32EC6">
                <w:rPr>
                  <w:rFonts w:ascii="Times New Roman" w:hAnsi="Times New Roman"/>
                  <w:i/>
                  <w:sz w:val="20"/>
                  <w:szCs w:val="20"/>
                  <w:lang w:val="en-US"/>
                </w:rPr>
                <w:t>State</w:t>
              </w:r>
            </w:smartTag>
            <w:r w:rsidRPr="00B32EC6">
              <w:rPr>
                <w:rFonts w:ascii="Times New Roman" w:hAnsi="Times New Roman"/>
                <w:i/>
                <w:sz w:val="20"/>
                <w:szCs w:val="20"/>
                <w:lang w:val="en-US"/>
              </w:rPr>
              <w:t xml:space="preserve"> Maritime University, </w:t>
            </w:r>
            <w:smartTag w:uri="urn:schemas-microsoft-com:office:smarttags" w:element="City">
              <w:smartTag w:uri="urn:schemas-microsoft-com:office:smarttags" w:element="place">
                <w:smartTag w:uri="urn:schemas-microsoft-com:office:smarttags" w:element="City">
                  <w:r w:rsidRPr="00B32EC6">
                    <w:rPr>
                      <w:rFonts w:ascii="Times New Roman" w:hAnsi="Times New Roman"/>
                      <w:i/>
                      <w:sz w:val="20"/>
                      <w:szCs w:val="20"/>
                      <w:lang w:val="en-US"/>
                    </w:rPr>
                    <w:t>Novorossiysk</w:t>
                  </w:r>
                </w:smartTag>
                <w:r w:rsidRPr="00B32EC6">
                  <w:rPr>
                    <w:rFonts w:ascii="Times New Roman" w:hAnsi="Times New Roman"/>
                    <w:i/>
                    <w:sz w:val="20"/>
                    <w:szCs w:val="20"/>
                    <w:lang w:val="en-US"/>
                  </w:rPr>
                  <w:t xml:space="preserve">, </w:t>
                </w:r>
                <w:smartTag w:uri="urn:schemas-microsoft-com:office:smarttags" w:element="country-region">
                  <w:r w:rsidRPr="00B32EC6">
                    <w:rPr>
                      <w:rFonts w:ascii="Times New Roman" w:hAnsi="Times New Roman"/>
                      <w:i/>
                      <w:sz w:val="20"/>
                      <w:szCs w:val="20"/>
                      <w:lang w:val="en-US"/>
                    </w:rPr>
                    <w:t>Russia</w:t>
                  </w:r>
                </w:smartTag>
              </w:smartTag>
            </w:smartTag>
          </w:p>
          <w:p w:rsidR="00C756EE" w:rsidRPr="00B32EC6" w:rsidRDefault="00C756EE" w:rsidP="00475FFF">
            <w:pPr>
              <w:pStyle w:val="HTMLPreformatted"/>
              <w:shd w:val="clear" w:color="auto" w:fill="FFFFFF"/>
              <w:rPr>
                <w:rFonts w:ascii="Times New Roman" w:hAnsi="Times New Roman" w:cs="Times New Roman"/>
                <w:color w:val="000000"/>
                <w:lang w:val="en-US"/>
              </w:rPr>
            </w:pPr>
          </w:p>
          <w:p w:rsidR="00C756EE" w:rsidRPr="00B32EC6" w:rsidRDefault="00C756EE" w:rsidP="00475FFF">
            <w:pPr>
              <w:pStyle w:val="HTMLPreformatted"/>
              <w:shd w:val="clear" w:color="auto" w:fill="FFFFFF"/>
              <w:rPr>
                <w:rFonts w:ascii="Times New Roman" w:hAnsi="Times New Roman" w:cs="Times New Roman"/>
                <w:color w:val="000000"/>
                <w:lang w:val="en-US"/>
              </w:rPr>
            </w:pPr>
          </w:p>
          <w:p w:rsidR="00C756EE" w:rsidRPr="00B32EC6" w:rsidRDefault="00C756EE" w:rsidP="00475FFF">
            <w:pPr>
              <w:pStyle w:val="HTMLPreformatted"/>
              <w:shd w:val="clear" w:color="auto" w:fill="FFFFFF"/>
              <w:rPr>
                <w:rFonts w:ascii="Times New Roman" w:hAnsi="Times New Roman" w:cs="Times New Roman"/>
                <w:color w:val="000000"/>
                <w:lang w:val="en-US"/>
              </w:rPr>
            </w:pPr>
            <w:r w:rsidRPr="00B32EC6">
              <w:rPr>
                <w:rFonts w:ascii="Times New Roman" w:hAnsi="Times New Roman" w:cs="Times New Roman"/>
                <w:color w:val="000000"/>
                <w:lang w:val="en-US"/>
              </w:rPr>
              <w:t xml:space="preserve">Financial analysis is an integral part of a company activity. Success of the business depends on it. Today to detect financial position of companies </w:t>
            </w:r>
            <w:r>
              <w:rPr>
                <w:rFonts w:ascii="Times New Roman" w:hAnsi="Times New Roman" w:cs="Times New Roman"/>
                <w:color w:val="000000"/>
                <w:lang w:val="en-US"/>
              </w:rPr>
              <w:t xml:space="preserve">we use a </w:t>
            </w:r>
            <w:r w:rsidRPr="00B32EC6">
              <w:rPr>
                <w:rFonts w:ascii="Times New Roman" w:hAnsi="Times New Roman" w:cs="Times New Roman"/>
                <w:color w:val="000000"/>
                <w:lang w:val="en-US"/>
              </w:rPr>
              <w:t>complex analysis, which has</w:t>
            </w:r>
            <w:r w:rsidRPr="00B32EC6">
              <w:rPr>
                <w:rFonts w:ascii="Times New Roman" w:hAnsi="Times New Roman" w:cs="Times New Roman"/>
                <w:lang w:val="en-US"/>
              </w:rPr>
              <w:t xml:space="preserve"> </w:t>
            </w:r>
            <w:r w:rsidRPr="00B32EC6">
              <w:rPr>
                <w:rStyle w:val="Strong"/>
                <w:rFonts w:ascii="Times New Roman" w:hAnsi="Times New Roman"/>
                <w:b w:val="0"/>
                <w:color w:val="000000"/>
                <w:lang w:val="en-US"/>
              </w:rPr>
              <w:t>several</w:t>
            </w:r>
            <w:r w:rsidRPr="00B32EC6">
              <w:rPr>
                <w:rFonts w:ascii="Times New Roman" w:hAnsi="Times New Roman" w:cs="Times New Roman"/>
                <w:b/>
                <w:color w:val="000000"/>
                <w:lang w:val="en-US"/>
              </w:rPr>
              <w:t xml:space="preserve"> </w:t>
            </w:r>
            <w:r w:rsidRPr="00B32EC6">
              <w:rPr>
                <w:rFonts w:ascii="Times New Roman" w:hAnsi="Times New Roman" w:cs="Times New Roman"/>
                <w:color w:val="000000"/>
                <w:lang w:val="en-US"/>
              </w:rPr>
              <w:t>weaknesses such as the grounds for manager’s decisions and difficulties in identifying of influence of all indexes. Therefore</w:t>
            </w:r>
            <w:r>
              <w:rPr>
                <w:rFonts w:ascii="Times New Roman" w:hAnsi="Times New Roman" w:cs="Times New Roman"/>
                <w:color w:val="000000"/>
                <w:lang w:val="en-US"/>
              </w:rPr>
              <w:t>,</w:t>
            </w:r>
            <w:r w:rsidRPr="00B32EC6">
              <w:rPr>
                <w:rFonts w:ascii="Times New Roman" w:hAnsi="Times New Roman" w:cs="Times New Roman"/>
                <w:color w:val="000000"/>
                <w:lang w:val="en-US"/>
              </w:rPr>
              <w:t xml:space="preserve"> we suggest using the method of reference dynamics for systematizing results ranging to the importance degree. This method was founded by I.M.Siroezhin. The main theses w</w:t>
            </w:r>
            <w:r>
              <w:rPr>
                <w:rFonts w:ascii="Times New Roman" w:hAnsi="Times New Roman" w:cs="Times New Roman"/>
                <w:color w:val="000000"/>
                <w:lang w:val="en-US"/>
              </w:rPr>
              <w:t>ill be</w:t>
            </w:r>
            <w:r w:rsidRPr="00B32EC6">
              <w:rPr>
                <w:rFonts w:ascii="Times New Roman" w:hAnsi="Times New Roman" w:cs="Times New Roman"/>
                <w:color w:val="000000"/>
                <w:lang w:val="en-US"/>
              </w:rPr>
              <w:t xml:space="preserve"> described in this article later. To </w:t>
            </w:r>
            <w:r>
              <w:rPr>
                <w:rFonts w:ascii="Times New Roman" w:hAnsi="Times New Roman" w:cs="Times New Roman"/>
                <w:color w:val="000000"/>
                <w:lang w:val="en-US"/>
              </w:rPr>
              <w:t>examine</w:t>
            </w:r>
            <w:r w:rsidRPr="00B32EC6">
              <w:rPr>
                <w:rFonts w:ascii="Times New Roman" w:hAnsi="Times New Roman" w:cs="Times New Roman"/>
                <w:color w:val="000000"/>
                <w:lang w:val="en-US"/>
              </w:rPr>
              <w:t xml:space="preserve"> it in detail the article presents the performed financial analysis of J.C. «Novoroslesexport», which is one of the most important and largest companies in the </w:t>
            </w:r>
            <w:smartTag w:uri="urn:schemas-microsoft-com:office:smarttags" w:element="PlaceName">
              <w:r w:rsidRPr="00B32EC6">
                <w:rPr>
                  <w:rFonts w:ascii="Times New Roman" w:hAnsi="Times New Roman" w:cs="Times New Roman"/>
                  <w:color w:val="000000"/>
                  <w:lang w:val="en-US"/>
                </w:rPr>
                <w:t>Black Sea</w:t>
              </w:r>
            </w:smartTag>
            <w:r w:rsidRPr="00B32EC6">
              <w:rPr>
                <w:rFonts w:ascii="Times New Roman" w:hAnsi="Times New Roman" w:cs="Times New Roman"/>
                <w:color w:val="000000"/>
                <w:lang w:val="en-US"/>
              </w:rPr>
              <w:t xml:space="preserve"> </w:t>
            </w:r>
            <w:smartTag w:uri="urn:schemas-microsoft-com:office:smarttags" w:element="PlaceType">
              <w:r w:rsidRPr="00B32EC6">
                <w:rPr>
                  <w:rFonts w:ascii="Times New Roman" w:hAnsi="Times New Roman" w:cs="Times New Roman"/>
                  <w:color w:val="000000"/>
                  <w:lang w:val="en-US"/>
                </w:rPr>
                <w:t>Coast</w:t>
              </w:r>
            </w:smartTag>
            <w:r w:rsidRPr="00B32EC6">
              <w:rPr>
                <w:rFonts w:ascii="Times New Roman" w:hAnsi="Times New Roman" w:cs="Times New Roman"/>
                <w:color w:val="000000"/>
                <w:lang w:val="en-US"/>
              </w:rPr>
              <w:t xml:space="preserve"> and situated in Russian port </w:t>
            </w:r>
            <w:smartTag w:uri="urn:schemas-microsoft-com:office:smarttags" w:element="City">
              <w:smartTag w:uri="urn:schemas-microsoft-com:office:smarttags" w:element="place">
                <w:r w:rsidRPr="00B32EC6">
                  <w:rPr>
                    <w:rFonts w:ascii="Times New Roman" w:hAnsi="Times New Roman" w:cs="Times New Roman"/>
                    <w:color w:val="000000"/>
                    <w:lang w:val="en-US"/>
                  </w:rPr>
                  <w:t>Novorossiysk</w:t>
                </w:r>
              </w:smartTag>
            </w:smartTag>
            <w:r w:rsidRPr="00B32EC6">
              <w:rPr>
                <w:rFonts w:ascii="Times New Roman" w:hAnsi="Times New Roman" w:cs="Times New Roman"/>
                <w:color w:val="000000"/>
                <w:lang w:val="en-US"/>
              </w:rPr>
              <w:t xml:space="preserve">, by means of using of the method of reference dynamics of liquid indexes. In conclusion, </w:t>
            </w:r>
            <w:r>
              <w:rPr>
                <w:rFonts w:ascii="Times New Roman" w:hAnsi="Times New Roman" w:cs="Times New Roman"/>
                <w:color w:val="000000"/>
                <w:lang w:val="en-US"/>
              </w:rPr>
              <w:t xml:space="preserve">the results </w:t>
            </w:r>
            <w:r w:rsidRPr="00B32EC6">
              <w:rPr>
                <w:rFonts w:ascii="Times New Roman" w:hAnsi="Times New Roman" w:cs="Times New Roman"/>
                <w:color w:val="000000"/>
                <w:lang w:val="en-US"/>
              </w:rPr>
              <w:t xml:space="preserve">of </w:t>
            </w:r>
            <w:r>
              <w:rPr>
                <w:rFonts w:ascii="Times New Roman" w:hAnsi="Times New Roman" w:cs="Times New Roman"/>
                <w:color w:val="000000"/>
                <w:lang w:val="en-US"/>
              </w:rPr>
              <w:t xml:space="preserve">this </w:t>
            </w:r>
            <w:r w:rsidRPr="00B32EC6">
              <w:rPr>
                <w:rFonts w:ascii="Times New Roman" w:hAnsi="Times New Roman" w:cs="Times New Roman"/>
                <w:color w:val="000000"/>
                <w:lang w:val="en-US"/>
              </w:rPr>
              <w:t xml:space="preserve">analysis </w:t>
            </w:r>
            <w:r>
              <w:rPr>
                <w:rFonts w:ascii="Times New Roman" w:hAnsi="Times New Roman" w:cs="Times New Roman"/>
                <w:color w:val="000000"/>
                <w:lang w:val="en-US"/>
              </w:rPr>
              <w:t xml:space="preserve">would </w:t>
            </w:r>
            <w:r w:rsidRPr="00B32EC6">
              <w:rPr>
                <w:rFonts w:ascii="Times New Roman" w:hAnsi="Times New Roman" w:cs="Times New Roman"/>
                <w:color w:val="000000"/>
                <w:lang w:val="en-US"/>
              </w:rPr>
              <w:t>allow detecting weak spots and follow-u</w:t>
            </w:r>
            <w:r>
              <w:rPr>
                <w:rFonts w:ascii="Times New Roman" w:hAnsi="Times New Roman" w:cs="Times New Roman"/>
                <w:color w:val="000000"/>
                <w:lang w:val="en-US"/>
              </w:rPr>
              <w:t>p measures for resolving issues</w:t>
            </w:r>
          </w:p>
          <w:p w:rsidR="00C756EE" w:rsidRPr="00B32EC6" w:rsidRDefault="00C756EE" w:rsidP="00475FFF">
            <w:pPr>
              <w:tabs>
                <w:tab w:val="left" w:pos="7770"/>
              </w:tabs>
              <w:spacing w:after="0" w:line="240" w:lineRule="auto"/>
              <w:rPr>
                <w:rFonts w:ascii="Times New Roman" w:hAnsi="Times New Roman"/>
                <w:b/>
                <w:sz w:val="20"/>
                <w:szCs w:val="20"/>
                <w:lang w:val="en-US"/>
              </w:rPr>
            </w:pPr>
          </w:p>
          <w:p w:rsidR="00C756EE" w:rsidRPr="00B32EC6" w:rsidRDefault="00C756EE" w:rsidP="00475FFF">
            <w:pPr>
              <w:tabs>
                <w:tab w:val="left" w:pos="7770"/>
              </w:tabs>
              <w:spacing w:after="0" w:line="240" w:lineRule="auto"/>
              <w:rPr>
                <w:rFonts w:ascii="Times New Roman" w:hAnsi="Times New Roman"/>
                <w:b/>
                <w:sz w:val="20"/>
                <w:szCs w:val="20"/>
                <w:lang w:val="en-US"/>
              </w:rPr>
            </w:pPr>
          </w:p>
          <w:p w:rsidR="00C756EE" w:rsidRPr="00B32EC6" w:rsidRDefault="00C756EE" w:rsidP="00475FFF">
            <w:pPr>
              <w:tabs>
                <w:tab w:val="left" w:pos="7770"/>
              </w:tabs>
              <w:spacing w:after="0" w:line="240" w:lineRule="auto"/>
              <w:rPr>
                <w:rFonts w:ascii="Times New Roman" w:hAnsi="Times New Roman"/>
                <w:b/>
                <w:sz w:val="20"/>
                <w:szCs w:val="20"/>
                <w:lang w:val="en-US"/>
              </w:rPr>
            </w:pPr>
          </w:p>
          <w:p w:rsidR="00C756EE" w:rsidRPr="00B32EC6" w:rsidRDefault="00C756EE" w:rsidP="00475FFF">
            <w:pPr>
              <w:tabs>
                <w:tab w:val="left" w:pos="7770"/>
              </w:tabs>
              <w:spacing w:after="0" w:line="240" w:lineRule="auto"/>
              <w:rPr>
                <w:rFonts w:ascii="Times New Roman" w:hAnsi="Times New Roman"/>
                <w:b/>
                <w:sz w:val="20"/>
                <w:szCs w:val="20"/>
                <w:lang w:val="en-US"/>
              </w:rPr>
            </w:pPr>
          </w:p>
          <w:p w:rsidR="00C756EE" w:rsidRPr="00B32EC6" w:rsidRDefault="00C756EE" w:rsidP="00475FFF">
            <w:pPr>
              <w:tabs>
                <w:tab w:val="left" w:pos="7770"/>
              </w:tabs>
              <w:spacing w:after="0" w:line="240" w:lineRule="auto"/>
              <w:rPr>
                <w:rFonts w:ascii="Times New Roman" w:hAnsi="Times New Roman"/>
                <w:b/>
                <w:sz w:val="20"/>
                <w:szCs w:val="20"/>
                <w:lang w:val="en-US"/>
              </w:rPr>
            </w:pPr>
          </w:p>
          <w:p w:rsidR="00C756EE" w:rsidRPr="00B32EC6" w:rsidRDefault="00C756EE" w:rsidP="00475FFF">
            <w:pPr>
              <w:tabs>
                <w:tab w:val="left" w:pos="7770"/>
              </w:tabs>
              <w:spacing w:after="0" w:line="240" w:lineRule="auto"/>
              <w:rPr>
                <w:rFonts w:ascii="Times New Roman" w:hAnsi="Times New Roman"/>
                <w:b/>
                <w:sz w:val="20"/>
                <w:szCs w:val="20"/>
                <w:lang w:val="en-US"/>
              </w:rPr>
            </w:pPr>
          </w:p>
          <w:p w:rsidR="00C756EE" w:rsidRPr="00B32EC6" w:rsidRDefault="00C756EE" w:rsidP="00475FFF">
            <w:pPr>
              <w:spacing w:after="0" w:line="240" w:lineRule="auto"/>
              <w:rPr>
                <w:rFonts w:ascii="Times New Roman" w:hAnsi="Times New Roman"/>
                <w:sz w:val="20"/>
                <w:szCs w:val="20"/>
                <w:lang w:val="en-US"/>
              </w:rPr>
            </w:pPr>
            <w:r w:rsidRPr="004D1BD9">
              <w:rPr>
                <w:rFonts w:ascii="Times New Roman" w:hAnsi="Times New Roman"/>
                <w:sz w:val="20"/>
                <w:szCs w:val="20"/>
                <w:lang w:val="en-US"/>
              </w:rPr>
              <w:t>Keywords:</w:t>
            </w:r>
            <w:r w:rsidRPr="00B32EC6">
              <w:rPr>
                <w:rFonts w:ascii="Times New Roman" w:hAnsi="Times New Roman"/>
                <w:color w:val="000000"/>
                <w:sz w:val="20"/>
                <w:szCs w:val="20"/>
                <w:lang w:val="en-US"/>
              </w:rPr>
              <w:t xml:space="preserve"> LIQUID INDEXES, METHOD OF REFERENCE DYNAMICS</w:t>
            </w:r>
          </w:p>
        </w:tc>
      </w:tr>
    </w:tbl>
    <w:p w:rsidR="00C756EE" w:rsidRPr="00B32EC6" w:rsidRDefault="00C756EE" w:rsidP="0094435E">
      <w:pPr>
        <w:spacing w:after="0" w:line="360" w:lineRule="auto"/>
        <w:jc w:val="both"/>
        <w:rPr>
          <w:rFonts w:ascii="Arial" w:hAnsi="Arial" w:cs="Arial"/>
          <w:b/>
          <w:sz w:val="20"/>
          <w:szCs w:val="20"/>
        </w:rPr>
      </w:pPr>
      <w:r w:rsidRPr="0094435E">
        <w:rPr>
          <w:rFonts w:ascii="Arial" w:hAnsi="Arial" w:cs="Arial"/>
          <w:b/>
          <w:sz w:val="20"/>
          <w:szCs w:val="20"/>
          <w:lang w:val="en-US"/>
        </w:rPr>
        <w:t>Doi</w:t>
      </w:r>
      <w:r w:rsidRPr="00B32EC6">
        <w:rPr>
          <w:rFonts w:ascii="Arial" w:hAnsi="Arial" w:cs="Arial"/>
          <w:b/>
          <w:sz w:val="20"/>
          <w:szCs w:val="20"/>
        </w:rPr>
        <w:t xml:space="preserve">: </w:t>
      </w:r>
      <w:r w:rsidRPr="00C955F6">
        <w:rPr>
          <w:rFonts w:ascii="Arial" w:hAnsi="Arial" w:cs="Arial"/>
          <w:b/>
          <w:sz w:val="20"/>
          <w:szCs w:val="20"/>
        </w:rPr>
        <w:t>10.21515/1990-4665-121-051</w:t>
      </w:r>
    </w:p>
    <w:p w:rsidR="00C756EE" w:rsidRPr="00B32EC6" w:rsidRDefault="00C756EE" w:rsidP="00F65859">
      <w:pPr>
        <w:spacing w:after="0" w:line="360" w:lineRule="auto"/>
        <w:ind w:firstLine="680"/>
        <w:jc w:val="both"/>
        <w:rPr>
          <w:rFonts w:ascii="Times New Roman" w:hAnsi="Times New Roman"/>
          <w:sz w:val="28"/>
          <w:szCs w:val="28"/>
        </w:rPr>
      </w:pPr>
    </w:p>
    <w:p w:rsidR="00C756EE" w:rsidRPr="00EE1DB9" w:rsidRDefault="00C756EE" w:rsidP="00F65859">
      <w:pPr>
        <w:spacing w:after="0" w:line="360" w:lineRule="auto"/>
        <w:ind w:firstLine="680"/>
        <w:jc w:val="both"/>
        <w:rPr>
          <w:rFonts w:ascii="Times New Roman" w:hAnsi="Times New Roman"/>
          <w:b/>
          <w:sz w:val="28"/>
          <w:szCs w:val="28"/>
        </w:rPr>
      </w:pPr>
      <w:r w:rsidRPr="00EE1DB9">
        <w:rPr>
          <w:rFonts w:ascii="Times New Roman" w:hAnsi="Times New Roman"/>
          <w:b/>
          <w:sz w:val="28"/>
          <w:szCs w:val="28"/>
        </w:rPr>
        <w:t>1.Введение</w:t>
      </w:r>
    </w:p>
    <w:p w:rsidR="00C756EE" w:rsidRPr="00F65859" w:rsidRDefault="00C756EE" w:rsidP="00F65859">
      <w:pPr>
        <w:spacing w:after="0" w:line="360" w:lineRule="auto"/>
        <w:ind w:firstLine="680"/>
        <w:jc w:val="both"/>
        <w:rPr>
          <w:rFonts w:ascii="Times New Roman" w:hAnsi="Times New Roman"/>
          <w:sz w:val="28"/>
          <w:szCs w:val="28"/>
        </w:rPr>
      </w:pPr>
      <w:r>
        <w:rPr>
          <w:rFonts w:ascii="Times New Roman" w:hAnsi="Times New Roman"/>
          <w:sz w:val="28"/>
          <w:szCs w:val="28"/>
        </w:rPr>
        <w:t xml:space="preserve">Успех деятельности предприятия является результатом эффективного планирования и прогнозирования, а также анализом информации о состоянии внешней и внутренней среды организации, результаты которого являются фундаментом для дальнейшего построения стратегии и тактики </w:t>
      </w:r>
      <w:r w:rsidRPr="00F65859">
        <w:rPr>
          <w:rFonts w:ascii="Times New Roman" w:hAnsi="Times New Roman"/>
          <w:sz w:val="28"/>
          <w:szCs w:val="28"/>
        </w:rPr>
        <w:t>финансово-хозяйственной деятельности.</w:t>
      </w:r>
    </w:p>
    <w:p w:rsidR="00C756EE" w:rsidRPr="00D74E26" w:rsidRDefault="00C756EE" w:rsidP="00237B64">
      <w:pPr>
        <w:spacing w:after="0" w:line="360" w:lineRule="auto"/>
        <w:ind w:firstLine="680"/>
        <w:jc w:val="both"/>
        <w:rPr>
          <w:rFonts w:ascii="Times New Roman" w:hAnsi="Times New Roman"/>
          <w:sz w:val="28"/>
          <w:szCs w:val="28"/>
        </w:rPr>
      </w:pPr>
      <w:r>
        <w:rPr>
          <w:rFonts w:ascii="Times New Roman" w:hAnsi="Times New Roman"/>
          <w:sz w:val="28"/>
          <w:szCs w:val="28"/>
        </w:rPr>
        <w:t xml:space="preserve">Финансовый анализ- способ познания  деятельности  организации в разрезе финансового аспекта: сюда относится формирование и использование финансовых ресурсов для оперативной и инвестиционной деятельности. </w:t>
      </w:r>
      <w:r w:rsidRPr="00D74E26">
        <w:rPr>
          <w:rFonts w:ascii="Times New Roman" w:hAnsi="Times New Roman"/>
          <w:sz w:val="28"/>
          <w:szCs w:val="28"/>
        </w:rPr>
        <w:t>[</w:t>
      </w:r>
      <w:r>
        <w:rPr>
          <w:rFonts w:ascii="Times New Roman" w:hAnsi="Times New Roman"/>
          <w:sz w:val="28"/>
          <w:szCs w:val="28"/>
        </w:rPr>
        <w:t>1, с.13</w:t>
      </w:r>
      <w:r w:rsidRPr="00D74E26">
        <w:rPr>
          <w:rFonts w:ascii="Times New Roman" w:hAnsi="Times New Roman"/>
          <w:sz w:val="28"/>
          <w:szCs w:val="28"/>
        </w:rPr>
        <w:t>]</w:t>
      </w:r>
    </w:p>
    <w:p w:rsidR="00C756EE" w:rsidRDefault="00C756EE" w:rsidP="00237B64">
      <w:pPr>
        <w:spacing w:after="0" w:line="360" w:lineRule="auto"/>
        <w:ind w:firstLine="680"/>
        <w:jc w:val="both"/>
        <w:rPr>
          <w:rFonts w:ascii="Times New Roman" w:hAnsi="Times New Roman"/>
          <w:sz w:val="28"/>
          <w:szCs w:val="28"/>
        </w:rPr>
      </w:pPr>
      <w:r>
        <w:rPr>
          <w:rFonts w:ascii="Times New Roman" w:hAnsi="Times New Roman"/>
          <w:sz w:val="28"/>
          <w:szCs w:val="28"/>
        </w:rPr>
        <w:t xml:space="preserve">  </w:t>
      </w:r>
      <w:r w:rsidRPr="00F65859">
        <w:rPr>
          <w:rFonts w:ascii="Times New Roman" w:hAnsi="Times New Roman"/>
          <w:sz w:val="28"/>
          <w:szCs w:val="28"/>
        </w:rPr>
        <w:t>Анализ финансово-хозяйственной деятельности необходим предприятию для оценки финансового состояния организаций, с которыми оно вступает в экономические отношения</w:t>
      </w:r>
      <w:r>
        <w:rPr>
          <w:rFonts w:ascii="Times New Roman" w:hAnsi="Times New Roman"/>
          <w:sz w:val="28"/>
          <w:szCs w:val="28"/>
        </w:rPr>
        <w:t>. [2, с.15</w:t>
      </w:r>
      <w:r w:rsidRPr="000B0462">
        <w:rPr>
          <w:rFonts w:ascii="Times New Roman" w:hAnsi="Times New Roman"/>
          <w:sz w:val="28"/>
          <w:szCs w:val="28"/>
        </w:rPr>
        <w:t>]</w:t>
      </w:r>
      <w:r>
        <w:rPr>
          <w:rFonts w:ascii="Times New Roman" w:hAnsi="Times New Roman"/>
          <w:sz w:val="28"/>
          <w:szCs w:val="28"/>
        </w:rPr>
        <w:t xml:space="preserve">  Кроме того, в ходе анализа можно оценить деловую активность предприятия, необходимый уровень задолженности и запасов, а также целесообразность инвестиций. </w:t>
      </w:r>
      <w:r w:rsidRPr="00AF0D39">
        <w:rPr>
          <w:rFonts w:ascii="Times New Roman" w:hAnsi="Times New Roman"/>
          <w:sz w:val="28"/>
          <w:szCs w:val="28"/>
        </w:rPr>
        <w:t>[</w:t>
      </w:r>
      <w:r>
        <w:rPr>
          <w:rFonts w:ascii="Times New Roman" w:hAnsi="Times New Roman"/>
          <w:sz w:val="28"/>
          <w:szCs w:val="28"/>
        </w:rPr>
        <w:t>3, с.8</w:t>
      </w:r>
      <w:r w:rsidRPr="00AF0D39">
        <w:rPr>
          <w:rFonts w:ascii="Times New Roman" w:hAnsi="Times New Roman"/>
          <w:sz w:val="28"/>
          <w:szCs w:val="28"/>
        </w:rPr>
        <w:t>]</w:t>
      </w:r>
    </w:p>
    <w:p w:rsidR="00C756EE" w:rsidRDefault="00C756EE" w:rsidP="00415F65">
      <w:pPr>
        <w:spacing w:after="0" w:line="360" w:lineRule="auto"/>
        <w:ind w:firstLine="680"/>
        <w:jc w:val="both"/>
        <w:rPr>
          <w:rFonts w:ascii="Times New Roman" w:hAnsi="Times New Roman"/>
          <w:sz w:val="28"/>
          <w:szCs w:val="28"/>
        </w:rPr>
      </w:pPr>
      <w:r w:rsidRPr="00237B64">
        <w:rPr>
          <w:rFonts w:ascii="Times New Roman" w:hAnsi="Times New Roman"/>
          <w:sz w:val="28"/>
          <w:szCs w:val="28"/>
        </w:rPr>
        <w:t xml:space="preserve">Необходимое условие успешности финансового анализа, согласно Ефимовой О.В. </w:t>
      </w:r>
      <w:r>
        <w:rPr>
          <w:rFonts w:ascii="Times New Roman" w:hAnsi="Times New Roman"/>
          <w:sz w:val="28"/>
          <w:szCs w:val="28"/>
        </w:rPr>
        <w:t xml:space="preserve">- </w:t>
      </w:r>
      <w:r w:rsidRPr="00237B64">
        <w:rPr>
          <w:rFonts w:ascii="Times New Roman" w:hAnsi="Times New Roman"/>
          <w:sz w:val="28"/>
          <w:szCs w:val="28"/>
        </w:rPr>
        <w:t>его соответствие целям развития организации. В зависимости от поставленных целей в методике анализа будут приоритетными те или иные его направления, определенные показатели будут выбраны в качестве ключевых, оценочных или контролируемых.</w:t>
      </w:r>
      <w:r>
        <w:rPr>
          <w:rFonts w:ascii="Times New Roman" w:hAnsi="Times New Roman"/>
          <w:sz w:val="28"/>
          <w:szCs w:val="28"/>
        </w:rPr>
        <w:t xml:space="preserve"> </w:t>
      </w:r>
      <w:r w:rsidRPr="00BC036C">
        <w:rPr>
          <w:rFonts w:ascii="Times New Roman" w:hAnsi="Times New Roman"/>
          <w:sz w:val="28"/>
          <w:szCs w:val="28"/>
        </w:rPr>
        <w:t>[</w:t>
      </w:r>
      <w:r>
        <w:rPr>
          <w:rFonts w:ascii="Times New Roman" w:hAnsi="Times New Roman"/>
          <w:sz w:val="28"/>
          <w:szCs w:val="28"/>
        </w:rPr>
        <w:t>4, с.11</w:t>
      </w:r>
      <w:r w:rsidRPr="00BC036C">
        <w:rPr>
          <w:rFonts w:ascii="Times New Roman" w:hAnsi="Times New Roman"/>
          <w:sz w:val="28"/>
          <w:szCs w:val="28"/>
        </w:rPr>
        <w:t>]</w:t>
      </w:r>
    </w:p>
    <w:p w:rsidR="00C756EE" w:rsidRDefault="00C756EE" w:rsidP="00F65859">
      <w:pPr>
        <w:spacing w:after="0" w:line="360" w:lineRule="auto"/>
        <w:ind w:firstLine="680"/>
        <w:jc w:val="both"/>
        <w:rPr>
          <w:rFonts w:ascii="Times New Roman" w:hAnsi="Times New Roman"/>
          <w:sz w:val="28"/>
          <w:szCs w:val="28"/>
        </w:rPr>
      </w:pPr>
      <w:r>
        <w:rPr>
          <w:rFonts w:ascii="Times New Roman" w:hAnsi="Times New Roman"/>
          <w:sz w:val="28"/>
          <w:szCs w:val="28"/>
        </w:rPr>
        <w:t>Методика современного финансового анализа представлена в виде двух этапов:</w:t>
      </w:r>
    </w:p>
    <w:p w:rsidR="00C756EE" w:rsidRPr="00E67F8E" w:rsidRDefault="00C756EE" w:rsidP="00B507DB">
      <w:pPr>
        <w:spacing w:after="0" w:line="360" w:lineRule="auto"/>
        <w:ind w:firstLine="720"/>
        <w:rPr>
          <w:rFonts w:ascii="Times New Roman" w:hAnsi="Times New Roman"/>
          <w:b/>
          <w:sz w:val="28"/>
          <w:szCs w:val="28"/>
        </w:rPr>
      </w:pPr>
      <w:r>
        <w:rPr>
          <w:rFonts w:ascii="Times New Roman" w:hAnsi="Times New Roman"/>
          <w:color w:val="000000"/>
          <w:sz w:val="28"/>
          <w:szCs w:val="28"/>
        </w:rPr>
        <w:t>1.</w:t>
      </w:r>
      <w:r w:rsidRPr="00E67F8E">
        <w:rPr>
          <w:rFonts w:ascii="Times New Roman" w:hAnsi="Times New Roman"/>
          <w:b/>
          <w:sz w:val="28"/>
          <w:szCs w:val="28"/>
        </w:rPr>
        <w:t xml:space="preserve"> </w:t>
      </w:r>
      <w:r w:rsidRPr="00E67F8E">
        <w:rPr>
          <w:rFonts w:ascii="Times New Roman" w:hAnsi="Times New Roman"/>
          <w:sz w:val="28"/>
          <w:szCs w:val="28"/>
        </w:rPr>
        <w:t>Анализ финансовых результатов</w:t>
      </w:r>
    </w:p>
    <w:p w:rsidR="00C756EE" w:rsidRDefault="00C756EE" w:rsidP="00B507DB">
      <w:pPr>
        <w:spacing w:after="0" w:line="360" w:lineRule="auto"/>
        <w:ind w:firstLine="720"/>
        <w:jc w:val="both"/>
        <w:rPr>
          <w:rFonts w:ascii="Times New Roman" w:hAnsi="Times New Roman"/>
          <w:sz w:val="28"/>
          <w:szCs w:val="28"/>
        </w:rPr>
      </w:pPr>
      <w:r>
        <w:rPr>
          <w:rFonts w:ascii="Times New Roman" w:hAnsi="Times New Roman"/>
          <w:sz w:val="28"/>
          <w:szCs w:val="28"/>
        </w:rPr>
        <w:t>2.</w:t>
      </w:r>
      <w:r w:rsidRPr="0090614F">
        <w:rPr>
          <w:rFonts w:ascii="Times New Roman" w:hAnsi="Times New Roman"/>
          <w:b/>
          <w:sz w:val="28"/>
          <w:szCs w:val="28"/>
        </w:rPr>
        <w:t xml:space="preserve"> </w:t>
      </w:r>
      <w:r w:rsidRPr="0090614F">
        <w:rPr>
          <w:rFonts w:ascii="Times New Roman" w:hAnsi="Times New Roman"/>
          <w:sz w:val="28"/>
          <w:szCs w:val="28"/>
        </w:rPr>
        <w:t>Анализ финансового состояния</w:t>
      </w:r>
    </w:p>
    <w:p w:rsidR="00C756EE" w:rsidRDefault="00C756EE" w:rsidP="00F65859">
      <w:pPr>
        <w:spacing w:after="0" w:line="360" w:lineRule="auto"/>
        <w:ind w:firstLine="680"/>
        <w:jc w:val="both"/>
        <w:rPr>
          <w:rFonts w:ascii="Times New Roman" w:hAnsi="Times New Roman"/>
          <w:sz w:val="28"/>
          <w:szCs w:val="28"/>
        </w:rPr>
      </w:pPr>
      <w:r>
        <w:rPr>
          <w:rFonts w:ascii="Times New Roman" w:hAnsi="Times New Roman"/>
          <w:sz w:val="28"/>
          <w:szCs w:val="28"/>
        </w:rPr>
        <w:t xml:space="preserve">После завершения финансового анализа выявляются проблемы и уязвимые места,  и производится разработка комплекса мероприятий по стабилизации ситуации. Однако принимаемые менеджером решения не всегда могут являться обоснованными, поскольку данная методика финансового анализа не предусматривает математически рассчитанного ранжирования проблем. Управленческие решения принимаются на основе динамики темпов роста показателей, а также их отклонений от нормативов, что не может в полной мере выявить уровень влияния всех рассматриваемых факторов на деятельность предприятия, а самое главное указать наиболее проблемные зоны. </w:t>
      </w:r>
    </w:p>
    <w:p w:rsidR="00C756EE" w:rsidRPr="009F4E1E" w:rsidRDefault="00C756EE" w:rsidP="009F4E1E">
      <w:pPr>
        <w:spacing w:after="0" w:line="360" w:lineRule="auto"/>
        <w:ind w:firstLine="680"/>
        <w:jc w:val="both"/>
        <w:rPr>
          <w:rFonts w:ascii="Times New Roman" w:hAnsi="Times New Roman"/>
          <w:sz w:val="28"/>
          <w:szCs w:val="28"/>
        </w:rPr>
      </w:pPr>
      <w:r>
        <w:rPr>
          <w:rFonts w:ascii="Times New Roman" w:hAnsi="Times New Roman"/>
          <w:sz w:val="28"/>
          <w:szCs w:val="28"/>
        </w:rPr>
        <w:t xml:space="preserve">В состоянии текущего экономического кризиса в стране очень важно повышать продуктивность деятельности предприятий, одной из мер достижения которой служит мониторинг и финансовый анализ, чья эффективность позволит организации проводить результативную политику. </w:t>
      </w:r>
      <w:r>
        <w:rPr>
          <w:rFonts w:ascii="Times New Roman" w:hAnsi="Times New Roman"/>
          <w:color w:val="000000"/>
          <w:sz w:val="28"/>
          <w:szCs w:val="28"/>
        </w:rPr>
        <w:t>Вследствие этого мы предлагаем использовать методику эталонной динамики показателей в финансовом анализе.</w:t>
      </w:r>
    </w:p>
    <w:p w:rsidR="00C756EE" w:rsidRDefault="00C756EE" w:rsidP="00F65859">
      <w:pPr>
        <w:spacing w:after="0" w:line="360" w:lineRule="auto"/>
        <w:ind w:firstLine="680"/>
        <w:jc w:val="both"/>
        <w:rPr>
          <w:rFonts w:ascii="Times New Roman" w:hAnsi="Times New Roman"/>
          <w:color w:val="000000"/>
          <w:sz w:val="28"/>
          <w:szCs w:val="28"/>
        </w:rPr>
      </w:pPr>
    </w:p>
    <w:p w:rsidR="00C756EE" w:rsidRPr="009F4E1E" w:rsidRDefault="00C756EE" w:rsidP="00F65859">
      <w:pPr>
        <w:spacing w:after="0" w:line="360" w:lineRule="auto"/>
        <w:ind w:firstLine="680"/>
        <w:jc w:val="both"/>
        <w:rPr>
          <w:rFonts w:ascii="Times New Roman" w:hAnsi="Times New Roman"/>
          <w:b/>
          <w:color w:val="000000"/>
          <w:sz w:val="28"/>
          <w:szCs w:val="28"/>
        </w:rPr>
      </w:pPr>
      <w:r w:rsidRPr="009F4E1E">
        <w:rPr>
          <w:rFonts w:ascii="Times New Roman" w:hAnsi="Times New Roman"/>
          <w:b/>
          <w:color w:val="000000"/>
          <w:sz w:val="28"/>
          <w:szCs w:val="28"/>
        </w:rPr>
        <w:t>2. Сущность метода эталонной динамики</w:t>
      </w:r>
    </w:p>
    <w:p w:rsidR="00C756EE" w:rsidRDefault="00C756EE" w:rsidP="00F65859">
      <w:pPr>
        <w:spacing w:after="0" w:line="360" w:lineRule="auto"/>
        <w:ind w:firstLine="680"/>
        <w:jc w:val="both"/>
        <w:rPr>
          <w:rFonts w:ascii="Times New Roman" w:hAnsi="Times New Roman"/>
          <w:sz w:val="28"/>
          <w:szCs w:val="28"/>
        </w:rPr>
      </w:pPr>
      <w:r>
        <w:rPr>
          <w:rFonts w:ascii="Times New Roman" w:hAnsi="Times New Roman"/>
          <w:color w:val="000000"/>
          <w:sz w:val="28"/>
          <w:szCs w:val="28"/>
        </w:rPr>
        <w:t>Основная идея методики заключается в анализе деятельности предприятия путем создания эталонных значений: через соотношение темпов роста строится модель, которая характеризует оптимальное финансовое состояние организации, то есть является эталоном. Данная модель-</w:t>
      </w:r>
      <w:r w:rsidRPr="003153DF">
        <w:t xml:space="preserve"> </w:t>
      </w:r>
      <w:r w:rsidRPr="003153DF">
        <w:rPr>
          <w:rFonts w:ascii="Times New Roman" w:hAnsi="Times New Roman"/>
          <w:sz w:val="28"/>
          <w:szCs w:val="28"/>
        </w:rPr>
        <w:t>это совокупность показателей, упорядоченных по темпам роста так, что поддержание этого порядка на дл</w:t>
      </w:r>
      <w:r>
        <w:rPr>
          <w:rFonts w:ascii="Times New Roman" w:hAnsi="Times New Roman"/>
          <w:sz w:val="28"/>
          <w:szCs w:val="28"/>
        </w:rPr>
        <w:t>ительном интервале времени обес</w:t>
      </w:r>
      <w:r w:rsidRPr="003153DF">
        <w:rPr>
          <w:rFonts w:ascii="Times New Roman" w:hAnsi="Times New Roman"/>
          <w:sz w:val="28"/>
          <w:szCs w:val="28"/>
        </w:rPr>
        <w:t>печивает наилучший режим функционирования хозяйственной системы</w:t>
      </w:r>
      <w:r>
        <w:rPr>
          <w:rFonts w:ascii="Times New Roman" w:hAnsi="Times New Roman"/>
          <w:sz w:val="28"/>
          <w:szCs w:val="28"/>
        </w:rPr>
        <w:t>.</w:t>
      </w:r>
    </w:p>
    <w:p w:rsidR="00C756EE" w:rsidRDefault="00C756EE" w:rsidP="009F4E1E">
      <w:pPr>
        <w:spacing w:after="0" w:line="360" w:lineRule="auto"/>
        <w:ind w:firstLine="680"/>
        <w:jc w:val="both"/>
        <w:rPr>
          <w:rFonts w:ascii="Times New Roman" w:hAnsi="Times New Roman"/>
          <w:sz w:val="28"/>
          <w:szCs w:val="28"/>
        </w:rPr>
      </w:pPr>
      <w:r>
        <w:rPr>
          <w:rFonts w:ascii="Times New Roman" w:hAnsi="Times New Roman"/>
          <w:sz w:val="28"/>
          <w:szCs w:val="28"/>
        </w:rPr>
        <w:t xml:space="preserve">На практике происходит сравнение фактической динамики показателей и эталонной. Оно осуществляется с помощью построения матриц, после чего вычисляются меры сходства и различия от эталона, на основе которых мы получаем </w:t>
      </w:r>
      <w:r w:rsidRPr="009F4E1E">
        <w:rPr>
          <w:rFonts w:ascii="Times New Roman" w:hAnsi="Times New Roman"/>
          <w:sz w:val="28"/>
          <w:szCs w:val="28"/>
        </w:rPr>
        <w:t>конечный результат действия совокупности рассматриваемых факторов, рассчитанный в процентах.</w:t>
      </w:r>
      <w:r>
        <w:rPr>
          <w:rFonts w:ascii="Times New Roman" w:hAnsi="Times New Roman"/>
          <w:sz w:val="28"/>
          <w:szCs w:val="28"/>
        </w:rPr>
        <w:t xml:space="preserve"> Сравнение фактических и эталонных рангов темпов показателей даст нам представление о наиболее слабых областях компании. Более подробно данный процесс будет изучен ниже.</w:t>
      </w:r>
    </w:p>
    <w:p w:rsidR="00C756EE" w:rsidRDefault="00C756EE" w:rsidP="00F65859">
      <w:pPr>
        <w:spacing w:after="0" w:line="360" w:lineRule="auto"/>
        <w:ind w:firstLine="680"/>
        <w:jc w:val="both"/>
        <w:rPr>
          <w:rFonts w:ascii="Times New Roman" w:hAnsi="Times New Roman"/>
          <w:sz w:val="28"/>
          <w:szCs w:val="28"/>
        </w:rPr>
      </w:pPr>
      <w:r>
        <w:rPr>
          <w:rFonts w:ascii="Times New Roman" w:hAnsi="Times New Roman"/>
          <w:sz w:val="28"/>
          <w:szCs w:val="28"/>
        </w:rPr>
        <w:t>Рассматриваемая методика позволит уменьшить степень риска принимаемых управленческих решений, выявить математически уровень проблем, что не представляется возможным при использовании лишь традиционного комплексного финансового анализа.</w:t>
      </w:r>
    </w:p>
    <w:p w:rsidR="00C756EE" w:rsidRDefault="00C756EE" w:rsidP="00F65859">
      <w:pPr>
        <w:spacing w:after="0" w:line="360" w:lineRule="auto"/>
        <w:ind w:firstLine="680"/>
        <w:jc w:val="both"/>
        <w:rPr>
          <w:rFonts w:ascii="Times New Roman" w:hAnsi="Times New Roman"/>
          <w:sz w:val="28"/>
          <w:szCs w:val="28"/>
        </w:rPr>
      </w:pPr>
    </w:p>
    <w:p w:rsidR="00C756EE" w:rsidRPr="0094361D" w:rsidRDefault="00C756EE" w:rsidP="00F65859">
      <w:pPr>
        <w:spacing w:after="0" w:line="360" w:lineRule="auto"/>
        <w:ind w:firstLine="680"/>
        <w:jc w:val="both"/>
        <w:rPr>
          <w:rFonts w:ascii="Times New Roman" w:hAnsi="Times New Roman"/>
          <w:b/>
          <w:sz w:val="28"/>
          <w:szCs w:val="28"/>
        </w:rPr>
      </w:pPr>
      <w:r w:rsidRPr="0094361D">
        <w:rPr>
          <w:rFonts w:ascii="Times New Roman" w:hAnsi="Times New Roman"/>
          <w:b/>
          <w:sz w:val="28"/>
          <w:szCs w:val="28"/>
        </w:rPr>
        <w:t>3. Использование метода эталонной динамики при анализе финансовой деятельности АО «Новорослесэкспорт»</w:t>
      </w:r>
    </w:p>
    <w:p w:rsidR="00C756EE" w:rsidRDefault="00C756EE" w:rsidP="00F65859">
      <w:pPr>
        <w:spacing w:after="0" w:line="360" w:lineRule="auto"/>
        <w:ind w:firstLine="680"/>
        <w:jc w:val="both"/>
        <w:rPr>
          <w:rFonts w:ascii="Times New Roman" w:hAnsi="Times New Roman"/>
          <w:sz w:val="28"/>
          <w:szCs w:val="28"/>
        </w:rPr>
      </w:pPr>
      <w:r>
        <w:rPr>
          <w:rFonts w:ascii="Times New Roman" w:hAnsi="Times New Roman"/>
          <w:sz w:val="28"/>
          <w:szCs w:val="28"/>
        </w:rPr>
        <w:t>Для проведения данного анализа в качестве предмета мы выбрали предприятие АО «Новорослесэкспорт». Результаты его деятельности будут рассматриваться во временном промежутке 2013-2014 гг. Выбор обоснован тем, что данное предприятие является одним из ведущих в Краснодарском крае.</w:t>
      </w:r>
    </w:p>
    <w:p w:rsidR="00C756EE" w:rsidRPr="008866EA" w:rsidRDefault="00C756EE" w:rsidP="00F65859">
      <w:pPr>
        <w:spacing w:after="0" w:line="360" w:lineRule="auto"/>
        <w:ind w:firstLine="680"/>
        <w:jc w:val="both"/>
        <w:rPr>
          <w:rFonts w:ascii="Times New Roman" w:hAnsi="Times New Roman"/>
          <w:sz w:val="28"/>
          <w:szCs w:val="28"/>
        </w:rPr>
      </w:pPr>
      <w:r w:rsidRPr="00BD5E21">
        <w:rPr>
          <w:rFonts w:ascii="Times New Roman" w:hAnsi="Times New Roman"/>
          <w:sz w:val="28"/>
          <w:szCs w:val="28"/>
        </w:rPr>
        <w:t>АО «Новорослесэкспорт» - крупный порт,</w:t>
      </w:r>
      <w:r>
        <w:rPr>
          <w:rFonts w:ascii="Times New Roman" w:hAnsi="Times New Roman"/>
          <w:sz w:val="28"/>
          <w:szCs w:val="28"/>
        </w:rPr>
        <w:t xml:space="preserve"> расположенный в городе Новороссийске. Основными видами деятельности являются </w:t>
      </w:r>
      <w:r w:rsidRPr="007C1212">
        <w:rPr>
          <w:rFonts w:ascii="Times New Roman" w:hAnsi="Times New Roman"/>
          <w:sz w:val="28"/>
          <w:szCs w:val="28"/>
        </w:rPr>
        <w:t>перевалка контейнеров и лесных грузов.</w:t>
      </w:r>
      <w:r w:rsidRPr="008866EA">
        <w:rPr>
          <w:rFonts w:ascii="Times New Roman" w:hAnsi="Times New Roman"/>
          <w:sz w:val="28"/>
          <w:szCs w:val="28"/>
        </w:rPr>
        <w:t>[</w:t>
      </w:r>
      <w:r>
        <w:rPr>
          <w:rFonts w:ascii="Times New Roman" w:hAnsi="Times New Roman"/>
          <w:sz w:val="28"/>
          <w:szCs w:val="28"/>
        </w:rPr>
        <w:t>5</w:t>
      </w:r>
      <w:r w:rsidRPr="008866EA">
        <w:rPr>
          <w:rFonts w:ascii="Times New Roman" w:hAnsi="Times New Roman"/>
          <w:sz w:val="28"/>
          <w:szCs w:val="28"/>
        </w:rPr>
        <w:t>]</w:t>
      </w:r>
    </w:p>
    <w:p w:rsidR="00C756EE" w:rsidRDefault="00C756EE" w:rsidP="00EE1DB9">
      <w:pPr>
        <w:spacing w:after="0" w:line="360" w:lineRule="auto"/>
        <w:ind w:firstLine="680"/>
        <w:jc w:val="both"/>
        <w:rPr>
          <w:rFonts w:ascii="Times New Roman" w:hAnsi="Times New Roman"/>
          <w:sz w:val="28"/>
          <w:szCs w:val="28"/>
        </w:rPr>
      </w:pPr>
      <w:r>
        <w:rPr>
          <w:rFonts w:ascii="Times New Roman" w:hAnsi="Times New Roman"/>
          <w:sz w:val="28"/>
          <w:szCs w:val="28"/>
        </w:rPr>
        <w:t>Для оценки финансовой деятельности предприятия в первую очередь рассчитываем темпы роста показателей.</w:t>
      </w:r>
    </w:p>
    <w:p w:rsidR="00C756EE" w:rsidRPr="005E607D" w:rsidRDefault="00C756EE" w:rsidP="006943A0">
      <w:pPr>
        <w:spacing w:after="0" w:line="360" w:lineRule="auto"/>
        <w:rPr>
          <w:rFonts w:ascii="Times New Roman" w:hAnsi="Times New Roman"/>
          <w:i/>
          <w:sz w:val="28"/>
          <w:szCs w:val="28"/>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Default="00C756EE" w:rsidP="006943A0">
      <w:pPr>
        <w:spacing w:after="0" w:line="360" w:lineRule="auto"/>
        <w:rPr>
          <w:rFonts w:ascii="Times New Roman" w:hAnsi="Times New Roman"/>
          <w:i/>
          <w:sz w:val="28"/>
          <w:szCs w:val="28"/>
          <w:lang w:val="en-US"/>
        </w:rPr>
      </w:pPr>
    </w:p>
    <w:p w:rsidR="00C756EE" w:rsidRPr="006943A0" w:rsidRDefault="00C756EE" w:rsidP="006943A0">
      <w:pPr>
        <w:spacing w:after="0" w:line="360" w:lineRule="auto"/>
        <w:rPr>
          <w:rFonts w:ascii="Times New Roman" w:hAnsi="Times New Roman"/>
          <w:i/>
          <w:sz w:val="28"/>
          <w:szCs w:val="28"/>
        </w:rPr>
      </w:pPr>
      <w:r w:rsidRPr="006943A0">
        <w:rPr>
          <w:rFonts w:ascii="Times New Roman" w:hAnsi="Times New Roman"/>
          <w:i/>
          <w:sz w:val="28"/>
          <w:szCs w:val="28"/>
        </w:rPr>
        <w:t>Таблица 1.Динамика показателей ликвидности АО «Новорослесэкспорт» в 2013-2014 гг, руб.[5]</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9"/>
        <w:gridCol w:w="1701"/>
        <w:gridCol w:w="1134"/>
        <w:gridCol w:w="1134"/>
        <w:gridCol w:w="1842"/>
        <w:gridCol w:w="1488"/>
      </w:tblGrid>
      <w:tr w:rsidR="00C756EE" w:rsidRPr="00475FFF" w:rsidTr="00475FFF">
        <w:trPr>
          <w:trHeight w:val="585"/>
          <w:jc w:val="center"/>
        </w:trPr>
        <w:tc>
          <w:tcPr>
            <w:tcW w:w="3049" w:type="dxa"/>
            <w:vMerge w:val="restart"/>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Коэффициенты</w:t>
            </w:r>
          </w:p>
        </w:tc>
        <w:tc>
          <w:tcPr>
            <w:tcW w:w="1701" w:type="dxa"/>
            <w:vMerge w:val="restart"/>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Обозначение</w:t>
            </w:r>
          </w:p>
        </w:tc>
        <w:tc>
          <w:tcPr>
            <w:tcW w:w="2268" w:type="dxa"/>
            <w:gridSpan w:val="2"/>
            <w:vAlign w:val="center"/>
          </w:tcPr>
          <w:p w:rsidR="00C756EE" w:rsidRPr="00475FFF" w:rsidRDefault="00C756EE" w:rsidP="00475FFF">
            <w:pPr>
              <w:spacing w:after="0" w:line="240" w:lineRule="auto"/>
              <w:ind w:firstLine="680"/>
              <w:rPr>
                <w:rFonts w:ascii="Times New Roman" w:hAnsi="Times New Roman"/>
                <w:sz w:val="24"/>
                <w:szCs w:val="24"/>
              </w:rPr>
            </w:pPr>
            <w:r w:rsidRPr="00475FFF">
              <w:rPr>
                <w:rFonts w:ascii="Times New Roman" w:hAnsi="Times New Roman"/>
                <w:sz w:val="24"/>
                <w:szCs w:val="24"/>
              </w:rPr>
              <w:t>Значение</w:t>
            </w:r>
          </w:p>
        </w:tc>
        <w:tc>
          <w:tcPr>
            <w:tcW w:w="1842" w:type="dxa"/>
            <w:vMerge w:val="restart"/>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Динамика рекомендуемая</w:t>
            </w:r>
          </w:p>
        </w:tc>
        <w:tc>
          <w:tcPr>
            <w:tcW w:w="1488" w:type="dxa"/>
            <w:vMerge w:val="restart"/>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Темпы роста</w:t>
            </w:r>
          </w:p>
        </w:tc>
      </w:tr>
      <w:tr w:rsidR="00C756EE" w:rsidRPr="00475FFF" w:rsidTr="00475FFF">
        <w:trPr>
          <w:trHeight w:val="375"/>
          <w:jc w:val="center"/>
        </w:trPr>
        <w:tc>
          <w:tcPr>
            <w:tcW w:w="3049" w:type="dxa"/>
            <w:vMerge/>
            <w:vAlign w:val="center"/>
          </w:tcPr>
          <w:p w:rsidR="00C756EE" w:rsidRPr="00475FFF" w:rsidRDefault="00C756EE" w:rsidP="00475FFF">
            <w:pPr>
              <w:spacing w:after="0" w:line="240" w:lineRule="auto"/>
              <w:ind w:firstLine="680"/>
              <w:jc w:val="both"/>
              <w:rPr>
                <w:rFonts w:ascii="Times New Roman" w:hAnsi="Times New Roman"/>
                <w:sz w:val="24"/>
                <w:szCs w:val="24"/>
              </w:rPr>
            </w:pPr>
          </w:p>
        </w:tc>
        <w:tc>
          <w:tcPr>
            <w:tcW w:w="1701" w:type="dxa"/>
            <w:vMerge/>
            <w:vAlign w:val="center"/>
          </w:tcPr>
          <w:p w:rsidR="00C756EE" w:rsidRPr="00475FFF" w:rsidRDefault="00C756EE" w:rsidP="00475FFF">
            <w:pPr>
              <w:spacing w:after="0" w:line="240" w:lineRule="auto"/>
              <w:ind w:firstLine="680"/>
              <w:jc w:val="both"/>
              <w:rPr>
                <w:rFonts w:ascii="Times New Roman" w:hAnsi="Times New Roman"/>
                <w:sz w:val="24"/>
                <w:szCs w:val="24"/>
              </w:rPr>
            </w:pPr>
          </w:p>
        </w:tc>
        <w:tc>
          <w:tcPr>
            <w:tcW w:w="1134" w:type="dxa"/>
            <w:vAlign w:val="center"/>
          </w:tcPr>
          <w:p w:rsidR="00C756EE" w:rsidRPr="00475FFF" w:rsidRDefault="00C756EE" w:rsidP="00475FFF">
            <w:pPr>
              <w:spacing w:after="0" w:line="240" w:lineRule="auto"/>
              <w:jc w:val="center"/>
              <w:rPr>
                <w:rFonts w:ascii="Times New Roman" w:hAnsi="Times New Roman"/>
                <w:bCs/>
                <w:sz w:val="24"/>
                <w:szCs w:val="24"/>
              </w:rPr>
            </w:pPr>
            <w:r w:rsidRPr="00475FFF">
              <w:rPr>
                <w:rFonts w:ascii="Times New Roman" w:hAnsi="Times New Roman"/>
                <w:bCs/>
                <w:sz w:val="24"/>
                <w:szCs w:val="24"/>
              </w:rPr>
              <w:t>2013</w:t>
            </w:r>
          </w:p>
        </w:tc>
        <w:tc>
          <w:tcPr>
            <w:tcW w:w="1134" w:type="dxa"/>
            <w:vAlign w:val="center"/>
          </w:tcPr>
          <w:p w:rsidR="00C756EE" w:rsidRPr="00475FFF" w:rsidRDefault="00C756EE" w:rsidP="00475FFF">
            <w:pPr>
              <w:spacing w:after="0" w:line="240" w:lineRule="auto"/>
              <w:jc w:val="center"/>
              <w:rPr>
                <w:rFonts w:ascii="Times New Roman" w:hAnsi="Times New Roman"/>
                <w:bCs/>
                <w:sz w:val="24"/>
                <w:szCs w:val="24"/>
              </w:rPr>
            </w:pPr>
            <w:r w:rsidRPr="00475FFF">
              <w:rPr>
                <w:rFonts w:ascii="Times New Roman" w:hAnsi="Times New Roman"/>
                <w:bCs/>
                <w:sz w:val="24"/>
                <w:szCs w:val="24"/>
              </w:rPr>
              <w:t>2014</w:t>
            </w:r>
          </w:p>
        </w:tc>
        <w:tc>
          <w:tcPr>
            <w:tcW w:w="1842" w:type="dxa"/>
            <w:vMerge/>
            <w:vAlign w:val="center"/>
          </w:tcPr>
          <w:p w:rsidR="00C756EE" w:rsidRPr="00475FFF" w:rsidRDefault="00C756EE" w:rsidP="00475FFF">
            <w:pPr>
              <w:spacing w:after="0" w:line="240" w:lineRule="auto"/>
              <w:ind w:firstLine="680"/>
              <w:jc w:val="both"/>
              <w:rPr>
                <w:rFonts w:ascii="Times New Roman" w:hAnsi="Times New Roman"/>
                <w:sz w:val="24"/>
                <w:szCs w:val="24"/>
              </w:rPr>
            </w:pPr>
          </w:p>
        </w:tc>
        <w:tc>
          <w:tcPr>
            <w:tcW w:w="1488" w:type="dxa"/>
            <w:vMerge/>
            <w:vAlign w:val="center"/>
          </w:tcPr>
          <w:p w:rsidR="00C756EE" w:rsidRPr="00475FFF" w:rsidRDefault="00C756EE" w:rsidP="00475FFF">
            <w:pPr>
              <w:spacing w:after="0" w:line="240" w:lineRule="auto"/>
              <w:ind w:firstLine="680"/>
              <w:jc w:val="both"/>
              <w:rPr>
                <w:rFonts w:ascii="Times New Roman" w:hAnsi="Times New Roman"/>
                <w:sz w:val="24"/>
                <w:szCs w:val="24"/>
              </w:rPr>
            </w:pPr>
          </w:p>
        </w:tc>
      </w:tr>
      <w:tr w:rsidR="00C756EE" w:rsidRPr="00475FFF" w:rsidTr="00475FFF">
        <w:trPr>
          <w:trHeight w:val="300"/>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покрытия</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П</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14,06</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11,45</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0,81</w:t>
            </w:r>
          </w:p>
        </w:tc>
      </w:tr>
      <w:tr w:rsidR="00C756EE" w:rsidRPr="00475FFF" w:rsidTr="00475FFF">
        <w:trPr>
          <w:trHeight w:val="37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ликвидности</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Л</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13,78</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11,35</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0,82</w:t>
            </w:r>
          </w:p>
        </w:tc>
      </w:tr>
      <w:tr w:rsidR="00C756EE" w:rsidRPr="00475FFF" w:rsidTr="00475FFF">
        <w:trPr>
          <w:trHeight w:val="40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абсолютной ликвидности</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АЛ</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11,70</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9,94</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0,85</w:t>
            </w:r>
          </w:p>
        </w:tc>
      </w:tr>
      <w:tr w:rsidR="00C756EE" w:rsidRPr="00475FFF" w:rsidTr="00475FFF">
        <w:trPr>
          <w:trHeight w:val="450"/>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Средний срок оборачиваемости запасов</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З</w:t>
            </w:r>
          </w:p>
        </w:tc>
        <w:tc>
          <w:tcPr>
            <w:tcW w:w="1134" w:type="dxa"/>
            <w:vAlign w:val="center"/>
          </w:tcPr>
          <w:p w:rsidR="00C756EE" w:rsidRPr="00475FFF" w:rsidRDefault="00C756EE" w:rsidP="00475FFF">
            <w:pPr>
              <w:spacing w:after="0" w:line="240" w:lineRule="auto"/>
              <w:jc w:val="center"/>
              <w:rPr>
                <w:rFonts w:ascii="Times New Roman" w:hAnsi="Times New Roman"/>
                <w:color w:val="000000"/>
                <w:sz w:val="24"/>
                <w:szCs w:val="24"/>
              </w:rPr>
            </w:pPr>
            <w:r w:rsidRPr="00475FFF">
              <w:rPr>
                <w:rFonts w:ascii="Times New Roman" w:hAnsi="Times New Roman"/>
                <w:color w:val="000000"/>
                <w:sz w:val="24"/>
                <w:szCs w:val="24"/>
              </w:rPr>
              <w:t>4,72</w:t>
            </w:r>
          </w:p>
        </w:tc>
        <w:tc>
          <w:tcPr>
            <w:tcW w:w="1134" w:type="dxa"/>
            <w:vAlign w:val="center"/>
          </w:tcPr>
          <w:p w:rsidR="00C756EE" w:rsidRPr="00475FFF" w:rsidRDefault="00C756EE" w:rsidP="00475FFF">
            <w:pPr>
              <w:spacing w:after="0" w:line="240" w:lineRule="auto"/>
              <w:jc w:val="center"/>
              <w:rPr>
                <w:rFonts w:ascii="Times New Roman" w:hAnsi="Times New Roman"/>
                <w:color w:val="000000"/>
                <w:sz w:val="24"/>
                <w:szCs w:val="24"/>
              </w:rPr>
            </w:pPr>
            <w:r w:rsidRPr="00475FFF">
              <w:rPr>
                <w:rFonts w:ascii="Times New Roman" w:hAnsi="Times New Roman"/>
                <w:color w:val="000000"/>
                <w:sz w:val="24"/>
                <w:szCs w:val="24"/>
              </w:rPr>
              <w:t>3,38</w:t>
            </w:r>
          </w:p>
        </w:tc>
        <w:tc>
          <w:tcPr>
            <w:tcW w:w="1842"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0,72</w:t>
            </w:r>
          </w:p>
        </w:tc>
      </w:tr>
      <w:tr w:rsidR="00C756EE" w:rsidRPr="00475FFF" w:rsidTr="00475FFF">
        <w:trPr>
          <w:trHeight w:val="40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Средний срок инкассации(дн)</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И</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40,05</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35,57</w:t>
            </w:r>
          </w:p>
        </w:tc>
        <w:tc>
          <w:tcPr>
            <w:tcW w:w="1842"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Снижение</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0,88</w:t>
            </w:r>
          </w:p>
        </w:tc>
      </w:tr>
      <w:tr w:rsidR="00C756EE" w:rsidRPr="00475FFF" w:rsidTr="00475FFF">
        <w:trPr>
          <w:trHeight w:val="55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Средний срок оборачиваемости кредиторской задолженности</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КЗ</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9,54</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16,62</w:t>
            </w:r>
          </w:p>
        </w:tc>
        <w:tc>
          <w:tcPr>
            <w:tcW w:w="1842"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Снижение</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1,74</w:t>
            </w:r>
          </w:p>
        </w:tc>
      </w:tr>
      <w:tr w:rsidR="00C756EE" w:rsidRPr="00475FFF" w:rsidTr="00475FFF">
        <w:trPr>
          <w:trHeight w:val="61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окупаемости совокупных активов</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ОА</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0,55</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0,56</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1,01</w:t>
            </w:r>
          </w:p>
        </w:tc>
      </w:tr>
      <w:tr w:rsidR="00C756EE" w:rsidRPr="00475FFF" w:rsidTr="00475FFF">
        <w:trPr>
          <w:trHeight w:val="570"/>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окупаемости основного капитала</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ООК</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0,90</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1,29</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1,43</w:t>
            </w:r>
          </w:p>
        </w:tc>
      </w:tr>
      <w:tr w:rsidR="00C756EE" w:rsidRPr="00475FFF" w:rsidTr="00475FFF">
        <w:trPr>
          <w:trHeight w:val="40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"квоты собственника"</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КС</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0,07</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0,08</w:t>
            </w:r>
          </w:p>
        </w:tc>
        <w:tc>
          <w:tcPr>
            <w:tcW w:w="1842"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Снижение</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1,14</w:t>
            </w:r>
          </w:p>
        </w:tc>
      </w:tr>
      <w:tr w:rsidR="00C756EE" w:rsidRPr="00475FFF" w:rsidTr="00475FFF">
        <w:trPr>
          <w:trHeight w:val="31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финансового рычага</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ФР</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0,07</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0,08</w:t>
            </w:r>
          </w:p>
        </w:tc>
        <w:tc>
          <w:tcPr>
            <w:tcW w:w="1842"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Снижение</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1,14</w:t>
            </w:r>
          </w:p>
        </w:tc>
      </w:tr>
      <w:tr w:rsidR="00C756EE" w:rsidRPr="00475FFF" w:rsidTr="00475FFF">
        <w:trPr>
          <w:trHeight w:val="31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задолженности</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Д</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0,06</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0,08</w:t>
            </w:r>
          </w:p>
        </w:tc>
        <w:tc>
          <w:tcPr>
            <w:tcW w:w="1842"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Снижение</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1,18</w:t>
            </w:r>
          </w:p>
        </w:tc>
      </w:tr>
      <w:tr w:rsidR="00C756EE" w:rsidRPr="00475FFF" w:rsidTr="00475FFF">
        <w:trPr>
          <w:trHeight w:val="40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Коэффициент покрытия процентов</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ПП</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16,55</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19,70</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1,19</w:t>
            </w:r>
          </w:p>
        </w:tc>
      </w:tr>
      <w:tr w:rsidR="00C756EE" w:rsidRPr="00475FFF" w:rsidTr="00475FFF">
        <w:trPr>
          <w:trHeight w:val="31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Норма рентабельности</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К</w:t>
            </w:r>
            <w:r w:rsidRPr="00475FFF">
              <w:rPr>
                <w:rFonts w:ascii="Times New Roman" w:hAnsi="Times New Roman"/>
                <w:sz w:val="24"/>
                <w:szCs w:val="24"/>
                <w:vertAlign w:val="subscript"/>
              </w:rPr>
              <w:t>НР</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0,38</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0,86</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2,29</w:t>
            </w:r>
          </w:p>
        </w:tc>
      </w:tr>
      <w:tr w:rsidR="00C756EE" w:rsidRPr="00475FFF" w:rsidTr="00475FFF">
        <w:trPr>
          <w:trHeight w:val="315"/>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Норма доходности активов</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ROA</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0,21</w:t>
            </w:r>
          </w:p>
        </w:tc>
        <w:tc>
          <w:tcPr>
            <w:tcW w:w="1134"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0,47</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2,27</w:t>
            </w:r>
          </w:p>
        </w:tc>
      </w:tr>
      <w:tr w:rsidR="00C756EE" w:rsidRPr="00475FFF" w:rsidTr="00475FFF">
        <w:trPr>
          <w:trHeight w:val="300"/>
          <w:jc w:val="center"/>
        </w:trPr>
        <w:tc>
          <w:tcPr>
            <w:tcW w:w="3049" w:type="dxa"/>
            <w:vAlign w:val="center"/>
          </w:tcPr>
          <w:p w:rsidR="00C756EE" w:rsidRPr="00475FFF" w:rsidRDefault="00C756EE" w:rsidP="00475FFF">
            <w:pPr>
              <w:spacing w:after="0" w:line="240" w:lineRule="auto"/>
              <w:jc w:val="both"/>
              <w:rPr>
                <w:rFonts w:ascii="Times New Roman" w:hAnsi="Times New Roman"/>
                <w:sz w:val="24"/>
                <w:szCs w:val="24"/>
              </w:rPr>
            </w:pPr>
            <w:r w:rsidRPr="00475FFF">
              <w:rPr>
                <w:rFonts w:ascii="Times New Roman" w:hAnsi="Times New Roman"/>
                <w:sz w:val="24"/>
                <w:szCs w:val="24"/>
              </w:rPr>
              <w:t>Норма доходности акционерного капитала</w:t>
            </w:r>
          </w:p>
        </w:tc>
        <w:tc>
          <w:tcPr>
            <w:tcW w:w="1701"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ROЕ</w:t>
            </w:r>
          </w:p>
        </w:tc>
        <w:tc>
          <w:tcPr>
            <w:tcW w:w="1134" w:type="dxa"/>
            <w:vAlign w:val="center"/>
          </w:tcPr>
          <w:p w:rsidR="00C756EE" w:rsidRPr="00475FFF" w:rsidRDefault="00C756EE" w:rsidP="00475FFF">
            <w:pPr>
              <w:spacing w:after="0" w:line="240" w:lineRule="auto"/>
              <w:jc w:val="center"/>
              <w:rPr>
                <w:rFonts w:ascii="Times New Roman" w:hAnsi="Times New Roman"/>
                <w:color w:val="000000"/>
                <w:sz w:val="24"/>
                <w:szCs w:val="24"/>
              </w:rPr>
            </w:pPr>
            <w:r w:rsidRPr="00475FFF">
              <w:rPr>
                <w:rFonts w:ascii="Times New Roman" w:hAnsi="Times New Roman"/>
                <w:color w:val="000000"/>
                <w:sz w:val="24"/>
                <w:szCs w:val="24"/>
              </w:rPr>
              <w:t>28,13</w:t>
            </w:r>
          </w:p>
        </w:tc>
        <w:tc>
          <w:tcPr>
            <w:tcW w:w="1134" w:type="dxa"/>
            <w:vAlign w:val="center"/>
          </w:tcPr>
          <w:p w:rsidR="00C756EE" w:rsidRPr="00475FFF" w:rsidRDefault="00C756EE" w:rsidP="00475FFF">
            <w:pPr>
              <w:spacing w:after="0" w:line="240" w:lineRule="auto"/>
              <w:jc w:val="center"/>
              <w:rPr>
                <w:rFonts w:ascii="Times New Roman" w:hAnsi="Times New Roman"/>
                <w:color w:val="000000"/>
                <w:sz w:val="24"/>
                <w:szCs w:val="24"/>
              </w:rPr>
            </w:pPr>
            <w:r w:rsidRPr="00475FFF">
              <w:rPr>
                <w:rFonts w:ascii="Times New Roman" w:hAnsi="Times New Roman"/>
                <w:color w:val="000000"/>
                <w:sz w:val="24"/>
                <w:szCs w:val="24"/>
              </w:rPr>
              <w:t>36,84</w:t>
            </w:r>
          </w:p>
        </w:tc>
        <w:tc>
          <w:tcPr>
            <w:tcW w:w="1842" w:type="dxa"/>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Рост</w:t>
            </w:r>
          </w:p>
        </w:tc>
        <w:tc>
          <w:tcPr>
            <w:tcW w:w="1488" w:type="dxa"/>
            <w:noWrap/>
            <w:vAlign w:val="center"/>
          </w:tcPr>
          <w:p w:rsidR="00C756EE" w:rsidRPr="00475FFF" w:rsidRDefault="00C756EE" w:rsidP="00475FFF">
            <w:pPr>
              <w:spacing w:after="0" w:line="240" w:lineRule="auto"/>
              <w:jc w:val="center"/>
              <w:rPr>
                <w:rFonts w:ascii="Times New Roman" w:hAnsi="Times New Roman"/>
                <w:sz w:val="24"/>
                <w:szCs w:val="24"/>
              </w:rPr>
            </w:pPr>
            <w:r w:rsidRPr="00475FFF">
              <w:rPr>
                <w:rFonts w:ascii="Times New Roman" w:hAnsi="Times New Roman"/>
                <w:sz w:val="24"/>
                <w:szCs w:val="24"/>
              </w:rPr>
              <w:t>1,31</w:t>
            </w:r>
          </w:p>
        </w:tc>
      </w:tr>
    </w:tbl>
    <w:p w:rsidR="00C756EE" w:rsidRDefault="00C756EE" w:rsidP="00F65859">
      <w:pPr>
        <w:spacing w:after="0" w:line="360" w:lineRule="auto"/>
        <w:ind w:firstLine="680"/>
        <w:jc w:val="both"/>
        <w:rPr>
          <w:rFonts w:ascii="Times New Roman" w:hAnsi="Times New Roman"/>
          <w:sz w:val="28"/>
          <w:szCs w:val="28"/>
        </w:rPr>
      </w:pP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По итогам таблицы делаем следующие выводы:</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1.В 2014 году коэффициент покрытия уменьшился до 11,45, что показывает уменьшение платежеспособности. Происходит уменьшение погашения краткосрочных обязательств за счет оборотных средств предприятия.</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2. Коэффициент ликвидности также сократился при требуемом росте. Это отражает уменьшение платежеспособности предприятия.</w:t>
      </w:r>
    </w:p>
    <w:p w:rsidR="00C756EE" w:rsidRPr="000459A3"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3.Коэффициент абсолютной ликвидности. Темп роста сократился на 15 %.</w:t>
      </w:r>
      <w:r w:rsidRPr="0023130C">
        <w:rPr>
          <w:rFonts w:ascii="Times New Roman" w:hAnsi="Times New Roman"/>
          <w:sz w:val="28"/>
          <w:szCs w:val="28"/>
        </w:rPr>
        <w:t>Значение в 2014 году уменьшилось до 9,94. Однако, нормативное значение 0,2</w:t>
      </w:r>
      <w:r>
        <w:rPr>
          <w:rFonts w:ascii="Times New Roman" w:hAnsi="Times New Roman"/>
          <w:sz w:val="28"/>
          <w:szCs w:val="28"/>
        </w:rPr>
        <w:t>-05</w:t>
      </w:r>
      <w:r w:rsidRPr="0023130C">
        <w:rPr>
          <w:rFonts w:ascii="Times New Roman" w:hAnsi="Times New Roman"/>
          <w:sz w:val="28"/>
          <w:szCs w:val="28"/>
        </w:rPr>
        <w:t xml:space="preserve"> соблюдается</w:t>
      </w:r>
      <w:r>
        <w:rPr>
          <w:rFonts w:ascii="Times New Roman" w:hAnsi="Times New Roman"/>
          <w:sz w:val="28"/>
          <w:szCs w:val="28"/>
        </w:rPr>
        <w:t>.</w:t>
      </w:r>
      <w:r w:rsidRPr="008866EA">
        <w:rPr>
          <w:rFonts w:ascii="Times New Roman" w:hAnsi="Times New Roman"/>
          <w:sz w:val="28"/>
          <w:szCs w:val="28"/>
        </w:rPr>
        <w:t>[</w:t>
      </w:r>
      <w:r>
        <w:rPr>
          <w:rFonts w:ascii="Times New Roman" w:hAnsi="Times New Roman"/>
          <w:sz w:val="28"/>
          <w:szCs w:val="28"/>
        </w:rPr>
        <w:t>6, с.329</w:t>
      </w:r>
      <w:r w:rsidRPr="008866EA">
        <w:rPr>
          <w:rFonts w:ascii="Times New Roman" w:hAnsi="Times New Roman"/>
          <w:sz w:val="28"/>
          <w:szCs w:val="28"/>
        </w:rPr>
        <w:t>]</w:t>
      </w:r>
    </w:p>
    <w:p w:rsidR="00C756EE" w:rsidRPr="00E90E6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4.</w:t>
      </w:r>
      <w:r w:rsidRPr="0023130C">
        <w:rPr>
          <w:rFonts w:ascii="Times New Roman" w:hAnsi="Times New Roman"/>
          <w:sz w:val="28"/>
          <w:szCs w:val="28"/>
        </w:rPr>
        <w:t>Средний срок оборачиваемости запасов</w:t>
      </w:r>
      <w:r>
        <w:rPr>
          <w:rFonts w:ascii="Times New Roman" w:hAnsi="Times New Roman"/>
          <w:sz w:val="28"/>
          <w:szCs w:val="28"/>
        </w:rPr>
        <w:t xml:space="preserve"> уменьшился, что является отрицательной тенденцией. То есть производство продукции не является эффективным.</w:t>
      </w:r>
      <w:r w:rsidRPr="003E0807">
        <w:rPr>
          <w:rFonts w:ascii="Times New Roman" w:hAnsi="Times New Roman"/>
          <w:sz w:val="28"/>
          <w:szCs w:val="28"/>
        </w:rPr>
        <w:t xml:space="preserve"> </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5. Средний срок инкассации в днях также уменьшился, то есть превращение дебиторской задолженности в денежные средства происходит медленнее.</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6.</w:t>
      </w:r>
      <w:r w:rsidRPr="00AB0CA9">
        <w:rPr>
          <w:rFonts w:ascii="Times New Roman" w:hAnsi="Times New Roman"/>
          <w:sz w:val="28"/>
          <w:szCs w:val="28"/>
        </w:rPr>
        <w:t>Средний срок оборачиваемости кредиторской задолженности</w:t>
      </w:r>
      <w:r>
        <w:rPr>
          <w:rFonts w:ascii="Times New Roman" w:hAnsi="Times New Roman"/>
          <w:sz w:val="28"/>
          <w:szCs w:val="28"/>
        </w:rPr>
        <w:t xml:space="preserve"> вырос на 74%. То есть срок погашения задолженности перед кредиторами растет.</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7. </w:t>
      </w:r>
      <w:r w:rsidRPr="00451EC7">
        <w:rPr>
          <w:rFonts w:ascii="Times New Roman" w:hAnsi="Times New Roman"/>
          <w:sz w:val="28"/>
          <w:szCs w:val="28"/>
        </w:rPr>
        <w:t>Коэффициент окупаемости совокупных активов</w:t>
      </w:r>
      <w:r>
        <w:rPr>
          <w:rFonts w:ascii="Times New Roman" w:hAnsi="Times New Roman"/>
          <w:sz w:val="28"/>
          <w:szCs w:val="28"/>
        </w:rPr>
        <w:t xml:space="preserve"> соответствует заданной динамике. Темп роста составил 1,01.</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8. </w:t>
      </w:r>
      <w:r w:rsidRPr="007C6F5D">
        <w:rPr>
          <w:rFonts w:ascii="Times New Roman" w:hAnsi="Times New Roman"/>
          <w:sz w:val="28"/>
          <w:szCs w:val="28"/>
        </w:rPr>
        <w:t>Коэффициент окупаемости основного капитала</w:t>
      </w:r>
      <w:r>
        <w:rPr>
          <w:rFonts w:ascii="Times New Roman" w:hAnsi="Times New Roman"/>
          <w:sz w:val="28"/>
          <w:szCs w:val="28"/>
        </w:rPr>
        <w:t xml:space="preserve"> также показывает соответствие рекомендуемой динамике. Темп роста равен 1,43.</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9. </w:t>
      </w:r>
      <w:r w:rsidRPr="007C6F5D">
        <w:rPr>
          <w:rFonts w:ascii="Times New Roman" w:hAnsi="Times New Roman"/>
          <w:sz w:val="28"/>
          <w:szCs w:val="28"/>
        </w:rPr>
        <w:t>Коэ</w:t>
      </w:r>
      <w:r>
        <w:rPr>
          <w:rFonts w:ascii="Times New Roman" w:hAnsi="Times New Roman"/>
          <w:sz w:val="28"/>
          <w:szCs w:val="28"/>
        </w:rPr>
        <w:t>ффициент «квоты собственника» увеличивается, что показывает увеличение темпов роста заемного капитала над собственным.</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10. </w:t>
      </w:r>
      <w:r w:rsidRPr="00270111">
        <w:rPr>
          <w:rFonts w:ascii="Times New Roman" w:hAnsi="Times New Roman"/>
          <w:sz w:val="28"/>
          <w:szCs w:val="28"/>
        </w:rPr>
        <w:t>Коэффициент финансового рычага</w:t>
      </w:r>
      <w:r>
        <w:rPr>
          <w:rFonts w:ascii="Times New Roman" w:hAnsi="Times New Roman"/>
          <w:sz w:val="28"/>
          <w:szCs w:val="28"/>
        </w:rPr>
        <w:t xml:space="preserve"> в 2013 году соответствует нормативу 0,5-0,7. Но в 2014 происходит рост показателя, что говорит о повышении зависимости от кредиторов.</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11. </w:t>
      </w:r>
      <w:r w:rsidRPr="004E465C">
        <w:rPr>
          <w:rFonts w:ascii="Times New Roman" w:hAnsi="Times New Roman"/>
          <w:sz w:val="28"/>
          <w:szCs w:val="28"/>
        </w:rPr>
        <w:t>Коэффициент задолженности</w:t>
      </w:r>
      <w:r>
        <w:rPr>
          <w:rFonts w:ascii="Times New Roman" w:hAnsi="Times New Roman"/>
          <w:sz w:val="28"/>
          <w:szCs w:val="28"/>
        </w:rPr>
        <w:t xml:space="preserve"> в течение всего рассматриваемого близок к 1, что говорит об увеличении степени зависимости от кредиторов.</w:t>
      </w:r>
    </w:p>
    <w:p w:rsidR="00C756EE" w:rsidRPr="00161C68"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12. </w:t>
      </w:r>
      <w:r w:rsidRPr="00027791">
        <w:rPr>
          <w:rFonts w:ascii="Times New Roman" w:hAnsi="Times New Roman"/>
          <w:sz w:val="28"/>
          <w:szCs w:val="28"/>
        </w:rPr>
        <w:t>Коэффициент покрытия процентов</w:t>
      </w:r>
      <w:r>
        <w:rPr>
          <w:rFonts w:ascii="Times New Roman" w:hAnsi="Times New Roman"/>
          <w:sz w:val="28"/>
          <w:szCs w:val="28"/>
        </w:rPr>
        <w:tab/>
        <w:t xml:space="preserve">растет, что говорит об увеличении возможностей выплаты процентов кредиторам. </w:t>
      </w:r>
      <w:r w:rsidRPr="00161C68">
        <w:rPr>
          <w:rFonts w:ascii="Times New Roman" w:hAnsi="Times New Roman"/>
          <w:sz w:val="28"/>
          <w:szCs w:val="28"/>
        </w:rPr>
        <w:t>[</w:t>
      </w:r>
      <w:r>
        <w:rPr>
          <w:rFonts w:ascii="Times New Roman" w:hAnsi="Times New Roman"/>
          <w:sz w:val="28"/>
          <w:szCs w:val="28"/>
        </w:rPr>
        <w:t>7, с.209</w:t>
      </w:r>
      <w:r w:rsidRPr="00161C68">
        <w:rPr>
          <w:rFonts w:ascii="Times New Roman" w:hAnsi="Times New Roman"/>
          <w:sz w:val="28"/>
          <w:szCs w:val="28"/>
        </w:rPr>
        <w:t>]</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13.</w:t>
      </w:r>
      <w:r w:rsidRPr="0052644B">
        <w:rPr>
          <w:rFonts w:ascii="Times New Roman" w:hAnsi="Times New Roman"/>
          <w:sz w:val="28"/>
          <w:szCs w:val="28"/>
        </w:rPr>
        <w:t>Норма рентабельности</w:t>
      </w:r>
      <w:r>
        <w:rPr>
          <w:rFonts w:ascii="Times New Roman" w:hAnsi="Times New Roman"/>
          <w:sz w:val="28"/>
          <w:szCs w:val="28"/>
        </w:rPr>
        <w:t xml:space="preserve"> повысилась более чем в два раза, что, бесспорно, демонстрирует положительную тенденцию роста прибыли над себестоимостью.</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14.</w:t>
      </w:r>
      <w:r w:rsidRPr="009D6789">
        <w:rPr>
          <w:rFonts w:ascii="Times New Roman" w:hAnsi="Times New Roman"/>
          <w:sz w:val="28"/>
          <w:szCs w:val="28"/>
        </w:rPr>
        <w:t>Норма доходности активов</w:t>
      </w:r>
      <w:r>
        <w:rPr>
          <w:rFonts w:ascii="Times New Roman" w:hAnsi="Times New Roman"/>
          <w:sz w:val="28"/>
          <w:szCs w:val="28"/>
        </w:rPr>
        <w:t xml:space="preserve"> выросла, показав, что имущество предприятия используется более эффективно. Увеличение показателя произошло под влиянием роста прибыли организации.</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15. </w:t>
      </w:r>
      <w:r w:rsidRPr="00A571FC">
        <w:rPr>
          <w:rFonts w:ascii="Times New Roman" w:hAnsi="Times New Roman"/>
          <w:sz w:val="28"/>
          <w:szCs w:val="28"/>
        </w:rPr>
        <w:t>Норма доходности акционерного капитала</w:t>
      </w:r>
      <w:r>
        <w:rPr>
          <w:rFonts w:ascii="Times New Roman" w:hAnsi="Times New Roman"/>
          <w:sz w:val="28"/>
          <w:szCs w:val="28"/>
        </w:rPr>
        <w:t xml:space="preserve"> также увеличилась. Происходит максимизация эффективности использования капитала предприятия.</w:t>
      </w:r>
    </w:p>
    <w:p w:rsidR="00C756EE" w:rsidRDefault="00C756EE" w:rsidP="005C7D12">
      <w:pPr>
        <w:spacing w:after="0" w:line="312" w:lineRule="auto"/>
        <w:ind w:firstLine="680"/>
        <w:jc w:val="both"/>
        <w:rPr>
          <w:rFonts w:ascii="Times New Roman" w:hAnsi="Times New Roman"/>
          <w:sz w:val="28"/>
          <w:szCs w:val="28"/>
        </w:rPr>
      </w:pPr>
      <w:r>
        <w:rPr>
          <w:rFonts w:ascii="Times New Roman" w:hAnsi="Times New Roman"/>
          <w:sz w:val="28"/>
          <w:szCs w:val="28"/>
        </w:rPr>
        <w:t xml:space="preserve">Как мы видим, происходит увеличение нормы рентабельности, вызванное ускорением оборачиваемости активов. Это свидетельствует об эффективности деятельности предприятия. Однако, усиливается роль заемных средств, что в свою очередь увеличивает риск  </w:t>
      </w:r>
      <w:r w:rsidRPr="00CD6854">
        <w:rPr>
          <w:rFonts w:ascii="Times New Roman" w:hAnsi="Times New Roman"/>
          <w:sz w:val="28"/>
          <w:szCs w:val="28"/>
        </w:rPr>
        <w:t>для держателей акций, так как кредиторы обладают первоочередным правом на получение причитающихся сумм, в то время как выплаты дивидендов акционеров осуществляются из чистой прибыли. При значительных выплатах в погашение задолженности и колебаниях в размерах прибыли акционеры рискуют недополучить или вообще не получить дивиденды.</w:t>
      </w:r>
    </w:p>
    <w:p w:rsidR="00C756EE" w:rsidRDefault="00C756EE" w:rsidP="001C0B9A">
      <w:pPr>
        <w:spacing w:after="0" w:line="360" w:lineRule="auto"/>
        <w:ind w:firstLine="680"/>
        <w:jc w:val="both"/>
        <w:rPr>
          <w:rFonts w:ascii="Times New Roman" w:hAnsi="Times New Roman"/>
          <w:sz w:val="28"/>
          <w:szCs w:val="28"/>
        </w:rPr>
      </w:pPr>
      <w:r>
        <w:rPr>
          <w:rFonts w:ascii="Times New Roman" w:hAnsi="Times New Roman"/>
          <w:sz w:val="28"/>
          <w:szCs w:val="28"/>
        </w:rPr>
        <w:t xml:space="preserve">Для выявления приоритетности проблем  и  определения перечня </w:t>
      </w:r>
      <w:r w:rsidRPr="00916282">
        <w:rPr>
          <w:rFonts w:ascii="Times New Roman" w:hAnsi="Times New Roman"/>
          <w:sz w:val="28"/>
          <w:szCs w:val="28"/>
        </w:rPr>
        <w:t>финансовых мер по исправлению ситуации</w:t>
      </w:r>
      <w:r>
        <w:rPr>
          <w:rFonts w:ascii="Times New Roman" w:hAnsi="Times New Roman"/>
          <w:sz w:val="28"/>
          <w:szCs w:val="28"/>
        </w:rPr>
        <w:t xml:space="preserve"> мы воспользовались </w:t>
      </w:r>
      <w:r w:rsidRPr="00916282">
        <w:rPr>
          <w:rFonts w:ascii="Times New Roman" w:hAnsi="Times New Roman"/>
          <w:sz w:val="28"/>
          <w:szCs w:val="28"/>
        </w:rPr>
        <w:t>построением эталонной динамики показателей.</w:t>
      </w:r>
    </w:p>
    <w:p w:rsidR="00C756EE" w:rsidRPr="00330045" w:rsidRDefault="00C756EE" w:rsidP="00330045">
      <w:pPr>
        <w:numPr>
          <w:ilvl w:val="12"/>
          <w:numId w:val="0"/>
        </w:numPr>
        <w:spacing w:after="0" w:line="360" w:lineRule="auto"/>
        <w:ind w:firstLine="680"/>
        <w:jc w:val="both"/>
        <w:rPr>
          <w:rFonts w:ascii="Times New Roman" w:hAnsi="Times New Roman"/>
          <w:sz w:val="28"/>
          <w:szCs w:val="28"/>
          <w:lang w:eastAsia="ru-RU"/>
        </w:rPr>
      </w:pPr>
      <w:r>
        <w:rPr>
          <w:rFonts w:ascii="Times New Roman" w:hAnsi="Times New Roman"/>
          <w:sz w:val="28"/>
          <w:szCs w:val="28"/>
          <w:lang w:eastAsia="ru-RU"/>
        </w:rPr>
        <w:t>В первую очередь следует построить матрицу согласно следующим требованиям:</w:t>
      </w:r>
      <w:r w:rsidRPr="00330045">
        <w:rPr>
          <w:rFonts w:ascii="Times New Roman" w:hAnsi="Times New Roman"/>
          <w:sz w:val="28"/>
          <w:szCs w:val="28"/>
          <w:lang w:eastAsia="ru-RU"/>
        </w:rPr>
        <w:tab/>
      </w:r>
    </w:p>
    <w:p w:rsidR="00C756EE" w:rsidRPr="00330045" w:rsidRDefault="00C756EE" w:rsidP="00330045">
      <w:pPr>
        <w:tabs>
          <w:tab w:val="num" w:pos="720"/>
        </w:tabs>
        <w:spacing w:after="0" w:line="360" w:lineRule="auto"/>
        <w:ind w:left="360" w:firstLine="709"/>
        <w:rPr>
          <w:rFonts w:ascii="Times New Roman" w:hAnsi="Times New Roman"/>
          <w:sz w:val="28"/>
          <w:szCs w:val="28"/>
          <w:lang w:eastAsia="ru-RU"/>
        </w:rPr>
      </w:pPr>
      <w:r w:rsidRPr="00330045">
        <w:rPr>
          <w:rFonts w:ascii="Times New Roman" w:eastAsia="Times New Roman" w:hAnsi="Times New Roman"/>
          <w:position w:val="-14"/>
          <w:sz w:val="28"/>
          <w:szCs w:val="28"/>
          <w:lang w:eastAsia="ru-RU"/>
        </w:rPr>
        <w:object w:dxaOrig="4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24.6pt" o:ole="">
            <v:imagedata r:id="rId9" o:title=""/>
          </v:shape>
          <o:OLEObject Type="Embed" ProgID="Equation.3" ShapeID="_x0000_i1025" DrawAspect="Content" ObjectID="_1535287369" r:id="rId10"/>
        </w:object>
      </w:r>
    </w:p>
    <w:p w:rsidR="00C756EE" w:rsidRPr="00330045" w:rsidRDefault="00C756EE" w:rsidP="00330045">
      <w:pPr>
        <w:tabs>
          <w:tab w:val="num" w:pos="720"/>
        </w:tabs>
        <w:spacing w:after="0" w:line="360" w:lineRule="auto"/>
        <w:ind w:firstLine="709"/>
        <w:rPr>
          <w:rFonts w:ascii="Times New Roman" w:hAnsi="Times New Roman"/>
          <w:sz w:val="28"/>
          <w:szCs w:val="28"/>
          <w:lang w:eastAsia="ru-RU"/>
        </w:rPr>
      </w:pPr>
      <w:r w:rsidRPr="00330045">
        <w:rPr>
          <w:rFonts w:ascii="Times New Roman" w:eastAsia="Times New Roman" w:hAnsi="Times New Roman"/>
          <w:position w:val="-90"/>
          <w:sz w:val="28"/>
          <w:szCs w:val="28"/>
          <w:lang w:eastAsia="ru-RU"/>
        </w:rPr>
        <w:object w:dxaOrig="9639" w:dyaOrig="1939">
          <v:shape id="_x0000_i1026" type="#_x0000_t75" style="width:481.8pt;height:96pt" o:ole="">
            <v:imagedata r:id="rId11" o:title=""/>
          </v:shape>
          <o:OLEObject Type="Embed" ProgID="Equation.3" ShapeID="_x0000_i1026" DrawAspect="Content" ObjectID="_1535287370" r:id="rId12"/>
        </w:object>
      </w:r>
      <w:r w:rsidRPr="00330045">
        <w:rPr>
          <w:rFonts w:ascii="Times New Roman" w:hAnsi="Times New Roman"/>
          <w:sz w:val="28"/>
          <w:szCs w:val="28"/>
          <w:lang w:eastAsia="ru-RU"/>
        </w:rPr>
        <w:t>где</w:t>
      </w:r>
      <w:r w:rsidRPr="00330045">
        <w:rPr>
          <w:rFonts w:ascii="Times New Roman" w:hAnsi="Times New Roman"/>
          <w:sz w:val="28"/>
          <w:szCs w:val="28"/>
          <w:lang w:eastAsia="ru-RU"/>
        </w:rPr>
        <w:tab/>
      </w:r>
      <w:r w:rsidRPr="00FD4157">
        <w:rPr>
          <w:rFonts w:ascii="Times New Roman" w:eastAsia="Times New Roman" w:hAnsi="Times New Roman"/>
          <w:position w:val="-14"/>
          <w:sz w:val="28"/>
          <w:szCs w:val="28"/>
          <w:lang w:eastAsia="ru-RU"/>
        </w:rPr>
        <w:object w:dxaOrig="320" w:dyaOrig="380">
          <v:shape id="_x0000_i1027" type="#_x0000_t75" style="width:16.2pt;height:19.2pt" o:ole="">
            <v:imagedata r:id="rId13" o:title=""/>
          </v:shape>
          <o:OLEObject Type="Embed" ProgID="Equation.3" ShapeID="_x0000_i1027" DrawAspect="Content" ObjectID="_1535287371" r:id="rId14"/>
        </w:object>
      </w:r>
      <w:r w:rsidRPr="00330045">
        <w:rPr>
          <w:rFonts w:ascii="Times New Roman" w:hAnsi="Times New Roman"/>
          <w:sz w:val="28"/>
          <w:szCs w:val="28"/>
          <w:lang w:eastAsia="ru-RU"/>
        </w:rPr>
        <w:sym w:font="Symbol" w:char="F02D"/>
      </w:r>
      <w:r w:rsidRPr="00330045">
        <w:rPr>
          <w:rFonts w:ascii="Times New Roman" w:hAnsi="Times New Roman"/>
          <w:sz w:val="28"/>
          <w:szCs w:val="28"/>
          <w:lang w:eastAsia="ru-RU"/>
        </w:rPr>
        <w:t xml:space="preserve"> элемент матрицы эталонного упорядочения;</w:t>
      </w:r>
    </w:p>
    <w:p w:rsidR="00C756EE" w:rsidRPr="00330045" w:rsidRDefault="00C756EE" w:rsidP="00330045">
      <w:pPr>
        <w:tabs>
          <w:tab w:val="num" w:pos="720"/>
          <w:tab w:val="left" w:pos="7275"/>
        </w:tabs>
        <w:spacing w:after="0" w:line="360" w:lineRule="auto"/>
        <w:rPr>
          <w:rFonts w:ascii="Times New Roman" w:hAnsi="Times New Roman"/>
          <w:sz w:val="28"/>
          <w:szCs w:val="28"/>
          <w:lang w:eastAsia="ru-RU"/>
        </w:rPr>
      </w:pPr>
      <w:r w:rsidRPr="00330045">
        <w:rPr>
          <w:rFonts w:ascii="Times New Roman" w:hAnsi="Times New Roman"/>
          <w:sz w:val="28"/>
          <w:szCs w:val="28"/>
          <w:lang w:eastAsia="ru-RU"/>
        </w:rPr>
        <w:tab/>
      </w:r>
      <w:r w:rsidRPr="00330045">
        <w:rPr>
          <w:rFonts w:ascii="Times New Roman" w:eastAsia="Times New Roman" w:hAnsi="Times New Roman"/>
          <w:position w:val="-12"/>
          <w:sz w:val="28"/>
          <w:szCs w:val="28"/>
          <w:lang w:eastAsia="ru-RU"/>
        </w:rPr>
        <w:object w:dxaOrig="420" w:dyaOrig="360">
          <v:shape id="_x0000_i1028" type="#_x0000_t75" style="width:21pt;height:18pt" o:ole="">
            <v:imagedata r:id="rId15" o:title=""/>
          </v:shape>
          <o:OLEObject Type="Embed" ProgID="Equation.3" ShapeID="_x0000_i1028" DrawAspect="Content" ObjectID="_1535287372" r:id="rId16"/>
        </w:object>
      </w:r>
      <w:r w:rsidRPr="00330045">
        <w:rPr>
          <w:rFonts w:ascii="Times New Roman" w:hAnsi="Times New Roman"/>
          <w:sz w:val="28"/>
          <w:szCs w:val="28"/>
          <w:lang w:eastAsia="ru-RU"/>
        </w:rPr>
        <w:sym w:font="Symbol" w:char="F02D"/>
      </w:r>
      <w:r w:rsidRPr="00330045">
        <w:rPr>
          <w:rFonts w:ascii="Times New Roman" w:hAnsi="Times New Roman"/>
          <w:sz w:val="28"/>
          <w:szCs w:val="28"/>
          <w:lang w:eastAsia="ru-RU"/>
        </w:rPr>
        <w:t xml:space="preserve"> номера показателей;</w:t>
      </w:r>
      <w:r w:rsidRPr="00330045">
        <w:rPr>
          <w:rFonts w:ascii="Times New Roman" w:hAnsi="Times New Roman"/>
          <w:sz w:val="28"/>
          <w:szCs w:val="28"/>
          <w:lang w:eastAsia="ru-RU"/>
        </w:rPr>
        <w:tab/>
      </w:r>
    </w:p>
    <w:p w:rsidR="00C756EE" w:rsidRPr="005B2F8F" w:rsidRDefault="00C756EE" w:rsidP="005B2F8F">
      <w:pPr>
        <w:tabs>
          <w:tab w:val="num" w:pos="720"/>
        </w:tabs>
        <w:spacing w:after="0" w:line="360" w:lineRule="auto"/>
        <w:rPr>
          <w:rFonts w:ascii="Times New Roman" w:hAnsi="Times New Roman"/>
          <w:sz w:val="28"/>
          <w:szCs w:val="28"/>
          <w:lang w:eastAsia="ru-RU"/>
        </w:rPr>
      </w:pPr>
      <w:r w:rsidRPr="00330045">
        <w:rPr>
          <w:rFonts w:ascii="Times New Roman" w:hAnsi="Times New Roman"/>
          <w:sz w:val="28"/>
          <w:szCs w:val="28"/>
          <w:lang w:eastAsia="ru-RU"/>
        </w:rPr>
        <w:tab/>
      </w:r>
      <w:r w:rsidRPr="00330045">
        <w:rPr>
          <w:rFonts w:ascii="Times New Roman" w:eastAsia="Times New Roman" w:hAnsi="Times New Roman"/>
          <w:position w:val="-22"/>
          <w:sz w:val="28"/>
          <w:szCs w:val="28"/>
          <w:lang w:eastAsia="ru-RU"/>
        </w:rPr>
        <w:object w:dxaOrig="1579" w:dyaOrig="580">
          <v:shape id="_x0000_i1029" type="#_x0000_t75" style="width:77.4pt;height:28.8pt" o:ole="">
            <v:imagedata r:id="rId17" o:title=""/>
          </v:shape>
          <o:OLEObject Type="Embed" ProgID="Equation.3" ShapeID="_x0000_i1029" DrawAspect="Content" ObjectID="_1535287373" r:id="rId18"/>
        </w:object>
      </w:r>
      <w:r w:rsidRPr="00330045">
        <w:rPr>
          <w:rFonts w:ascii="Times New Roman" w:hAnsi="Times New Roman"/>
          <w:sz w:val="28"/>
          <w:szCs w:val="28"/>
          <w:lang w:eastAsia="ru-RU"/>
        </w:rPr>
        <w:sym w:font="Symbol" w:char="F02D"/>
      </w:r>
      <w:r w:rsidRPr="00330045">
        <w:rPr>
          <w:rFonts w:ascii="Times New Roman" w:hAnsi="Times New Roman"/>
          <w:sz w:val="28"/>
          <w:szCs w:val="28"/>
          <w:lang w:eastAsia="ru-RU"/>
        </w:rPr>
        <w:t xml:space="preserve"> нормативные темпы изменения показателей </w:t>
      </w:r>
      <w:r w:rsidRPr="00330045">
        <w:rPr>
          <w:rFonts w:ascii="Times New Roman" w:eastAsia="Times New Roman" w:hAnsi="Times New Roman"/>
          <w:position w:val="-12"/>
          <w:sz w:val="28"/>
          <w:szCs w:val="28"/>
          <w:lang w:eastAsia="ru-RU"/>
        </w:rPr>
        <w:object w:dxaOrig="420" w:dyaOrig="360">
          <v:shape id="_x0000_i1030" type="#_x0000_t75" style="width:21pt;height:18pt" o:ole="">
            <v:imagedata r:id="rId15" o:title=""/>
          </v:shape>
          <o:OLEObject Type="Embed" ProgID="Equation.3" ShapeID="_x0000_i1030" DrawAspect="Content" ObjectID="_1535287374" r:id="rId19"/>
        </w:object>
      </w:r>
      <w:r w:rsidRPr="00330045">
        <w:rPr>
          <w:rFonts w:ascii="Times New Roman" w:hAnsi="Times New Roman"/>
          <w:sz w:val="28"/>
          <w:szCs w:val="28"/>
          <w:lang w:eastAsia="ru-RU"/>
        </w:rPr>
        <w:t>.</w:t>
      </w:r>
    </w:p>
    <w:p w:rsidR="00C756EE" w:rsidRDefault="00C756EE" w:rsidP="00A472B3">
      <w:pPr>
        <w:spacing w:after="0" w:line="360" w:lineRule="auto"/>
        <w:ind w:firstLine="680"/>
        <w:jc w:val="both"/>
        <w:rPr>
          <w:rFonts w:ascii="Times New Roman" w:hAnsi="Times New Roman"/>
          <w:sz w:val="28"/>
          <w:szCs w:val="28"/>
        </w:rPr>
      </w:pPr>
      <w:r>
        <w:rPr>
          <w:rFonts w:ascii="Times New Roman" w:hAnsi="Times New Roman"/>
          <w:sz w:val="28"/>
          <w:szCs w:val="28"/>
        </w:rPr>
        <w:t xml:space="preserve"> Эталонным является </w:t>
      </w:r>
      <w:r w:rsidRPr="00755509">
        <w:rPr>
          <w:rFonts w:ascii="Times New Roman" w:hAnsi="Times New Roman"/>
          <w:sz w:val="28"/>
          <w:szCs w:val="28"/>
        </w:rPr>
        <w:t>порядок</w:t>
      </w:r>
      <w:r>
        <w:rPr>
          <w:rFonts w:ascii="Times New Roman" w:hAnsi="Times New Roman"/>
          <w:sz w:val="28"/>
          <w:szCs w:val="28"/>
        </w:rPr>
        <w:t xml:space="preserve">, который соответствует последовательности </w:t>
      </w:r>
      <w:r w:rsidRPr="00755509">
        <w:rPr>
          <w:rFonts w:ascii="Times New Roman" w:hAnsi="Times New Roman"/>
          <w:sz w:val="28"/>
          <w:szCs w:val="28"/>
        </w:rPr>
        <w:t xml:space="preserve"> финансовых показ</w:t>
      </w:r>
      <w:r>
        <w:rPr>
          <w:rFonts w:ascii="Times New Roman" w:hAnsi="Times New Roman"/>
          <w:sz w:val="28"/>
          <w:szCs w:val="28"/>
        </w:rPr>
        <w:t>ателей деятельности предприятия, указанной на рисунке 1.</w:t>
      </w:r>
      <w:r w:rsidRPr="00755509">
        <w:rPr>
          <w:rFonts w:ascii="Times New Roman" w:hAnsi="Times New Roman"/>
          <w:sz w:val="28"/>
          <w:szCs w:val="28"/>
        </w:rPr>
        <w:t>В изображенном графе направления каждой стрелки</w:t>
      </w:r>
      <w:r>
        <w:rPr>
          <w:rFonts w:ascii="Times New Roman" w:hAnsi="Times New Roman"/>
          <w:sz w:val="28"/>
          <w:szCs w:val="28"/>
        </w:rPr>
        <w:t xml:space="preserve"> соответствует неравенству "&gt;"</w:t>
      </w:r>
    </w:p>
    <w:p w:rsidR="00C756EE" w:rsidRDefault="00C756EE" w:rsidP="00646347">
      <w:pPr>
        <w:spacing w:after="0" w:line="240" w:lineRule="auto"/>
        <w:ind w:firstLine="680"/>
        <w:jc w:val="both"/>
        <w:rPr>
          <w:rFonts w:ascii="Times New Roman" w:hAnsi="Times New Roman"/>
          <w:sz w:val="28"/>
          <w:szCs w:val="28"/>
        </w:rPr>
      </w:pPr>
    </w:p>
    <w:p w:rsidR="00C756EE" w:rsidRDefault="00C756EE" w:rsidP="00646347">
      <w:pPr>
        <w:spacing w:after="0" w:line="240" w:lineRule="auto"/>
        <w:ind w:firstLine="680"/>
        <w:jc w:val="both"/>
        <w:rPr>
          <w:rFonts w:ascii="Times New Roman" w:hAnsi="Times New Roman"/>
          <w:sz w:val="28"/>
          <w:szCs w:val="28"/>
        </w:rPr>
      </w:pPr>
      <w:r>
        <w:rPr>
          <w:noProof/>
          <w:lang w:eastAsia="ru-RU"/>
        </w:rPr>
        <w:pict>
          <v:shapetype id="_x0000_t32" coordsize="21600,21600" o:spt="32" o:oned="t" path="m,l21600,21600e" filled="f">
            <v:path arrowok="t" fillok="f" o:connecttype="none"/>
            <o:lock v:ext="edit" shapetype="t"/>
          </v:shapetype>
          <v:shape id="Прямая со стрелкой 2" o:spid="_x0000_s1026" type="#_x0000_t32" style="position:absolute;left:0;text-align:left;margin-left:46.95pt;margin-top:18.3pt;width:15.75pt;height:18.7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" strokeweight=".5pt">
            <v:stroke endarrow="block" joinstyle="miter"/>
          </v:shape>
        </w:pict>
      </w:r>
      <w:r>
        <w:rPr>
          <w:rFonts w:ascii="Times New Roman" w:hAnsi="Times New Roman"/>
          <w:sz w:val="28"/>
          <w:szCs w:val="28"/>
        </w:rPr>
        <w:t>К</w:t>
      </w:r>
      <w:r w:rsidRPr="00646347">
        <w:rPr>
          <w:rFonts w:ascii="Times New Roman" w:hAnsi="Times New Roman"/>
          <w:sz w:val="24"/>
          <w:szCs w:val="24"/>
        </w:rPr>
        <w:t>ал</w:t>
      </w:r>
      <w:r>
        <w:rPr>
          <w:rFonts w:ascii="Times New Roman" w:hAnsi="Times New Roman"/>
          <w:sz w:val="24"/>
          <w:szCs w:val="24"/>
        </w:rPr>
        <w:t xml:space="preserve">                    </w:t>
      </w:r>
      <w:r>
        <w:rPr>
          <w:rFonts w:ascii="Times New Roman" w:hAnsi="Times New Roman"/>
          <w:sz w:val="28"/>
          <w:szCs w:val="28"/>
        </w:rPr>
        <w:t>К</w:t>
      </w:r>
      <w:r w:rsidRPr="00646347">
        <w:rPr>
          <w:rFonts w:ascii="Times New Roman" w:hAnsi="Times New Roman"/>
          <w:sz w:val="24"/>
          <w:szCs w:val="24"/>
        </w:rPr>
        <w:t>оок</w:t>
      </w:r>
    </w:p>
    <w:p w:rsidR="00C756EE" w:rsidRDefault="00C756EE" w:rsidP="00646347">
      <w:pPr>
        <w:spacing w:after="0" w:line="240" w:lineRule="auto"/>
        <w:ind w:firstLine="680"/>
        <w:jc w:val="both"/>
        <w:rPr>
          <w:rFonts w:ascii="Times New Roman" w:hAnsi="Times New Roman"/>
          <w:sz w:val="28"/>
          <w:szCs w:val="28"/>
        </w:rPr>
      </w:pPr>
      <w:r>
        <w:rPr>
          <w:noProof/>
          <w:lang w:eastAsia="ru-RU"/>
        </w:rPr>
        <w:pict>
          <v:shape id="Прямая со стрелкой 12" o:spid="_x0000_s1027" type="#_x0000_t32" style="position:absolute;left:0;text-align:left;margin-left:131.7pt;margin-top:2.95pt;width:.75pt;height:24.7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" strokeweight=".5pt">
            <v:stroke endarrow="block" joinstyle="miter"/>
          </v:shape>
        </w:pict>
      </w:r>
    </w:p>
    <w:p w:rsidR="00C756EE" w:rsidRDefault="00C756EE" w:rsidP="00646347">
      <w:pPr>
        <w:spacing w:after="0" w:line="240" w:lineRule="auto"/>
        <w:ind w:firstLine="680"/>
        <w:jc w:val="both"/>
        <w:rPr>
          <w:rFonts w:ascii="Times New Roman" w:hAnsi="Times New Roman"/>
          <w:sz w:val="28"/>
          <w:szCs w:val="28"/>
        </w:rPr>
      </w:pPr>
      <w:r>
        <w:rPr>
          <w:rFonts w:ascii="Times New Roman" w:hAnsi="Times New Roman"/>
          <w:sz w:val="28"/>
          <w:szCs w:val="28"/>
        </w:rPr>
        <w:t xml:space="preserve">        К</w:t>
      </w:r>
      <w:r w:rsidRPr="00646347">
        <w:rPr>
          <w:rFonts w:ascii="Times New Roman" w:hAnsi="Times New Roman"/>
          <w:sz w:val="24"/>
          <w:szCs w:val="24"/>
        </w:rPr>
        <w:t>л</w:t>
      </w:r>
    </w:p>
    <w:p w:rsidR="00C756EE" w:rsidRDefault="00C756EE" w:rsidP="00646347">
      <w:pPr>
        <w:spacing w:after="0" w:line="240" w:lineRule="auto"/>
        <w:ind w:firstLine="680"/>
        <w:jc w:val="both"/>
        <w:rPr>
          <w:rFonts w:ascii="Times New Roman" w:hAnsi="Times New Roman"/>
          <w:sz w:val="28"/>
          <w:szCs w:val="28"/>
        </w:rPr>
      </w:pPr>
      <w:r>
        <w:rPr>
          <w:noProof/>
          <w:lang w:eastAsia="ru-RU"/>
        </w:rPr>
        <w:pict>
          <v:shape id="_x0000_s1028" type="#_x0000_t32" style="position:absolute;left:0;text-align:left;margin-left:78.3pt;margin-top:1.95pt;width:11.25pt;height:12pt;z-index:251666432" o:connectortype="straight">
            <v:stroke endarrow="block"/>
          </v:shape>
        </w:pict>
      </w:r>
      <w:r>
        <w:rPr>
          <w:rFonts w:ascii="Times New Roman" w:hAnsi="Times New Roman"/>
          <w:sz w:val="28"/>
          <w:szCs w:val="28"/>
        </w:rPr>
        <w:t xml:space="preserve">                       К</w:t>
      </w:r>
      <w:r w:rsidRPr="00646347">
        <w:rPr>
          <w:rFonts w:ascii="Times New Roman" w:hAnsi="Times New Roman"/>
          <w:sz w:val="24"/>
          <w:szCs w:val="24"/>
        </w:rPr>
        <w:t>оа</w:t>
      </w:r>
    </w:p>
    <w:p w:rsidR="00C756EE" w:rsidRDefault="00C756EE" w:rsidP="00646347">
      <w:pPr>
        <w:tabs>
          <w:tab w:val="left" w:pos="2580"/>
        </w:tabs>
        <w:spacing w:after="0" w:line="240" w:lineRule="auto"/>
        <w:ind w:firstLine="680"/>
        <w:jc w:val="both"/>
        <w:rPr>
          <w:rFonts w:ascii="Times New Roman" w:hAnsi="Times New Roman"/>
          <w:sz w:val="28"/>
          <w:szCs w:val="28"/>
        </w:rPr>
      </w:pPr>
      <w:r>
        <w:rPr>
          <w:noProof/>
          <w:lang w:eastAsia="ru-RU"/>
        </w:rPr>
        <w:pict>
          <v:shape id="Прямая со стрелкой 13" o:spid="_x0000_s1029" type="#_x0000_t32" style="position:absolute;left:0;text-align:left;margin-left:128.7pt;margin-top:4.9pt;width:.75pt;height:30.75pt;flip:x;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" strokeweight=".5pt">
            <v:stroke endarrow="block" joinstyle="miter"/>
          </v:shape>
        </w:pict>
      </w:r>
      <w:r>
        <w:rPr>
          <w:rFonts w:ascii="Times New Roman" w:hAnsi="Times New Roman"/>
          <w:sz w:val="28"/>
          <w:szCs w:val="28"/>
        </w:rPr>
        <w:t xml:space="preserve">               К</w:t>
      </w:r>
      <w:r w:rsidRPr="00646347">
        <w:rPr>
          <w:rFonts w:ascii="Times New Roman" w:hAnsi="Times New Roman"/>
          <w:sz w:val="24"/>
          <w:szCs w:val="24"/>
        </w:rPr>
        <w:t>п</w:t>
      </w:r>
      <w:r>
        <w:rPr>
          <w:rFonts w:ascii="Times New Roman" w:hAnsi="Times New Roman"/>
          <w:sz w:val="24"/>
          <w:szCs w:val="24"/>
        </w:rPr>
        <w:tab/>
      </w:r>
    </w:p>
    <w:p w:rsidR="00C756EE" w:rsidRDefault="00C756EE" w:rsidP="00646347">
      <w:pPr>
        <w:tabs>
          <w:tab w:val="left" w:pos="3210"/>
        </w:tabs>
        <w:spacing w:after="0" w:line="360" w:lineRule="auto"/>
        <w:ind w:firstLine="680"/>
        <w:jc w:val="both"/>
        <w:rPr>
          <w:rFonts w:ascii="Times New Roman" w:hAnsi="Times New Roman"/>
          <w:sz w:val="28"/>
          <w:szCs w:val="28"/>
        </w:rPr>
      </w:pPr>
      <w:r>
        <w:rPr>
          <w:noProof/>
          <w:lang w:eastAsia="ru-RU"/>
        </w:rPr>
        <w:pict>
          <v:shape id="Прямая со стрелкой 15" o:spid="_x0000_s1030" type="#_x0000_t32" style="position:absolute;left:0;text-align:left;margin-left:135.55pt;margin-top:18.8pt;width:19.4pt;height:13.5pt;flip:x;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" strokeweight=".5pt">
            <v:stroke endarrow="block" joinstyle="miter"/>
          </v:shape>
        </w:pict>
      </w:r>
      <w:r>
        <w:rPr>
          <w:noProof/>
          <w:lang w:eastAsia="ru-RU"/>
        </w:rPr>
        <w:pict>
          <v:shape id="Прямая со стрелкой 4" o:spid="_x0000_s1031" type="#_x0000_t32" style="position:absolute;left:0;text-align:left;margin-left:103.95pt;margin-top:.05pt;width:15.75pt;height:18.7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" strokeweight=".5pt">
            <v:stroke endarrow="block" joinstyle="miter"/>
          </v:shape>
        </w:pict>
      </w:r>
      <w:r>
        <w:rPr>
          <w:rFonts w:ascii="Times New Roman" w:hAnsi="Times New Roman"/>
          <w:sz w:val="28"/>
          <w:szCs w:val="28"/>
        </w:rPr>
        <w:t xml:space="preserve">                              К</w:t>
      </w:r>
      <w:r w:rsidRPr="00646347">
        <w:rPr>
          <w:rFonts w:ascii="Times New Roman" w:hAnsi="Times New Roman"/>
          <w:sz w:val="24"/>
          <w:szCs w:val="24"/>
        </w:rPr>
        <w:t>п</w:t>
      </w:r>
      <w:r>
        <w:rPr>
          <w:rFonts w:ascii="Times New Roman" w:hAnsi="Times New Roman"/>
          <w:sz w:val="24"/>
          <w:szCs w:val="24"/>
        </w:rPr>
        <w:t>п</w:t>
      </w:r>
    </w:p>
    <w:p w:rsidR="00C756EE" w:rsidRDefault="00C756EE" w:rsidP="00B22EA5">
      <w:pPr>
        <w:spacing w:after="0" w:line="360" w:lineRule="auto"/>
        <w:ind w:firstLine="680"/>
        <w:jc w:val="both"/>
        <w:rPr>
          <w:rFonts w:ascii="Times New Roman" w:hAnsi="Times New Roman"/>
          <w:sz w:val="28"/>
          <w:szCs w:val="28"/>
        </w:rPr>
      </w:pPr>
      <w:r>
        <w:rPr>
          <w:noProof/>
          <w:lang w:eastAsia="ru-RU"/>
        </w:rPr>
        <w:pict>
          <v:shape id="Прямая со стрелкой 16" o:spid="_x0000_s1032" type="#_x0000_t32" style="position:absolute;left:0;text-align:left;margin-left:82.2pt;margin-top:9.65pt;width:38.25pt;height:2.25pt;flip:x y;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" strokeweight=".5pt">
            <v:stroke endarrow="block" joinstyle="miter"/>
          </v:shape>
        </w:pict>
      </w:r>
      <w:r>
        <w:rPr>
          <w:noProof/>
          <w:lang w:eastAsia="ru-RU"/>
        </w:rPr>
        <w:pict>
          <v:shape id="Прямая со стрелкой 24" o:spid="_x0000_s1033" type="#_x0000_t32" style="position:absolute;left:0;text-align:left;margin-left:138.45pt;margin-top:14.15pt;width:27.75pt;height:12pt;flip:x 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" strokeweight=".5pt">
            <v:stroke endarrow="block" joinstyle="miter"/>
          </v:shape>
        </w:pict>
      </w:r>
      <w:r>
        <w:rPr>
          <w:noProof/>
          <w:lang w:eastAsia="ru-RU"/>
        </w:rPr>
        <w:pict>
          <v:shape id="Прямая со стрелкой 21" o:spid="_x0000_s1034" type="#_x0000_t32" style="position:absolute;left:0;text-align:left;margin-left:131.7pt;margin-top:18.65pt;width:0;height:3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" strokeweight=".5pt">
            <v:stroke endarrow="block" joinstyle="miter"/>
          </v:shape>
        </w:pict>
      </w:r>
      <w:r>
        <w:rPr>
          <w:noProof/>
          <w:lang w:eastAsia="ru-RU"/>
        </w:rPr>
        <w:pict>
          <v:shape id="Прямая со стрелкой 18" o:spid="_x0000_s1035" type="#_x0000_t32" style="position:absolute;left:0;text-align:left;margin-left:40.2pt;margin-top:11.9pt;width:11.25pt;height:39.75pt;flip:x;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" strokeweight=".5pt">
            <v:stroke endarrow="block" joinstyle="miter"/>
          </v:shape>
        </w:pict>
      </w:r>
      <w:r>
        <w:rPr>
          <w:noProof/>
          <w:lang w:eastAsia="ru-RU"/>
        </w:rPr>
        <w:pict>
          <v:shape id="Прямая со стрелкой 17" o:spid="_x0000_s1036" type="#_x0000_t32" style="position:absolute;left:0;text-align:left;margin-left:106.95pt;margin-top:17.15pt;width:15.75pt;height:24.75pt;flip:x;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" strokeweight=".5pt">
            <v:stroke endarrow="block" joinstyle="miter"/>
          </v:shape>
        </w:pict>
      </w:r>
      <w:r>
        <w:rPr>
          <w:rFonts w:ascii="Times New Roman" w:hAnsi="Times New Roman"/>
          <w:sz w:val="28"/>
          <w:szCs w:val="28"/>
        </w:rPr>
        <w:t xml:space="preserve">      К</w:t>
      </w:r>
      <w:r w:rsidRPr="00646347">
        <w:rPr>
          <w:rFonts w:ascii="Times New Roman" w:hAnsi="Times New Roman"/>
          <w:sz w:val="24"/>
          <w:szCs w:val="24"/>
        </w:rPr>
        <w:t>кс</w:t>
      </w:r>
      <w:r>
        <w:rPr>
          <w:rFonts w:ascii="Times New Roman" w:hAnsi="Times New Roman"/>
          <w:sz w:val="28"/>
          <w:szCs w:val="28"/>
        </w:rPr>
        <w:t xml:space="preserve">             1      </w:t>
      </w:r>
    </w:p>
    <w:p w:rsidR="00C756EE" w:rsidRDefault="00C756EE" w:rsidP="009A79F0">
      <w:pPr>
        <w:tabs>
          <w:tab w:val="left" w:pos="3105"/>
        </w:tabs>
        <w:spacing w:after="0" w:line="360" w:lineRule="auto"/>
        <w:ind w:firstLine="680"/>
        <w:jc w:val="both"/>
        <w:rPr>
          <w:rFonts w:ascii="Times New Roman" w:hAnsi="Times New Roman"/>
          <w:sz w:val="28"/>
          <w:szCs w:val="28"/>
        </w:rPr>
      </w:pPr>
      <w:r>
        <w:rPr>
          <w:noProof/>
          <w:lang w:eastAsia="ru-RU"/>
        </w:rPr>
        <w:pict>
          <v:shape id="Прямая со стрелкой 26" o:spid="_x0000_s1037" type="#_x0000_t32" style="position:absolute;left:0;text-align:left;margin-left:186.45pt;margin-top:14pt;width:27pt;height:15pt;flip:x 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" strokeweight=".5pt">
            <v:stroke endarrow="block" joinstyle="miter"/>
          </v:shape>
        </w:pict>
      </w:r>
      <w:r>
        <w:rPr>
          <w:rFonts w:ascii="Times New Roman" w:hAnsi="Times New Roman"/>
          <w:sz w:val="28"/>
          <w:szCs w:val="28"/>
        </w:rPr>
        <w:tab/>
        <w:t>К</w:t>
      </w:r>
      <w:r w:rsidRPr="009A79F0">
        <w:rPr>
          <w:rFonts w:ascii="Times New Roman" w:hAnsi="Times New Roman"/>
          <w:sz w:val="24"/>
          <w:szCs w:val="24"/>
        </w:rPr>
        <w:t>нр</w:t>
      </w:r>
    </w:p>
    <w:p w:rsidR="00C756EE" w:rsidRPr="009A79F0" w:rsidRDefault="00C756EE" w:rsidP="009A79F0">
      <w:pPr>
        <w:tabs>
          <w:tab w:val="left" w:pos="1995"/>
          <w:tab w:val="left" w:pos="3945"/>
        </w:tabs>
        <w:spacing w:after="0" w:line="360" w:lineRule="auto"/>
        <w:ind w:firstLine="680"/>
        <w:jc w:val="both"/>
        <w:rPr>
          <w:rFonts w:ascii="Times New Roman" w:hAnsi="Times New Roman"/>
          <w:sz w:val="28"/>
          <w:szCs w:val="28"/>
        </w:rPr>
      </w:pPr>
      <w:r>
        <w:rPr>
          <w:noProof/>
          <w:lang w:eastAsia="ru-RU"/>
        </w:rPr>
        <w:pict>
          <v:shape id="Прямая со стрелкой 27" o:spid="_x0000_s1038" type="#_x0000_t32" style="position:absolute;left:0;text-align:left;margin-left:227.7pt;margin-top:14.6pt;width:19.5pt;height:12.75pt;flip:x 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" strokeweight=".5pt">
            <v:stroke endarrow="block" joinstyle="miter"/>
          </v:shape>
        </w:pict>
      </w:r>
      <w:r>
        <w:rPr>
          <w:noProof/>
          <w:lang w:eastAsia="ru-RU"/>
        </w:rPr>
        <w:pict>
          <v:shape id="Прямая со стрелкой 22" o:spid="_x0000_s1039" type="#_x0000_t32" style="position:absolute;left:0;text-align:left;margin-left:133.95pt;margin-top:21.35pt;width:.75pt;height:2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" strokeweight=".5pt">
            <v:stroke endarrow="block" joinstyle="miter"/>
          </v:shape>
        </w:pict>
      </w:r>
      <w:r>
        <w:rPr>
          <w:noProof/>
          <w:lang w:eastAsia="ru-RU"/>
        </w:rPr>
        <w:pict>
          <v:shape id="Прямая со стрелкой 20" o:spid="_x0000_s1040" type="#_x0000_t32" style="position:absolute;left:0;text-align:left;margin-left:57.45pt;margin-top:3.35pt;width:42.75pt;height:3.75pt;flip:x;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" strokeweight=".5pt">
            <v:stroke endarrow="block" joinstyle="miter"/>
          </v:shape>
        </w:pict>
      </w:r>
      <w:r>
        <w:rPr>
          <w:rFonts w:ascii="Times New Roman" w:hAnsi="Times New Roman"/>
          <w:sz w:val="28"/>
          <w:szCs w:val="28"/>
        </w:rPr>
        <w:t>К</w:t>
      </w:r>
      <w:r w:rsidRPr="00646347">
        <w:rPr>
          <w:rFonts w:ascii="Times New Roman" w:hAnsi="Times New Roman"/>
        </w:rPr>
        <w:t>фр</w:t>
      </w:r>
      <w:r>
        <w:rPr>
          <w:rFonts w:ascii="Times New Roman" w:hAnsi="Times New Roman"/>
          <w:sz w:val="28"/>
          <w:szCs w:val="28"/>
        </w:rPr>
        <w:tab/>
        <w:t>К</w:t>
      </w:r>
      <w:r w:rsidRPr="00646347">
        <w:rPr>
          <w:rFonts w:ascii="Times New Roman" w:hAnsi="Times New Roman"/>
          <w:sz w:val="24"/>
          <w:szCs w:val="24"/>
        </w:rPr>
        <w:t>д</w:t>
      </w:r>
      <w:r>
        <w:rPr>
          <w:rFonts w:ascii="Times New Roman" w:hAnsi="Times New Roman"/>
          <w:sz w:val="24"/>
          <w:szCs w:val="24"/>
        </w:rPr>
        <w:t xml:space="preserve">  Ккз</w:t>
      </w:r>
      <w:r>
        <w:rPr>
          <w:rFonts w:ascii="Times New Roman" w:hAnsi="Times New Roman"/>
          <w:sz w:val="24"/>
          <w:szCs w:val="24"/>
        </w:rPr>
        <w:tab/>
      </w:r>
      <w:r>
        <w:rPr>
          <w:rFonts w:ascii="Times New Roman" w:hAnsi="Times New Roman"/>
          <w:sz w:val="24"/>
          <w:szCs w:val="24"/>
          <w:lang w:val="en-US"/>
        </w:rPr>
        <w:t>ROA</w:t>
      </w:r>
    </w:p>
    <w:p w:rsidR="00C756EE" w:rsidRPr="009A79F0" w:rsidRDefault="00C756EE" w:rsidP="009A79F0">
      <w:pPr>
        <w:tabs>
          <w:tab w:val="left" w:pos="2580"/>
          <w:tab w:val="center" w:pos="5017"/>
        </w:tabs>
        <w:spacing w:after="0" w:line="360" w:lineRule="auto"/>
        <w:ind w:firstLine="680"/>
        <w:jc w:val="both"/>
        <w:rPr>
          <w:rFonts w:ascii="Times New Roman" w:hAnsi="Times New Roman"/>
          <w:sz w:val="28"/>
          <w:szCs w:val="28"/>
        </w:rPr>
      </w:pPr>
      <w:r>
        <w:rPr>
          <w:rFonts w:ascii="Times New Roman" w:hAnsi="Times New Roman"/>
          <w:sz w:val="28"/>
          <w:szCs w:val="28"/>
        </w:rPr>
        <w:tab/>
        <w:t xml:space="preserve">                            </w:t>
      </w:r>
      <w:r>
        <w:rPr>
          <w:rFonts w:ascii="Times New Roman" w:hAnsi="Times New Roman"/>
          <w:sz w:val="28"/>
          <w:szCs w:val="28"/>
          <w:lang w:val="en-US"/>
        </w:rPr>
        <w:t>ROE</w:t>
      </w:r>
    </w:p>
    <w:p w:rsidR="00C756EE" w:rsidRDefault="00C756EE" w:rsidP="009A79F0">
      <w:pPr>
        <w:tabs>
          <w:tab w:val="left" w:pos="2580"/>
        </w:tabs>
        <w:spacing w:after="0" w:line="360" w:lineRule="auto"/>
        <w:ind w:firstLine="680"/>
        <w:jc w:val="both"/>
        <w:rPr>
          <w:rFonts w:ascii="Times New Roman" w:hAnsi="Times New Roman"/>
          <w:sz w:val="28"/>
          <w:szCs w:val="28"/>
        </w:rPr>
      </w:pPr>
      <w:r>
        <w:rPr>
          <w:noProof/>
          <w:lang w:eastAsia="ru-RU"/>
        </w:rPr>
        <w:pict>
          <v:shape id="Прямая со стрелкой 23" o:spid="_x0000_s1041" type="#_x0000_t32" style="position:absolute;left:0;text-align:left;margin-left:135.45pt;margin-top:18.8pt;width:.1pt;height:29.2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" strokeweight=".5pt">
            <v:stroke endarrow="block" joinstyle="miter"/>
          </v:shape>
        </w:pict>
      </w:r>
      <w:r>
        <w:rPr>
          <w:rFonts w:ascii="Times New Roman" w:hAnsi="Times New Roman"/>
          <w:sz w:val="28"/>
          <w:szCs w:val="28"/>
        </w:rPr>
        <w:t xml:space="preserve">                           К</w:t>
      </w:r>
      <w:r w:rsidRPr="009A79F0">
        <w:rPr>
          <w:rFonts w:ascii="Times New Roman" w:hAnsi="Times New Roman"/>
          <w:sz w:val="24"/>
          <w:szCs w:val="24"/>
        </w:rPr>
        <w:t>и</w:t>
      </w:r>
    </w:p>
    <w:p w:rsidR="00C756EE" w:rsidRDefault="00C756EE" w:rsidP="00B22EA5">
      <w:pPr>
        <w:spacing w:after="0" w:line="360" w:lineRule="auto"/>
        <w:ind w:firstLine="680"/>
        <w:jc w:val="both"/>
        <w:rPr>
          <w:rFonts w:ascii="Times New Roman" w:hAnsi="Times New Roman"/>
          <w:sz w:val="28"/>
          <w:szCs w:val="28"/>
        </w:rPr>
      </w:pPr>
    </w:p>
    <w:p w:rsidR="00C756EE" w:rsidRDefault="00C756EE" w:rsidP="00B22EA5">
      <w:pPr>
        <w:spacing w:after="0" w:line="360" w:lineRule="auto"/>
        <w:ind w:firstLine="680"/>
        <w:jc w:val="both"/>
        <w:rPr>
          <w:rFonts w:ascii="Times New Roman" w:hAnsi="Times New Roman"/>
          <w:sz w:val="28"/>
          <w:szCs w:val="28"/>
        </w:rPr>
      </w:pPr>
      <w:r>
        <w:rPr>
          <w:rFonts w:ascii="Times New Roman" w:hAnsi="Times New Roman"/>
          <w:sz w:val="28"/>
          <w:szCs w:val="28"/>
        </w:rPr>
        <w:t xml:space="preserve">                         К</w:t>
      </w:r>
      <w:r w:rsidRPr="009A79F0">
        <w:rPr>
          <w:rFonts w:ascii="Times New Roman" w:hAnsi="Times New Roman"/>
          <w:sz w:val="24"/>
          <w:szCs w:val="24"/>
        </w:rPr>
        <w:t>з</w:t>
      </w:r>
    </w:p>
    <w:p w:rsidR="00C756EE" w:rsidRPr="006943A0" w:rsidRDefault="00C756EE" w:rsidP="00443472">
      <w:pPr>
        <w:tabs>
          <w:tab w:val="left" w:pos="2010"/>
        </w:tabs>
        <w:spacing w:after="0" w:line="360" w:lineRule="auto"/>
        <w:jc w:val="center"/>
        <w:rPr>
          <w:rFonts w:ascii="Times New Roman" w:hAnsi="Times New Roman"/>
          <w:i/>
          <w:sz w:val="28"/>
          <w:szCs w:val="28"/>
        </w:rPr>
      </w:pPr>
      <w:r w:rsidRPr="006943A0">
        <w:rPr>
          <w:rFonts w:ascii="Times New Roman" w:hAnsi="Times New Roman"/>
          <w:i/>
          <w:sz w:val="28"/>
          <w:szCs w:val="28"/>
        </w:rPr>
        <w:t>Рисунок 1-Граф эталонной динамики фин</w:t>
      </w:r>
      <w:bookmarkStart w:id="0" w:name="_GoBack"/>
      <w:bookmarkEnd w:id="0"/>
      <w:r w:rsidRPr="006943A0">
        <w:rPr>
          <w:rFonts w:ascii="Times New Roman" w:hAnsi="Times New Roman"/>
          <w:i/>
          <w:sz w:val="28"/>
          <w:szCs w:val="28"/>
        </w:rPr>
        <w:t>ансовых показателей деятельности предприятия [8]</w:t>
      </w:r>
    </w:p>
    <w:p w:rsidR="00C756EE" w:rsidRPr="00905249" w:rsidRDefault="00C756EE" w:rsidP="00905249">
      <w:pPr>
        <w:spacing w:after="0" w:line="360" w:lineRule="auto"/>
        <w:ind w:firstLine="680"/>
        <w:jc w:val="both"/>
        <w:rPr>
          <w:rFonts w:ascii="Times New Roman" w:hAnsi="Times New Roman"/>
          <w:sz w:val="28"/>
          <w:szCs w:val="28"/>
        </w:rPr>
      </w:pPr>
      <w:r>
        <w:rPr>
          <w:rFonts w:ascii="Times New Roman" w:hAnsi="Times New Roman"/>
          <w:sz w:val="28"/>
          <w:szCs w:val="28"/>
        </w:rPr>
        <w:t xml:space="preserve">Рассматриваемые показатели должны изменяться по отношению друг к другу таким образом. Наличие несоответствий </w:t>
      </w:r>
      <w:r w:rsidRPr="00905249">
        <w:rPr>
          <w:rFonts w:ascii="Times New Roman" w:hAnsi="Times New Roman"/>
          <w:sz w:val="28"/>
          <w:szCs w:val="28"/>
        </w:rPr>
        <w:t>указывает</w:t>
      </w:r>
      <w:r>
        <w:rPr>
          <w:rFonts w:ascii="Times New Roman" w:hAnsi="Times New Roman"/>
          <w:sz w:val="28"/>
          <w:szCs w:val="28"/>
        </w:rPr>
        <w:t xml:space="preserve"> на существование проблем в работе предприятия. </w:t>
      </w:r>
      <w:r w:rsidRPr="00905249">
        <w:rPr>
          <w:rFonts w:ascii="Times New Roman" w:hAnsi="Times New Roman"/>
          <w:sz w:val="28"/>
          <w:szCs w:val="28"/>
        </w:rPr>
        <w:t>Достижение данной динамики показывает оптимальное состояние предприятия.</w:t>
      </w:r>
    </w:p>
    <w:p w:rsidR="00C756EE" w:rsidRDefault="00C756EE" w:rsidP="00B22EA5">
      <w:pPr>
        <w:spacing w:after="0" w:line="360" w:lineRule="auto"/>
        <w:ind w:firstLine="680"/>
        <w:jc w:val="both"/>
        <w:rPr>
          <w:rFonts w:ascii="Times New Roman" w:hAnsi="Times New Roman"/>
          <w:sz w:val="28"/>
          <w:szCs w:val="28"/>
        </w:rPr>
      </w:pPr>
      <w:r w:rsidRPr="00900E25">
        <w:rPr>
          <w:rFonts w:ascii="Times New Roman" w:hAnsi="Times New Roman"/>
          <w:sz w:val="28"/>
          <w:szCs w:val="28"/>
        </w:rPr>
        <w:t>Матрица эталонного упорядочения</w:t>
      </w:r>
      <w:r>
        <w:rPr>
          <w:rFonts w:ascii="Times New Roman" w:hAnsi="Times New Roman"/>
          <w:sz w:val="28"/>
          <w:szCs w:val="28"/>
        </w:rPr>
        <w:t xml:space="preserve">, в дальнейшем </w:t>
      </w:r>
      <w:r w:rsidRPr="00900E25">
        <w:rPr>
          <w:rFonts w:ascii="Times New Roman" w:hAnsi="Times New Roman"/>
          <w:sz w:val="28"/>
          <w:szCs w:val="28"/>
        </w:rPr>
        <w:t>М[ЭП]</w:t>
      </w:r>
      <w:r>
        <w:rPr>
          <w:rFonts w:ascii="Times New Roman" w:hAnsi="Times New Roman"/>
          <w:sz w:val="28"/>
          <w:szCs w:val="28"/>
        </w:rPr>
        <w:t>,</w:t>
      </w:r>
      <w:r w:rsidRPr="00900E25">
        <w:rPr>
          <w:rFonts w:ascii="Times New Roman" w:hAnsi="Times New Roman"/>
          <w:sz w:val="28"/>
          <w:szCs w:val="28"/>
        </w:rPr>
        <w:t xml:space="preserve"> строится следующим образом.</w:t>
      </w:r>
    </w:p>
    <w:p w:rsidR="00C756EE" w:rsidRDefault="00C756EE" w:rsidP="00B22EA5">
      <w:pPr>
        <w:spacing w:after="0" w:line="360" w:lineRule="auto"/>
        <w:ind w:firstLine="680"/>
        <w:jc w:val="both"/>
        <w:rPr>
          <w:rFonts w:ascii="Times New Roman" w:hAnsi="Times New Roman"/>
          <w:sz w:val="28"/>
          <w:szCs w:val="28"/>
        </w:rPr>
      </w:pPr>
      <w:r>
        <w:rPr>
          <w:noProof/>
          <w:lang w:eastAsia="ru-RU"/>
        </w:rPr>
        <w:pict>
          <v:shape id="Прямая со стрелкой 44" o:spid="_x0000_s1042" type="#_x0000_t32" style="position:absolute;left:0;text-align:left;margin-left:61.2pt;margin-top:8.65pt;width:21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" strokeweight=".5pt">
            <v:stroke endarrow="block" joinstyle="miter"/>
          </v:shape>
        </w:pict>
      </w:r>
      <w:r>
        <w:rPr>
          <w:rFonts w:ascii="Times New Roman" w:hAnsi="Times New Roman"/>
          <w:sz w:val="28"/>
          <w:szCs w:val="28"/>
        </w:rPr>
        <w:t xml:space="preserve">1.«  </w:t>
      </w:r>
      <w:r w:rsidRPr="00900E25">
        <w:rPr>
          <w:rFonts w:ascii="Times New Roman" w:hAnsi="Times New Roman"/>
          <w:sz w:val="28"/>
          <w:szCs w:val="28"/>
        </w:rPr>
        <w:t>»</w:t>
      </w:r>
      <w:r>
        <w:rPr>
          <w:rFonts w:ascii="Times New Roman" w:hAnsi="Times New Roman"/>
          <w:sz w:val="28"/>
          <w:szCs w:val="28"/>
        </w:rPr>
        <w:t xml:space="preserve"> показывает, что </w:t>
      </w:r>
      <w:r w:rsidRPr="00900E25">
        <w:rPr>
          <w:rFonts w:ascii="Times New Roman" w:hAnsi="Times New Roman"/>
          <w:sz w:val="28"/>
          <w:szCs w:val="28"/>
        </w:rPr>
        <w:t xml:space="preserve">в строке и столбце матрицы, </w:t>
      </w:r>
      <w:r>
        <w:rPr>
          <w:rFonts w:ascii="Times New Roman" w:hAnsi="Times New Roman"/>
          <w:sz w:val="28"/>
          <w:szCs w:val="28"/>
        </w:rPr>
        <w:t xml:space="preserve">которые соответствуют имеющимся экономическим показателям и </w:t>
      </w:r>
      <w:r w:rsidRPr="00900E25">
        <w:rPr>
          <w:rFonts w:ascii="Times New Roman" w:hAnsi="Times New Roman"/>
          <w:sz w:val="28"/>
          <w:szCs w:val="28"/>
        </w:rPr>
        <w:t>соответственно исходящей позицией (строка) и позицией, куда направлена стрелка (столбец)</w:t>
      </w:r>
      <w:r>
        <w:rPr>
          <w:rFonts w:ascii="Times New Roman" w:hAnsi="Times New Roman"/>
          <w:sz w:val="28"/>
          <w:szCs w:val="28"/>
        </w:rPr>
        <w:t xml:space="preserve">,ставится </w:t>
      </w:r>
      <w:r w:rsidRPr="00900E25">
        <w:rPr>
          <w:rFonts w:ascii="Times New Roman" w:hAnsi="Times New Roman"/>
          <w:sz w:val="28"/>
          <w:szCs w:val="28"/>
        </w:rPr>
        <w:t xml:space="preserve">«+1». </w:t>
      </w:r>
    </w:p>
    <w:p w:rsidR="00C756EE" w:rsidRPr="00900E25" w:rsidRDefault="00C756EE" w:rsidP="00B22EA5">
      <w:pPr>
        <w:spacing w:after="0" w:line="360" w:lineRule="auto"/>
        <w:ind w:firstLine="680"/>
        <w:jc w:val="both"/>
        <w:rPr>
          <w:rFonts w:ascii="Times New Roman" w:hAnsi="Times New Roman"/>
          <w:sz w:val="28"/>
          <w:szCs w:val="28"/>
        </w:rPr>
      </w:pPr>
      <w:r>
        <w:rPr>
          <w:rFonts w:ascii="Times New Roman" w:hAnsi="Times New Roman"/>
          <w:sz w:val="28"/>
          <w:szCs w:val="28"/>
        </w:rPr>
        <w:t>2.</w:t>
      </w:r>
      <w:r w:rsidRPr="00900E25">
        <w:rPr>
          <w:rFonts w:ascii="Times New Roman" w:hAnsi="Times New Roman"/>
          <w:sz w:val="28"/>
          <w:szCs w:val="28"/>
        </w:rPr>
        <w:t>В клетке, симметричной данной относительно главной диагонали матрицы, ставится «-1». Это клетка строки того элемента, куда направлена стрелка и столбца той позиции, от которой она направлена.</w:t>
      </w:r>
    </w:p>
    <w:p w:rsidR="00C756EE" w:rsidRDefault="00C756EE" w:rsidP="00375ACB">
      <w:pPr>
        <w:spacing w:after="0" w:line="360" w:lineRule="auto"/>
        <w:ind w:firstLine="680"/>
        <w:jc w:val="both"/>
        <w:rPr>
          <w:rFonts w:ascii="Times New Roman" w:hAnsi="Times New Roman"/>
          <w:sz w:val="28"/>
          <w:szCs w:val="28"/>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6" o:spid="_x0000_s1043" type="#_x0000_t34" style="position:absolute;left:0;text-align:left;margin-left:52.1pt;margin-top:32.35pt;width:18.75pt;height:.75pt;rotation:180;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" adj="10771,2973600,-163296" strokeweight=".5pt">
            <v:stroke endarrow="block"/>
          </v:shape>
        </w:pict>
      </w:r>
      <w:r>
        <w:rPr>
          <w:rFonts w:ascii="Times New Roman" w:hAnsi="Times New Roman"/>
          <w:sz w:val="28"/>
          <w:szCs w:val="28"/>
        </w:rPr>
        <w:t xml:space="preserve">3. В случае, если между показателями отсутствует очевидная связь в виде «      » ,что означает отсутствие сравнения коэффициентов, </w:t>
      </w:r>
      <w:r w:rsidRPr="00900E25">
        <w:rPr>
          <w:rFonts w:ascii="Times New Roman" w:hAnsi="Times New Roman"/>
          <w:sz w:val="28"/>
          <w:szCs w:val="28"/>
        </w:rPr>
        <w:t xml:space="preserve">то в клетках строк и столбцов, </w:t>
      </w:r>
      <w:r>
        <w:rPr>
          <w:rFonts w:ascii="Times New Roman" w:hAnsi="Times New Roman"/>
          <w:sz w:val="28"/>
          <w:szCs w:val="28"/>
        </w:rPr>
        <w:t xml:space="preserve">идентичных </w:t>
      </w:r>
      <w:r w:rsidRPr="00900E25">
        <w:rPr>
          <w:rFonts w:ascii="Times New Roman" w:hAnsi="Times New Roman"/>
          <w:sz w:val="28"/>
          <w:szCs w:val="28"/>
        </w:rPr>
        <w:t>этим показателям ставятся нули.</w:t>
      </w:r>
    </w:p>
    <w:p w:rsidR="00C756EE" w:rsidRPr="008866EA" w:rsidRDefault="00C756EE" w:rsidP="00375ACB">
      <w:pPr>
        <w:spacing w:after="0" w:line="360" w:lineRule="auto"/>
        <w:ind w:firstLine="680"/>
        <w:jc w:val="both"/>
        <w:rPr>
          <w:rFonts w:ascii="Times New Roman" w:hAnsi="Times New Roman"/>
          <w:sz w:val="28"/>
          <w:szCs w:val="28"/>
        </w:rPr>
      </w:pPr>
      <w:r>
        <w:rPr>
          <w:rFonts w:ascii="Times New Roman" w:hAnsi="Times New Roman"/>
          <w:sz w:val="28"/>
          <w:szCs w:val="28"/>
        </w:rPr>
        <w:t xml:space="preserve">4.В обязательном порядке  на главной диагонали матрицы </w:t>
      </w:r>
      <w:r w:rsidRPr="00900E25">
        <w:rPr>
          <w:rFonts w:ascii="Times New Roman" w:hAnsi="Times New Roman"/>
          <w:sz w:val="28"/>
          <w:szCs w:val="28"/>
        </w:rPr>
        <w:t xml:space="preserve"> ставятся «+1».</w:t>
      </w:r>
      <w:r>
        <w:rPr>
          <w:rFonts w:ascii="Times New Roman" w:hAnsi="Times New Roman"/>
          <w:sz w:val="28"/>
          <w:szCs w:val="28"/>
        </w:rPr>
        <w:t xml:space="preserve"> </w:t>
      </w:r>
      <w:r w:rsidRPr="008866EA">
        <w:rPr>
          <w:rFonts w:ascii="Times New Roman" w:hAnsi="Times New Roman"/>
          <w:sz w:val="28"/>
          <w:szCs w:val="28"/>
        </w:rPr>
        <w:t>[</w:t>
      </w:r>
      <w:r w:rsidRPr="00900E25">
        <w:rPr>
          <w:rFonts w:ascii="Times New Roman" w:hAnsi="Times New Roman"/>
          <w:sz w:val="28"/>
          <w:szCs w:val="28"/>
        </w:rPr>
        <w:t xml:space="preserve"> </w:t>
      </w:r>
      <w:r w:rsidRPr="008866EA">
        <w:rPr>
          <w:rFonts w:ascii="Times New Roman" w:hAnsi="Times New Roman"/>
          <w:sz w:val="28"/>
          <w:szCs w:val="28"/>
        </w:rPr>
        <w:t>9]</w:t>
      </w:r>
    </w:p>
    <w:p w:rsidR="00C756EE" w:rsidRDefault="00C756EE" w:rsidP="00755509">
      <w:pPr>
        <w:spacing w:after="0" w:line="360" w:lineRule="auto"/>
        <w:ind w:firstLine="680"/>
        <w:jc w:val="both"/>
        <w:rPr>
          <w:rFonts w:ascii="Times New Roman" w:hAnsi="Times New Roman"/>
          <w:sz w:val="28"/>
          <w:szCs w:val="28"/>
        </w:rPr>
      </w:pPr>
      <w:r>
        <w:rPr>
          <w:rFonts w:ascii="Times New Roman" w:hAnsi="Times New Roman"/>
          <w:sz w:val="28"/>
          <w:szCs w:val="28"/>
        </w:rPr>
        <w:t>Теперь з</w:t>
      </w:r>
      <w:r w:rsidRPr="00900E25">
        <w:rPr>
          <w:rFonts w:ascii="Times New Roman" w:hAnsi="Times New Roman"/>
          <w:sz w:val="28"/>
          <w:szCs w:val="28"/>
        </w:rPr>
        <w:t>ададим граф эталонной динамики финансовых показателей</w:t>
      </w:r>
      <w:r>
        <w:rPr>
          <w:rFonts w:ascii="Times New Roman" w:hAnsi="Times New Roman"/>
          <w:sz w:val="28"/>
          <w:szCs w:val="28"/>
        </w:rPr>
        <w:t xml:space="preserve"> </w:t>
      </w:r>
      <w:r w:rsidRPr="00900E25">
        <w:rPr>
          <w:rFonts w:ascii="Times New Roman" w:hAnsi="Times New Roman"/>
          <w:sz w:val="28"/>
          <w:szCs w:val="28"/>
        </w:rPr>
        <w:t>в матричной форме</w:t>
      </w:r>
      <w:r>
        <w:rPr>
          <w:rFonts w:ascii="Times New Roman" w:hAnsi="Times New Roman"/>
          <w:sz w:val="28"/>
          <w:szCs w:val="28"/>
        </w:rPr>
        <w:t>.</w:t>
      </w:r>
    </w:p>
    <w:p w:rsidR="00C756EE" w:rsidRDefault="00C756EE" w:rsidP="00217A95">
      <w:pPr>
        <w:spacing w:after="0" w:line="360" w:lineRule="auto"/>
        <w:ind w:firstLine="680"/>
        <w:jc w:val="center"/>
        <w:rPr>
          <w:rFonts w:ascii="Times New Roman" w:hAnsi="Times New Roman"/>
          <w:sz w:val="28"/>
          <w:szCs w:val="28"/>
        </w:rPr>
      </w:pPr>
      <w:r>
        <w:rPr>
          <w:noProof/>
          <w:lang w:eastAsia="ru-RU"/>
        </w:rPr>
        <w:pict>
          <v:shape id="Рисунок 5" o:spid="_x0000_i1031" type="#_x0000_t75" style="width:407.4pt;height:291pt;visibility:visible">
            <v:imagedata r:id="rId20" o:title=""/>
          </v:shape>
        </w:pict>
      </w:r>
    </w:p>
    <w:p w:rsidR="00C756EE" w:rsidRPr="006943A0" w:rsidRDefault="00C756EE" w:rsidP="00217A95">
      <w:pPr>
        <w:spacing w:after="0" w:line="360" w:lineRule="auto"/>
        <w:ind w:firstLine="680"/>
        <w:jc w:val="center"/>
        <w:rPr>
          <w:rFonts w:ascii="Times New Roman" w:hAnsi="Times New Roman"/>
          <w:i/>
          <w:sz w:val="28"/>
          <w:szCs w:val="28"/>
        </w:rPr>
      </w:pPr>
      <w:r w:rsidRPr="006943A0">
        <w:rPr>
          <w:rFonts w:ascii="Times New Roman" w:hAnsi="Times New Roman"/>
          <w:i/>
          <w:sz w:val="28"/>
          <w:szCs w:val="28"/>
        </w:rPr>
        <w:t xml:space="preserve">Рисунок 2-Матрица графа эталонного упорядочения финансовых показателей деятельности предприятия </w:t>
      </w:r>
    </w:p>
    <w:p w:rsidR="00C756EE" w:rsidRDefault="00C756EE" w:rsidP="00900E25">
      <w:pPr>
        <w:spacing w:after="0" w:line="360" w:lineRule="auto"/>
        <w:ind w:firstLine="680"/>
        <w:jc w:val="both"/>
        <w:rPr>
          <w:rFonts w:ascii="Times New Roman" w:hAnsi="Times New Roman"/>
          <w:sz w:val="28"/>
          <w:szCs w:val="28"/>
        </w:rPr>
      </w:pPr>
      <w:r>
        <w:rPr>
          <w:rFonts w:ascii="Times New Roman" w:hAnsi="Times New Roman"/>
          <w:sz w:val="28"/>
          <w:szCs w:val="28"/>
        </w:rPr>
        <w:t>То есть данная матрица является эталоном динамики финансовых показателей любого предприятия.</w:t>
      </w:r>
    </w:p>
    <w:p w:rsidR="00C756EE" w:rsidRDefault="00C756EE" w:rsidP="00900E25">
      <w:pPr>
        <w:spacing w:after="0" w:line="360" w:lineRule="auto"/>
        <w:ind w:firstLine="680"/>
        <w:jc w:val="both"/>
        <w:rPr>
          <w:rFonts w:ascii="Times New Roman" w:hAnsi="Times New Roman"/>
          <w:sz w:val="28"/>
          <w:szCs w:val="28"/>
        </w:rPr>
      </w:pPr>
      <w:r w:rsidRPr="00D1705F">
        <w:rPr>
          <w:rFonts w:ascii="Times New Roman" w:hAnsi="Times New Roman"/>
          <w:sz w:val="28"/>
          <w:szCs w:val="28"/>
        </w:rPr>
        <w:t>Далее, строится аналогичная матрица М[ФП] для фактического порядка темпов, рассчитанных по правилу</w:t>
      </w:r>
      <w:r>
        <w:rPr>
          <w:rFonts w:ascii="Times New Roman" w:hAnsi="Times New Roman"/>
          <w:sz w:val="28"/>
          <w:szCs w:val="28"/>
        </w:rPr>
        <w:t>:</w:t>
      </w:r>
    </w:p>
    <w:p w:rsidR="00C756EE" w:rsidRPr="00D1705F" w:rsidRDefault="00C756EE" w:rsidP="00D1705F">
      <w:pPr>
        <w:spacing w:after="0" w:line="360" w:lineRule="auto"/>
        <w:ind w:firstLine="680"/>
        <w:jc w:val="both"/>
        <w:rPr>
          <w:rFonts w:ascii="Times New Roman" w:hAnsi="Times New Roman"/>
          <w:sz w:val="28"/>
          <w:szCs w:val="28"/>
        </w:rPr>
      </w:pPr>
      <w:r w:rsidRPr="00D1705F">
        <w:rPr>
          <w:rFonts w:ascii="Times New Roman" w:hAnsi="Times New Roman"/>
          <w:sz w:val="28"/>
          <w:szCs w:val="28"/>
        </w:rPr>
        <w:object w:dxaOrig="5920" w:dyaOrig="380">
          <v:shape id="_x0000_i1032" type="#_x0000_t75" style="width:313.8pt;height:22.2pt" o:ole="">
            <v:imagedata r:id="rId21" o:title=""/>
          </v:shape>
          <o:OLEObject Type="Embed" ProgID="Equation.3" ShapeID="_x0000_i1032" DrawAspect="Content" ObjectID="_1535287375" r:id="rId22"/>
        </w:object>
      </w:r>
    </w:p>
    <w:p w:rsidR="00C756EE" w:rsidRPr="00D1705F" w:rsidRDefault="00C756EE" w:rsidP="00D1705F">
      <w:pPr>
        <w:spacing w:after="0" w:line="360" w:lineRule="auto"/>
        <w:ind w:firstLine="680"/>
        <w:jc w:val="both"/>
        <w:rPr>
          <w:rFonts w:ascii="Times New Roman" w:hAnsi="Times New Roman"/>
          <w:sz w:val="28"/>
          <w:szCs w:val="28"/>
        </w:rPr>
      </w:pPr>
      <w:r w:rsidRPr="00D1705F">
        <w:rPr>
          <w:rFonts w:ascii="Times New Roman" w:hAnsi="Times New Roman"/>
          <w:sz w:val="28"/>
          <w:szCs w:val="28"/>
        </w:rPr>
        <w:object w:dxaOrig="9600" w:dyaOrig="1960">
          <v:shape id="_x0000_i1033" type="#_x0000_t75" style="width:480pt;height:97.2pt" o:ole="">
            <v:imagedata r:id="rId23" o:title=""/>
          </v:shape>
          <o:OLEObject Type="Embed" ProgID="Equation.3" ShapeID="_x0000_i1033" DrawAspect="Content" ObjectID="_1535287376" r:id="rId24"/>
        </w:object>
      </w:r>
      <w:r w:rsidRPr="00D1705F">
        <w:rPr>
          <w:rFonts w:ascii="Times New Roman" w:hAnsi="Times New Roman"/>
          <w:sz w:val="28"/>
          <w:szCs w:val="28"/>
        </w:rPr>
        <w:t xml:space="preserve"> где</w:t>
      </w:r>
      <w:r w:rsidRPr="00D1705F">
        <w:rPr>
          <w:rFonts w:ascii="Times New Roman" w:hAnsi="Times New Roman"/>
          <w:sz w:val="28"/>
          <w:szCs w:val="28"/>
        </w:rPr>
        <w:tab/>
      </w:r>
      <w:r w:rsidRPr="00D1705F">
        <w:rPr>
          <w:rFonts w:ascii="Times New Roman" w:hAnsi="Times New Roman"/>
          <w:sz w:val="28"/>
          <w:szCs w:val="28"/>
        </w:rPr>
        <w:object w:dxaOrig="380" w:dyaOrig="460">
          <v:shape id="_x0000_i1034" type="#_x0000_t75" style="width:18.6pt;height:23.4pt" o:ole="">
            <v:imagedata r:id="rId25" o:title=""/>
          </v:shape>
          <o:OLEObject Type="Embed" ProgID="Equation.3" ShapeID="_x0000_i1034" DrawAspect="Content" ObjectID="_1535287377" r:id="rId26"/>
        </w:object>
      </w:r>
      <w:r w:rsidRPr="00D1705F">
        <w:rPr>
          <w:rFonts w:ascii="Times New Roman" w:hAnsi="Times New Roman"/>
          <w:sz w:val="28"/>
          <w:szCs w:val="28"/>
        </w:rPr>
        <w:sym w:font="Symbol" w:char="F02D"/>
      </w:r>
      <w:r w:rsidRPr="00D1705F">
        <w:rPr>
          <w:rFonts w:ascii="Times New Roman" w:hAnsi="Times New Roman"/>
          <w:sz w:val="28"/>
          <w:szCs w:val="28"/>
        </w:rPr>
        <w:t xml:space="preserve"> элемент матрицы фактического упорядочения;</w:t>
      </w:r>
    </w:p>
    <w:p w:rsidR="00C756EE" w:rsidRPr="00D1705F" w:rsidRDefault="00C756EE" w:rsidP="00D1705F">
      <w:pPr>
        <w:spacing w:after="0" w:line="360" w:lineRule="auto"/>
        <w:ind w:firstLine="680"/>
        <w:jc w:val="both"/>
        <w:rPr>
          <w:rFonts w:ascii="Times New Roman" w:hAnsi="Times New Roman"/>
          <w:sz w:val="28"/>
          <w:szCs w:val="28"/>
        </w:rPr>
      </w:pPr>
      <w:r w:rsidRPr="00D1705F">
        <w:rPr>
          <w:rFonts w:ascii="Times New Roman" w:hAnsi="Times New Roman"/>
          <w:sz w:val="28"/>
          <w:szCs w:val="28"/>
        </w:rPr>
        <w:tab/>
      </w:r>
      <w:r w:rsidRPr="00D1705F">
        <w:rPr>
          <w:rFonts w:ascii="Times New Roman" w:hAnsi="Times New Roman"/>
          <w:sz w:val="28"/>
          <w:szCs w:val="28"/>
        </w:rPr>
        <w:object w:dxaOrig="420" w:dyaOrig="360">
          <v:shape id="_x0000_i1035" type="#_x0000_t75" style="width:21pt;height:18pt" o:ole="">
            <v:imagedata r:id="rId15" o:title=""/>
          </v:shape>
          <o:OLEObject Type="Embed" ProgID="Equation.3" ShapeID="_x0000_i1035" DrawAspect="Content" ObjectID="_1535287378" r:id="rId27"/>
        </w:object>
      </w:r>
      <w:r w:rsidRPr="00D1705F">
        <w:rPr>
          <w:rFonts w:ascii="Times New Roman" w:hAnsi="Times New Roman"/>
          <w:sz w:val="28"/>
          <w:szCs w:val="28"/>
        </w:rPr>
        <w:sym w:font="Symbol" w:char="F02D"/>
      </w:r>
      <w:r w:rsidRPr="00D1705F">
        <w:rPr>
          <w:rFonts w:ascii="Times New Roman" w:hAnsi="Times New Roman"/>
          <w:sz w:val="28"/>
          <w:szCs w:val="28"/>
        </w:rPr>
        <w:t xml:space="preserve"> номера показателей;</w:t>
      </w:r>
    </w:p>
    <w:p w:rsidR="00C756EE" w:rsidRPr="00D1705F" w:rsidRDefault="00C756EE" w:rsidP="00D1705F">
      <w:pPr>
        <w:spacing w:after="0" w:line="360" w:lineRule="auto"/>
        <w:ind w:firstLine="680"/>
        <w:jc w:val="both"/>
        <w:rPr>
          <w:rFonts w:ascii="Times New Roman" w:hAnsi="Times New Roman"/>
          <w:sz w:val="28"/>
          <w:szCs w:val="28"/>
        </w:rPr>
      </w:pPr>
      <w:r w:rsidRPr="00D1705F">
        <w:rPr>
          <w:rFonts w:ascii="Times New Roman" w:hAnsi="Times New Roman"/>
          <w:sz w:val="28"/>
          <w:szCs w:val="28"/>
        </w:rPr>
        <w:tab/>
      </w:r>
      <w:r w:rsidRPr="00D1705F">
        <w:rPr>
          <w:rFonts w:ascii="Times New Roman" w:hAnsi="Times New Roman"/>
          <w:sz w:val="28"/>
          <w:szCs w:val="28"/>
        </w:rPr>
        <w:object w:dxaOrig="1680" w:dyaOrig="600">
          <v:shape id="_x0000_i1036" type="#_x0000_t75" style="width:84pt;height:30pt" o:ole="">
            <v:imagedata r:id="rId28" o:title=""/>
          </v:shape>
          <o:OLEObject Type="Embed" ProgID="Equation.3" ShapeID="_x0000_i1036" DrawAspect="Content" ObjectID="_1535287379" r:id="rId29"/>
        </w:object>
      </w:r>
      <w:r w:rsidRPr="00D1705F">
        <w:rPr>
          <w:rFonts w:ascii="Times New Roman" w:hAnsi="Times New Roman"/>
          <w:sz w:val="28"/>
          <w:szCs w:val="28"/>
        </w:rPr>
        <w:sym w:font="Symbol" w:char="F02D"/>
      </w:r>
      <w:r w:rsidRPr="00D1705F">
        <w:rPr>
          <w:rFonts w:ascii="Times New Roman" w:hAnsi="Times New Roman"/>
          <w:sz w:val="28"/>
          <w:szCs w:val="28"/>
        </w:rPr>
        <w:t xml:space="preserve"> фактические темпы изменения показателей </w:t>
      </w:r>
      <w:r w:rsidRPr="00D1705F">
        <w:rPr>
          <w:rFonts w:ascii="Times New Roman" w:hAnsi="Times New Roman"/>
          <w:sz w:val="28"/>
          <w:szCs w:val="28"/>
        </w:rPr>
        <w:object w:dxaOrig="420" w:dyaOrig="360">
          <v:shape id="_x0000_i1037" type="#_x0000_t75" style="width:21pt;height:18pt" o:ole="">
            <v:imagedata r:id="rId15" o:title=""/>
          </v:shape>
          <o:OLEObject Type="Embed" ProgID="Equation.3" ShapeID="_x0000_i1037" DrawAspect="Content" ObjectID="_1535287380" r:id="rId30"/>
        </w:object>
      </w:r>
      <w:r w:rsidRPr="00D1705F">
        <w:rPr>
          <w:rFonts w:ascii="Times New Roman" w:hAnsi="Times New Roman"/>
          <w:sz w:val="28"/>
          <w:szCs w:val="28"/>
        </w:rPr>
        <w:t>.</w:t>
      </w:r>
    </w:p>
    <w:p w:rsidR="00C756EE" w:rsidRPr="00D1705F" w:rsidRDefault="00C756EE" w:rsidP="00D1705F">
      <w:pPr>
        <w:spacing w:after="0" w:line="360" w:lineRule="auto"/>
        <w:ind w:firstLine="680"/>
        <w:jc w:val="both"/>
        <w:rPr>
          <w:rFonts w:ascii="Times New Roman" w:hAnsi="Times New Roman"/>
          <w:sz w:val="28"/>
          <w:szCs w:val="28"/>
        </w:rPr>
      </w:pPr>
      <w:r w:rsidRPr="00D1705F">
        <w:rPr>
          <w:rFonts w:ascii="Times New Roman" w:hAnsi="Times New Roman"/>
          <w:sz w:val="28"/>
          <w:szCs w:val="28"/>
        </w:rPr>
        <w:tab/>
      </w:r>
      <w:r w:rsidRPr="00D1705F">
        <w:rPr>
          <w:rFonts w:ascii="Times New Roman" w:hAnsi="Times New Roman"/>
          <w:sz w:val="28"/>
          <w:szCs w:val="28"/>
        </w:rPr>
        <w:object w:dxaOrig="1579" w:dyaOrig="580">
          <v:shape id="_x0000_i1038" type="#_x0000_t75" style="width:77.4pt;height:28.8pt" o:ole="">
            <v:imagedata r:id="rId17" o:title=""/>
          </v:shape>
          <o:OLEObject Type="Embed" ProgID="Equation.3" ShapeID="_x0000_i1038" DrawAspect="Content" ObjectID="_1535287381" r:id="rId31"/>
        </w:object>
      </w:r>
      <w:r w:rsidRPr="00D1705F">
        <w:rPr>
          <w:rFonts w:ascii="Times New Roman" w:hAnsi="Times New Roman"/>
          <w:sz w:val="28"/>
          <w:szCs w:val="28"/>
        </w:rPr>
        <w:sym w:font="Symbol" w:char="F02D"/>
      </w:r>
      <w:r w:rsidRPr="00D1705F">
        <w:rPr>
          <w:rFonts w:ascii="Times New Roman" w:hAnsi="Times New Roman"/>
          <w:sz w:val="28"/>
          <w:szCs w:val="28"/>
        </w:rPr>
        <w:t xml:space="preserve"> нормативные темпы изменения показателей </w:t>
      </w:r>
      <w:r w:rsidRPr="00D1705F">
        <w:rPr>
          <w:rFonts w:ascii="Times New Roman" w:hAnsi="Times New Roman"/>
          <w:sz w:val="28"/>
          <w:szCs w:val="28"/>
        </w:rPr>
        <w:object w:dxaOrig="420" w:dyaOrig="360">
          <v:shape id="_x0000_i1039" type="#_x0000_t75" style="width:21pt;height:18pt" o:ole="">
            <v:imagedata r:id="rId15" o:title=""/>
          </v:shape>
          <o:OLEObject Type="Embed" ProgID="Equation.3" ShapeID="_x0000_i1039" DrawAspect="Content" ObjectID="_1535287382" r:id="rId32"/>
        </w:object>
      </w:r>
      <w:r w:rsidRPr="00D1705F">
        <w:rPr>
          <w:rFonts w:ascii="Times New Roman" w:hAnsi="Times New Roman"/>
          <w:sz w:val="28"/>
          <w:szCs w:val="28"/>
        </w:rPr>
        <w:t>.</w:t>
      </w:r>
    </w:p>
    <w:p w:rsidR="00C756EE" w:rsidRDefault="00C756EE" w:rsidP="00E91E69">
      <w:pPr>
        <w:spacing w:after="0" w:line="360" w:lineRule="auto"/>
        <w:ind w:firstLine="680"/>
        <w:jc w:val="center"/>
        <w:rPr>
          <w:rFonts w:ascii="Times New Roman" w:hAnsi="Times New Roman"/>
          <w:sz w:val="28"/>
          <w:szCs w:val="28"/>
        </w:rPr>
      </w:pPr>
      <w:r>
        <w:rPr>
          <w:noProof/>
          <w:lang w:eastAsia="ru-RU"/>
        </w:rPr>
        <w:pict>
          <v:shape id="Рисунок 10" o:spid="_x0000_i1040" type="#_x0000_t75" style="width:439.8pt;height:291pt;visibility:visible">
            <v:imagedata r:id="rId33" o:title=""/>
          </v:shape>
        </w:pict>
      </w:r>
    </w:p>
    <w:p w:rsidR="00C756EE" w:rsidRPr="006943A0" w:rsidRDefault="00C756EE" w:rsidP="00E91E69">
      <w:pPr>
        <w:spacing w:after="0" w:line="360" w:lineRule="auto"/>
        <w:jc w:val="center"/>
        <w:rPr>
          <w:rFonts w:ascii="Times New Roman" w:hAnsi="Times New Roman"/>
          <w:i/>
          <w:sz w:val="28"/>
          <w:szCs w:val="28"/>
        </w:rPr>
      </w:pPr>
      <w:r w:rsidRPr="006943A0">
        <w:rPr>
          <w:rFonts w:ascii="Times New Roman" w:hAnsi="Times New Roman"/>
          <w:i/>
          <w:sz w:val="28"/>
          <w:szCs w:val="28"/>
        </w:rPr>
        <w:t>Рисунок 3- Матрица фактических темпов финансовых показателей деятельности предприятия</w:t>
      </w:r>
    </w:p>
    <w:p w:rsidR="00C756EE" w:rsidRDefault="00C756EE" w:rsidP="00192DDD">
      <w:pPr>
        <w:spacing w:after="0" w:line="360" w:lineRule="auto"/>
        <w:ind w:firstLine="708"/>
        <w:jc w:val="both"/>
        <w:rPr>
          <w:rFonts w:ascii="Times New Roman" w:hAnsi="Times New Roman"/>
          <w:sz w:val="28"/>
          <w:szCs w:val="28"/>
        </w:rPr>
      </w:pPr>
      <w:r w:rsidRPr="00192DDD">
        <w:rPr>
          <w:rFonts w:ascii="Times New Roman" w:hAnsi="Times New Roman"/>
          <w:sz w:val="28"/>
          <w:szCs w:val="28"/>
        </w:rPr>
        <w:t xml:space="preserve">Здесь </w:t>
      </w:r>
      <w:r>
        <w:rPr>
          <w:rFonts w:ascii="Times New Roman" w:hAnsi="Times New Roman"/>
          <w:sz w:val="28"/>
          <w:szCs w:val="28"/>
        </w:rPr>
        <w:t xml:space="preserve">мы видим ряд несоответствий, например, темп роста коэффициента покрытия меньше 1 или  темп роста </w:t>
      </w:r>
      <w:r w:rsidRPr="003858AE">
        <w:rPr>
          <w:rFonts w:ascii="Times New Roman" w:hAnsi="Times New Roman"/>
          <w:sz w:val="28"/>
          <w:szCs w:val="28"/>
        </w:rPr>
        <w:t>коэффициент</w:t>
      </w:r>
      <w:r>
        <w:rPr>
          <w:rFonts w:ascii="Times New Roman" w:hAnsi="Times New Roman"/>
          <w:sz w:val="28"/>
          <w:szCs w:val="28"/>
        </w:rPr>
        <w:t>а</w:t>
      </w:r>
      <w:r w:rsidRPr="003858AE">
        <w:rPr>
          <w:rFonts w:ascii="Times New Roman" w:hAnsi="Times New Roman"/>
          <w:sz w:val="28"/>
          <w:szCs w:val="28"/>
        </w:rPr>
        <w:t xml:space="preserve"> покрытия процентов</w:t>
      </w:r>
      <w:r>
        <w:rPr>
          <w:rFonts w:ascii="Times New Roman" w:hAnsi="Times New Roman"/>
          <w:sz w:val="28"/>
          <w:szCs w:val="28"/>
        </w:rPr>
        <w:t xml:space="preserve"> меньше темпа роста коэффициента финансового рычага.</w:t>
      </w:r>
    </w:p>
    <w:p w:rsidR="00C756EE" w:rsidRPr="0019078E" w:rsidRDefault="00C756EE" w:rsidP="0019078E">
      <w:pPr>
        <w:spacing w:after="0" w:line="360" w:lineRule="auto"/>
        <w:ind w:firstLine="680"/>
        <w:jc w:val="both"/>
        <w:rPr>
          <w:rFonts w:ascii="Times New Roman" w:hAnsi="Times New Roman"/>
          <w:sz w:val="28"/>
          <w:szCs w:val="28"/>
        </w:rPr>
      </w:pPr>
      <w:r>
        <w:rPr>
          <w:rFonts w:ascii="Times New Roman" w:hAnsi="Times New Roman"/>
          <w:sz w:val="28"/>
          <w:szCs w:val="28"/>
        </w:rPr>
        <w:t>Теперь мы можем вычислить р</w:t>
      </w:r>
      <w:r w:rsidRPr="0019078E">
        <w:rPr>
          <w:rFonts w:ascii="Times New Roman" w:hAnsi="Times New Roman"/>
          <w:sz w:val="28"/>
          <w:szCs w:val="28"/>
        </w:rPr>
        <w:t xml:space="preserve">асстояние между </w:t>
      </w:r>
      <w:r w:rsidRPr="0019078E">
        <w:rPr>
          <w:rFonts w:ascii="Times New Roman" w:hAnsi="Times New Roman"/>
          <w:i/>
          <w:sz w:val="28"/>
          <w:szCs w:val="28"/>
        </w:rPr>
        <w:t>М[ЭП]</w:t>
      </w:r>
      <w:r w:rsidRPr="0019078E">
        <w:rPr>
          <w:rFonts w:ascii="Times New Roman" w:hAnsi="Times New Roman"/>
          <w:sz w:val="28"/>
          <w:szCs w:val="28"/>
        </w:rPr>
        <w:t xml:space="preserve"> и </w:t>
      </w:r>
      <w:r w:rsidRPr="0019078E">
        <w:rPr>
          <w:rFonts w:ascii="Times New Roman" w:hAnsi="Times New Roman"/>
          <w:i/>
          <w:sz w:val="28"/>
          <w:szCs w:val="28"/>
        </w:rPr>
        <w:t>М[ФП]</w:t>
      </w:r>
      <w:r>
        <w:rPr>
          <w:rFonts w:ascii="Times New Roman" w:hAnsi="Times New Roman"/>
          <w:sz w:val="28"/>
          <w:szCs w:val="28"/>
        </w:rPr>
        <w:t xml:space="preserve">для того, чтобы выявить </w:t>
      </w:r>
      <w:r w:rsidRPr="0019078E">
        <w:rPr>
          <w:rFonts w:ascii="Times New Roman" w:hAnsi="Times New Roman"/>
          <w:sz w:val="28"/>
          <w:szCs w:val="28"/>
        </w:rPr>
        <w:t>степень отклонения фактического развития предприятия от требуемого эталонного.</w:t>
      </w:r>
      <w:r>
        <w:rPr>
          <w:rFonts w:ascii="Times New Roman" w:hAnsi="Times New Roman"/>
          <w:sz w:val="28"/>
          <w:szCs w:val="28"/>
        </w:rPr>
        <w:t xml:space="preserve"> Оно</w:t>
      </w:r>
      <w:r w:rsidRPr="0019078E">
        <w:rPr>
          <w:rFonts w:ascii="Times New Roman" w:hAnsi="Times New Roman"/>
          <w:sz w:val="28"/>
          <w:szCs w:val="28"/>
        </w:rPr>
        <w:t xml:space="preserve"> вычисляется по формуле:</w:t>
      </w:r>
    </w:p>
    <w:p w:rsidR="00C756EE" w:rsidRPr="0019078E" w:rsidRDefault="00C756EE" w:rsidP="0019078E">
      <w:pPr>
        <w:spacing w:after="0" w:line="360" w:lineRule="auto"/>
        <w:ind w:firstLine="680"/>
        <w:jc w:val="both"/>
        <w:rPr>
          <w:rFonts w:ascii="Times New Roman" w:hAnsi="Times New Roman"/>
          <w:sz w:val="28"/>
          <w:szCs w:val="28"/>
        </w:rPr>
      </w:pPr>
      <w:r w:rsidRPr="0019078E">
        <w:rPr>
          <w:rFonts w:ascii="Times New Roman" w:hAnsi="Times New Roman"/>
          <w:sz w:val="28"/>
          <w:szCs w:val="28"/>
        </w:rPr>
        <w:object w:dxaOrig="6340" w:dyaOrig="700">
          <v:shape id="_x0000_i1041" type="#_x0000_t75" style="width:333pt;height:42pt" o:ole="">
            <v:imagedata r:id="rId34" o:title=""/>
          </v:shape>
          <o:OLEObject Type="Embed" ProgID="Equation.3" ShapeID="_x0000_i1041" DrawAspect="Content" ObjectID="_1535287383" r:id="rId35"/>
        </w:object>
      </w:r>
    </w:p>
    <w:p w:rsidR="00C756EE" w:rsidRPr="0019078E" w:rsidRDefault="00C756EE" w:rsidP="0019078E">
      <w:pPr>
        <w:spacing w:after="0" w:line="360" w:lineRule="auto"/>
        <w:ind w:firstLine="680"/>
        <w:jc w:val="both"/>
        <w:rPr>
          <w:rFonts w:ascii="Times New Roman" w:hAnsi="Times New Roman"/>
          <w:sz w:val="28"/>
          <w:szCs w:val="28"/>
        </w:rPr>
      </w:pPr>
      <w:r w:rsidRPr="0019078E">
        <w:rPr>
          <w:rFonts w:ascii="Times New Roman" w:hAnsi="Times New Roman"/>
          <w:sz w:val="28"/>
          <w:szCs w:val="28"/>
        </w:rPr>
        <w:object w:dxaOrig="400" w:dyaOrig="460">
          <v:shape id="_x0000_i1042" type="#_x0000_t75" style="width:20.4pt;height:23.4pt" o:ole="">
            <v:imagedata r:id="rId36" o:title=""/>
          </v:shape>
          <o:OLEObject Type="Embed" ProgID="Equation.3" ShapeID="_x0000_i1042" DrawAspect="Content" ObjectID="_1535287384" r:id="rId37"/>
        </w:object>
      </w:r>
      <w:r w:rsidRPr="0019078E">
        <w:rPr>
          <w:rFonts w:ascii="Times New Roman" w:hAnsi="Times New Roman"/>
          <w:sz w:val="28"/>
          <w:szCs w:val="28"/>
        </w:rPr>
        <w:sym w:font="Symbol" w:char="F02D"/>
      </w:r>
      <w:r w:rsidRPr="0019078E">
        <w:rPr>
          <w:rFonts w:ascii="Times New Roman" w:hAnsi="Times New Roman"/>
          <w:sz w:val="28"/>
          <w:szCs w:val="28"/>
        </w:rPr>
        <w:t xml:space="preserve"> элемент на пересечении </w:t>
      </w:r>
      <w:r w:rsidRPr="0019078E">
        <w:rPr>
          <w:rFonts w:ascii="Times New Roman" w:hAnsi="Times New Roman"/>
          <w:sz w:val="28"/>
          <w:szCs w:val="28"/>
        </w:rPr>
        <w:object w:dxaOrig="160" w:dyaOrig="300">
          <v:shape id="_x0000_i1043" type="#_x0000_t75" style="width:8.4pt;height:15pt" o:ole="">
            <v:imagedata r:id="rId38" o:title=""/>
          </v:shape>
          <o:OLEObject Type="Embed" ProgID="Equation.3" ShapeID="_x0000_i1043" DrawAspect="Content" ObjectID="_1535287385" r:id="rId39"/>
        </w:object>
      </w:r>
      <w:r w:rsidRPr="0019078E">
        <w:rPr>
          <w:rFonts w:ascii="Times New Roman" w:hAnsi="Times New Roman"/>
          <w:sz w:val="28"/>
          <w:szCs w:val="28"/>
        </w:rPr>
        <w:t xml:space="preserve">-ой строки и </w:t>
      </w:r>
      <w:r w:rsidRPr="0019078E">
        <w:rPr>
          <w:rFonts w:ascii="Times New Roman" w:hAnsi="Times New Roman"/>
          <w:sz w:val="28"/>
          <w:szCs w:val="28"/>
        </w:rPr>
        <w:object w:dxaOrig="220" w:dyaOrig="360">
          <v:shape id="_x0000_i1044" type="#_x0000_t75" style="width:10.8pt;height:18pt" o:ole="">
            <v:imagedata r:id="rId40" o:title=""/>
          </v:shape>
          <o:OLEObject Type="Embed" ProgID="Equation.3" ShapeID="_x0000_i1044" DrawAspect="Content" ObjectID="_1535287386" r:id="rId41"/>
        </w:object>
      </w:r>
      <w:r w:rsidRPr="0019078E">
        <w:rPr>
          <w:rFonts w:ascii="Times New Roman" w:hAnsi="Times New Roman"/>
          <w:sz w:val="28"/>
          <w:szCs w:val="28"/>
        </w:rPr>
        <w:t xml:space="preserve">-го столбца </w:t>
      </w:r>
      <w:r w:rsidRPr="0019078E">
        <w:rPr>
          <w:rFonts w:ascii="Times New Roman" w:hAnsi="Times New Roman"/>
          <w:i/>
          <w:sz w:val="28"/>
          <w:szCs w:val="28"/>
        </w:rPr>
        <w:t>М[ЭП].</w:t>
      </w:r>
    </w:p>
    <w:p w:rsidR="00C756EE" w:rsidRPr="0019078E" w:rsidRDefault="00C756EE" w:rsidP="0019078E">
      <w:pPr>
        <w:spacing w:after="0" w:line="360" w:lineRule="auto"/>
        <w:ind w:firstLine="680"/>
        <w:jc w:val="both"/>
        <w:rPr>
          <w:rFonts w:ascii="Times New Roman" w:hAnsi="Times New Roman"/>
          <w:sz w:val="28"/>
          <w:szCs w:val="28"/>
        </w:rPr>
      </w:pPr>
      <w:r w:rsidRPr="0019078E">
        <w:rPr>
          <w:rFonts w:ascii="Times New Roman" w:hAnsi="Times New Roman"/>
          <w:sz w:val="28"/>
          <w:szCs w:val="28"/>
        </w:rPr>
        <w:object w:dxaOrig="380" w:dyaOrig="460">
          <v:shape id="_x0000_i1045" type="#_x0000_t75" style="width:18.6pt;height:23.4pt" o:ole="">
            <v:imagedata r:id="rId42" o:title=""/>
          </v:shape>
          <o:OLEObject Type="Embed" ProgID="Equation.3" ShapeID="_x0000_i1045" DrawAspect="Content" ObjectID="_1535287387" r:id="rId43"/>
        </w:object>
      </w:r>
      <w:r w:rsidRPr="0019078E">
        <w:rPr>
          <w:rFonts w:ascii="Times New Roman" w:hAnsi="Times New Roman"/>
          <w:sz w:val="28"/>
          <w:szCs w:val="28"/>
        </w:rPr>
        <w:sym w:font="Symbol" w:char="F02D"/>
      </w:r>
      <w:r w:rsidRPr="0019078E">
        <w:rPr>
          <w:rFonts w:ascii="Times New Roman" w:hAnsi="Times New Roman"/>
          <w:sz w:val="28"/>
          <w:szCs w:val="28"/>
        </w:rPr>
        <w:t xml:space="preserve"> элемент пересечения </w:t>
      </w:r>
      <w:r w:rsidRPr="0019078E">
        <w:rPr>
          <w:rFonts w:ascii="Times New Roman" w:hAnsi="Times New Roman"/>
          <w:sz w:val="28"/>
          <w:szCs w:val="28"/>
        </w:rPr>
        <w:object w:dxaOrig="160" w:dyaOrig="300">
          <v:shape id="_x0000_i1046" type="#_x0000_t75" style="width:8.4pt;height:15pt" o:ole="">
            <v:imagedata r:id="rId38" o:title=""/>
          </v:shape>
          <o:OLEObject Type="Embed" ProgID="Equation.3" ShapeID="_x0000_i1046" DrawAspect="Content" ObjectID="_1535287388" r:id="rId44"/>
        </w:object>
      </w:r>
      <w:r w:rsidRPr="0019078E">
        <w:rPr>
          <w:rFonts w:ascii="Times New Roman" w:hAnsi="Times New Roman"/>
          <w:sz w:val="28"/>
          <w:szCs w:val="28"/>
        </w:rPr>
        <w:t xml:space="preserve">-ой строки и </w:t>
      </w:r>
      <w:r w:rsidRPr="0019078E">
        <w:rPr>
          <w:rFonts w:ascii="Times New Roman" w:hAnsi="Times New Roman"/>
          <w:sz w:val="28"/>
          <w:szCs w:val="28"/>
        </w:rPr>
        <w:object w:dxaOrig="220" w:dyaOrig="360">
          <v:shape id="_x0000_i1047" type="#_x0000_t75" style="width:10.8pt;height:18pt" o:ole="">
            <v:imagedata r:id="rId45" o:title=""/>
          </v:shape>
          <o:OLEObject Type="Embed" ProgID="Equation.3" ShapeID="_x0000_i1047" DrawAspect="Content" ObjectID="_1535287389" r:id="rId46"/>
        </w:object>
      </w:r>
      <w:r w:rsidRPr="0019078E">
        <w:rPr>
          <w:rFonts w:ascii="Times New Roman" w:hAnsi="Times New Roman"/>
          <w:sz w:val="28"/>
          <w:szCs w:val="28"/>
        </w:rPr>
        <w:t xml:space="preserve">-го столбца </w:t>
      </w:r>
      <w:r w:rsidRPr="0019078E">
        <w:rPr>
          <w:rFonts w:ascii="Times New Roman" w:hAnsi="Times New Roman"/>
          <w:i/>
          <w:sz w:val="28"/>
          <w:szCs w:val="28"/>
        </w:rPr>
        <w:t>М[ФП].</w:t>
      </w:r>
    </w:p>
    <w:p w:rsidR="00C756EE" w:rsidRDefault="00C756EE" w:rsidP="006C2B69">
      <w:pPr>
        <w:spacing w:after="0" w:line="360" w:lineRule="auto"/>
        <w:ind w:firstLine="708"/>
        <w:jc w:val="both"/>
        <w:rPr>
          <w:rFonts w:ascii="Times New Roman" w:hAnsi="Times New Roman"/>
          <w:sz w:val="28"/>
          <w:szCs w:val="28"/>
        </w:rPr>
      </w:pPr>
      <w:r>
        <w:rPr>
          <w:rFonts w:ascii="Times New Roman" w:hAnsi="Times New Roman"/>
          <w:sz w:val="28"/>
          <w:szCs w:val="28"/>
        </w:rPr>
        <w:t>Результаты представим в матричной форме.</w:t>
      </w:r>
    </w:p>
    <w:p w:rsidR="00C756EE" w:rsidRDefault="00C756EE" w:rsidP="006B09C6">
      <w:pPr>
        <w:spacing w:after="0" w:line="360" w:lineRule="auto"/>
        <w:ind w:firstLine="708"/>
        <w:jc w:val="center"/>
        <w:rPr>
          <w:rFonts w:ascii="Times New Roman" w:hAnsi="Times New Roman"/>
          <w:sz w:val="28"/>
          <w:szCs w:val="28"/>
        </w:rPr>
      </w:pPr>
      <w:r>
        <w:rPr>
          <w:noProof/>
          <w:lang w:eastAsia="ru-RU"/>
        </w:rPr>
        <w:pict>
          <v:shape id="Рисунок 11" o:spid="_x0000_i1048" type="#_x0000_t75" style="width:388.8pt;height:271.8pt;visibility:visible">
            <v:imagedata r:id="rId47" o:title=""/>
          </v:shape>
        </w:pict>
      </w:r>
    </w:p>
    <w:p w:rsidR="00C756EE" w:rsidRPr="006943A0" w:rsidRDefault="00C756EE" w:rsidP="006B09C6">
      <w:pPr>
        <w:spacing w:after="0" w:line="360" w:lineRule="auto"/>
        <w:ind w:firstLine="708"/>
        <w:jc w:val="center"/>
        <w:rPr>
          <w:rFonts w:ascii="Times New Roman" w:hAnsi="Times New Roman"/>
          <w:i/>
          <w:sz w:val="28"/>
          <w:szCs w:val="28"/>
        </w:rPr>
      </w:pPr>
      <w:r w:rsidRPr="006943A0">
        <w:rPr>
          <w:rFonts w:ascii="Times New Roman" w:hAnsi="Times New Roman"/>
          <w:i/>
          <w:sz w:val="28"/>
          <w:szCs w:val="28"/>
        </w:rPr>
        <w:t>Рисунок 4- Матрица расхождений</w:t>
      </w:r>
    </w:p>
    <w:p w:rsidR="00C756EE" w:rsidRPr="00EA5E70" w:rsidRDefault="00C756EE" w:rsidP="00EA5E70">
      <w:pPr>
        <w:spacing w:after="0" w:line="360" w:lineRule="auto"/>
        <w:ind w:firstLine="680"/>
        <w:jc w:val="both"/>
        <w:rPr>
          <w:rFonts w:ascii="Times New Roman" w:hAnsi="Times New Roman"/>
          <w:sz w:val="28"/>
          <w:szCs w:val="28"/>
        </w:rPr>
      </w:pPr>
      <w:r>
        <w:rPr>
          <w:rFonts w:ascii="Times New Roman" w:hAnsi="Times New Roman"/>
          <w:sz w:val="28"/>
          <w:szCs w:val="28"/>
          <w:lang w:val="en-US"/>
        </w:rPr>
        <w:t>D</w:t>
      </w:r>
      <w:r>
        <w:rPr>
          <w:rFonts w:ascii="Times New Roman" w:hAnsi="Times New Roman"/>
          <w:sz w:val="28"/>
          <w:szCs w:val="28"/>
        </w:rPr>
        <w:t xml:space="preserve">=168. Но помимо этого следует </w:t>
      </w:r>
      <w:r w:rsidRPr="00EA5E70">
        <w:rPr>
          <w:rFonts w:ascii="Times New Roman" w:hAnsi="Times New Roman"/>
          <w:sz w:val="28"/>
          <w:szCs w:val="28"/>
        </w:rPr>
        <w:t>нормировать меру различия между этими матрицами по формуле</w:t>
      </w:r>
    </w:p>
    <w:p w:rsidR="00C756EE" w:rsidRPr="00EA5E70" w:rsidRDefault="00C756EE" w:rsidP="00EA5E70">
      <w:pPr>
        <w:spacing w:after="0" w:line="360" w:lineRule="auto"/>
        <w:ind w:firstLine="680"/>
        <w:jc w:val="both"/>
        <w:rPr>
          <w:rFonts w:ascii="Times New Roman" w:hAnsi="Times New Roman"/>
          <w:sz w:val="28"/>
          <w:szCs w:val="28"/>
        </w:rPr>
      </w:pPr>
      <w:r w:rsidRPr="00EA5E70">
        <w:rPr>
          <w:rFonts w:ascii="Times New Roman" w:hAnsi="Times New Roman"/>
          <w:sz w:val="28"/>
          <w:szCs w:val="28"/>
        </w:rPr>
        <w:object w:dxaOrig="6120" w:dyaOrig="620">
          <v:shape id="_x0000_i1049" type="#_x0000_t75" style="width:342.6pt;height:37.8pt" o:ole="">
            <v:imagedata r:id="rId48" o:title=""/>
          </v:shape>
          <o:OLEObject Type="Embed" ProgID="Equation.3" ShapeID="_x0000_i1049" DrawAspect="Content" ObjectID="_1535287390" r:id="rId49"/>
        </w:object>
      </w:r>
    </w:p>
    <w:p w:rsidR="00C756EE" w:rsidRPr="00EA5E70" w:rsidRDefault="00C756EE" w:rsidP="00EA5E70">
      <w:pPr>
        <w:spacing w:after="0" w:line="360" w:lineRule="auto"/>
        <w:ind w:firstLine="680"/>
        <w:jc w:val="both"/>
        <w:rPr>
          <w:rFonts w:ascii="Times New Roman" w:hAnsi="Times New Roman"/>
          <w:sz w:val="28"/>
          <w:szCs w:val="28"/>
        </w:rPr>
      </w:pPr>
      <w:r w:rsidRPr="00EA5E70">
        <w:rPr>
          <w:rFonts w:ascii="Times New Roman" w:hAnsi="Times New Roman"/>
          <w:sz w:val="28"/>
          <w:szCs w:val="28"/>
        </w:rPr>
        <w:t xml:space="preserve">где </w:t>
      </w:r>
      <w:r w:rsidRPr="00EA5E70">
        <w:rPr>
          <w:rFonts w:ascii="Times New Roman" w:hAnsi="Times New Roman"/>
          <w:i/>
          <w:sz w:val="28"/>
          <w:szCs w:val="28"/>
        </w:rPr>
        <w:t>К</w:t>
      </w:r>
      <w:r w:rsidRPr="00EA5E70">
        <w:rPr>
          <w:rFonts w:ascii="Times New Roman" w:hAnsi="Times New Roman"/>
          <w:sz w:val="28"/>
          <w:szCs w:val="28"/>
        </w:rPr>
        <w:t xml:space="preserve"> – количество ненулевых клеток в М[ЭП], не учитывая клетки главной диагонали.</w:t>
      </w:r>
    </w:p>
    <w:p w:rsidR="00C756EE" w:rsidRPr="00EA5E70" w:rsidRDefault="00C756EE" w:rsidP="00EA5E70">
      <w:pPr>
        <w:spacing w:after="0" w:line="360" w:lineRule="auto"/>
        <w:ind w:firstLine="680"/>
        <w:jc w:val="both"/>
        <w:rPr>
          <w:rFonts w:ascii="Times New Roman" w:hAnsi="Times New Roman"/>
          <w:sz w:val="28"/>
          <w:szCs w:val="28"/>
        </w:rPr>
      </w:pPr>
      <w:r w:rsidRPr="00EA5E70">
        <w:rPr>
          <w:rFonts w:ascii="Times New Roman" w:hAnsi="Times New Roman"/>
          <w:i/>
          <w:sz w:val="28"/>
          <w:szCs w:val="28"/>
          <w:lang w:val="en-US"/>
        </w:rPr>
        <w:t>R</w:t>
      </w:r>
      <w:r w:rsidRPr="00EA5E70">
        <w:rPr>
          <w:rFonts w:ascii="Times New Roman" w:hAnsi="Times New Roman"/>
          <w:sz w:val="28"/>
          <w:szCs w:val="28"/>
        </w:rPr>
        <w:sym w:font="Symbol" w:char="F02D"/>
      </w:r>
      <w:r w:rsidRPr="00EA5E70">
        <w:rPr>
          <w:rFonts w:ascii="Times New Roman" w:hAnsi="Times New Roman"/>
          <w:sz w:val="28"/>
          <w:szCs w:val="28"/>
        </w:rPr>
        <w:t xml:space="preserve"> величина нормированная: </w:t>
      </w:r>
      <w:r w:rsidRPr="00EA5E70">
        <w:rPr>
          <w:rFonts w:ascii="Times New Roman" w:hAnsi="Times New Roman"/>
          <w:sz w:val="28"/>
          <w:szCs w:val="28"/>
        </w:rPr>
        <w:object w:dxaOrig="1200" w:dyaOrig="320">
          <v:shape id="_x0000_i1050" type="#_x0000_t75" style="width:60pt;height:15.6pt" o:ole="">
            <v:imagedata r:id="rId50" o:title=""/>
          </v:shape>
          <o:OLEObject Type="Embed" ProgID="Equation.3" ShapeID="_x0000_i1050" DrawAspect="Content" ObjectID="_1535287391" r:id="rId51"/>
        </w:object>
      </w:r>
    </w:p>
    <w:p w:rsidR="00C756EE" w:rsidRDefault="00C756EE" w:rsidP="00755509">
      <w:pPr>
        <w:spacing w:after="0" w:line="360" w:lineRule="auto"/>
        <w:ind w:firstLine="680"/>
        <w:jc w:val="both"/>
        <w:rPr>
          <w:rFonts w:ascii="Times New Roman" w:hAnsi="Times New Roman"/>
          <w:sz w:val="28"/>
          <w:szCs w:val="28"/>
        </w:rPr>
      </w:pPr>
      <w:r>
        <w:rPr>
          <w:rFonts w:ascii="Times New Roman" w:hAnsi="Times New Roman"/>
          <w:sz w:val="28"/>
          <w:szCs w:val="28"/>
        </w:rPr>
        <w:t xml:space="preserve">Зная, что К=156, вычислим </w:t>
      </w:r>
      <w:r>
        <w:rPr>
          <w:rFonts w:ascii="Times New Roman" w:hAnsi="Times New Roman"/>
          <w:sz w:val="28"/>
          <w:szCs w:val="28"/>
          <w:lang w:val="en-US"/>
        </w:rPr>
        <w:t>R</w:t>
      </w:r>
      <w:r>
        <w:rPr>
          <w:rFonts w:ascii="Times New Roman" w:hAnsi="Times New Roman"/>
          <w:sz w:val="28"/>
          <w:szCs w:val="28"/>
        </w:rPr>
        <w:t>:</w:t>
      </w:r>
    </w:p>
    <w:p w:rsidR="00C756EE" w:rsidRPr="00685B18" w:rsidRDefault="00C756EE" w:rsidP="00755509">
      <w:pPr>
        <w:spacing w:after="0" w:line="360" w:lineRule="auto"/>
        <w:ind w:firstLine="680"/>
        <w:jc w:val="both"/>
        <w:rPr>
          <w:rFonts w:ascii="Times New Roman" w:hAnsi="Times New Roman"/>
          <w:sz w:val="28"/>
          <w:szCs w:val="28"/>
        </w:rPr>
      </w:pPr>
      <w:r>
        <w:rPr>
          <w:rFonts w:ascii="Times New Roman" w:hAnsi="Times New Roman"/>
          <w:sz w:val="28"/>
          <w:szCs w:val="28"/>
          <w:lang w:val="en-US"/>
        </w:rPr>
        <w:t>R</w:t>
      </w:r>
      <w:r>
        <w:rPr>
          <w:rFonts w:ascii="Times New Roman" w:hAnsi="Times New Roman"/>
          <w:sz w:val="28"/>
          <w:szCs w:val="28"/>
        </w:rPr>
        <w:t>=168/2*156=0,53</w:t>
      </w:r>
    </w:p>
    <w:p w:rsidR="00C756EE" w:rsidRDefault="00C756EE" w:rsidP="00685B18">
      <w:pPr>
        <w:spacing w:after="0" w:line="360" w:lineRule="auto"/>
        <w:ind w:firstLine="680"/>
        <w:jc w:val="both"/>
        <w:rPr>
          <w:rFonts w:ascii="Times New Roman" w:hAnsi="Times New Roman"/>
          <w:sz w:val="28"/>
          <w:szCs w:val="28"/>
        </w:rPr>
      </w:pPr>
      <w:r>
        <w:rPr>
          <w:rFonts w:ascii="Times New Roman" w:hAnsi="Times New Roman"/>
          <w:sz w:val="28"/>
          <w:szCs w:val="28"/>
        </w:rPr>
        <w:t>Следующим шагом является выявление меры сходства:</w:t>
      </w:r>
    </w:p>
    <w:p w:rsidR="00C756EE" w:rsidRPr="000B0462" w:rsidRDefault="00C756EE" w:rsidP="00685B18">
      <w:pPr>
        <w:spacing w:after="0" w:line="360" w:lineRule="auto"/>
        <w:ind w:firstLine="680"/>
        <w:jc w:val="both"/>
        <w:rPr>
          <w:rFonts w:ascii="Times New Roman" w:hAnsi="Times New Roman"/>
          <w:sz w:val="28"/>
          <w:szCs w:val="28"/>
        </w:rPr>
      </w:pPr>
      <w:r>
        <w:rPr>
          <w:rFonts w:ascii="Times New Roman" w:hAnsi="Times New Roman"/>
          <w:sz w:val="28"/>
          <w:szCs w:val="28"/>
          <w:lang w:val="en-US"/>
        </w:rPr>
        <w:t>S</w:t>
      </w:r>
      <w:r w:rsidRPr="000B0462">
        <w:rPr>
          <w:rFonts w:ascii="Times New Roman" w:hAnsi="Times New Roman"/>
          <w:sz w:val="28"/>
          <w:szCs w:val="28"/>
        </w:rPr>
        <w:t>=(1-</w:t>
      </w:r>
      <w:r>
        <w:rPr>
          <w:rFonts w:ascii="Times New Roman" w:hAnsi="Times New Roman"/>
          <w:sz w:val="28"/>
          <w:szCs w:val="28"/>
          <w:lang w:val="en-US"/>
        </w:rPr>
        <w:t>R</w:t>
      </w:r>
      <w:r w:rsidRPr="000B0462">
        <w:rPr>
          <w:rFonts w:ascii="Times New Roman" w:hAnsi="Times New Roman"/>
          <w:sz w:val="28"/>
          <w:szCs w:val="28"/>
        </w:rPr>
        <w:t>)*100%                                                                        (5)</w:t>
      </w:r>
    </w:p>
    <w:p w:rsidR="00C756EE" w:rsidRDefault="00C756EE" w:rsidP="00685B18">
      <w:pPr>
        <w:spacing w:after="0" w:line="360" w:lineRule="auto"/>
        <w:ind w:firstLine="680"/>
        <w:jc w:val="both"/>
        <w:rPr>
          <w:rFonts w:ascii="Times New Roman" w:hAnsi="Times New Roman"/>
          <w:sz w:val="28"/>
          <w:szCs w:val="28"/>
        </w:rPr>
      </w:pPr>
      <w:r>
        <w:rPr>
          <w:rFonts w:ascii="Times New Roman" w:hAnsi="Times New Roman"/>
          <w:sz w:val="28"/>
          <w:szCs w:val="28"/>
          <w:lang w:val="en-US"/>
        </w:rPr>
        <w:t>S</w:t>
      </w:r>
      <w:r w:rsidRPr="00474676">
        <w:rPr>
          <w:rFonts w:ascii="Times New Roman" w:hAnsi="Times New Roman"/>
          <w:sz w:val="28"/>
          <w:szCs w:val="28"/>
        </w:rPr>
        <w:t>=</w:t>
      </w:r>
      <w:r>
        <w:rPr>
          <w:rFonts w:ascii="Times New Roman" w:hAnsi="Times New Roman"/>
          <w:sz w:val="28"/>
          <w:szCs w:val="28"/>
        </w:rPr>
        <w:t>(1-0,53)*100%=46,2</w:t>
      </w:r>
    </w:p>
    <w:p w:rsidR="00C756EE" w:rsidRDefault="00C756EE" w:rsidP="00F845F3">
      <w:pPr>
        <w:spacing w:after="0" w:line="360" w:lineRule="auto"/>
        <w:ind w:firstLine="680"/>
        <w:jc w:val="both"/>
        <w:rPr>
          <w:rFonts w:ascii="Times New Roman" w:hAnsi="Times New Roman"/>
          <w:sz w:val="28"/>
          <w:szCs w:val="28"/>
        </w:rPr>
      </w:pPr>
      <w:r>
        <w:rPr>
          <w:rFonts w:ascii="Times New Roman" w:hAnsi="Times New Roman"/>
          <w:sz w:val="28"/>
          <w:szCs w:val="28"/>
        </w:rPr>
        <w:t>Данное значение показало, что динамика финансовых показателей АО «Новорослесэкспорт» соответствует рекомендованной на 46,2%, то есть финансовая деятельность предприятия удовлетворительна.</w:t>
      </w:r>
    </w:p>
    <w:p w:rsidR="00C756EE" w:rsidRDefault="00C756EE" w:rsidP="00F845F3">
      <w:pPr>
        <w:spacing w:after="0" w:line="360" w:lineRule="auto"/>
        <w:ind w:firstLine="680"/>
        <w:jc w:val="both"/>
        <w:rPr>
          <w:rFonts w:ascii="Times New Roman" w:hAnsi="Times New Roman"/>
          <w:sz w:val="28"/>
          <w:szCs w:val="28"/>
        </w:rPr>
      </w:pPr>
      <w:r w:rsidRPr="00173F32">
        <w:rPr>
          <w:rFonts w:ascii="Times New Roman" w:hAnsi="Times New Roman"/>
          <w:sz w:val="28"/>
          <w:szCs w:val="28"/>
        </w:rPr>
        <w:t>Менеджмент предприятия должен предпринять усилия в исправлении сложившейся ситуации и повысить эффективность управления предприятием.</w:t>
      </w:r>
      <w:r>
        <w:rPr>
          <w:rFonts w:ascii="Times New Roman" w:hAnsi="Times New Roman"/>
          <w:sz w:val="28"/>
          <w:szCs w:val="28"/>
        </w:rPr>
        <w:t xml:space="preserve"> Для этого мы определили степень проблемности у всех показателей, используя в</w:t>
      </w:r>
      <w:r w:rsidRPr="00173F32">
        <w:rPr>
          <w:rFonts w:ascii="Times New Roman" w:hAnsi="Times New Roman"/>
          <w:sz w:val="28"/>
          <w:szCs w:val="28"/>
        </w:rPr>
        <w:t>спомогательные вектор-строки для эталонной матрицы</w:t>
      </w:r>
      <w:r>
        <w:rPr>
          <w:rFonts w:ascii="Times New Roman" w:hAnsi="Times New Roman"/>
          <w:sz w:val="28"/>
          <w:szCs w:val="28"/>
        </w:rPr>
        <w:t>.</w:t>
      </w:r>
    </w:p>
    <w:p w:rsidR="00C756EE" w:rsidRPr="006943A0" w:rsidRDefault="00C756EE" w:rsidP="006943A0">
      <w:pPr>
        <w:spacing w:after="0" w:line="360" w:lineRule="auto"/>
        <w:jc w:val="both"/>
        <w:rPr>
          <w:rFonts w:ascii="Times New Roman" w:hAnsi="Times New Roman"/>
          <w:i/>
          <w:sz w:val="28"/>
          <w:szCs w:val="28"/>
        </w:rPr>
      </w:pPr>
      <w:r w:rsidRPr="006943A0">
        <w:rPr>
          <w:rFonts w:ascii="Times New Roman" w:hAnsi="Times New Roman"/>
          <w:i/>
          <w:sz w:val="28"/>
          <w:szCs w:val="28"/>
        </w:rPr>
        <w:t>Таблица 2</w:t>
      </w:r>
      <w:r>
        <w:rPr>
          <w:rFonts w:ascii="Times New Roman" w:hAnsi="Times New Roman"/>
          <w:i/>
          <w:sz w:val="28"/>
          <w:szCs w:val="28"/>
          <w:lang w:val="en-US"/>
        </w:rPr>
        <w:t>.</w:t>
      </w:r>
      <w:r w:rsidRPr="006943A0">
        <w:rPr>
          <w:rFonts w:ascii="Times New Roman" w:hAnsi="Times New Roman"/>
          <w:i/>
          <w:sz w:val="28"/>
          <w:szCs w:val="28"/>
        </w:rPr>
        <w:t xml:space="preserve"> Степень проблемности</w:t>
      </w:r>
    </w:p>
    <w:tbl>
      <w:tblPr>
        <w:tblW w:w="8611" w:type="dxa"/>
        <w:jc w:val="center"/>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27"/>
        <w:gridCol w:w="2268"/>
        <w:gridCol w:w="3016"/>
      </w:tblGrid>
      <w:tr w:rsidR="00C756EE" w:rsidRPr="00475FFF" w:rsidTr="00A61788">
        <w:trPr>
          <w:trHeight w:val="375"/>
          <w:jc w:val="center"/>
        </w:trPr>
        <w:tc>
          <w:tcPr>
            <w:tcW w:w="3327" w:type="dxa"/>
            <w:vAlign w:val="center"/>
          </w:tcPr>
          <w:p w:rsidR="00C756EE" w:rsidRPr="006438E6" w:rsidRDefault="00C756EE" w:rsidP="00E74045">
            <w:pPr>
              <w:spacing w:after="0" w:line="240" w:lineRule="auto"/>
              <w:jc w:val="center"/>
              <w:rPr>
                <w:rFonts w:ascii="Times New Roman" w:hAnsi="Times New Roman"/>
                <w:color w:val="000000"/>
                <w:sz w:val="24"/>
                <w:szCs w:val="24"/>
                <w:lang w:eastAsia="ru-RU"/>
              </w:rPr>
            </w:pPr>
            <w:r w:rsidRPr="006438E6">
              <w:rPr>
                <w:rFonts w:ascii="Times New Roman" w:hAnsi="Times New Roman"/>
                <w:color w:val="000000"/>
                <w:sz w:val="24"/>
                <w:szCs w:val="24"/>
                <w:lang w:eastAsia="ru-RU"/>
              </w:rPr>
              <w:t>Показатель</w:t>
            </w:r>
          </w:p>
        </w:tc>
        <w:tc>
          <w:tcPr>
            <w:tcW w:w="2268" w:type="dxa"/>
            <w:noWrap/>
            <w:vAlign w:val="center"/>
          </w:tcPr>
          <w:p w:rsidR="00C756EE" w:rsidRPr="006438E6" w:rsidRDefault="00C756EE" w:rsidP="00E74045">
            <w:pPr>
              <w:spacing w:after="0" w:line="240" w:lineRule="auto"/>
              <w:jc w:val="center"/>
              <w:rPr>
                <w:rFonts w:ascii="Times New Roman" w:hAnsi="Times New Roman"/>
                <w:color w:val="000000"/>
                <w:sz w:val="24"/>
                <w:szCs w:val="24"/>
                <w:lang w:eastAsia="ru-RU"/>
              </w:rPr>
            </w:pPr>
            <w:r w:rsidRPr="006438E6">
              <w:rPr>
                <w:rFonts w:ascii="Times New Roman" w:hAnsi="Times New Roman"/>
                <w:color w:val="000000"/>
                <w:sz w:val="24"/>
                <w:szCs w:val="24"/>
                <w:lang w:eastAsia="ru-RU"/>
              </w:rPr>
              <w:t>Темп роста</w:t>
            </w:r>
          </w:p>
        </w:tc>
        <w:tc>
          <w:tcPr>
            <w:tcW w:w="3016" w:type="dxa"/>
            <w:noWrap/>
            <w:vAlign w:val="center"/>
          </w:tcPr>
          <w:p w:rsidR="00C756EE" w:rsidRPr="006438E6" w:rsidRDefault="00C756EE" w:rsidP="00E74045">
            <w:pPr>
              <w:spacing w:after="0" w:line="240" w:lineRule="auto"/>
              <w:jc w:val="center"/>
              <w:rPr>
                <w:rFonts w:ascii="Times New Roman" w:hAnsi="Times New Roman"/>
                <w:color w:val="000000"/>
                <w:sz w:val="24"/>
                <w:szCs w:val="24"/>
                <w:lang w:eastAsia="ru-RU"/>
              </w:rPr>
            </w:pPr>
            <w:r w:rsidRPr="006438E6">
              <w:rPr>
                <w:rFonts w:ascii="Times New Roman" w:hAnsi="Times New Roman"/>
                <w:color w:val="000000"/>
                <w:sz w:val="24"/>
                <w:szCs w:val="24"/>
                <w:lang w:eastAsia="ru-RU"/>
              </w:rPr>
              <w:t>Степень проблемности</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П</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Л</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0,88</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2</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АЛ</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0,78</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4</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З</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0,33</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9</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И</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0,55</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6</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КЗ</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0,8</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3</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ОА</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ООК</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0,13</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12</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КС</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0,5</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7</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ФР</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0,67</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5</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Д</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0,5</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7</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ПП</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0,43</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8</w:t>
            </w:r>
          </w:p>
        </w:tc>
      </w:tr>
      <w:tr w:rsidR="00C756EE" w:rsidRPr="00475FFF" w:rsidTr="00A61788">
        <w:trPr>
          <w:trHeight w:val="37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К</w:t>
            </w:r>
            <w:r w:rsidRPr="006438E6">
              <w:rPr>
                <w:rFonts w:ascii="Times New Roman" w:hAnsi="Times New Roman"/>
                <w:color w:val="000000"/>
                <w:sz w:val="24"/>
                <w:szCs w:val="24"/>
                <w:vertAlign w:val="subscript"/>
                <w:lang w:eastAsia="ru-RU"/>
              </w:rPr>
              <w:t>НР</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0,14</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11</w:t>
            </w:r>
          </w:p>
        </w:tc>
      </w:tr>
      <w:tr w:rsidR="00C756EE" w:rsidRPr="00475FFF" w:rsidTr="00A61788">
        <w:trPr>
          <w:trHeight w:val="315"/>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ROA</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0,25</w:t>
            </w:r>
          </w:p>
        </w:tc>
        <w:tc>
          <w:tcPr>
            <w:tcW w:w="3016"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10</w:t>
            </w:r>
          </w:p>
        </w:tc>
      </w:tr>
      <w:tr w:rsidR="00C756EE" w:rsidRPr="00475FFF" w:rsidTr="00A61788">
        <w:trPr>
          <w:trHeight w:val="330"/>
          <w:jc w:val="center"/>
        </w:trPr>
        <w:tc>
          <w:tcPr>
            <w:tcW w:w="3327" w:type="dxa"/>
            <w:vAlign w:val="center"/>
          </w:tcPr>
          <w:p w:rsidR="00C756EE" w:rsidRPr="006438E6" w:rsidRDefault="00C756EE" w:rsidP="00A61788">
            <w:pPr>
              <w:spacing w:after="0" w:line="240" w:lineRule="auto"/>
              <w:rPr>
                <w:rFonts w:ascii="Times New Roman" w:hAnsi="Times New Roman"/>
                <w:color w:val="000000"/>
                <w:sz w:val="24"/>
                <w:szCs w:val="24"/>
                <w:lang w:eastAsia="ru-RU"/>
              </w:rPr>
            </w:pPr>
            <w:r w:rsidRPr="006438E6">
              <w:rPr>
                <w:rFonts w:ascii="Times New Roman" w:hAnsi="Times New Roman"/>
                <w:color w:val="000000"/>
                <w:sz w:val="24"/>
                <w:szCs w:val="24"/>
                <w:lang w:eastAsia="ru-RU"/>
              </w:rPr>
              <w:t>ROE</w:t>
            </w:r>
          </w:p>
        </w:tc>
        <w:tc>
          <w:tcPr>
            <w:tcW w:w="2268" w:type="dxa"/>
            <w:noWrap/>
            <w:vAlign w:val="center"/>
          </w:tcPr>
          <w:p w:rsidR="00C756EE" w:rsidRPr="006438E6" w:rsidRDefault="00C756EE" w:rsidP="00E87E52">
            <w:pPr>
              <w:spacing w:after="0" w:line="240" w:lineRule="auto"/>
              <w:jc w:val="right"/>
              <w:rPr>
                <w:rFonts w:ascii="Times New Roman" w:hAnsi="Times New Roman"/>
                <w:color w:val="000000"/>
                <w:sz w:val="24"/>
                <w:szCs w:val="24"/>
                <w:lang w:eastAsia="ru-RU"/>
              </w:rPr>
            </w:pPr>
            <w:r w:rsidRPr="006438E6">
              <w:rPr>
                <w:rFonts w:ascii="Times New Roman" w:hAnsi="Times New Roman"/>
                <w:color w:val="000000"/>
                <w:sz w:val="24"/>
                <w:szCs w:val="24"/>
                <w:lang w:eastAsia="ru-RU"/>
              </w:rPr>
              <w:t>0</w:t>
            </w:r>
          </w:p>
        </w:tc>
        <w:tc>
          <w:tcPr>
            <w:tcW w:w="3016" w:type="dxa"/>
            <w:noWrap/>
            <w:vAlign w:val="center"/>
          </w:tcPr>
          <w:p w:rsidR="00C756EE" w:rsidRPr="006438E6" w:rsidRDefault="00C756EE" w:rsidP="00E87E52">
            <w:pPr>
              <w:spacing w:after="0" w:line="240" w:lineRule="auto"/>
              <w:jc w:val="right"/>
              <w:rPr>
                <w:rFonts w:ascii="Times New Roman" w:hAnsi="Times New Roman"/>
                <w:sz w:val="24"/>
                <w:szCs w:val="24"/>
                <w:lang w:eastAsia="ru-RU"/>
              </w:rPr>
            </w:pPr>
          </w:p>
        </w:tc>
      </w:tr>
    </w:tbl>
    <w:p w:rsidR="00C756EE" w:rsidRDefault="00C756EE" w:rsidP="001645C0">
      <w:pPr>
        <w:spacing w:after="0" w:line="360" w:lineRule="auto"/>
        <w:jc w:val="both"/>
        <w:rPr>
          <w:rFonts w:ascii="Times New Roman" w:hAnsi="Times New Roman"/>
          <w:sz w:val="28"/>
          <w:szCs w:val="28"/>
        </w:rPr>
      </w:pPr>
    </w:p>
    <w:p w:rsidR="00C756EE" w:rsidRDefault="00C756EE" w:rsidP="00755509">
      <w:pPr>
        <w:spacing w:after="0" w:line="360" w:lineRule="auto"/>
        <w:ind w:firstLine="680"/>
        <w:jc w:val="both"/>
        <w:rPr>
          <w:rFonts w:ascii="Times New Roman" w:hAnsi="Times New Roman"/>
          <w:sz w:val="28"/>
          <w:szCs w:val="28"/>
        </w:rPr>
      </w:pPr>
      <w:r>
        <w:rPr>
          <w:rFonts w:ascii="Times New Roman" w:hAnsi="Times New Roman"/>
          <w:sz w:val="28"/>
          <w:szCs w:val="28"/>
        </w:rPr>
        <w:t>Итак, мы видим, что самыми проблемными являются коэффициент покрытия и к</w:t>
      </w:r>
      <w:r w:rsidRPr="001645C0">
        <w:rPr>
          <w:rFonts w:ascii="Times New Roman" w:hAnsi="Times New Roman"/>
          <w:sz w:val="28"/>
          <w:szCs w:val="28"/>
        </w:rPr>
        <w:t>оэффициент окупаемости совокупных активов</w:t>
      </w:r>
      <w:r>
        <w:rPr>
          <w:rFonts w:ascii="Times New Roman" w:hAnsi="Times New Roman"/>
          <w:sz w:val="28"/>
          <w:szCs w:val="28"/>
        </w:rPr>
        <w:t>. То есть реализация активов отличается трудностью.  Далее следует коэффициент ликвидности, который отражает рост кредиторской задолженности в 4 раза.</w:t>
      </w:r>
    </w:p>
    <w:p w:rsidR="00C756EE" w:rsidRPr="00CD4754" w:rsidRDefault="00C756EE" w:rsidP="00611308">
      <w:pPr>
        <w:spacing w:after="0" w:line="360" w:lineRule="auto"/>
        <w:ind w:firstLine="680"/>
        <w:jc w:val="both"/>
        <w:rPr>
          <w:rFonts w:ascii="Times New Roman" w:hAnsi="Times New Roman"/>
          <w:sz w:val="28"/>
          <w:szCs w:val="28"/>
        </w:rPr>
      </w:pPr>
      <w:r>
        <w:rPr>
          <w:rFonts w:ascii="Times New Roman" w:hAnsi="Times New Roman"/>
          <w:sz w:val="28"/>
          <w:szCs w:val="28"/>
        </w:rPr>
        <w:t>После определения проблемных зон мы можем</w:t>
      </w:r>
      <w:r w:rsidRPr="00CD4754">
        <w:rPr>
          <w:rFonts w:ascii="Times New Roman" w:hAnsi="Times New Roman"/>
          <w:sz w:val="28"/>
          <w:szCs w:val="28"/>
        </w:rPr>
        <w:t xml:space="preserve"> </w:t>
      </w:r>
      <w:r>
        <w:rPr>
          <w:rFonts w:ascii="Times New Roman" w:hAnsi="Times New Roman"/>
          <w:sz w:val="28"/>
          <w:szCs w:val="28"/>
        </w:rPr>
        <w:t>сказать, что одним из выходов  из сложившейся ситуации является уменьшение заемных средств, что в будущем позволит снизить расходы на выплату процентов и увеличить платежеспособность организации.</w:t>
      </w:r>
    </w:p>
    <w:p w:rsidR="00C756EE" w:rsidRDefault="00C756EE" w:rsidP="00611308">
      <w:pPr>
        <w:spacing w:after="0" w:line="360" w:lineRule="auto"/>
        <w:ind w:firstLine="680"/>
        <w:jc w:val="both"/>
        <w:rPr>
          <w:rFonts w:ascii="Times New Roman" w:hAnsi="Times New Roman"/>
          <w:sz w:val="28"/>
          <w:szCs w:val="28"/>
        </w:rPr>
      </w:pPr>
    </w:p>
    <w:p w:rsidR="00C756EE" w:rsidRPr="002524CC" w:rsidRDefault="00C756EE" w:rsidP="00611308">
      <w:pPr>
        <w:spacing w:after="0" w:line="360" w:lineRule="auto"/>
        <w:ind w:firstLine="680"/>
        <w:jc w:val="both"/>
        <w:rPr>
          <w:rFonts w:ascii="Times New Roman" w:hAnsi="Times New Roman"/>
          <w:b/>
          <w:sz w:val="28"/>
          <w:szCs w:val="28"/>
        </w:rPr>
      </w:pPr>
      <w:r w:rsidRPr="002524CC">
        <w:rPr>
          <w:rFonts w:ascii="Times New Roman" w:hAnsi="Times New Roman"/>
          <w:b/>
          <w:sz w:val="28"/>
          <w:szCs w:val="28"/>
        </w:rPr>
        <w:t>4.Заключение</w:t>
      </w:r>
    </w:p>
    <w:p w:rsidR="00C756EE" w:rsidRDefault="00C756EE" w:rsidP="00611308">
      <w:pPr>
        <w:spacing w:after="0" w:line="360" w:lineRule="auto"/>
        <w:ind w:firstLine="680"/>
        <w:jc w:val="both"/>
        <w:rPr>
          <w:rFonts w:ascii="Times New Roman" w:hAnsi="Times New Roman"/>
          <w:sz w:val="28"/>
          <w:szCs w:val="28"/>
        </w:rPr>
      </w:pPr>
      <w:r>
        <w:rPr>
          <w:rFonts w:ascii="Times New Roman" w:hAnsi="Times New Roman"/>
          <w:sz w:val="28"/>
          <w:szCs w:val="28"/>
        </w:rPr>
        <w:t>Проведенный анализ позволил выявить проблемы и недостатки финансовой деятельности организации. Примененная методика выявила на основе расчета финансовых показателей степени проблемности в порядке возрастания. Это поможет в дальнейшем составить правильную и более эффективную управленческую политику.</w:t>
      </w:r>
    </w:p>
    <w:p w:rsidR="00C756EE" w:rsidRPr="00CD4754" w:rsidRDefault="00C756EE" w:rsidP="00611308">
      <w:pPr>
        <w:spacing w:after="0" w:line="360" w:lineRule="auto"/>
        <w:ind w:firstLine="680"/>
        <w:jc w:val="both"/>
        <w:rPr>
          <w:rFonts w:ascii="Times New Roman" w:hAnsi="Times New Roman"/>
          <w:sz w:val="28"/>
          <w:szCs w:val="28"/>
        </w:rPr>
      </w:pPr>
      <w:r>
        <w:rPr>
          <w:rFonts w:ascii="Times New Roman" w:hAnsi="Times New Roman"/>
          <w:sz w:val="28"/>
          <w:szCs w:val="28"/>
        </w:rPr>
        <w:t>Таким образом, мы видим, что внедрение метода эталонной динамики на предприятии  и его совместное использование с традиционным анализом сможет способствовать развитию организации и улучшению финансовых результатов.</w:t>
      </w:r>
    </w:p>
    <w:p w:rsidR="00C756EE" w:rsidRDefault="00C756EE">
      <w:pPr>
        <w:rPr>
          <w:rFonts w:ascii="Times New Roman" w:hAnsi="Times New Roman"/>
          <w:b/>
          <w:sz w:val="28"/>
          <w:szCs w:val="28"/>
        </w:rPr>
      </w:pPr>
    </w:p>
    <w:p w:rsidR="00C756EE" w:rsidRPr="005E607D" w:rsidRDefault="00C756EE" w:rsidP="005E607D">
      <w:pPr>
        <w:rPr>
          <w:rFonts w:ascii="Times New Roman" w:hAnsi="Times New Roman"/>
          <w:sz w:val="24"/>
          <w:szCs w:val="24"/>
        </w:rPr>
      </w:pPr>
      <w:r w:rsidRPr="005E607D">
        <w:rPr>
          <w:rFonts w:ascii="Times New Roman" w:hAnsi="Times New Roman"/>
          <w:sz w:val="24"/>
          <w:szCs w:val="24"/>
        </w:rPr>
        <w:t>Литература</w:t>
      </w:r>
    </w:p>
    <w:p w:rsidR="00C756EE" w:rsidRPr="005E607D" w:rsidRDefault="00C756EE" w:rsidP="002445BB">
      <w:pPr>
        <w:ind w:firstLine="770"/>
        <w:rPr>
          <w:rFonts w:ascii="Times New Roman" w:eastAsia="Times-Roman" w:hAnsi="Times New Roman"/>
          <w:sz w:val="24"/>
          <w:szCs w:val="24"/>
        </w:rPr>
      </w:pPr>
      <w:r w:rsidRPr="005E607D">
        <w:rPr>
          <w:rFonts w:ascii="Times New Roman" w:eastAsia="Times-Bold" w:hAnsi="Times New Roman"/>
          <w:sz w:val="24"/>
          <w:szCs w:val="24"/>
        </w:rPr>
        <w:t>1.</w:t>
      </w:r>
      <w:r w:rsidRPr="005E607D">
        <w:rPr>
          <w:rFonts w:ascii="Times New Roman" w:hAnsi="Times New Roman"/>
          <w:sz w:val="24"/>
          <w:szCs w:val="24"/>
        </w:rPr>
        <w:t xml:space="preserve"> </w:t>
      </w:r>
      <w:r w:rsidRPr="005E607D">
        <w:rPr>
          <w:rFonts w:ascii="Times New Roman" w:eastAsia="Times-Bold" w:hAnsi="Times New Roman"/>
          <w:sz w:val="24"/>
          <w:szCs w:val="24"/>
        </w:rPr>
        <w:t xml:space="preserve">Лиференко Г.Н. </w:t>
      </w:r>
      <w:r w:rsidRPr="005E607D">
        <w:rPr>
          <w:rFonts w:ascii="Times New Roman" w:eastAsia="Times-Roman" w:hAnsi="Times New Roman"/>
          <w:sz w:val="24"/>
          <w:szCs w:val="24"/>
        </w:rPr>
        <w:t xml:space="preserve">Финансовый анализ предприятия: учебное пособие Г.Н. Лиференко.- М: Издательство </w:t>
      </w:r>
      <w:r w:rsidRPr="005E607D">
        <w:rPr>
          <w:rFonts w:ascii="Times New Roman" w:eastAsia="MS Gothic" w:hAnsi="MS Gothic" w:hint="eastAsia"/>
          <w:sz w:val="24"/>
          <w:szCs w:val="24"/>
        </w:rPr>
        <w:t>≪</w:t>
      </w:r>
      <w:r w:rsidRPr="005E607D">
        <w:rPr>
          <w:rFonts w:ascii="Times New Roman" w:eastAsia="Times-Roman" w:hAnsi="Times New Roman"/>
          <w:sz w:val="24"/>
          <w:szCs w:val="24"/>
        </w:rPr>
        <w:t>Экзамен</w:t>
      </w:r>
      <w:r w:rsidRPr="005E607D">
        <w:rPr>
          <w:rFonts w:ascii="Times New Roman" w:eastAsia="MS Gothic" w:hAnsi="MS Gothic" w:hint="eastAsia"/>
          <w:sz w:val="24"/>
          <w:szCs w:val="24"/>
        </w:rPr>
        <w:t>≫</w:t>
      </w:r>
      <w:r w:rsidRPr="005E607D">
        <w:rPr>
          <w:rFonts w:ascii="Times New Roman" w:eastAsia="Times-Roman" w:hAnsi="Times New Roman"/>
          <w:sz w:val="24"/>
          <w:szCs w:val="24"/>
        </w:rPr>
        <w:t>,2005.- 13с.</w:t>
      </w:r>
    </w:p>
    <w:p w:rsidR="00C756EE" w:rsidRPr="006563D3" w:rsidRDefault="00C756EE" w:rsidP="002445BB">
      <w:pPr>
        <w:spacing w:after="0" w:line="360" w:lineRule="auto"/>
        <w:ind w:firstLine="770"/>
        <w:rPr>
          <w:rFonts w:ascii="Times New Roman" w:hAnsi="Times New Roman"/>
          <w:sz w:val="24"/>
          <w:szCs w:val="24"/>
        </w:rPr>
      </w:pPr>
      <w:r w:rsidRPr="006563D3">
        <w:rPr>
          <w:rFonts w:ascii="Times New Roman" w:hAnsi="Times New Roman"/>
          <w:sz w:val="24"/>
          <w:szCs w:val="24"/>
        </w:rPr>
        <w:t>2.Савицкая Г. В.Анализ хозяйственной деятельности: учебное пособие / Г.В. Савицкая. - 6-e изд., испр. и доп. - М.: НИЦ Инфра-М, 2013.- 15 с.</w:t>
      </w:r>
    </w:p>
    <w:p w:rsidR="00C756EE" w:rsidRPr="006563D3" w:rsidRDefault="00C756EE" w:rsidP="002445BB">
      <w:pPr>
        <w:spacing w:after="0" w:line="360" w:lineRule="auto"/>
        <w:ind w:firstLine="770"/>
        <w:rPr>
          <w:rFonts w:ascii="Times New Roman" w:hAnsi="Times New Roman"/>
          <w:sz w:val="24"/>
          <w:szCs w:val="24"/>
        </w:rPr>
      </w:pPr>
      <w:r w:rsidRPr="006563D3">
        <w:rPr>
          <w:rFonts w:ascii="Times New Roman" w:hAnsi="Times New Roman"/>
          <w:sz w:val="24"/>
          <w:szCs w:val="24"/>
        </w:rPr>
        <w:t>3.Бочаров В.В.</w:t>
      </w:r>
      <w:r w:rsidRPr="006563D3">
        <w:rPr>
          <w:rFonts w:ascii="TT2164o00" w:hAnsi="TT2164o00" w:cs="TT2164o00"/>
          <w:sz w:val="24"/>
          <w:szCs w:val="24"/>
        </w:rPr>
        <w:t xml:space="preserve"> </w:t>
      </w:r>
      <w:r w:rsidRPr="006563D3">
        <w:rPr>
          <w:rFonts w:ascii="Times New Roman" w:hAnsi="Times New Roman"/>
          <w:sz w:val="24"/>
          <w:szCs w:val="24"/>
        </w:rPr>
        <w:t>Финансовый анализ: краткий курс, 2-е изд: СПб.: Питер, 2009. -8 с.</w:t>
      </w:r>
    </w:p>
    <w:p w:rsidR="00C756EE" w:rsidRPr="006563D3" w:rsidRDefault="00C756EE" w:rsidP="002445BB">
      <w:pPr>
        <w:spacing w:after="0" w:line="360" w:lineRule="auto"/>
        <w:ind w:firstLine="770"/>
        <w:rPr>
          <w:rFonts w:ascii="Times New Roman" w:hAnsi="Times New Roman"/>
          <w:sz w:val="24"/>
          <w:szCs w:val="24"/>
        </w:rPr>
      </w:pPr>
      <w:r w:rsidRPr="006563D3">
        <w:rPr>
          <w:rFonts w:ascii="Times New Roman" w:hAnsi="Times New Roman"/>
          <w:sz w:val="24"/>
          <w:szCs w:val="24"/>
        </w:rPr>
        <w:t>4.Ефимова О.В. Финансовый анализ: современный инструментарий для принятия экономических решений : учебник / О.В. Ефимова. 3-е изд., испр. и доп.- М. : Издательство «Омега Л»,2010.-11 с.</w:t>
      </w:r>
    </w:p>
    <w:p w:rsidR="00C756EE" w:rsidRPr="006563D3" w:rsidRDefault="00C756EE" w:rsidP="002445BB">
      <w:pPr>
        <w:spacing w:after="0" w:line="360" w:lineRule="auto"/>
        <w:ind w:firstLine="770"/>
        <w:rPr>
          <w:rFonts w:ascii="Times New Roman" w:hAnsi="Times New Roman"/>
          <w:sz w:val="24"/>
          <w:szCs w:val="24"/>
        </w:rPr>
      </w:pPr>
      <w:r w:rsidRPr="006563D3">
        <w:rPr>
          <w:rFonts w:ascii="Times New Roman" w:hAnsi="Times New Roman"/>
          <w:sz w:val="24"/>
          <w:szCs w:val="24"/>
        </w:rPr>
        <w:t>5. Официальный сайт АО «Новорослесэкспорт» [Электоронный ресурс]. –Режим доступа:</w:t>
      </w:r>
      <w:hyperlink r:id="rId52" w:history="1">
        <w:r w:rsidRPr="006563D3">
          <w:rPr>
            <w:rStyle w:val="Hyperlink"/>
            <w:rFonts w:ascii="Times New Roman" w:hAnsi="Times New Roman"/>
            <w:sz w:val="24"/>
            <w:szCs w:val="24"/>
            <w:lang w:val="en-US"/>
          </w:rPr>
          <w:t>http</w:t>
        </w:r>
        <w:r w:rsidRPr="006563D3">
          <w:rPr>
            <w:rStyle w:val="Hyperlink"/>
            <w:rFonts w:ascii="Times New Roman" w:hAnsi="Times New Roman"/>
            <w:sz w:val="24"/>
            <w:szCs w:val="24"/>
          </w:rPr>
          <w:t>://</w:t>
        </w:r>
        <w:r w:rsidRPr="006563D3">
          <w:rPr>
            <w:rStyle w:val="Hyperlink"/>
            <w:rFonts w:ascii="Times New Roman" w:hAnsi="Times New Roman"/>
            <w:sz w:val="24"/>
            <w:szCs w:val="24"/>
            <w:lang w:val="en-US"/>
          </w:rPr>
          <w:t>www</w:t>
        </w:r>
        <w:r w:rsidRPr="006563D3">
          <w:rPr>
            <w:rStyle w:val="Hyperlink"/>
            <w:rFonts w:ascii="Times New Roman" w:hAnsi="Times New Roman"/>
            <w:sz w:val="24"/>
            <w:szCs w:val="24"/>
          </w:rPr>
          <w:t>.</w:t>
        </w:r>
        <w:r w:rsidRPr="006563D3">
          <w:rPr>
            <w:rStyle w:val="Hyperlink"/>
            <w:rFonts w:ascii="Times New Roman" w:hAnsi="Times New Roman"/>
            <w:sz w:val="24"/>
            <w:szCs w:val="24"/>
            <w:lang w:val="en-US"/>
          </w:rPr>
          <w:t>nle</w:t>
        </w:r>
        <w:r w:rsidRPr="006563D3">
          <w:rPr>
            <w:rStyle w:val="Hyperlink"/>
            <w:rFonts w:ascii="Times New Roman" w:hAnsi="Times New Roman"/>
            <w:sz w:val="24"/>
            <w:szCs w:val="24"/>
          </w:rPr>
          <w:t>.</w:t>
        </w:r>
        <w:r w:rsidRPr="006563D3">
          <w:rPr>
            <w:rStyle w:val="Hyperlink"/>
            <w:rFonts w:ascii="Times New Roman" w:hAnsi="Times New Roman"/>
            <w:sz w:val="24"/>
            <w:szCs w:val="24"/>
            <w:lang w:val="en-US"/>
          </w:rPr>
          <w:t>ru</w:t>
        </w:r>
        <w:r w:rsidRPr="006563D3">
          <w:rPr>
            <w:rStyle w:val="Hyperlink"/>
            <w:rFonts w:ascii="Times New Roman" w:hAnsi="Times New Roman"/>
            <w:sz w:val="24"/>
            <w:szCs w:val="24"/>
          </w:rPr>
          <w:t>/</w:t>
        </w:r>
      </w:hyperlink>
      <w:r w:rsidRPr="006563D3">
        <w:rPr>
          <w:sz w:val="24"/>
          <w:szCs w:val="24"/>
        </w:rPr>
        <w:t xml:space="preserve"> </w:t>
      </w:r>
      <w:r w:rsidRPr="006563D3">
        <w:rPr>
          <w:rFonts w:ascii="Times New Roman" w:hAnsi="Times New Roman"/>
          <w:sz w:val="24"/>
          <w:szCs w:val="24"/>
        </w:rPr>
        <w:t>.</w:t>
      </w:r>
    </w:p>
    <w:p w:rsidR="00C756EE" w:rsidRPr="006563D3" w:rsidRDefault="00C756EE" w:rsidP="002445BB">
      <w:pPr>
        <w:spacing w:after="0" w:line="360" w:lineRule="auto"/>
        <w:ind w:firstLine="770"/>
        <w:rPr>
          <w:rFonts w:ascii="Times New Roman" w:hAnsi="Times New Roman"/>
          <w:sz w:val="24"/>
          <w:szCs w:val="24"/>
        </w:rPr>
      </w:pPr>
      <w:r w:rsidRPr="006563D3">
        <w:rPr>
          <w:rFonts w:ascii="Times New Roman" w:hAnsi="Times New Roman"/>
          <w:sz w:val="24"/>
          <w:szCs w:val="24"/>
        </w:rPr>
        <w:t>6.Селезнева Н.Н, Ионова А.Ф. Финансовый анализ и управление финансами: учебное пособие для вузов- М: ЮНИТИ-ДАНА,2006. -329 с.</w:t>
      </w:r>
    </w:p>
    <w:p w:rsidR="00C756EE" w:rsidRPr="006563D3" w:rsidRDefault="00C756EE" w:rsidP="002445BB">
      <w:pPr>
        <w:spacing w:after="0" w:line="360" w:lineRule="auto"/>
        <w:ind w:firstLine="770"/>
        <w:rPr>
          <w:rFonts w:ascii="Times New Roman" w:eastAsia="Times-Bold" w:hAnsi="Times New Roman"/>
          <w:bCs/>
          <w:sz w:val="24"/>
          <w:szCs w:val="24"/>
        </w:rPr>
      </w:pPr>
      <w:r w:rsidRPr="006563D3">
        <w:rPr>
          <w:rFonts w:ascii="Times New Roman" w:hAnsi="Times New Roman"/>
          <w:sz w:val="24"/>
          <w:szCs w:val="24"/>
        </w:rPr>
        <w:t xml:space="preserve">7.Анущенкова К. А. Финансовый менеджмент: учеб. пособие. Энгельс: Регион. инф. – изд. центр ПКИ, 2003.-209 </w:t>
      </w:r>
      <w:r w:rsidRPr="006563D3">
        <w:rPr>
          <w:rFonts w:ascii="Times New Roman" w:hAnsi="Times New Roman"/>
          <w:sz w:val="24"/>
          <w:szCs w:val="24"/>
          <w:lang w:val="en-US"/>
        </w:rPr>
        <w:t>c</w:t>
      </w:r>
      <w:r w:rsidRPr="006563D3">
        <w:rPr>
          <w:rFonts w:ascii="Times New Roman" w:hAnsi="Times New Roman"/>
          <w:sz w:val="24"/>
          <w:szCs w:val="24"/>
        </w:rPr>
        <w:t>.</w:t>
      </w:r>
    </w:p>
    <w:p w:rsidR="00C756EE" w:rsidRPr="006563D3" w:rsidRDefault="00C756EE" w:rsidP="002445BB">
      <w:pPr>
        <w:spacing w:after="0" w:line="360" w:lineRule="auto"/>
        <w:ind w:firstLine="770"/>
        <w:rPr>
          <w:rFonts w:ascii="Times New Roman" w:hAnsi="Times New Roman"/>
          <w:sz w:val="24"/>
          <w:szCs w:val="24"/>
        </w:rPr>
      </w:pPr>
      <w:r w:rsidRPr="006563D3">
        <w:rPr>
          <w:rFonts w:ascii="Times New Roman" w:hAnsi="Times New Roman"/>
          <w:sz w:val="24"/>
          <w:szCs w:val="24"/>
        </w:rPr>
        <w:t>8. Тонких А.С. Формирование эталонной динамики развития и выявления слабых мест в финансовой деятельности предприятия//Финансы и кредит,2005.46-54с.</w:t>
      </w:r>
    </w:p>
    <w:p w:rsidR="00C756EE" w:rsidRPr="006563D3" w:rsidRDefault="00C756EE" w:rsidP="002445BB">
      <w:pPr>
        <w:spacing w:after="0" w:line="360" w:lineRule="auto"/>
        <w:ind w:firstLine="770"/>
        <w:rPr>
          <w:rFonts w:ascii="Times New Roman" w:hAnsi="Times New Roman"/>
          <w:sz w:val="24"/>
          <w:szCs w:val="24"/>
          <w:lang w:val="en-US"/>
        </w:rPr>
      </w:pPr>
      <w:r w:rsidRPr="006563D3">
        <w:rPr>
          <w:rFonts w:ascii="Times New Roman" w:hAnsi="Times New Roman"/>
          <w:sz w:val="24"/>
          <w:szCs w:val="24"/>
        </w:rPr>
        <w:t xml:space="preserve">9. Тонких А.С., Остальцев А.С. Метод эталонной динамики в анализе финансовых показателей// Финансовая аналитика: проблемы и решения,2011.№4. </w:t>
      </w:r>
      <w:r w:rsidRPr="006563D3">
        <w:rPr>
          <w:rFonts w:ascii="Times New Roman" w:hAnsi="Times New Roman"/>
          <w:sz w:val="24"/>
          <w:szCs w:val="24"/>
          <w:lang w:val="en-US"/>
        </w:rPr>
        <w:t xml:space="preserve">10-16 </w:t>
      </w:r>
      <w:r w:rsidRPr="006563D3">
        <w:rPr>
          <w:rFonts w:ascii="Times New Roman" w:hAnsi="Times New Roman"/>
          <w:sz w:val="24"/>
          <w:szCs w:val="24"/>
        </w:rPr>
        <w:t>с</w:t>
      </w:r>
      <w:r w:rsidRPr="006563D3">
        <w:rPr>
          <w:rFonts w:ascii="Times New Roman" w:hAnsi="Times New Roman"/>
          <w:sz w:val="24"/>
          <w:szCs w:val="24"/>
          <w:lang w:val="en-US"/>
        </w:rPr>
        <w:t>.</w:t>
      </w:r>
    </w:p>
    <w:p w:rsidR="00C756EE" w:rsidRPr="00B32EC6" w:rsidRDefault="00C756EE" w:rsidP="006563D3">
      <w:pPr>
        <w:spacing w:after="0" w:line="240" w:lineRule="auto"/>
        <w:ind w:left="680" w:firstLine="709"/>
        <w:jc w:val="center"/>
        <w:rPr>
          <w:rFonts w:ascii="Times New Roman" w:hAnsi="Times New Roman"/>
          <w:b/>
          <w:sz w:val="24"/>
          <w:szCs w:val="24"/>
          <w:lang w:val="en-US"/>
        </w:rPr>
      </w:pPr>
    </w:p>
    <w:p w:rsidR="00C756EE" w:rsidRDefault="00C756EE" w:rsidP="006563D3">
      <w:pPr>
        <w:spacing w:after="0" w:line="240" w:lineRule="auto"/>
        <w:ind w:left="680" w:firstLine="709"/>
        <w:jc w:val="center"/>
        <w:rPr>
          <w:rFonts w:ascii="Times New Roman" w:hAnsi="Times New Roman"/>
          <w:b/>
          <w:sz w:val="24"/>
          <w:szCs w:val="24"/>
          <w:lang w:val="en-US"/>
        </w:rPr>
      </w:pPr>
      <w:r w:rsidRPr="00895AD1">
        <w:rPr>
          <w:rFonts w:ascii="Times New Roman" w:hAnsi="Times New Roman"/>
          <w:b/>
          <w:sz w:val="24"/>
          <w:szCs w:val="24"/>
          <w:lang w:val="en-US"/>
        </w:rPr>
        <w:t>References</w:t>
      </w:r>
    </w:p>
    <w:p w:rsidR="00C756EE" w:rsidRDefault="00C756EE" w:rsidP="006563D3">
      <w:pPr>
        <w:spacing w:after="0" w:line="240" w:lineRule="auto"/>
        <w:ind w:left="680" w:firstLine="709"/>
        <w:jc w:val="center"/>
        <w:rPr>
          <w:rFonts w:ascii="Times New Roman" w:hAnsi="Times New Roman"/>
          <w:b/>
          <w:sz w:val="24"/>
          <w:szCs w:val="24"/>
          <w:lang w:val="en-US"/>
        </w:rPr>
      </w:pP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 xml:space="preserve">1. Liferenko G.N. Finansovyj analiz predprijatija: uchebnoe posobie G.N. Liferenko.- M: Izdatel'stvo </w:t>
      </w:r>
      <w:r w:rsidRPr="002445BB">
        <w:rPr>
          <w:rFonts w:ascii="Times New Roman" w:eastAsia="MS Mincho" w:hAnsi="MS Mincho" w:hint="eastAsia"/>
          <w:sz w:val="24"/>
          <w:szCs w:val="24"/>
          <w:lang w:val="en-US"/>
        </w:rPr>
        <w:t>≪</w:t>
      </w:r>
      <w:r w:rsidRPr="002445BB">
        <w:rPr>
          <w:rFonts w:ascii="Times New Roman" w:hAnsi="Times New Roman"/>
          <w:sz w:val="24"/>
          <w:szCs w:val="24"/>
          <w:lang w:val="en-US"/>
        </w:rPr>
        <w:t>Jekzamen</w:t>
      </w:r>
      <w:r w:rsidRPr="002445BB">
        <w:rPr>
          <w:rFonts w:ascii="Times New Roman" w:eastAsia="MS Mincho" w:hAnsi="MS Mincho" w:hint="eastAsia"/>
          <w:sz w:val="24"/>
          <w:szCs w:val="24"/>
          <w:lang w:val="en-US"/>
        </w:rPr>
        <w:t>≫</w:t>
      </w:r>
      <w:r w:rsidRPr="002445BB">
        <w:rPr>
          <w:rFonts w:ascii="Times New Roman" w:hAnsi="Times New Roman"/>
          <w:sz w:val="24"/>
          <w:szCs w:val="24"/>
          <w:lang w:val="en-US"/>
        </w:rPr>
        <w:t>,2005.- 13s.</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2.Savickaja G. V.Analiz hozjajstvennoj dejatel'nosti: uchebnoe posobie / G.V. Savickaja. - 6-e izd., ispr. i dop. - M.: NIC Infra-M, 2013.- 15 s.</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3.Bocharov V.V. Finansovyj analiz: kratkij kurs, 2-e izd: SPb.: Piter, 2009. -8 s.</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4.Efimova O.V. Finansovyj analiz: sovremennyj instrumentarij dlja prinjatija jekonomicheskih reshenij : uchebnik / O.V. Efimova. 3-e izd., ispr. i dop.- M. : Izdatel'stvo «Omega L»,2010.-11 s.</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5. Oficial'nyj sajt AO «Novoroslesjeksport» [Jelektoronnyj resurs]. –Rezhim dostupa:http://www.nle.ru/ .</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6.Selezneva N.N, Ionova A.F. Finansovyj analiz i upravlenie finansami: uchebnoe posobie dlja vuzov- M: JuNITI-DANA,2006. -329 s.</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7.Anushhenkova K. A. Finansovyj menedzhment: ucheb. posobie. Jengel's: Region. inf. – izd. centr PKI, 2003.-209 c.</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8. Tonkih A.S. Formirovanie jetalonnoj dinamiki razvitija i vyjavlenija slabyh mest v finansovoj dejatel'nosti predprijatija//Finansy i kredit,2005.46-54s.</w:t>
      </w:r>
    </w:p>
    <w:p w:rsidR="00C756EE" w:rsidRPr="002445BB" w:rsidRDefault="00C756EE" w:rsidP="002445BB">
      <w:pPr>
        <w:spacing w:after="0" w:line="240" w:lineRule="auto"/>
        <w:ind w:firstLine="709"/>
        <w:rPr>
          <w:rFonts w:ascii="Times New Roman" w:hAnsi="Times New Roman"/>
          <w:sz w:val="24"/>
          <w:szCs w:val="24"/>
          <w:lang w:val="en-US"/>
        </w:rPr>
      </w:pPr>
      <w:r w:rsidRPr="002445BB">
        <w:rPr>
          <w:rFonts w:ascii="Times New Roman" w:hAnsi="Times New Roman"/>
          <w:sz w:val="24"/>
          <w:szCs w:val="24"/>
          <w:lang w:val="en-US"/>
        </w:rPr>
        <w:t>9. Tonkih A.S., Ostal'cev A.S. Metod jetalonnoj dinamiki v analize finansovyh pokazatelej// Finansovaja analitika: problemy i reshenija,2011.№4. 10-16 s.</w:t>
      </w:r>
    </w:p>
    <w:sectPr w:rsidR="00C756EE" w:rsidRPr="002445BB" w:rsidSect="00B32EC6">
      <w:headerReference w:type="even" r:id="rId53"/>
      <w:headerReference w:type="default" r:id="rId54"/>
      <w:footerReference w:type="default" r:id="rId55"/>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6EE" w:rsidRDefault="00C756EE" w:rsidP="00A668BE">
      <w:pPr>
        <w:spacing w:after="0" w:line="240" w:lineRule="auto"/>
      </w:pPr>
      <w:r>
        <w:separator/>
      </w:r>
    </w:p>
  </w:endnote>
  <w:endnote w:type="continuationSeparator" w:id="0">
    <w:p w:rsidR="00C756EE" w:rsidRDefault="00C756EE" w:rsidP="00A668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Bold">
    <w:altName w:val="MS Mincho"/>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MS Gothic">
    <w:altName w:val="?l?r ?S?V?b?N"/>
    <w:panose1 w:val="020B0609070205080204"/>
    <w:charset w:val="80"/>
    <w:family w:val="modern"/>
    <w:pitch w:val="fixed"/>
    <w:sig w:usb0="E00002FF" w:usb1="6AC7FDFB" w:usb2="08000012" w:usb3="00000000" w:csb0="0002009F" w:csb1="00000000"/>
  </w:font>
  <w:font w:name="TT2164o00">
    <w:panose1 w:val="00000000000000000000"/>
    <w:charset w:val="CC"/>
    <w:family w:val="auto"/>
    <w:notTrueType/>
    <w:pitch w:val="default"/>
    <w:sig w:usb0="00000201" w:usb1="00000000" w:usb2="00000000" w:usb3="00000000" w:csb0="00000004"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6EE" w:rsidRPr="000838BF" w:rsidRDefault="00C756EE">
    <w:pPr>
      <w:pStyle w:val="Footer"/>
      <w:rPr>
        <w:rFonts w:ascii="Times New Roman" w:hAnsi="Times New Roman"/>
        <w:lang w:val="en-US"/>
      </w:rPr>
    </w:pPr>
    <w:r w:rsidRPr="000838BF">
      <w:rPr>
        <w:rFonts w:ascii="Times New Roman" w:hAnsi="Times New Roman"/>
        <w:sz w:val="24"/>
        <w:szCs w:val="24"/>
      </w:rPr>
      <w:t>http://ej.kubagro.ru/201</w:t>
    </w:r>
    <w:r w:rsidRPr="000838BF">
      <w:rPr>
        <w:rFonts w:ascii="Times New Roman" w:hAnsi="Times New Roman"/>
        <w:sz w:val="24"/>
        <w:szCs w:val="24"/>
        <w:lang w:val="en-US"/>
      </w:rPr>
      <w:t>6</w:t>
    </w:r>
    <w:r w:rsidRPr="000838BF">
      <w:rPr>
        <w:rFonts w:ascii="Times New Roman" w:hAnsi="Times New Roman"/>
        <w:sz w:val="24"/>
        <w:szCs w:val="24"/>
      </w:rPr>
      <w:t>/</w:t>
    </w:r>
    <w:r w:rsidRPr="000838BF">
      <w:rPr>
        <w:rFonts w:ascii="Times New Roman" w:hAnsi="Times New Roman"/>
        <w:sz w:val="24"/>
        <w:szCs w:val="24"/>
        <w:lang w:val="en-US"/>
      </w:rPr>
      <w:t>0</w:t>
    </w:r>
    <w:r w:rsidRPr="000838BF">
      <w:rPr>
        <w:rFonts w:ascii="Times New Roman" w:hAnsi="Times New Roman"/>
        <w:sz w:val="24"/>
        <w:szCs w:val="24"/>
      </w:rPr>
      <w:t>7/pdf/</w:t>
    </w:r>
    <w:r w:rsidRPr="000838BF">
      <w:rPr>
        <w:rFonts w:ascii="Times New Roman" w:hAnsi="Times New Roman"/>
        <w:sz w:val="24"/>
        <w:szCs w:val="24"/>
        <w:lang w:val="en-US"/>
      </w:rPr>
      <w:t>5</w:t>
    </w:r>
    <w:r>
      <w:rPr>
        <w:rFonts w:ascii="Times New Roman" w:hAnsi="Times New Roman"/>
        <w:sz w:val="24"/>
        <w:szCs w:val="24"/>
        <w:lang w:val="en-US"/>
      </w:rPr>
      <w:t>1</w:t>
    </w:r>
    <w:r w:rsidRPr="000838B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6EE" w:rsidRDefault="00C756EE" w:rsidP="00A668BE">
      <w:pPr>
        <w:spacing w:after="0" w:line="240" w:lineRule="auto"/>
      </w:pPr>
      <w:r>
        <w:separator/>
      </w:r>
    </w:p>
  </w:footnote>
  <w:footnote w:type="continuationSeparator" w:id="0">
    <w:p w:rsidR="00C756EE" w:rsidRDefault="00C756EE" w:rsidP="00A668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6EE" w:rsidRDefault="00C756EE" w:rsidP="00CE1F7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56EE" w:rsidRDefault="00C756EE" w:rsidP="00B32EC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6EE" w:rsidRPr="00B32EC6" w:rsidRDefault="00C756EE" w:rsidP="00CE1F77">
    <w:pPr>
      <w:pStyle w:val="Header"/>
      <w:framePr w:wrap="around" w:vAnchor="text" w:hAnchor="margin" w:xAlign="right" w:y="1"/>
      <w:rPr>
        <w:rStyle w:val="PageNumber"/>
        <w:rFonts w:ascii="Times New Roman" w:hAnsi="Times New Roman"/>
        <w:sz w:val="28"/>
        <w:szCs w:val="28"/>
      </w:rPr>
    </w:pPr>
    <w:r w:rsidRPr="00B32EC6">
      <w:rPr>
        <w:rStyle w:val="PageNumber"/>
        <w:rFonts w:ascii="Times New Roman" w:hAnsi="Times New Roman"/>
        <w:sz w:val="28"/>
        <w:szCs w:val="28"/>
      </w:rPr>
      <w:fldChar w:fldCharType="begin"/>
    </w:r>
    <w:r w:rsidRPr="00B32EC6">
      <w:rPr>
        <w:rStyle w:val="PageNumber"/>
        <w:rFonts w:ascii="Times New Roman" w:hAnsi="Times New Roman"/>
        <w:sz w:val="28"/>
        <w:szCs w:val="28"/>
      </w:rPr>
      <w:instrText xml:space="preserve">PAGE  </w:instrText>
    </w:r>
    <w:r w:rsidRPr="00B32EC6">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B32EC6">
      <w:rPr>
        <w:rStyle w:val="PageNumber"/>
        <w:rFonts w:ascii="Times New Roman" w:hAnsi="Times New Roman"/>
        <w:sz w:val="28"/>
        <w:szCs w:val="28"/>
      </w:rPr>
      <w:fldChar w:fldCharType="end"/>
    </w:r>
  </w:p>
  <w:p w:rsidR="00C756EE" w:rsidRPr="00B32EC6" w:rsidRDefault="00C756EE" w:rsidP="00B32EC6">
    <w:pPr>
      <w:pStyle w:val="Header"/>
      <w:ind w:right="360"/>
      <w:rPr>
        <w:rFonts w:ascii="Times New Roman" w:hAnsi="Times New Roman"/>
        <w:sz w:val="24"/>
        <w:szCs w:val="24"/>
        <w:lang w:val="en-US"/>
      </w:rPr>
    </w:pPr>
    <w:r w:rsidRPr="00B32EC6">
      <w:rPr>
        <w:rFonts w:ascii="Times New Roman" w:hAnsi="Times New Roman"/>
        <w:sz w:val="24"/>
        <w:szCs w:val="24"/>
      </w:rPr>
      <w:t>Научный журнал КубГАУ, №121</w:t>
    </w:r>
    <w:r w:rsidRPr="00B32EC6">
      <w:rPr>
        <w:rFonts w:ascii="Times New Roman" w:hAnsi="Times New Roman"/>
        <w:sz w:val="24"/>
        <w:szCs w:val="24"/>
        <w:lang w:val="en-US"/>
      </w:rPr>
      <w:t>(0</w:t>
    </w:r>
    <w:r w:rsidRPr="00B32EC6">
      <w:rPr>
        <w:rFonts w:ascii="Times New Roman" w:hAnsi="Times New Roman"/>
        <w:sz w:val="24"/>
        <w:szCs w:val="24"/>
      </w:rPr>
      <w:t>7), 201</w:t>
    </w:r>
    <w:r w:rsidRPr="00B32EC6">
      <w:rPr>
        <w:rFonts w:ascii="Times New Roman" w:hAnsi="Times New Roman"/>
        <w:sz w:val="24"/>
        <w:szCs w:val="24"/>
        <w:lang w:val="en-US"/>
      </w:rPr>
      <w:t>6</w:t>
    </w:r>
    <w:r w:rsidRPr="00B32EC6">
      <w:rPr>
        <w:rFonts w:ascii="Times New Roman" w:hAnsi="Times New Roman"/>
        <w:sz w:val="24"/>
        <w:szCs w:val="24"/>
      </w:rPr>
      <w:t xml:space="preserve"> года</w:t>
    </w:r>
  </w:p>
  <w:p w:rsidR="00C756EE" w:rsidRDefault="00C756E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4966E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CF277E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0AA6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07E032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EE4C99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EA0F2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C8F4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1A05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024CB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9B8C238"/>
    <w:lvl w:ilvl="0">
      <w:start w:val="1"/>
      <w:numFmt w:val="bullet"/>
      <w:lvlText w:val=""/>
      <w:lvlJc w:val="left"/>
      <w:pPr>
        <w:tabs>
          <w:tab w:val="num" w:pos="360"/>
        </w:tabs>
        <w:ind w:left="360" w:hanging="360"/>
      </w:pPr>
      <w:rPr>
        <w:rFonts w:ascii="Symbol" w:hAnsi="Symbol" w:hint="default"/>
      </w:rPr>
    </w:lvl>
  </w:abstractNum>
  <w:abstractNum w:abstractNumId="10">
    <w:nsid w:val="08705A0E"/>
    <w:multiLevelType w:val="hybridMultilevel"/>
    <w:tmpl w:val="3F82E9EE"/>
    <w:lvl w:ilvl="0" w:tplc="97504C62">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1">
    <w:nsid w:val="2ED42BF0"/>
    <w:multiLevelType w:val="hybridMultilevel"/>
    <w:tmpl w:val="B2C6E6B8"/>
    <w:lvl w:ilvl="0" w:tplc="97504C62">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2">
    <w:nsid w:val="40F701B5"/>
    <w:multiLevelType w:val="hybridMultilevel"/>
    <w:tmpl w:val="D2883686"/>
    <w:lvl w:ilvl="0" w:tplc="97504C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3">
    <w:nsid w:val="54F50697"/>
    <w:multiLevelType w:val="hybridMultilevel"/>
    <w:tmpl w:val="2C226F84"/>
    <w:lvl w:ilvl="0" w:tplc="B8227FFA">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4">
    <w:nsid w:val="5DE6084A"/>
    <w:multiLevelType w:val="hybridMultilevel"/>
    <w:tmpl w:val="B2C6E6B8"/>
    <w:lvl w:ilvl="0" w:tplc="97504C62">
      <w:start w:val="1"/>
      <w:numFmt w:val="decimal"/>
      <w:lvlText w:val="%1."/>
      <w:lvlJc w:val="left"/>
      <w:pPr>
        <w:ind w:left="1040"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5">
    <w:nsid w:val="6CFF3C82"/>
    <w:multiLevelType w:val="hybridMultilevel"/>
    <w:tmpl w:val="D91CC932"/>
    <w:lvl w:ilvl="0" w:tplc="97504C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6">
    <w:nsid w:val="7C6F7AF3"/>
    <w:multiLevelType w:val="hybridMultilevel"/>
    <w:tmpl w:val="ED187326"/>
    <w:lvl w:ilvl="0" w:tplc="97504C62">
      <w:start w:val="1"/>
      <w:numFmt w:val="decimal"/>
      <w:lvlText w:val="%1."/>
      <w:lvlJc w:val="left"/>
      <w:pPr>
        <w:ind w:left="927" w:hanging="360"/>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num w:numId="1">
    <w:abstractNumId w:val="16"/>
  </w:num>
  <w:num w:numId="2">
    <w:abstractNumId w:val="13"/>
  </w:num>
  <w:num w:numId="3">
    <w:abstractNumId w:val="14"/>
  </w:num>
  <w:num w:numId="4">
    <w:abstractNumId w:val="11"/>
  </w:num>
  <w:num w:numId="5">
    <w:abstractNumId w:val="10"/>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859"/>
    <w:rsid w:val="00001298"/>
    <w:rsid w:val="000225C1"/>
    <w:rsid w:val="000274B3"/>
    <w:rsid w:val="00027791"/>
    <w:rsid w:val="00041109"/>
    <w:rsid w:val="000459A3"/>
    <w:rsid w:val="0005799F"/>
    <w:rsid w:val="00070F12"/>
    <w:rsid w:val="00072157"/>
    <w:rsid w:val="00074BD5"/>
    <w:rsid w:val="000838BF"/>
    <w:rsid w:val="000A6968"/>
    <w:rsid w:val="000B0462"/>
    <w:rsid w:val="000B0E1D"/>
    <w:rsid w:val="000D6286"/>
    <w:rsid w:val="00107BD1"/>
    <w:rsid w:val="0011297E"/>
    <w:rsid w:val="001271A9"/>
    <w:rsid w:val="00156A90"/>
    <w:rsid w:val="001612DC"/>
    <w:rsid w:val="00161C68"/>
    <w:rsid w:val="001645C0"/>
    <w:rsid w:val="00173F32"/>
    <w:rsid w:val="001809D1"/>
    <w:rsid w:val="001866AC"/>
    <w:rsid w:val="0019078E"/>
    <w:rsid w:val="00192DDD"/>
    <w:rsid w:val="001A368F"/>
    <w:rsid w:val="001C0B9A"/>
    <w:rsid w:val="001C773F"/>
    <w:rsid w:val="001E0E63"/>
    <w:rsid w:val="001E282E"/>
    <w:rsid w:val="001F1555"/>
    <w:rsid w:val="001F3181"/>
    <w:rsid w:val="001F631D"/>
    <w:rsid w:val="00201849"/>
    <w:rsid w:val="00206B89"/>
    <w:rsid w:val="002119BB"/>
    <w:rsid w:val="002119D7"/>
    <w:rsid w:val="002122A6"/>
    <w:rsid w:val="00217A95"/>
    <w:rsid w:val="0022325E"/>
    <w:rsid w:val="0023130C"/>
    <w:rsid w:val="0023629A"/>
    <w:rsid w:val="00236388"/>
    <w:rsid w:val="00237B64"/>
    <w:rsid w:val="002423AD"/>
    <w:rsid w:val="002445BB"/>
    <w:rsid w:val="002524CC"/>
    <w:rsid w:val="00253540"/>
    <w:rsid w:val="00263C7A"/>
    <w:rsid w:val="00265429"/>
    <w:rsid w:val="00270111"/>
    <w:rsid w:val="00274350"/>
    <w:rsid w:val="002823BE"/>
    <w:rsid w:val="00296466"/>
    <w:rsid w:val="002A177A"/>
    <w:rsid w:val="002B1572"/>
    <w:rsid w:val="002B2DFD"/>
    <w:rsid w:val="002D1128"/>
    <w:rsid w:val="002F2EC6"/>
    <w:rsid w:val="002F3DA9"/>
    <w:rsid w:val="002F607C"/>
    <w:rsid w:val="00313C96"/>
    <w:rsid w:val="003153DF"/>
    <w:rsid w:val="00330045"/>
    <w:rsid w:val="003518A3"/>
    <w:rsid w:val="0036548A"/>
    <w:rsid w:val="00366B65"/>
    <w:rsid w:val="00375ACB"/>
    <w:rsid w:val="003833D8"/>
    <w:rsid w:val="003858AE"/>
    <w:rsid w:val="003D0DD5"/>
    <w:rsid w:val="003D358B"/>
    <w:rsid w:val="003E0807"/>
    <w:rsid w:val="003F68F5"/>
    <w:rsid w:val="00405284"/>
    <w:rsid w:val="00405A87"/>
    <w:rsid w:val="00415F65"/>
    <w:rsid w:val="00431DE5"/>
    <w:rsid w:val="00442301"/>
    <w:rsid w:val="00443472"/>
    <w:rsid w:val="00446504"/>
    <w:rsid w:val="00451EC7"/>
    <w:rsid w:val="004617AE"/>
    <w:rsid w:val="00474676"/>
    <w:rsid w:val="00475FFF"/>
    <w:rsid w:val="00496D14"/>
    <w:rsid w:val="004A173A"/>
    <w:rsid w:val="004B57EC"/>
    <w:rsid w:val="004C3AB6"/>
    <w:rsid w:val="004D0E5C"/>
    <w:rsid w:val="004D1BD9"/>
    <w:rsid w:val="004D3CB5"/>
    <w:rsid w:val="004E3D42"/>
    <w:rsid w:val="004E465C"/>
    <w:rsid w:val="00503903"/>
    <w:rsid w:val="00504BF0"/>
    <w:rsid w:val="005135C8"/>
    <w:rsid w:val="00513F88"/>
    <w:rsid w:val="0052644B"/>
    <w:rsid w:val="00561019"/>
    <w:rsid w:val="00564EC1"/>
    <w:rsid w:val="005838AE"/>
    <w:rsid w:val="005A1A98"/>
    <w:rsid w:val="005A546A"/>
    <w:rsid w:val="005B2F8F"/>
    <w:rsid w:val="005C0F0B"/>
    <w:rsid w:val="005C551B"/>
    <w:rsid w:val="005C7D12"/>
    <w:rsid w:val="005D3AF6"/>
    <w:rsid w:val="005E1691"/>
    <w:rsid w:val="005E607D"/>
    <w:rsid w:val="005F1E5D"/>
    <w:rsid w:val="00611308"/>
    <w:rsid w:val="006158BD"/>
    <w:rsid w:val="006438E6"/>
    <w:rsid w:val="00646347"/>
    <w:rsid w:val="0065175E"/>
    <w:rsid w:val="006563D3"/>
    <w:rsid w:val="00663BC1"/>
    <w:rsid w:val="006726E1"/>
    <w:rsid w:val="0067573D"/>
    <w:rsid w:val="00677523"/>
    <w:rsid w:val="00685B18"/>
    <w:rsid w:val="006943A0"/>
    <w:rsid w:val="006B09C6"/>
    <w:rsid w:val="006B1427"/>
    <w:rsid w:val="006C2B69"/>
    <w:rsid w:val="0070322B"/>
    <w:rsid w:val="00721010"/>
    <w:rsid w:val="00735F15"/>
    <w:rsid w:val="00755509"/>
    <w:rsid w:val="00771050"/>
    <w:rsid w:val="0077241A"/>
    <w:rsid w:val="00773CF4"/>
    <w:rsid w:val="007919B1"/>
    <w:rsid w:val="007C1212"/>
    <w:rsid w:val="007C6F5D"/>
    <w:rsid w:val="007E01A1"/>
    <w:rsid w:val="007E1846"/>
    <w:rsid w:val="00807E78"/>
    <w:rsid w:val="00823470"/>
    <w:rsid w:val="00833D05"/>
    <w:rsid w:val="00881455"/>
    <w:rsid w:val="00885EF4"/>
    <w:rsid w:val="008866EA"/>
    <w:rsid w:val="00886F3C"/>
    <w:rsid w:val="00895AD1"/>
    <w:rsid w:val="008C343C"/>
    <w:rsid w:val="008E0F2C"/>
    <w:rsid w:val="008E1684"/>
    <w:rsid w:val="008F022D"/>
    <w:rsid w:val="00900E25"/>
    <w:rsid w:val="00905249"/>
    <w:rsid w:val="0090614F"/>
    <w:rsid w:val="00916282"/>
    <w:rsid w:val="00916F5D"/>
    <w:rsid w:val="009214F6"/>
    <w:rsid w:val="009234A9"/>
    <w:rsid w:val="0094361D"/>
    <w:rsid w:val="0094435E"/>
    <w:rsid w:val="00952BED"/>
    <w:rsid w:val="009910F1"/>
    <w:rsid w:val="00991C73"/>
    <w:rsid w:val="00994D6A"/>
    <w:rsid w:val="009A79F0"/>
    <w:rsid w:val="009B58C8"/>
    <w:rsid w:val="009C1521"/>
    <w:rsid w:val="009C25C4"/>
    <w:rsid w:val="009C5361"/>
    <w:rsid w:val="009C58B5"/>
    <w:rsid w:val="009D5537"/>
    <w:rsid w:val="009D6789"/>
    <w:rsid w:val="009E209A"/>
    <w:rsid w:val="009E319D"/>
    <w:rsid w:val="009F2339"/>
    <w:rsid w:val="009F4E1E"/>
    <w:rsid w:val="00A052F0"/>
    <w:rsid w:val="00A07FBB"/>
    <w:rsid w:val="00A40D2E"/>
    <w:rsid w:val="00A472B3"/>
    <w:rsid w:val="00A50046"/>
    <w:rsid w:val="00A571FC"/>
    <w:rsid w:val="00A60E25"/>
    <w:rsid w:val="00A61788"/>
    <w:rsid w:val="00A668BE"/>
    <w:rsid w:val="00AB0CA9"/>
    <w:rsid w:val="00AF0D39"/>
    <w:rsid w:val="00B0278C"/>
    <w:rsid w:val="00B064B6"/>
    <w:rsid w:val="00B15B69"/>
    <w:rsid w:val="00B1708F"/>
    <w:rsid w:val="00B22EA5"/>
    <w:rsid w:val="00B32EC6"/>
    <w:rsid w:val="00B507DB"/>
    <w:rsid w:val="00B562ED"/>
    <w:rsid w:val="00BA53D6"/>
    <w:rsid w:val="00BA7F97"/>
    <w:rsid w:val="00BC036C"/>
    <w:rsid w:val="00BC6C8A"/>
    <w:rsid w:val="00BD5E21"/>
    <w:rsid w:val="00C035AC"/>
    <w:rsid w:val="00C11B78"/>
    <w:rsid w:val="00C70103"/>
    <w:rsid w:val="00C756EE"/>
    <w:rsid w:val="00C955F6"/>
    <w:rsid w:val="00CC4EB4"/>
    <w:rsid w:val="00CD4754"/>
    <w:rsid w:val="00CD6854"/>
    <w:rsid w:val="00CE1F77"/>
    <w:rsid w:val="00CF38DF"/>
    <w:rsid w:val="00D12541"/>
    <w:rsid w:val="00D1705F"/>
    <w:rsid w:val="00D21AB9"/>
    <w:rsid w:val="00D3563B"/>
    <w:rsid w:val="00D35917"/>
    <w:rsid w:val="00D74E26"/>
    <w:rsid w:val="00DA5B79"/>
    <w:rsid w:val="00DE0D3F"/>
    <w:rsid w:val="00E15116"/>
    <w:rsid w:val="00E53999"/>
    <w:rsid w:val="00E64FAF"/>
    <w:rsid w:val="00E67F8E"/>
    <w:rsid w:val="00E72DD3"/>
    <w:rsid w:val="00E74045"/>
    <w:rsid w:val="00E77D97"/>
    <w:rsid w:val="00E87E52"/>
    <w:rsid w:val="00E90E6E"/>
    <w:rsid w:val="00E91E69"/>
    <w:rsid w:val="00EA458B"/>
    <w:rsid w:val="00EA5E70"/>
    <w:rsid w:val="00EA743C"/>
    <w:rsid w:val="00EB7613"/>
    <w:rsid w:val="00EE1DB9"/>
    <w:rsid w:val="00EF51FD"/>
    <w:rsid w:val="00EF5704"/>
    <w:rsid w:val="00F0247B"/>
    <w:rsid w:val="00F07002"/>
    <w:rsid w:val="00F37D0B"/>
    <w:rsid w:val="00F50BBC"/>
    <w:rsid w:val="00F5193A"/>
    <w:rsid w:val="00F51F6E"/>
    <w:rsid w:val="00F65859"/>
    <w:rsid w:val="00F6769C"/>
    <w:rsid w:val="00F845F3"/>
    <w:rsid w:val="00FA3B2E"/>
    <w:rsid w:val="00FD4157"/>
    <w:rsid w:val="00FD4716"/>
    <w:rsid w:val="00FD53B4"/>
    <w:rsid w:val="00FE7F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F12"/>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C6C8A"/>
    <w:pPr>
      <w:ind w:left="720"/>
      <w:contextualSpacing/>
    </w:pPr>
  </w:style>
  <w:style w:type="character" w:styleId="Hyperlink">
    <w:name w:val="Hyperlink"/>
    <w:basedOn w:val="DefaultParagraphFont"/>
    <w:uiPriority w:val="99"/>
    <w:rsid w:val="00BC6C8A"/>
    <w:rPr>
      <w:rFonts w:cs="Times New Roman"/>
      <w:color w:val="0563C1"/>
      <w:u w:val="single"/>
    </w:rPr>
  </w:style>
  <w:style w:type="table" w:styleId="TableGrid">
    <w:name w:val="Table Grid"/>
    <w:basedOn w:val="TableNormal"/>
    <w:uiPriority w:val="99"/>
    <w:rsid w:val="009C53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D4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4716"/>
    <w:rPr>
      <w:rFonts w:ascii="Tahoma" w:hAnsi="Tahoma" w:cs="Tahoma"/>
      <w:sz w:val="16"/>
      <w:szCs w:val="16"/>
    </w:rPr>
  </w:style>
  <w:style w:type="paragraph" w:customStyle="1" w:styleId="Default">
    <w:name w:val="Default"/>
    <w:uiPriority w:val="99"/>
    <w:rsid w:val="009E209A"/>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iPriority w:val="99"/>
    <w:rsid w:val="00A668B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668BE"/>
    <w:rPr>
      <w:rFonts w:cs="Times New Roman"/>
    </w:rPr>
  </w:style>
  <w:style w:type="paragraph" w:styleId="Footer">
    <w:name w:val="footer"/>
    <w:basedOn w:val="Normal"/>
    <w:link w:val="FooterChar"/>
    <w:uiPriority w:val="99"/>
    <w:rsid w:val="00A668B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668BE"/>
    <w:rPr>
      <w:rFonts w:cs="Times New Roman"/>
    </w:rPr>
  </w:style>
  <w:style w:type="paragraph" w:styleId="HTMLPreformatted">
    <w:name w:val="HTML Preformatted"/>
    <w:basedOn w:val="Normal"/>
    <w:link w:val="HTMLPreformattedChar"/>
    <w:uiPriority w:val="99"/>
    <w:rsid w:val="00A47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A472B3"/>
    <w:rPr>
      <w:rFonts w:ascii="Courier New" w:hAnsi="Courier New" w:cs="Courier New"/>
      <w:sz w:val="20"/>
      <w:szCs w:val="20"/>
      <w:lang w:eastAsia="ru-RU"/>
    </w:rPr>
  </w:style>
  <w:style w:type="character" w:styleId="Strong">
    <w:name w:val="Strong"/>
    <w:basedOn w:val="DefaultParagraphFont"/>
    <w:uiPriority w:val="99"/>
    <w:qFormat/>
    <w:rsid w:val="00274350"/>
    <w:rPr>
      <w:rFonts w:cs="Times New Roman"/>
      <w:b/>
      <w:bCs/>
    </w:rPr>
  </w:style>
  <w:style w:type="character" w:customStyle="1" w:styleId="apple-converted-space">
    <w:name w:val="apple-converted-space"/>
    <w:basedOn w:val="DefaultParagraphFont"/>
    <w:uiPriority w:val="99"/>
    <w:rsid w:val="00274350"/>
    <w:rPr>
      <w:rFonts w:cs="Times New Roman"/>
    </w:rPr>
  </w:style>
  <w:style w:type="paragraph" w:styleId="NormalWeb">
    <w:name w:val="Normal (Web)"/>
    <w:basedOn w:val="Normal"/>
    <w:uiPriority w:val="99"/>
    <w:semiHidden/>
    <w:rsid w:val="004C3AB6"/>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B32EC6"/>
    <w:rPr>
      <w:rFonts w:cs="Times New Roman"/>
    </w:rPr>
  </w:style>
</w:styles>
</file>

<file path=word/webSettings.xml><?xml version="1.0" encoding="utf-8"?>
<w:webSettings xmlns:r="http://schemas.openxmlformats.org/officeDocument/2006/relationships" xmlns:w="http://schemas.openxmlformats.org/wordprocessingml/2006/main">
  <w:divs>
    <w:div w:id="1785034065">
      <w:marLeft w:val="0"/>
      <w:marRight w:val="0"/>
      <w:marTop w:val="0"/>
      <w:marBottom w:val="0"/>
      <w:divBdr>
        <w:top w:val="none" w:sz="0" w:space="0" w:color="auto"/>
        <w:left w:val="none" w:sz="0" w:space="0" w:color="auto"/>
        <w:bottom w:val="none" w:sz="0" w:space="0" w:color="auto"/>
        <w:right w:val="none" w:sz="0" w:space="0" w:color="auto"/>
      </w:divBdr>
    </w:div>
    <w:div w:id="1785034066">
      <w:marLeft w:val="0"/>
      <w:marRight w:val="0"/>
      <w:marTop w:val="0"/>
      <w:marBottom w:val="0"/>
      <w:divBdr>
        <w:top w:val="none" w:sz="0" w:space="0" w:color="auto"/>
        <w:left w:val="none" w:sz="0" w:space="0" w:color="auto"/>
        <w:bottom w:val="none" w:sz="0" w:space="0" w:color="auto"/>
        <w:right w:val="none" w:sz="0" w:space="0" w:color="auto"/>
      </w:divBdr>
    </w:div>
    <w:div w:id="1785034067">
      <w:marLeft w:val="0"/>
      <w:marRight w:val="0"/>
      <w:marTop w:val="0"/>
      <w:marBottom w:val="0"/>
      <w:divBdr>
        <w:top w:val="none" w:sz="0" w:space="0" w:color="auto"/>
        <w:left w:val="none" w:sz="0" w:space="0" w:color="auto"/>
        <w:bottom w:val="none" w:sz="0" w:space="0" w:color="auto"/>
        <w:right w:val="none" w:sz="0" w:space="0" w:color="auto"/>
      </w:divBdr>
    </w:div>
    <w:div w:id="1785034068">
      <w:marLeft w:val="0"/>
      <w:marRight w:val="0"/>
      <w:marTop w:val="0"/>
      <w:marBottom w:val="0"/>
      <w:divBdr>
        <w:top w:val="none" w:sz="0" w:space="0" w:color="auto"/>
        <w:left w:val="none" w:sz="0" w:space="0" w:color="auto"/>
        <w:bottom w:val="none" w:sz="0" w:space="0" w:color="auto"/>
        <w:right w:val="none" w:sz="0" w:space="0" w:color="auto"/>
      </w:divBdr>
    </w:div>
    <w:div w:id="1785034069">
      <w:marLeft w:val="0"/>
      <w:marRight w:val="0"/>
      <w:marTop w:val="0"/>
      <w:marBottom w:val="0"/>
      <w:divBdr>
        <w:top w:val="none" w:sz="0" w:space="0" w:color="auto"/>
        <w:left w:val="none" w:sz="0" w:space="0" w:color="auto"/>
        <w:bottom w:val="none" w:sz="0" w:space="0" w:color="auto"/>
        <w:right w:val="none" w:sz="0" w:space="0" w:color="auto"/>
      </w:divBdr>
    </w:div>
    <w:div w:id="1785034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8.emf"/><Relationship Id="rId50" Type="http://schemas.openxmlformats.org/officeDocument/2006/relationships/image" Target="media/image20.wmf"/><Relationship Id="rId55" Type="http://schemas.openxmlformats.org/officeDocument/2006/relationships/footer" Target="footer1.xml"/><Relationship Id="rId7" Type="http://schemas.openxmlformats.org/officeDocument/2006/relationships/hyperlink" Target="mailto:natalek.93@yandex.ru"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1.emf"/><Relationship Id="rId38" Type="http://schemas.openxmlformats.org/officeDocument/2006/relationships/image" Target="media/image14.wmf"/><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6.emf"/><Relationship Id="rId29" Type="http://schemas.openxmlformats.org/officeDocument/2006/relationships/oleObject" Target="embeddings/oleObject11.bin"/><Relationship Id="rId41" Type="http://schemas.openxmlformats.org/officeDocument/2006/relationships/oleObject" Target="embeddings/oleObject18.bin"/><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6.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hyperlink" Target="http://www.nle.ru/"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hyperlink" Target="mailto:natalek.93@yandex.ru" TargetMode="External"/><Relationship Id="rId51" Type="http://schemas.openxmlformats.org/officeDocument/2006/relationships/oleObject" Target="embeddings/oleObject23.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7491</TotalTime>
  <Pages>14</Pages>
  <Words>2827</Words>
  <Characters>16119</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Sergey</cp:lastModifiedBy>
  <cp:revision>113</cp:revision>
  <dcterms:created xsi:type="dcterms:W3CDTF">2015-12-16T21:13:00Z</dcterms:created>
  <dcterms:modified xsi:type="dcterms:W3CDTF">2016-09-13T12:56:00Z</dcterms:modified>
</cp:coreProperties>
</file>