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80" w:type="dxa"/>
        <w:tblInd w:w="108" w:type="dxa"/>
        <w:tblLayout w:type="fixed"/>
        <w:tblLook w:val="00A0"/>
      </w:tblPr>
      <w:tblGrid>
        <w:gridCol w:w="4644"/>
        <w:gridCol w:w="4536"/>
      </w:tblGrid>
      <w:tr w:rsidR="00B22FFD" w:rsidRPr="001E7A5E" w:rsidTr="00837133">
        <w:tc>
          <w:tcPr>
            <w:tcW w:w="4644" w:type="dxa"/>
          </w:tcPr>
          <w:p w:rsidR="00B22FFD" w:rsidRDefault="00B22FFD" w:rsidP="00D5523D">
            <w:pPr>
              <w:widowControl/>
              <w:suppressAutoHyphens w:val="0"/>
              <w:rPr>
                <w:sz w:val="20"/>
                <w:szCs w:val="20"/>
                <w:lang w:val="en-US"/>
              </w:rPr>
            </w:pPr>
            <w:bookmarkStart w:id="0" w:name="OLE_LINK57"/>
            <w:bookmarkStart w:id="1" w:name="OLE_LINK58"/>
            <w:r w:rsidRPr="001E7A5E">
              <w:rPr>
                <w:rFonts w:cs="Times New Roman"/>
                <w:sz w:val="20"/>
                <w:szCs w:val="20"/>
              </w:rPr>
              <w:t xml:space="preserve">УДК </w:t>
            </w:r>
            <w:r w:rsidRPr="001E7A5E">
              <w:rPr>
                <w:sz w:val="20"/>
                <w:szCs w:val="20"/>
              </w:rPr>
              <w:t>338.24</w:t>
            </w:r>
          </w:p>
          <w:p w:rsidR="00B22FFD" w:rsidRPr="00F26000" w:rsidRDefault="00B22FFD" w:rsidP="00D5523D">
            <w:pPr>
              <w:widowControl/>
              <w:suppressAutoHyphens w:val="0"/>
              <w:rPr>
                <w:rFonts w:cs="Times New Roman"/>
                <w:sz w:val="20"/>
                <w:szCs w:val="20"/>
                <w:lang w:val="en-US"/>
              </w:rPr>
            </w:pPr>
          </w:p>
          <w:bookmarkEnd w:id="0"/>
          <w:bookmarkEnd w:id="1"/>
          <w:p w:rsidR="00B22FFD" w:rsidRPr="001E7A5E" w:rsidRDefault="00B22FFD" w:rsidP="00D5523D">
            <w:pPr>
              <w:widowControl/>
              <w:suppressAutoHyphens w:val="0"/>
              <w:rPr>
                <w:rFonts w:eastAsia="SimSun" w:cs="Times New Roman"/>
                <w:b/>
                <w:caps/>
                <w:kern w:val="32"/>
                <w:sz w:val="20"/>
                <w:szCs w:val="20"/>
                <w:lang w:eastAsia="hi-IN" w:bidi="hi-IN"/>
              </w:rPr>
            </w:pPr>
            <w:r w:rsidRPr="001E7A5E">
              <w:rPr>
                <w:rFonts w:cs="Times New Roman"/>
                <w:sz w:val="20"/>
                <w:szCs w:val="20"/>
              </w:rPr>
              <w:t>08.00.00 Экономические науки</w:t>
            </w:r>
          </w:p>
        </w:tc>
        <w:tc>
          <w:tcPr>
            <w:tcW w:w="4536" w:type="dxa"/>
          </w:tcPr>
          <w:p w:rsidR="00B22FFD" w:rsidRDefault="00B22FFD" w:rsidP="00D5523D">
            <w:pPr>
              <w:widowControl/>
              <w:suppressAutoHyphens w:val="0"/>
              <w:rPr>
                <w:rFonts w:cs="Times New Roman"/>
                <w:sz w:val="20"/>
                <w:szCs w:val="20"/>
                <w:lang w:val="en-US"/>
              </w:rPr>
            </w:pPr>
            <w:r w:rsidRPr="001E7A5E">
              <w:rPr>
                <w:rFonts w:cs="Times New Roman"/>
                <w:sz w:val="20"/>
                <w:szCs w:val="20"/>
              </w:rPr>
              <w:t>UDC 338.24</w:t>
            </w:r>
          </w:p>
          <w:p w:rsidR="00B22FFD" w:rsidRPr="00F26000" w:rsidRDefault="00B22FFD" w:rsidP="00D5523D">
            <w:pPr>
              <w:widowControl/>
              <w:suppressAutoHyphens w:val="0"/>
              <w:rPr>
                <w:rFonts w:cs="Times New Roman"/>
                <w:sz w:val="20"/>
                <w:szCs w:val="20"/>
                <w:lang w:val="en-US"/>
              </w:rPr>
            </w:pPr>
          </w:p>
          <w:p w:rsidR="00B22FFD" w:rsidRPr="001E7A5E" w:rsidRDefault="00B22FFD" w:rsidP="00D5523D">
            <w:pPr>
              <w:widowControl/>
              <w:suppressAutoHyphens w:val="0"/>
              <w:rPr>
                <w:rFonts w:cs="Times New Roman"/>
                <w:sz w:val="20"/>
                <w:szCs w:val="20"/>
              </w:rPr>
            </w:pPr>
            <w:r w:rsidRPr="001E7A5E">
              <w:rPr>
                <w:rFonts w:cs="Times New Roman"/>
                <w:sz w:val="20"/>
                <w:szCs w:val="20"/>
              </w:rPr>
              <w:t>Economics</w:t>
            </w:r>
          </w:p>
        </w:tc>
      </w:tr>
      <w:tr w:rsidR="00B22FFD" w:rsidRPr="001E7A5E" w:rsidTr="00837133">
        <w:tc>
          <w:tcPr>
            <w:tcW w:w="4644" w:type="dxa"/>
          </w:tcPr>
          <w:p w:rsidR="00B22FFD" w:rsidRPr="001E7A5E" w:rsidRDefault="00B22FFD" w:rsidP="00D5523D">
            <w:pPr>
              <w:widowControl/>
              <w:suppressAutoHyphens w:val="0"/>
              <w:rPr>
                <w:rFonts w:eastAsia="SimSun" w:cs="Times New Roman"/>
                <w:b/>
                <w:caps/>
                <w:kern w:val="32"/>
                <w:sz w:val="20"/>
                <w:szCs w:val="20"/>
                <w:lang w:eastAsia="hi-IN" w:bidi="hi-IN"/>
              </w:rPr>
            </w:pPr>
          </w:p>
        </w:tc>
        <w:tc>
          <w:tcPr>
            <w:tcW w:w="4536" w:type="dxa"/>
          </w:tcPr>
          <w:p w:rsidR="00B22FFD" w:rsidRPr="001E7A5E" w:rsidRDefault="00B22FFD" w:rsidP="00D5523D">
            <w:pPr>
              <w:widowControl/>
              <w:suppressAutoHyphens w:val="0"/>
              <w:rPr>
                <w:rFonts w:cs="Times New Roman"/>
                <w:sz w:val="20"/>
                <w:szCs w:val="20"/>
              </w:rPr>
            </w:pPr>
          </w:p>
        </w:tc>
      </w:tr>
      <w:tr w:rsidR="00B22FFD" w:rsidRPr="001E7A5E" w:rsidTr="00837133">
        <w:tc>
          <w:tcPr>
            <w:tcW w:w="4644" w:type="dxa"/>
          </w:tcPr>
          <w:p w:rsidR="00B22FFD" w:rsidRPr="001E7A5E" w:rsidRDefault="00B22FFD" w:rsidP="00D5523D">
            <w:pPr>
              <w:rPr>
                <w:rFonts w:cs="Times New Roman"/>
                <w:b/>
                <w:caps/>
                <w:sz w:val="20"/>
                <w:szCs w:val="20"/>
              </w:rPr>
            </w:pPr>
            <w:r w:rsidRPr="001E7A5E">
              <w:rPr>
                <w:rFonts w:cs="Times New Roman"/>
                <w:b/>
                <w:caps/>
                <w:sz w:val="20"/>
                <w:szCs w:val="20"/>
              </w:rPr>
              <w:t>АНАЛИЗ ВНЕШНЕЙ СРЕДЫ, факторов ФОРМИРОВАНИя КОНКУРЕНТоСПОСОБНОСТИ И СТРАТЕГИЧЕСКОГО РАЗВИтиЯ КОММЕРЧЕСКОГО БАНКА</w:t>
            </w:r>
          </w:p>
          <w:p w:rsidR="00B22FFD" w:rsidRPr="001E7A5E" w:rsidRDefault="00B22FFD" w:rsidP="00D5523D">
            <w:pPr>
              <w:rPr>
                <w:rFonts w:cs="Times New Roman"/>
                <w:sz w:val="20"/>
                <w:szCs w:val="20"/>
              </w:rPr>
            </w:pPr>
          </w:p>
        </w:tc>
        <w:tc>
          <w:tcPr>
            <w:tcW w:w="4536" w:type="dxa"/>
          </w:tcPr>
          <w:p w:rsidR="00B22FFD" w:rsidRPr="001E7A5E" w:rsidRDefault="00B22FFD" w:rsidP="00D5523D">
            <w:pPr>
              <w:widowControl/>
              <w:suppressAutoHyphens w:val="0"/>
              <w:rPr>
                <w:rFonts w:cs="Times New Roman"/>
                <w:b/>
                <w:sz w:val="20"/>
                <w:szCs w:val="20"/>
                <w:lang w:val="en-US"/>
              </w:rPr>
            </w:pPr>
            <w:r w:rsidRPr="001E7A5E">
              <w:rPr>
                <w:rFonts w:cs="Times New Roman"/>
                <w:b/>
                <w:sz w:val="20"/>
                <w:szCs w:val="20"/>
                <w:lang w:val="en-US"/>
              </w:rPr>
              <w:t xml:space="preserve">ANALYSIS OF EXTERNAL ENVIRONMENT, FACTORS OF FORMING OF COMPETITIVENESS AND STRATEGIC DEVELOPMENT OF </w:t>
            </w:r>
            <w:r>
              <w:rPr>
                <w:rFonts w:cs="Times New Roman"/>
                <w:b/>
                <w:sz w:val="20"/>
                <w:szCs w:val="20"/>
                <w:lang w:val="en-US"/>
              </w:rPr>
              <w:t xml:space="preserve">A </w:t>
            </w:r>
            <w:r w:rsidRPr="001E7A5E">
              <w:rPr>
                <w:rFonts w:cs="Times New Roman"/>
                <w:b/>
                <w:sz w:val="20"/>
                <w:szCs w:val="20"/>
                <w:lang w:val="en-US"/>
              </w:rPr>
              <w:t>COMMERCIAL BANK</w:t>
            </w:r>
          </w:p>
        </w:tc>
      </w:tr>
      <w:tr w:rsidR="00B22FFD" w:rsidRPr="001E7A5E" w:rsidTr="00837133">
        <w:tc>
          <w:tcPr>
            <w:tcW w:w="4644" w:type="dxa"/>
          </w:tcPr>
          <w:p w:rsidR="00B22FFD" w:rsidRDefault="00B22FFD" w:rsidP="00D5523D">
            <w:pPr>
              <w:widowControl/>
              <w:suppressAutoHyphens w:val="0"/>
              <w:rPr>
                <w:rFonts w:cs="Times New Roman"/>
                <w:sz w:val="20"/>
                <w:szCs w:val="20"/>
                <w:lang w:val="en-US"/>
              </w:rPr>
            </w:pPr>
            <w:bookmarkStart w:id="2" w:name="OLE_LINK1"/>
            <w:bookmarkStart w:id="3" w:name="OLE_LINK2"/>
            <w:r w:rsidRPr="001E7A5E">
              <w:rPr>
                <w:rFonts w:cs="Times New Roman"/>
                <w:sz w:val="20"/>
                <w:szCs w:val="20"/>
              </w:rPr>
              <w:t>Мирошниченко Марина Александровна</w:t>
            </w:r>
            <w:bookmarkEnd w:id="2"/>
            <w:bookmarkEnd w:id="3"/>
          </w:p>
          <w:p w:rsidR="00B22FFD" w:rsidRPr="001E7A5E" w:rsidRDefault="00B22FFD" w:rsidP="00D5523D">
            <w:pPr>
              <w:widowControl/>
              <w:suppressAutoHyphens w:val="0"/>
              <w:rPr>
                <w:rFonts w:cs="Times New Roman"/>
                <w:sz w:val="20"/>
                <w:szCs w:val="20"/>
              </w:rPr>
            </w:pPr>
            <w:r w:rsidRPr="001E7A5E">
              <w:rPr>
                <w:rFonts w:cs="Times New Roman"/>
                <w:sz w:val="20"/>
                <w:szCs w:val="20"/>
              </w:rPr>
              <w:t xml:space="preserve">к. э. н, доцент, SPIN – код 3997-9450, </w:t>
            </w:r>
            <w:hyperlink r:id="rId7" w:history="1">
              <w:r w:rsidRPr="001E7A5E">
                <w:rPr>
                  <w:rFonts w:cs="Times New Roman"/>
                  <w:sz w:val="20"/>
                  <w:szCs w:val="20"/>
                </w:rPr>
                <w:t>marina_kgu@mail.ru</w:t>
              </w:r>
            </w:hyperlink>
          </w:p>
        </w:tc>
        <w:tc>
          <w:tcPr>
            <w:tcW w:w="4536" w:type="dxa"/>
          </w:tcPr>
          <w:p w:rsidR="00B22FFD" w:rsidRDefault="00B22FFD" w:rsidP="00D5523D">
            <w:pPr>
              <w:widowControl/>
              <w:suppressAutoHyphens w:val="0"/>
              <w:rPr>
                <w:rFonts w:cs="Times New Roman"/>
                <w:sz w:val="20"/>
                <w:szCs w:val="20"/>
                <w:lang w:val="en-US"/>
              </w:rPr>
            </w:pPr>
            <w:r w:rsidRPr="001E7A5E">
              <w:rPr>
                <w:rFonts w:cs="Times New Roman"/>
                <w:sz w:val="20"/>
                <w:szCs w:val="20"/>
                <w:lang w:val="en-US"/>
              </w:rPr>
              <w:t>Miroshnichenko Marina Aleksandrovna</w:t>
            </w:r>
          </w:p>
          <w:p w:rsidR="00B22FFD" w:rsidRDefault="00B22FFD" w:rsidP="00D5523D">
            <w:pPr>
              <w:widowControl/>
              <w:suppressAutoHyphens w:val="0"/>
              <w:rPr>
                <w:rFonts w:cs="Times New Roman"/>
                <w:sz w:val="20"/>
                <w:szCs w:val="20"/>
                <w:lang w:val="en-US"/>
              </w:rPr>
            </w:pPr>
            <w:r w:rsidRPr="001E7A5E">
              <w:rPr>
                <w:rFonts w:cs="Times New Roman"/>
                <w:sz w:val="20"/>
                <w:szCs w:val="20"/>
                <w:lang w:val="en-US"/>
              </w:rPr>
              <w:t>Cand.</w:t>
            </w:r>
            <w:r>
              <w:rPr>
                <w:rFonts w:cs="Times New Roman"/>
                <w:sz w:val="20"/>
                <w:szCs w:val="20"/>
                <w:lang w:val="en-US"/>
              </w:rPr>
              <w:t>Econ.Sci.</w:t>
            </w:r>
            <w:r w:rsidRPr="001E7A5E">
              <w:rPr>
                <w:rFonts w:cs="Times New Roman"/>
                <w:sz w:val="20"/>
                <w:szCs w:val="20"/>
                <w:lang w:val="en-US"/>
              </w:rPr>
              <w:t xml:space="preserve">, </w:t>
            </w:r>
            <w:r>
              <w:rPr>
                <w:rFonts w:cs="Times New Roman"/>
                <w:sz w:val="20"/>
                <w:szCs w:val="20"/>
                <w:lang w:val="en-US"/>
              </w:rPr>
              <w:t>a</w:t>
            </w:r>
            <w:r w:rsidRPr="001E7A5E">
              <w:rPr>
                <w:rFonts w:cs="Times New Roman"/>
                <w:sz w:val="20"/>
                <w:szCs w:val="20"/>
                <w:lang w:val="en-US"/>
              </w:rPr>
              <w:t xml:space="preserve">ssociate professor, </w:t>
            </w:r>
          </w:p>
          <w:p w:rsidR="00B22FFD" w:rsidRPr="001E7A5E" w:rsidRDefault="00B22FFD" w:rsidP="00D5523D">
            <w:pPr>
              <w:widowControl/>
              <w:suppressAutoHyphens w:val="0"/>
              <w:rPr>
                <w:rFonts w:cs="Times New Roman"/>
                <w:sz w:val="20"/>
                <w:szCs w:val="20"/>
                <w:lang w:val="en-US"/>
              </w:rPr>
            </w:pPr>
            <w:r>
              <w:rPr>
                <w:rFonts w:cs="Times New Roman"/>
                <w:sz w:val="20"/>
                <w:szCs w:val="20"/>
                <w:lang w:val="en-US"/>
              </w:rPr>
              <w:t xml:space="preserve">RSCI </w:t>
            </w:r>
            <w:r w:rsidRPr="001E7A5E">
              <w:rPr>
                <w:rFonts w:cs="Times New Roman"/>
                <w:sz w:val="20"/>
                <w:szCs w:val="20"/>
                <w:lang w:val="en-US"/>
              </w:rPr>
              <w:t xml:space="preserve">SPIN – code 3997-9450, </w:t>
            </w:r>
            <w:hyperlink r:id="rId8" w:history="1">
              <w:r w:rsidRPr="001E7A5E">
                <w:rPr>
                  <w:rFonts w:cs="Times New Roman"/>
                  <w:sz w:val="20"/>
                  <w:szCs w:val="20"/>
                  <w:lang w:val="en-US"/>
                </w:rPr>
                <w:t>marina_kgu@mail.ru</w:t>
              </w:r>
            </w:hyperlink>
          </w:p>
        </w:tc>
      </w:tr>
      <w:tr w:rsidR="00B22FFD" w:rsidRPr="001E7A5E" w:rsidTr="00837133">
        <w:tc>
          <w:tcPr>
            <w:tcW w:w="4644" w:type="dxa"/>
          </w:tcPr>
          <w:p w:rsidR="00B22FFD" w:rsidRPr="001E7A5E" w:rsidRDefault="00B22FFD" w:rsidP="00D5523D">
            <w:pPr>
              <w:widowControl/>
              <w:suppressAutoHyphens w:val="0"/>
              <w:rPr>
                <w:rFonts w:cs="Times New Roman"/>
                <w:sz w:val="20"/>
                <w:szCs w:val="20"/>
                <w:lang w:val="en-US"/>
              </w:rPr>
            </w:pPr>
          </w:p>
        </w:tc>
        <w:tc>
          <w:tcPr>
            <w:tcW w:w="4536" w:type="dxa"/>
          </w:tcPr>
          <w:p w:rsidR="00B22FFD" w:rsidRPr="001E7A5E" w:rsidRDefault="00B22FFD" w:rsidP="00D5523D">
            <w:pPr>
              <w:widowControl/>
              <w:suppressAutoHyphens w:val="0"/>
              <w:rPr>
                <w:rFonts w:cs="Times New Roman"/>
                <w:sz w:val="20"/>
                <w:szCs w:val="20"/>
                <w:lang w:val="en-US"/>
              </w:rPr>
            </w:pPr>
          </w:p>
        </w:tc>
      </w:tr>
      <w:tr w:rsidR="00B22FFD" w:rsidRPr="001E7A5E" w:rsidTr="00837133">
        <w:tc>
          <w:tcPr>
            <w:tcW w:w="4644" w:type="dxa"/>
          </w:tcPr>
          <w:p w:rsidR="00B22FFD" w:rsidRDefault="00B22FFD" w:rsidP="00D5523D">
            <w:pPr>
              <w:rPr>
                <w:sz w:val="20"/>
                <w:szCs w:val="20"/>
                <w:lang w:val="en-US" w:eastAsia="en-US"/>
              </w:rPr>
            </w:pPr>
            <w:r w:rsidRPr="001E7A5E">
              <w:rPr>
                <w:sz w:val="20"/>
                <w:szCs w:val="20"/>
                <w:lang w:eastAsia="en-US"/>
              </w:rPr>
              <w:t>Мамыкина Елена Васильевна</w:t>
            </w:r>
          </w:p>
          <w:p w:rsidR="00B22FFD" w:rsidRPr="001E7A5E" w:rsidRDefault="00B22FFD" w:rsidP="00D5523D">
            <w:pPr>
              <w:rPr>
                <w:sz w:val="20"/>
                <w:szCs w:val="20"/>
                <w:lang w:eastAsia="en-US"/>
              </w:rPr>
            </w:pPr>
            <w:r w:rsidRPr="001E7A5E">
              <w:rPr>
                <w:rFonts w:cs="Times New Roman"/>
                <w:sz w:val="20"/>
                <w:szCs w:val="20"/>
              </w:rPr>
              <w:t>магистрант направления «Менеджмент»,</w:t>
            </w:r>
            <w:r w:rsidRPr="001E7A5E">
              <w:rPr>
                <w:sz w:val="20"/>
                <w:szCs w:val="20"/>
                <w:lang w:eastAsia="en-US"/>
              </w:rPr>
              <w:t xml:space="preserve"> lenysuk1990@mail.ru</w:t>
            </w:r>
          </w:p>
        </w:tc>
        <w:tc>
          <w:tcPr>
            <w:tcW w:w="4536" w:type="dxa"/>
          </w:tcPr>
          <w:p w:rsidR="00B22FFD" w:rsidRDefault="00B22FFD" w:rsidP="00D5523D">
            <w:pPr>
              <w:rPr>
                <w:rFonts w:eastAsia="TimesNewRoman" w:cs="Times New Roman"/>
                <w:iCs/>
                <w:sz w:val="20"/>
                <w:szCs w:val="20"/>
                <w:shd w:val="clear" w:color="auto" w:fill="FFFFFF"/>
                <w:lang w:val="en-US"/>
              </w:rPr>
            </w:pPr>
            <w:r w:rsidRPr="001E7A5E">
              <w:rPr>
                <w:rFonts w:eastAsia="TimesNewRoman" w:cs="Times New Roman"/>
                <w:iCs/>
                <w:sz w:val="20"/>
                <w:szCs w:val="20"/>
                <w:shd w:val="clear" w:color="auto" w:fill="FFFFFF"/>
                <w:lang w:val="en-US"/>
              </w:rPr>
              <w:t>Mamykina Elena Vasilyevna</w:t>
            </w:r>
          </w:p>
          <w:p w:rsidR="00B22FFD" w:rsidRDefault="00B22FFD" w:rsidP="00D5523D">
            <w:pPr>
              <w:rPr>
                <w:rFonts w:eastAsia="TimesNewRoman" w:cs="Times New Roman"/>
                <w:iCs/>
                <w:sz w:val="20"/>
                <w:szCs w:val="20"/>
                <w:shd w:val="clear" w:color="auto" w:fill="FFFFFF"/>
                <w:lang w:val="en-US"/>
              </w:rPr>
            </w:pPr>
            <w:r w:rsidRPr="001E7A5E">
              <w:rPr>
                <w:rFonts w:eastAsia="TimesNewRoman" w:cs="Times New Roman"/>
                <w:iCs/>
                <w:sz w:val="20"/>
                <w:szCs w:val="20"/>
                <w:shd w:val="clear" w:color="auto" w:fill="FFFFFF"/>
                <w:lang w:val="en-US"/>
              </w:rPr>
              <w:t>master student</w:t>
            </w:r>
          </w:p>
          <w:p w:rsidR="00B22FFD" w:rsidRPr="001E7A5E" w:rsidRDefault="00B22FFD" w:rsidP="00D5523D">
            <w:pPr>
              <w:rPr>
                <w:strike/>
                <w:sz w:val="20"/>
                <w:szCs w:val="20"/>
                <w:lang w:val="en-US" w:eastAsia="en-US"/>
              </w:rPr>
            </w:pPr>
            <w:r w:rsidRPr="001E7A5E">
              <w:rPr>
                <w:sz w:val="20"/>
                <w:szCs w:val="20"/>
                <w:lang w:val="en-US" w:eastAsia="en-US"/>
              </w:rPr>
              <w:t>lenysuk1990@mail.ru</w:t>
            </w:r>
          </w:p>
        </w:tc>
      </w:tr>
      <w:tr w:rsidR="00B22FFD" w:rsidRPr="001E7A5E" w:rsidTr="00837133">
        <w:tc>
          <w:tcPr>
            <w:tcW w:w="4644" w:type="dxa"/>
          </w:tcPr>
          <w:p w:rsidR="00B22FFD" w:rsidRPr="001E7A5E" w:rsidRDefault="00B22FFD" w:rsidP="00D5523D">
            <w:pPr>
              <w:widowControl/>
              <w:suppressAutoHyphens w:val="0"/>
              <w:rPr>
                <w:rFonts w:cs="Times New Roman"/>
                <w:sz w:val="20"/>
                <w:szCs w:val="20"/>
                <w:lang w:val="en-US"/>
              </w:rPr>
            </w:pPr>
          </w:p>
        </w:tc>
        <w:tc>
          <w:tcPr>
            <w:tcW w:w="4536" w:type="dxa"/>
          </w:tcPr>
          <w:p w:rsidR="00B22FFD" w:rsidRPr="001E7A5E" w:rsidRDefault="00B22FFD" w:rsidP="00D5523D">
            <w:pPr>
              <w:widowControl/>
              <w:suppressAutoHyphens w:val="0"/>
              <w:rPr>
                <w:rFonts w:cs="Times New Roman"/>
                <w:sz w:val="20"/>
                <w:szCs w:val="20"/>
                <w:lang w:val="en-US"/>
              </w:rPr>
            </w:pPr>
          </w:p>
        </w:tc>
      </w:tr>
      <w:tr w:rsidR="00B22FFD" w:rsidRPr="001E7A5E" w:rsidTr="00837133">
        <w:tc>
          <w:tcPr>
            <w:tcW w:w="4644" w:type="dxa"/>
          </w:tcPr>
          <w:p w:rsidR="00B22FFD" w:rsidRDefault="00B22FFD" w:rsidP="00D5523D">
            <w:pPr>
              <w:rPr>
                <w:rFonts w:cs="Times New Roman"/>
                <w:sz w:val="20"/>
                <w:szCs w:val="20"/>
                <w:lang w:val="en-US"/>
              </w:rPr>
            </w:pPr>
            <w:r w:rsidRPr="001E7A5E">
              <w:rPr>
                <w:rFonts w:cs="Times New Roman"/>
                <w:sz w:val="20"/>
                <w:szCs w:val="20"/>
              </w:rPr>
              <w:t>Мирошниченко Павел Александрович</w:t>
            </w:r>
          </w:p>
          <w:p w:rsidR="00B22FFD" w:rsidRPr="001E7A5E" w:rsidRDefault="00B22FFD" w:rsidP="00D5523D">
            <w:pPr>
              <w:rPr>
                <w:rFonts w:cs="Times New Roman"/>
                <w:sz w:val="20"/>
                <w:szCs w:val="20"/>
              </w:rPr>
            </w:pPr>
            <w:r w:rsidRPr="001E7A5E">
              <w:rPr>
                <w:rFonts w:cs="Times New Roman"/>
                <w:sz w:val="20"/>
                <w:szCs w:val="20"/>
              </w:rPr>
              <w:t xml:space="preserve">магистрант направления «Менеджмент», </w:t>
            </w:r>
            <w:hyperlink r:id="rId9" w:history="1">
              <w:r w:rsidRPr="001E7A5E">
                <w:rPr>
                  <w:rStyle w:val="Hyperlink"/>
                  <w:rFonts w:cs="Tahoma"/>
                  <w:color w:val="auto"/>
                  <w:sz w:val="20"/>
                  <w:szCs w:val="20"/>
                  <w:u w:val="none"/>
                  <w:lang w:val="en-US"/>
                </w:rPr>
                <w:t>pav</w:t>
              </w:r>
              <w:r w:rsidRPr="001E7A5E">
                <w:rPr>
                  <w:rStyle w:val="Hyperlink"/>
                  <w:rFonts w:cs="Tahoma"/>
                  <w:color w:val="auto"/>
                  <w:sz w:val="20"/>
                  <w:szCs w:val="20"/>
                  <w:u w:val="none"/>
                </w:rPr>
                <w:t>_</w:t>
              </w:r>
              <w:r w:rsidRPr="001E7A5E">
                <w:rPr>
                  <w:rStyle w:val="Hyperlink"/>
                  <w:rFonts w:cs="Tahoma"/>
                  <w:color w:val="auto"/>
                  <w:sz w:val="20"/>
                  <w:szCs w:val="20"/>
                  <w:u w:val="none"/>
                  <w:lang w:val="en-US"/>
                </w:rPr>
                <w:t>mir</w:t>
              </w:r>
              <w:r w:rsidRPr="001E7A5E">
                <w:rPr>
                  <w:rStyle w:val="Hyperlink"/>
                  <w:rFonts w:cs="Tahoma"/>
                  <w:color w:val="auto"/>
                  <w:sz w:val="20"/>
                  <w:szCs w:val="20"/>
                  <w:u w:val="none"/>
                </w:rPr>
                <w:t>@mail.ru</w:t>
              </w:r>
            </w:hyperlink>
          </w:p>
        </w:tc>
        <w:tc>
          <w:tcPr>
            <w:tcW w:w="4536" w:type="dxa"/>
          </w:tcPr>
          <w:p w:rsidR="00B22FFD" w:rsidRDefault="00B22FFD" w:rsidP="00D5523D">
            <w:pPr>
              <w:rPr>
                <w:rFonts w:cs="Times New Roman"/>
                <w:sz w:val="20"/>
                <w:szCs w:val="20"/>
                <w:lang w:val="en-US"/>
              </w:rPr>
            </w:pPr>
            <w:r w:rsidRPr="001E7A5E">
              <w:rPr>
                <w:rFonts w:cs="Times New Roman"/>
                <w:sz w:val="20"/>
                <w:szCs w:val="20"/>
                <w:lang w:val="en-US"/>
              </w:rPr>
              <w:t>Miroshnichenko Pavel Aleksandrovich</w:t>
            </w:r>
          </w:p>
          <w:p w:rsidR="00B22FFD" w:rsidRDefault="00B22FFD" w:rsidP="00D5523D">
            <w:pPr>
              <w:rPr>
                <w:rFonts w:eastAsia="TimesNewRoman" w:cs="Times New Roman"/>
                <w:iCs/>
                <w:sz w:val="20"/>
                <w:szCs w:val="20"/>
                <w:shd w:val="clear" w:color="auto" w:fill="FFFFFF"/>
                <w:lang w:val="en-US"/>
              </w:rPr>
            </w:pPr>
            <w:r w:rsidRPr="001E7A5E">
              <w:rPr>
                <w:rFonts w:eastAsia="TimesNewRoman" w:cs="Times New Roman"/>
                <w:iCs/>
                <w:sz w:val="20"/>
                <w:szCs w:val="20"/>
                <w:shd w:val="clear" w:color="auto" w:fill="FFFFFF"/>
                <w:lang w:val="en-US"/>
              </w:rPr>
              <w:t>master student</w:t>
            </w:r>
          </w:p>
          <w:p w:rsidR="00B22FFD" w:rsidRPr="001E7A5E" w:rsidRDefault="00B22FFD" w:rsidP="00D5523D">
            <w:pPr>
              <w:rPr>
                <w:rFonts w:cs="Times New Roman"/>
                <w:sz w:val="20"/>
                <w:szCs w:val="20"/>
                <w:lang w:val="en-US"/>
              </w:rPr>
            </w:pPr>
            <w:hyperlink r:id="rId10" w:history="1">
              <w:r w:rsidRPr="001E7A5E">
                <w:rPr>
                  <w:rStyle w:val="Hyperlink"/>
                  <w:rFonts w:cs="Tahoma"/>
                  <w:color w:val="auto"/>
                  <w:sz w:val="20"/>
                  <w:szCs w:val="20"/>
                  <w:u w:val="none"/>
                  <w:lang w:val="en-US"/>
                </w:rPr>
                <w:t>pav_mir@mail.ru</w:t>
              </w:r>
            </w:hyperlink>
          </w:p>
        </w:tc>
      </w:tr>
      <w:tr w:rsidR="00B22FFD" w:rsidRPr="001E7A5E" w:rsidTr="00837133">
        <w:tc>
          <w:tcPr>
            <w:tcW w:w="4644" w:type="dxa"/>
          </w:tcPr>
          <w:p w:rsidR="00B22FFD" w:rsidRPr="001E7A5E" w:rsidRDefault="00B22FFD" w:rsidP="00D5523D">
            <w:pPr>
              <w:widowControl/>
              <w:suppressAutoHyphens w:val="0"/>
              <w:rPr>
                <w:rFonts w:cs="Times New Roman"/>
                <w:i/>
                <w:sz w:val="20"/>
                <w:szCs w:val="20"/>
              </w:rPr>
            </w:pPr>
            <w:r w:rsidRPr="001E7A5E">
              <w:rPr>
                <w:rFonts w:cs="Times New Roman"/>
                <w:i/>
                <w:sz w:val="20"/>
                <w:szCs w:val="20"/>
              </w:rPr>
              <w:t xml:space="preserve">Кубанский государственный </w:t>
            </w:r>
            <w:r w:rsidRPr="001E7A5E">
              <w:rPr>
                <w:rFonts w:cs="Times New Roman"/>
                <w:i/>
                <w:iCs/>
                <w:sz w:val="20"/>
                <w:szCs w:val="20"/>
              </w:rPr>
              <w:t>университет, Краснодар, Россия</w:t>
            </w:r>
          </w:p>
        </w:tc>
        <w:tc>
          <w:tcPr>
            <w:tcW w:w="4536" w:type="dxa"/>
          </w:tcPr>
          <w:p w:rsidR="00B22FFD" w:rsidRPr="001E7A5E" w:rsidRDefault="00B22FFD" w:rsidP="00D5523D">
            <w:pPr>
              <w:widowControl/>
              <w:suppressAutoHyphens w:val="0"/>
              <w:rPr>
                <w:rFonts w:cs="Times New Roman"/>
                <w:i/>
                <w:sz w:val="20"/>
                <w:szCs w:val="20"/>
                <w:lang w:val="en-US"/>
              </w:rPr>
            </w:pPr>
            <w:r w:rsidRPr="001E7A5E">
              <w:rPr>
                <w:rFonts w:cs="Times New Roman"/>
                <w:i/>
                <w:iCs/>
                <w:sz w:val="20"/>
                <w:szCs w:val="20"/>
                <w:lang w:val="en-US"/>
              </w:rPr>
              <w:t>Kuban state university, Krasnodar, Russia</w:t>
            </w:r>
          </w:p>
        </w:tc>
      </w:tr>
      <w:tr w:rsidR="00B22FFD" w:rsidRPr="001E7A5E" w:rsidTr="00837133">
        <w:tc>
          <w:tcPr>
            <w:tcW w:w="4644" w:type="dxa"/>
          </w:tcPr>
          <w:p w:rsidR="00B22FFD" w:rsidRPr="001E7A5E" w:rsidRDefault="00B22FFD" w:rsidP="00D5523D">
            <w:pPr>
              <w:widowControl/>
              <w:suppressAutoHyphens w:val="0"/>
              <w:rPr>
                <w:rFonts w:cs="Times New Roman"/>
                <w:sz w:val="20"/>
                <w:szCs w:val="20"/>
                <w:lang w:val="en-US"/>
              </w:rPr>
            </w:pPr>
          </w:p>
        </w:tc>
        <w:tc>
          <w:tcPr>
            <w:tcW w:w="4536" w:type="dxa"/>
          </w:tcPr>
          <w:p w:rsidR="00B22FFD" w:rsidRPr="001E7A5E" w:rsidRDefault="00B22FFD" w:rsidP="00D5523D">
            <w:pPr>
              <w:widowControl/>
              <w:suppressAutoHyphens w:val="0"/>
              <w:rPr>
                <w:rFonts w:cs="Times New Roman"/>
                <w:sz w:val="20"/>
                <w:szCs w:val="20"/>
                <w:lang w:val="en-US"/>
              </w:rPr>
            </w:pPr>
          </w:p>
        </w:tc>
      </w:tr>
      <w:tr w:rsidR="00B22FFD" w:rsidRPr="001E7A5E" w:rsidTr="00837133">
        <w:tc>
          <w:tcPr>
            <w:tcW w:w="4644" w:type="dxa"/>
          </w:tcPr>
          <w:p w:rsidR="00B22FFD" w:rsidRPr="00F26000" w:rsidRDefault="00B22FFD" w:rsidP="00DE1412">
            <w:pPr>
              <w:rPr>
                <w:strike/>
                <w:sz w:val="20"/>
                <w:szCs w:val="20"/>
              </w:rPr>
            </w:pPr>
            <w:bookmarkStart w:id="4" w:name="OLE_LINK59"/>
            <w:bookmarkStart w:id="5" w:name="OLE_LINK60"/>
            <w:bookmarkStart w:id="6" w:name="OLE_LINK61"/>
            <w:r w:rsidRPr="001E7A5E">
              <w:rPr>
                <w:rFonts w:cs="Times New Roman"/>
                <w:iCs/>
                <w:sz w:val="20"/>
                <w:szCs w:val="20"/>
              </w:rPr>
              <w:t xml:space="preserve">Статья посвящена </w:t>
            </w:r>
            <w:r w:rsidRPr="001E7A5E">
              <w:rPr>
                <w:iCs/>
                <w:sz w:val="20"/>
                <w:szCs w:val="20"/>
              </w:rPr>
              <w:t xml:space="preserve">проблемам </w:t>
            </w:r>
            <w:r w:rsidRPr="001E7A5E">
              <w:rPr>
                <w:sz w:val="20"/>
                <w:szCs w:val="20"/>
              </w:rPr>
              <w:t>проведения коммерческим банкам анализа внешней среды своего функционирования. Результаты этого анализа должны быть приняты во внимание при определении круга заинтересованных сторон, их требований и ожиданий в области применения своей системы менеджмента качества. А также при формировании сети процессов, обеспечивающих достижение целей организации, при формировании конкурентоспособности и стратегического развития. В статье проанализир</w:t>
            </w:r>
            <w:bookmarkStart w:id="7" w:name="_GoBack"/>
            <w:bookmarkEnd w:id="7"/>
            <w:r w:rsidRPr="001E7A5E">
              <w:rPr>
                <w:sz w:val="20"/>
                <w:szCs w:val="20"/>
              </w:rPr>
              <w:t>ованы цели коммерческого банка, определены влияющие факторы и условия взаимодействия банка с заинтересованными сторонами. Дана оценка положения коммерческого банка во внешней среде и установлены области применения системы менеджмента качества</w:t>
            </w:r>
            <w:bookmarkEnd w:id="4"/>
            <w:bookmarkEnd w:id="5"/>
            <w:bookmarkEnd w:id="6"/>
          </w:p>
        </w:tc>
        <w:tc>
          <w:tcPr>
            <w:tcW w:w="4536" w:type="dxa"/>
          </w:tcPr>
          <w:p w:rsidR="00B22FFD" w:rsidRPr="001E7A5E" w:rsidRDefault="00B22FFD" w:rsidP="00D5523D">
            <w:pPr>
              <w:widowControl/>
              <w:suppressAutoHyphens w:val="0"/>
              <w:rPr>
                <w:rFonts w:cs="Times New Roman"/>
                <w:sz w:val="20"/>
                <w:szCs w:val="20"/>
                <w:lang w:val="en-US"/>
              </w:rPr>
            </w:pPr>
            <w:r>
              <w:rPr>
                <w:rFonts w:cs="Times New Roman"/>
                <w:sz w:val="20"/>
                <w:szCs w:val="20"/>
                <w:lang w:val="en-US"/>
              </w:rPr>
              <w:t>The a</w:t>
            </w:r>
            <w:r w:rsidRPr="001E7A5E">
              <w:rPr>
                <w:rFonts w:cs="Times New Roman"/>
                <w:sz w:val="20"/>
                <w:szCs w:val="20"/>
                <w:lang w:val="en-US"/>
              </w:rPr>
              <w:t xml:space="preserve">rticle is devoted to carrying out problems to commercial banks of the analysis of external environment of the functioning. Results of this analysis </w:t>
            </w:r>
            <w:r>
              <w:rPr>
                <w:rFonts w:cs="Times New Roman"/>
                <w:sz w:val="20"/>
                <w:szCs w:val="20"/>
                <w:lang w:val="en-US"/>
              </w:rPr>
              <w:t>must</w:t>
            </w:r>
            <w:r w:rsidRPr="001E7A5E">
              <w:rPr>
                <w:rFonts w:cs="Times New Roman"/>
                <w:sz w:val="20"/>
                <w:szCs w:val="20"/>
                <w:lang w:val="en-US"/>
              </w:rPr>
              <w:t xml:space="preserve"> be taken into account in case of determination of a circle of concerned parties, their requirements and expectations in a scope of the quality management system. Also</w:t>
            </w:r>
            <w:r>
              <w:rPr>
                <w:rFonts w:cs="Times New Roman"/>
                <w:sz w:val="20"/>
                <w:szCs w:val="20"/>
                <w:lang w:val="en-US"/>
              </w:rPr>
              <w:t>,</w:t>
            </w:r>
            <w:r w:rsidRPr="001E7A5E">
              <w:rPr>
                <w:rFonts w:cs="Times New Roman"/>
                <w:sz w:val="20"/>
                <w:szCs w:val="20"/>
                <w:lang w:val="en-US"/>
              </w:rPr>
              <w:t xml:space="preserve"> when forming a network of the processes providing goal achievement of the organization when forming competitiveness and strategic development.</w:t>
            </w:r>
            <w:r>
              <w:rPr>
                <w:rFonts w:cs="Times New Roman"/>
                <w:sz w:val="20"/>
                <w:szCs w:val="20"/>
                <w:lang w:val="en-US"/>
              </w:rPr>
              <w:t xml:space="preserve"> </w:t>
            </w:r>
            <w:r w:rsidRPr="001E7A5E">
              <w:rPr>
                <w:rFonts w:cs="Times New Roman"/>
                <w:sz w:val="20"/>
                <w:szCs w:val="20"/>
                <w:lang w:val="en-US"/>
              </w:rPr>
              <w:t xml:space="preserve">In </w:t>
            </w:r>
            <w:r>
              <w:rPr>
                <w:rFonts w:cs="Times New Roman"/>
                <w:sz w:val="20"/>
                <w:szCs w:val="20"/>
                <w:lang w:val="en-US"/>
              </w:rPr>
              <w:t xml:space="preserve">the </w:t>
            </w:r>
            <w:r w:rsidRPr="001E7A5E">
              <w:rPr>
                <w:rFonts w:cs="Times New Roman"/>
                <w:sz w:val="20"/>
                <w:szCs w:val="20"/>
                <w:lang w:val="en-US"/>
              </w:rPr>
              <w:t>article the purposes of commercial bank are analyzed, the influencing factors and conditions of interaction of bank with concerned parties are determined. The assessment of a provision of commercial bank in external environment is given and scopes of quality ma</w:t>
            </w:r>
            <w:r>
              <w:rPr>
                <w:rFonts w:cs="Times New Roman"/>
                <w:sz w:val="20"/>
                <w:szCs w:val="20"/>
                <w:lang w:val="en-US"/>
              </w:rPr>
              <w:t>nagement system are established</w:t>
            </w:r>
          </w:p>
        </w:tc>
      </w:tr>
      <w:tr w:rsidR="00B22FFD" w:rsidRPr="001E7A5E" w:rsidTr="00837133">
        <w:tc>
          <w:tcPr>
            <w:tcW w:w="4644" w:type="dxa"/>
          </w:tcPr>
          <w:p w:rsidR="00B22FFD" w:rsidRPr="001E7A5E" w:rsidRDefault="00B22FFD" w:rsidP="00D5523D">
            <w:pPr>
              <w:rPr>
                <w:rFonts w:cs="Times New Roman"/>
                <w:iCs/>
                <w:sz w:val="20"/>
                <w:szCs w:val="20"/>
                <w:lang w:val="en-US"/>
              </w:rPr>
            </w:pPr>
          </w:p>
        </w:tc>
        <w:tc>
          <w:tcPr>
            <w:tcW w:w="4536" w:type="dxa"/>
          </w:tcPr>
          <w:p w:rsidR="00B22FFD" w:rsidRPr="001E7A5E" w:rsidRDefault="00B22FFD" w:rsidP="00D5523D">
            <w:pPr>
              <w:widowControl/>
              <w:suppressAutoHyphens w:val="0"/>
              <w:rPr>
                <w:rFonts w:cs="Times New Roman"/>
                <w:sz w:val="20"/>
                <w:szCs w:val="20"/>
                <w:lang w:val="en-US"/>
              </w:rPr>
            </w:pPr>
          </w:p>
        </w:tc>
      </w:tr>
      <w:tr w:rsidR="00B22FFD" w:rsidRPr="001E7A5E" w:rsidTr="00837133">
        <w:tc>
          <w:tcPr>
            <w:tcW w:w="4644" w:type="dxa"/>
          </w:tcPr>
          <w:p w:rsidR="00B22FFD" w:rsidRPr="001E7A5E" w:rsidRDefault="00B22FFD" w:rsidP="00D5523D">
            <w:pPr>
              <w:rPr>
                <w:rFonts w:cs="Times New Roman"/>
                <w:b/>
                <w:caps/>
                <w:sz w:val="20"/>
                <w:szCs w:val="20"/>
              </w:rPr>
            </w:pPr>
            <w:r w:rsidRPr="001E7A5E">
              <w:rPr>
                <w:rFonts w:cs="Times New Roman"/>
                <w:caps/>
                <w:sz w:val="20"/>
                <w:szCs w:val="20"/>
              </w:rPr>
              <w:t>К</w:t>
            </w:r>
            <w:r w:rsidRPr="001E7A5E">
              <w:rPr>
                <w:rFonts w:cs="Times New Roman"/>
                <w:sz w:val="20"/>
                <w:szCs w:val="20"/>
              </w:rPr>
              <w:t>лючевые слова</w:t>
            </w:r>
            <w:r w:rsidRPr="001E7A5E">
              <w:rPr>
                <w:rFonts w:cs="Times New Roman"/>
                <w:caps/>
                <w:sz w:val="20"/>
                <w:szCs w:val="20"/>
              </w:rPr>
              <w:t>: анализ, банк, внешняя среда, заИнтерЕсованные стороны, конкурентоспособность, система менеджмента качества, факторы, цель</w:t>
            </w:r>
          </w:p>
        </w:tc>
        <w:tc>
          <w:tcPr>
            <w:tcW w:w="4536" w:type="dxa"/>
          </w:tcPr>
          <w:p w:rsidR="00B22FFD" w:rsidRPr="001E7A5E" w:rsidRDefault="00B22FFD" w:rsidP="00D5523D">
            <w:pPr>
              <w:widowControl/>
              <w:suppressAutoHyphens w:val="0"/>
              <w:rPr>
                <w:rFonts w:cs="Times New Roman"/>
                <w:sz w:val="20"/>
                <w:szCs w:val="20"/>
                <w:lang w:val="en-US"/>
              </w:rPr>
            </w:pPr>
            <w:r w:rsidRPr="001E7A5E">
              <w:rPr>
                <w:rFonts w:cs="Times New Roman"/>
                <w:caps/>
                <w:sz w:val="20"/>
                <w:szCs w:val="20"/>
                <w:lang w:val="en-US"/>
              </w:rPr>
              <w:t>K</w:t>
            </w:r>
            <w:r w:rsidRPr="001E7A5E">
              <w:rPr>
                <w:rFonts w:cs="Times New Roman"/>
                <w:sz w:val="20"/>
                <w:szCs w:val="20"/>
                <w:lang w:val="en-US"/>
              </w:rPr>
              <w:t>eywords</w:t>
            </w:r>
            <w:r w:rsidRPr="001E7A5E">
              <w:rPr>
                <w:rFonts w:cs="Times New Roman"/>
                <w:caps/>
                <w:sz w:val="20"/>
                <w:szCs w:val="20"/>
                <w:lang w:val="en-US"/>
              </w:rPr>
              <w:t>: ANALYSIS, BANK, EXTERNAL ENVIRONMENT, CONCERNED PARTIES, COMPETITIVENESS, QUALITY MANAGEMENT SYSTEM, FACTORS, PURPOSE</w:t>
            </w:r>
          </w:p>
        </w:tc>
      </w:tr>
    </w:tbl>
    <w:p w:rsidR="00B22FFD" w:rsidRPr="00174EC0" w:rsidRDefault="00B22FFD" w:rsidP="0023714E">
      <w:pPr>
        <w:widowControl/>
        <w:suppressAutoHyphens w:val="0"/>
        <w:spacing w:line="360" w:lineRule="auto"/>
        <w:rPr>
          <w:lang w:val="en-US"/>
        </w:rPr>
      </w:pPr>
    </w:p>
    <w:p w:rsidR="00B22FFD" w:rsidRPr="00174EC0" w:rsidRDefault="00B22FFD" w:rsidP="00F6572B">
      <w:pPr>
        <w:spacing w:line="360" w:lineRule="auto"/>
        <w:ind w:firstLine="567"/>
        <w:jc w:val="both"/>
        <w:rPr>
          <w:sz w:val="28"/>
          <w:szCs w:val="28"/>
        </w:rPr>
      </w:pPr>
      <w:r w:rsidRPr="00174EC0">
        <w:rPr>
          <w:b/>
          <w:sz w:val="28"/>
          <w:szCs w:val="28"/>
        </w:rPr>
        <w:t>Введение.</w:t>
      </w:r>
      <w:r w:rsidRPr="00174EC0">
        <w:rPr>
          <w:sz w:val="28"/>
          <w:szCs w:val="28"/>
        </w:rPr>
        <w:t xml:space="preserve"> Понятие «среда» — это сочетание внутренних и внешних факторов и условий, которые могут повлиять на достижение целей организации и ее поведение в отношении заинтересованных сторон. Согласно этому определению, критериями для выявления влияющих факторов являются их связи с целями коммерческого банка и его взаимоотношениями с заинтересованными сторонами.</w:t>
      </w:r>
    </w:p>
    <w:p w:rsidR="00B22FFD" w:rsidRPr="00174EC0" w:rsidRDefault="00B22FFD" w:rsidP="00A17F97">
      <w:pPr>
        <w:spacing w:line="360" w:lineRule="auto"/>
        <w:ind w:firstLine="567"/>
        <w:jc w:val="both"/>
        <w:rPr>
          <w:rFonts w:cs="Times New Roman"/>
          <w:sz w:val="28"/>
          <w:szCs w:val="28"/>
        </w:rPr>
      </w:pPr>
      <w:r w:rsidRPr="00174EC0">
        <w:rPr>
          <w:sz w:val="28"/>
          <w:szCs w:val="28"/>
        </w:rPr>
        <w:t>Для начала коммерческий банк</w:t>
      </w:r>
      <w:r w:rsidRPr="00174EC0">
        <w:rPr>
          <w:rFonts w:cs="Times New Roman"/>
          <w:sz w:val="28"/>
          <w:szCs w:val="28"/>
        </w:rPr>
        <w:t xml:space="preserve"> должен определить цель своей деятельности, а затем путем построения сети процессов системы менеджмента качества (СМК) обеспечить ее достижение [1]. При рассмотрении целей </w:t>
      </w:r>
      <w:r w:rsidRPr="00174EC0">
        <w:rPr>
          <w:sz w:val="28"/>
          <w:szCs w:val="28"/>
        </w:rPr>
        <w:t>коммерческому банку</w:t>
      </w:r>
      <w:r w:rsidRPr="00174EC0">
        <w:rPr>
          <w:rFonts w:cs="Times New Roman"/>
          <w:sz w:val="28"/>
          <w:szCs w:val="28"/>
        </w:rPr>
        <w:t xml:space="preserve"> необходимо учитывать ее основную и стратегические цели. Основная цель устанавливается при создании </w:t>
      </w:r>
      <w:r w:rsidRPr="00174EC0">
        <w:rPr>
          <w:sz w:val="28"/>
          <w:szCs w:val="28"/>
        </w:rPr>
        <w:t>коммерческого банка</w:t>
      </w:r>
      <w:r w:rsidRPr="00174EC0">
        <w:rPr>
          <w:rFonts w:cs="Times New Roman"/>
          <w:sz w:val="28"/>
          <w:szCs w:val="28"/>
        </w:rPr>
        <w:t xml:space="preserve"> и закрепляется в его уставе. Она указывает, с какой целью создается банк, и какие виды услуг составляют основной профиль его деятельности. С коммерческой точки зрения для компаний, занимающихся предоставлением услуг, неизменной целью является получение прибыли, поскольку прибыль — необходимое условие для обеспечения жизнедеятельности и дальнейшего развития банка.</w:t>
      </w:r>
    </w:p>
    <w:p w:rsidR="00B22FFD" w:rsidRPr="00174EC0" w:rsidRDefault="00B22FFD" w:rsidP="00A17F97">
      <w:pPr>
        <w:spacing w:line="360" w:lineRule="auto"/>
        <w:ind w:firstLine="567"/>
        <w:jc w:val="both"/>
        <w:rPr>
          <w:rFonts w:cs="Times New Roman"/>
          <w:sz w:val="28"/>
          <w:szCs w:val="28"/>
        </w:rPr>
      </w:pPr>
      <w:r w:rsidRPr="00174EC0">
        <w:rPr>
          <w:rFonts w:cs="Times New Roman"/>
          <w:sz w:val="28"/>
          <w:szCs w:val="28"/>
        </w:rPr>
        <w:t xml:space="preserve">Стратегические цели формируются как реализация основной цели с учетом конкретной ситуации, сложившейся во внутренней и внешней средах </w:t>
      </w:r>
      <w:r w:rsidRPr="00174EC0">
        <w:rPr>
          <w:sz w:val="28"/>
          <w:szCs w:val="28"/>
        </w:rPr>
        <w:t>коммерческого банка</w:t>
      </w:r>
      <w:r w:rsidRPr="00174EC0">
        <w:rPr>
          <w:rFonts w:cs="Times New Roman"/>
          <w:sz w:val="28"/>
          <w:szCs w:val="28"/>
        </w:rPr>
        <w:t>. Стратегические цели в рыночных условиях обычно направлены на приобретение конкурентных преимуществ, обеспечивающих получение прибыли и успешность деятельности банка на определенную перспективу [2].</w:t>
      </w:r>
    </w:p>
    <w:p w:rsidR="00B22FFD" w:rsidRPr="00174EC0" w:rsidRDefault="00B22FFD" w:rsidP="00A17F97">
      <w:pPr>
        <w:spacing w:line="360" w:lineRule="auto"/>
        <w:ind w:firstLine="567"/>
        <w:jc w:val="both"/>
        <w:rPr>
          <w:rFonts w:cs="Times New Roman"/>
          <w:sz w:val="28"/>
          <w:szCs w:val="28"/>
        </w:rPr>
      </w:pPr>
      <w:r w:rsidRPr="00174EC0">
        <w:rPr>
          <w:rFonts w:cs="Times New Roman"/>
          <w:sz w:val="28"/>
          <w:szCs w:val="28"/>
        </w:rPr>
        <w:t>По мере достижения одних стратегических целей формируются новые, отражающие изменившиеся условия среды банка. Если стратегические цели носят радикальный характер (например, изменение оказываемых услуг), то их достижение может сопровождаться изменением основной цели и, следовательно, соответствующей корректировкой устава и области применения СМК банка.</w:t>
      </w:r>
    </w:p>
    <w:p w:rsidR="00B22FFD" w:rsidRPr="00174EC0" w:rsidRDefault="00B22FFD" w:rsidP="00CA3CFE">
      <w:pPr>
        <w:pStyle w:val="ListParagraph"/>
        <w:numPr>
          <w:ilvl w:val="0"/>
          <w:numId w:val="33"/>
        </w:numPr>
        <w:spacing w:line="360" w:lineRule="auto"/>
        <w:jc w:val="both"/>
        <w:rPr>
          <w:rFonts w:cs="Times New Roman"/>
          <w:b/>
          <w:sz w:val="28"/>
          <w:szCs w:val="28"/>
        </w:rPr>
      </w:pPr>
      <w:bookmarkStart w:id="8" w:name="bookmark1"/>
      <w:r w:rsidRPr="00174EC0">
        <w:rPr>
          <w:rFonts w:cs="Times New Roman"/>
          <w:b/>
          <w:sz w:val="28"/>
          <w:szCs w:val="28"/>
          <w:lang w:val="ru-RU"/>
        </w:rPr>
        <w:t xml:space="preserve">Заинтересованные стороны, </w:t>
      </w:r>
      <w:bookmarkEnd w:id="8"/>
      <w:r w:rsidRPr="00174EC0">
        <w:rPr>
          <w:rFonts w:cs="Times New Roman"/>
          <w:b/>
          <w:sz w:val="28"/>
          <w:szCs w:val="28"/>
          <w:lang w:val="ru-RU"/>
        </w:rPr>
        <w:t>их потребности и ожидания</w:t>
      </w:r>
    </w:p>
    <w:p w:rsidR="00B22FFD" w:rsidRPr="00174EC0" w:rsidRDefault="00B22FFD" w:rsidP="00A47901">
      <w:pPr>
        <w:spacing w:line="360" w:lineRule="auto"/>
        <w:ind w:firstLine="567"/>
        <w:jc w:val="both"/>
        <w:rPr>
          <w:rFonts w:cs="Times New Roman"/>
          <w:sz w:val="28"/>
          <w:szCs w:val="28"/>
        </w:rPr>
      </w:pPr>
      <w:r w:rsidRPr="00174EC0">
        <w:rPr>
          <w:rFonts w:cs="Times New Roman"/>
          <w:sz w:val="28"/>
          <w:szCs w:val="28"/>
        </w:rPr>
        <w:t>Возможность реализации целей банка в значительной мере зависит от его взаимоотношений с заинтересованными сторонами. Согласно новой версии стандарта ISO [3] заинтересованные стороны определены как лица или организации, которые могут воздействовать на осуществление деятельности и принятия решения, быть подвержены их воздействию или воспринимать себя в качестве таковых. В число заинтересованных сторон входят потребители, владельцы, поставщики и общество, а также собственный персонал. Для обеспечения успешности своей деятельности банку необходимо учитывать потребности и ожидания этих сторон (таблица 1).</w:t>
      </w:r>
    </w:p>
    <w:p w:rsidR="00B22FFD" w:rsidRPr="00174EC0" w:rsidRDefault="00B22FFD" w:rsidP="00DE1080">
      <w:pPr>
        <w:spacing w:line="360" w:lineRule="auto"/>
        <w:jc w:val="both"/>
        <w:rPr>
          <w:rFonts w:cs="Times New Roman"/>
          <w:sz w:val="28"/>
          <w:szCs w:val="28"/>
        </w:rPr>
      </w:pPr>
      <w:r w:rsidRPr="00174EC0">
        <w:rPr>
          <w:rFonts w:cs="Times New Roman"/>
          <w:sz w:val="28"/>
          <w:szCs w:val="28"/>
        </w:rPr>
        <w:t>Таблица 1 - Заинтересованные стороны, их потребности и ожидания</w:t>
      </w:r>
    </w:p>
    <w:tbl>
      <w:tblPr>
        <w:tblW w:w="0" w:type="auto"/>
        <w:jc w:val="center"/>
        <w:tblInd w:w="-2756" w:type="dxa"/>
        <w:tblLayout w:type="fixed"/>
        <w:tblCellMar>
          <w:left w:w="10" w:type="dxa"/>
          <w:right w:w="10" w:type="dxa"/>
        </w:tblCellMar>
        <w:tblLook w:val="00A0"/>
      </w:tblPr>
      <w:tblGrid>
        <w:gridCol w:w="3011"/>
        <w:gridCol w:w="5843"/>
      </w:tblGrid>
      <w:tr w:rsidR="00B22FFD" w:rsidRPr="00174EC0" w:rsidTr="00BC26CC">
        <w:trPr>
          <w:trHeight w:val="437"/>
          <w:jc w:val="center"/>
        </w:trPr>
        <w:tc>
          <w:tcPr>
            <w:tcW w:w="3011" w:type="dxa"/>
            <w:tcBorders>
              <w:top w:val="single" w:sz="4" w:space="0" w:color="auto"/>
              <w:left w:val="single" w:sz="4" w:space="0" w:color="auto"/>
              <w:bottom w:val="single" w:sz="4" w:space="0" w:color="auto"/>
              <w:right w:val="single" w:sz="4" w:space="0" w:color="auto"/>
            </w:tcBorders>
            <w:shd w:val="clear" w:color="auto" w:fill="FFFFFF"/>
          </w:tcPr>
          <w:p w:rsidR="00B22FFD" w:rsidRPr="00174EC0" w:rsidRDefault="00B22FFD" w:rsidP="009E7B30">
            <w:pPr>
              <w:spacing w:line="276" w:lineRule="auto"/>
              <w:jc w:val="center"/>
              <w:rPr>
                <w:rFonts w:cs="Times New Roman"/>
                <w:szCs w:val="28"/>
              </w:rPr>
            </w:pPr>
            <w:r w:rsidRPr="00174EC0">
              <w:rPr>
                <w:rFonts w:cs="Times New Roman"/>
                <w:szCs w:val="28"/>
              </w:rPr>
              <w:t>Заинтересованная сторона</w:t>
            </w:r>
          </w:p>
        </w:tc>
        <w:tc>
          <w:tcPr>
            <w:tcW w:w="5843" w:type="dxa"/>
            <w:tcBorders>
              <w:top w:val="single" w:sz="4" w:space="0" w:color="auto"/>
              <w:left w:val="single" w:sz="4" w:space="0" w:color="auto"/>
              <w:bottom w:val="single" w:sz="4" w:space="0" w:color="auto"/>
              <w:right w:val="single" w:sz="4" w:space="0" w:color="auto"/>
            </w:tcBorders>
            <w:shd w:val="clear" w:color="auto" w:fill="FFFFFF"/>
          </w:tcPr>
          <w:p w:rsidR="00B22FFD" w:rsidRPr="00174EC0" w:rsidRDefault="00B22FFD" w:rsidP="009E7B30">
            <w:pPr>
              <w:spacing w:line="276" w:lineRule="auto"/>
              <w:jc w:val="center"/>
              <w:rPr>
                <w:rFonts w:cs="Times New Roman"/>
                <w:szCs w:val="28"/>
              </w:rPr>
            </w:pPr>
            <w:r w:rsidRPr="00174EC0">
              <w:rPr>
                <w:rFonts w:cs="Times New Roman"/>
                <w:szCs w:val="28"/>
              </w:rPr>
              <w:t>Потребности и ожидания</w:t>
            </w:r>
          </w:p>
        </w:tc>
      </w:tr>
      <w:tr w:rsidR="00B22FFD" w:rsidRPr="00174EC0" w:rsidTr="00BC26CC">
        <w:trPr>
          <w:trHeight w:val="427"/>
          <w:jc w:val="center"/>
        </w:trPr>
        <w:tc>
          <w:tcPr>
            <w:tcW w:w="3011" w:type="dxa"/>
            <w:tcBorders>
              <w:top w:val="single" w:sz="4" w:space="0" w:color="auto"/>
              <w:left w:val="single" w:sz="4" w:space="0" w:color="auto"/>
              <w:bottom w:val="single" w:sz="4" w:space="0" w:color="auto"/>
              <w:right w:val="single" w:sz="4" w:space="0" w:color="auto"/>
            </w:tcBorders>
            <w:shd w:val="clear" w:color="auto" w:fill="FFFFFF"/>
          </w:tcPr>
          <w:p w:rsidR="00B22FFD" w:rsidRPr="00174EC0" w:rsidRDefault="00B22FFD" w:rsidP="009E7B30">
            <w:pPr>
              <w:spacing w:line="276" w:lineRule="auto"/>
              <w:ind w:right="108" w:firstLine="166"/>
              <w:jc w:val="both"/>
              <w:rPr>
                <w:rFonts w:cs="Times New Roman"/>
                <w:szCs w:val="28"/>
              </w:rPr>
            </w:pPr>
            <w:r w:rsidRPr="00174EC0">
              <w:rPr>
                <w:rFonts w:cs="Times New Roman"/>
                <w:szCs w:val="28"/>
              </w:rPr>
              <w:t>Потребители/ клиенты</w:t>
            </w:r>
          </w:p>
        </w:tc>
        <w:tc>
          <w:tcPr>
            <w:tcW w:w="5843" w:type="dxa"/>
            <w:tcBorders>
              <w:top w:val="single" w:sz="4" w:space="0" w:color="auto"/>
              <w:left w:val="single" w:sz="4" w:space="0" w:color="auto"/>
              <w:bottom w:val="single" w:sz="4" w:space="0" w:color="auto"/>
              <w:right w:val="single" w:sz="4" w:space="0" w:color="auto"/>
            </w:tcBorders>
            <w:shd w:val="clear" w:color="auto" w:fill="FFFFFF"/>
          </w:tcPr>
          <w:p w:rsidR="00B22FFD" w:rsidRPr="00174EC0" w:rsidRDefault="00B22FFD" w:rsidP="00CA3CFE">
            <w:pPr>
              <w:spacing w:line="276" w:lineRule="auto"/>
              <w:ind w:left="155" w:right="108" w:firstLine="11"/>
              <w:jc w:val="both"/>
              <w:rPr>
                <w:rFonts w:cs="Times New Roman"/>
                <w:szCs w:val="28"/>
              </w:rPr>
            </w:pPr>
            <w:r w:rsidRPr="00174EC0">
              <w:rPr>
                <w:rFonts w:cs="Times New Roman"/>
                <w:szCs w:val="28"/>
              </w:rPr>
              <w:t>Качество, цена и выполнение предоставляемых услуг</w:t>
            </w:r>
          </w:p>
        </w:tc>
      </w:tr>
      <w:tr w:rsidR="00B22FFD" w:rsidRPr="00174EC0" w:rsidTr="00BC26CC">
        <w:trPr>
          <w:trHeight w:val="427"/>
          <w:jc w:val="center"/>
        </w:trPr>
        <w:tc>
          <w:tcPr>
            <w:tcW w:w="3011" w:type="dxa"/>
            <w:tcBorders>
              <w:top w:val="single" w:sz="4" w:space="0" w:color="auto"/>
              <w:left w:val="single" w:sz="4" w:space="0" w:color="auto"/>
              <w:bottom w:val="single" w:sz="4" w:space="0" w:color="auto"/>
              <w:right w:val="single" w:sz="4" w:space="0" w:color="auto"/>
            </w:tcBorders>
            <w:shd w:val="clear" w:color="auto" w:fill="FFFFFF"/>
          </w:tcPr>
          <w:p w:rsidR="00B22FFD" w:rsidRPr="00174EC0" w:rsidRDefault="00B22FFD" w:rsidP="009E7B30">
            <w:pPr>
              <w:spacing w:line="276" w:lineRule="auto"/>
              <w:ind w:right="108" w:firstLine="166"/>
              <w:jc w:val="both"/>
              <w:rPr>
                <w:rFonts w:cs="Times New Roman"/>
                <w:szCs w:val="28"/>
              </w:rPr>
            </w:pPr>
            <w:r w:rsidRPr="00174EC0">
              <w:rPr>
                <w:rFonts w:cs="Times New Roman"/>
                <w:szCs w:val="28"/>
              </w:rPr>
              <w:t>Владельцы/ акционеры</w:t>
            </w:r>
          </w:p>
        </w:tc>
        <w:tc>
          <w:tcPr>
            <w:tcW w:w="5843" w:type="dxa"/>
            <w:tcBorders>
              <w:top w:val="single" w:sz="4" w:space="0" w:color="auto"/>
              <w:left w:val="single" w:sz="4" w:space="0" w:color="auto"/>
              <w:bottom w:val="single" w:sz="4" w:space="0" w:color="auto"/>
              <w:right w:val="single" w:sz="4" w:space="0" w:color="auto"/>
            </w:tcBorders>
            <w:shd w:val="clear" w:color="auto" w:fill="FFFFFF"/>
          </w:tcPr>
          <w:p w:rsidR="00B22FFD" w:rsidRPr="00174EC0" w:rsidRDefault="00B22FFD" w:rsidP="009E7B30">
            <w:pPr>
              <w:spacing w:line="276" w:lineRule="auto"/>
              <w:ind w:left="155" w:right="108" w:firstLine="11"/>
              <w:jc w:val="both"/>
              <w:rPr>
                <w:rFonts w:cs="Times New Roman"/>
                <w:szCs w:val="28"/>
              </w:rPr>
            </w:pPr>
            <w:r w:rsidRPr="00174EC0">
              <w:rPr>
                <w:rFonts w:cs="Times New Roman"/>
                <w:szCs w:val="28"/>
              </w:rPr>
              <w:t>Устойчивая доходность. Прозрачность</w:t>
            </w:r>
          </w:p>
        </w:tc>
      </w:tr>
      <w:tr w:rsidR="00B22FFD" w:rsidRPr="00174EC0" w:rsidTr="00BC26CC">
        <w:trPr>
          <w:trHeight w:val="619"/>
          <w:jc w:val="center"/>
        </w:trPr>
        <w:tc>
          <w:tcPr>
            <w:tcW w:w="3011" w:type="dxa"/>
            <w:tcBorders>
              <w:top w:val="single" w:sz="4" w:space="0" w:color="auto"/>
              <w:left w:val="single" w:sz="4" w:space="0" w:color="auto"/>
              <w:bottom w:val="single" w:sz="4" w:space="0" w:color="auto"/>
              <w:right w:val="single" w:sz="4" w:space="0" w:color="auto"/>
            </w:tcBorders>
            <w:shd w:val="clear" w:color="auto" w:fill="FFFFFF"/>
          </w:tcPr>
          <w:p w:rsidR="00B22FFD" w:rsidRPr="00174EC0" w:rsidRDefault="00B22FFD" w:rsidP="00F30952">
            <w:pPr>
              <w:spacing w:line="276" w:lineRule="auto"/>
              <w:ind w:right="108" w:firstLine="166"/>
              <w:jc w:val="both"/>
              <w:rPr>
                <w:rFonts w:cs="Times New Roman"/>
                <w:szCs w:val="28"/>
              </w:rPr>
            </w:pPr>
            <w:r w:rsidRPr="00174EC0">
              <w:rPr>
                <w:rFonts w:cs="Times New Roman"/>
                <w:szCs w:val="28"/>
              </w:rPr>
              <w:t>Персонал банка</w:t>
            </w:r>
          </w:p>
        </w:tc>
        <w:tc>
          <w:tcPr>
            <w:tcW w:w="5843" w:type="dxa"/>
            <w:tcBorders>
              <w:top w:val="single" w:sz="4" w:space="0" w:color="auto"/>
              <w:left w:val="single" w:sz="4" w:space="0" w:color="auto"/>
              <w:bottom w:val="single" w:sz="4" w:space="0" w:color="auto"/>
              <w:right w:val="single" w:sz="4" w:space="0" w:color="auto"/>
            </w:tcBorders>
            <w:shd w:val="clear" w:color="auto" w:fill="FFFFFF"/>
          </w:tcPr>
          <w:p w:rsidR="00B22FFD" w:rsidRPr="00174EC0" w:rsidRDefault="00B22FFD" w:rsidP="009E7B30">
            <w:pPr>
              <w:spacing w:line="276" w:lineRule="auto"/>
              <w:ind w:left="155" w:right="108" w:firstLine="11"/>
              <w:jc w:val="both"/>
              <w:rPr>
                <w:rFonts w:cs="Times New Roman"/>
                <w:szCs w:val="28"/>
              </w:rPr>
            </w:pPr>
            <w:r w:rsidRPr="00174EC0">
              <w:rPr>
                <w:rFonts w:cs="Times New Roman"/>
                <w:szCs w:val="28"/>
              </w:rPr>
              <w:t>Хорошая рабочая среда. Охрана труда.</w:t>
            </w:r>
          </w:p>
          <w:p w:rsidR="00B22FFD" w:rsidRPr="00174EC0" w:rsidRDefault="00B22FFD" w:rsidP="009E7B30">
            <w:pPr>
              <w:spacing w:line="276" w:lineRule="auto"/>
              <w:ind w:left="155" w:right="108" w:firstLine="11"/>
              <w:jc w:val="both"/>
              <w:rPr>
                <w:rFonts w:cs="Times New Roman"/>
                <w:szCs w:val="28"/>
              </w:rPr>
            </w:pPr>
            <w:r w:rsidRPr="00174EC0">
              <w:rPr>
                <w:rFonts w:cs="Times New Roman"/>
                <w:szCs w:val="28"/>
              </w:rPr>
              <w:t>Признание и вознаграждение</w:t>
            </w:r>
          </w:p>
        </w:tc>
      </w:tr>
      <w:tr w:rsidR="00B22FFD" w:rsidRPr="00174EC0" w:rsidTr="00BC26CC">
        <w:trPr>
          <w:trHeight w:val="427"/>
          <w:jc w:val="center"/>
        </w:trPr>
        <w:tc>
          <w:tcPr>
            <w:tcW w:w="3011" w:type="dxa"/>
            <w:tcBorders>
              <w:top w:val="single" w:sz="4" w:space="0" w:color="auto"/>
              <w:left w:val="single" w:sz="4" w:space="0" w:color="auto"/>
              <w:bottom w:val="single" w:sz="4" w:space="0" w:color="auto"/>
              <w:right w:val="single" w:sz="4" w:space="0" w:color="auto"/>
            </w:tcBorders>
            <w:shd w:val="clear" w:color="auto" w:fill="FFFFFF"/>
          </w:tcPr>
          <w:p w:rsidR="00B22FFD" w:rsidRPr="00174EC0" w:rsidRDefault="00B22FFD" w:rsidP="009E7B30">
            <w:pPr>
              <w:spacing w:line="276" w:lineRule="auto"/>
              <w:ind w:right="108" w:firstLine="166"/>
              <w:jc w:val="both"/>
              <w:rPr>
                <w:rFonts w:cs="Times New Roman"/>
                <w:szCs w:val="28"/>
              </w:rPr>
            </w:pPr>
            <w:r w:rsidRPr="00174EC0">
              <w:rPr>
                <w:rFonts w:cs="Times New Roman"/>
                <w:szCs w:val="28"/>
              </w:rPr>
              <w:t>Поставщики и партнеры</w:t>
            </w:r>
          </w:p>
        </w:tc>
        <w:tc>
          <w:tcPr>
            <w:tcW w:w="5843" w:type="dxa"/>
            <w:tcBorders>
              <w:top w:val="single" w:sz="4" w:space="0" w:color="auto"/>
              <w:left w:val="single" w:sz="4" w:space="0" w:color="auto"/>
              <w:bottom w:val="single" w:sz="4" w:space="0" w:color="auto"/>
              <w:right w:val="single" w:sz="4" w:space="0" w:color="auto"/>
            </w:tcBorders>
            <w:shd w:val="clear" w:color="auto" w:fill="FFFFFF"/>
          </w:tcPr>
          <w:p w:rsidR="00B22FFD" w:rsidRPr="00174EC0" w:rsidRDefault="00B22FFD" w:rsidP="009E7B30">
            <w:pPr>
              <w:spacing w:line="276" w:lineRule="auto"/>
              <w:ind w:left="155" w:right="108" w:firstLine="11"/>
              <w:jc w:val="both"/>
              <w:rPr>
                <w:rFonts w:cs="Times New Roman"/>
                <w:szCs w:val="28"/>
              </w:rPr>
            </w:pPr>
            <w:r w:rsidRPr="00174EC0">
              <w:rPr>
                <w:rFonts w:cs="Times New Roman"/>
                <w:szCs w:val="28"/>
              </w:rPr>
              <w:t>Взаимные выгоды и постоянство</w:t>
            </w:r>
          </w:p>
        </w:tc>
      </w:tr>
      <w:tr w:rsidR="00B22FFD" w:rsidRPr="00174EC0" w:rsidTr="00BC26CC">
        <w:trPr>
          <w:trHeight w:val="816"/>
          <w:jc w:val="center"/>
        </w:trPr>
        <w:tc>
          <w:tcPr>
            <w:tcW w:w="3011" w:type="dxa"/>
            <w:tcBorders>
              <w:top w:val="single" w:sz="4" w:space="0" w:color="auto"/>
              <w:left w:val="single" w:sz="4" w:space="0" w:color="auto"/>
              <w:bottom w:val="single" w:sz="4" w:space="0" w:color="auto"/>
              <w:right w:val="single" w:sz="4" w:space="0" w:color="auto"/>
            </w:tcBorders>
            <w:shd w:val="clear" w:color="auto" w:fill="FFFFFF"/>
          </w:tcPr>
          <w:p w:rsidR="00B22FFD" w:rsidRPr="00174EC0" w:rsidRDefault="00B22FFD" w:rsidP="009E7B30">
            <w:pPr>
              <w:spacing w:line="276" w:lineRule="auto"/>
              <w:ind w:right="108" w:firstLine="166"/>
              <w:jc w:val="both"/>
              <w:rPr>
                <w:rFonts w:cs="Times New Roman"/>
                <w:szCs w:val="28"/>
              </w:rPr>
            </w:pPr>
            <w:r w:rsidRPr="00174EC0">
              <w:rPr>
                <w:rFonts w:cs="Times New Roman"/>
                <w:szCs w:val="28"/>
              </w:rPr>
              <w:t>Общество</w:t>
            </w:r>
          </w:p>
        </w:tc>
        <w:tc>
          <w:tcPr>
            <w:tcW w:w="5843" w:type="dxa"/>
            <w:tcBorders>
              <w:top w:val="single" w:sz="4" w:space="0" w:color="auto"/>
              <w:left w:val="single" w:sz="4" w:space="0" w:color="auto"/>
              <w:bottom w:val="single" w:sz="4" w:space="0" w:color="auto"/>
              <w:right w:val="single" w:sz="4" w:space="0" w:color="auto"/>
            </w:tcBorders>
            <w:shd w:val="clear" w:color="auto" w:fill="FFFFFF"/>
          </w:tcPr>
          <w:p w:rsidR="00B22FFD" w:rsidRPr="00174EC0" w:rsidRDefault="00B22FFD" w:rsidP="009E7B30">
            <w:pPr>
              <w:spacing w:line="276" w:lineRule="auto"/>
              <w:ind w:left="155" w:right="108" w:firstLine="11"/>
              <w:jc w:val="both"/>
              <w:rPr>
                <w:rFonts w:cs="Times New Roman"/>
                <w:szCs w:val="28"/>
              </w:rPr>
            </w:pPr>
            <w:r w:rsidRPr="00174EC0">
              <w:rPr>
                <w:rFonts w:cs="Times New Roman"/>
                <w:szCs w:val="28"/>
              </w:rPr>
              <w:t>Защита окружающей среды. Этичное поведение. Соответствие законодательным и нормативным требованиям</w:t>
            </w:r>
          </w:p>
        </w:tc>
      </w:tr>
    </w:tbl>
    <w:p w:rsidR="00B22FFD" w:rsidRPr="00174EC0" w:rsidRDefault="00B22FFD" w:rsidP="00AF549F">
      <w:pPr>
        <w:spacing w:line="360" w:lineRule="auto"/>
        <w:ind w:firstLine="567"/>
        <w:jc w:val="both"/>
        <w:rPr>
          <w:rFonts w:cs="Times New Roman"/>
          <w:sz w:val="28"/>
          <w:szCs w:val="28"/>
        </w:rPr>
      </w:pPr>
      <w:r w:rsidRPr="00174EC0">
        <w:rPr>
          <w:rFonts w:cs="Times New Roman"/>
          <w:sz w:val="28"/>
          <w:szCs w:val="28"/>
        </w:rPr>
        <w:t>Принимая во внимание то, что необходимо определять влияющие факторы и условия взаимодействия банка со всеми важными заинтересованными сторонами, указанный перечень (в таблице 1) целесообразно расширить. К внешним заинтересованным сторонам можно отнести потребителей, заказчиков и клиентов, инвесторов, общественные и государственные органы, которые действуют вне банка. Внутренней заинтересованной стороной однозначно является персонал банка. Что касается владельцев, акционеров и партнеров, то они, скорее, занимают некоторое промежуточное положение. Будучи юридически связанными с банком, они обычно не участвуют в ее внутренней практической деятельности. Каждому банку необходимо учитывать характер взаимоотношений с различными заинтересованными сторонами, чтобы выявлять, анализировать и принимать во внимание внешние и внутренние факторы, влияющие на достижение его целей.</w:t>
      </w:r>
    </w:p>
    <w:p w:rsidR="00B22FFD" w:rsidRPr="00174EC0" w:rsidRDefault="00B22FFD" w:rsidP="00AF549F">
      <w:pPr>
        <w:spacing w:line="360" w:lineRule="auto"/>
        <w:ind w:firstLine="567"/>
        <w:jc w:val="both"/>
        <w:rPr>
          <w:rFonts w:cs="Times New Roman"/>
          <w:sz w:val="28"/>
          <w:szCs w:val="28"/>
        </w:rPr>
      </w:pPr>
      <w:r w:rsidRPr="00174EC0">
        <w:rPr>
          <w:rFonts w:cs="Times New Roman"/>
          <w:sz w:val="28"/>
          <w:szCs w:val="28"/>
        </w:rPr>
        <w:t>Обычно требования и ожидания заинтересованных сторон не только весьма различны, но и по некоторым аспектам могут даже противоречить друг другу. Однако, в конечном счете, все стороны, сотрудничающие с банком, заинтересованы в его успехе, и на этой основе возможен поиск компромисса и баланса их интересов.</w:t>
      </w:r>
    </w:p>
    <w:p w:rsidR="00B22FFD" w:rsidRPr="00174EC0" w:rsidRDefault="00B22FFD" w:rsidP="002E2A05">
      <w:pPr>
        <w:pStyle w:val="ListParagraph"/>
        <w:numPr>
          <w:ilvl w:val="0"/>
          <w:numId w:val="33"/>
        </w:numPr>
        <w:spacing w:line="360" w:lineRule="auto"/>
        <w:jc w:val="both"/>
        <w:rPr>
          <w:rFonts w:cs="Times New Roman"/>
          <w:b/>
          <w:sz w:val="28"/>
          <w:szCs w:val="28"/>
        </w:rPr>
      </w:pPr>
      <w:bookmarkStart w:id="9" w:name="bookmark2"/>
      <w:r w:rsidRPr="00174EC0">
        <w:rPr>
          <w:rFonts w:cs="Times New Roman"/>
          <w:b/>
          <w:sz w:val="28"/>
          <w:szCs w:val="28"/>
          <w:lang w:val="ru-RU"/>
        </w:rPr>
        <w:t>Задачи анализа факторов среды</w:t>
      </w:r>
      <w:bookmarkEnd w:id="9"/>
    </w:p>
    <w:p w:rsidR="00B22FFD" w:rsidRPr="00174EC0" w:rsidRDefault="00B22FFD" w:rsidP="00AF549F">
      <w:pPr>
        <w:spacing w:line="360" w:lineRule="auto"/>
        <w:ind w:firstLine="567"/>
        <w:jc w:val="both"/>
        <w:rPr>
          <w:rFonts w:cs="Times New Roman"/>
          <w:sz w:val="28"/>
          <w:szCs w:val="28"/>
        </w:rPr>
      </w:pPr>
      <w:r w:rsidRPr="00174EC0">
        <w:rPr>
          <w:rFonts w:cs="Times New Roman"/>
          <w:sz w:val="28"/>
          <w:szCs w:val="28"/>
        </w:rPr>
        <w:t>Под словом «фактор» будем рассматривать движущую силу, причину какого-либо процесса или определяющую его характер [2]. Факторы могут быть положительными или отрицательными, при этом:</w:t>
      </w:r>
    </w:p>
    <w:p w:rsidR="00B22FFD" w:rsidRPr="00174EC0" w:rsidRDefault="00B22FFD" w:rsidP="00590F19">
      <w:pPr>
        <w:pStyle w:val="ListParagraph"/>
        <w:numPr>
          <w:ilvl w:val="0"/>
          <w:numId w:val="32"/>
        </w:numPr>
        <w:tabs>
          <w:tab w:val="left" w:pos="993"/>
        </w:tabs>
        <w:spacing w:line="360" w:lineRule="auto"/>
        <w:ind w:left="0" w:firstLine="567"/>
        <w:jc w:val="both"/>
        <w:rPr>
          <w:rFonts w:cs="Times New Roman"/>
          <w:sz w:val="28"/>
          <w:szCs w:val="28"/>
        </w:rPr>
      </w:pPr>
      <w:r w:rsidRPr="00174EC0">
        <w:rPr>
          <w:rFonts w:cs="Times New Roman"/>
          <w:sz w:val="28"/>
          <w:szCs w:val="28"/>
        </w:rPr>
        <w:t>факторы внешней среды могут быть связаны с законодательной, технологической, конкурентной, рыночной, культурной, социальной и экономической средой на международном, национальном, региональном или местном уровне;</w:t>
      </w:r>
    </w:p>
    <w:p w:rsidR="00B22FFD" w:rsidRPr="00174EC0" w:rsidRDefault="00B22FFD" w:rsidP="00590F19">
      <w:pPr>
        <w:pStyle w:val="ListParagraph"/>
        <w:numPr>
          <w:ilvl w:val="0"/>
          <w:numId w:val="32"/>
        </w:numPr>
        <w:tabs>
          <w:tab w:val="left" w:pos="993"/>
        </w:tabs>
        <w:spacing w:line="360" w:lineRule="auto"/>
        <w:ind w:left="0" w:firstLine="567"/>
        <w:jc w:val="both"/>
        <w:rPr>
          <w:rFonts w:cs="Times New Roman"/>
          <w:sz w:val="28"/>
          <w:szCs w:val="28"/>
        </w:rPr>
      </w:pPr>
      <w:r w:rsidRPr="00174EC0">
        <w:rPr>
          <w:rFonts w:cs="Times New Roman"/>
          <w:sz w:val="28"/>
          <w:szCs w:val="28"/>
        </w:rPr>
        <w:t xml:space="preserve">факторы внутренней среды — с ценностями, культурой, знаниями и результатами работы </w:t>
      </w:r>
      <w:r w:rsidRPr="00174EC0">
        <w:rPr>
          <w:rFonts w:cs="Times New Roman"/>
          <w:sz w:val="28"/>
          <w:szCs w:val="28"/>
          <w:lang w:val="ru-RU"/>
        </w:rPr>
        <w:t>банка</w:t>
      </w:r>
      <w:r w:rsidRPr="00174EC0">
        <w:rPr>
          <w:rFonts w:cs="Times New Roman"/>
          <w:sz w:val="28"/>
          <w:szCs w:val="28"/>
        </w:rPr>
        <w:t>.</w:t>
      </w:r>
    </w:p>
    <w:p w:rsidR="00B22FFD" w:rsidRPr="00174EC0" w:rsidRDefault="00B22FFD" w:rsidP="00AF549F">
      <w:pPr>
        <w:spacing w:line="360" w:lineRule="auto"/>
        <w:ind w:firstLine="567"/>
        <w:jc w:val="both"/>
        <w:rPr>
          <w:rFonts w:cs="Times New Roman"/>
          <w:sz w:val="28"/>
          <w:szCs w:val="28"/>
        </w:rPr>
      </w:pPr>
      <w:r w:rsidRPr="00174EC0">
        <w:rPr>
          <w:rFonts w:cs="Times New Roman"/>
          <w:sz w:val="28"/>
          <w:szCs w:val="28"/>
        </w:rPr>
        <w:t>Выбор факторов и условий для последующего анализа ввиду их многочисленности и разнообразия важно ограничить и подчинить решению определенных задач, касающиеся понимания среды и формирования СМК:</w:t>
      </w:r>
    </w:p>
    <w:p w:rsidR="00B22FFD" w:rsidRPr="00174EC0" w:rsidRDefault="00B22FFD" w:rsidP="001F5443">
      <w:pPr>
        <w:pStyle w:val="ListParagraph"/>
        <w:numPr>
          <w:ilvl w:val="0"/>
          <w:numId w:val="5"/>
        </w:numPr>
        <w:tabs>
          <w:tab w:val="left" w:pos="993"/>
        </w:tabs>
        <w:spacing w:line="360" w:lineRule="auto"/>
        <w:ind w:left="0" w:firstLine="567"/>
        <w:jc w:val="both"/>
        <w:rPr>
          <w:rFonts w:cs="Times New Roman"/>
          <w:sz w:val="28"/>
          <w:szCs w:val="28"/>
        </w:rPr>
      </w:pPr>
      <w:r w:rsidRPr="00174EC0">
        <w:rPr>
          <w:rFonts w:cs="Times New Roman"/>
          <w:sz w:val="28"/>
          <w:szCs w:val="28"/>
        </w:rPr>
        <w:t xml:space="preserve">определить внешние и внутренние факторы, относящиеся к цели и стратегическому направлению </w:t>
      </w:r>
      <w:r w:rsidRPr="00174EC0">
        <w:rPr>
          <w:rFonts w:cs="Times New Roman"/>
          <w:sz w:val="28"/>
          <w:szCs w:val="28"/>
          <w:lang w:val="ru-RU"/>
        </w:rPr>
        <w:t>банка</w:t>
      </w:r>
      <w:r w:rsidRPr="00174EC0">
        <w:rPr>
          <w:rFonts w:cs="Times New Roman"/>
          <w:sz w:val="28"/>
          <w:szCs w:val="28"/>
        </w:rPr>
        <w:t xml:space="preserve"> и влияющие на ее способность достигать намеченных результатов СМК;</w:t>
      </w:r>
    </w:p>
    <w:p w:rsidR="00B22FFD" w:rsidRPr="00174EC0" w:rsidRDefault="00B22FFD" w:rsidP="001F5443">
      <w:pPr>
        <w:pStyle w:val="ListParagraph"/>
        <w:numPr>
          <w:ilvl w:val="0"/>
          <w:numId w:val="5"/>
        </w:numPr>
        <w:tabs>
          <w:tab w:val="left" w:pos="993"/>
        </w:tabs>
        <w:spacing w:line="360" w:lineRule="auto"/>
        <w:ind w:left="0" w:firstLine="567"/>
        <w:jc w:val="both"/>
        <w:rPr>
          <w:rFonts w:cs="Times New Roman"/>
          <w:sz w:val="28"/>
          <w:szCs w:val="28"/>
        </w:rPr>
      </w:pPr>
      <w:r w:rsidRPr="00174EC0">
        <w:rPr>
          <w:rFonts w:cs="Times New Roman"/>
          <w:sz w:val="28"/>
          <w:szCs w:val="28"/>
        </w:rPr>
        <w:t>выявить заинтересованные стороны, имеющие отношение к СМК организации, и вести мониторинг их состава и требований;</w:t>
      </w:r>
    </w:p>
    <w:p w:rsidR="00B22FFD" w:rsidRPr="00174EC0" w:rsidRDefault="00B22FFD" w:rsidP="001F5443">
      <w:pPr>
        <w:pStyle w:val="ListParagraph"/>
        <w:numPr>
          <w:ilvl w:val="0"/>
          <w:numId w:val="5"/>
        </w:numPr>
        <w:tabs>
          <w:tab w:val="left" w:pos="993"/>
        </w:tabs>
        <w:spacing w:line="360" w:lineRule="auto"/>
        <w:ind w:left="0" w:firstLine="567"/>
        <w:jc w:val="both"/>
        <w:rPr>
          <w:rFonts w:cs="Times New Roman"/>
          <w:sz w:val="28"/>
          <w:szCs w:val="28"/>
        </w:rPr>
      </w:pPr>
      <w:r w:rsidRPr="00174EC0">
        <w:rPr>
          <w:rFonts w:cs="Times New Roman"/>
          <w:sz w:val="28"/>
          <w:szCs w:val="28"/>
        </w:rPr>
        <w:t>установить область применения СМК путем определения ее границ, охватываемой деятельности по видам продукции и услуг, а также выполнения требований стандарта ISO 9001:2015;</w:t>
      </w:r>
    </w:p>
    <w:p w:rsidR="00B22FFD" w:rsidRPr="00174EC0" w:rsidRDefault="00B22FFD" w:rsidP="001F5443">
      <w:pPr>
        <w:pStyle w:val="ListParagraph"/>
        <w:numPr>
          <w:ilvl w:val="0"/>
          <w:numId w:val="5"/>
        </w:numPr>
        <w:tabs>
          <w:tab w:val="left" w:pos="993"/>
        </w:tabs>
        <w:spacing w:line="360" w:lineRule="auto"/>
        <w:ind w:left="0" w:firstLine="567"/>
        <w:jc w:val="both"/>
        <w:rPr>
          <w:rFonts w:cs="Times New Roman"/>
          <w:sz w:val="28"/>
          <w:szCs w:val="28"/>
        </w:rPr>
      </w:pPr>
      <w:r w:rsidRPr="00174EC0">
        <w:rPr>
          <w:rFonts w:cs="Times New Roman"/>
          <w:sz w:val="28"/>
          <w:szCs w:val="28"/>
        </w:rPr>
        <w:t>разработать, внедрить, поддерживать и постоянно улучшать СМК, включая необходимые процессы и их взаимодействие</w:t>
      </w:r>
      <w:r w:rsidRPr="00174EC0">
        <w:rPr>
          <w:rFonts w:cs="Times New Roman"/>
          <w:sz w:val="28"/>
          <w:szCs w:val="28"/>
          <w:lang w:val="ru-RU"/>
        </w:rPr>
        <w:t>,</w:t>
      </w:r>
      <w:r w:rsidRPr="00174EC0">
        <w:rPr>
          <w:rFonts w:cs="Times New Roman"/>
          <w:sz w:val="28"/>
          <w:szCs w:val="28"/>
        </w:rPr>
        <w:t xml:space="preserve"> в соответствии с требованиями стандарта ISO 9001:2015, предусматривающими учет рисков и документирование </w:t>
      </w:r>
      <w:r w:rsidRPr="00174EC0">
        <w:rPr>
          <w:rFonts w:cs="Times New Roman"/>
          <w:sz w:val="28"/>
          <w:szCs w:val="28"/>
          <w:lang w:val="ru-RU"/>
        </w:rPr>
        <w:t>[3]</w:t>
      </w:r>
      <w:r w:rsidRPr="00174EC0">
        <w:rPr>
          <w:rFonts w:cs="Times New Roman"/>
          <w:sz w:val="28"/>
          <w:szCs w:val="28"/>
        </w:rPr>
        <w:t xml:space="preserve">. </w:t>
      </w:r>
    </w:p>
    <w:p w:rsidR="00B22FFD" w:rsidRPr="00174EC0" w:rsidRDefault="00B22FFD" w:rsidP="00BE44ED">
      <w:pPr>
        <w:pStyle w:val="ListParagraph"/>
        <w:tabs>
          <w:tab w:val="left" w:pos="993"/>
        </w:tabs>
        <w:spacing w:line="360" w:lineRule="auto"/>
        <w:ind w:left="0" w:firstLine="567"/>
        <w:jc w:val="both"/>
        <w:rPr>
          <w:rFonts w:cs="Times New Roman"/>
          <w:sz w:val="28"/>
          <w:szCs w:val="28"/>
          <w:lang w:val="ru-RU"/>
        </w:rPr>
      </w:pPr>
      <w:r w:rsidRPr="00174EC0">
        <w:rPr>
          <w:rFonts w:cs="Times New Roman"/>
          <w:sz w:val="28"/>
          <w:szCs w:val="28"/>
        </w:rPr>
        <w:t xml:space="preserve">Структура среды </w:t>
      </w:r>
      <w:r w:rsidRPr="00174EC0">
        <w:rPr>
          <w:rFonts w:cs="Times New Roman"/>
          <w:sz w:val="28"/>
          <w:szCs w:val="28"/>
          <w:lang w:val="ru-RU"/>
        </w:rPr>
        <w:t>коммерческого банка</w:t>
      </w:r>
      <w:r w:rsidRPr="00174EC0">
        <w:rPr>
          <w:rFonts w:cs="Times New Roman"/>
          <w:sz w:val="28"/>
          <w:szCs w:val="28"/>
        </w:rPr>
        <w:t>, подлежащей</w:t>
      </w:r>
      <w:r w:rsidRPr="00174EC0">
        <w:rPr>
          <w:rFonts w:cs="Times New Roman"/>
          <w:sz w:val="28"/>
          <w:szCs w:val="28"/>
          <w:lang w:val="ru-RU"/>
        </w:rPr>
        <w:t xml:space="preserve"> </w:t>
      </w:r>
      <w:r w:rsidRPr="00174EC0">
        <w:rPr>
          <w:rFonts w:cs="Times New Roman"/>
          <w:sz w:val="28"/>
          <w:szCs w:val="28"/>
        </w:rPr>
        <w:t xml:space="preserve">анализу с учетом указанных задач, показана на </w:t>
      </w:r>
      <w:r w:rsidRPr="00174EC0">
        <w:rPr>
          <w:rFonts w:cs="Times New Roman"/>
          <w:sz w:val="28"/>
          <w:szCs w:val="28"/>
          <w:lang w:val="ru-RU"/>
        </w:rPr>
        <w:t>рисунке</w:t>
      </w:r>
      <w:r w:rsidRPr="00174EC0">
        <w:rPr>
          <w:rFonts w:cs="Times New Roman"/>
          <w:sz w:val="28"/>
          <w:szCs w:val="28"/>
        </w:rPr>
        <w:t xml:space="preserve"> 1.</w:t>
      </w:r>
    </w:p>
    <w:p w:rsidR="00B22FFD" w:rsidRPr="00174EC0" w:rsidRDefault="00B22FFD" w:rsidP="0051770E">
      <w:pPr>
        <w:pStyle w:val="ListParagraph"/>
        <w:tabs>
          <w:tab w:val="left" w:pos="993"/>
        </w:tabs>
        <w:spacing w:line="360" w:lineRule="auto"/>
        <w:ind w:left="0"/>
        <w:jc w:val="center"/>
        <w:rPr>
          <w:rFonts w:cs="Times New Roman"/>
          <w:sz w:val="28"/>
          <w:szCs w:val="28"/>
          <w:lang w:val="ru-RU"/>
        </w:rPr>
      </w:pPr>
      <w:r w:rsidRPr="002D562D">
        <w:rPr>
          <w:rFonts w:cs="Times New Roman"/>
          <w:noProof/>
          <w:sz w:val="28"/>
          <w:szCs w:val="28"/>
          <w:lang w:val="ru-RU" w:eastAsia="ru-RU"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337.8pt;height:282.6pt;visibility:visible">
            <v:imagedata r:id="rId11" o:title=""/>
          </v:shape>
        </w:pict>
      </w:r>
    </w:p>
    <w:p w:rsidR="00B22FFD" w:rsidRPr="00174EC0" w:rsidRDefault="00B22FFD" w:rsidP="00081AC5">
      <w:pPr>
        <w:spacing w:line="360" w:lineRule="auto"/>
        <w:jc w:val="center"/>
        <w:rPr>
          <w:rFonts w:cs="Times New Roman"/>
          <w:sz w:val="28"/>
          <w:szCs w:val="28"/>
        </w:rPr>
      </w:pPr>
      <w:r w:rsidRPr="00174EC0">
        <w:rPr>
          <w:rFonts w:cs="Times New Roman"/>
          <w:sz w:val="28"/>
          <w:szCs w:val="28"/>
        </w:rPr>
        <w:t>Рисунок 1 – Структура среды и СМК коммерческого банка</w:t>
      </w:r>
    </w:p>
    <w:p w:rsidR="00B22FFD" w:rsidRPr="00174EC0" w:rsidRDefault="00B22FFD" w:rsidP="00AF549F">
      <w:pPr>
        <w:spacing w:line="360" w:lineRule="auto"/>
        <w:ind w:firstLine="567"/>
        <w:jc w:val="both"/>
        <w:rPr>
          <w:rFonts w:cs="Times New Roman"/>
          <w:sz w:val="28"/>
          <w:szCs w:val="28"/>
        </w:rPr>
      </w:pPr>
      <w:r w:rsidRPr="00174EC0">
        <w:rPr>
          <w:rFonts w:cs="Times New Roman"/>
          <w:sz w:val="28"/>
          <w:szCs w:val="28"/>
        </w:rPr>
        <w:t>Факторы в зависимости от места их образования разделяются на внутренние (находящиеся внутри организации), и внешние (находящиеся за ее пределами). При этом для банка важно, может ли он изменять эти факторы и управлять ими (и в какой степени), чтобы достигать своих целей. С этой точки зрения факторы можно разделить на три группы.</w:t>
      </w:r>
    </w:p>
    <w:p w:rsidR="00B22FFD" w:rsidRPr="00174EC0" w:rsidRDefault="00B22FFD" w:rsidP="001F5443">
      <w:pPr>
        <w:pStyle w:val="ListParagraph"/>
        <w:numPr>
          <w:ilvl w:val="0"/>
          <w:numId w:val="6"/>
        </w:numPr>
        <w:tabs>
          <w:tab w:val="left" w:pos="993"/>
        </w:tabs>
        <w:spacing w:line="360" w:lineRule="auto"/>
        <w:ind w:left="0" w:firstLine="567"/>
        <w:jc w:val="both"/>
        <w:rPr>
          <w:rFonts w:cs="Times New Roman"/>
          <w:sz w:val="28"/>
          <w:szCs w:val="28"/>
        </w:rPr>
      </w:pPr>
      <w:r w:rsidRPr="00174EC0">
        <w:rPr>
          <w:rFonts w:cs="Times New Roman"/>
          <w:sz w:val="28"/>
          <w:szCs w:val="28"/>
        </w:rPr>
        <w:t>факторы внутренней среды, которые банк может создавать и которыми может управлять (в основном это факторы, касающиеся внедренных процессов, СМК и других систем менеджмента);</w:t>
      </w:r>
    </w:p>
    <w:p w:rsidR="00B22FFD" w:rsidRPr="00174EC0" w:rsidRDefault="00B22FFD" w:rsidP="001F5443">
      <w:pPr>
        <w:pStyle w:val="ListParagraph"/>
        <w:numPr>
          <w:ilvl w:val="0"/>
          <w:numId w:val="6"/>
        </w:numPr>
        <w:tabs>
          <w:tab w:val="left" w:pos="993"/>
        </w:tabs>
        <w:spacing w:line="360" w:lineRule="auto"/>
        <w:ind w:left="0" w:firstLine="567"/>
        <w:jc w:val="both"/>
        <w:rPr>
          <w:rFonts w:cs="Times New Roman"/>
          <w:sz w:val="28"/>
          <w:szCs w:val="28"/>
        </w:rPr>
      </w:pPr>
      <w:r w:rsidRPr="00174EC0">
        <w:rPr>
          <w:rFonts w:cs="Times New Roman"/>
          <w:sz w:val="28"/>
          <w:szCs w:val="28"/>
        </w:rPr>
        <w:t>факторы внешней среды, которые организация может учитывать и согласовывать при выборе заинтересованных сторон для взаимодействия с ними (например, условия контрактов, кредитов и инвестиций);</w:t>
      </w:r>
    </w:p>
    <w:p w:rsidR="00B22FFD" w:rsidRPr="00174EC0" w:rsidRDefault="00B22FFD" w:rsidP="001F5443">
      <w:pPr>
        <w:pStyle w:val="ListParagraph"/>
        <w:numPr>
          <w:ilvl w:val="0"/>
          <w:numId w:val="6"/>
        </w:numPr>
        <w:tabs>
          <w:tab w:val="left" w:pos="993"/>
        </w:tabs>
        <w:spacing w:line="360" w:lineRule="auto"/>
        <w:ind w:left="0" w:firstLine="567"/>
        <w:jc w:val="both"/>
        <w:rPr>
          <w:rFonts w:cs="Times New Roman"/>
          <w:sz w:val="28"/>
          <w:szCs w:val="28"/>
        </w:rPr>
      </w:pPr>
      <w:r w:rsidRPr="00174EC0">
        <w:rPr>
          <w:rFonts w:cs="Times New Roman"/>
          <w:sz w:val="28"/>
          <w:szCs w:val="28"/>
        </w:rPr>
        <w:t>факторы внешней среды, которые организация не может изменять, но должна учитывать и строго выполнять (законодательные и нормативные требования и другие регулирующие правила).</w:t>
      </w:r>
    </w:p>
    <w:p w:rsidR="00B22FFD" w:rsidRPr="00174EC0" w:rsidRDefault="00B22FFD" w:rsidP="002D4DC2">
      <w:pPr>
        <w:pStyle w:val="ListParagraph"/>
        <w:numPr>
          <w:ilvl w:val="0"/>
          <w:numId w:val="33"/>
        </w:numPr>
        <w:tabs>
          <w:tab w:val="left" w:pos="851"/>
        </w:tabs>
        <w:spacing w:line="360" w:lineRule="auto"/>
        <w:ind w:left="0" w:firstLine="567"/>
        <w:jc w:val="both"/>
        <w:rPr>
          <w:rFonts w:cs="Times New Roman"/>
          <w:b/>
          <w:sz w:val="28"/>
          <w:szCs w:val="28"/>
        </w:rPr>
      </w:pPr>
      <w:r w:rsidRPr="00174EC0">
        <w:rPr>
          <w:rFonts w:cs="Times New Roman"/>
          <w:b/>
          <w:sz w:val="28"/>
          <w:szCs w:val="28"/>
          <w:lang w:val="ru-RU"/>
        </w:rPr>
        <w:t>Оценка положения коммерческого банка во внешней среде и установление области применения СМК</w:t>
      </w:r>
    </w:p>
    <w:p w:rsidR="00B22FFD" w:rsidRPr="00174EC0" w:rsidRDefault="00B22FFD" w:rsidP="00AF549F">
      <w:pPr>
        <w:spacing w:line="360" w:lineRule="auto"/>
        <w:ind w:firstLine="567"/>
        <w:jc w:val="both"/>
        <w:rPr>
          <w:rFonts w:cs="Times New Roman"/>
          <w:sz w:val="28"/>
          <w:szCs w:val="28"/>
        </w:rPr>
      </w:pPr>
      <w:r w:rsidRPr="00174EC0">
        <w:rPr>
          <w:rFonts w:cs="Times New Roman"/>
          <w:sz w:val="28"/>
          <w:szCs w:val="28"/>
        </w:rPr>
        <w:t>Достижение основной и стратегических целей банка во многом зависит от его положения во внешней среде. Оценка этого положения осуществляется по схеме, приведенной на рисунке 2.</w:t>
      </w:r>
    </w:p>
    <w:p w:rsidR="00B22FFD" w:rsidRPr="00174EC0" w:rsidRDefault="00B22FFD" w:rsidP="00072902">
      <w:pPr>
        <w:spacing w:line="360" w:lineRule="auto"/>
        <w:jc w:val="center"/>
        <w:rPr>
          <w:rFonts w:cs="Times New Roman"/>
          <w:sz w:val="28"/>
          <w:szCs w:val="28"/>
        </w:rPr>
      </w:pPr>
      <w:r w:rsidRPr="002D562D">
        <w:rPr>
          <w:rFonts w:cs="Times New Roman"/>
          <w:noProof/>
          <w:sz w:val="28"/>
          <w:szCs w:val="28"/>
          <w:lang w:eastAsia="ru-RU" w:bidi="ar-SA"/>
        </w:rPr>
        <w:pict>
          <v:shape id="Рисунок 27" o:spid="_x0000_i1026" type="#_x0000_t75" style="width:367.2pt;height:283.2pt;visibility:visible">
            <v:imagedata r:id="rId12" o:title=""/>
          </v:shape>
        </w:pict>
      </w:r>
    </w:p>
    <w:p w:rsidR="00B22FFD" w:rsidRPr="00174EC0" w:rsidRDefault="00B22FFD" w:rsidP="00D26F66">
      <w:pPr>
        <w:spacing w:line="360" w:lineRule="auto"/>
        <w:jc w:val="center"/>
        <w:rPr>
          <w:rFonts w:cs="Times New Roman"/>
          <w:sz w:val="28"/>
          <w:szCs w:val="28"/>
        </w:rPr>
      </w:pPr>
      <w:r w:rsidRPr="00174EC0">
        <w:rPr>
          <w:rFonts w:cs="Times New Roman"/>
          <w:sz w:val="28"/>
          <w:szCs w:val="28"/>
        </w:rPr>
        <w:t>Рисунок 2 – Оценка положения коммерческого банка во внешней среде и формирование СМК</w:t>
      </w:r>
    </w:p>
    <w:p w:rsidR="00B22FFD" w:rsidRPr="00174EC0" w:rsidRDefault="00B22FFD" w:rsidP="0051770E">
      <w:pPr>
        <w:spacing w:line="360" w:lineRule="auto"/>
        <w:ind w:firstLine="567"/>
        <w:jc w:val="both"/>
        <w:rPr>
          <w:rFonts w:cs="Times New Roman"/>
          <w:sz w:val="28"/>
          <w:szCs w:val="28"/>
        </w:rPr>
      </w:pPr>
      <w:r w:rsidRPr="00174EC0">
        <w:rPr>
          <w:rFonts w:cs="Times New Roman"/>
          <w:sz w:val="28"/>
          <w:szCs w:val="28"/>
        </w:rPr>
        <w:t>Ориентировочный перечень важнейших внешних факторов и условий, служащих для оценки положения, в котором находится банк, и взаимодействующих с ним заинтересованных сторон приведен в таблице 2. При анализе учитывается, что особую роль в рыночных условиях играет экономическая зависимость банка от потребителя, которая реализуется через принцип «ориентация на потребителя»</w:t>
      </w:r>
      <w:r>
        <w:rPr>
          <w:rFonts w:cs="Times New Roman"/>
          <w:sz w:val="28"/>
          <w:szCs w:val="28"/>
        </w:rPr>
        <w:t xml:space="preserve"> </w:t>
      </w:r>
      <w:r w:rsidRPr="00D0659E">
        <w:rPr>
          <w:rFonts w:cs="Times New Roman"/>
          <w:sz w:val="28"/>
          <w:szCs w:val="28"/>
        </w:rPr>
        <w:t>[1]</w:t>
      </w:r>
      <w:r w:rsidRPr="00174EC0">
        <w:rPr>
          <w:rFonts w:cs="Times New Roman"/>
          <w:sz w:val="28"/>
          <w:szCs w:val="28"/>
        </w:rPr>
        <w:t>. Кроме того, важную роль в достижении целей банка играют факторы взаимодействия и с другими заинтересованными сторонами</w:t>
      </w:r>
      <w:r>
        <w:rPr>
          <w:rFonts w:cs="Times New Roman"/>
          <w:sz w:val="28"/>
          <w:szCs w:val="28"/>
        </w:rPr>
        <w:t xml:space="preserve">, которые </w:t>
      </w:r>
      <w:r w:rsidRPr="00174EC0">
        <w:rPr>
          <w:rFonts w:cs="Times New Roman"/>
          <w:sz w:val="28"/>
          <w:szCs w:val="28"/>
        </w:rPr>
        <w:t>отражают важнейшие аспекты современной деятельности банка во внешней среде.</w:t>
      </w:r>
    </w:p>
    <w:p w:rsidR="00B22FFD" w:rsidRPr="00174EC0" w:rsidRDefault="00B22FFD" w:rsidP="00571819">
      <w:pPr>
        <w:spacing w:line="360" w:lineRule="auto"/>
        <w:jc w:val="both"/>
        <w:rPr>
          <w:rFonts w:cs="Times New Roman"/>
          <w:sz w:val="28"/>
          <w:szCs w:val="28"/>
        </w:rPr>
      </w:pPr>
      <w:r w:rsidRPr="00174EC0">
        <w:rPr>
          <w:rFonts w:cs="Times New Roman"/>
          <w:sz w:val="28"/>
          <w:szCs w:val="28"/>
        </w:rPr>
        <w:t>Таблица 2 - Внешние факторы и условия, влияющие на достижение целей банка и ее взаимоотношения с заинтересованными сторонами</w:t>
      </w:r>
    </w:p>
    <w:tbl>
      <w:tblPr>
        <w:tblW w:w="9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5"/>
        <w:gridCol w:w="5670"/>
        <w:gridCol w:w="3096"/>
      </w:tblGrid>
      <w:tr w:rsidR="00B22FFD" w:rsidRPr="00174EC0" w:rsidTr="002D562D">
        <w:tc>
          <w:tcPr>
            <w:tcW w:w="675" w:type="dxa"/>
          </w:tcPr>
          <w:p w:rsidR="00B22FFD" w:rsidRPr="002D562D" w:rsidRDefault="00B22FFD" w:rsidP="002D562D">
            <w:pPr>
              <w:jc w:val="center"/>
              <w:rPr>
                <w:rFonts w:cs="Times New Roman"/>
              </w:rPr>
            </w:pPr>
            <w:r w:rsidRPr="002D562D">
              <w:rPr>
                <w:rFonts w:cs="Times New Roman"/>
              </w:rPr>
              <w:t>№</w:t>
            </w:r>
          </w:p>
        </w:tc>
        <w:tc>
          <w:tcPr>
            <w:tcW w:w="5670" w:type="dxa"/>
          </w:tcPr>
          <w:p w:rsidR="00B22FFD" w:rsidRPr="002D562D" w:rsidRDefault="00B22FFD" w:rsidP="002D562D">
            <w:pPr>
              <w:jc w:val="center"/>
              <w:rPr>
                <w:rFonts w:cs="Times New Roman"/>
              </w:rPr>
            </w:pPr>
            <w:r w:rsidRPr="002D562D">
              <w:rPr>
                <w:rFonts w:cs="Times New Roman"/>
              </w:rPr>
              <w:t>Внешние факторы и условия</w:t>
            </w:r>
          </w:p>
        </w:tc>
        <w:tc>
          <w:tcPr>
            <w:tcW w:w="3096" w:type="dxa"/>
          </w:tcPr>
          <w:p w:rsidR="00B22FFD" w:rsidRPr="002D562D" w:rsidRDefault="00B22FFD" w:rsidP="002D562D">
            <w:pPr>
              <w:jc w:val="center"/>
              <w:rPr>
                <w:rFonts w:cs="Times New Roman"/>
              </w:rPr>
            </w:pPr>
            <w:r w:rsidRPr="002D562D">
              <w:rPr>
                <w:rFonts w:cs="Times New Roman"/>
              </w:rPr>
              <w:t>Заинтересованные стороны</w:t>
            </w:r>
          </w:p>
        </w:tc>
      </w:tr>
      <w:tr w:rsidR="00B22FFD" w:rsidRPr="00174EC0" w:rsidTr="002D562D">
        <w:tc>
          <w:tcPr>
            <w:tcW w:w="675" w:type="dxa"/>
          </w:tcPr>
          <w:p w:rsidR="00B22FFD" w:rsidRPr="002D562D" w:rsidRDefault="00B22FFD" w:rsidP="002D562D">
            <w:pPr>
              <w:jc w:val="center"/>
              <w:rPr>
                <w:rFonts w:cs="Times New Roman"/>
              </w:rPr>
            </w:pPr>
            <w:r w:rsidRPr="002D562D">
              <w:rPr>
                <w:rFonts w:cs="Times New Roman"/>
              </w:rPr>
              <w:t>1</w:t>
            </w:r>
          </w:p>
        </w:tc>
        <w:tc>
          <w:tcPr>
            <w:tcW w:w="5670" w:type="dxa"/>
          </w:tcPr>
          <w:p w:rsidR="00B22FFD" w:rsidRPr="002D562D" w:rsidRDefault="00B22FFD" w:rsidP="002D562D">
            <w:pPr>
              <w:jc w:val="center"/>
              <w:rPr>
                <w:rFonts w:cs="Times New Roman"/>
              </w:rPr>
            </w:pPr>
            <w:r w:rsidRPr="002D562D">
              <w:rPr>
                <w:rFonts w:cs="Times New Roman"/>
              </w:rPr>
              <w:t>2</w:t>
            </w:r>
          </w:p>
        </w:tc>
        <w:tc>
          <w:tcPr>
            <w:tcW w:w="3096" w:type="dxa"/>
          </w:tcPr>
          <w:p w:rsidR="00B22FFD" w:rsidRPr="002D562D" w:rsidRDefault="00B22FFD" w:rsidP="002D562D">
            <w:pPr>
              <w:pStyle w:val="ListParagraph"/>
              <w:tabs>
                <w:tab w:val="left" w:pos="473"/>
              </w:tabs>
              <w:ind w:left="189"/>
              <w:jc w:val="center"/>
              <w:rPr>
                <w:rFonts w:cs="Times New Roman"/>
              </w:rPr>
            </w:pPr>
            <w:r w:rsidRPr="002D562D">
              <w:rPr>
                <w:rFonts w:cs="Times New Roman"/>
                <w:lang w:val="ru-RU"/>
              </w:rPr>
              <w:t>3</w:t>
            </w:r>
          </w:p>
        </w:tc>
      </w:tr>
      <w:tr w:rsidR="00B22FFD" w:rsidRPr="00174EC0" w:rsidTr="002D562D">
        <w:tc>
          <w:tcPr>
            <w:tcW w:w="675" w:type="dxa"/>
          </w:tcPr>
          <w:p w:rsidR="00B22FFD" w:rsidRPr="002D562D" w:rsidRDefault="00B22FFD" w:rsidP="002D562D">
            <w:pPr>
              <w:jc w:val="center"/>
              <w:rPr>
                <w:rFonts w:cs="Times New Roman"/>
              </w:rPr>
            </w:pPr>
            <w:r w:rsidRPr="002D562D">
              <w:rPr>
                <w:rFonts w:cs="Times New Roman"/>
              </w:rPr>
              <w:t>1</w:t>
            </w:r>
          </w:p>
        </w:tc>
        <w:tc>
          <w:tcPr>
            <w:tcW w:w="5670" w:type="dxa"/>
          </w:tcPr>
          <w:p w:rsidR="00B22FFD" w:rsidRPr="002D562D" w:rsidRDefault="00B22FFD" w:rsidP="00D85DFB">
            <w:pPr>
              <w:rPr>
                <w:rFonts w:cs="Times New Roman"/>
              </w:rPr>
            </w:pPr>
            <w:r w:rsidRPr="002D562D">
              <w:rPr>
                <w:rFonts w:cs="Times New Roman"/>
              </w:rPr>
              <w:t>Факторы и условия, определяющие финансовое состояние банка, включая:</w:t>
            </w:r>
          </w:p>
          <w:p w:rsidR="00B22FFD" w:rsidRPr="002D562D" w:rsidRDefault="00B22FFD" w:rsidP="002D562D">
            <w:pPr>
              <w:pStyle w:val="ListParagraph"/>
              <w:numPr>
                <w:ilvl w:val="0"/>
                <w:numId w:val="7"/>
              </w:numPr>
              <w:tabs>
                <w:tab w:val="left" w:pos="318"/>
              </w:tabs>
              <w:ind w:left="34" w:firstLine="0"/>
              <w:rPr>
                <w:rFonts w:cs="Times New Roman"/>
              </w:rPr>
            </w:pPr>
            <w:r w:rsidRPr="002D562D">
              <w:rPr>
                <w:rFonts w:cs="Times New Roman"/>
              </w:rPr>
              <w:t>прибыль и убытки за ближайшие отчетные периоды;</w:t>
            </w:r>
          </w:p>
          <w:p w:rsidR="00B22FFD" w:rsidRPr="002D562D" w:rsidRDefault="00B22FFD" w:rsidP="002D562D">
            <w:pPr>
              <w:pStyle w:val="ListParagraph"/>
              <w:numPr>
                <w:ilvl w:val="0"/>
                <w:numId w:val="7"/>
              </w:numPr>
              <w:tabs>
                <w:tab w:val="left" w:pos="318"/>
              </w:tabs>
              <w:ind w:left="34" w:firstLine="0"/>
              <w:rPr>
                <w:rFonts w:cs="Times New Roman"/>
              </w:rPr>
            </w:pPr>
            <w:r w:rsidRPr="002D562D">
              <w:rPr>
                <w:rFonts w:cs="Times New Roman"/>
              </w:rPr>
              <w:t>платежеспособность по краткосрочным обязательствам;</w:t>
            </w:r>
          </w:p>
          <w:p w:rsidR="00B22FFD" w:rsidRPr="002D562D" w:rsidRDefault="00B22FFD" w:rsidP="002D562D">
            <w:pPr>
              <w:pStyle w:val="ListParagraph"/>
              <w:numPr>
                <w:ilvl w:val="0"/>
                <w:numId w:val="7"/>
              </w:numPr>
              <w:tabs>
                <w:tab w:val="left" w:pos="318"/>
              </w:tabs>
              <w:ind w:left="34" w:firstLine="0"/>
              <w:rPr>
                <w:rFonts w:cs="Times New Roman"/>
              </w:rPr>
            </w:pPr>
            <w:r w:rsidRPr="002D562D">
              <w:rPr>
                <w:rFonts w:cs="Times New Roman"/>
              </w:rPr>
              <w:t>сроки, объемы и условия получения кредитов;</w:t>
            </w:r>
          </w:p>
          <w:p w:rsidR="00B22FFD" w:rsidRPr="002D562D" w:rsidRDefault="00B22FFD" w:rsidP="002D562D">
            <w:pPr>
              <w:pStyle w:val="ListParagraph"/>
              <w:numPr>
                <w:ilvl w:val="0"/>
                <w:numId w:val="7"/>
              </w:numPr>
              <w:tabs>
                <w:tab w:val="left" w:pos="318"/>
              </w:tabs>
              <w:ind w:left="34" w:firstLine="0"/>
              <w:rPr>
                <w:rFonts w:cs="Times New Roman"/>
              </w:rPr>
            </w:pPr>
            <w:r w:rsidRPr="002D562D">
              <w:rPr>
                <w:rFonts w:cs="Times New Roman"/>
              </w:rPr>
              <w:t>сроки, объемы и условия возврата кредитов;</w:t>
            </w:r>
          </w:p>
          <w:p w:rsidR="00B22FFD" w:rsidRPr="002D562D" w:rsidRDefault="00B22FFD" w:rsidP="002D562D">
            <w:pPr>
              <w:pStyle w:val="ListParagraph"/>
              <w:numPr>
                <w:ilvl w:val="0"/>
                <w:numId w:val="7"/>
              </w:numPr>
              <w:tabs>
                <w:tab w:val="left" w:pos="318"/>
              </w:tabs>
              <w:ind w:left="34" w:firstLine="0"/>
              <w:rPr>
                <w:rFonts w:cs="Times New Roman"/>
              </w:rPr>
            </w:pPr>
            <w:r w:rsidRPr="002D562D">
              <w:rPr>
                <w:rFonts w:cs="Times New Roman"/>
              </w:rPr>
              <w:t>сроки и объемы задолженностей (при наличии);</w:t>
            </w:r>
          </w:p>
          <w:p w:rsidR="00B22FFD" w:rsidRPr="002D562D" w:rsidRDefault="00B22FFD" w:rsidP="002D562D">
            <w:pPr>
              <w:pStyle w:val="ListParagraph"/>
              <w:numPr>
                <w:ilvl w:val="0"/>
                <w:numId w:val="7"/>
              </w:numPr>
              <w:tabs>
                <w:tab w:val="left" w:pos="318"/>
              </w:tabs>
              <w:ind w:left="34" w:firstLine="0"/>
              <w:rPr>
                <w:rFonts w:cs="Times New Roman"/>
              </w:rPr>
            </w:pPr>
            <w:r w:rsidRPr="002D562D">
              <w:rPr>
                <w:rFonts w:cs="Times New Roman"/>
              </w:rPr>
              <w:t>сроки, объемы и условия получаемых инвестиций</w:t>
            </w:r>
          </w:p>
        </w:tc>
        <w:tc>
          <w:tcPr>
            <w:tcW w:w="3096" w:type="dxa"/>
          </w:tcPr>
          <w:p w:rsidR="00B22FFD" w:rsidRPr="002D562D" w:rsidRDefault="00B22FFD" w:rsidP="002D562D">
            <w:pPr>
              <w:pStyle w:val="ListParagraph"/>
              <w:numPr>
                <w:ilvl w:val="0"/>
                <w:numId w:val="9"/>
              </w:numPr>
              <w:tabs>
                <w:tab w:val="left" w:pos="473"/>
              </w:tabs>
              <w:ind w:left="189" w:firstLine="0"/>
              <w:rPr>
                <w:rFonts w:cs="Times New Roman"/>
              </w:rPr>
            </w:pPr>
            <w:r w:rsidRPr="002D562D">
              <w:rPr>
                <w:rFonts w:cs="Times New Roman"/>
              </w:rPr>
              <w:t>Руководство и персонал банка;</w:t>
            </w:r>
          </w:p>
          <w:p w:rsidR="00B22FFD" w:rsidRPr="002D562D" w:rsidRDefault="00B22FFD" w:rsidP="002D562D">
            <w:pPr>
              <w:pStyle w:val="ListParagraph"/>
              <w:numPr>
                <w:ilvl w:val="0"/>
                <w:numId w:val="9"/>
              </w:numPr>
              <w:tabs>
                <w:tab w:val="left" w:pos="473"/>
              </w:tabs>
              <w:ind w:left="189" w:firstLine="0"/>
              <w:rPr>
                <w:rFonts w:cs="Times New Roman"/>
              </w:rPr>
            </w:pPr>
            <w:r w:rsidRPr="002D562D">
              <w:rPr>
                <w:rFonts w:cs="Times New Roman"/>
              </w:rPr>
              <w:t>владельцы, акционеры и партнеры;</w:t>
            </w:r>
          </w:p>
          <w:p w:rsidR="00B22FFD" w:rsidRPr="002D562D" w:rsidRDefault="00B22FFD" w:rsidP="002D562D">
            <w:pPr>
              <w:pStyle w:val="ListParagraph"/>
              <w:numPr>
                <w:ilvl w:val="0"/>
                <w:numId w:val="9"/>
              </w:numPr>
              <w:tabs>
                <w:tab w:val="left" w:pos="473"/>
              </w:tabs>
              <w:ind w:left="189" w:firstLine="0"/>
              <w:rPr>
                <w:rFonts w:cs="Times New Roman"/>
              </w:rPr>
            </w:pPr>
            <w:r w:rsidRPr="002D562D">
              <w:rPr>
                <w:rFonts w:cs="Times New Roman"/>
              </w:rPr>
              <w:t>внешние поставщики;</w:t>
            </w:r>
          </w:p>
          <w:p w:rsidR="00B22FFD" w:rsidRPr="002D562D" w:rsidRDefault="00B22FFD" w:rsidP="002D562D">
            <w:pPr>
              <w:pStyle w:val="ListParagraph"/>
              <w:numPr>
                <w:ilvl w:val="0"/>
                <w:numId w:val="9"/>
              </w:numPr>
              <w:tabs>
                <w:tab w:val="left" w:pos="473"/>
              </w:tabs>
              <w:ind w:left="189" w:firstLine="0"/>
              <w:rPr>
                <w:rFonts w:cs="Times New Roman"/>
              </w:rPr>
            </w:pPr>
            <w:r w:rsidRPr="002D562D">
              <w:rPr>
                <w:rFonts w:cs="Times New Roman"/>
              </w:rPr>
              <w:t>инвесторы</w:t>
            </w:r>
          </w:p>
        </w:tc>
      </w:tr>
      <w:tr w:rsidR="00B22FFD" w:rsidRPr="00174EC0" w:rsidTr="002D562D">
        <w:tc>
          <w:tcPr>
            <w:tcW w:w="675" w:type="dxa"/>
          </w:tcPr>
          <w:p w:rsidR="00B22FFD" w:rsidRPr="002D562D" w:rsidRDefault="00B22FFD" w:rsidP="002D562D">
            <w:pPr>
              <w:jc w:val="center"/>
              <w:rPr>
                <w:rFonts w:cs="Times New Roman"/>
              </w:rPr>
            </w:pPr>
            <w:r w:rsidRPr="002D562D">
              <w:rPr>
                <w:rFonts w:cs="Times New Roman"/>
              </w:rPr>
              <w:t>2</w:t>
            </w:r>
          </w:p>
        </w:tc>
        <w:tc>
          <w:tcPr>
            <w:tcW w:w="5670" w:type="dxa"/>
          </w:tcPr>
          <w:p w:rsidR="00B22FFD" w:rsidRPr="002D562D" w:rsidRDefault="00B22FFD" w:rsidP="00D85DFB">
            <w:pPr>
              <w:rPr>
                <w:rFonts w:cs="Times New Roman"/>
              </w:rPr>
            </w:pPr>
            <w:r w:rsidRPr="002D562D">
              <w:rPr>
                <w:rFonts w:cs="Times New Roman"/>
              </w:rPr>
              <w:t>Наличие, условия и результаты выполнения контрактов (договоров), заключенных с заказчиками (клиентами) на оказание услуг, включая:</w:t>
            </w:r>
          </w:p>
          <w:p w:rsidR="00B22FFD" w:rsidRPr="002D562D" w:rsidRDefault="00B22FFD" w:rsidP="002D562D">
            <w:pPr>
              <w:pStyle w:val="ListParagraph"/>
              <w:numPr>
                <w:ilvl w:val="0"/>
                <w:numId w:val="8"/>
              </w:numPr>
              <w:tabs>
                <w:tab w:val="left" w:pos="459"/>
              </w:tabs>
              <w:ind w:left="176" w:firstLine="0"/>
              <w:rPr>
                <w:rFonts w:cs="Times New Roman"/>
              </w:rPr>
            </w:pPr>
            <w:r w:rsidRPr="002D562D">
              <w:rPr>
                <w:rFonts w:cs="Times New Roman"/>
              </w:rPr>
              <w:t>сроки, виды и объемы поставок и услуг;</w:t>
            </w:r>
          </w:p>
          <w:p w:rsidR="00B22FFD" w:rsidRPr="002D562D" w:rsidRDefault="00B22FFD" w:rsidP="002D562D">
            <w:pPr>
              <w:pStyle w:val="ListParagraph"/>
              <w:numPr>
                <w:ilvl w:val="0"/>
                <w:numId w:val="8"/>
              </w:numPr>
              <w:tabs>
                <w:tab w:val="left" w:pos="459"/>
              </w:tabs>
              <w:ind w:left="176" w:firstLine="0"/>
              <w:rPr>
                <w:rFonts w:cs="Times New Roman"/>
              </w:rPr>
            </w:pPr>
            <w:r w:rsidRPr="002D562D">
              <w:rPr>
                <w:rFonts w:cs="Times New Roman"/>
              </w:rPr>
              <w:t>сроки и объемы получаемых платежей;</w:t>
            </w:r>
          </w:p>
          <w:p w:rsidR="00B22FFD" w:rsidRPr="002D562D" w:rsidRDefault="00B22FFD" w:rsidP="002D562D">
            <w:pPr>
              <w:pStyle w:val="ListParagraph"/>
              <w:numPr>
                <w:ilvl w:val="0"/>
                <w:numId w:val="8"/>
              </w:numPr>
              <w:tabs>
                <w:tab w:val="left" w:pos="459"/>
              </w:tabs>
              <w:ind w:left="176" w:firstLine="0"/>
              <w:rPr>
                <w:rFonts w:cs="Times New Roman"/>
              </w:rPr>
            </w:pPr>
            <w:r w:rsidRPr="002D562D">
              <w:rPr>
                <w:rFonts w:cs="Times New Roman"/>
              </w:rPr>
              <w:t>технические и организационные проблемы выполнения поставок и услуг (при наличии);</w:t>
            </w:r>
          </w:p>
          <w:p w:rsidR="00B22FFD" w:rsidRPr="002D562D" w:rsidRDefault="00B22FFD" w:rsidP="002D562D">
            <w:pPr>
              <w:pStyle w:val="ListParagraph"/>
              <w:numPr>
                <w:ilvl w:val="0"/>
                <w:numId w:val="8"/>
              </w:numPr>
              <w:tabs>
                <w:tab w:val="left" w:pos="459"/>
              </w:tabs>
              <w:ind w:left="176" w:firstLine="0"/>
              <w:rPr>
                <w:rFonts w:cs="Times New Roman"/>
              </w:rPr>
            </w:pPr>
            <w:r w:rsidRPr="002D562D">
              <w:rPr>
                <w:rFonts w:cs="Times New Roman"/>
              </w:rPr>
              <w:t>сроки и объемы задолженностей (при наличии);</w:t>
            </w:r>
          </w:p>
          <w:p w:rsidR="00B22FFD" w:rsidRPr="002D562D" w:rsidRDefault="00B22FFD" w:rsidP="002D562D">
            <w:pPr>
              <w:pStyle w:val="ListParagraph"/>
              <w:numPr>
                <w:ilvl w:val="0"/>
                <w:numId w:val="8"/>
              </w:numPr>
              <w:tabs>
                <w:tab w:val="left" w:pos="459"/>
              </w:tabs>
              <w:ind w:left="176" w:firstLine="0"/>
              <w:rPr>
                <w:rFonts w:cs="Times New Roman"/>
              </w:rPr>
            </w:pPr>
            <w:r w:rsidRPr="002D562D">
              <w:rPr>
                <w:rFonts w:cs="Times New Roman"/>
              </w:rPr>
              <w:t>юридические и законодательные гарантии</w:t>
            </w:r>
          </w:p>
        </w:tc>
        <w:tc>
          <w:tcPr>
            <w:tcW w:w="3096" w:type="dxa"/>
          </w:tcPr>
          <w:p w:rsidR="00B22FFD" w:rsidRPr="002D562D" w:rsidRDefault="00B22FFD" w:rsidP="002D562D">
            <w:pPr>
              <w:pStyle w:val="ListParagraph"/>
              <w:numPr>
                <w:ilvl w:val="0"/>
                <w:numId w:val="10"/>
              </w:numPr>
              <w:tabs>
                <w:tab w:val="left" w:pos="473"/>
              </w:tabs>
              <w:ind w:left="189" w:firstLine="0"/>
              <w:rPr>
                <w:rFonts w:cs="Times New Roman"/>
              </w:rPr>
            </w:pPr>
            <w:r w:rsidRPr="002D562D">
              <w:rPr>
                <w:rFonts w:cs="Times New Roman"/>
              </w:rPr>
              <w:t>Заказчики и клиенты;</w:t>
            </w:r>
          </w:p>
          <w:p w:rsidR="00B22FFD" w:rsidRPr="002D562D" w:rsidRDefault="00B22FFD" w:rsidP="002D562D">
            <w:pPr>
              <w:pStyle w:val="ListParagraph"/>
              <w:numPr>
                <w:ilvl w:val="0"/>
                <w:numId w:val="10"/>
              </w:numPr>
              <w:tabs>
                <w:tab w:val="left" w:pos="473"/>
              </w:tabs>
              <w:ind w:left="189" w:firstLine="0"/>
              <w:rPr>
                <w:rFonts w:cs="Times New Roman"/>
              </w:rPr>
            </w:pPr>
            <w:r w:rsidRPr="002D562D">
              <w:rPr>
                <w:rFonts w:cs="Times New Roman"/>
              </w:rPr>
              <w:t xml:space="preserve">руководство и персонал </w:t>
            </w:r>
            <w:r w:rsidRPr="002D562D">
              <w:rPr>
                <w:rFonts w:cs="Times New Roman"/>
                <w:lang w:val="ru-RU"/>
              </w:rPr>
              <w:t>банка</w:t>
            </w:r>
            <w:r w:rsidRPr="002D562D">
              <w:rPr>
                <w:rFonts w:cs="Times New Roman"/>
              </w:rPr>
              <w:t>;</w:t>
            </w:r>
          </w:p>
          <w:p w:rsidR="00B22FFD" w:rsidRPr="002D562D" w:rsidRDefault="00B22FFD" w:rsidP="002D562D">
            <w:pPr>
              <w:pStyle w:val="ListParagraph"/>
              <w:numPr>
                <w:ilvl w:val="0"/>
                <w:numId w:val="10"/>
              </w:numPr>
              <w:tabs>
                <w:tab w:val="left" w:pos="473"/>
              </w:tabs>
              <w:ind w:left="189" w:firstLine="0"/>
              <w:rPr>
                <w:rFonts w:cs="Times New Roman"/>
              </w:rPr>
            </w:pPr>
            <w:r w:rsidRPr="002D562D">
              <w:rPr>
                <w:rFonts w:cs="Times New Roman"/>
              </w:rPr>
              <w:t>внешние поставщики;</w:t>
            </w:r>
          </w:p>
          <w:p w:rsidR="00B22FFD" w:rsidRPr="002D562D" w:rsidRDefault="00B22FFD" w:rsidP="002D562D">
            <w:pPr>
              <w:pStyle w:val="ListParagraph"/>
              <w:numPr>
                <w:ilvl w:val="0"/>
                <w:numId w:val="10"/>
              </w:numPr>
              <w:tabs>
                <w:tab w:val="left" w:pos="473"/>
              </w:tabs>
              <w:ind w:left="189" w:firstLine="0"/>
              <w:rPr>
                <w:rFonts w:cs="Times New Roman"/>
              </w:rPr>
            </w:pPr>
            <w:r w:rsidRPr="002D562D">
              <w:rPr>
                <w:rFonts w:cs="Times New Roman"/>
              </w:rPr>
              <w:t>владельцы, акционеры и партнеры;</w:t>
            </w:r>
          </w:p>
          <w:p w:rsidR="00B22FFD" w:rsidRPr="002D562D" w:rsidRDefault="00B22FFD" w:rsidP="002D562D">
            <w:pPr>
              <w:pStyle w:val="ListParagraph"/>
              <w:numPr>
                <w:ilvl w:val="0"/>
                <w:numId w:val="10"/>
              </w:numPr>
              <w:tabs>
                <w:tab w:val="left" w:pos="473"/>
              </w:tabs>
              <w:ind w:left="189" w:firstLine="0"/>
              <w:rPr>
                <w:rFonts w:cs="Times New Roman"/>
              </w:rPr>
            </w:pPr>
            <w:r w:rsidRPr="002D562D">
              <w:rPr>
                <w:rFonts w:cs="Times New Roman"/>
              </w:rPr>
              <w:t>налоговые и правоохранительные органы</w:t>
            </w:r>
          </w:p>
        </w:tc>
      </w:tr>
      <w:tr w:rsidR="00B22FFD" w:rsidRPr="00174EC0" w:rsidTr="002D562D">
        <w:tc>
          <w:tcPr>
            <w:tcW w:w="675" w:type="dxa"/>
          </w:tcPr>
          <w:p w:rsidR="00B22FFD" w:rsidRPr="002D562D" w:rsidRDefault="00B22FFD" w:rsidP="002D562D">
            <w:pPr>
              <w:jc w:val="center"/>
              <w:rPr>
                <w:rFonts w:cs="Times New Roman"/>
              </w:rPr>
            </w:pPr>
            <w:r w:rsidRPr="002D562D">
              <w:rPr>
                <w:rFonts w:cs="Times New Roman"/>
              </w:rPr>
              <w:t>3</w:t>
            </w:r>
          </w:p>
        </w:tc>
        <w:tc>
          <w:tcPr>
            <w:tcW w:w="5670" w:type="dxa"/>
          </w:tcPr>
          <w:p w:rsidR="00B22FFD" w:rsidRPr="002D562D" w:rsidRDefault="00B22FFD" w:rsidP="00D85DFB">
            <w:pPr>
              <w:rPr>
                <w:rFonts w:cs="Times New Roman"/>
              </w:rPr>
            </w:pPr>
            <w:r w:rsidRPr="002D562D">
              <w:rPr>
                <w:rFonts w:cs="Times New Roman"/>
              </w:rPr>
              <w:t>Наличие, условия и результаты выполнения контрактов, заключенных с внешними поставщиками продукции и аутсорсинговых услуг, включая:</w:t>
            </w:r>
          </w:p>
          <w:p w:rsidR="00B22FFD" w:rsidRPr="002D562D" w:rsidRDefault="00B22FFD" w:rsidP="002D562D">
            <w:pPr>
              <w:pStyle w:val="ListParagraph"/>
              <w:numPr>
                <w:ilvl w:val="0"/>
                <w:numId w:val="11"/>
              </w:numPr>
              <w:tabs>
                <w:tab w:val="left" w:pos="459"/>
              </w:tabs>
              <w:ind w:left="176" w:firstLine="0"/>
              <w:rPr>
                <w:rFonts w:cs="Times New Roman"/>
              </w:rPr>
            </w:pPr>
            <w:r w:rsidRPr="002D562D">
              <w:rPr>
                <w:rFonts w:cs="Times New Roman"/>
              </w:rPr>
              <w:t>сроки, виды и объемы внешних поставок и услуг;</w:t>
            </w:r>
          </w:p>
          <w:p w:rsidR="00B22FFD" w:rsidRPr="002D562D" w:rsidRDefault="00B22FFD" w:rsidP="002D562D">
            <w:pPr>
              <w:pStyle w:val="ListParagraph"/>
              <w:numPr>
                <w:ilvl w:val="0"/>
                <w:numId w:val="11"/>
              </w:numPr>
              <w:tabs>
                <w:tab w:val="left" w:pos="459"/>
              </w:tabs>
              <w:ind w:left="176" w:firstLine="0"/>
              <w:rPr>
                <w:rFonts w:cs="Times New Roman"/>
              </w:rPr>
            </w:pPr>
            <w:r w:rsidRPr="002D562D">
              <w:rPr>
                <w:rFonts w:cs="Times New Roman"/>
              </w:rPr>
              <w:t>сроки и объемы платежей;</w:t>
            </w:r>
          </w:p>
          <w:p w:rsidR="00B22FFD" w:rsidRPr="002D562D" w:rsidRDefault="00B22FFD" w:rsidP="002D562D">
            <w:pPr>
              <w:pStyle w:val="ListParagraph"/>
              <w:numPr>
                <w:ilvl w:val="0"/>
                <w:numId w:val="11"/>
              </w:numPr>
              <w:tabs>
                <w:tab w:val="left" w:pos="459"/>
              </w:tabs>
              <w:ind w:left="176" w:firstLine="0"/>
              <w:rPr>
                <w:rFonts w:cs="Times New Roman"/>
              </w:rPr>
            </w:pPr>
            <w:r w:rsidRPr="002D562D">
              <w:rPr>
                <w:rFonts w:cs="Times New Roman"/>
              </w:rPr>
              <w:t>технические и организационные проблемы выполнения поставок и услуг (при наличии);</w:t>
            </w:r>
          </w:p>
          <w:p w:rsidR="00B22FFD" w:rsidRPr="002D562D" w:rsidRDefault="00B22FFD" w:rsidP="002D562D">
            <w:pPr>
              <w:pStyle w:val="ListParagraph"/>
              <w:numPr>
                <w:ilvl w:val="0"/>
                <w:numId w:val="11"/>
              </w:numPr>
              <w:tabs>
                <w:tab w:val="left" w:pos="459"/>
              </w:tabs>
              <w:ind w:left="176" w:firstLine="0"/>
              <w:rPr>
                <w:rFonts w:cs="Times New Roman"/>
              </w:rPr>
            </w:pPr>
            <w:r w:rsidRPr="002D562D">
              <w:rPr>
                <w:rFonts w:cs="Times New Roman"/>
              </w:rPr>
              <w:t>сроки и объемы задолженностей (при наличии);</w:t>
            </w:r>
          </w:p>
          <w:p w:rsidR="00B22FFD" w:rsidRPr="002D562D" w:rsidRDefault="00B22FFD" w:rsidP="002D562D">
            <w:pPr>
              <w:pStyle w:val="ListParagraph"/>
              <w:numPr>
                <w:ilvl w:val="0"/>
                <w:numId w:val="11"/>
              </w:numPr>
              <w:tabs>
                <w:tab w:val="left" w:pos="459"/>
              </w:tabs>
              <w:ind w:left="176" w:firstLine="0"/>
              <w:rPr>
                <w:rFonts w:cs="Times New Roman"/>
              </w:rPr>
            </w:pPr>
            <w:r w:rsidRPr="002D562D">
              <w:rPr>
                <w:rFonts w:cs="Times New Roman"/>
              </w:rPr>
              <w:t>юридические и законодательные гарантии</w:t>
            </w:r>
          </w:p>
        </w:tc>
        <w:tc>
          <w:tcPr>
            <w:tcW w:w="3096" w:type="dxa"/>
          </w:tcPr>
          <w:p w:rsidR="00B22FFD" w:rsidRPr="002D562D" w:rsidRDefault="00B22FFD" w:rsidP="002D562D">
            <w:pPr>
              <w:pStyle w:val="ListParagraph"/>
              <w:numPr>
                <w:ilvl w:val="0"/>
                <w:numId w:val="12"/>
              </w:numPr>
              <w:tabs>
                <w:tab w:val="left" w:pos="331"/>
              </w:tabs>
              <w:ind w:left="47" w:firstLine="0"/>
              <w:rPr>
                <w:rFonts w:cs="Times New Roman"/>
              </w:rPr>
            </w:pPr>
            <w:r w:rsidRPr="002D562D">
              <w:rPr>
                <w:rFonts w:cs="Times New Roman"/>
              </w:rPr>
              <w:t>Внешние поставщики;</w:t>
            </w:r>
          </w:p>
          <w:p w:rsidR="00B22FFD" w:rsidRPr="002D562D" w:rsidRDefault="00B22FFD" w:rsidP="002D562D">
            <w:pPr>
              <w:pStyle w:val="ListParagraph"/>
              <w:numPr>
                <w:ilvl w:val="0"/>
                <w:numId w:val="12"/>
              </w:numPr>
              <w:tabs>
                <w:tab w:val="left" w:pos="331"/>
              </w:tabs>
              <w:ind w:left="47" w:firstLine="0"/>
              <w:rPr>
                <w:rFonts w:cs="Times New Roman"/>
              </w:rPr>
            </w:pPr>
            <w:r w:rsidRPr="002D562D">
              <w:rPr>
                <w:rFonts w:cs="Times New Roman"/>
              </w:rPr>
              <w:t xml:space="preserve">руководство и персонал </w:t>
            </w:r>
            <w:r w:rsidRPr="002D562D">
              <w:rPr>
                <w:rFonts w:cs="Times New Roman"/>
                <w:lang w:val="ru-RU"/>
              </w:rPr>
              <w:t>банка</w:t>
            </w:r>
            <w:r w:rsidRPr="002D562D">
              <w:rPr>
                <w:rFonts w:cs="Times New Roman"/>
              </w:rPr>
              <w:t>;</w:t>
            </w:r>
          </w:p>
          <w:p w:rsidR="00B22FFD" w:rsidRPr="002D562D" w:rsidRDefault="00B22FFD" w:rsidP="002D562D">
            <w:pPr>
              <w:pStyle w:val="ListParagraph"/>
              <w:numPr>
                <w:ilvl w:val="0"/>
                <w:numId w:val="12"/>
              </w:numPr>
              <w:tabs>
                <w:tab w:val="left" w:pos="331"/>
              </w:tabs>
              <w:ind w:left="47" w:firstLine="0"/>
              <w:rPr>
                <w:rFonts w:cs="Times New Roman"/>
              </w:rPr>
            </w:pPr>
            <w:r w:rsidRPr="002D562D">
              <w:rPr>
                <w:rFonts w:cs="Times New Roman"/>
              </w:rPr>
              <w:t>заказчики и клиенты;</w:t>
            </w:r>
          </w:p>
          <w:p w:rsidR="00B22FFD" w:rsidRPr="002D562D" w:rsidRDefault="00B22FFD" w:rsidP="002D562D">
            <w:pPr>
              <w:pStyle w:val="ListParagraph"/>
              <w:numPr>
                <w:ilvl w:val="0"/>
                <w:numId w:val="12"/>
              </w:numPr>
              <w:tabs>
                <w:tab w:val="left" w:pos="331"/>
              </w:tabs>
              <w:ind w:left="47" w:firstLine="0"/>
              <w:rPr>
                <w:rFonts w:cs="Times New Roman"/>
              </w:rPr>
            </w:pPr>
            <w:r w:rsidRPr="002D562D">
              <w:rPr>
                <w:rFonts w:cs="Times New Roman"/>
              </w:rPr>
              <w:t>владельцы, акционеры и партнеры;</w:t>
            </w:r>
          </w:p>
          <w:p w:rsidR="00B22FFD" w:rsidRPr="002D562D" w:rsidRDefault="00B22FFD" w:rsidP="002D562D">
            <w:pPr>
              <w:pStyle w:val="ListParagraph"/>
              <w:numPr>
                <w:ilvl w:val="0"/>
                <w:numId w:val="12"/>
              </w:numPr>
              <w:tabs>
                <w:tab w:val="left" w:pos="331"/>
              </w:tabs>
              <w:ind w:left="47" w:firstLine="0"/>
              <w:rPr>
                <w:rFonts w:cs="Times New Roman"/>
              </w:rPr>
            </w:pPr>
            <w:r w:rsidRPr="002D562D">
              <w:rPr>
                <w:rFonts w:cs="Times New Roman"/>
              </w:rPr>
              <w:t>налоговые и правоохранительные органы</w:t>
            </w:r>
          </w:p>
        </w:tc>
      </w:tr>
      <w:tr w:rsidR="00B22FFD" w:rsidRPr="00174EC0" w:rsidTr="002D562D">
        <w:tc>
          <w:tcPr>
            <w:tcW w:w="675" w:type="dxa"/>
          </w:tcPr>
          <w:p w:rsidR="00B22FFD" w:rsidRPr="002D562D" w:rsidRDefault="00B22FFD" w:rsidP="002D562D">
            <w:pPr>
              <w:jc w:val="center"/>
              <w:rPr>
                <w:rFonts w:cs="Times New Roman"/>
              </w:rPr>
            </w:pPr>
            <w:r w:rsidRPr="002D562D">
              <w:rPr>
                <w:rFonts w:cs="Times New Roman"/>
              </w:rPr>
              <w:t>4</w:t>
            </w:r>
          </w:p>
        </w:tc>
        <w:tc>
          <w:tcPr>
            <w:tcW w:w="5670" w:type="dxa"/>
          </w:tcPr>
          <w:p w:rsidR="00B22FFD" w:rsidRPr="002D562D" w:rsidRDefault="00B22FFD" w:rsidP="00D85DFB">
            <w:pPr>
              <w:rPr>
                <w:rFonts w:cs="Times New Roman"/>
              </w:rPr>
            </w:pPr>
            <w:r w:rsidRPr="002D562D">
              <w:rPr>
                <w:rFonts w:cs="Times New Roman"/>
              </w:rPr>
              <w:t>Наличие, условия и результаты информирования и взаимодействия с потребителем по выбору, заказу, освоению и предоставлению услуг, включая:</w:t>
            </w:r>
          </w:p>
          <w:p w:rsidR="00B22FFD" w:rsidRPr="002D562D" w:rsidRDefault="00B22FFD" w:rsidP="002D562D">
            <w:pPr>
              <w:pStyle w:val="ListParagraph"/>
              <w:numPr>
                <w:ilvl w:val="0"/>
                <w:numId w:val="13"/>
              </w:numPr>
              <w:tabs>
                <w:tab w:val="left" w:pos="445"/>
              </w:tabs>
              <w:ind w:left="176" w:firstLine="0"/>
              <w:rPr>
                <w:rFonts w:cs="Times New Roman"/>
              </w:rPr>
            </w:pPr>
            <w:r w:rsidRPr="002D562D">
              <w:rPr>
                <w:rFonts w:cs="Times New Roman"/>
              </w:rPr>
              <w:t>рекламную деятельность;</w:t>
            </w:r>
          </w:p>
          <w:p w:rsidR="00B22FFD" w:rsidRPr="002D562D" w:rsidRDefault="00B22FFD" w:rsidP="002D562D">
            <w:pPr>
              <w:pStyle w:val="ListParagraph"/>
              <w:numPr>
                <w:ilvl w:val="0"/>
                <w:numId w:val="13"/>
              </w:numPr>
              <w:tabs>
                <w:tab w:val="left" w:pos="445"/>
              </w:tabs>
              <w:ind w:left="176" w:firstLine="0"/>
              <w:rPr>
                <w:rFonts w:cs="Times New Roman"/>
              </w:rPr>
            </w:pPr>
            <w:r w:rsidRPr="002D562D">
              <w:rPr>
                <w:rFonts w:cs="Times New Roman"/>
              </w:rPr>
              <w:t>дилерскую сеть взаимодействия с потребителем;</w:t>
            </w:r>
          </w:p>
          <w:p w:rsidR="00B22FFD" w:rsidRPr="002D562D" w:rsidRDefault="00B22FFD" w:rsidP="002D562D">
            <w:pPr>
              <w:pStyle w:val="ListParagraph"/>
              <w:numPr>
                <w:ilvl w:val="0"/>
                <w:numId w:val="13"/>
              </w:numPr>
              <w:tabs>
                <w:tab w:val="left" w:pos="445"/>
              </w:tabs>
              <w:ind w:left="176" w:firstLine="0"/>
              <w:rPr>
                <w:rFonts w:cs="Times New Roman"/>
              </w:rPr>
            </w:pPr>
            <w:r w:rsidRPr="002D562D">
              <w:rPr>
                <w:rFonts w:cs="Times New Roman"/>
              </w:rPr>
              <w:t xml:space="preserve">пункты обучения и освоения сложных видов </w:t>
            </w:r>
            <w:r w:rsidRPr="002D562D">
              <w:rPr>
                <w:rFonts w:cs="Times New Roman"/>
                <w:lang w:val="ru-RU"/>
              </w:rPr>
              <w:t>услуг (например, через Интернет)</w:t>
            </w:r>
          </w:p>
        </w:tc>
        <w:tc>
          <w:tcPr>
            <w:tcW w:w="3096" w:type="dxa"/>
          </w:tcPr>
          <w:p w:rsidR="00B22FFD" w:rsidRPr="002D562D" w:rsidRDefault="00B22FFD" w:rsidP="002D562D">
            <w:pPr>
              <w:pStyle w:val="ListParagraph"/>
              <w:numPr>
                <w:ilvl w:val="0"/>
                <w:numId w:val="14"/>
              </w:numPr>
              <w:tabs>
                <w:tab w:val="left" w:pos="340"/>
              </w:tabs>
              <w:ind w:left="47" w:firstLine="0"/>
              <w:rPr>
                <w:rFonts w:cs="Times New Roman"/>
              </w:rPr>
            </w:pPr>
            <w:r w:rsidRPr="002D562D">
              <w:rPr>
                <w:rFonts w:cs="Times New Roman"/>
              </w:rPr>
              <w:t>Потребители, заказчики и клиенты;</w:t>
            </w:r>
          </w:p>
          <w:p w:rsidR="00B22FFD" w:rsidRPr="002D562D" w:rsidRDefault="00B22FFD" w:rsidP="002D562D">
            <w:pPr>
              <w:pStyle w:val="ListParagraph"/>
              <w:numPr>
                <w:ilvl w:val="0"/>
                <w:numId w:val="14"/>
              </w:numPr>
              <w:tabs>
                <w:tab w:val="left" w:pos="340"/>
              </w:tabs>
              <w:ind w:left="47" w:firstLine="0"/>
              <w:rPr>
                <w:rFonts w:cs="Times New Roman"/>
              </w:rPr>
            </w:pPr>
            <w:r w:rsidRPr="002D562D">
              <w:rPr>
                <w:rFonts w:cs="Times New Roman"/>
              </w:rPr>
              <w:t xml:space="preserve">руководство и персонал </w:t>
            </w:r>
            <w:r w:rsidRPr="002D562D">
              <w:rPr>
                <w:rFonts w:cs="Times New Roman"/>
                <w:lang w:val="ru-RU"/>
              </w:rPr>
              <w:t>банка</w:t>
            </w:r>
            <w:r w:rsidRPr="002D562D">
              <w:rPr>
                <w:rFonts w:cs="Times New Roman"/>
              </w:rPr>
              <w:t>;</w:t>
            </w:r>
          </w:p>
          <w:p w:rsidR="00B22FFD" w:rsidRPr="002D562D" w:rsidRDefault="00B22FFD" w:rsidP="002D562D">
            <w:pPr>
              <w:pStyle w:val="ListParagraph"/>
              <w:numPr>
                <w:ilvl w:val="0"/>
                <w:numId w:val="14"/>
              </w:numPr>
              <w:tabs>
                <w:tab w:val="left" w:pos="340"/>
              </w:tabs>
              <w:ind w:left="47" w:firstLine="0"/>
              <w:rPr>
                <w:rFonts w:cs="Times New Roman"/>
              </w:rPr>
            </w:pPr>
            <w:r w:rsidRPr="002D562D">
              <w:rPr>
                <w:rFonts w:cs="Times New Roman"/>
              </w:rPr>
              <w:t>партнеры;</w:t>
            </w:r>
          </w:p>
          <w:p w:rsidR="00B22FFD" w:rsidRPr="002D562D" w:rsidRDefault="00B22FFD" w:rsidP="002D562D">
            <w:pPr>
              <w:pStyle w:val="ListParagraph"/>
              <w:numPr>
                <w:ilvl w:val="0"/>
                <w:numId w:val="14"/>
              </w:numPr>
              <w:tabs>
                <w:tab w:val="left" w:pos="340"/>
              </w:tabs>
              <w:ind w:left="47" w:firstLine="0"/>
              <w:rPr>
                <w:rFonts w:cs="Times New Roman"/>
              </w:rPr>
            </w:pPr>
            <w:r w:rsidRPr="002D562D">
              <w:rPr>
                <w:rFonts w:cs="Times New Roman"/>
              </w:rPr>
              <w:t>владельцы и акционеры;</w:t>
            </w:r>
          </w:p>
          <w:p w:rsidR="00B22FFD" w:rsidRPr="002D562D" w:rsidRDefault="00B22FFD" w:rsidP="002D562D">
            <w:pPr>
              <w:pStyle w:val="ListParagraph"/>
              <w:numPr>
                <w:ilvl w:val="0"/>
                <w:numId w:val="14"/>
              </w:numPr>
              <w:tabs>
                <w:tab w:val="left" w:pos="340"/>
              </w:tabs>
              <w:ind w:left="47" w:firstLine="0"/>
              <w:rPr>
                <w:rFonts w:cs="Times New Roman"/>
              </w:rPr>
            </w:pPr>
            <w:r w:rsidRPr="002D562D">
              <w:rPr>
                <w:rFonts w:cs="Times New Roman"/>
              </w:rPr>
              <w:t>инвесторы и кредиторы</w:t>
            </w:r>
          </w:p>
        </w:tc>
      </w:tr>
      <w:tr w:rsidR="00B22FFD" w:rsidRPr="00174EC0" w:rsidTr="002D562D">
        <w:tc>
          <w:tcPr>
            <w:tcW w:w="675" w:type="dxa"/>
          </w:tcPr>
          <w:p w:rsidR="00B22FFD" w:rsidRPr="002D562D" w:rsidRDefault="00B22FFD" w:rsidP="002D562D">
            <w:pPr>
              <w:jc w:val="center"/>
              <w:rPr>
                <w:rFonts w:cs="Times New Roman"/>
              </w:rPr>
            </w:pPr>
            <w:r w:rsidRPr="002D562D">
              <w:rPr>
                <w:rFonts w:cs="Times New Roman"/>
              </w:rPr>
              <w:t>5</w:t>
            </w:r>
          </w:p>
        </w:tc>
        <w:tc>
          <w:tcPr>
            <w:tcW w:w="5670" w:type="dxa"/>
          </w:tcPr>
          <w:p w:rsidR="00B22FFD" w:rsidRPr="002D562D" w:rsidRDefault="00B22FFD" w:rsidP="00571819">
            <w:pPr>
              <w:rPr>
                <w:rFonts w:cs="Times New Roman"/>
              </w:rPr>
            </w:pPr>
            <w:r w:rsidRPr="002D562D">
              <w:rPr>
                <w:rFonts w:cs="Times New Roman"/>
              </w:rPr>
              <w:t>Факторы и условия, определяющие конкурентное положение банка на рынке, включая:</w:t>
            </w:r>
          </w:p>
          <w:p w:rsidR="00B22FFD" w:rsidRPr="002D562D" w:rsidRDefault="00B22FFD" w:rsidP="002D562D">
            <w:pPr>
              <w:pStyle w:val="ListParagraph"/>
              <w:numPr>
                <w:ilvl w:val="0"/>
                <w:numId w:val="15"/>
              </w:numPr>
              <w:tabs>
                <w:tab w:val="left" w:pos="325"/>
              </w:tabs>
              <w:ind w:left="34" w:firstLine="0"/>
              <w:rPr>
                <w:rFonts w:cs="Times New Roman"/>
              </w:rPr>
            </w:pPr>
            <w:r w:rsidRPr="002D562D">
              <w:rPr>
                <w:rFonts w:cs="Times New Roman"/>
              </w:rPr>
              <w:t>долю на рынке по профилю своей деятельности;</w:t>
            </w:r>
          </w:p>
          <w:p w:rsidR="00B22FFD" w:rsidRPr="002D562D" w:rsidRDefault="00B22FFD" w:rsidP="002D562D">
            <w:pPr>
              <w:pStyle w:val="ListParagraph"/>
              <w:numPr>
                <w:ilvl w:val="0"/>
                <w:numId w:val="15"/>
              </w:numPr>
              <w:tabs>
                <w:tab w:val="left" w:pos="325"/>
              </w:tabs>
              <w:ind w:left="34" w:firstLine="0"/>
              <w:rPr>
                <w:rFonts w:cs="Times New Roman"/>
              </w:rPr>
            </w:pPr>
            <w:r w:rsidRPr="002D562D">
              <w:rPr>
                <w:rFonts w:cs="Times New Roman"/>
              </w:rPr>
              <w:t>портфель имеющихся и перспективных заказов;</w:t>
            </w:r>
          </w:p>
          <w:p w:rsidR="00B22FFD" w:rsidRPr="002D562D" w:rsidRDefault="00B22FFD" w:rsidP="002D562D">
            <w:pPr>
              <w:pStyle w:val="ListParagraph"/>
              <w:numPr>
                <w:ilvl w:val="0"/>
                <w:numId w:val="15"/>
              </w:numPr>
              <w:tabs>
                <w:tab w:val="left" w:pos="325"/>
              </w:tabs>
              <w:ind w:left="34" w:firstLine="0"/>
              <w:rPr>
                <w:rFonts w:cs="Times New Roman"/>
              </w:rPr>
            </w:pPr>
            <w:r w:rsidRPr="002D562D">
              <w:rPr>
                <w:rFonts w:cs="Times New Roman"/>
              </w:rPr>
              <w:t>владение известным брендом;</w:t>
            </w:r>
          </w:p>
        </w:tc>
        <w:tc>
          <w:tcPr>
            <w:tcW w:w="3096" w:type="dxa"/>
          </w:tcPr>
          <w:p w:rsidR="00B22FFD" w:rsidRPr="002D562D" w:rsidRDefault="00B22FFD" w:rsidP="002D562D">
            <w:pPr>
              <w:pStyle w:val="ListParagraph"/>
              <w:numPr>
                <w:ilvl w:val="0"/>
                <w:numId w:val="15"/>
              </w:numPr>
              <w:tabs>
                <w:tab w:val="left" w:pos="318"/>
              </w:tabs>
              <w:ind w:left="34" w:firstLine="0"/>
              <w:rPr>
                <w:rFonts w:cs="Times New Roman"/>
              </w:rPr>
            </w:pPr>
            <w:r w:rsidRPr="002D562D">
              <w:rPr>
                <w:rFonts w:cs="Times New Roman"/>
              </w:rPr>
              <w:t>Потребители, заказчики и клиенты;</w:t>
            </w:r>
          </w:p>
          <w:p w:rsidR="00B22FFD" w:rsidRPr="002D562D" w:rsidRDefault="00B22FFD" w:rsidP="002D562D">
            <w:pPr>
              <w:pStyle w:val="ListParagraph"/>
              <w:numPr>
                <w:ilvl w:val="0"/>
                <w:numId w:val="15"/>
              </w:numPr>
              <w:tabs>
                <w:tab w:val="left" w:pos="318"/>
              </w:tabs>
              <w:ind w:left="34" w:firstLine="0"/>
              <w:rPr>
                <w:rFonts w:cs="Times New Roman"/>
              </w:rPr>
            </w:pPr>
            <w:r w:rsidRPr="002D562D">
              <w:rPr>
                <w:rFonts w:cs="Times New Roman"/>
              </w:rPr>
              <w:t>владельцы, акционеры и партнеры;</w:t>
            </w:r>
          </w:p>
          <w:p w:rsidR="00B22FFD" w:rsidRPr="002D562D" w:rsidRDefault="00B22FFD" w:rsidP="002D562D">
            <w:pPr>
              <w:pStyle w:val="ListParagraph"/>
              <w:tabs>
                <w:tab w:val="left" w:pos="340"/>
              </w:tabs>
              <w:ind w:left="47"/>
              <w:rPr>
                <w:rFonts w:cs="Times New Roman"/>
              </w:rPr>
            </w:pPr>
          </w:p>
        </w:tc>
      </w:tr>
    </w:tbl>
    <w:p w:rsidR="00B22FFD" w:rsidRPr="00174EC0" w:rsidRDefault="00B22FFD" w:rsidP="00571819">
      <w:pPr>
        <w:spacing w:line="360" w:lineRule="auto"/>
        <w:rPr>
          <w:sz w:val="28"/>
          <w:szCs w:val="28"/>
        </w:rPr>
      </w:pPr>
      <w:r w:rsidRPr="00174EC0">
        <w:rPr>
          <w:sz w:val="28"/>
          <w:szCs w:val="28"/>
        </w:rPr>
        <w:t>Продолжение таблицы 2</w:t>
      </w:r>
    </w:p>
    <w:tbl>
      <w:tblPr>
        <w:tblW w:w="9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5"/>
        <w:gridCol w:w="5670"/>
        <w:gridCol w:w="3096"/>
      </w:tblGrid>
      <w:tr w:rsidR="00B22FFD" w:rsidRPr="00174EC0" w:rsidTr="002D562D">
        <w:tc>
          <w:tcPr>
            <w:tcW w:w="675" w:type="dxa"/>
          </w:tcPr>
          <w:p w:rsidR="00B22FFD" w:rsidRPr="002D562D" w:rsidRDefault="00B22FFD" w:rsidP="002D562D">
            <w:pPr>
              <w:jc w:val="center"/>
              <w:rPr>
                <w:rFonts w:cs="Times New Roman"/>
              </w:rPr>
            </w:pPr>
            <w:r w:rsidRPr="002D562D">
              <w:rPr>
                <w:rFonts w:cs="Times New Roman"/>
              </w:rPr>
              <w:t>1</w:t>
            </w:r>
          </w:p>
        </w:tc>
        <w:tc>
          <w:tcPr>
            <w:tcW w:w="5670" w:type="dxa"/>
          </w:tcPr>
          <w:p w:rsidR="00B22FFD" w:rsidRPr="002D562D" w:rsidRDefault="00B22FFD" w:rsidP="002D562D">
            <w:pPr>
              <w:jc w:val="center"/>
              <w:rPr>
                <w:rFonts w:cs="Times New Roman"/>
              </w:rPr>
            </w:pPr>
            <w:r w:rsidRPr="002D562D">
              <w:rPr>
                <w:rFonts w:cs="Times New Roman"/>
              </w:rPr>
              <w:t>2</w:t>
            </w:r>
          </w:p>
        </w:tc>
        <w:tc>
          <w:tcPr>
            <w:tcW w:w="3096" w:type="dxa"/>
          </w:tcPr>
          <w:p w:rsidR="00B22FFD" w:rsidRPr="002D562D" w:rsidRDefault="00B22FFD" w:rsidP="002D562D">
            <w:pPr>
              <w:pStyle w:val="ListParagraph"/>
              <w:tabs>
                <w:tab w:val="left" w:pos="318"/>
              </w:tabs>
              <w:ind w:left="34"/>
              <w:jc w:val="center"/>
              <w:rPr>
                <w:rFonts w:cs="Times New Roman"/>
              </w:rPr>
            </w:pPr>
            <w:r w:rsidRPr="002D562D">
              <w:rPr>
                <w:rFonts w:cs="Times New Roman"/>
                <w:lang w:val="ru-RU"/>
              </w:rPr>
              <w:t>3</w:t>
            </w:r>
          </w:p>
        </w:tc>
      </w:tr>
      <w:tr w:rsidR="00B22FFD" w:rsidRPr="00174EC0" w:rsidTr="002D562D">
        <w:tc>
          <w:tcPr>
            <w:tcW w:w="675" w:type="dxa"/>
          </w:tcPr>
          <w:p w:rsidR="00B22FFD" w:rsidRPr="002D562D" w:rsidRDefault="00B22FFD" w:rsidP="002D562D">
            <w:pPr>
              <w:jc w:val="center"/>
              <w:rPr>
                <w:rFonts w:cs="Times New Roman"/>
              </w:rPr>
            </w:pPr>
            <w:r w:rsidRPr="002D562D">
              <w:rPr>
                <w:rFonts w:cs="Times New Roman"/>
              </w:rPr>
              <w:t>5</w:t>
            </w:r>
          </w:p>
        </w:tc>
        <w:tc>
          <w:tcPr>
            <w:tcW w:w="5670" w:type="dxa"/>
          </w:tcPr>
          <w:p w:rsidR="00B22FFD" w:rsidRPr="002D562D" w:rsidRDefault="00B22FFD" w:rsidP="002D562D">
            <w:pPr>
              <w:pStyle w:val="ListParagraph"/>
              <w:numPr>
                <w:ilvl w:val="0"/>
                <w:numId w:val="15"/>
              </w:numPr>
              <w:tabs>
                <w:tab w:val="left" w:pos="325"/>
              </w:tabs>
              <w:ind w:left="34" w:firstLine="0"/>
              <w:rPr>
                <w:rFonts w:cs="Times New Roman"/>
              </w:rPr>
            </w:pPr>
            <w:r w:rsidRPr="002D562D">
              <w:rPr>
                <w:rFonts w:cs="Times New Roman"/>
              </w:rPr>
              <w:t xml:space="preserve">наличие авторитетных сертификатов на СМК и </w:t>
            </w:r>
            <w:r w:rsidRPr="002D562D">
              <w:rPr>
                <w:rFonts w:cs="Times New Roman"/>
                <w:lang w:val="ru-RU"/>
              </w:rPr>
              <w:t>системы экологического менеджмента;</w:t>
            </w:r>
          </w:p>
          <w:p w:rsidR="00B22FFD" w:rsidRPr="002D562D" w:rsidRDefault="00B22FFD" w:rsidP="002D562D">
            <w:pPr>
              <w:pStyle w:val="ListParagraph"/>
              <w:numPr>
                <w:ilvl w:val="0"/>
                <w:numId w:val="15"/>
              </w:numPr>
              <w:tabs>
                <w:tab w:val="left" w:pos="325"/>
              </w:tabs>
              <w:ind w:left="34" w:firstLine="0"/>
              <w:rPr>
                <w:rFonts w:cs="Times New Roman"/>
              </w:rPr>
            </w:pPr>
            <w:r w:rsidRPr="002D562D">
              <w:rPr>
                <w:rFonts w:cs="Times New Roman"/>
              </w:rPr>
              <w:t>доли на рынке ближайших конкурентов;</w:t>
            </w:r>
          </w:p>
          <w:p w:rsidR="00B22FFD" w:rsidRPr="002D562D" w:rsidRDefault="00B22FFD" w:rsidP="002D562D">
            <w:pPr>
              <w:pStyle w:val="ListParagraph"/>
              <w:numPr>
                <w:ilvl w:val="0"/>
                <w:numId w:val="15"/>
              </w:numPr>
              <w:tabs>
                <w:tab w:val="left" w:pos="325"/>
              </w:tabs>
              <w:ind w:left="34" w:firstLine="0"/>
              <w:rPr>
                <w:rFonts w:cs="Times New Roman"/>
              </w:rPr>
            </w:pPr>
            <w:r w:rsidRPr="002D562D">
              <w:rPr>
                <w:rFonts w:cs="Times New Roman"/>
              </w:rPr>
              <w:t>сведения об имеющихся и перспективных заказах у ближайших конкурентов</w:t>
            </w:r>
          </w:p>
        </w:tc>
        <w:tc>
          <w:tcPr>
            <w:tcW w:w="3096" w:type="dxa"/>
          </w:tcPr>
          <w:p w:rsidR="00B22FFD" w:rsidRPr="002D562D" w:rsidRDefault="00B22FFD" w:rsidP="002D562D">
            <w:pPr>
              <w:pStyle w:val="ListParagraph"/>
              <w:numPr>
                <w:ilvl w:val="0"/>
                <w:numId w:val="34"/>
              </w:numPr>
              <w:tabs>
                <w:tab w:val="left" w:pos="318"/>
              </w:tabs>
              <w:ind w:left="34" w:firstLine="0"/>
              <w:rPr>
                <w:rFonts w:cs="Times New Roman"/>
              </w:rPr>
            </w:pPr>
            <w:r w:rsidRPr="002D562D">
              <w:rPr>
                <w:rFonts w:cs="Times New Roman"/>
              </w:rPr>
              <w:t>инвесторы;</w:t>
            </w:r>
          </w:p>
          <w:p w:rsidR="00B22FFD" w:rsidRPr="002D562D" w:rsidRDefault="00B22FFD" w:rsidP="002D562D">
            <w:pPr>
              <w:pStyle w:val="ListParagraph"/>
              <w:numPr>
                <w:ilvl w:val="0"/>
                <w:numId w:val="34"/>
              </w:numPr>
              <w:tabs>
                <w:tab w:val="left" w:pos="318"/>
              </w:tabs>
              <w:ind w:left="34" w:firstLine="0"/>
              <w:rPr>
                <w:rFonts w:cs="Times New Roman"/>
              </w:rPr>
            </w:pPr>
            <w:r w:rsidRPr="002D562D">
              <w:rPr>
                <w:rFonts w:cs="Times New Roman"/>
              </w:rPr>
              <w:t>руководство и персонал банка</w:t>
            </w:r>
          </w:p>
        </w:tc>
      </w:tr>
      <w:tr w:rsidR="00B22FFD" w:rsidRPr="00174EC0" w:rsidTr="002D562D">
        <w:tc>
          <w:tcPr>
            <w:tcW w:w="675" w:type="dxa"/>
          </w:tcPr>
          <w:p w:rsidR="00B22FFD" w:rsidRPr="002D562D" w:rsidRDefault="00B22FFD" w:rsidP="002D562D">
            <w:pPr>
              <w:jc w:val="center"/>
              <w:rPr>
                <w:rFonts w:cs="Times New Roman"/>
              </w:rPr>
            </w:pPr>
            <w:r w:rsidRPr="002D562D">
              <w:rPr>
                <w:rFonts w:cs="Times New Roman"/>
              </w:rPr>
              <w:t>6</w:t>
            </w:r>
          </w:p>
        </w:tc>
        <w:tc>
          <w:tcPr>
            <w:tcW w:w="5670" w:type="dxa"/>
          </w:tcPr>
          <w:p w:rsidR="00B22FFD" w:rsidRPr="002D562D" w:rsidRDefault="00B22FFD" w:rsidP="00D85DFB">
            <w:pPr>
              <w:rPr>
                <w:rFonts w:cs="Times New Roman"/>
              </w:rPr>
            </w:pPr>
            <w:r w:rsidRPr="002D562D">
              <w:rPr>
                <w:rFonts w:cs="Times New Roman"/>
              </w:rPr>
              <w:t>Тенденции и новации в изменении деловой среды по профилю своей деятельности, включая:</w:t>
            </w:r>
          </w:p>
          <w:p w:rsidR="00B22FFD" w:rsidRPr="002D562D" w:rsidRDefault="00B22FFD" w:rsidP="002D562D">
            <w:pPr>
              <w:pStyle w:val="ListParagraph"/>
              <w:numPr>
                <w:ilvl w:val="0"/>
                <w:numId w:val="16"/>
              </w:numPr>
              <w:tabs>
                <w:tab w:val="left" w:pos="325"/>
              </w:tabs>
              <w:ind w:left="34" w:firstLine="0"/>
              <w:rPr>
                <w:rFonts w:cs="Times New Roman"/>
              </w:rPr>
            </w:pPr>
            <w:r w:rsidRPr="002D562D">
              <w:rPr>
                <w:rFonts w:cs="Times New Roman"/>
              </w:rPr>
              <w:t>продукцию и услуги;</w:t>
            </w:r>
          </w:p>
          <w:p w:rsidR="00B22FFD" w:rsidRPr="002D562D" w:rsidRDefault="00B22FFD" w:rsidP="002D562D">
            <w:pPr>
              <w:pStyle w:val="ListParagraph"/>
              <w:numPr>
                <w:ilvl w:val="0"/>
                <w:numId w:val="16"/>
              </w:numPr>
              <w:tabs>
                <w:tab w:val="left" w:pos="325"/>
              </w:tabs>
              <w:ind w:left="34" w:firstLine="0"/>
              <w:rPr>
                <w:rFonts w:cs="Times New Roman"/>
              </w:rPr>
            </w:pPr>
            <w:r w:rsidRPr="002D562D">
              <w:rPr>
                <w:rFonts w:cs="Times New Roman"/>
              </w:rPr>
              <w:t>технологии и материалы;</w:t>
            </w:r>
          </w:p>
          <w:p w:rsidR="00B22FFD" w:rsidRPr="002D562D" w:rsidRDefault="00B22FFD" w:rsidP="002D562D">
            <w:pPr>
              <w:pStyle w:val="ListParagraph"/>
              <w:numPr>
                <w:ilvl w:val="0"/>
                <w:numId w:val="16"/>
              </w:numPr>
              <w:tabs>
                <w:tab w:val="left" w:pos="325"/>
              </w:tabs>
              <w:ind w:left="34" w:firstLine="0"/>
              <w:rPr>
                <w:rFonts w:cs="Times New Roman"/>
              </w:rPr>
            </w:pPr>
            <w:r w:rsidRPr="002D562D">
              <w:rPr>
                <w:rFonts w:cs="Times New Roman"/>
              </w:rPr>
              <w:t>управление деятельностью</w:t>
            </w:r>
          </w:p>
        </w:tc>
        <w:tc>
          <w:tcPr>
            <w:tcW w:w="3096" w:type="dxa"/>
          </w:tcPr>
          <w:p w:rsidR="00B22FFD" w:rsidRPr="002D562D" w:rsidRDefault="00B22FFD" w:rsidP="002D562D">
            <w:pPr>
              <w:pStyle w:val="ListParagraph"/>
              <w:numPr>
                <w:ilvl w:val="0"/>
                <w:numId w:val="17"/>
              </w:numPr>
              <w:tabs>
                <w:tab w:val="left" w:pos="459"/>
              </w:tabs>
              <w:ind w:left="189" w:firstLine="0"/>
              <w:rPr>
                <w:rFonts w:cs="Times New Roman"/>
              </w:rPr>
            </w:pPr>
            <w:r w:rsidRPr="002D562D">
              <w:rPr>
                <w:rFonts w:cs="Times New Roman"/>
              </w:rPr>
              <w:t xml:space="preserve">Руководство и персонал </w:t>
            </w:r>
            <w:r w:rsidRPr="002D562D">
              <w:rPr>
                <w:rFonts w:cs="Times New Roman"/>
                <w:lang w:val="ru-RU"/>
              </w:rPr>
              <w:t>банка</w:t>
            </w:r>
            <w:r w:rsidRPr="002D562D">
              <w:rPr>
                <w:rFonts w:cs="Times New Roman"/>
              </w:rPr>
              <w:t>;</w:t>
            </w:r>
          </w:p>
          <w:p w:rsidR="00B22FFD" w:rsidRPr="002D562D" w:rsidRDefault="00B22FFD" w:rsidP="002D562D">
            <w:pPr>
              <w:pStyle w:val="ListParagraph"/>
              <w:numPr>
                <w:ilvl w:val="0"/>
                <w:numId w:val="17"/>
              </w:numPr>
              <w:tabs>
                <w:tab w:val="left" w:pos="459"/>
              </w:tabs>
              <w:ind w:left="189" w:firstLine="0"/>
              <w:rPr>
                <w:rFonts w:cs="Times New Roman"/>
              </w:rPr>
            </w:pPr>
            <w:r w:rsidRPr="002D562D">
              <w:rPr>
                <w:rFonts w:cs="Times New Roman"/>
              </w:rPr>
              <w:t>владельцы, акционеры и партнеры;</w:t>
            </w:r>
          </w:p>
          <w:p w:rsidR="00B22FFD" w:rsidRPr="002D562D" w:rsidRDefault="00B22FFD" w:rsidP="002D562D">
            <w:pPr>
              <w:pStyle w:val="ListParagraph"/>
              <w:numPr>
                <w:ilvl w:val="0"/>
                <w:numId w:val="17"/>
              </w:numPr>
              <w:tabs>
                <w:tab w:val="left" w:pos="459"/>
              </w:tabs>
              <w:ind w:left="189" w:firstLine="0"/>
              <w:rPr>
                <w:rFonts w:cs="Times New Roman"/>
              </w:rPr>
            </w:pPr>
            <w:r w:rsidRPr="002D562D">
              <w:rPr>
                <w:rFonts w:cs="Times New Roman"/>
              </w:rPr>
              <w:t>инвесторы;</w:t>
            </w:r>
          </w:p>
          <w:p w:rsidR="00B22FFD" w:rsidRPr="002D562D" w:rsidRDefault="00B22FFD" w:rsidP="002D562D">
            <w:pPr>
              <w:pStyle w:val="ListParagraph"/>
              <w:numPr>
                <w:ilvl w:val="0"/>
                <w:numId w:val="17"/>
              </w:numPr>
              <w:tabs>
                <w:tab w:val="left" w:pos="459"/>
              </w:tabs>
              <w:ind w:left="189" w:firstLine="0"/>
              <w:rPr>
                <w:rFonts w:cs="Times New Roman"/>
              </w:rPr>
            </w:pPr>
            <w:r w:rsidRPr="002D562D">
              <w:rPr>
                <w:rFonts w:cs="Times New Roman"/>
              </w:rPr>
              <w:t>потребители, заказчики и клиенты;</w:t>
            </w:r>
          </w:p>
          <w:p w:rsidR="00B22FFD" w:rsidRPr="002D562D" w:rsidRDefault="00B22FFD" w:rsidP="002D562D">
            <w:pPr>
              <w:pStyle w:val="ListParagraph"/>
              <w:numPr>
                <w:ilvl w:val="0"/>
                <w:numId w:val="17"/>
              </w:numPr>
              <w:tabs>
                <w:tab w:val="left" w:pos="459"/>
              </w:tabs>
              <w:ind w:left="189" w:firstLine="0"/>
              <w:rPr>
                <w:rFonts w:cs="Times New Roman"/>
              </w:rPr>
            </w:pPr>
            <w:r w:rsidRPr="002D562D">
              <w:rPr>
                <w:rFonts w:cs="Times New Roman"/>
              </w:rPr>
              <w:t>внешние поставщики</w:t>
            </w:r>
          </w:p>
        </w:tc>
      </w:tr>
      <w:tr w:rsidR="00B22FFD" w:rsidRPr="00174EC0" w:rsidTr="002D562D">
        <w:tc>
          <w:tcPr>
            <w:tcW w:w="675" w:type="dxa"/>
          </w:tcPr>
          <w:p w:rsidR="00B22FFD" w:rsidRPr="002D562D" w:rsidRDefault="00B22FFD" w:rsidP="002D562D">
            <w:pPr>
              <w:jc w:val="center"/>
              <w:rPr>
                <w:rFonts w:cs="Times New Roman"/>
              </w:rPr>
            </w:pPr>
            <w:r w:rsidRPr="002D562D">
              <w:rPr>
                <w:rFonts w:cs="Times New Roman"/>
              </w:rPr>
              <w:t>7</w:t>
            </w:r>
          </w:p>
        </w:tc>
        <w:tc>
          <w:tcPr>
            <w:tcW w:w="5670" w:type="dxa"/>
          </w:tcPr>
          <w:p w:rsidR="00B22FFD" w:rsidRPr="002D562D" w:rsidRDefault="00B22FFD" w:rsidP="00D85DFB">
            <w:pPr>
              <w:rPr>
                <w:rFonts w:cs="Times New Roman"/>
              </w:rPr>
            </w:pPr>
            <w:r w:rsidRPr="002D562D">
              <w:rPr>
                <w:rFonts w:cs="Times New Roman"/>
              </w:rPr>
              <w:t>Возможности получения заказов по профилю своей деятельности, созданные в результате:</w:t>
            </w:r>
          </w:p>
          <w:p w:rsidR="00B22FFD" w:rsidRPr="002D562D" w:rsidRDefault="00B22FFD" w:rsidP="002D562D">
            <w:pPr>
              <w:pStyle w:val="ListParagraph"/>
              <w:numPr>
                <w:ilvl w:val="0"/>
                <w:numId w:val="19"/>
              </w:numPr>
              <w:tabs>
                <w:tab w:val="left" w:pos="255"/>
              </w:tabs>
              <w:ind w:left="34" w:firstLine="0"/>
              <w:rPr>
                <w:rFonts w:cs="Times New Roman"/>
              </w:rPr>
            </w:pPr>
            <w:r w:rsidRPr="002D562D">
              <w:rPr>
                <w:rFonts w:cs="Times New Roman"/>
              </w:rPr>
              <w:t>участия в конкурсах и тендерах;</w:t>
            </w:r>
          </w:p>
          <w:p w:rsidR="00B22FFD" w:rsidRPr="002D562D" w:rsidRDefault="00B22FFD" w:rsidP="002D562D">
            <w:pPr>
              <w:pStyle w:val="ListParagraph"/>
              <w:numPr>
                <w:ilvl w:val="0"/>
                <w:numId w:val="19"/>
              </w:numPr>
              <w:tabs>
                <w:tab w:val="left" w:pos="255"/>
              </w:tabs>
              <w:ind w:left="34" w:firstLine="0"/>
              <w:rPr>
                <w:rFonts w:cs="Times New Roman"/>
              </w:rPr>
            </w:pPr>
            <w:r w:rsidRPr="002D562D">
              <w:rPr>
                <w:rFonts w:cs="Times New Roman"/>
              </w:rPr>
              <w:t>запросов потенциальных потребителей и заказчиков;</w:t>
            </w:r>
          </w:p>
          <w:p w:rsidR="00B22FFD" w:rsidRPr="002D562D" w:rsidRDefault="00B22FFD" w:rsidP="002D562D">
            <w:pPr>
              <w:pStyle w:val="ListParagraph"/>
              <w:numPr>
                <w:ilvl w:val="0"/>
                <w:numId w:val="19"/>
              </w:numPr>
              <w:tabs>
                <w:tab w:val="left" w:pos="255"/>
              </w:tabs>
              <w:ind w:left="34" w:firstLine="0"/>
              <w:rPr>
                <w:rFonts w:cs="Times New Roman"/>
              </w:rPr>
            </w:pPr>
            <w:r w:rsidRPr="002D562D">
              <w:rPr>
                <w:rFonts w:cs="Times New Roman"/>
              </w:rPr>
              <w:t>заключения меморандумов и соглашений о сотрудничестве;</w:t>
            </w:r>
          </w:p>
          <w:p w:rsidR="00B22FFD" w:rsidRPr="002D562D" w:rsidRDefault="00B22FFD" w:rsidP="002D562D">
            <w:pPr>
              <w:pStyle w:val="ListParagraph"/>
              <w:numPr>
                <w:ilvl w:val="0"/>
                <w:numId w:val="19"/>
              </w:numPr>
              <w:tabs>
                <w:tab w:val="left" w:pos="255"/>
              </w:tabs>
              <w:ind w:left="34" w:firstLine="0"/>
              <w:rPr>
                <w:rFonts w:cs="Times New Roman"/>
              </w:rPr>
            </w:pPr>
            <w:r w:rsidRPr="002D562D">
              <w:rPr>
                <w:rFonts w:cs="Times New Roman"/>
              </w:rPr>
              <w:t>участия в экономических форумах и выставках</w:t>
            </w:r>
          </w:p>
        </w:tc>
        <w:tc>
          <w:tcPr>
            <w:tcW w:w="3096" w:type="dxa"/>
          </w:tcPr>
          <w:p w:rsidR="00B22FFD" w:rsidRPr="002D562D" w:rsidRDefault="00B22FFD" w:rsidP="002D562D">
            <w:pPr>
              <w:pStyle w:val="ListParagraph"/>
              <w:numPr>
                <w:ilvl w:val="0"/>
                <w:numId w:val="18"/>
              </w:numPr>
              <w:tabs>
                <w:tab w:val="left" w:pos="340"/>
              </w:tabs>
              <w:ind w:left="47" w:firstLine="0"/>
              <w:rPr>
                <w:rFonts w:cs="Times New Roman"/>
              </w:rPr>
            </w:pPr>
            <w:r w:rsidRPr="002D562D">
              <w:rPr>
                <w:rFonts w:cs="Times New Roman"/>
              </w:rPr>
              <w:t xml:space="preserve">Руководство и персонал </w:t>
            </w:r>
            <w:r w:rsidRPr="002D562D">
              <w:rPr>
                <w:rFonts w:cs="Times New Roman"/>
                <w:lang w:val="ru-RU"/>
              </w:rPr>
              <w:t>банка</w:t>
            </w:r>
            <w:r w:rsidRPr="002D562D">
              <w:rPr>
                <w:rFonts w:cs="Times New Roman"/>
              </w:rPr>
              <w:t>;</w:t>
            </w:r>
          </w:p>
          <w:p w:rsidR="00B22FFD" w:rsidRPr="002D562D" w:rsidRDefault="00B22FFD" w:rsidP="002D562D">
            <w:pPr>
              <w:pStyle w:val="ListParagraph"/>
              <w:numPr>
                <w:ilvl w:val="0"/>
                <w:numId w:val="18"/>
              </w:numPr>
              <w:tabs>
                <w:tab w:val="left" w:pos="340"/>
              </w:tabs>
              <w:ind w:left="47" w:firstLine="0"/>
              <w:rPr>
                <w:rFonts w:cs="Times New Roman"/>
              </w:rPr>
            </w:pPr>
            <w:r w:rsidRPr="002D562D">
              <w:rPr>
                <w:rFonts w:cs="Times New Roman"/>
              </w:rPr>
              <w:t>владельцы, акционеры и партнеры;</w:t>
            </w:r>
          </w:p>
          <w:p w:rsidR="00B22FFD" w:rsidRPr="002D562D" w:rsidRDefault="00B22FFD" w:rsidP="002D562D">
            <w:pPr>
              <w:pStyle w:val="ListParagraph"/>
              <w:numPr>
                <w:ilvl w:val="0"/>
                <w:numId w:val="18"/>
              </w:numPr>
              <w:tabs>
                <w:tab w:val="left" w:pos="340"/>
              </w:tabs>
              <w:ind w:left="47" w:firstLine="0"/>
              <w:rPr>
                <w:rFonts w:cs="Times New Roman"/>
              </w:rPr>
            </w:pPr>
            <w:r w:rsidRPr="002D562D">
              <w:rPr>
                <w:rFonts w:cs="Times New Roman"/>
              </w:rPr>
              <w:t>инвесторы;</w:t>
            </w:r>
          </w:p>
          <w:p w:rsidR="00B22FFD" w:rsidRPr="002D562D" w:rsidRDefault="00B22FFD" w:rsidP="002D562D">
            <w:pPr>
              <w:pStyle w:val="ListParagraph"/>
              <w:numPr>
                <w:ilvl w:val="0"/>
                <w:numId w:val="18"/>
              </w:numPr>
              <w:tabs>
                <w:tab w:val="left" w:pos="340"/>
              </w:tabs>
              <w:ind w:left="47" w:firstLine="0"/>
              <w:rPr>
                <w:rFonts w:cs="Times New Roman"/>
              </w:rPr>
            </w:pPr>
            <w:r w:rsidRPr="002D562D">
              <w:rPr>
                <w:rFonts w:cs="Times New Roman"/>
              </w:rPr>
              <w:t>потребители, заказчики и клиенты;</w:t>
            </w:r>
          </w:p>
          <w:p w:rsidR="00B22FFD" w:rsidRPr="002D562D" w:rsidRDefault="00B22FFD" w:rsidP="002D562D">
            <w:pPr>
              <w:pStyle w:val="ListParagraph"/>
              <w:numPr>
                <w:ilvl w:val="0"/>
                <w:numId w:val="18"/>
              </w:numPr>
              <w:tabs>
                <w:tab w:val="left" w:pos="340"/>
              </w:tabs>
              <w:ind w:left="47" w:firstLine="0"/>
              <w:rPr>
                <w:rFonts w:cs="Times New Roman"/>
              </w:rPr>
            </w:pPr>
            <w:r w:rsidRPr="002D562D">
              <w:rPr>
                <w:rFonts w:cs="Times New Roman"/>
              </w:rPr>
              <w:t>внешние поставщики</w:t>
            </w:r>
          </w:p>
        </w:tc>
      </w:tr>
      <w:tr w:rsidR="00B22FFD" w:rsidRPr="00174EC0" w:rsidTr="002D562D">
        <w:tc>
          <w:tcPr>
            <w:tcW w:w="675" w:type="dxa"/>
          </w:tcPr>
          <w:p w:rsidR="00B22FFD" w:rsidRPr="002D562D" w:rsidRDefault="00B22FFD" w:rsidP="002D562D">
            <w:pPr>
              <w:jc w:val="center"/>
              <w:rPr>
                <w:rFonts w:cs="Times New Roman"/>
              </w:rPr>
            </w:pPr>
            <w:r w:rsidRPr="002D562D">
              <w:rPr>
                <w:rFonts w:cs="Times New Roman"/>
              </w:rPr>
              <w:t>8</w:t>
            </w:r>
          </w:p>
        </w:tc>
        <w:tc>
          <w:tcPr>
            <w:tcW w:w="5670" w:type="dxa"/>
          </w:tcPr>
          <w:p w:rsidR="00B22FFD" w:rsidRPr="002D562D" w:rsidRDefault="00B22FFD" w:rsidP="00D85DFB">
            <w:pPr>
              <w:rPr>
                <w:rFonts w:cs="Times New Roman"/>
              </w:rPr>
            </w:pPr>
            <w:r w:rsidRPr="002D562D">
              <w:rPr>
                <w:rFonts w:cs="Times New Roman"/>
              </w:rPr>
              <w:t>Возможности получения необходимых финансовых ресурсов для реализации планируемых проектов, включая:</w:t>
            </w:r>
          </w:p>
          <w:p w:rsidR="00B22FFD" w:rsidRPr="002D562D" w:rsidRDefault="00B22FFD" w:rsidP="002D562D">
            <w:pPr>
              <w:pStyle w:val="ListParagraph"/>
              <w:numPr>
                <w:ilvl w:val="0"/>
                <w:numId w:val="20"/>
              </w:numPr>
              <w:tabs>
                <w:tab w:val="left" w:pos="315"/>
              </w:tabs>
              <w:ind w:left="34" w:firstLine="0"/>
              <w:rPr>
                <w:rFonts w:cs="Times New Roman"/>
              </w:rPr>
            </w:pPr>
            <w:r w:rsidRPr="002D562D">
              <w:rPr>
                <w:rFonts w:cs="Times New Roman"/>
              </w:rPr>
              <w:t>инвестиции;</w:t>
            </w:r>
          </w:p>
          <w:p w:rsidR="00B22FFD" w:rsidRPr="002D562D" w:rsidRDefault="00B22FFD" w:rsidP="002D562D">
            <w:pPr>
              <w:pStyle w:val="ListParagraph"/>
              <w:numPr>
                <w:ilvl w:val="0"/>
                <w:numId w:val="20"/>
              </w:numPr>
              <w:tabs>
                <w:tab w:val="left" w:pos="315"/>
              </w:tabs>
              <w:ind w:left="34" w:firstLine="0"/>
              <w:rPr>
                <w:rFonts w:cs="Times New Roman"/>
              </w:rPr>
            </w:pPr>
            <w:r w:rsidRPr="002D562D">
              <w:rPr>
                <w:rFonts w:cs="Times New Roman"/>
              </w:rPr>
              <w:t>платежи от заказчиков;</w:t>
            </w:r>
          </w:p>
          <w:p w:rsidR="00B22FFD" w:rsidRPr="002D562D" w:rsidRDefault="00B22FFD" w:rsidP="002D562D">
            <w:pPr>
              <w:pStyle w:val="ListParagraph"/>
              <w:numPr>
                <w:ilvl w:val="0"/>
                <w:numId w:val="20"/>
              </w:numPr>
              <w:tabs>
                <w:tab w:val="left" w:pos="315"/>
              </w:tabs>
              <w:ind w:left="34" w:firstLine="0"/>
              <w:rPr>
                <w:rFonts w:cs="Times New Roman"/>
              </w:rPr>
            </w:pPr>
            <w:r w:rsidRPr="002D562D">
              <w:rPr>
                <w:rFonts w:cs="Times New Roman"/>
              </w:rPr>
              <w:t>собственные финансовые средства;</w:t>
            </w:r>
          </w:p>
          <w:p w:rsidR="00B22FFD" w:rsidRPr="002D562D" w:rsidRDefault="00B22FFD" w:rsidP="002D562D">
            <w:pPr>
              <w:pStyle w:val="ListParagraph"/>
              <w:numPr>
                <w:ilvl w:val="0"/>
                <w:numId w:val="20"/>
              </w:numPr>
              <w:tabs>
                <w:tab w:val="left" w:pos="315"/>
              </w:tabs>
              <w:ind w:left="34" w:firstLine="0"/>
              <w:rPr>
                <w:rFonts w:cs="Times New Roman"/>
              </w:rPr>
            </w:pPr>
            <w:r w:rsidRPr="002D562D">
              <w:rPr>
                <w:rFonts w:cs="Times New Roman"/>
              </w:rPr>
              <w:t>государственные субсидии</w:t>
            </w:r>
          </w:p>
        </w:tc>
        <w:tc>
          <w:tcPr>
            <w:tcW w:w="3096" w:type="dxa"/>
          </w:tcPr>
          <w:p w:rsidR="00B22FFD" w:rsidRPr="002D562D" w:rsidRDefault="00B22FFD" w:rsidP="002D562D">
            <w:pPr>
              <w:pStyle w:val="ListParagraph"/>
              <w:numPr>
                <w:ilvl w:val="0"/>
                <w:numId w:val="21"/>
              </w:numPr>
              <w:tabs>
                <w:tab w:val="left" w:pos="300"/>
              </w:tabs>
              <w:ind w:left="47" w:firstLine="0"/>
              <w:rPr>
                <w:rFonts w:cs="Times New Roman"/>
              </w:rPr>
            </w:pPr>
            <w:r w:rsidRPr="002D562D">
              <w:rPr>
                <w:rFonts w:cs="Times New Roman"/>
              </w:rPr>
              <w:t>Владельцы, акционеры и партнеры;</w:t>
            </w:r>
          </w:p>
          <w:p w:rsidR="00B22FFD" w:rsidRPr="002D562D" w:rsidRDefault="00B22FFD" w:rsidP="002D562D">
            <w:pPr>
              <w:pStyle w:val="ListParagraph"/>
              <w:numPr>
                <w:ilvl w:val="0"/>
                <w:numId w:val="21"/>
              </w:numPr>
              <w:tabs>
                <w:tab w:val="left" w:pos="300"/>
              </w:tabs>
              <w:ind w:left="47" w:firstLine="0"/>
              <w:rPr>
                <w:rFonts w:cs="Times New Roman"/>
              </w:rPr>
            </w:pPr>
            <w:r w:rsidRPr="002D562D">
              <w:rPr>
                <w:rFonts w:cs="Times New Roman"/>
              </w:rPr>
              <w:t>инвесторы;</w:t>
            </w:r>
          </w:p>
          <w:p w:rsidR="00B22FFD" w:rsidRPr="002D562D" w:rsidRDefault="00B22FFD" w:rsidP="002D562D">
            <w:pPr>
              <w:pStyle w:val="ListParagraph"/>
              <w:numPr>
                <w:ilvl w:val="0"/>
                <w:numId w:val="21"/>
              </w:numPr>
              <w:tabs>
                <w:tab w:val="left" w:pos="300"/>
              </w:tabs>
              <w:ind w:left="47" w:firstLine="0"/>
              <w:rPr>
                <w:rFonts w:cs="Times New Roman"/>
              </w:rPr>
            </w:pPr>
            <w:r w:rsidRPr="002D562D">
              <w:rPr>
                <w:rFonts w:cs="Times New Roman"/>
              </w:rPr>
              <w:t>государственные органы;</w:t>
            </w:r>
          </w:p>
          <w:p w:rsidR="00B22FFD" w:rsidRPr="002D562D" w:rsidRDefault="00B22FFD" w:rsidP="002D562D">
            <w:pPr>
              <w:pStyle w:val="ListParagraph"/>
              <w:numPr>
                <w:ilvl w:val="0"/>
                <w:numId w:val="21"/>
              </w:numPr>
              <w:tabs>
                <w:tab w:val="left" w:pos="300"/>
              </w:tabs>
              <w:ind w:left="47" w:firstLine="0"/>
              <w:rPr>
                <w:rFonts w:cs="Times New Roman"/>
              </w:rPr>
            </w:pPr>
            <w:r w:rsidRPr="002D562D">
              <w:rPr>
                <w:rFonts w:cs="Times New Roman"/>
              </w:rPr>
              <w:t xml:space="preserve">руководство и персонал </w:t>
            </w:r>
            <w:r w:rsidRPr="002D562D">
              <w:rPr>
                <w:rFonts w:cs="Times New Roman"/>
                <w:lang w:val="ru-RU"/>
              </w:rPr>
              <w:t>банка</w:t>
            </w:r>
            <w:r w:rsidRPr="002D562D">
              <w:rPr>
                <w:rFonts w:cs="Times New Roman"/>
              </w:rPr>
              <w:t>;</w:t>
            </w:r>
          </w:p>
          <w:p w:rsidR="00B22FFD" w:rsidRPr="002D562D" w:rsidRDefault="00B22FFD" w:rsidP="002D562D">
            <w:pPr>
              <w:pStyle w:val="ListParagraph"/>
              <w:numPr>
                <w:ilvl w:val="0"/>
                <w:numId w:val="21"/>
              </w:numPr>
              <w:tabs>
                <w:tab w:val="left" w:pos="300"/>
              </w:tabs>
              <w:ind w:left="47" w:firstLine="0"/>
              <w:rPr>
                <w:rFonts w:cs="Times New Roman"/>
              </w:rPr>
            </w:pPr>
            <w:r w:rsidRPr="002D562D">
              <w:rPr>
                <w:rFonts w:cs="Times New Roman"/>
              </w:rPr>
              <w:t>потребители, заказчики и клиенты;</w:t>
            </w:r>
          </w:p>
          <w:p w:rsidR="00B22FFD" w:rsidRPr="002D562D" w:rsidRDefault="00B22FFD" w:rsidP="00D85DFB">
            <w:pPr>
              <w:rPr>
                <w:rFonts w:cs="Times New Roman"/>
              </w:rPr>
            </w:pPr>
            <w:r w:rsidRPr="002D562D">
              <w:rPr>
                <w:rFonts w:cs="Times New Roman"/>
              </w:rPr>
              <w:t>внешние поставщики</w:t>
            </w:r>
          </w:p>
        </w:tc>
      </w:tr>
      <w:tr w:rsidR="00B22FFD" w:rsidRPr="00174EC0" w:rsidTr="002D562D">
        <w:tc>
          <w:tcPr>
            <w:tcW w:w="675" w:type="dxa"/>
          </w:tcPr>
          <w:p w:rsidR="00B22FFD" w:rsidRPr="002D562D" w:rsidRDefault="00B22FFD" w:rsidP="002D562D">
            <w:pPr>
              <w:jc w:val="center"/>
              <w:rPr>
                <w:rFonts w:cs="Times New Roman"/>
              </w:rPr>
            </w:pPr>
            <w:r w:rsidRPr="002D562D">
              <w:rPr>
                <w:rFonts w:cs="Times New Roman"/>
              </w:rPr>
              <w:t>9</w:t>
            </w:r>
          </w:p>
        </w:tc>
        <w:tc>
          <w:tcPr>
            <w:tcW w:w="5670" w:type="dxa"/>
          </w:tcPr>
          <w:p w:rsidR="00B22FFD" w:rsidRPr="002D562D" w:rsidRDefault="00B22FFD" w:rsidP="00D85DFB">
            <w:pPr>
              <w:rPr>
                <w:rFonts w:cs="Times New Roman"/>
              </w:rPr>
            </w:pPr>
            <w:r w:rsidRPr="002D562D">
              <w:rPr>
                <w:rFonts w:cs="Times New Roman"/>
              </w:rPr>
              <w:t>Возможности получения необходимых материальных ресурсов для реализации планируемых проектов, включая:</w:t>
            </w:r>
          </w:p>
          <w:p w:rsidR="00B22FFD" w:rsidRPr="002D562D" w:rsidRDefault="00B22FFD" w:rsidP="002D562D">
            <w:pPr>
              <w:pStyle w:val="ListParagraph"/>
              <w:numPr>
                <w:ilvl w:val="0"/>
                <w:numId w:val="22"/>
              </w:numPr>
              <w:tabs>
                <w:tab w:val="left" w:pos="265"/>
              </w:tabs>
              <w:ind w:left="34" w:firstLine="0"/>
              <w:rPr>
                <w:rFonts w:cs="Times New Roman"/>
              </w:rPr>
            </w:pPr>
            <w:r w:rsidRPr="002D562D">
              <w:rPr>
                <w:rFonts w:cs="Times New Roman"/>
              </w:rPr>
              <w:t>энерго- и другое технологическое снабжение;</w:t>
            </w:r>
          </w:p>
          <w:p w:rsidR="00B22FFD" w:rsidRPr="002D562D" w:rsidRDefault="00B22FFD" w:rsidP="002D562D">
            <w:pPr>
              <w:pStyle w:val="ListParagraph"/>
              <w:numPr>
                <w:ilvl w:val="0"/>
                <w:numId w:val="22"/>
              </w:numPr>
              <w:tabs>
                <w:tab w:val="left" w:pos="265"/>
              </w:tabs>
              <w:ind w:left="34" w:firstLine="0"/>
              <w:rPr>
                <w:rFonts w:cs="Times New Roman"/>
              </w:rPr>
            </w:pPr>
            <w:r w:rsidRPr="002D562D">
              <w:rPr>
                <w:rFonts w:cs="Times New Roman"/>
              </w:rPr>
              <w:t>сырье и расходные материалы;</w:t>
            </w:r>
          </w:p>
          <w:p w:rsidR="00B22FFD" w:rsidRPr="002D562D" w:rsidRDefault="00B22FFD" w:rsidP="002D562D">
            <w:pPr>
              <w:pStyle w:val="ListParagraph"/>
              <w:numPr>
                <w:ilvl w:val="0"/>
                <w:numId w:val="22"/>
              </w:numPr>
              <w:tabs>
                <w:tab w:val="left" w:pos="265"/>
              </w:tabs>
              <w:ind w:left="34" w:firstLine="0"/>
              <w:rPr>
                <w:rFonts w:cs="Times New Roman"/>
              </w:rPr>
            </w:pPr>
            <w:r w:rsidRPr="002D562D">
              <w:rPr>
                <w:rFonts w:cs="Times New Roman"/>
              </w:rPr>
              <w:t>комплектующие изделия;</w:t>
            </w:r>
          </w:p>
          <w:p w:rsidR="00B22FFD" w:rsidRPr="002D562D" w:rsidRDefault="00B22FFD" w:rsidP="002D562D">
            <w:pPr>
              <w:pStyle w:val="ListParagraph"/>
              <w:numPr>
                <w:ilvl w:val="0"/>
                <w:numId w:val="22"/>
              </w:numPr>
              <w:tabs>
                <w:tab w:val="left" w:pos="265"/>
              </w:tabs>
              <w:ind w:left="34" w:firstLine="0"/>
              <w:rPr>
                <w:rFonts w:cs="Times New Roman"/>
              </w:rPr>
            </w:pPr>
            <w:r w:rsidRPr="002D562D">
              <w:rPr>
                <w:rFonts w:cs="Times New Roman"/>
              </w:rPr>
              <w:t>производственное оборудование</w:t>
            </w:r>
          </w:p>
        </w:tc>
        <w:tc>
          <w:tcPr>
            <w:tcW w:w="3096" w:type="dxa"/>
          </w:tcPr>
          <w:p w:rsidR="00B22FFD" w:rsidRPr="002D562D" w:rsidRDefault="00B22FFD" w:rsidP="002D562D">
            <w:pPr>
              <w:pStyle w:val="ListParagraph"/>
              <w:numPr>
                <w:ilvl w:val="0"/>
                <w:numId w:val="23"/>
              </w:numPr>
              <w:tabs>
                <w:tab w:val="left" w:pos="310"/>
              </w:tabs>
              <w:ind w:left="47" w:firstLine="0"/>
              <w:rPr>
                <w:rFonts w:cs="Times New Roman"/>
              </w:rPr>
            </w:pPr>
            <w:r w:rsidRPr="002D562D">
              <w:rPr>
                <w:rFonts w:cs="Times New Roman"/>
              </w:rPr>
              <w:t>Внешние поставщики и партнеры;</w:t>
            </w:r>
          </w:p>
          <w:p w:rsidR="00B22FFD" w:rsidRPr="002D562D" w:rsidRDefault="00B22FFD" w:rsidP="002D562D">
            <w:pPr>
              <w:pStyle w:val="ListParagraph"/>
              <w:numPr>
                <w:ilvl w:val="0"/>
                <w:numId w:val="23"/>
              </w:numPr>
              <w:tabs>
                <w:tab w:val="left" w:pos="310"/>
              </w:tabs>
              <w:ind w:left="47" w:firstLine="0"/>
              <w:rPr>
                <w:rFonts w:cs="Times New Roman"/>
              </w:rPr>
            </w:pPr>
            <w:r w:rsidRPr="002D562D">
              <w:rPr>
                <w:rFonts w:cs="Times New Roman"/>
              </w:rPr>
              <w:t>государственные органы;</w:t>
            </w:r>
          </w:p>
          <w:p w:rsidR="00B22FFD" w:rsidRPr="002D562D" w:rsidRDefault="00B22FFD" w:rsidP="002D562D">
            <w:pPr>
              <w:pStyle w:val="ListParagraph"/>
              <w:numPr>
                <w:ilvl w:val="0"/>
                <w:numId w:val="23"/>
              </w:numPr>
              <w:tabs>
                <w:tab w:val="left" w:pos="310"/>
              </w:tabs>
              <w:ind w:left="47" w:firstLine="0"/>
              <w:rPr>
                <w:rFonts w:cs="Times New Roman"/>
              </w:rPr>
            </w:pPr>
            <w:r w:rsidRPr="002D562D">
              <w:rPr>
                <w:rFonts w:cs="Times New Roman"/>
              </w:rPr>
              <w:t>владельцы и акционеры;</w:t>
            </w:r>
          </w:p>
          <w:p w:rsidR="00B22FFD" w:rsidRPr="002D562D" w:rsidRDefault="00B22FFD" w:rsidP="002D562D">
            <w:pPr>
              <w:pStyle w:val="ListParagraph"/>
              <w:numPr>
                <w:ilvl w:val="0"/>
                <w:numId w:val="23"/>
              </w:numPr>
              <w:tabs>
                <w:tab w:val="left" w:pos="310"/>
              </w:tabs>
              <w:ind w:left="47" w:firstLine="0"/>
              <w:rPr>
                <w:rFonts w:cs="Times New Roman"/>
              </w:rPr>
            </w:pPr>
            <w:r w:rsidRPr="002D562D">
              <w:rPr>
                <w:rFonts w:cs="Times New Roman"/>
              </w:rPr>
              <w:t xml:space="preserve">руководство и персонал </w:t>
            </w:r>
            <w:r w:rsidRPr="002D562D">
              <w:rPr>
                <w:rFonts w:cs="Times New Roman"/>
                <w:lang w:val="ru-RU"/>
              </w:rPr>
              <w:t>банка</w:t>
            </w:r>
          </w:p>
        </w:tc>
      </w:tr>
      <w:tr w:rsidR="00B22FFD" w:rsidRPr="00174EC0" w:rsidTr="002D562D">
        <w:tc>
          <w:tcPr>
            <w:tcW w:w="675" w:type="dxa"/>
          </w:tcPr>
          <w:p w:rsidR="00B22FFD" w:rsidRPr="002D562D" w:rsidRDefault="00B22FFD" w:rsidP="002D562D">
            <w:pPr>
              <w:jc w:val="center"/>
              <w:rPr>
                <w:rFonts w:cs="Times New Roman"/>
              </w:rPr>
            </w:pPr>
            <w:r w:rsidRPr="002D562D">
              <w:rPr>
                <w:rFonts w:cs="Times New Roman"/>
              </w:rPr>
              <w:t>10</w:t>
            </w:r>
          </w:p>
        </w:tc>
        <w:tc>
          <w:tcPr>
            <w:tcW w:w="5670" w:type="dxa"/>
          </w:tcPr>
          <w:p w:rsidR="00B22FFD" w:rsidRPr="002D562D" w:rsidRDefault="00B22FFD" w:rsidP="00D85DFB">
            <w:pPr>
              <w:rPr>
                <w:rFonts w:cs="Times New Roman"/>
              </w:rPr>
            </w:pPr>
            <w:r w:rsidRPr="002D562D">
              <w:rPr>
                <w:rFonts w:cs="Times New Roman"/>
              </w:rPr>
              <w:t>Возможности привлечения необходимых людских ресурсов для реализации планируемых проектов, включая:</w:t>
            </w:r>
          </w:p>
          <w:p w:rsidR="00B22FFD" w:rsidRPr="002D562D" w:rsidRDefault="00B22FFD" w:rsidP="002D562D">
            <w:pPr>
              <w:pStyle w:val="ListParagraph"/>
              <w:numPr>
                <w:ilvl w:val="0"/>
                <w:numId w:val="24"/>
              </w:numPr>
              <w:tabs>
                <w:tab w:val="left" w:pos="335"/>
              </w:tabs>
              <w:ind w:left="34" w:firstLine="0"/>
              <w:rPr>
                <w:rFonts w:cs="Times New Roman"/>
              </w:rPr>
            </w:pPr>
            <w:r w:rsidRPr="002D562D">
              <w:rPr>
                <w:rFonts w:cs="Times New Roman"/>
                <w:lang w:val="ru-RU"/>
              </w:rPr>
              <w:t xml:space="preserve">экспертов, </w:t>
            </w:r>
            <w:r w:rsidRPr="002D562D">
              <w:rPr>
                <w:rFonts w:cs="Times New Roman"/>
              </w:rPr>
              <w:t>профильных специалистов, консультантов и менеджеров;</w:t>
            </w:r>
          </w:p>
          <w:p w:rsidR="00B22FFD" w:rsidRPr="002D562D" w:rsidRDefault="00B22FFD" w:rsidP="002D562D">
            <w:pPr>
              <w:pStyle w:val="ListParagraph"/>
              <w:numPr>
                <w:ilvl w:val="0"/>
                <w:numId w:val="24"/>
              </w:numPr>
              <w:tabs>
                <w:tab w:val="left" w:pos="335"/>
              </w:tabs>
              <w:ind w:left="34" w:firstLine="0"/>
              <w:rPr>
                <w:rFonts w:cs="Times New Roman"/>
              </w:rPr>
            </w:pPr>
            <w:r w:rsidRPr="002D562D">
              <w:rPr>
                <w:rFonts w:cs="Times New Roman"/>
              </w:rPr>
              <w:t>дополнительные трудовые ресурсы</w:t>
            </w:r>
          </w:p>
        </w:tc>
        <w:tc>
          <w:tcPr>
            <w:tcW w:w="3096" w:type="dxa"/>
          </w:tcPr>
          <w:p w:rsidR="00B22FFD" w:rsidRPr="002D562D" w:rsidRDefault="00B22FFD" w:rsidP="002D562D">
            <w:pPr>
              <w:pStyle w:val="ListParagraph"/>
              <w:numPr>
                <w:ilvl w:val="0"/>
                <w:numId w:val="25"/>
              </w:numPr>
              <w:tabs>
                <w:tab w:val="left" w:pos="320"/>
              </w:tabs>
              <w:ind w:left="47" w:firstLine="0"/>
              <w:rPr>
                <w:rFonts w:cs="Times New Roman"/>
              </w:rPr>
            </w:pPr>
            <w:r w:rsidRPr="002D562D">
              <w:rPr>
                <w:rFonts w:cs="Times New Roman"/>
              </w:rPr>
              <w:t>Внешние поставщики и партнеры;</w:t>
            </w:r>
          </w:p>
          <w:p w:rsidR="00B22FFD" w:rsidRPr="002D562D" w:rsidRDefault="00B22FFD" w:rsidP="002D562D">
            <w:pPr>
              <w:pStyle w:val="ListParagraph"/>
              <w:numPr>
                <w:ilvl w:val="0"/>
                <w:numId w:val="25"/>
              </w:numPr>
              <w:tabs>
                <w:tab w:val="left" w:pos="320"/>
              </w:tabs>
              <w:ind w:left="47" w:firstLine="0"/>
              <w:rPr>
                <w:rFonts w:cs="Times New Roman"/>
              </w:rPr>
            </w:pPr>
            <w:r w:rsidRPr="002D562D">
              <w:rPr>
                <w:rFonts w:cs="Times New Roman"/>
              </w:rPr>
              <w:t xml:space="preserve">руководство и персонал </w:t>
            </w:r>
            <w:r w:rsidRPr="002D562D">
              <w:rPr>
                <w:rFonts w:cs="Times New Roman"/>
                <w:lang w:val="ru-RU"/>
              </w:rPr>
              <w:t>банка</w:t>
            </w:r>
            <w:r w:rsidRPr="002D562D">
              <w:rPr>
                <w:rFonts w:cs="Times New Roman"/>
              </w:rPr>
              <w:t>;</w:t>
            </w:r>
          </w:p>
          <w:p w:rsidR="00B22FFD" w:rsidRPr="002D562D" w:rsidRDefault="00B22FFD" w:rsidP="002D562D">
            <w:pPr>
              <w:pStyle w:val="ListParagraph"/>
              <w:numPr>
                <w:ilvl w:val="0"/>
                <w:numId w:val="25"/>
              </w:numPr>
              <w:tabs>
                <w:tab w:val="left" w:pos="320"/>
              </w:tabs>
              <w:ind w:left="47" w:firstLine="0"/>
              <w:rPr>
                <w:rFonts w:cs="Times New Roman"/>
              </w:rPr>
            </w:pPr>
            <w:r w:rsidRPr="002D562D">
              <w:rPr>
                <w:rFonts w:cs="Times New Roman"/>
              </w:rPr>
              <w:t>владельцы и акционеры</w:t>
            </w:r>
          </w:p>
        </w:tc>
      </w:tr>
    </w:tbl>
    <w:p w:rsidR="00B22FFD" w:rsidRDefault="00B22FFD" w:rsidP="00A17F97">
      <w:pPr>
        <w:spacing w:line="360" w:lineRule="auto"/>
        <w:ind w:firstLine="567"/>
        <w:jc w:val="both"/>
        <w:rPr>
          <w:rFonts w:cs="Times New Roman"/>
          <w:sz w:val="28"/>
          <w:szCs w:val="28"/>
          <w:lang w:val="en-US"/>
        </w:rPr>
      </w:pPr>
    </w:p>
    <w:p w:rsidR="00B22FFD" w:rsidRPr="00174EC0" w:rsidRDefault="00B22FFD" w:rsidP="00A17F97">
      <w:pPr>
        <w:spacing w:line="360" w:lineRule="auto"/>
        <w:ind w:firstLine="567"/>
        <w:jc w:val="both"/>
        <w:rPr>
          <w:rFonts w:cs="Times New Roman"/>
          <w:sz w:val="28"/>
          <w:szCs w:val="28"/>
        </w:rPr>
      </w:pPr>
      <w:r w:rsidRPr="00174EC0">
        <w:rPr>
          <w:rFonts w:cs="Times New Roman"/>
          <w:sz w:val="28"/>
          <w:szCs w:val="28"/>
        </w:rPr>
        <w:t>Они носят достаточно универсальный характер и могут быть использованы для оценки фактического положения любого банка и сложившейся для него ситуации. Кроме того, банку нужно определить, насколько значимы данные оценки для его видов деятельности. Критерием для этого является степень влияния внешних факторов и условий на достижение банком своей основной цели — обеспечения прибыльности предоставляемых услуг. При этом следует проранжировать полученные оценки, исключив факторы с несущественным влиянием для данного банка. Проведение таких оценок целесообразно поручить группе компетентных экспертов, включая руководителей соответствующих подразделений и аналитиков. Результаты оценок подлежат рассмотрению высшим руководством банка для выработки стратегии дальнейших действий. Особый случай — убыточность деятельности банка, такое положение требует принятия неотложных мер для его исправления.</w:t>
      </w:r>
    </w:p>
    <w:p w:rsidR="00B22FFD" w:rsidRPr="00174EC0" w:rsidRDefault="00B22FFD" w:rsidP="00A17F97">
      <w:pPr>
        <w:spacing w:line="360" w:lineRule="auto"/>
        <w:ind w:firstLine="567"/>
        <w:jc w:val="both"/>
        <w:rPr>
          <w:rFonts w:cs="Times New Roman"/>
          <w:sz w:val="28"/>
          <w:szCs w:val="28"/>
        </w:rPr>
      </w:pPr>
      <w:r w:rsidRPr="00174EC0">
        <w:rPr>
          <w:rFonts w:cs="Times New Roman"/>
          <w:sz w:val="28"/>
          <w:szCs w:val="28"/>
        </w:rPr>
        <w:t>Внешние факторы и условия влияют на реализацию потребностей и ожиданий определенных заинтересованных сторон, степень влияния этих факторов и условий для них различна. Это отражается в последовательности перечисления заинтересованных сторон, где на первых местах стоят заинтересованные стороны, для которых наиболее значимы рассматриваемые факторы и условия. Результаты анализа внешней среды помогают банку решить следующие задачи:</w:t>
      </w:r>
    </w:p>
    <w:p w:rsidR="00B22FFD" w:rsidRPr="00174EC0" w:rsidRDefault="00B22FFD" w:rsidP="001F5443">
      <w:pPr>
        <w:pStyle w:val="ListParagraph"/>
        <w:numPr>
          <w:ilvl w:val="0"/>
          <w:numId w:val="27"/>
        </w:numPr>
        <w:tabs>
          <w:tab w:val="left" w:pos="993"/>
        </w:tabs>
        <w:spacing w:line="360" w:lineRule="auto"/>
        <w:ind w:left="0" w:firstLine="567"/>
        <w:jc w:val="both"/>
        <w:rPr>
          <w:rFonts w:cs="Times New Roman"/>
          <w:sz w:val="28"/>
          <w:szCs w:val="28"/>
        </w:rPr>
      </w:pPr>
      <w:r w:rsidRPr="00174EC0">
        <w:rPr>
          <w:rFonts w:cs="Times New Roman"/>
          <w:sz w:val="28"/>
          <w:szCs w:val="28"/>
        </w:rPr>
        <w:t>выявить и уточнить круг заинтересованных сторон, их потребности и ожидания;</w:t>
      </w:r>
    </w:p>
    <w:p w:rsidR="00B22FFD" w:rsidRPr="00174EC0" w:rsidRDefault="00B22FFD" w:rsidP="001F5443">
      <w:pPr>
        <w:pStyle w:val="ListParagraph"/>
        <w:numPr>
          <w:ilvl w:val="0"/>
          <w:numId w:val="27"/>
        </w:numPr>
        <w:tabs>
          <w:tab w:val="left" w:pos="993"/>
        </w:tabs>
        <w:spacing w:line="360" w:lineRule="auto"/>
        <w:ind w:left="0" w:firstLine="567"/>
        <w:jc w:val="both"/>
        <w:rPr>
          <w:rFonts w:cs="Times New Roman"/>
          <w:sz w:val="28"/>
          <w:szCs w:val="28"/>
        </w:rPr>
      </w:pPr>
      <w:r w:rsidRPr="00174EC0">
        <w:rPr>
          <w:rFonts w:cs="Times New Roman"/>
          <w:sz w:val="28"/>
          <w:szCs w:val="28"/>
        </w:rPr>
        <w:t>определить свое место на рынке и установить область применения своей СМК;</w:t>
      </w:r>
    </w:p>
    <w:p w:rsidR="00B22FFD" w:rsidRPr="00174EC0" w:rsidRDefault="00B22FFD" w:rsidP="001F5443">
      <w:pPr>
        <w:pStyle w:val="ListParagraph"/>
        <w:numPr>
          <w:ilvl w:val="0"/>
          <w:numId w:val="27"/>
        </w:numPr>
        <w:tabs>
          <w:tab w:val="left" w:pos="993"/>
        </w:tabs>
        <w:spacing w:line="360" w:lineRule="auto"/>
        <w:ind w:left="0" w:firstLine="567"/>
        <w:jc w:val="both"/>
        <w:rPr>
          <w:rFonts w:cs="Times New Roman"/>
          <w:sz w:val="28"/>
          <w:szCs w:val="28"/>
        </w:rPr>
      </w:pPr>
      <w:r w:rsidRPr="00174EC0">
        <w:rPr>
          <w:rFonts w:cs="Times New Roman"/>
          <w:sz w:val="28"/>
          <w:szCs w:val="28"/>
          <w:lang w:val="ru-RU"/>
        </w:rPr>
        <w:t>выяви</w:t>
      </w:r>
      <w:r w:rsidRPr="00174EC0">
        <w:rPr>
          <w:rFonts w:cs="Times New Roman"/>
          <w:sz w:val="28"/>
          <w:szCs w:val="28"/>
        </w:rPr>
        <w:t>ть стратегическое направление деятельности.</w:t>
      </w:r>
    </w:p>
    <w:p w:rsidR="00B22FFD" w:rsidRPr="00174EC0" w:rsidRDefault="00B22FFD" w:rsidP="004A61CA">
      <w:pPr>
        <w:pStyle w:val="ListParagraph"/>
        <w:tabs>
          <w:tab w:val="left" w:pos="993"/>
        </w:tabs>
        <w:spacing w:line="360" w:lineRule="auto"/>
        <w:ind w:left="0" w:firstLine="567"/>
        <w:jc w:val="both"/>
        <w:rPr>
          <w:rFonts w:cs="Times New Roman"/>
          <w:sz w:val="28"/>
          <w:szCs w:val="28"/>
        </w:rPr>
      </w:pPr>
      <w:r w:rsidRPr="00174EC0">
        <w:rPr>
          <w:rFonts w:cs="Times New Roman"/>
          <w:sz w:val="28"/>
          <w:szCs w:val="28"/>
        </w:rPr>
        <w:t xml:space="preserve">Учитывая, что во внешней среде идут непрерывные изменения, </w:t>
      </w:r>
      <w:r w:rsidRPr="00174EC0">
        <w:rPr>
          <w:rFonts w:cs="Times New Roman"/>
          <w:sz w:val="28"/>
          <w:szCs w:val="28"/>
          <w:lang w:val="ru-RU"/>
        </w:rPr>
        <w:t>банк</w:t>
      </w:r>
      <w:r w:rsidRPr="00174EC0">
        <w:rPr>
          <w:rFonts w:cs="Times New Roman"/>
          <w:sz w:val="28"/>
          <w:szCs w:val="28"/>
        </w:rPr>
        <w:t xml:space="preserve"> долж</w:t>
      </w:r>
      <w:r w:rsidRPr="00174EC0">
        <w:rPr>
          <w:rFonts w:cs="Times New Roman"/>
          <w:sz w:val="28"/>
          <w:szCs w:val="28"/>
          <w:lang w:val="ru-RU"/>
        </w:rPr>
        <w:t>е</w:t>
      </w:r>
      <w:r w:rsidRPr="00174EC0">
        <w:rPr>
          <w:rFonts w:cs="Times New Roman"/>
          <w:sz w:val="28"/>
          <w:szCs w:val="28"/>
        </w:rPr>
        <w:t xml:space="preserve">н организовать </w:t>
      </w:r>
      <w:r w:rsidRPr="00174EC0">
        <w:rPr>
          <w:rFonts w:cs="Times New Roman"/>
          <w:sz w:val="28"/>
          <w:szCs w:val="28"/>
          <w:lang w:val="ru-RU"/>
        </w:rPr>
        <w:t xml:space="preserve">проведение </w:t>
      </w:r>
      <w:r w:rsidRPr="00174EC0">
        <w:rPr>
          <w:rFonts w:cs="Times New Roman"/>
          <w:sz w:val="28"/>
          <w:szCs w:val="28"/>
        </w:rPr>
        <w:t>мониторинг</w:t>
      </w:r>
      <w:r w:rsidRPr="00174EC0">
        <w:rPr>
          <w:rFonts w:cs="Times New Roman"/>
          <w:sz w:val="28"/>
          <w:szCs w:val="28"/>
          <w:lang w:val="ru-RU"/>
        </w:rPr>
        <w:t>а</w:t>
      </w:r>
      <w:r w:rsidRPr="00174EC0">
        <w:rPr>
          <w:rFonts w:cs="Times New Roman"/>
          <w:sz w:val="28"/>
          <w:szCs w:val="28"/>
        </w:rPr>
        <w:t xml:space="preserve"> изменяющих факторов и условий, установив периодичность оценок их влияния на свое положение во внешней среде.</w:t>
      </w:r>
      <w:r w:rsidRPr="00174EC0">
        <w:rPr>
          <w:rFonts w:cs="Times New Roman"/>
          <w:sz w:val="28"/>
          <w:szCs w:val="28"/>
          <w:lang w:val="ru-RU"/>
        </w:rPr>
        <w:t xml:space="preserve"> </w:t>
      </w:r>
      <w:r w:rsidRPr="00174EC0">
        <w:rPr>
          <w:rFonts w:cs="Times New Roman"/>
          <w:sz w:val="28"/>
          <w:szCs w:val="28"/>
        </w:rPr>
        <w:t>Учитывая, что СМК является ориентиром для обращения к банку потенциальных потребителей ее услуг (например, через интернет), то для решения этих задач область применения СМК должна охватывать описание:</w:t>
      </w:r>
    </w:p>
    <w:p w:rsidR="00B22FFD" w:rsidRPr="00174EC0" w:rsidRDefault="00B22FFD" w:rsidP="001F5443">
      <w:pPr>
        <w:pStyle w:val="ListParagraph"/>
        <w:numPr>
          <w:ilvl w:val="0"/>
          <w:numId w:val="29"/>
        </w:numPr>
        <w:tabs>
          <w:tab w:val="left" w:pos="993"/>
        </w:tabs>
        <w:spacing w:line="360" w:lineRule="auto"/>
        <w:ind w:left="0" w:firstLine="567"/>
        <w:jc w:val="both"/>
        <w:rPr>
          <w:rFonts w:cs="Times New Roman"/>
          <w:sz w:val="28"/>
          <w:szCs w:val="28"/>
        </w:rPr>
      </w:pPr>
      <w:r w:rsidRPr="00174EC0">
        <w:rPr>
          <w:rFonts w:cs="Times New Roman"/>
          <w:sz w:val="28"/>
          <w:szCs w:val="28"/>
        </w:rPr>
        <w:t xml:space="preserve">сегмента рынка, в который </w:t>
      </w:r>
      <w:r w:rsidRPr="00174EC0">
        <w:rPr>
          <w:rFonts w:cs="Times New Roman"/>
          <w:sz w:val="28"/>
          <w:szCs w:val="28"/>
          <w:lang w:val="ru-RU"/>
        </w:rPr>
        <w:t>банк</w:t>
      </w:r>
      <w:r w:rsidRPr="00174EC0">
        <w:rPr>
          <w:rFonts w:cs="Times New Roman"/>
          <w:sz w:val="28"/>
          <w:szCs w:val="28"/>
        </w:rPr>
        <w:t xml:space="preserve"> намерен предоставлять услуги;</w:t>
      </w:r>
    </w:p>
    <w:p w:rsidR="00B22FFD" w:rsidRPr="00174EC0" w:rsidRDefault="00B22FFD" w:rsidP="001F5443">
      <w:pPr>
        <w:pStyle w:val="ListParagraph"/>
        <w:numPr>
          <w:ilvl w:val="0"/>
          <w:numId w:val="29"/>
        </w:numPr>
        <w:tabs>
          <w:tab w:val="left" w:pos="993"/>
        </w:tabs>
        <w:spacing w:line="360" w:lineRule="auto"/>
        <w:ind w:left="0" w:firstLine="567"/>
        <w:jc w:val="both"/>
        <w:rPr>
          <w:rFonts w:cs="Times New Roman"/>
          <w:sz w:val="28"/>
          <w:szCs w:val="28"/>
        </w:rPr>
      </w:pPr>
      <w:r w:rsidRPr="00174EC0">
        <w:rPr>
          <w:rFonts w:cs="Times New Roman"/>
          <w:sz w:val="28"/>
          <w:szCs w:val="28"/>
        </w:rPr>
        <w:t>географического местоположения этого сегмента рынка (страну, область);</w:t>
      </w:r>
    </w:p>
    <w:p w:rsidR="00B22FFD" w:rsidRPr="00174EC0" w:rsidRDefault="00B22FFD" w:rsidP="001F5443">
      <w:pPr>
        <w:pStyle w:val="ListParagraph"/>
        <w:numPr>
          <w:ilvl w:val="0"/>
          <w:numId w:val="29"/>
        </w:numPr>
        <w:tabs>
          <w:tab w:val="left" w:pos="993"/>
        </w:tabs>
        <w:spacing w:line="360" w:lineRule="auto"/>
        <w:ind w:left="0" w:firstLine="567"/>
        <w:jc w:val="both"/>
        <w:rPr>
          <w:rFonts w:cs="Times New Roman"/>
          <w:sz w:val="28"/>
          <w:szCs w:val="28"/>
        </w:rPr>
      </w:pPr>
      <w:r w:rsidRPr="00174EC0">
        <w:rPr>
          <w:rFonts w:cs="Times New Roman"/>
          <w:sz w:val="28"/>
          <w:szCs w:val="28"/>
        </w:rPr>
        <w:t>сфер</w:t>
      </w:r>
      <w:r w:rsidRPr="00174EC0">
        <w:rPr>
          <w:rFonts w:cs="Times New Roman"/>
          <w:sz w:val="28"/>
          <w:szCs w:val="28"/>
          <w:lang w:val="ru-RU"/>
        </w:rPr>
        <w:t>а</w:t>
      </w:r>
      <w:r w:rsidRPr="00174EC0">
        <w:rPr>
          <w:rFonts w:cs="Times New Roman"/>
          <w:sz w:val="28"/>
          <w:szCs w:val="28"/>
        </w:rPr>
        <w:t xml:space="preserve"> деятельности и требований потребителей, заинтересованных в получении услуг по профилю деятельности </w:t>
      </w:r>
      <w:r w:rsidRPr="00174EC0">
        <w:rPr>
          <w:rFonts w:cs="Times New Roman"/>
          <w:sz w:val="28"/>
          <w:szCs w:val="28"/>
          <w:lang w:val="ru-RU"/>
        </w:rPr>
        <w:t>банка</w:t>
      </w:r>
      <w:r w:rsidRPr="00174EC0">
        <w:rPr>
          <w:rFonts w:cs="Times New Roman"/>
          <w:sz w:val="28"/>
          <w:szCs w:val="28"/>
        </w:rPr>
        <w:t>;</w:t>
      </w:r>
    </w:p>
    <w:p w:rsidR="00B22FFD" w:rsidRPr="00174EC0" w:rsidRDefault="00B22FFD" w:rsidP="001F5443">
      <w:pPr>
        <w:pStyle w:val="ListParagraph"/>
        <w:numPr>
          <w:ilvl w:val="0"/>
          <w:numId w:val="29"/>
        </w:numPr>
        <w:tabs>
          <w:tab w:val="left" w:pos="993"/>
        </w:tabs>
        <w:spacing w:line="360" w:lineRule="auto"/>
        <w:ind w:left="0" w:firstLine="567"/>
        <w:jc w:val="both"/>
        <w:rPr>
          <w:rFonts w:cs="Times New Roman"/>
          <w:sz w:val="28"/>
          <w:szCs w:val="28"/>
        </w:rPr>
      </w:pPr>
      <w:r w:rsidRPr="00174EC0">
        <w:rPr>
          <w:rFonts w:cs="Times New Roman"/>
          <w:sz w:val="28"/>
          <w:szCs w:val="28"/>
        </w:rPr>
        <w:t>видов предоставляемых услуг;</w:t>
      </w:r>
    </w:p>
    <w:p w:rsidR="00B22FFD" w:rsidRPr="00174EC0" w:rsidRDefault="00B22FFD" w:rsidP="001F5443">
      <w:pPr>
        <w:pStyle w:val="ListParagraph"/>
        <w:numPr>
          <w:ilvl w:val="0"/>
          <w:numId w:val="29"/>
        </w:numPr>
        <w:tabs>
          <w:tab w:val="left" w:pos="993"/>
        </w:tabs>
        <w:spacing w:line="360" w:lineRule="auto"/>
        <w:ind w:left="0" w:firstLine="567"/>
        <w:jc w:val="both"/>
        <w:rPr>
          <w:rFonts w:cs="Times New Roman"/>
          <w:sz w:val="28"/>
          <w:szCs w:val="28"/>
        </w:rPr>
      </w:pPr>
      <w:r w:rsidRPr="00174EC0">
        <w:rPr>
          <w:rFonts w:cs="Times New Roman"/>
          <w:sz w:val="28"/>
          <w:szCs w:val="28"/>
        </w:rPr>
        <w:t>существующих и перспективных требований к оказываемым услугам.</w:t>
      </w:r>
    </w:p>
    <w:p w:rsidR="00B22FFD" w:rsidRPr="00174EC0" w:rsidRDefault="00B22FFD" w:rsidP="00A17F97">
      <w:pPr>
        <w:spacing w:line="360" w:lineRule="auto"/>
        <w:ind w:firstLine="567"/>
        <w:jc w:val="both"/>
        <w:rPr>
          <w:rFonts w:cs="Times New Roman"/>
          <w:sz w:val="28"/>
          <w:szCs w:val="28"/>
        </w:rPr>
      </w:pPr>
      <w:r w:rsidRPr="00174EC0">
        <w:rPr>
          <w:rFonts w:cs="Times New Roman"/>
          <w:sz w:val="28"/>
          <w:szCs w:val="28"/>
        </w:rPr>
        <w:t>Конкретизировав перечисленные элементы с учетом профиля своей деятельности, и принимая во внимание перспективные потребности рынка, банк может составить описание области применения своей СМК и</w:t>
      </w:r>
      <w:r w:rsidRPr="00174EC0">
        <w:rPr>
          <w:rFonts w:cs="Times New Roman"/>
          <w:b/>
          <w:sz w:val="28"/>
          <w:szCs w:val="28"/>
        </w:rPr>
        <w:t xml:space="preserve"> </w:t>
      </w:r>
      <w:r w:rsidRPr="00174EC0">
        <w:rPr>
          <w:rFonts w:cs="Times New Roman"/>
          <w:sz w:val="28"/>
          <w:szCs w:val="28"/>
        </w:rPr>
        <w:t>определить стратегическое направление деятельности банка [4]. В условиях рыночной среды банку недостаточно действовать только на уровне сложившихся современных требований. Ему следует еще создать конкурентные преимущества, которые привлекут дополнительное число потребителей и обеспечат необходимую банку прибыль. Конкурентные преимущества банка создаются благодаря полезным для потребителя отличительным свойствам его предлагаемых услуг или форм деятельности по сравнению с предложениями конкурентов. Их можно добиться путем:</w:t>
      </w:r>
    </w:p>
    <w:p w:rsidR="00B22FFD" w:rsidRPr="00174EC0" w:rsidRDefault="00B22FFD" w:rsidP="001F5443">
      <w:pPr>
        <w:pStyle w:val="ListParagraph"/>
        <w:numPr>
          <w:ilvl w:val="0"/>
          <w:numId w:val="30"/>
        </w:numPr>
        <w:tabs>
          <w:tab w:val="left" w:pos="993"/>
        </w:tabs>
        <w:spacing w:line="360" w:lineRule="auto"/>
        <w:ind w:left="0" w:firstLine="567"/>
        <w:jc w:val="both"/>
        <w:rPr>
          <w:rFonts w:cs="Times New Roman"/>
          <w:sz w:val="28"/>
          <w:szCs w:val="28"/>
        </w:rPr>
      </w:pPr>
      <w:r w:rsidRPr="00174EC0">
        <w:rPr>
          <w:rFonts w:cs="Times New Roman"/>
          <w:sz w:val="28"/>
          <w:szCs w:val="28"/>
        </w:rPr>
        <w:t xml:space="preserve">улучшения качества </w:t>
      </w:r>
      <w:r w:rsidRPr="00174EC0">
        <w:rPr>
          <w:rFonts w:cs="Times New Roman"/>
          <w:sz w:val="28"/>
          <w:szCs w:val="28"/>
          <w:lang w:val="ru-RU"/>
        </w:rPr>
        <w:t>предоставляемых</w:t>
      </w:r>
      <w:r w:rsidRPr="00174EC0">
        <w:rPr>
          <w:rFonts w:cs="Times New Roman"/>
          <w:sz w:val="28"/>
          <w:szCs w:val="28"/>
        </w:rPr>
        <w:t xml:space="preserve"> услуг;</w:t>
      </w:r>
    </w:p>
    <w:p w:rsidR="00B22FFD" w:rsidRPr="00174EC0" w:rsidRDefault="00B22FFD" w:rsidP="001F5443">
      <w:pPr>
        <w:pStyle w:val="ListParagraph"/>
        <w:numPr>
          <w:ilvl w:val="0"/>
          <w:numId w:val="30"/>
        </w:numPr>
        <w:tabs>
          <w:tab w:val="left" w:pos="993"/>
        </w:tabs>
        <w:spacing w:line="360" w:lineRule="auto"/>
        <w:ind w:left="0" w:firstLine="567"/>
        <w:jc w:val="both"/>
        <w:rPr>
          <w:rFonts w:cs="Times New Roman"/>
          <w:sz w:val="28"/>
          <w:szCs w:val="28"/>
        </w:rPr>
      </w:pPr>
      <w:r w:rsidRPr="00174EC0">
        <w:rPr>
          <w:rFonts w:cs="Times New Roman"/>
          <w:sz w:val="28"/>
          <w:szCs w:val="28"/>
        </w:rPr>
        <w:t>снижения их стоимости;</w:t>
      </w:r>
    </w:p>
    <w:p w:rsidR="00B22FFD" w:rsidRPr="00174EC0" w:rsidRDefault="00B22FFD" w:rsidP="001F5443">
      <w:pPr>
        <w:pStyle w:val="ListParagraph"/>
        <w:numPr>
          <w:ilvl w:val="0"/>
          <w:numId w:val="30"/>
        </w:numPr>
        <w:tabs>
          <w:tab w:val="left" w:pos="993"/>
        </w:tabs>
        <w:spacing w:line="360" w:lineRule="auto"/>
        <w:ind w:left="0" w:firstLine="567"/>
        <w:jc w:val="both"/>
        <w:rPr>
          <w:rFonts w:cs="Times New Roman"/>
          <w:sz w:val="28"/>
          <w:szCs w:val="28"/>
        </w:rPr>
      </w:pPr>
      <w:r w:rsidRPr="00174EC0">
        <w:rPr>
          <w:rFonts w:cs="Times New Roman"/>
          <w:sz w:val="28"/>
          <w:szCs w:val="28"/>
        </w:rPr>
        <w:t xml:space="preserve">увеличения </w:t>
      </w:r>
      <w:r w:rsidRPr="00174EC0">
        <w:rPr>
          <w:rFonts w:cs="Times New Roman"/>
          <w:sz w:val="28"/>
          <w:szCs w:val="28"/>
          <w:lang w:val="ru-RU"/>
        </w:rPr>
        <w:t>вариативности предоставляемых услуг</w:t>
      </w:r>
      <w:r w:rsidRPr="00174EC0">
        <w:rPr>
          <w:rFonts w:cs="Times New Roman"/>
          <w:sz w:val="28"/>
          <w:szCs w:val="28"/>
        </w:rPr>
        <w:t>;</w:t>
      </w:r>
    </w:p>
    <w:p w:rsidR="00B22FFD" w:rsidRPr="00174EC0" w:rsidRDefault="00B22FFD" w:rsidP="001F5443">
      <w:pPr>
        <w:pStyle w:val="ListParagraph"/>
        <w:numPr>
          <w:ilvl w:val="0"/>
          <w:numId w:val="30"/>
        </w:numPr>
        <w:tabs>
          <w:tab w:val="left" w:pos="993"/>
        </w:tabs>
        <w:spacing w:line="360" w:lineRule="auto"/>
        <w:ind w:left="0" w:firstLine="567"/>
        <w:jc w:val="both"/>
        <w:rPr>
          <w:rFonts w:cs="Times New Roman"/>
          <w:sz w:val="28"/>
          <w:szCs w:val="28"/>
        </w:rPr>
      </w:pPr>
      <w:r w:rsidRPr="00174EC0">
        <w:rPr>
          <w:rFonts w:cs="Times New Roman"/>
          <w:sz w:val="28"/>
          <w:szCs w:val="28"/>
        </w:rPr>
        <w:t xml:space="preserve">сокращения сроков </w:t>
      </w:r>
      <w:r w:rsidRPr="00174EC0">
        <w:rPr>
          <w:rFonts w:cs="Times New Roman"/>
          <w:sz w:val="28"/>
          <w:szCs w:val="28"/>
          <w:lang w:val="ru-RU"/>
        </w:rPr>
        <w:t>выполнения услуг;</w:t>
      </w:r>
    </w:p>
    <w:p w:rsidR="00B22FFD" w:rsidRPr="00174EC0" w:rsidRDefault="00B22FFD" w:rsidP="005D42CF">
      <w:pPr>
        <w:pStyle w:val="ListParagraph"/>
        <w:numPr>
          <w:ilvl w:val="0"/>
          <w:numId w:val="30"/>
        </w:numPr>
        <w:tabs>
          <w:tab w:val="left" w:pos="993"/>
        </w:tabs>
        <w:spacing w:line="360" w:lineRule="auto"/>
        <w:ind w:left="0" w:firstLine="567"/>
        <w:jc w:val="both"/>
        <w:rPr>
          <w:rFonts w:cs="Times New Roman"/>
          <w:sz w:val="28"/>
          <w:szCs w:val="28"/>
        </w:rPr>
      </w:pPr>
      <w:r w:rsidRPr="00174EC0">
        <w:rPr>
          <w:rFonts w:cs="Times New Roman"/>
          <w:sz w:val="28"/>
          <w:szCs w:val="28"/>
        </w:rPr>
        <w:t xml:space="preserve">улучшения обслуживания </w:t>
      </w:r>
      <w:r w:rsidRPr="00174EC0">
        <w:rPr>
          <w:rFonts w:cs="Times New Roman"/>
          <w:sz w:val="28"/>
          <w:szCs w:val="28"/>
          <w:lang w:val="ru-RU"/>
        </w:rPr>
        <w:t>и</w:t>
      </w:r>
      <w:r w:rsidRPr="00174EC0">
        <w:rPr>
          <w:rFonts w:cs="Times New Roman"/>
          <w:sz w:val="28"/>
          <w:szCs w:val="28"/>
        </w:rPr>
        <w:t xml:space="preserve"> условий предоставления услуг.</w:t>
      </w:r>
    </w:p>
    <w:p w:rsidR="00B22FFD" w:rsidRPr="00174EC0" w:rsidRDefault="00B22FFD" w:rsidP="00A17F97">
      <w:pPr>
        <w:spacing w:line="360" w:lineRule="auto"/>
        <w:ind w:firstLine="567"/>
        <w:jc w:val="both"/>
        <w:rPr>
          <w:rFonts w:cs="Times New Roman"/>
          <w:strike/>
          <w:sz w:val="28"/>
          <w:szCs w:val="28"/>
        </w:rPr>
      </w:pPr>
      <w:r w:rsidRPr="00174EC0">
        <w:rPr>
          <w:rFonts w:cs="Times New Roman"/>
          <w:b/>
          <w:sz w:val="28"/>
          <w:szCs w:val="28"/>
        </w:rPr>
        <w:t>Заключение.</w:t>
      </w:r>
      <w:r w:rsidRPr="00174EC0">
        <w:rPr>
          <w:rFonts w:cs="Times New Roman"/>
          <w:sz w:val="28"/>
          <w:szCs w:val="28"/>
        </w:rPr>
        <w:t xml:space="preserve"> Анализ факторов и условий, определяющих текущее конкурентное положение банка, а также тенденций и новинок, касающихся продукции и услуг. Учитывая эти сведения, банку нужно выдвинуть идеи и найти способы практического получения для себя конкурентных преимуществ. Найденные идеи служат основой для разработки и реализации стратегического направления деятельности банка на определенную перспективу. После установления области применения СМК и определения стратегического направления деятельности банка следующим основополагающим этапом по созданию СМК должно стать формирование сети процессов, обеспечивающей достижение основной и стратегических целей банка в рамках установленной области применения СМК. При этом должны быть приняты во внимание факторы и условия внутренней среды банка.</w:t>
      </w:r>
    </w:p>
    <w:p w:rsidR="00B22FFD" w:rsidRDefault="00B22FFD" w:rsidP="001D22DA">
      <w:pPr>
        <w:pStyle w:val="NoSpacing"/>
        <w:tabs>
          <w:tab w:val="left" w:pos="993"/>
        </w:tabs>
        <w:ind w:firstLine="552"/>
        <w:jc w:val="both"/>
        <w:rPr>
          <w:rFonts w:ascii="Times New Roman" w:hAnsi="Times New Roman"/>
          <w:b/>
          <w:sz w:val="24"/>
          <w:szCs w:val="24"/>
          <w:lang w:val="en-US"/>
        </w:rPr>
      </w:pPr>
      <w:r w:rsidRPr="00174EC0">
        <w:rPr>
          <w:rFonts w:ascii="Times New Roman" w:hAnsi="Times New Roman"/>
          <w:b/>
          <w:sz w:val="24"/>
          <w:szCs w:val="24"/>
        </w:rPr>
        <w:t>Библиографический список</w:t>
      </w:r>
    </w:p>
    <w:p w:rsidR="00B22FFD" w:rsidRPr="00104F99" w:rsidRDefault="00B22FFD" w:rsidP="001D22DA">
      <w:pPr>
        <w:pStyle w:val="NoSpacing"/>
        <w:tabs>
          <w:tab w:val="left" w:pos="993"/>
        </w:tabs>
        <w:ind w:firstLine="552"/>
        <w:jc w:val="both"/>
        <w:rPr>
          <w:rFonts w:ascii="Times New Roman" w:hAnsi="Times New Roman"/>
          <w:b/>
          <w:sz w:val="24"/>
          <w:szCs w:val="24"/>
          <w:lang w:val="en-US"/>
        </w:rPr>
      </w:pPr>
    </w:p>
    <w:p w:rsidR="00B22FFD" w:rsidRPr="00174EC0" w:rsidRDefault="00B22FFD" w:rsidP="001D22DA">
      <w:pPr>
        <w:ind w:firstLine="552"/>
        <w:jc w:val="both"/>
        <w:rPr>
          <w:szCs w:val="28"/>
        </w:rPr>
      </w:pPr>
      <w:r w:rsidRPr="00174EC0">
        <w:t xml:space="preserve">1 </w:t>
      </w:r>
      <w:r w:rsidRPr="00174EC0">
        <w:rPr>
          <w:szCs w:val="28"/>
        </w:rPr>
        <w:t>Мирошниченко М.А. Современная концепция системы менеджмента качества. Учебное пособие. Краснодар: Кубанский государственный университет, 2012. 132 с.</w:t>
      </w:r>
    </w:p>
    <w:p w:rsidR="00B22FFD" w:rsidRPr="00F151ED" w:rsidRDefault="00B22FFD" w:rsidP="001D22DA">
      <w:pPr>
        <w:ind w:firstLine="552"/>
        <w:jc w:val="both"/>
        <w:rPr>
          <w:bCs/>
          <w:szCs w:val="16"/>
          <w:shd w:val="clear" w:color="auto" w:fill="FFFFFF"/>
        </w:rPr>
      </w:pPr>
      <w:r w:rsidRPr="00174EC0">
        <w:t>2</w:t>
      </w:r>
      <w:r w:rsidRPr="00174EC0">
        <w:rPr>
          <w:b/>
        </w:rPr>
        <w:t xml:space="preserve"> </w:t>
      </w:r>
      <w:r w:rsidRPr="00174EC0">
        <w:rPr>
          <w:szCs w:val="28"/>
        </w:rPr>
        <w:t xml:space="preserve">Мирошниченко М.А., Дуплякина О.К. Стратегия роста для кризисных рынков на основе контроллинга инноваций // </w:t>
      </w:r>
      <w:r w:rsidRPr="00174EC0">
        <w:rPr>
          <w:bCs/>
          <w:szCs w:val="28"/>
          <w:shd w:val="clear" w:color="auto" w:fill="FFFFFF"/>
        </w:rPr>
        <w:t xml:space="preserve">Научный журнал КубГАУ [Электронный ресурс]. – Краснодар: КубГАУ, 2015. – №06(110). – </w:t>
      </w:r>
      <w:r w:rsidRPr="00174EC0">
        <w:rPr>
          <w:bCs/>
          <w:szCs w:val="28"/>
          <w:shd w:val="clear" w:color="auto" w:fill="FFFFFF"/>
          <w:lang w:val="en-US"/>
        </w:rPr>
        <w:t>IDA</w:t>
      </w:r>
      <w:r w:rsidRPr="00174EC0">
        <w:rPr>
          <w:bCs/>
          <w:szCs w:val="28"/>
          <w:shd w:val="clear" w:color="auto" w:fill="FFFFFF"/>
        </w:rPr>
        <w:t xml:space="preserve"> [</w:t>
      </w:r>
      <w:r w:rsidRPr="00174EC0">
        <w:rPr>
          <w:bCs/>
          <w:szCs w:val="28"/>
          <w:shd w:val="clear" w:color="auto" w:fill="FFFFFF"/>
          <w:lang w:val="en-US"/>
        </w:rPr>
        <w:t>article</w:t>
      </w:r>
      <w:r w:rsidRPr="00174EC0">
        <w:rPr>
          <w:bCs/>
          <w:szCs w:val="28"/>
          <w:shd w:val="clear" w:color="auto" w:fill="FFFFFF"/>
        </w:rPr>
        <w:t xml:space="preserve"> </w:t>
      </w:r>
      <w:r w:rsidRPr="00174EC0">
        <w:rPr>
          <w:bCs/>
          <w:szCs w:val="28"/>
          <w:shd w:val="clear" w:color="auto" w:fill="FFFFFF"/>
          <w:lang w:val="en-US"/>
        </w:rPr>
        <w:t>ID</w:t>
      </w:r>
      <w:r w:rsidRPr="00174EC0">
        <w:rPr>
          <w:bCs/>
          <w:szCs w:val="28"/>
          <w:shd w:val="clear" w:color="auto" w:fill="FFFFFF"/>
        </w:rPr>
        <w:t>]: 1101506047. – Режим доступа:</w:t>
      </w:r>
      <w:r w:rsidRPr="00174EC0">
        <w:rPr>
          <w:rStyle w:val="apple-converted-space"/>
          <w:rFonts w:cs="Tahoma"/>
          <w:bCs/>
          <w:szCs w:val="28"/>
          <w:shd w:val="clear" w:color="auto" w:fill="FFFFFF"/>
        </w:rPr>
        <w:t xml:space="preserve"> </w:t>
      </w:r>
      <w:r w:rsidRPr="00174EC0">
        <w:rPr>
          <w:bCs/>
          <w:szCs w:val="28"/>
          <w:shd w:val="clear" w:color="auto" w:fill="FFFFFF"/>
          <w:lang w:val="en-US"/>
        </w:rPr>
        <w:t>http</w:t>
      </w:r>
      <w:r w:rsidRPr="00174EC0">
        <w:rPr>
          <w:bCs/>
          <w:szCs w:val="28"/>
          <w:shd w:val="clear" w:color="auto" w:fill="FFFFFF"/>
        </w:rPr>
        <w:t>://</w:t>
      </w:r>
      <w:r w:rsidRPr="00174EC0">
        <w:rPr>
          <w:bCs/>
          <w:szCs w:val="28"/>
          <w:shd w:val="clear" w:color="auto" w:fill="FFFFFF"/>
          <w:lang w:val="en-US"/>
        </w:rPr>
        <w:t>ej</w:t>
      </w:r>
      <w:r w:rsidRPr="00174EC0">
        <w:rPr>
          <w:bCs/>
          <w:szCs w:val="28"/>
          <w:shd w:val="clear" w:color="auto" w:fill="FFFFFF"/>
        </w:rPr>
        <w:t>.</w:t>
      </w:r>
      <w:r w:rsidRPr="00174EC0">
        <w:rPr>
          <w:bCs/>
          <w:szCs w:val="28"/>
          <w:shd w:val="clear" w:color="auto" w:fill="FFFFFF"/>
          <w:lang w:val="en-US"/>
        </w:rPr>
        <w:t>kubagro</w:t>
      </w:r>
      <w:r w:rsidRPr="00174EC0">
        <w:rPr>
          <w:bCs/>
          <w:szCs w:val="28"/>
          <w:shd w:val="clear" w:color="auto" w:fill="FFFFFF"/>
        </w:rPr>
        <w:t>.</w:t>
      </w:r>
      <w:r w:rsidRPr="00174EC0">
        <w:rPr>
          <w:bCs/>
          <w:szCs w:val="28"/>
          <w:shd w:val="clear" w:color="auto" w:fill="FFFFFF"/>
          <w:lang w:val="en-US"/>
        </w:rPr>
        <w:t>ru</w:t>
      </w:r>
      <w:r w:rsidRPr="00174EC0">
        <w:rPr>
          <w:bCs/>
          <w:szCs w:val="28"/>
          <w:shd w:val="clear" w:color="auto" w:fill="FFFFFF"/>
        </w:rPr>
        <w:t>/2015/06/</w:t>
      </w:r>
      <w:r w:rsidRPr="00174EC0">
        <w:rPr>
          <w:bCs/>
          <w:szCs w:val="28"/>
          <w:shd w:val="clear" w:color="auto" w:fill="FFFFFF"/>
          <w:lang w:val="en-US"/>
        </w:rPr>
        <w:t>pdf</w:t>
      </w:r>
      <w:r w:rsidRPr="00174EC0">
        <w:rPr>
          <w:bCs/>
          <w:szCs w:val="28"/>
          <w:shd w:val="clear" w:color="auto" w:fill="FFFFFF"/>
        </w:rPr>
        <w:t>/47.</w:t>
      </w:r>
      <w:r w:rsidRPr="00174EC0">
        <w:rPr>
          <w:bCs/>
          <w:szCs w:val="28"/>
          <w:shd w:val="clear" w:color="auto" w:fill="FFFFFF"/>
          <w:lang w:val="en-US"/>
        </w:rPr>
        <w:t>pdf</w:t>
      </w:r>
      <w:r w:rsidRPr="00F151ED">
        <w:rPr>
          <w:bCs/>
          <w:szCs w:val="28"/>
          <w:shd w:val="clear" w:color="auto" w:fill="FFFFFF"/>
        </w:rPr>
        <w:t>.</w:t>
      </w:r>
    </w:p>
    <w:p w:rsidR="00B22FFD" w:rsidRPr="00174EC0" w:rsidRDefault="00B22FFD" w:rsidP="001D22DA">
      <w:pPr>
        <w:tabs>
          <w:tab w:val="left" w:pos="0"/>
          <w:tab w:val="left" w:pos="993"/>
        </w:tabs>
        <w:ind w:firstLine="552"/>
        <w:jc w:val="both"/>
        <w:rPr>
          <w:rFonts w:cs="Times New Roman"/>
        </w:rPr>
      </w:pPr>
      <w:r w:rsidRPr="00174EC0">
        <w:rPr>
          <w:rFonts w:cs="Times New Roman"/>
        </w:rPr>
        <w:t>3 ГОСТ Р ИСО 9001-2015. Системы менеджмента качества. Основные положения и словарь.</w:t>
      </w:r>
    </w:p>
    <w:p w:rsidR="00B22FFD" w:rsidRDefault="00B22FFD" w:rsidP="001D22DA">
      <w:pPr>
        <w:ind w:firstLine="552"/>
        <w:jc w:val="both"/>
        <w:rPr>
          <w:rStyle w:val="Hyperlink"/>
          <w:rFonts w:cs="Tahoma"/>
          <w:bCs/>
          <w:color w:val="auto"/>
          <w:u w:val="none"/>
          <w:lang w:val="en-US"/>
        </w:rPr>
      </w:pPr>
      <w:r w:rsidRPr="00174EC0">
        <w:rPr>
          <w:szCs w:val="28"/>
        </w:rPr>
        <w:t xml:space="preserve">4 Мирошниченко М.А., Мирошниченко А.А. </w:t>
      </w:r>
      <w:r w:rsidRPr="00174EC0">
        <w:t>Интеграция</w:t>
      </w:r>
      <w:r w:rsidRPr="00174EC0">
        <w:rPr>
          <w:rFonts w:eastAsia="SimSun"/>
          <w:b/>
          <w:caps/>
          <w:kern w:val="32"/>
          <w:lang w:eastAsia="hi-IN" w:bidi="hi-IN"/>
        </w:rPr>
        <w:t xml:space="preserve"> </w:t>
      </w:r>
      <w:r w:rsidRPr="00174EC0">
        <w:rPr>
          <w:rFonts w:eastAsia="SimSun"/>
          <w:kern w:val="32"/>
          <w:lang w:eastAsia="hi-IN" w:bidi="hi-IN"/>
        </w:rPr>
        <w:t>сбалансированной системы показателей и системы менеджмента качества</w:t>
      </w:r>
      <w:r w:rsidRPr="00174EC0">
        <w:t xml:space="preserve"> </w:t>
      </w:r>
      <w:r w:rsidRPr="00174EC0">
        <w:rPr>
          <w:szCs w:val="28"/>
        </w:rPr>
        <w:t xml:space="preserve">// </w:t>
      </w:r>
      <w:r w:rsidRPr="00174EC0">
        <w:t xml:space="preserve">Научный журнал КубГАУ) [Электронный ресурс]. – Краснодар: КубГАУ, </w:t>
      </w:r>
      <w:r>
        <w:rPr>
          <w:bCs/>
        </w:rPr>
        <w:t>2014. – №07(101).</w:t>
      </w:r>
      <w:r w:rsidRPr="00174EC0">
        <w:rPr>
          <w:bCs/>
        </w:rPr>
        <w:t xml:space="preserve"> – IDA [article ID]: 1011407083. – Режим доступа: </w:t>
      </w:r>
      <w:hyperlink r:id="rId13" w:history="1">
        <w:r w:rsidRPr="00174EC0">
          <w:rPr>
            <w:rStyle w:val="Hyperlink"/>
            <w:rFonts w:cs="Tahoma"/>
            <w:bCs/>
            <w:color w:val="auto"/>
            <w:u w:val="none"/>
          </w:rPr>
          <w:t>http://ej.kubagro.ru/2014/07/pdf/83.pdf</w:t>
        </w:r>
      </w:hyperlink>
      <w:r w:rsidRPr="00F151ED">
        <w:rPr>
          <w:rStyle w:val="Hyperlink"/>
          <w:rFonts w:cs="Tahoma"/>
          <w:bCs/>
          <w:color w:val="auto"/>
          <w:u w:val="none"/>
        </w:rPr>
        <w:t>.</w:t>
      </w:r>
    </w:p>
    <w:p w:rsidR="00B22FFD" w:rsidRPr="00104F99" w:rsidRDefault="00B22FFD" w:rsidP="001D22DA">
      <w:pPr>
        <w:ind w:firstLine="552"/>
        <w:jc w:val="both"/>
        <w:rPr>
          <w:bCs/>
          <w:lang w:val="en-US"/>
        </w:rPr>
      </w:pPr>
    </w:p>
    <w:p w:rsidR="00B22FFD" w:rsidRPr="00174EC0" w:rsidRDefault="00B22FFD" w:rsidP="002863C5">
      <w:pPr>
        <w:widowControl/>
        <w:tabs>
          <w:tab w:val="left" w:pos="993"/>
        </w:tabs>
        <w:suppressAutoHyphens w:val="0"/>
        <w:ind w:firstLine="567"/>
        <w:jc w:val="both"/>
        <w:rPr>
          <w:rFonts w:cs="Times New Roman"/>
          <w:b/>
          <w:bCs/>
          <w:lang w:val="en-US"/>
        </w:rPr>
      </w:pPr>
      <w:r w:rsidRPr="00174EC0">
        <w:rPr>
          <w:rFonts w:cs="Times New Roman"/>
          <w:b/>
          <w:bCs/>
          <w:lang w:val="en-US"/>
        </w:rPr>
        <w:t>References</w:t>
      </w:r>
    </w:p>
    <w:p w:rsidR="00B22FFD" w:rsidRDefault="00B22FFD" w:rsidP="00A1707D">
      <w:pPr>
        <w:widowControl/>
        <w:tabs>
          <w:tab w:val="left" w:pos="993"/>
        </w:tabs>
        <w:suppressAutoHyphens w:val="0"/>
        <w:ind w:firstLine="567"/>
        <w:jc w:val="both"/>
        <w:rPr>
          <w:rFonts w:cs="Times New Roman"/>
          <w:bCs/>
          <w:lang w:val="en-US"/>
        </w:rPr>
      </w:pPr>
    </w:p>
    <w:p w:rsidR="00B22FFD" w:rsidRPr="00174EC0" w:rsidRDefault="00B22FFD" w:rsidP="00A1707D">
      <w:pPr>
        <w:widowControl/>
        <w:tabs>
          <w:tab w:val="left" w:pos="993"/>
        </w:tabs>
        <w:suppressAutoHyphens w:val="0"/>
        <w:ind w:firstLine="567"/>
        <w:jc w:val="both"/>
        <w:rPr>
          <w:rFonts w:cs="Times New Roman"/>
          <w:bCs/>
          <w:lang w:val="en-US"/>
        </w:rPr>
      </w:pPr>
      <w:r w:rsidRPr="00174EC0">
        <w:rPr>
          <w:rFonts w:cs="Times New Roman"/>
          <w:bCs/>
          <w:lang w:val="en-US"/>
        </w:rPr>
        <w:t>1 Miroshnichenko M.A. Sovremennaja koncepcija sistemy menedzhmenta kachestva. Uchebnoe</w:t>
      </w:r>
      <w:r w:rsidRPr="00DE1412">
        <w:rPr>
          <w:rFonts w:cs="Times New Roman"/>
          <w:bCs/>
          <w:lang w:val="en-US"/>
        </w:rPr>
        <w:t xml:space="preserve"> </w:t>
      </w:r>
      <w:r w:rsidRPr="00174EC0">
        <w:rPr>
          <w:rFonts w:cs="Times New Roman"/>
          <w:bCs/>
          <w:lang w:val="en-US"/>
        </w:rPr>
        <w:t>posobie</w:t>
      </w:r>
      <w:r w:rsidRPr="00DE1412">
        <w:rPr>
          <w:rFonts w:cs="Times New Roman"/>
          <w:bCs/>
          <w:lang w:val="en-US"/>
        </w:rPr>
        <w:t xml:space="preserve">. </w:t>
      </w:r>
      <w:r w:rsidRPr="00174EC0">
        <w:rPr>
          <w:rFonts w:cs="Times New Roman"/>
          <w:bCs/>
          <w:lang w:val="en-US"/>
        </w:rPr>
        <w:t>Krasnodar: Kubanskij gosudarstvennyj universitet, 2012. 132 s.</w:t>
      </w:r>
    </w:p>
    <w:p w:rsidR="00B22FFD" w:rsidRPr="00174EC0" w:rsidRDefault="00B22FFD" w:rsidP="00A1707D">
      <w:pPr>
        <w:widowControl/>
        <w:tabs>
          <w:tab w:val="left" w:pos="993"/>
        </w:tabs>
        <w:suppressAutoHyphens w:val="0"/>
        <w:ind w:firstLine="567"/>
        <w:jc w:val="both"/>
        <w:rPr>
          <w:rFonts w:cs="Times New Roman"/>
          <w:bCs/>
          <w:lang w:val="en-US"/>
        </w:rPr>
      </w:pPr>
      <w:r w:rsidRPr="00174EC0">
        <w:rPr>
          <w:rFonts w:cs="Times New Roman"/>
          <w:bCs/>
          <w:lang w:val="en-US"/>
        </w:rPr>
        <w:t>2 Miroshnichenko M.A., Dupljakina O.K. Strategija rosta dlja krizisnyh rynkov na osnove kontrollinga innovacij // Nauchnyj zhurnal KubGAU [Jelektronnyj resurs]. – Krasnodar: KubGAU, 2015. – №06(110). – IDA [article ID]: 1101506047. – Rezhim dostupa: http://ej.kubagro.ru/2015/06/pdf/47.pdf</w:t>
      </w:r>
      <w:r>
        <w:rPr>
          <w:rFonts w:cs="Times New Roman"/>
          <w:bCs/>
          <w:lang w:val="en-US"/>
        </w:rPr>
        <w:t>.</w:t>
      </w:r>
    </w:p>
    <w:p w:rsidR="00B22FFD" w:rsidRPr="00174EC0" w:rsidRDefault="00B22FFD" w:rsidP="00A1707D">
      <w:pPr>
        <w:widowControl/>
        <w:tabs>
          <w:tab w:val="left" w:pos="993"/>
        </w:tabs>
        <w:suppressAutoHyphens w:val="0"/>
        <w:ind w:firstLine="567"/>
        <w:jc w:val="both"/>
        <w:rPr>
          <w:rFonts w:cs="Times New Roman"/>
          <w:bCs/>
          <w:lang w:val="en-US"/>
        </w:rPr>
      </w:pPr>
      <w:r w:rsidRPr="00174EC0">
        <w:rPr>
          <w:rFonts w:cs="Times New Roman"/>
          <w:bCs/>
          <w:lang w:val="en-US"/>
        </w:rPr>
        <w:t>3 GOST R ISO 9001-2015. Sistemy menedzhmenta kachestva. Osnovnye polozhenija i slovar'.</w:t>
      </w:r>
    </w:p>
    <w:p w:rsidR="00B22FFD" w:rsidRPr="00230A24" w:rsidRDefault="00B22FFD" w:rsidP="00F151ED">
      <w:pPr>
        <w:widowControl/>
        <w:tabs>
          <w:tab w:val="left" w:pos="993"/>
        </w:tabs>
        <w:suppressAutoHyphens w:val="0"/>
        <w:ind w:firstLine="567"/>
        <w:jc w:val="both"/>
        <w:rPr>
          <w:rFonts w:cs="Times New Roman"/>
          <w:bCs/>
          <w:lang w:val="en-US"/>
        </w:rPr>
      </w:pPr>
      <w:r w:rsidRPr="00174EC0">
        <w:rPr>
          <w:rFonts w:cs="Times New Roman"/>
          <w:bCs/>
          <w:lang w:val="en-US"/>
        </w:rPr>
        <w:t xml:space="preserve">4 Miroshnichenko M.A., Miroshnichenko A.A. Integracija sbalansirovannoj sistemy pokazatelej i sistemy menedzhmenta kachestva // Nauchnyj zhurnal KubGAU) [Jelektronnyj resurs]. – Krasnodar: KubGAU, 2014. – №07(101). – IDA [article ID]: 1011407083. – Rezhim dostupa: </w:t>
      </w:r>
      <w:hyperlink r:id="rId14" w:history="1">
        <w:r w:rsidRPr="00230A24">
          <w:rPr>
            <w:rStyle w:val="Hyperlink"/>
            <w:bCs/>
            <w:color w:val="auto"/>
            <w:u w:val="none"/>
            <w:lang w:val="en-US"/>
          </w:rPr>
          <w:t>http://ej.kubagro.ru/2014/07/pdf/83.pdf</w:t>
        </w:r>
      </w:hyperlink>
      <w:r>
        <w:rPr>
          <w:rStyle w:val="Hyperlink"/>
          <w:bCs/>
          <w:color w:val="auto"/>
          <w:u w:val="none"/>
          <w:lang w:val="en-US"/>
        </w:rPr>
        <w:t>.</w:t>
      </w:r>
    </w:p>
    <w:sectPr w:rsidR="00B22FFD" w:rsidRPr="00230A24" w:rsidSect="006E633A">
      <w:headerReference w:type="even" r:id="rId15"/>
      <w:headerReference w:type="default" r:id="rId16"/>
      <w:footerReference w:type="default" r:id="rId17"/>
      <w:pgSz w:w="11906" w:h="16838"/>
      <w:pgMar w:top="1418" w:right="1418" w:bottom="1418" w:left="1418"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2FFD" w:rsidRDefault="00B22FFD" w:rsidP="00E50BB8">
      <w:r>
        <w:separator/>
      </w:r>
    </w:p>
  </w:endnote>
  <w:endnote w:type="continuationSeparator" w:id="0">
    <w:p w:rsidR="00B22FFD" w:rsidRDefault="00B22FFD" w:rsidP="00E50BB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dale Sans UI">
    <w:altName w:val="Arial"/>
    <w:panose1 w:val="020B0604020202020204"/>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 w:name="MS PMincho">
    <w:panose1 w:val="02020600040205080304"/>
    <w:charset w:val="80"/>
    <w:family w:val="roman"/>
    <w:pitch w:val="variable"/>
    <w:sig w:usb0="E00002FF" w:usb1="6AC7FDFB" w:usb2="08000012" w:usb3="00000000" w:csb0="0002009F" w:csb1="00000000"/>
  </w:font>
  <w:font w:name="Calibri">
    <w:panose1 w:val="020F0502020204030204"/>
    <w:charset w:val="CC"/>
    <w:family w:val="swiss"/>
    <w:pitch w:val="variable"/>
    <w:sig w:usb0="E00002FF" w:usb1="4000ACFF" w:usb2="00000001" w:usb3="00000000" w:csb0="0000019F" w:csb1="00000000"/>
  </w:font>
  <w:font w:name="Microsoft Sans Serif">
    <w:panose1 w:val="020B0604020202020204"/>
    <w:charset w:val="CC"/>
    <w:family w:val="swiss"/>
    <w:pitch w:val="variable"/>
    <w:sig w:usb0="E1002AFF" w:usb1="C0000002" w:usb2="00000008" w:usb3="00000000" w:csb0="000101FF" w:csb1="00000000"/>
  </w:font>
  <w:font w:name="Impact">
    <w:panose1 w:val="020B0806030902050204"/>
    <w:charset w:val="CC"/>
    <w:family w:val="swiss"/>
    <w:pitch w:val="variable"/>
    <w:sig w:usb0="00000287" w:usb1="00000000" w:usb2="00000000" w:usb3="00000000" w:csb0="0000009F" w:csb1="00000000"/>
  </w:font>
  <w:font w:name="SimSun">
    <w:altName w:val="§­§°§®§Ц"/>
    <w:panose1 w:val="02010600030101010101"/>
    <w:charset w:val="86"/>
    <w:family w:val="auto"/>
    <w:pitch w:val="variable"/>
    <w:sig w:usb0="00000003" w:usb1="288F0000" w:usb2="00000016" w:usb3="00000000" w:csb0="00040001"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2FFD" w:rsidRDefault="00B22FFD">
    <w:pPr>
      <w:pStyle w:val="Footer"/>
    </w:pPr>
    <w:r w:rsidRPr="00FE1C54">
      <w:rPr>
        <w:rFonts w:eastAsia="Times New Roman" w:cs="Times New Roman"/>
      </w:rPr>
      <w:t>http://ej.kubagro.ru/201</w:t>
    </w:r>
    <w:r w:rsidRPr="00FE1C54">
      <w:rPr>
        <w:rFonts w:eastAsia="Times New Roman" w:cs="Times New Roman"/>
        <w:lang w:val="en-US"/>
      </w:rPr>
      <w:t>6</w:t>
    </w:r>
    <w:r w:rsidRPr="00FE1C54">
      <w:rPr>
        <w:rFonts w:eastAsia="Times New Roman" w:cs="Times New Roman"/>
      </w:rPr>
      <w:t>/</w:t>
    </w:r>
    <w:r w:rsidRPr="00FE1C54">
      <w:rPr>
        <w:rFonts w:eastAsia="Times New Roman" w:cs="Times New Roman"/>
        <w:lang w:val="en-US"/>
      </w:rPr>
      <w:t>06</w:t>
    </w:r>
    <w:r w:rsidRPr="00FE1C54">
      <w:rPr>
        <w:rFonts w:eastAsia="Times New Roman" w:cs="Times New Roman"/>
      </w:rPr>
      <w:t>/pdf/</w:t>
    </w:r>
    <w:r>
      <w:rPr>
        <w:rFonts w:eastAsia="Times New Roman"/>
      </w:rPr>
      <w:t>106</w:t>
    </w:r>
    <w:r w:rsidRPr="00FE1C54">
      <w:rPr>
        <w:rFonts w:eastAsia="Times New Roman" w:cs="Times New Roman"/>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2FFD" w:rsidRDefault="00B22FFD" w:rsidP="00E50BB8">
      <w:r w:rsidRPr="00E50BB8">
        <w:rPr>
          <w:color w:val="000000"/>
        </w:rPr>
        <w:separator/>
      </w:r>
    </w:p>
  </w:footnote>
  <w:footnote w:type="continuationSeparator" w:id="0">
    <w:p w:rsidR="00B22FFD" w:rsidRDefault="00B22FFD" w:rsidP="00E50BB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2FFD" w:rsidRDefault="00B22FFD" w:rsidP="00A20DA0">
    <w:pPr>
      <w:pStyle w:val="Header"/>
      <w:framePr w:wrap="around" w:vAnchor="text" w:hAnchor="margin" w:xAlign="right" w:y="1"/>
      <w:rPr>
        <w:rStyle w:val="PageNumber"/>
        <w:rFonts w:cs="Tahoma"/>
      </w:rPr>
    </w:pPr>
    <w:r>
      <w:rPr>
        <w:rStyle w:val="PageNumber"/>
        <w:rFonts w:cs="Tahoma"/>
      </w:rPr>
      <w:fldChar w:fldCharType="begin"/>
    </w:r>
    <w:r>
      <w:rPr>
        <w:rStyle w:val="PageNumber"/>
        <w:rFonts w:cs="Tahoma"/>
      </w:rPr>
      <w:instrText xml:space="preserve">PAGE  </w:instrText>
    </w:r>
    <w:r>
      <w:rPr>
        <w:rStyle w:val="PageNumber"/>
        <w:rFonts w:cs="Tahoma"/>
      </w:rPr>
      <w:fldChar w:fldCharType="end"/>
    </w:r>
  </w:p>
  <w:p w:rsidR="00B22FFD" w:rsidRDefault="00B22FFD" w:rsidP="001E7A5E">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2FFD" w:rsidRPr="001E7A5E" w:rsidRDefault="00B22FFD" w:rsidP="00A20DA0">
    <w:pPr>
      <w:pStyle w:val="Header"/>
      <w:framePr w:wrap="around" w:vAnchor="text" w:hAnchor="margin" w:xAlign="right" w:y="1"/>
      <w:rPr>
        <w:rStyle w:val="PageNumber"/>
        <w:rFonts w:cs="Tahoma"/>
        <w:sz w:val="28"/>
        <w:szCs w:val="28"/>
      </w:rPr>
    </w:pPr>
    <w:r w:rsidRPr="001E7A5E">
      <w:rPr>
        <w:rStyle w:val="PageNumber"/>
        <w:rFonts w:cs="Tahoma"/>
        <w:sz w:val="28"/>
        <w:szCs w:val="28"/>
      </w:rPr>
      <w:fldChar w:fldCharType="begin"/>
    </w:r>
    <w:r w:rsidRPr="001E7A5E">
      <w:rPr>
        <w:rStyle w:val="PageNumber"/>
        <w:rFonts w:cs="Tahoma"/>
        <w:sz w:val="28"/>
        <w:szCs w:val="28"/>
      </w:rPr>
      <w:instrText xml:space="preserve">PAGE  </w:instrText>
    </w:r>
    <w:r w:rsidRPr="001E7A5E">
      <w:rPr>
        <w:rStyle w:val="PageNumber"/>
        <w:rFonts w:cs="Tahoma"/>
        <w:sz w:val="28"/>
        <w:szCs w:val="28"/>
      </w:rPr>
      <w:fldChar w:fldCharType="separate"/>
    </w:r>
    <w:r>
      <w:rPr>
        <w:rStyle w:val="PageNumber"/>
        <w:rFonts w:cs="Tahoma"/>
        <w:noProof/>
        <w:sz w:val="28"/>
        <w:szCs w:val="28"/>
      </w:rPr>
      <w:t>11</w:t>
    </w:r>
    <w:r w:rsidRPr="001E7A5E">
      <w:rPr>
        <w:rStyle w:val="PageNumber"/>
        <w:rFonts w:cs="Tahoma"/>
        <w:sz w:val="28"/>
        <w:szCs w:val="28"/>
      </w:rPr>
      <w:fldChar w:fldCharType="end"/>
    </w:r>
  </w:p>
  <w:p w:rsidR="00B22FFD" w:rsidRDefault="00B22FFD" w:rsidP="001E7A5E">
    <w:pPr>
      <w:pStyle w:val="Header"/>
      <w:ind w:right="360"/>
    </w:pPr>
    <w:r w:rsidRPr="003C2D25">
      <w:rPr>
        <w:rFonts w:cs="Times New Roman"/>
      </w:rPr>
      <w:t>Научный журнал КубГАУ, №</w:t>
    </w:r>
    <w:r w:rsidRPr="003C2D25">
      <w:rPr>
        <w:rFonts w:cs="Times New Roman"/>
        <w:lang w:val="en-US"/>
      </w:rPr>
      <w:t>120</w:t>
    </w:r>
    <w:r w:rsidRPr="003C2D25">
      <w:rPr>
        <w:rFonts w:cs="Times New Roman"/>
      </w:rPr>
      <w:t>(0</w:t>
    </w:r>
    <w:r w:rsidRPr="003C2D25">
      <w:rPr>
        <w:rFonts w:cs="Times New Roman"/>
        <w:lang w:val="en-US"/>
      </w:rPr>
      <w:t>6</w:t>
    </w:r>
    <w:r w:rsidRPr="003C2D25">
      <w:rPr>
        <w:rFonts w:cs="Times New Roman"/>
      </w:rPr>
      <w:t>), 201</w:t>
    </w:r>
    <w:r w:rsidRPr="003C2D25">
      <w:rPr>
        <w:rFonts w:cs="Times New Roman"/>
        <w:lang w:val="en-US"/>
      </w:rPr>
      <w:t>6</w:t>
    </w:r>
    <w:r w:rsidRPr="003C2D25">
      <w:rPr>
        <w:rFonts w:cs="Times New Roman"/>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F7F61"/>
    <w:multiLevelType w:val="hybridMultilevel"/>
    <w:tmpl w:val="04B0202C"/>
    <w:lvl w:ilvl="0" w:tplc="B9161F0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5D31506"/>
    <w:multiLevelType w:val="hybridMultilevel"/>
    <w:tmpl w:val="8DFEB686"/>
    <w:lvl w:ilvl="0" w:tplc="B9161F0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5FF3526"/>
    <w:multiLevelType w:val="hybridMultilevel"/>
    <w:tmpl w:val="419A0A14"/>
    <w:lvl w:ilvl="0" w:tplc="B9161F0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11BD3BA3"/>
    <w:multiLevelType w:val="hybridMultilevel"/>
    <w:tmpl w:val="5EFAFCA2"/>
    <w:lvl w:ilvl="0" w:tplc="B9161F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3CE73C6"/>
    <w:multiLevelType w:val="hybridMultilevel"/>
    <w:tmpl w:val="9E8A9F9E"/>
    <w:lvl w:ilvl="0" w:tplc="B9161F0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46A65C5"/>
    <w:multiLevelType w:val="hybridMultilevel"/>
    <w:tmpl w:val="1CAA0E14"/>
    <w:lvl w:ilvl="0" w:tplc="B9161F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4F642D1"/>
    <w:multiLevelType w:val="hybridMultilevel"/>
    <w:tmpl w:val="88A6C81C"/>
    <w:lvl w:ilvl="0" w:tplc="D3E4718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7">
    <w:nsid w:val="196B41FB"/>
    <w:multiLevelType w:val="hybridMultilevel"/>
    <w:tmpl w:val="E376E208"/>
    <w:lvl w:ilvl="0" w:tplc="B9161F0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1B640CE9"/>
    <w:multiLevelType w:val="hybridMultilevel"/>
    <w:tmpl w:val="CE2E4936"/>
    <w:lvl w:ilvl="0" w:tplc="B9161F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D4E72B5"/>
    <w:multiLevelType w:val="hybridMultilevel"/>
    <w:tmpl w:val="9CEA27E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1E0F5651"/>
    <w:multiLevelType w:val="hybridMultilevel"/>
    <w:tmpl w:val="592C40F8"/>
    <w:lvl w:ilvl="0" w:tplc="B9161F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42844FA"/>
    <w:multiLevelType w:val="hybridMultilevel"/>
    <w:tmpl w:val="C5CA5EA6"/>
    <w:lvl w:ilvl="0" w:tplc="B9161F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8411286"/>
    <w:multiLevelType w:val="hybridMultilevel"/>
    <w:tmpl w:val="AF96AF74"/>
    <w:lvl w:ilvl="0" w:tplc="B9161F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B0345B3"/>
    <w:multiLevelType w:val="hybridMultilevel"/>
    <w:tmpl w:val="F15284F0"/>
    <w:lvl w:ilvl="0" w:tplc="B7585EE6">
      <w:start w:val="3"/>
      <w:numFmt w:val="decimal"/>
      <w:lvlText w:val="%1"/>
      <w:lvlJc w:val="left"/>
      <w:pPr>
        <w:ind w:left="912" w:hanging="360"/>
      </w:pPr>
      <w:rPr>
        <w:rFonts w:cs="Times New Roman" w:hint="default"/>
      </w:rPr>
    </w:lvl>
    <w:lvl w:ilvl="1" w:tplc="04190019" w:tentative="1">
      <w:start w:val="1"/>
      <w:numFmt w:val="lowerLetter"/>
      <w:lvlText w:val="%2."/>
      <w:lvlJc w:val="left"/>
      <w:pPr>
        <w:ind w:left="1632" w:hanging="360"/>
      </w:pPr>
      <w:rPr>
        <w:rFonts w:cs="Times New Roman"/>
      </w:rPr>
    </w:lvl>
    <w:lvl w:ilvl="2" w:tplc="0419001B" w:tentative="1">
      <w:start w:val="1"/>
      <w:numFmt w:val="lowerRoman"/>
      <w:lvlText w:val="%3."/>
      <w:lvlJc w:val="right"/>
      <w:pPr>
        <w:ind w:left="2352" w:hanging="180"/>
      </w:pPr>
      <w:rPr>
        <w:rFonts w:cs="Times New Roman"/>
      </w:rPr>
    </w:lvl>
    <w:lvl w:ilvl="3" w:tplc="0419000F" w:tentative="1">
      <w:start w:val="1"/>
      <w:numFmt w:val="decimal"/>
      <w:lvlText w:val="%4."/>
      <w:lvlJc w:val="left"/>
      <w:pPr>
        <w:ind w:left="3072" w:hanging="360"/>
      </w:pPr>
      <w:rPr>
        <w:rFonts w:cs="Times New Roman"/>
      </w:rPr>
    </w:lvl>
    <w:lvl w:ilvl="4" w:tplc="04190019" w:tentative="1">
      <w:start w:val="1"/>
      <w:numFmt w:val="lowerLetter"/>
      <w:lvlText w:val="%5."/>
      <w:lvlJc w:val="left"/>
      <w:pPr>
        <w:ind w:left="3792" w:hanging="360"/>
      </w:pPr>
      <w:rPr>
        <w:rFonts w:cs="Times New Roman"/>
      </w:rPr>
    </w:lvl>
    <w:lvl w:ilvl="5" w:tplc="0419001B" w:tentative="1">
      <w:start w:val="1"/>
      <w:numFmt w:val="lowerRoman"/>
      <w:lvlText w:val="%6."/>
      <w:lvlJc w:val="right"/>
      <w:pPr>
        <w:ind w:left="4512" w:hanging="180"/>
      </w:pPr>
      <w:rPr>
        <w:rFonts w:cs="Times New Roman"/>
      </w:rPr>
    </w:lvl>
    <w:lvl w:ilvl="6" w:tplc="0419000F" w:tentative="1">
      <w:start w:val="1"/>
      <w:numFmt w:val="decimal"/>
      <w:lvlText w:val="%7."/>
      <w:lvlJc w:val="left"/>
      <w:pPr>
        <w:ind w:left="5232" w:hanging="360"/>
      </w:pPr>
      <w:rPr>
        <w:rFonts w:cs="Times New Roman"/>
      </w:rPr>
    </w:lvl>
    <w:lvl w:ilvl="7" w:tplc="04190019" w:tentative="1">
      <w:start w:val="1"/>
      <w:numFmt w:val="lowerLetter"/>
      <w:lvlText w:val="%8."/>
      <w:lvlJc w:val="left"/>
      <w:pPr>
        <w:ind w:left="5952" w:hanging="360"/>
      </w:pPr>
      <w:rPr>
        <w:rFonts w:cs="Times New Roman"/>
      </w:rPr>
    </w:lvl>
    <w:lvl w:ilvl="8" w:tplc="0419001B" w:tentative="1">
      <w:start w:val="1"/>
      <w:numFmt w:val="lowerRoman"/>
      <w:lvlText w:val="%9."/>
      <w:lvlJc w:val="right"/>
      <w:pPr>
        <w:ind w:left="6672" w:hanging="180"/>
      </w:pPr>
      <w:rPr>
        <w:rFonts w:cs="Times New Roman"/>
      </w:rPr>
    </w:lvl>
  </w:abstractNum>
  <w:abstractNum w:abstractNumId="14">
    <w:nsid w:val="2CDE0957"/>
    <w:multiLevelType w:val="hybridMultilevel"/>
    <w:tmpl w:val="1F10F26E"/>
    <w:lvl w:ilvl="0" w:tplc="B9161F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1A11B70"/>
    <w:multiLevelType w:val="hybridMultilevel"/>
    <w:tmpl w:val="7AC8EBA2"/>
    <w:lvl w:ilvl="0" w:tplc="B9161F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70F6851"/>
    <w:multiLevelType w:val="hybridMultilevel"/>
    <w:tmpl w:val="963E4DA4"/>
    <w:lvl w:ilvl="0" w:tplc="B9161F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826446A"/>
    <w:multiLevelType w:val="multilevel"/>
    <w:tmpl w:val="CAB6451C"/>
    <w:styleLink w:val="WW8Num2"/>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8">
    <w:nsid w:val="3DB9298E"/>
    <w:multiLevelType w:val="hybridMultilevel"/>
    <w:tmpl w:val="B946527C"/>
    <w:lvl w:ilvl="0" w:tplc="B9161F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50A4683"/>
    <w:multiLevelType w:val="hybridMultilevel"/>
    <w:tmpl w:val="9B14E6B2"/>
    <w:lvl w:ilvl="0" w:tplc="B9161F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CE835C5"/>
    <w:multiLevelType w:val="hybridMultilevel"/>
    <w:tmpl w:val="FBAA3D96"/>
    <w:lvl w:ilvl="0" w:tplc="B9161F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F761B79"/>
    <w:multiLevelType w:val="hybridMultilevel"/>
    <w:tmpl w:val="6B96E5B4"/>
    <w:lvl w:ilvl="0" w:tplc="B9161F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33E2A95"/>
    <w:multiLevelType w:val="hybridMultilevel"/>
    <w:tmpl w:val="AED0E7FA"/>
    <w:lvl w:ilvl="0" w:tplc="B9161F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C6C5C6D"/>
    <w:multiLevelType w:val="hybridMultilevel"/>
    <w:tmpl w:val="F544D2DC"/>
    <w:lvl w:ilvl="0" w:tplc="B9161F0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5D2E67AC"/>
    <w:multiLevelType w:val="hybridMultilevel"/>
    <w:tmpl w:val="02E215AC"/>
    <w:lvl w:ilvl="0" w:tplc="B9161F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E552882"/>
    <w:multiLevelType w:val="hybridMultilevel"/>
    <w:tmpl w:val="7848D544"/>
    <w:lvl w:ilvl="0" w:tplc="B9161F0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66D719F4"/>
    <w:multiLevelType w:val="multilevel"/>
    <w:tmpl w:val="B38EEF1A"/>
    <w:styleLink w:val="WW8Num1"/>
    <w:lvl w:ilvl="0">
      <w:start w:val="1"/>
      <w:numFmt w:val="decimal"/>
      <w:lvlText w:val="%1)"/>
      <w:lvlJc w:val="left"/>
      <w:rPr>
        <w:rFonts w:ascii="Times New Roman" w:hAnsi="Times New Roman"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7">
    <w:nsid w:val="6C6770C8"/>
    <w:multiLevelType w:val="hybridMultilevel"/>
    <w:tmpl w:val="22463DBA"/>
    <w:lvl w:ilvl="0" w:tplc="D1A4FB74">
      <w:start w:val="3"/>
      <w:numFmt w:val="decimal"/>
      <w:lvlText w:val="%1."/>
      <w:lvlJc w:val="left"/>
      <w:pPr>
        <w:ind w:left="12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8">
    <w:nsid w:val="6DDD7E9B"/>
    <w:multiLevelType w:val="hybridMultilevel"/>
    <w:tmpl w:val="B9241150"/>
    <w:lvl w:ilvl="0" w:tplc="B9161F0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70F95199"/>
    <w:multiLevelType w:val="hybridMultilevel"/>
    <w:tmpl w:val="55228F46"/>
    <w:lvl w:ilvl="0" w:tplc="B9161F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124397A"/>
    <w:multiLevelType w:val="hybridMultilevel"/>
    <w:tmpl w:val="674E8DBE"/>
    <w:lvl w:ilvl="0" w:tplc="B9161F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4EE320C"/>
    <w:multiLevelType w:val="hybridMultilevel"/>
    <w:tmpl w:val="42C4D362"/>
    <w:lvl w:ilvl="0" w:tplc="B9161F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7900ECA"/>
    <w:multiLevelType w:val="hybridMultilevel"/>
    <w:tmpl w:val="254E95B8"/>
    <w:lvl w:ilvl="0" w:tplc="B9161F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8F64404"/>
    <w:multiLevelType w:val="hybridMultilevel"/>
    <w:tmpl w:val="433CBA90"/>
    <w:lvl w:ilvl="0" w:tplc="B9161F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AEA3B73"/>
    <w:multiLevelType w:val="hybridMultilevel"/>
    <w:tmpl w:val="7420729A"/>
    <w:lvl w:ilvl="0" w:tplc="B9161F02">
      <w:start w:val="1"/>
      <w:numFmt w:val="bullet"/>
      <w:lvlText w:val=""/>
      <w:lvlJc w:val="left"/>
      <w:pPr>
        <w:ind w:left="1287" w:hanging="360"/>
      </w:pPr>
      <w:rPr>
        <w:rFonts w:ascii="Symbol" w:hAnsi="Symbol" w:hint="default"/>
      </w:rPr>
    </w:lvl>
    <w:lvl w:ilvl="1" w:tplc="B9161F02">
      <w:start w:val="1"/>
      <w:numFmt w:val="bullet"/>
      <w:lvlText w:val=""/>
      <w:lvlJc w:val="left"/>
      <w:pPr>
        <w:ind w:left="2007" w:hanging="360"/>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nsid w:val="7F7464D5"/>
    <w:multiLevelType w:val="hybridMultilevel"/>
    <w:tmpl w:val="F64680E8"/>
    <w:lvl w:ilvl="0" w:tplc="B9161F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7"/>
  </w:num>
  <w:num w:numId="2">
    <w:abstractNumId w:val="26"/>
  </w:num>
  <w:num w:numId="3">
    <w:abstractNumId w:val="35"/>
  </w:num>
  <w:num w:numId="4">
    <w:abstractNumId w:val="4"/>
  </w:num>
  <w:num w:numId="5">
    <w:abstractNumId w:val="0"/>
  </w:num>
  <w:num w:numId="6">
    <w:abstractNumId w:val="1"/>
  </w:num>
  <w:num w:numId="7">
    <w:abstractNumId w:val="21"/>
  </w:num>
  <w:num w:numId="8">
    <w:abstractNumId w:val="5"/>
  </w:num>
  <w:num w:numId="9">
    <w:abstractNumId w:val="32"/>
  </w:num>
  <w:num w:numId="10">
    <w:abstractNumId w:val="16"/>
  </w:num>
  <w:num w:numId="11">
    <w:abstractNumId w:val="14"/>
  </w:num>
  <w:num w:numId="12">
    <w:abstractNumId w:val="19"/>
  </w:num>
  <w:num w:numId="13">
    <w:abstractNumId w:val="11"/>
  </w:num>
  <w:num w:numId="14">
    <w:abstractNumId w:val="22"/>
  </w:num>
  <w:num w:numId="15">
    <w:abstractNumId w:val="10"/>
  </w:num>
  <w:num w:numId="16">
    <w:abstractNumId w:val="33"/>
  </w:num>
  <w:num w:numId="17">
    <w:abstractNumId w:val="20"/>
  </w:num>
  <w:num w:numId="18">
    <w:abstractNumId w:val="31"/>
  </w:num>
  <w:num w:numId="19">
    <w:abstractNumId w:val="18"/>
  </w:num>
  <w:num w:numId="20">
    <w:abstractNumId w:val="15"/>
  </w:num>
  <w:num w:numId="21">
    <w:abstractNumId w:val="29"/>
  </w:num>
  <w:num w:numId="22">
    <w:abstractNumId w:val="12"/>
  </w:num>
  <w:num w:numId="23">
    <w:abstractNumId w:val="30"/>
  </w:num>
  <w:num w:numId="24">
    <w:abstractNumId w:val="8"/>
  </w:num>
  <w:num w:numId="25">
    <w:abstractNumId w:val="24"/>
  </w:num>
  <w:num w:numId="26">
    <w:abstractNumId w:val="7"/>
  </w:num>
  <w:num w:numId="27">
    <w:abstractNumId w:val="28"/>
  </w:num>
  <w:num w:numId="28">
    <w:abstractNumId w:val="2"/>
  </w:num>
  <w:num w:numId="29">
    <w:abstractNumId w:val="23"/>
  </w:num>
  <w:num w:numId="30">
    <w:abstractNumId w:val="34"/>
  </w:num>
  <w:num w:numId="31">
    <w:abstractNumId w:val="9"/>
  </w:num>
  <w:num w:numId="32">
    <w:abstractNumId w:val="25"/>
  </w:num>
  <w:num w:numId="33">
    <w:abstractNumId w:val="6"/>
  </w:num>
  <w:num w:numId="34">
    <w:abstractNumId w:val="3"/>
  </w:num>
  <w:num w:numId="35">
    <w:abstractNumId w:val="27"/>
  </w:num>
  <w:num w:numId="36">
    <w:abstractNumId w:val="13"/>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removePersonalInformation/>
  <w:defaultTabStop w:val="706"/>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50BB8"/>
    <w:rsid w:val="00002702"/>
    <w:rsid w:val="0002597E"/>
    <w:rsid w:val="0003339F"/>
    <w:rsid w:val="0003563B"/>
    <w:rsid w:val="00051C60"/>
    <w:rsid w:val="00053A1B"/>
    <w:rsid w:val="00061D64"/>
    <w:rsid w:val="000720E1"/>
    <w:rsid w:val="00072902"/>
    <w:rsid w:val="00080D1A"/>
    <w:rsid w:val="00080DCA"/>
    <w:rsid w:val="00081AC5"/>
    <w:rsid w:val="0008558E"/>
    <w:rsid w:val="0008791B"/>
    <w:rsid w:val="00097B50"/>
    <w:rsid w:val="000A27CC"/>
    <w:rsid w:val="000A4FBE"/>
    <w:rsid w:val="000A5E7C"/>
    <w:rsid w:val="000B43EF"/>
    <w:rsid w:val="000E7F7C"/>
    <w:rsid w:val="000F28D1"/>
    <w:rsid w:val="00104F99"/>
    <w:rsid w:val="001178EA"/>
    <w:rsid w:val="00120329"/>
    <w:rsid w:val="00125A40"/>
    <w:rsid w:val="00157224"/>
    <w:rsid w:val="00160B74"/>
    <w:rsid w:val="00165BF1"/>
    <w:rsid w:val="00174EC0"/>
    <w:rsid w:val="00180FCD"/>
    <w:rsid w:val="00182118"/>
    <w:rsid w:val="00192DEC"/>
    <w:rsid w:val="001A2A5F"/>
    <w:rsid w:val="001C0AC2"/>
    <w:rsid w:val="001C1208"/>
    <w:rsid w:val="001C41D9"/>
    <w:rsid w:val="001C5A91"/>
    <w:rsid w:val="001D22DA"/>
    <w:rsid w:val="001E7A5E"/>
    <w:rsid w:val="001F5443"/>
    <w:rsid w:val="0020092A"/>
    <w:rsid w:val="00202011"/>
    <w:rsid w:val="00224C2F"/>
    <w:rsid w:val="00230A24"/>
    <w:rsid w:val="00233D54"/>
    <w:rsid w:val="002351E9"/>
    <w:rsid w:val="0023714E"/>
    <w:rsid w:val="00245097"/>
    <w:rsid w:val="00255922"/>
    <w:rsid w:val="00273902"/>
    <w:rsid w:val="00273CD4"/>
    <w:rsid w:val="00274DCF"/>
    <w:rsid w:val="00282704"/>
    <w:rsid w:val="002863C5"/>
    <w:rsid w:val="002D4DC2"/>
    <w:rsid w:val="002D5199"/>
    <w:rsid w:val="002D562D"/>
    <w:rsid w:val="002E2A05"/>
    <w:rsid w:val="002E7E65"/>
    <w:rsid w:val="002F1C4D"/>
    <w:rsid w:val="00300FB1"/>
    <w:rsid w:val="00302452"/>
    <w:rsid w:val="003073CB"/>
    <w:rsid w:val="00321FE4"/>
    <w:rsid w:val="00325D28"/>
    <w:rsid w:val="00333AD0"/>
    <w:rsid w:val="0033414F"/>
    <w:rsid w:val="00345FC0"/>
    <w:rsid w:val="00346166"/>
    <w:rsid w:val="00375EA9"/>
    <w:rsid w:val="00376055"/>
    <w:rsid w:val="00384E63"/>
    <w:rsid w:val="0039604A"/>
    <w:rsid w:val="003C2D25"/>
    <w:rsid w:val="003C519C"/>
    <w:rsid w:val="003D0B36"/>
    <w:rsid w:val="003D60BD"/>
    <w:rsid w:val="003E4221"/>
    <w:rsid w:val="003E53B6"/>
    <w:rsid w:val="003E6E79"/>
    <w:rsid w:val="003F5DDF"/>
    <w:rsid w:val="003F7965"/>
    <w:rsid w:val="00423E61"/>
    <w:rsid w:val="00427E74"/>
    <w:rsid w:val="00465EAE"/>
    <w:rsid w:val="00482C63"/>
    <w:rsid w:val="004858B2"/>
    <w:rsid w:val="004910DA"/>
    <w:rsid w:val="00492E54"/>
    <w:rsid w:val="00494250"/>
    <w:rsid w:val="004A2AE8"/>
    <w:rsid w:val="004A61B8"/>
    <w:rsid w:val="004A61CA"/>
    <w:rsid w:val="004B0E8A"/>
    <w:rsid w:val="004B3E53"/>
    <w:rsid w:val="004C1D57"/>
    <w:rsid w:val="004C4601"/>
    <w:rsid w:val="004C5C47"/>
    <w:rsid w:val="004D39CF"/>
    <w:rsid w:val="004D4468"/>
    <w:rsid w:val="004D646D"/>
    <w:rsid w:val="004D65E7"/>
    <w:rsid w:val="004E38C7"/>
    <w:rsid w:val="004F233E"/>
    <w:rsid w:val="004F4EEE"/>
    <w:rsid w:val="00512CFB"/>
    <w:rsid w:val="0051770E"/>
    <w:rsid w:val="00530E2D"/>
    <w:rsid w:val="0053104C"/>
    <w:rsid w:val="00553A08"/>
    <w:rsid w:val="00561BD0"/>
    <w:rsid w:val="0056704F"/>
    <w:rsid w:val="00571819"/>
    <w:rsid w:val="00577409"/>
    <w:rsid w:val="00582489"/>
    <w:rsid w:val="00583909"/>
    <w:rsid w:val="005859E4"/>
    <w:rsid w:val="00590F19"/>
    <w:rsid w:val="00590F8E"/>
    <w:rsid w:val="005917A9"/>
    <w:rsid w:val="00597F5D"/>
    <w:rsid w:val="005A10A5"/>
    <w:rsid w:val="005A2DEC"/>
    <w:rsid w:val="005A64DE"/>
    <w:rsid w:val="005C56DF"/>
    <w:rsid w:val="005D42CF"/>
    <w:rsid w:val="005D4697"/>
    <w:rsid w:val="00601388"/>
    <w:rsid w:val="00604589"/>
    <w:rsid w:val="006170C9"/>
    <w:rsid w:val="00621870"/>
    <w:rsid w:val="00627F44"/>
    <w:rsid w:val="00647E0D"/>
    <w:rsid w:val="0066029C"/>
    <w:rsid w:val="006845D8"/>
    <w:rsid w:val="0069082E"/>
    <w:rsid w:val="00690C36"/>
    <w:rsid w:val="00695A87"/>
    <w:rsid w:val="006D03E3"/>
    <w:rsid w:val="006E3A92"/>
    <w:rsid w:val="006E633A"/>
    <w:rsid w:val="006E6688"/>
    <w:rsid w:val="006F5FE0"/>
    <w:rsid w:val="00724E8D"/>
    <w:rsid w:val="0072534A"/>
    <w:rsid w:val="00763124"/>
    <w:rsid w:val="007634AC"/>
    <w:rsid w:val="00786CB7"/>
    <w:rsid w:val="007A0E1A"/>
    <w:rsid w:val="007A47C6"/>
    <w:rsid w:val="007A4D5F"/>
    <w:rsid w:val="007A7754"/>
    <w:rsid w:val="007B2887"/>
    <w:rsid w:val="007B2DED"/>
    <w:rsid w:val="00803DC9"/>
    <w:rsid w:val="00806AB8"/>
    <w:rsid w:val="00807E53"/>
    <w:rsid w:val="008124DF"/>
    <w:rsid w:val="00812DAC"/>
    <w:rsid w:val="00823D66"/>
    <w:rsid w:val="00833213"/>
    <w:rsid w:val="00837133"/>
    <w:rsid w:val="00853ECB"/>
    <w:rsid w:val="00854DF4"/>
    <w:rsid w:val="00861F64"/>
    <w:rsid w:val="0086412C"/>
    <w:rsid w:val="00871A44"/>
    <w:rsid w:val="00876EAE"/>
    <w:rsid w:val="008778F6"/>
    <w:rsid w:val="00880083"/>
    <w:rsid w:val="00891F35"/>
    <w:rsid w:val="00891FA8"/>
    <w:rsid w:val="00893A28"/>
    <w:rsid w:val="008A19EE"/>
    <w:rsid w:val="008A23E0"/>
    <w:rsid w:val="008A3CAC"/>
    <w:rsid w:val="008C7BAD"/>
    <w:rsid w:val="008D3784"/>
    <w:rsid w:val="008D5E15"/>
    <w:rsid w:val="008E06EC"/>
    <w:rsid w:val="008F265C"/>
    <w:rsid w:val="00906506"/>
    <w:rsid w:val="00910230"/>
    <w:rsid w:val="00914746"/>
    <w:rsid w:val="00915A11"/>
    <w:rsid w:val="0092149E"/>
    <w:rsid w:val="00934EB8"/>
    <w:rsid w:val="00943A73"/>
    <w:rsid w:val="00950B46"/>
    <w:rsid w:val="00955636"/>
    <w:rsid w:val="00955BEA"/>
    <w:rsid w:val="00972FD8"/>
    <w:rsid w:val="00996EF4"/>
    <w:rsid w:val="009A74D2"/>
    <w:rsid w:val="009A7889"/>
    <w:rsid w:val="009B01ED"/>
    <w:rsid w:val="009C7987"/>
    <w:rsid w:val="009D0CDB"/>
    <w:rsid w:val="009D13CF"/>
    <w:rsid w:val="009D77F3"/>
    <w:rsid w:val="009E7B30"/>
    <w:rsid w:val="009F11FC"/>
    <w:rsid w:val="00A017D4"/>
    <w:rsid w:val="00A031E8"/>
    <w:rsid w:val="00A155E8"/>
    <w:rsid w:val="00A1707D"/>
    <w:rsid w:val="00A17F97"/>
    <w:rsid w:val="00A20DA0"/>
    <w:rsid w:val="00A23493"/>
    <w:rsid w:val="00A25010"/>
    <w:rsid w:val="00A42A0B"/>
    <w:rsid w:val="00A434A5"/>
    <w:rsid w:val="00A47901"/>
    <w:rsid w:val="00A542E6"/>
    <w:rsid w:val="00A55D7E"/>
    <w:rsid w:val="00A57BA5"/>
    <w:rsid w:val="00A650DA"/>
    <w:rsid w:val="00A75569"/>
    <w:rsid w:val="00A901DD"/>
    <w:rsid w:val="00A928D6"/>
    <w:rsid w:val="00A9485B"/>
    <w:rsid w:val="00A96ED9"/>
    <w:rsid w:val="00AA23D2"/>
    <w:rsid w:val="00AA2929"/>
    <w:rsid w:val="00AA4873"/>
    <w:rsid w:val="00AA7376"/>
    <w:rsid w:val="00AB1E40"/>
    <w:rsid w:val="00AC4975"/>
    <w:rsid w:val="00AC5ED1"/>
    <w:rsid w:val="00AC62E0"/>
    <w:rsid w:val="00AD0754"/>
    <w:rsid w:val="00AD0F02"/>
    <w:rsid w:val="00AF549F"/>
    <w:rsid w:val="00B0754D"/>
    <w:rsid w:val="00B13144"/>
    <w:rsid w:val="00B15A52"/>
    <w:rsid w:val="00B15B4F"/>
    <w:rsid w:val="00B2280C"/>
    <w:rsid w:val="00B22FFD"/>
    <w:rsid w:val="00B30FBB"/>
    <w:rsid w:val="00B35FF9"/>
    <w:rsid w:val="00B42315"/>
    <w:rsid w:val="00B430DD"/>
    <w:rsid w:val="00B57B35"/>
    <w:rsid w:val="00B76D26"/>
    <w:rsid w:val="00B8570E"/>
    <w:rsid w:val="00BB541B"/>
    <w:rsid w:val="00BB6D30"/>
    <w:rsid w:val="00BC26CC"/>
    <w:rsid w:val="00BD1F33"/>
    <w:rsid w:val="00BE1F18"/>
    <w:rsid w:val="00BE44ED"/>
    <w:rsid w:val="00C03D38"/>
    <w:rsid w:val="00C241BD"/>
    <w:rsid w:val="00C450BA"/>
    <w:rsid w:val="00C47A71"/>
    <w:rsid w:val="00C526B9"/>
    <w:rsid w:val="00C5419E"/>
    <w:rsid w:val="00C614A8"/>
    <w:rsid w:val="00C72EBD"/>
    <w:rsid w:val="00C737F9"/>
    <w:rsid w:val="00C930A7"/>
    <w:rsid w:val="00C955E6"/>
    <w:rsid w:val="00CA3CFE"/>
    <w:rsid w:val="00CB2742"/>
    <w:rsid w:val="00CB3C76"/>
    <w:rsid w:val="00CB6C5B"/>
    <w:rsid w:val="00CC2EB6"/>
    <w:rsid w:val="00CC6A0B"/>
    <w:rsid w:val="00CD0361"/>
    <w:rsid w:val="00CE470F"/>
    <w:rsid w:val="00D0060C"/>
    <w:rsid w:val="00D0659E"/>
    <w:rsid w:val="00D17D41"/>
    <w:rsid w:val="00D217DB"/>
    <w:rsid w:val="00D2673C"/>
    <w:rsid w:val="00D26F66"/>
    <w:rsid w:val="00D304EF"/>
    <w:rsid w:val="00D42ABE"/>
    <w:rsid w:val="00D46748"/>
    <w:rsid w:val="00D5523D"/>
    <w:rsid w:val="00D8000E"/>
    <w:rsid w:val="00D85DFB"/>
    <w:rsid w:val="00D90547"/>
    <w:rsid w:val="00D9348E"/>
    <w:rsid w:val="00D9779E"/>
    <w:rsid w:val="00DA58AE"/>
    <w:rsid w:val="00DA7199"/>
    <w:rsid w:val="00DC78F1"/>
    <w:rsid w:val="00DD1C93"/>
    <w:rsid w:val="00DD7358"/>
    <w:rsid w:val="00DD7E75"/>
    <w:rsid w:val="00DE1080"/>
    <w:rsid w:val="00DE1412"/>
    <w:rsid w:val="00DE4FF1"/>
    <w:rsid w:val="00DE75BF"/>
    <w:rsid w:val="00DF3A0D"/>
    <w:rsid w:val="00E23A33"/>
    <w:rsid w:val="00E256A0"/>
    <w:rsid w:val="00E26617"/>
    <w:rsid w:val="00E33B2C"/>
    <w:rsid w:val="00E465F6"/>
    <w:rsid w:val="00E500FA"/>
    <w:rsid w:val="00E50BB8"/>
    <w:rsid w:val="00E554BC"/>
    <w:rsid w:val="00E560E3"/>
    <w:rsid w:val="00E60171"/>
    <w:rsid w:val="00E710A7"/>
    <w:rsid w:val="00E77C95"/>
    <w:rsid w:val="00E862CA"/>
    <w:rsid w:val="00E86E59"/>
    <w:rsid w:val="00E91A7A"/>
    <w:rsid w:val="00E95011"/>
    <w:rsid w:val="00EA1717"/>
    <w:rsid w:val="00EA5278"/>
    <w:rsid w:val="00EA7C8E"/>
    <w:rsid w:val="00EB065F"/>
    <w:rsid w:val="00EC220D"/>
    <w:rsid w:val="00ED210E"/>
    <w:rsid w:val="00ED3AB4"/>
    <w:rsid w:val="00ED49E5"/>
    <w:rsid w:val="00ED59F9"/>
    <w:rsid w:val="00ED6261"/>
    <w:rsid w:val="00EE644B"/>
    <w:rsid w:val="00EF25F4"/>
    <w:rsid w:val="00EF4059"/>
    <w:rsid w:val="00EF597B"/>
    <w:rsid w:val="00EF668F"/>
    <w:rsid w:val="00F01A95"/>
    <w:rsid w:val="00F151ED"/>
    <w:rsid w:val="00F25692"/>
    <w:rsid w:val="00F26000"/>
    <w:rsid w:val="00F27811"/>
    <w:rsid w:val="00F30952"/>
    <w:rsid w:val="00F51E2A"/>
    <w:rsid w:val="00F51F96"/>
    <w:rsid w:val="00F6572B"/>
    <w:rsid w:val="00F767D5"/>
    <w:rsid w:val="00F7722F"/>
    <w:rsid w:val="00F77F34"/>
    <w:rsid w:val="00F80012"/>
    <w:rsid w:val="00FA1081"/>
    <w:rsid w:val="00FA4F47"/>
    <w:rsid w:val="00FB2926"/>
    <w:rsid w:val="00FC3FA0"/>
    <w:rsid w:val="00FD1831"/>
    <w:rsid w:val="00FD260C"/>
    <w:rsid w:val="00FE1C54"/>
    <w:rsid w:val="00FE4181"/>
    <w:rsid w:val="00FE7238"/>
    <w:rsid w:val="00FF1BA3"/>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ndale Sans UI" w:hAnsi="Times New Roman" w:cs="Tahoma"/>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0BB8"/>
    <w:pPr>
      <w:widowControl w:val="0"/>
      <w:suppressAutoHyphens/>
      <w:autoSpaceDN w:val="0"/>
      <w:textAlignment w:val="baseline"/>
    </w:pPr>
    <w:rPr>
      <w:kern w:val="3"/>
      <w:sz w:val="24"/>
      <w:szCs w:val="24"/>
      <w:lang w:eastAsia="ja-JP" w:bidi="fa-IR"/>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uiPriority w:val="99"/>
    <w:rsid w:val="00E50BB8"/>
    <w:pPr>
      <w:widowControl w:val="0"/>
      <w:suppressAutoHyphens/>
      <w:autoSpaceDN w:val="0"/>
      <w:textAlignment w:val="baseline"/>
    </w:pPr>
    <w:rPr>
      <w:kern w:val="3"/>
      <w:sz w:val="24"/>
      <w:szCs w:val="24"/>
      <w:lang w:val="de-DE" w:eastAsia="ja-JP" w:bidi="fa-IR"/>
    </w:rPr>
  </w:style>
  <w:style w:type="paragraph" w:customStyle="1" w:styleId="1">
    <w:name w:val="Название объекта1"/>
    <w:basedOn w:val="Standard"/>
    <w:next w:val="Textbody"/>
    <w:uiPriority w:val="99"/>
    <w:rsid w:val="00E50BB8"/>
    <w:pPr>
      <w:keepNext/>
      <w:spacing w:before="240" w:after="120"/>
    </w:pPr>
    <w:rPr>
      <w:rFonts w:ascii="Arial" w:eastAsia="MS PGothic" w:hAnsi="Arial"/>
      <w:sz w:val="28"/>
      <w:szCs w:val="28"/>
    </w:rPr>
  </w:style>
  <w:style w:type="paragraph" w:customStyle="1" w:styleId="Textbody">
    <w:name w:val="Text body"/>
    <w:basedOn w:val="Standard"/>
    <w:uiPriority w:val="99"/>
    <w:rsid w:val="00E50BB8"/>
    <w:pPr>
      <w:spacing w:after="120"/>
    </w:pPr>
  </w:style>
  <w:style w:type="paragraph" w:styleId="Title">
    <w:name w:val="Title"/>
    <w:basedOn w:val="Standard"/>
    <w:next w:val="Textbody"/>
    <w:link w:val="TitleChar"/>
    <w:uiPriority w:val="99"/>
    <w:qFormat/>
    <w:rsid w:val="00E50BB8"/>
    <w:pPr>
      <w:keepNext/>
      <w:spacing w:before="240" w:after="120"/>
    </w:pPr>
    <w:rPr>
      <w:rFonts w:ascii="Arial" w:eastAsia="MS PGothic" w:hAnsi="Arial"/>
      <w:sz w:val="28"/>
      <w:szCs w:val="28"/>
    </w:rPr>
  </w:style>
  <w:style w:type="character" w:customStyle="1" w:styleId="TitleChar">
    <w:name w:val="Title Char"/>
    <w:basedOn w:val="DefaultParagraphFont"/>
    <w:link w:val="Title"/>
    <w:uiPriority w:val="10"/>
    <w:rsid w:val="0032067E"/>
    <w:rPr>
      <w:rFonts w:asciiTheme="majorHAnsi" w:eastAsiaTheme="majorEastAsia" w:hAnsiTheme="majorHAnsi" w:cstheme="majorBidi"/>
      <w:b/>
      <w:bCs/>
      <w:kern w:val="28"/>
      <w:sz w:val="32"/>
      <w:szCs w:val="32"/>
      <w:lang w:eastAsia="ja-JP" w:bidi="fa-IR"/>
    </w:rPr>
  </w:style>
  <w:style w:type="paragraph" w:styleId="Subtitle">
    <w:name w:val="Subtitle"/>
    <w:basedOn w:val="1"/>
    <w:next w:val="Textbody"/>
    <w:link w:val="SubtitleChar"/>
    <w:uiPriority w:val="99"/>
    <w:qFormat/>
    <w:rsid w:val="00E50BB8"/>
    <w:pPr>
      <w:jc w:val="center"/>
    </w:pPr>
  </w:style>
  <w:style w:type="character" w:customStyle="1" w:styleId="SubtitleChar">
    <w:name w:val="Subtitle Char"/>
    <w:basedOn w:val="DefaultParagraphFont"/>
    <w:link w:val="Subtitle"/>
    <w:uiPriority w:val="11"/>
    <w:rsid w:val="0032067E"/>
    <w:rPr>
      <w:rFonts w:asciiTheme="majorHAnsi" w:eastAsiaTheme="majorEastAsia" w:hAnsiTheme="majorHAnsi" w:cstheme="majorBidi"/>
      <w:kern w:val="3"/>
      <w:sz w:val="24"/>
      <w:szCs w:val="24"/>
      <w:lang w:eastAsia="ja-JP" w:bidi="fa-IR"/>
    </w:rPr>
  </w:style>
  <w:style w:type="paragraph" w:styleId="List">
    <w:name w:val="List"/>
    <w:basedOn w:val="Textbody"/>
    <w:uiPriority w:val="99"/>
    <w:rsid w:val="00E50BB8"/>
  </w:style>
  <w:style w:type="paragraph" w:customStyle="1" w:styleId="Index">
    <w:name w:val="Index"/>
    <w:basedOn w:val="Standard"/>
    <w:uiPriority w:val="99"/>
    <w:rsid w:val="00E50BB8"/>
    <w:pPr>
      <w:suppressLineNumbers/>
    </w:pPr>
  </w:style>
  <w:style w:type="paragraph" w:customStyle="1" w:styleId="41">
    <w:name w:val="Заголовок 41"/>
    <w:basedOn w:val="1"/>
    <w:next w:val="Textbody"/>
    <w:uiPriority w:val="99"/>
    <w:rsid w:val="00E50BB8"/>
    <w:pPr>
      <w:outlineLvl w:val="3"/>
    </w:pPr>
    <w:rPr>
      <w:rFonts w:eastAsia="MS PMincho"/>
      <w:b/>
      <w:bCs/>
    </w:rPr>
  </w:style>
  <w:style w:type="paragraph" w:customStyle="1" w:styleId="11">
    <w:name w:val="Заголовок 11"/>
    <w:basedOn w:val="1"/>
    <w:next w:val="Textbody"/>
    <w:uiPriority w:val="99"/>
    <w:rsid w:val="00E50BB8"/>
    <w:pPr>
      <w:outlineLvl w:val="0"/>
    </w:pPr>
    <w:rPr>
      <w:rFonts w:eastAsia="MS PMincho"/>
      <w:b/>
      <w:bCs/>
      <w:sz w:val="48"/>
      <w:szCs w:val="48"/>
    </w:rPr>
  </w:style>
  <w:style w:type="paragraph" w:styleId="ListParagraph">
    <w:name w:val="List Paragraph"/>
    <w:basedOn w:val="Standard"/>
    <w:uiPriority w:val="99"/>
    <w:qFormat/>
    <w:rsid w:val="00E50BB8"/>
    <w:pPr>
      <w:ind w:left="720"/>
    </w:pPr>
  </w:style>
  <w:style w:type="paragraph" w:styleId="BalloonText">
    <w:name w:val="Balloon Text"/>
    <w:basedOn w:val="Normal"/>
    <w:link w:val="BalloonTextChar"/>
    <w:uiPriority w:val="99"/>
    <w:rsid w:val="00E50BB8"/>
    <w:rPr>
      <w:rFonts w:ascii="Tahoma" w:hAnsi="Tahoma"/>
      <w:sz w:val="16"/>
      <w:szCs w:val="16"/>
    </w:rPr>
  </w:style>
  <w:style w:type="character" w:customStyle="1" w:styleId="BalloonTextChar">
    <w:name w:val="Balloon Text Char"/>
    <w:basedOn w:val="DefaultParagraphFont"/>
    <w:link w:val="BalloonText"/>
    <w:uiPriority w:val="99"/>
    <w:semiHidden/>
    <w:rsid w:val="0032067E"/>
    <w:rPr>
      <w:kern w:val="3"/>
      <w:sz w:val="0"/>
      <w:szCs w:val="0"/>
      <w:lang w:eastAsia="ja-JP" w:bidi="fa-IR"/>
    </w:rPr>
  </w:style>
  <w:style w:type="character" w:customStyle="1" w:styleId="Internetlink">
    <w:name w:val="Internet link"/>
    <w:uiPriority w:val="99"/>
    <w:rsid w:val="00E50BB8"/>
    <w:rPr>
      <w:color w:val="000080"/>
      <w:u w:val="single"/>
    </w:rPr>
  </w:style>
  <w:style w:type="character" w:customStyle="1" w:styleId="StrongEmphasis">
    <w:name w:val="Strong Emphasis"/>
    <w:basedOn w:val="DefaultParagraphFont"/>
    <w:uiPriority w:val="99"/>
    <w:rsid w:val="00E50BB8"/>
    <w:rPr>
      <w:rFonts w:cs="Times New Roman"/>
      <w:b/>
      <w:bCs/>
    </w:rPr>
  </w:style>
  <w:style w:type="character" w:customStyle="1" w:styleId="WW8Num1z0">
    <w:name w:val="WW8Num1z0"/>
    <w:uiPriority w:val="99"/>
    <w:rsid w:val="00E50BB8"/>
    <w:rPr>
      <w:rFonts w:ascii="Times New Roman" w:hAnsi="Times New Roman"/>
    </w:rPr>
  </w:style>
  <w:style w:type="character" w:customStyle="1" w:styleId="a">
    <w:name w:val="Текст выноски Знак"/>
    <w:basedOn w:val="DefaultParagraphFont"/>
    <w:uiPriority w:val="99"/>
    <w:rsid w:val="00E50BB8"/>
    <w:rPr>
      <w:rFonts w:ascii="Tahoma" w:hAnsi="Tahoma" w:cs="Times New Roman"/>
      <w:sz w:val="16"/>
      <w:szCs w:val="16"/>
    </w:rPr>
  </w:style>
  <w:style w:type="character" w:customStyle="1" w:styleId="NumberingSymbols">
    <w:name w:val="Numbering Symbols"/>
    <w:uiPriority w:val="99"/>
    <w:rsid w:val="00E50BB8"/>
  </w:style>
  <w:style w:type="character" w:styleId="Hyperlink">
    <w:name w:val="Hyperlink"/>
    <w:basedOn w:val="DefaultParagraphFont"/>
    <w:uiPriority w:val="99"/>
    <w:rsid w:val="00E50BB8"/>
    <w:rPr>
      <w:rFonts w:cs="Times New Roman"/>
      <w:color w:val="0000FF"/>
      <w:u w:val="single"/>
    </w:rPr>
  </w:style>
  <w:style w:type="paragraph" w:styleId="NormalWeb">
    <w:name w:val="Normal (Web)"/>
    <w:basedOn w:val="Normal"/>
    <w:uiPriority w:val="99"/>
    <w:rsid w:val="0072534A"/>
    <w:pPr>
      <w:widowControl/>
      <w:suppressAutoHyphens w:val="0"/>
      <w:autoSpaceDN/>
      <w:spacing w:before="100" w:beforeAutospacing="1" w:after="100" w:afterAutospacing="1"/>
      <w:textAlignment w:val="auto"/>
    </w:pPr>
    <w:rPr>
      <w:rFonts w:eastAsia="Times New Roman" w:cs="Times New Roman"/>
      <w:kern w:val="0"/>
      <w:lang w:eastAsia="ru-RU" w:bidi="ar-SA"/>
    </w:rPr>
  </w:style>
  <w:style w:type="character" w:customStyle="1" w:styleId="apple-converted-space">
    <w:name w:val="apple-converted-space"/>
    <w:basedOn w:val="DefaultParagraphFont"/>
    <w:uiPriority w:val="99"/>
    <w:rsid w:val="0072534A"/>
    <w:rPr>
      <w:rFonts w:cs="Times New Roman"/>
    </w:rPr>
  </w:style>
  <w:style w:type="character" w:customStyle="1" w:styleId="marker2">
    <w:name w:val="marker2"/>
    <w:basedOn w:val="DefaultParagraphFont"/>
    <w:uiPriority w:val="99"/>
    <w:rsid w:val="0072534A"/>
    <w:rPr>
      <w:rFonts w:cs="Times New Roman"/>
    </w:rPr>
  </w:style>
  <w:style w:type="paragraph" w:styleId="NoSpacing">
    <w:name w:val="No Spacing"/>
    <w:uiPriority w:val="99"/>
    <w:qFormat/>
    <w:rsid w:val="00512CFB"/>
    <w:rPr>
      <w:rFonts w:ascii="Calibri" w:hAnsi="Calibri" w:cs="Times New Roman"/>
      <w:lang w:eastAsia="en-US"/>
    </w:rPr>
  </w:style>
  <w:style w:type="paragraph" w:customStyle="1" w:styleId="Default">
    <w:name w:val="Default"/>
    <w:uiPriority w:val="99"/>
    <w:rsid w:val="00512CFB"/>
    <w:pPr>
      <w:autoSpaceDE w:val="0"/>
      <w:autoSpaceDN w:val="0"/>
      <w:adjustRightInd w:val="0"/>
    </w:pPr>
    <w:rPr>
      <w:rFonts w:cs="Times New Roman"/>
      <w:color w:val="000000"/>
      <w:sz w:val="24"/>
      <w:szCs w:val="24"/>
      <w:lang w:eastAsia="en-US"/>
    </w:rPr>
  </w:style>
  <w:style w:type="character" w:customStyle="1" w:styleId="67">
    <w:name w:val="Основной текст (6) + 7"/>
    <w:aliases w:val="5 pt"/>
    <w:basedOn w:val="DefaultParagraphFont"/>
    <w:uiPriority w:val="99"/>
    <w:rsid w:val="00A542E6"/>
    <w:rPr>
      <w:rFonts w:ascii="Arial" w:eastAsia="Times New Roman" w:hAnsi="Arial" w:cs="Arial"/>
      <w:spacing w:val="10"/>
      <w:sz w:val="15"/>
      <w:szCs w:val="15"/>
    </w:rPr>
  </w:style>
  <w:style w:type="paragraph" w:styleId="Header">
    <w:name w:val="header"/>
    <w:basedOn w:val="Normal"/>
    <w:link w:val="HeaderChar"/>
    <w:uiPriority w:val="99"/>
    <w:rsid w:val="00AD0754"/>
    <w:pPr>
      <w:tabs>
        <w:tab w:val="center" w:pos="4677"/>
        <w:tab w:val="right" w:pos="9355"/>
      </w:tabs>
    </w:pPr>
  </w:style>
  <w:style w:type="character" w:customStyle="1" w:styleId="HeaderChar">
    <w:name w:val="Header Char"/>
    <w:basedOn w:val="DefaultParagraphFont"/>
    <w:link w:val="Header"/>
    <w:uiPriority w:val="99"/>
    <w:locked/>
    <w:rsid w:val="00AD0754"/>
    <w:rPr>
      <w:rFonts w:cs="Times New Roman"/>
    </w:rPr>
  </w:style>
  <w:style w:type="paragraph" w:styleId="Footer">
    <w:name w:val="footer"/>
    <w:basedOn w:val="Normal"/>
    <w:link w:val="FooterChar"/>
    <w:uiPriority w:val="99"/>
    <w:rsid w:val="00AD0754"/>
    <w:pPr>
      <w:tabs>
        <w:tab w:val="center" w:pos="4677"/>
        <w:tab w:val="right" w:pos="9355"/>
      </w:tabs>
    </w:pPr>
  </w:style>
  <w:style w:type="character" w:customStyle="1" w:styleId="FooterChar">
    <w:name w:val="Footer Char"/>
    <w:basedOn w:val="DefaultParagraphFont"/>
    <w:link w:val="Footer"/>
    <w:uiPriority w:val="99"/>
    <w:locked/>
    <w:rsid w:val="00AD0754"/>
    <w:rPr>
      <w:rFonts w:cs="Times New Roman"/>
    </w:rPr>
  </w:style>
  <w:style w:type="character" w:customStyle="1" w:styleId="3">
    <w:name w:val="Основной текст (3)_"/>
    <w:basedOn w:val="DefaultParagraphFont"/>
    <w:link w:val="30"/>
    <w:uiPriority w:val="99"/>
    <w:locked/>
    <w:rsid w:val="00F6572B"/>
    <w:rPr>
      <w:rFonts w:eastAsia="Times New Roman" w:cs="Times New Roman"/>
      <w:sz w:val="17"/>
      <w:szCs w:val="17"/>
      <w:shd w:val="clear" w:color="auto" w:fill="FFFFFF"/>
    </w:rPr>
  </w:style>
  <w:style w:type="character" w:customStyle="1" w:styleId="31">
    <w:name w:val="Основной текст (3) + Не курсив"/>
    <w:basedOn w:val="3"/>
    <w:uiPriority w:val="99"/>
    <w:rsid w:val="00F6572B"/>
    <w:rPr>
      <w:i/>
      <w:iCs/>
    </w:rPr>
  </w:style>
  <w:style w:type="character" w:customStyle="1" w:styleId="a0">
    <w:name w:val="Основной текст_"/>
    <w:basedOn w:val="DefaultParagraphFont"/>
    <w:link w:val="10"/>
    <w:uiPriority w:val="99"/>
    <w:locked/>
    <w:rsid w:val="00F6572B"/>
    <w:rPr>
      <w:rFonts w:eastAsia="Times New Roman" w:cs="Times New Roman"/>
      <w:sz w:val="17"/>
      <w:szCs w:val="17"/>
      <w:shd w:val="clear" w:color="auto" w:fill="FFFFFF"/>
    </w:rPr>
  </w:style>
  <w:style w:type="character" w:customStyle="1" w:styleId="a1">
    <w:name w:val="Основной текст + Курсив"/>
    <w:basedOn w:val="a0"/>
    <w:uiPriority w:val="99"/>
    <w:rsid w:val="00F6572B"/>
    <w:rPr>
      <w:i/>
      <w:iCs/>
    </w:rPr>
  </w:style>
  <w:style w:type="character" w:customStyle="1" w:styleId="a2">
    <w:name w:val="Основной текст + Полужирный"/>
    <w:basedOn w:val="a0"/>
    <w:uiPriority w:val="99"/>
    <w:rsid w:val="00F6572B"/>
    <w:rPr>
      <w:b/>
      <w:bCs/>
    </w:rPr>
  </w:style>
  <w:style w:type="paragraph" w:customStyle="1" w:styleId="30">
    <w:name w:val="Основной текст (3)"/>
    <w:basedOn w:val="Normal"/>
    <w:link w:val="3"/>
    <w:uiPriority w:val="99"/>
    <w:rsid w:val="00F6572B"/>
    <w:pPr>
      <w:widowControl/>
      <w:shd w:val="clear" w:color="auto" w:fill="FFFFFF"/>
      <w:suppressAutoHyphens w:val="0"/>
      <w:autoSpaceDN/>
      <w:spacing w:line="240" w:lineRule="exact"/>
      <w:ind w:hanging="280"/>
      <w:jc w:val="both"/>
      <w:textAlignment w:val="auto"/>
    </w:pPr>
    <w:rPr>
      <w:rFonts w:eastAsia="Times New Roman" w:cs="Times New Roman"/>
      <w:sz w:val="17"/>
      <w:szCs w:val="17"/>
      <w:lang w:val="de-DE"/>
    </w:rPr>
  </w:style>
  <w:style w:type="paragraph" w:customStyle="1" w:styleId="10">
    <w:name w:val="Основной текст1"/>
    <w:basedOn w:val="Normal"/>
    <w:link w:val="a0"/>
    <w:uiPriority w:val="99"/>
    <w:rsid w:val="00F6572B"/>
    <w:pPr>
      <w:widowControl/>
      <w:shd w:val="clear" w:color="auto" w:fill="FFFFFF"/>
      <w:suppressAutoHyphens w:val="0"/>
      <w:autoSpaceDN/>
      <w:spacing w:line="240" w:lineRule="exact"/>
      <w:ind w:hanging="300"/>
      <w:jc w:val="both"/>
      <w:textAlignment w:val="auto"/>
    </w:pPr>
    <w:rPr>
      <w:rFonts w:eastAsia="Times New Roman" w:cs="Times New Roman"/>
      <w:sz w:val="17"/>
      <w:szCs w:val="17"/>
      <w:lang w:val="de-DE"/>
    </w:rPr>
  </w:style>
  <w:style w:type="character" w:customStyle="1" w:styleId="2">
    <w:name w:val="Заголовок №2_"/>
    <w:basedOn w:val="DefaultParagraphFont"/>
    <w:link w:val="20"/>
    <w:uiPriority w:val="99"/>
    <w:locked/>
    <w:rsid w:val="00CB6C5B"/>
    <w:rPr>
      <w:rFonts w:ascii="Tahoma" w:eastAsia="Times New Roman" w:hAnsi="Tahoma" w:cs="Times New Roman"/>
      <w:spacing w:val="10"/>
      <w:sz w:val="20"/>
      <w:szCs w:val="20"/>
      <w:shd w:val="clear" w:color="auto" w:fill="FFFFFF"/>
    </w:rPr>
  </w:style>
  <w:style w:type="paragraph" w:customStyle="1" w:styleId="20">
    <w:name w:val="Заголовок №2"/>
    <w:basedOn w:val="Normal"/>
    <w:link w:val="2"/>
    <w:uiPriority w:val="99"/>
    <w:rsid w:val="00CB6C5B"/>
    <w:pPr>
      <w:widowControl/>
      <w:shd w:val="clear" w:color="auto" w:fill="FFFFFF"/>
      <w:suppressAutoHyphens w:val="0"/>
      <w:autoSpaceDN/>
      <w:spacing w:before="120" w:line="240" w:lineRule="exact"/>
      <w:textAlignment w:val="auto"/>
      <w:outlineLvl w:val="1"/>
    </w:pPr>
    <w:rPr>
      <w:rFonts w:ascii="Tahoma" w:hAnsi="Tahoma"/>
      <w:spacing w:val="10"/>
      <w:sz w:val="20"/>
      <w:szCs w:val="20"/>
      <w:lang w:val="de-DE"/>
    </w:rPr>
  </w:style>
  <w:style w:type="character" w:customStyle="1" w:styleId="5">
    <w:name w:val="Основной текст (5)_"/>
    <w:basedOn w:val="DefaultParagraphFont"/>
    <w:link w:val="50"/>
    <w:uiPriority w:val="99"/>
    <w:locked/>
    <w:rsid w:val="00CB6C5B"/>
    <w:rPr>
      <w:rFonts w:ascii="Microsoft Sans Serif" w:eastAsia="Times New Roman" w:hAnsi="Microsoft Sans Serif" w:cs="Microsoft Sans Serif"/>
      <w:sz w:val="15"/>
      <w:szCs w:val="15"/>
      <w:shd w:val="clear" w:color="auto" w:fill="FFFFFF"/>
    </w:rPr>
  </w:style>
  <w:style w:type="character" w:customStyle="1" w:styleId="21">
    <w:name w:val="Подпись к таблице (2)_"/>
    <w:basedOn w:val="DefaultParagraphFont"/>
    <w:link w:val="22"/>
    <w:uiPriority w:val="99"/>
    <w:locked/>
    <w:rsid w:val="00CB6C5B"/>
    <w:rPr>
      <w:rFonts w:ascii="Tahoma" w:eastAsia="Times New Roman" w:hAnsi="Tahoma" w:cs="Times New Roman"/>
      <w:sz w:val="12"/>
      <w:szCs w:val="12"/>
      <w:shd w:val="clear" w:color="auto" w:fill="FFFFFF"/>
    </w:rPr>
  </w:style>
  <w:style w:type="character" w:customStyle="1" w:styleId="22pt">
    <w:name w:val="Подпись к таблице (2) + Интервал 2 pt"/>
    <w:basedOn w:val="21"/>
    <w:uiPriority w:val="99"/>
    <w:rsid w:val="00CB6C5B"/>
    <w:rPr>
      <w:spacing w:val="40"/>
    </w:rPr>
  </w:style>
  <w:style w:type="character" w:customStyle="1" w:styleId="a3">
    <w:name w:val="Подпись к таблице_"/>
    <w:basedOn w:val="DefaultParagraphFont"/>
    <w:link w:val="a4"/>
    <w:uiPriority w:val="99"/>
    <w:locked/>
    <w:rsid w:val="00CB6C5B"/>
    <w:rPr>
      <w:rFonts w:ascii="Impact" w:eastAsia="Times New Roman" w:hAnsi="Impact" w:cs="Impact"/>
      <w:sz w:val="11"/>
      <w:szCs w:val="11"/>
      <w:shd w:val="clear" w:color="auto" w:fill="FFFFFF"/>
    </w:rPr>
  </w:style>
  <w:style w:type="character" w:customStyle="1" w:styleId="4">
    <w:name w:val="Основной текст (4)_"/>
    <w:basedOn w:val="DefaultParagraphFont"/>
    <w:link w:val="40"/>
    <w:uiPriority w:val="99"/>
    <w:locked/>
    <w:rsid w:val="00CB6C5B"/>
    <w:rPr>
      <w:rFonts w:eastAsia="Times New Roman" w:cs="Times New Roman"/>
      <w:sz w:val="16"/>
      <w:szCs w:val="16"/>
      <w:shd w:val="clear" w:color="auto" w:fill="FFFFFF"/>
    </w:rPr>
  </w:style>
  <w:style w:type="paragraph" w:customStyle="1" w:styleId="50">
    <w:name w:val="Основной текст (5)"/>
    <w:basedOn w:val="Normal"/>
    <w:link w:val="5"/>
    <w:uiPriority w:val="99"/>
    <w:rsid w:val="00CB6C5B"/>
    <w:pPr>
      <w:widowControl/>
      <w:shd w:val="clear" w:color="auto" w:fill="FFFFFF"/>
      <w:suppressAutoHyphens w:val="0"/>
      <w:autoSpaceDN/>
      <w:spacing w:line="192" w:lineRule="exact"/>
      <w:jc w:val="center"/>
      <w:textAlignment w:val="auto"/>
    </w:pPr>
    <w:rPr>
      <w:rFonts w:ascii="Microsoft Sans Serif" w:hAnsi="Microsoft Sans Serif" w:cs="Microsoft Sans Serif"/>
      <w:sz w:val="15"/>
      <w:szCs w:val="15"/>
      <w:lang w:val="de-DE"/>
    </w:rPr>
  </w:style>
  <w:style w:type="paragraph" w:customStyle="1" w:styleId="22">
    <w:name w:val="Подпись к таблице (2)"/>
    <w:basedOn w:val="Normal"/>
    <w:link w:val="21"/>
    <w:uiPriority w:val="99"/>
    <w:rsid w:val="00CB6C5B"/>
    <w:pPr>
      <w:widowControl/>
      <w:shd w:val="clear" w:color="auto" w:fill="FFFFFF"/>
      <w:suppressAutoHyphens w:val="0"/>
      <w:autoSpaceDN/>
      <w:spacing w:line="240" w:lineRule="atLeast"/>
      <w:textAlignment w:val="auto"/>
    </w:pPr>
    <w:rPr>
      <w:rFonts w:ascii="Tahoma" w:hAnsi="Tahoma"/>
      <w:sz w:val="12"/>
      <w:szCs w:val="12"/>
      <w:lang w:val="de-DE"/>
    </w:rPr>
  </w:style>
  <w:style w:type="paragraph" w:customStyle="1" w:styleId="a4">
    <w:name w:val="Подпись к таблице"/>
    <w:basedOn w:val="Normal"/>
    <w:link w:val="a3"/>
    <w:uiPriority w:val="99"/>
    <w:rsid w:val="00CB6C5B"/>
    <w:pPr>
      <w:widowControl/>
      <w:shd w:val="clear" w:color="auto" w:fill="FFFFFF"/>
      <w:suppressAutoHyphens w:val="0"/>
      <w:autoSpaceDN/>
      <w:spacing w:line="240" w:lineRule="atLeast"/>
      <w:textAlignment w:val="auto"/>
    </w:pPr>
    <w:rPr>
      <w:rFonts w:ascii="Impact" w:hAnsi="Impact" w:cs="Impact"/>
      <w:sz w:val="11"/>
      <w:szCs w:val="11"/>
      <w:lang w:val="de-DE"/>
    </w:rPr>
  </w:style>
  <w:style w:type="paragraph" w:customStyle="1" w:styleId="40">
    <w:name w:val="Основной текст (4)"/>
    <w:basedOn w:val="Normal"/>
    <w:link w:val="4"/>
    <w:uiPriority w:val="99"/>
    <w:rsid w:val="00CB6C5B"/>
    <w:pPr>
      <w:widowControl/>
      <w:shd w:val="clear" w:color="auto" w:fill="FFFFFF"/>
      <w:suppressAutoHyphens w:val="0"/>
      <w:autoSpaceDN/>
      <w:spacing w:line="187" w:lineRule="exact"/>
      <w:textAlignment w:val="auto"/>
    </w:pPr>
    <w:rPr>
      <w:rFonts w:eastAsia="Times New Roman" w:cs="Times New Roman"/>
      <w:sz w:val="16"/>
      <w:szCs w:val="16"/>
      <w:lang w:val="de-DE"/>
    </w:rPr>
  </w:style>
  <w:style w:type="character" w:customStyle="1" w:styleId="12">
    <w:name w:val="Основной текст + Полужирный1"/>
    <w:aliases w:val="Интервал 1 pt"/>
    <w:basedOn w:val="a0"/>
    <w:uiPriority w:val="99"/>
    <w:rsid w:val="00CB6C5B"/>
    <w:rPr>
      <w:rFonts w:ascii="Times New Roman" w:hAnsi="Times New Roman"/>
      <w:b/>
      <w:bCs/>
      <w:spacing w:val="20"/>
    </w:rPr>
  </w:style>
  <w:style w:type="character" w:customStyle="1" w:styleId="2Impact">
    <w:name w:val="Заголовок №2 + Impact"/>
    <w:aliases w:val="54 pt,Интервал 0 pt"/>
    <w:basedOn w:val="2"/>
    <w:uiPriority w:val="99"/>
    <w:rsid w:val="000B43EF"/>
    <w:rPr>
      <w:rFonts w:ascii="Impact" w:hAnsi="Impact" w:cs="Impact"/>
      <w:spacing w:val="0"/>
      <w:w w:val="100"/>
      <w:sz w:val="108"/>
      <w:szCs w:val="108"/>
    </w:rPr>
  </w:style>
  <w:style w:type="character" w:customStyle="1" w:styleId="8">
    <w:name w:val="Основной текст (8)_"/>
    <w:basedOn w:val="DefaultParagraphFont"/>
    <w:link w:val="80"/>
    <w:uiPriority w:val="99"/>
    <w:locked/>
    <w:rsid w:val="000B43EF"/>
    <w:rPr>
      <w:rFonts w:ascii="Microsoft Sans Serif" w:eastAsia="Times New Roman" w:hAnsi="Microsoft Sans Serif" w:cs="Microsoft Sans Serif"/>
      <w:sz w:val="17"/>
      <w:szCs w:val="17"/>
      <w:shd w:val="clear" w:color="auto" w:fill="FFFFFF"/>
    </w:rPr>
  </w:style>
  <w:style w:type="paragraph" w:customStyle="1" w:styleId="80">
    <w:name w:val="Основной текст (8)"/>
    <w:basedOn w:val="Normal"/>
    <w:link w:val="8"/>
    <w:uiPriority w:val="99"/>
    <w:rsid w:val="000B43EF"/>
    <w:pPr>
      <w:widowControl/>
      <w:shd w:val="clear" w:color="auto" w:fill="FFFFFF"/>
      <w:suppressAutoHyphens w:val="0"/>
      <w:autoSpaceDN/>
      <w:spacing w:line="240" w:lineRule="atLeast"/>
      <w:textAlignment w:val="auto"/>
    </w:pPr>
    <w:rPr>
      <w:rFonts w:ascii="Microsoft Sans Serif" w:hAnsi="Microsoft Sans Serif" w:cs="Microsoft Sans Serif"/>
      <w:sz w:val="17"/>
      <w:szCs w:val="17"/>
      <w:lang w:val="de-DE"/>
    </w:rPr>
  </w:style>
  <w:style w:type="character" w:customStyle="1" w:styleId="6">
    <w:name w:val="Основной текст (6)_"/>
    <w:basedOn w:val="DefaultParagraphFont"/>
    <w:link w:val="60"/>
    <w:uiPriority w:val="99"/>
    <w:locked/>
    <w:rsid w:val="00A17F97"/>
    <w:rPr>
      <w:rFonts w:ascii="Tahoma" w:eastAsia="Times New Roman" w:hAnsi="Tahoma" w:cs="Times New Roman"/>
      <w:sz w:val="12"/>
      <w:szCs w:val="12"/>
      <w:shd w:val="clear" w:color="auto" w:fill="FFFFFF"/>
    </w:rPr>
  </w:style>
  <w:style w:type="character" w:customStyle="1" w:styleId="6TimesNewRoman">
    <w:name w:val="Основной текст (6) + Times New Roman"/>
    <w:aliases w:val="8 pt"/>
    <w:basedOn w:val="6"/>
    <w:uiPriority w:val="99"/>
    <w:rsid w:val="00A17F97"/>
    <w:rPr>
      <w:rFonts w:ascii="Times New Roman" w:hAnsi="Times New Roman"/>
      <w:sz w:val="16"/>
      <w:szCs w:val="16"/>
      <w:lang w:val="en-US"/>
    </w:rPr>
  </w:style>
  <w:style w:type="character" w:customStyle="1" w:styleId="6Impact">
    <w:name w:val="Основной текст (6) + Impact"/>
    <w:aliases w:val="5,5 pt1"/>
    <w:basedOn w:val="6"/>
    <w:uiPriority w:val="99"/>
    <w:rsid w:val="00A17F97"/>
    <w:rPr>
      <w:rFonts w:ascii="Impact" w:hAnsi="Impact" w:cs="Impact"/>
      <w:sz w:val="11"/>
      <w:szCs w:val="11"/>
    </w:rPr>
  </w:style>
  <w:style w:type="paragraph" w:customStyle="1" w:styleId="60">
    <w:name w:val="Основной текст (6)"/>
    <w:basedOn w:val="Normal"/>
    <w:link w:val="6"/>
    <w:uiPriority w:val="99"/>
    <w:rsid w:val="00A17F97"/>
    <w:pPr>
      <w:widowControl/>
      <w:shd w:val="clear" w:color="auto" w:fill="FFFFFF"/>
      <w:suppressAutoHyphens w:val="0"/>
      <w:autoSpaceDN/>
      <w:spacing w:line="283" w:lineRule="exact"/>
      <w:ind w:hanging="280"/>
      <w:textAlignment w:val="auto"/>
    </w:pPr>
    <w:rPr>
      <w:rFonts w:ascii="Tahoma" w:hAnsi="Tahoma"/>
      <w:sz w:val="12"/>
      <w:szCs w:val="12"/>
      <w:lang w:val="de-DE"/>
    </w:rPr>
  </w:style>
  <w:style w:type="table" w:styleId="TableGrid">
    <w:name w:val="Table Grid"/>
    <w:basedOn w:val="TableNormal"/>
    <w:uiPriority w:val="99"/>
    <w:rsid w:val="00EA527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71">
    <w:name w:val="Font Style71"/>
    <w:uiPriority w:val="99"/>
    <w:rsid w:val="002F1C4D"/>
    <w:rPr>
      <w:rFonts w:ascii="Times New Roman" w:hAnsi="Times New Roman"/>
      <w:sz w:val="24"/>
    </w:rPr>
  </w:style>
  <w:style w:type="paragraph" w:customStyle="1" w:styleId="Style25">
    <w:name w:val="Style25"/>
    <w:basedOn w:val="Normal"/>
    <w:uiPriority w:val="99"/>
    <w:rsid w:val="002F1C4D"/>
    <w:pPr>
      <w:suppressAutoHyphens w:val="0"/>
      <w:autoSpaceDE w:val="0"/>
      <w:adjustRightInd w:val="0"/>
      <w:spacing w:line="384" w:lineRule="exact"/>
      <w:ind w:hanging="1877"/>
      <w:textAlignment w:val="auto"/>
    </w:pPr>
    <w:rPr>
      <w:rFonts w:eastAsia="Times New Roman" w:cs="Times New Roman"/>
      <w:kern w:val="0"/>
      <w:lang w:eastAsia="ru-RU" w:bidi="ar-SA"/>
    </w:rPr>
  </w:style>
  <w:style w:type="character" w:styleId="PageNumber">
    <w:name w:val="page number"/>
    <w:basedOn w:val="DefaultParagraphFont"/>
    <w:uiPriority w:val="99"/>
    <w:rsid w:val="001E7A5E"/>
    <w:rPr>
      <w:rFonts w:cs="Times New Roman"/>
    </w:rPr>
  </w:style>
  <w:style w:type="numbering" w:customStyle="1" w:styleId="WW8Num2">
    <w:name w:val="WW8Num2"/>
    <w:rsid w:val="0032067E"/>
    <w:pPr>
      <w:numPr>
        <w:numId w:val="1"/>
      </w:numPr>
    </w:pPr>
  </w:style>
  <w:style w:type="numbering" w:customStyle="1" w:styleId="WW8Num1">
    <w:name w:val="WW8Num1"/>
    <w:rsid w:val="0032067E"/>
    <w:pPr>
      <w:numPr>
        <w:numId w:val="2"/>
      </w:numPr>
    </w:pPr>
  </w:style>
</w:styles>
</file>

<file path=word/webSettings.xml><?xml version="1.0" encoding="utf-8"?>
<w:webSettings xmlns:r="http://schemas.openxmlformats.org/officeDocument/2006/relationships" xmlns:w="http://schemas.openxmlformats.org/wordprocessingml/2006/main">
  <w:divs>
    <w:div w:id="119199264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rina_kgu@mail.ru" TargetMode="External"/><Relationship Id="rId13" Type="http://schemas.openxmlformats.org/officeDocument/2006/relationships/hyperlink" Target="http://ej.kubagro.ru/2014/07/pdf/83.pdf"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marina_kgu@mail.ru" TargetMode="Externa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jpe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mailto:dima-comp@mail.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pav_mir@mail.ru" TargetMode="External"/><Relationship Id="rId14" Type="http://schemas.openxmlformats.org/officeDocument/2006/relationships/hyperlink" Target="http://ej.kubagro.ru/2014/07/pdf/83.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15</TotalTime>
  <Pages>11</Pages>
  <Words>3034</Words>
  <Characters>17297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3</cp:revision>
  <dcterms:created xsi:type="dcterms:W3CDTF">2016-06-27T18:31:00Z</dcterms:created>
  <dcterms:modified xsi:type="dcterms:W3CDTF">2016-06-29T11:05:00Z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369972723</vt:i4>
  </property>
  <property fmtid="{D5CDD505-2E9C-101B-9397-08002B2CF9AE}" pid="3" name="_NewReviewCycle">
    <vt:lpwstr/>
  </property>
  <property fmtid="{D5CDD505-2E9C-101B-9397-08002B2CF9AE}" pid="4" name="_ReviewingToolsShownOnce">
    <vt:lpwstr/>
  </property>
</Properties>
</file>