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89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УДК 674.8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6989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47534">
        <w:rPr>
          <w:rFonts w:ascii="Times New Roman" w:hAnsi="Times New Roman"/>
          <w:sz w:val="20"/>
          <w:szCs w:val="20"/>
        </w:rPr>
        <w:t>05.00.00 Технические науки</w:t>
      </w:r>
    </w:p>
    <w:p w:rsidR="00136989" w:rsidRPr="00447534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6323C1">
        <w:rPr>
          <w:rFonts w:ascii="Times New Roman" w:hAnsi="Times New Roman"/>
          <w:b/>
          <w:sz w:val="20"/>
          <w:szCs w:val="20"/>
        </w:rPr>
        <w:t>ОБЩИЕ ПОДХОДЫ К МАТЕМАТИЧЕСКОМУ МОДЕЛИРОВАНИЮ ТЕХНОЛОГИЧЕСКОГО ПРОЦЕССА ПРОИЗВОДСТВА ПЕЛЛЕТ ИЗ ДРЕВЕСНОГО СЫРЬЯ С ВЫСОКОЙ СТЕПЕНЬЮ ПОРАЖЕНИЯ ГНИЛЬЮ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Сидорова Елена Николаевна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аспирант</w:t>
      </w:r>
    </w:p>
    <w:p w:rsidR="00136989" w:rsidRPr="006323C1" w:rsidRDefault="00136989" w:rsidP="00170EE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SidorovaEN</w:t>
      </w:r>
      <w:r w:rsidRPr="006323C1">
        <w:rPr>
          <w:rFonts w:ascii="Times New Roman" w:hAnsi="Times New Roman"/>
          <w:sz w:val="20"/>
          <w:szCs w:val="20"/>
        </w:rPr>
        <w:t>@</w:t>
      </w:r>
      <w:r w:rsidRPr="006323C1">
        <w:rPr>
          <w:rFonts w:ascii="Times New Roman" w:hAnsi="Times New Roman"/>
          <w:sz w:val="20"/>
          <w:szCs w:val="20"/>
          <w:lang w:val="en-US"/>
        </w:rPr>
        <w:t>volgatech</w:t>
      </w:r>
      <w:r w:rsidRPr="006323C1">
        <w:rPr>
          <w:rFonts w:ascii="Times New Roman" w:hAnsi="Times New Roman"/>
          <w:sz w:val="20"/>
          <w:szCs w:val="20"/>
        </w:rPr>
        <w:t>.</w:t>
      </w:r>
      <w:r w:rsidRPr="006323C1">
        <w:rPr>
          <w:rFonts w:ascii="Times New Roman" w:hAnsi="Times New Roman"/>
          <w:sz w:val="20"/>
          <w:szCs w:val="20"/>
          <w:lang w:val="en-US"/>
        </w:rPr>
        <w:t>net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Онучин Евгений Михайлович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к. т. н., доцент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SPIN</w:t>
      </w:r>
      <w:r w:rsidRPr="006323C1">
        <w:rPr>
          <w:rFonts w:ascii="Times New Roman" w:hAnsi="Times New Roman"/>
          <w:sz w:val="20"/>
          <w:szCs w:val="20"/>
        </w:rPr>
        <w:t>-код=5242-8873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AuthorID</w:t>
      </w:r>
      <w:r w:rsidRPr="006323C1">
        <w:rPr>
          <w:rFonts w:ascii="Times New Roman" w:hAnsi="Times New Roman"/>
          <w:sz w:val="20"/>
          <w:szCs w:val="20"/>
        </w:rPr>
        <w:t>=400607</w:t>
      </w:r>
    </w:p>
    <w:p w:rsidR="00136989" w:rsidRPr="006323C1" w:rsidRDefault="00136989" w:rsidP="00170EE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OnuchinEM</w:t>
      </w:r>
      <w:r w:rsidRPr="006323C1">
        <w:rPr>
          <w:rFonts w:ascii="Times New Roman" w:hAnsi="Times New Roman"/>
          <w:sz w:val="20"/>
          <w:szCs w:val="20"/>
        </w:rPr>
        <w:t>@</w:t>
      </w:r>
      <w:r w:rsidRPr="006323C1">
        <w:rPr>
          <w:rFonts w:ascii="Times New Roman" w:hAnsi="Times New Roman"/>
          <w:sz w:val="20"/>
          <w:szCs w:val="20"/>
          <w:lang w:val="en-US"/>
        </w:rPr>
        <w:t>volgatech</w:t>
      </w:r>
      <w:r w:rsidRPr="006323C1">
        <w:rPr>
          <w:rFonts w:ascii="Times New Roman" w:hAnsi="Times New Roman"/>
          <w:sz w:val="20"/>
          <w:szCs w:val="20"/>
        </w:rPr>
        <w:t>.</w:t>
      </w:r>
      <w:r w:rsidRPr="006323C1">
        <w:rPr>
          <w:rFonts w:ascii="Times New Roman" w:hAnsi="Times New Roman"/>
          <w:sz w:val="20"/>
          <w:szCs w:val="20"/>
          <w:lang w:val="en-US"/>
        </w:rPr>
        <w:t>net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Медяков Андрей Андреевич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к. т. н., доцент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SPIN</w:t>
      </w:r>
      <w:r w:rsidRPr="006323C1">
        <w:rPr>
          <w:rFonts w:ascii="Times New Roman" w:hAnsi="Times New Roman"/>
          <w:sz w:val="20"/>
          <w:szCs w:val="20"/>
        </w:rPr>
        <w:t>-код=5189-6826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AuthorID</w:t>
      </w:r>
      <w:r w:rsidRPr="006323C1">
        <w:rPr>
          <w:rFonts w:ascii="Times New Roman" w:hAnsi="Times New Roman"/>
          <w:sz w:val="20"/>
          <w:szCs w:val="20"/>
        </w:rPr>
        <w:t>=707819</w:t>
      </w:r>
    </w:p>
    <w:p w:rsidR="00136989" w:rsidRPr="005E0CF1" w:rsidRDefault="00136989" w:rsidP="006323C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E0CF1">
        <w:rPr>
          <w:rFonts w:ascii="Times New Roman" w:hAnsi="Times New Roman"/>
          <w:i/>
          <w:sz w:val="20"/>
          <w:szCs w:val="20"/>
        </w:rPr>
        <w:t>Поволжский государственный технологический университет, Йошкар-Ола, Россия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Представлены математические модели технологических режимов дробления, сушки и прессования при производстве пеллет</w:t>
      </w:r>
      <w:r w:rsidRPr="006323C1">
        <w:rPr>
          <w:rFonts w:ascii="Times New Roman" w:hAnsi="Times New Roman"/>
          <w:b/>
          <w:sz w:val="20"/>
          <w:szCs w:val="20"/>
        </w:rPr>
        <w:t xml:space="preserve"> </w:t>
      </w:r>
      <w:r w:rsidRPr="006323C1">
        <w:rPr>
          <w:rFonts w:ascii="Times New Roman" w:hAnsi="Times New Roman"/>
          <w:sz w:val="20"/>
          <w:szCs w:val="20"/>
        </w:rPr>
        <w:t xml:space="preserve">из древесного сырья с высокой степенью поражения гнилью   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323C1">
        <w:rPr>
          <w:rFonts w:ascii="Times New Roman" w:hAnsi="Times New Roman"/>
          <w:sz w:val="20"/>
          <w:szCs w:val="20"/>
        </w:rPr>
        <w:t>Ключевые слова: МАТЕМАТИЧЕСКАЯ МОДЕЛЬ, ПРЕССОВАНИЕ, ДРЕВЕСНОЕ СЫРЬЕ</w:t>
      </w:r>
    </w:p>
    <w:p w:rsidR="00136989" w:rsidRPr="007C5F12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UD</w:t>
      </w:r>
      <w:r>
        <w:rPr>
          <w:rFonts w:ascii="Times New Roman" w:hAnsi="Times New Roman"/>
          <w:sz w:val="20"/>
          <w:szCs w:val="20"/>
        </w:rPr>
        <w:t>С</w:t>
      </w:r>
      <w:r w:rsidRPr="006323C1">
        <w:rPr>
          <w:rFonts w:ascii="Times New Roman" w:hAnsi="Times New Roman"/>
          <w:sz w:val="20"/>
          <w:szCs w:val="20"/>
          <w:lang w:val="en-US"/>
        </w:rPr>
        <w:t xml:space="preserve"> 674.8</w:t>
      </w:r>
    </w:p>
    <w:p w:rsidR="00136989" w:rsidRPr="007C5F12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36989" w:rsidRPr="00447534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Technical sciences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  <w:r w:rsidRPr="006323C1">
        <w:rPr>
          <w:rFonts w:ascii="Times New Roman" w:hAnsi="Times New Roman"/>
          <w:b/>
          <w:sz w:val="20"/>
          <w:szCs w:val="20"/>
          <w:lang w:val="en-US"/>
        </w:rPr>
        <w:t>COMMON APPROACHES TO MATHEMATICAL MODELING OF THE PROCESS OF PRODUCTION OF PELLETS FROM WOOD RAW MATERIAL WITH A HIGH DEGREE OF ROT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Sidorova Elena Nikolaevna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postgraduate student</w:t>
      </w:r>
    </w:p>
    <w:p w:rsidR="00136989" w:rsidRPr="006323C1" w:rsidRDefault="00136989" w:rsidP="00170EE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SidorovaEN@volgatech.com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Onuchin Evgeny Mikhailovich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 xml:space="preserve">Cand. Tech. Sci., associate professor 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SPIN-code=5242-8873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AuthorID=400607</w:t>
      </w:r>
    </w:p>
    <w:p w:rsidR="00136989" w:rsidRPr="006323C1" w:rsidRDefault="00136989" w:rsidP="00170EE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OnuchinEM@volgatech.net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Medyakov Andrej Andreevich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 xml:space="preserve">Cand. Tech. Sci., associate professor 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SPIN-code=5189-6826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AuthorID=707819</w:t>
      </w:r>
    </w:p>
    <w:p w:rsidR="00136989" w:rsidRPr="005E0CF1" w:rsidRDefault="00136989" w:rsidP="006323C1">
      <w:pPr>
        <w:spacing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  <w:r w:rsidRPr="005E0CF1">
        <w:rPr>
          <w:rFonts w:ascii="Times New Roman" w:hAnsi="Times New Roman"/>
          <w:i/>
          <w:sz w:val="20"/>
          <w:szCs w:val="20"/>
          <w:lang w:val="en-US"/>
        </w:rPr>
        <w:t>Volga state university of technology, Ioshkar-Ola</w:t>
      </w:r>
    </w:p>
    <w:p w:rsidR="00136989" w:rsidRPr="005E0CF1" w:rsidRDefault="00136989" w:rsidP="006323C1">
      <w:pPr>
        <w:spacing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5E0CF1">
            <w:rPr>
              <w:rFonts w:ascii="Times New Roman" w:hAnsi="Times New Roman"/>
              <w:i/>
              <w:sz w:val="20"/>
              <w:szCs w:val="20"/>
              <w:lang w:val="en-US"/>
            </w:rPr>
            <w:t>Russia</w:t>
          </w:r>
        </w:smartTag>
      </w:smartTag>
      <w:r w:rsidRPr="005E0CF1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  <w:r w:rsidRPr="006323C1">
        <w:rPr>
          <w:rFonts w:ascii="Times New Roman" w:hAnsi="Times New Roman"/>
          <w:sz w:val="20"/>
          <w:szCs w:val="20"/>
          <w:lang w:val="en-US"/>
        </w:rPr>
        <w:t>The article</w:t>
      </w:r>
      <w:r w:rsidRPr="006323C1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 xml:space="preserve"> present</w:t>
      </w:r>
      <w:r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s</w:t>
      </w:r>
      <w:r w:rsidRPr="006323C1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 xml:space="preserve"> the mathematical models of technological modes of crushing, drying and pressing in the production of pellets from wood raw material with a high degree of rot</w:t>
      </w: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</w:p>
    <w:p w:rsidR="00136989" w:rsidRPr="006323C1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</w:p>
    <w:p w:rsidR="00136989" w:rsidRPr="007C5F12" w:rsidRDefault="00136989" w:rsidP="006323C1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  <w:lang w:val="en-US"/>
        </w:rPr>
        <w:sectPr w:rsidR="00136989" w:rsidRPr="007C5F12" w:rsidSect="0009388F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8" w:footer="708" w:gutter="0"/>
          <w:cols w:num="2" w:space="708"/>
          <w:docGrid w:linePitch="360"/>
        </w:sectPr>
      </w:pPr>
      <w:r w:rsidRPr="006323C1">
        <w:rPr>
          <w:rFonts w:ascii="Times New Roman" w:hAnsi="Times New Roman"/>
          <w:sz w:val="20"/>
          <w:szCs w:val="20"/>
          <w:lang w:val="en-US"/>
        </w:rPr>
        <w:t xml:space="preserve">Keywords: </w:t>
      </w:r>
      <w:r w:rsidRPr="006323C1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MATHEMATICAL MO</w:t>
      </w:r>
      <w:r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DEL, PRESSING, WOOD RAW MATERI</w:t>
      </w:r>
    </w:p>
    <w:p w:rsidR="00136989" w:rsidRPr="00E45507" w:rsidRDefault="00136989" w:rsidP="007C5F12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  <w:sectPr w:rsidR="00136989" w:rsidRPr="00E45507" w:rsidSect="007C5F12">
          <w:type w:val="continuous"/>
          <w:pgSz w:w="11906" w:h="16838"/>
          <w:pgMar w:top="1418" w:right="1418" w:bottom="1418" w:left="1418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136989" w:rsidRDefault="00136989" w:rsidP="00E1226E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136989" w:rsidRDefault="00136989" w:rsidP="00E1226E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2000BA">
        <w:rPr>
          <w:rFonts w:ascii="Times New Roman" w:hAnsi="Times New Roman"/>
          <w:b/>
          <w:i/>
          <w:sz w:val="28"/>
          <w:szCs w:val="28"/>
        </w:rPr>
        <w:t>Введение</w:t>
      </w:r>
    </w:p>
    <w:p w:rsidR="00136989" w:rsidRPr="00F45568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данного исследования является обзор общих подходов к математическому моделированию технологического процесса производства пеллет из сырья с высокой степенью поражения гнилью. Для достижения данной цели рассмотрены разные математические модели процесса производства топливных гранул. 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Состояние исследований и актуальность работы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Леса в России занимают 62,1 % всей территории, </w:t>
      </w:r>
      <w:r w:rsidRPr="00E72ADB">
        <w:rPr>
          <w:rFonts w:ascii="Times New Roman" w:hAnsi="Times New Roman"/>
          <w:sz w:val="28"/>
          <w:szCs w:val="28"/>
        </w:rPr>
        <w:t>что составляет</w:t>
      </w:r>
      <w:r w:rsidRPr="00E72ADB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E72AD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7187 тысяч</w:t>
      </w:r>
      <w:r w:rsidRPr="00E72ADB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E72AD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квадратных километров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Pr="00B31C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Однако при столь высоком уровне сырьевых запасов производство и экспорт пеллет находится лишь на стадии развития </w:t>
      </w:r>
      <w:r w:rsidRPr="00B31C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[1]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. Прежде всего, это связано с уменьшением объемов деловой древесины, болезнями леса, в том числе поражением гнилью. Использование в качестве сырья для производства топливных пеллет древесины с высокой степенью поражения гнилью предполагает наличие добавок в виде технического лигнина. Его добавление позволит снизить температуру прессования гранул до 50-70 градусов по Цельсию и сократить количество потребляемой электрической энергии, что приведет к уменьшению стоимости конечного продукта </w:t>
      </w:r>
      <w:r w:rsidRPr="00B31C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[2]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Поэтому актуальность вопроса производства пеллет из древесного сырья с высокой степенью гнили не вызывает сомнения.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Моделирование функционирования системы производства топливных пеллет из древесного сырья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44E45">
        <w:rPr>
          <w:rFonts w:ascii="Times New Roman" w:hAnsi="Times New Roman"/>
          <w:sz w:val="28"/>
          <w:szCs w:val="28"/>
        </w:rPr>
        <w:t>Производственная линия гранулирования достаточно сложна и</w:t>
      </w:r>
    </w:p>
    <w:p w:rsidR="00136989" w:rsidRPr="00C44E45" w:rsidRDefault="00136989" w:rsidP="007C5F12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44E45">
        <w:rPr>
          <w:rFonts w:ascii="Times New Roman" w:hAnsi="Times New Roman"/>
          <w:sz w:val="28"/>
          <w:szCs w:val="28"/>
        </w:rPr>
        <w:t>включает в себя несколько этапов: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Подача и складирование сырья;</w:t>
      </w:r>
    </w:p>
    <w:p w:rsidR="00136989" w:rsidRPr="00BC55F9" w:rsidRDefault="00136989" w:rsidP="007C5F12">
      <w:pPr>
        <w:pStyle w:val="ListParagraph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Включает в себя сепарационную установку и транспортную систему.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Крупное дробление;</w:t>
      </w:r>
    </w:p>
    <w:p w:rsidR="00136989" w:rsidRDefault="00136989" w:rsidP="007C5F1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Крупные куски древесины подаются в барабанную рубильную машину, которая измельчает их до размера 25х25х2 мм, позволяя в дальнейшем более качественно и быстро высушить сырье.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Сушка;</w:t>
      </w:r>
    </w:p>
    <w:p w:rsidR="00136989" w:rsidRDefault="00136989" w:rsidP="007C5F1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Сырье подается из бункера-накопителя барабанной рубильной машины в сушилку (барабанную или ленточную). Процесс сушки является самым энергоемким.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Мелкое дробление;</w:t>
      </w:r>
    </w:p>
    <w:p w:rsidR="00136989" w:rsidRDefault="00136989" w:rsidP="007C5F12">
      <w:pPr>
        <w:pStyle w:val="ListParagraph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Древесное сырье подается в дробилки барабанного или молоткового типа для измельчения до размера не более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5 мм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Водоподготовка;</w:t>
      </w:r>
    </w:p>
    <w:p w:rsidR="00136989" w:rsidRDefault="00136989" w:rsidP="007C5F1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получения качественных пеллет влажность сырья должна быть 10 </w:t>
      </w:r>
      <w:r>
        <w:rPr>
          <w:rFonts w:ascii="Times New Roman" w:hAnsi="Times New Roman"/>
          <w:sz w:val="28"/>
          <w:szCs w:val="28"/>
        </w:rPr>
        <w:sym w:font="Symbol" w:char="F0B1"/>
      </w:r>
      <w:r>
        <w:rPr>
          <w:rFonts w:ascii="Times New Roman" w:hAnsi="Times New Roman"/>
          <w:sz w:val="28"/>
          <w:szCs w:val="28"/>
        </w:rPr>
        <w:t xml:space="preserve"> 2%. Если после сушилки уровень влажности меньше данного значения, то необходимо увлажнить сырье в смесителях с установкой дозирования воды или пара. 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Прессование (пеллетирование);</w:t>
      </w:r>
    </w:p>
    <w:p w:rsidR="00136989" w:rsidRDefault="00136989" w:rsidP="007C5F1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прессования применяются два вида пресс-грануляторов: с цилиндрической матрицей и плоской матрицей.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Охлаждение;</w:t>
      </w:r>
    </w:p>
    <w:p w:rsidR="00136989" w:rsidRPr="00CF797E" w:rsidRDefault="00136989" w:rsidP="007C5F1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прессования гранулы нагреваются до температуры 70-90</w:t>
      </w:r>
      <w:r>
        <w:rPr>
          <w:rFonts w:ascii="Times New Roman" w:hAnsi="Times New Roman"/>
          <w:sz w:val="28"/>
          <w:szCs w:val="28"/>
        </w:rPr>
        <w:sym w:font="Symbol" w:char="F0B0"/>
      </w:r>
      <w:r>
        <w:rPr>
          <w:rFonts w:ascii="Times New Roman" w:hAnsi="Times New Roman"/>
          <w:sz w:val="28"/>
          <w:szCs w:val="28"/>
        </w:rPr>
        <w:t>С после чего их охлаждают в шкафу охлаждения и просеивания.</w:t>
      </w:r>
    </w:p>
    <w:p w:rsidR="00136989" w:rsidRDefault="00136989" w:rsidP="007C5F12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Упаковка.</w:t>
      </w:r>
    </w:p>
    <w:p w:rsidR="00136989" w:rsidRPr="00C44E45" w:rsidRDefault="00136989" w:rsidP="007C5F1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Готовые пеллеты упаковываются  в свободном виде – насыпью, в мешках биг-бэг</w:t>
      </w:r>
      <w:r w:rsidRPr="00C44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(от 500 до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1200 кг</w:t>
        </w:r>
      </w:smartTag>
      <w:r>
        <w:rPr>
          <w:rFonts w:ascii="Times New Roman" w:hAnsi="Times New Roman"/>
          <w:sz w:val="28"/>
          <w:szCs w:val="28"/>
        </w:rPr>
        <w:t>) или в мелкой расфасовке (</w:t>
      </w:r>
      <w:r w:rsidRPr="00C44E45">
        <w:rPr>
          <w:rFonts w:ascii="Times New Roman" w:hAnsi="Times New Roman"/>
          <w:sz w:val="28"/>
          <w:szCs w:val="28"/>
        </w:rPr>
        <w:t>10…20 кг</w:t>
      </w:r>
      <w:r>
        <w:rPr>
          <w:rFonts w:ascii="Times New Roman" w:hAnsi="Times New Roman"/>
          <w:sz w:val="28"/>
          <w:szCs w:val="28"/>
        </w:rPr>
        <w:t>)</w:t>
      </w:r>
      <w:r w:rsidRPr="00C44E45">
        <w:rPr>
          <w:rFonts w:ascii="Times New Roman" w:hAnsi="Times New Roman"/>
          <w:sz w:val="28"/>
          <w:szCs w:val="28"/>
        </w:rPr>
        <w:t>.</w:t>
      </w:r>
    </w:p>
    <w:p w:rsidR="00136989" w:rsidRPr="00BC55F9" w:rsidRDefault="00136989" w:rsidP="007C5F12">
      <w:pPr>
        <w:pStyle w:val="ListParagraph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C55F9">
        <w:rPr>
          <w:rFonts w:ascii="Times New Roman" w:hAnsi="Times New Roman"/>
          <w:sz w:val="28"/>
          <w:szCs w:val="28"/>
        </w:rPr>
        <w:t>На рисунке 1 показана линия гранулирования.</w:t>
      </w:r>
    </w:p>
    <w:p w:rsidR="00136989" w:rsidRPr="00BC55F9" w:rsidRDefault="00136989" w:rsidP="007C5F12">
      <w:pPr>
        <w:pStyle w:val="ListParagraph"/>
        <w:jc w:val="center"/>
        <w:rPr>
          <w:rFonts w:ascii="Times New Roman" w:hAnsi="Times New Roman"/>
          <w:sz w:val="28"/>
          <w:szCs w:val="28"/>
        </w:rPr>
      </w:pPr>
      <w:r w:rsidRPr="00ED3DA1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438pt;height:257.4pt;visibility:visible">
            <v:imagedata r:id="rId10" o:title=""/>
          </v:shape>
        </w:pict>
      </w:r>
    </w:p>
    <w:p w:rsidR="00136989" w:rsidRPr="006D78E7" w:rsidRDefault="00136989" w:rsidP="007C5F12">
      <w:pPr>
        <w:jc w:val="center"/>
        <w:rPr>
          <w:rFonts w:ascii="Times New Roman" w:hAnsi="Times New Roman"/>
          <w:b/>
          <w:sz w:val="24"/>
          <w:szCs w:val="24"/>
        </w:rPr>
      </w:pPr>
      <w:r w:rsidRPr="00C44E45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исунок 1 – Линия гранулирования</w:t>
      </w:r>
    </w:p>
    <w:p w:rsidR="00136989" w:rsidRPr="006D78E7" w:rsidRDefault="00136989" w:rsidP="007C5F1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36989" w:rsidRPr="006D78E7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57FE1">
        <w:rPr>
          <w:rFonts w:ascii="Times New Roman" w:hAnsi="Times New Roman"/>
          <w:b/>
          <w:i/>
          <w:sz w:val="28"/>
          <w:szCs w:val="28"/>
        </w:rPr>
        <w:t>Описание математической модели</w:t>
      </w:r>
    </w:p>
    <w:p w:rsidR="00136989" w:rsidRPr="00FC7FF4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Процесс дробления древесины рассматриваем на основе математической модели работы дробилки </w:t>
      </w:r>
      <w:r w:rsidRPr="007812A1">
        <w:rPr>
          <w:rFonts w:ascii="Times New Roman" w:hAnsi="Times New Roman"/>
          <w:sz w:val="28"/>
          <w:szCs w:val="28"/>
        </w:rPr>
        <w:t>Клушанцев</w:t>
      </w:r>
      <w:r>
        <w:rPr>
          <w:rFonts w:ascii="Times New Roman" w:hAnsi="Times New Roman"/>
          <w:sz w:val="28"/>
          <w:szCs w:val="28"/>
        </w:rPr>
        <w:t>а</w:t>
      </w:r>
      <w:r w:rsidRPr="007812A1">
        <w:rPr>
          <w:rFonts w:ascii="Times New Roman" w:hAnsi="Times New Roman"/>
          <w:sz w:val="28"/>
          <w:szCs w:val="28"/>
        </w:rPr>
        <w:t xml:space="preserve"> Б.В.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7FF4">
        <w:rPr>
          <w:rFonts w:ascii="Times New Roman" w:hAnsi="Times New Roman"/>
          <w:sz w:val="28"/>
          <w:szCs w:val="28"/>
        </w:rPr>
        <w:t>[</w:t>
      </w:r>
      <w:r w:rsidRPr="00B31CDC">
        <w:rPr>
          <w:rFonts w:ascii="Times New Roman" w:hAnsi="Times New Roman"/>
          <w:sz w:val="28"/>
          <w:szCs w:val="28"/>
        </w:rPr>
        <w:t>3</w:t>
      </w:r>
      <w:r w:rsidRPr="00FC7FF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DEC">
        <w:rPr>
          <w:rFonts w:ascii="Times New Roman" w:hAnsi="Times New Roman"/>
          <w:sz w:val="28"/>
          <w:szCs w:val="28"/>
        </w:rPr>
        <w:t xml:space="preserve">Эмпирическая формула для расчета мощности </w:t>
      </w:r>
      <w:r>
        <w:rPr>
          <w:rFonts w:ascii="Times New Roman" w:hAnsi="Times New Roman"/>
          <w:sz w:val="28"/>
          <w:szCs w:val="28"/>
        </w:rPr>
        <w:t xml:space="preserve">электродвигателя </w:t>
      </w:r>
      <w:r w:rsidRPr="00516DEC">
        <w:rPr>
          <w:rFonts w:ascii="Times New Roman" w:hAnsi="Times New Roman"/>
          <w:sz w:val="28"/>
          <w:szCs w:val="28"/>
        </w:rPr>
        <w:t>дробилок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51D4">
        <w:rPr>
          <w:rFonts w:ascii="Times New Roman" w:hAnsi="Times New Roman"/>
          <w:sz w:val="28"/>
          <w:szCs w:val="28"/>
        </w:rPr>
        <w:t>[</w:t>
      </w:r>
      <w:r w:rsidRPr="00B31C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]:</w:t>
      </w:r>
    </w:p>
    <w:p w:rsidR="00136989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pict>
          <v:shape id="_x0000_i1026" type="#_x0000_t75" style="width:183.6pt;height:41.4pt">
            <v:imagedata r:id="rId11" o:title="" chromakey="white"/>
          </v:shape>
        </w:pict>
      </w:r>
      <w:r>
        <w:rPr>
          <w:rFonts w:ascii="Times New Roman" w:hAnsi="Times New Roman"/>
          <w:sz w:val="28"/>
          <w:szCs w:val="28"/>
        </w:rPr>
        <w:t>, кВт                             (1)</w:t>
      </w:r>
    </w:p>
    <w:p w:rsidR="00136989" w:rsidRPr="00E16E7F" w:rsidRDefault="00136989" w:rsidP="007C5F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27" type="#_x0000_t75" style="width:12.6pt;height:18.6pt">
            <v:imagedata r:id="rId12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энергетический показатель, зависящий от физико-механических свойств измельчаемого материала; </w:t>
      </w:r>
      <w:r>
        <w:pict>
          <v:shape id="_x0000_i1028" type="#_x0000_t75" style="width:15.6pt;height:18.6pt">
            <v:imagedata r:id="rId13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коэффициент масштабного фактора (определяется в зависимости от </w:t>
      </w:r>
      <w:r>
        <w:pict>
          <v:shape id="_x0000_i1029" type="#_x0000_t75" style="width:14.4pt;height:18.6pt">
            <v:imagedata r:id="rId14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); </w:t>
      </w:r>
      <w:r>
        <w:pict>
          <v:shape id="_x0000_i1030" type="#_x0000_t75" style="width:14.4pt;height:18.6pt">
            <v:imagedata r:id="rId14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средневзвешенный размер кусков исходного материала, м; </w:t>
      </w:r>
      <w:r>
        <w:pict>
          <v:shape id="_x0000_i1031" type="#_x0000_t75" style="width:16.8pt;height:18.6pt">
            <v:imagedata r:id="rId15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производительность, кг/с.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Работа, затрачиваемая на измельчающий процесс, учитывая положения о процессе разрушения древесины, а также энергетические затраты на формирование новых и развитие трещин, энергии, рассеиваемой в объеме частиц при их деформационном изменении и прочих факторов, выражается в виде уравнения [5</w:t>
      </w:r>
      <w:r w:rsidRPr="009A76E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136989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pict>
          <v:shape id="_x0000_i1032" type="#_x0000_t75" style="width:124.8pt;height:18.6pt">
            <v:imagedata r:id="rId16" o:title="" chromakey="white"/>
          </v:shape>
        </w:pict>
      </w:r>
      <w:r>
        <w:rPr>
          <w:rFonts w:ascii="Times New Roman" w:hAnsi="Times New Roman"/>
          <w:sz w:val="28"/>
          <w:szCs w:val="28"/>
        </w:rPr>
        <w:t>, Дж                                       (2)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33" type="#_x0000_t75" style="width:15pt;height:18.6pt">
            <v:imagedata r:id="rId17" o:title="" chromakey="white"/>
          </v:shape>
        </w:pict>
      </w:r>
      <w:r w:rsidRPr="00B4075C">
        <w:rPr>
          <w:rFonts w:ascii="Times New Roman" w:hAnsi="Times New Roman"/>
          <w:sz w:val="28"/>
          <w:szCs w:val="28"/>
        </w:rPr>
        <w:t xml:space="preserve"> – </w:t>
      </w:r>
      <w:r w:rsidRPr="00B4075C">
        <w:rPr>
          <w:rFonts w:ascii="Times New Roman" w:hAnsi="Times New Roman"/>
          <w:color w:val="000000"/>
          <w:sz w:val="28"/>
          <w:szCs w:val="28"/>
        </w:rPr>
        <w:t>работа упругих деформаций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, Дж; </w:t>
      </w:r>
      <w:r>
        <w:pict>
          <v:shape id="_x0000_i1034" type="#_x0000_t75" style="width:16.8pt;height:18.6pt">
            <v:imagedata r:id="rId18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</w:t>
      </w:r>
      <w:r w:rsidRPr="00B407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B4075C">
        <w:rPr>
          <w:rFonts w:ascii="Times New Roman" w:hAnsi="Times New Roman"/>
          <w:color w:val="000000"/>
          <w:sz w:val="28"/>
          <w:szCs w:val="28"/>
        </w:rPr>
        <w:t>абота образования новой поверхности</w:t>
      </w:r>
      <w:r>
        <w:rPr>
          <w:rFonts w:ascii="Times New Roman" w:hAnsi="Times New Roman"/>
          <w:color w:val="000000"/>
          <w:sz w:val="28"/>
          <w:szCs w:val="28"/>
        </w:rPr>
        <w:t xml:space="preserve">, Дж; </w:t>
      </w:r>
      <w:r w:rsidRPr="00B4075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pict>
          <v:shape id="_x0000_i1035" type="#_x0000_t75" style="width:15pt;height:18.6pt">
            <v:imagedata r:id="rId19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энергия, затрачиваемая на износ и нагрев рабочих органов, их деформирование и т.д., Дж.</w:t>
      </w:r>
    </w:p>
    <w:p w:rsidR="00136989" w:rsidRPr="00C30A58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Древесина с высокой степенью поражения гнилью </w:t>
      </w:r>
      <w:r w:rsidRPr="00705B9F">
        <w:rPr>
          <w:rFonts w:ascii="Times New Roman" w:hAnsi="Times New Roman"/>
          <w:sz w:val="28"/>
          <w:szCs w:val="28"/>
        </w:rPr>
        <w:t>обладает крайне малой технической прочностью</w:t>
      </w:r>
      <w:r>
        <w:rPr>
          <w:rFonts w:ascii="Times New Roman" w:hAnsi="Times New Roman"/>
          <w:sz w:val="28"/>
          <w:szCs w:val="28"/>
        </w:rPr>
        <w:t>, что позволяет прикладывать меньшее усилие на ее дробление, соответственно использовать дробилки малой мощности, потребляющее меньшее количество энергии. Все это позволит сократить затраты на производство пеллет.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разработке математической модели сушки древесины за основу взяты работы Сафина Р.Р. [6</w:t>
      </w:r>
      <w:r w:rsidRPr="0069355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работе Сафина Р.Р. поток влаги к поверхности масообмена определяется из уравнения (3):</w:t>
      </w:r>
    </w:p>
    <w:p w:rsidR="00136989" w:rsidRPr="00774EFE" w:rsidRDefault="00136989" w:rsidP="007C5F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5646">
        <w:rPr>
          <w:rFonts w:ascii="Times New Roman" w:hAnsi="Times New Roman"/>
          <w:sz w:val="28"/>
          <w:szCs w:val="28"/>
        </w:rPr>
        <w:t xml:space="preserve">   </w:t>
      </w:r>
      <w:r>
        <w:pict>
          <v:shape id="_x0000_i1036" type="#_x0000_t75" style="width:318.6pt;height:33pt">
            <v:imagedata r:id="rId20" o:title="" chromakey="white"/>
          </v:shape>
        </w:pict>
      </w:r>
      <w:r>
        <w:rPr>
          <w:rFonts w:ascii="Times New Roman" w:hAnsi="Times New Roman"/>
          <w:sz w:val="28"/>
          <w:szCs w:val="28"/>
        </w:rPr>
        <w:t>,кг/(м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*с)</w:t>
      </w:r>
      <w:r w:rsidRPr="001B5646">
        <w:rPr>
          <w:rFonts w:ascii="Times New Roman" w:hAnsi="Times New Roman"/>
          <w:sz w:val="28"/>
          <w:szCs w:val="28"/>
        </w:rPr>
        <w:t xml:space="preserve">             (</w:t>
      </w:r>
      <w:r>
        <w:rPr>
          <w:rFonts w:ascii="Times New Roman" w:hAnsi="Times New Roman"/>
          <w:sz w:val="28"/>
          <w:szCs w:val="28"/>
        </w:rPr>
        <w:t>3</w:t>
      </w:r>
      <w:r w:rsidRPr="001B5646">
        <w:rPr>
          <w:rFonts w:ascii="Times New Roman" w:hAnsi="Times New Roman"/>
          <w:sz w:val="28"/>
          <w:szCs w:val="28"/>
        </w:rPr>
        <w:t>)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37" type="#_x0000_t75" style="width:13.8pt;height:18.6pt">
            <v:imagedata r:id="rId21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плотность абсолютно сухого тела, кг/м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; </w:t>
      </w:r>
      <w:r>
        <w:pict>
          <v:shape id="_x0000_i1038" type="#_x0000_t75" style="width:18pt;height:18.6pt">
            <v:imagedata r:id="rId22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коэффициент массопроводности,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/с; </w:t>
      </w:r>
      <w:r>
        <w:pict>
          <v:shape id="_x0000_i1039" type="#_x0000_t75" style="width:26.4pt;height:18.6pt">
            <v:imagedata r:id="rId23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влагосодержание материала, кг/кг; </w:t>
      </w:r>
      <w:r>
        <w:pict>
          <v:shape id="_x0000_i1040" type="#_x0000_t75" style="width:8.4pt;height:18.6pt">
            <v:imagedata r:id="rId24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относительный термоградиентный коэффициент, 1/К; </w:t>
      </w:r>
      <w:r>
        <w:pict>
          <v:shape id="_x0000_i1041" type="#_x0000_t75" style="width:24pt;height:18.6pt">
            <v:imagedata r:id="rId25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температура материала пилы, К; </w:t>
      </w:r>
      <w:r>
        <w:pict>
          <v:shape id="_x0000_i1042" type="#_x0000_t75" style="width:15pt;height:20.4pt">
            <v:imagedata r:id="rId26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коэффициент фильтрационного переноса, с; </w:t>
      </w:r>
      <w:r>
        <w:pict>
          <v:shape id="_x0000_i1043" type="#_x0000_t75" style="width:18pt;height:21pt">
            <v:imagedata r:id="rId27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плотность среды, кг/м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; </w:t>
      </w:r>
      <w:r>
        <w:pict>
          <v:shape id="_x0000_i1044" type="#_x0000_t75" style="width:23.4pt;height:18.6pt">
            <v:imagedata r:id="rId28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давление материала, Па.</w:t>
      </w:r>
    </w:p>
    <w:p w:rsidR="00136989" w:rsidRPr="004C0295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7609">
        <w:rPr>
          <w:rFonts w:ascii="Times New Roman" w:hAnsi="Times New Roman"/>
          <w:sz w:val="28"/>
          <w:szCs w:val="28"/>
        </w:rPr>
        <w:t>Для определения среднего времени пребывания материала в барабане сушилки используем формулу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02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4C029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136989" w:rsidRPr="00C37609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37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37609">
        <w:rPr>
          <w:rFonts w:ascii="Times New Roman" w:hAnsi="Times New Roman"/>
          <w:sz w:val="28"/>
          <w:szCs w:val="28"/>
        </w:rPr>
        <w:t xml:space="preserve">    </w:t>
      </w:r>
      <w:r>
        <w:pict>
          <v:shape id="_x0000_i1045" type="#_x0000_t75" style="width:114pt;height:28.8pt">
            <v:imagedata r:id="rId29" o:title="" chromakey="white"/>
          </v:shape>
        </w:pict>
      </w:r>
      <w:r w:rsidRPr="00C37609">
        <w:rPr>
          <w:rFonts w:ascii="Times New Roman" w:hAnsi="Times New Roman"/>
          <w:sz w:val="28"/>
          <w:szCs w:val="28"/>
        </w:rPr>
        <w:t>, мин                                            (</w:t>
      </w:r>
      <w:r>
        <w:rPr>
          <w:rFonts w:ascii="Times New Roman" w:hAnsi="Times New Roman"/>
          <w:sz w:val="28"/>
          <w:szCs w:val="28"/>
        </w:rPr>
        <w:t>5</w:t>
      </w:r>
      <w:r w:rsidRPr="00C37609">
        <w:rPr>
          <w:rFonts w:ascii="Times New Roman" w:hAnsi="Times New Roman"/>
          <w:sz w:val="28"/>
          <w:szCs w:val="28"/>
        </w:rPr>
        <w:t>)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7609"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46" type="#_x0000_t75" style="width:14.4pt;height:18.6pt">
            <v:imagedata r:id="rId30" o:title="" chromakey="white"/>
          </v:shape>
        </w:pict>
      </w:r>
      <w:r w:rsidRPr="00C37609">
        <w:rPr>
          <w:rFonts w:ascii="Times New Roman" w:hAnsi="Times New Roman"/>
          <w:sz w:val="28"/>
          <w:szCs w:val="28"/>
        </w:rPr>
        <w:t xml:space="preserve"> – насыпная плотность материала кг/м</w:t>
      </w:r>
      <w:r w:rsidRPr="00C37609">
        <w:rPr>
          <w:rFonts w:ascii="Times New Roman" w:hAnsi="Times New Roman"/>
          <w:sz w:val="28"/>
          <w:szCs w:val="28"/>
          <w:vertAlign w:val="superscript"/>
        </w:rPr>
        <w:t>3</w:t>
      </w:r>
      <w:r w:rsidRPr="00C37609">
        <w:rPr>
          <w:rFonts w:ascii="Times New Roman" w:hAnsi="Times New Roman"/>
          <w:sz w:val="28"/>
          <w:szCs w:val="28"/>
        </w:rPr>
        <w:t xml:space="preserve">; </w:t>
      </w:r>
      <w:r>
        <w:pict>
          <v:shape id="_x0000_i1047" type="#_x0000_t75" style="width:33.6pt;height:18.6pt">
            <v:imagedata r:id="rId31" o:title="" chromakey="white"/>
          </v:shape>
        </w:pict>
      </w:r>
      <w:r w:rsidRPr="00C37609">
        <w:rPr>
          <w:rFonts w:ascii="Times New Roman" w:hAnsi="Times New Roman"/>
          <w:sz w:val="28"/>
          <w:szCs w:val="28"/>
        </w:rPr>
        <w:t xml:space="preserve"> – начальное и конечное влагосодержание материала, %; </w:t>
      </w:r>
      <w:r>
        <w:pict>
          <v:shape id="_x0000_i1048" type="#_x0000_t75" style="width:21.6pt;height:18.6pt">
            <v:imagedata r:id="rId32" o:title="" chromakey="white"/>
          </v:shape>
        </w:pict>
      </w:r>
      <w:r w:rsidRPr="00C37609">
        <w:rPr>
          <w:rFonts w:ascii="Times New Roman" w:hAnsi="Times New Roman"/>
          <w:sz w:val="28"/>
          <w:szCs w:val="28"/>
        </w:rPr>
        <w:t xml:space="preserve"> – объемная испарительна</w:t>
      </w:r>
      <w:r>
        <w:rPr>
          <w:rFonts w:ascii="Times New Roman" w:hAnsi="Times New Roman"/>
          <w:sz w:val="28"/>
          <w:szCs w:val="28"/>
        </w:rPr>
        <w:t>я способность</w:t>
      </w:r>
      <w:r w:rsidRPr="00C37609">
        <w:rPr>
          <w:rFonts w:ascii="Times New Roman" w:hAnsi="Times New Roman"/>
          <w:sz w:val="28"/>
          <w:szCs w:val="28"/>
        </w:rPr>
        <w:t xml:space="preserve">. </w:t>
      </w:r>
    </w:p>
    <w:p w:rsidR="00136989" w:rsidRPr="00722501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 тепла на испарение определяется только теплосодержанием образовавшегося конденсата и не зависит от состояния наружного и отработавшего воздуха </w:t>
      </w:r>
      <w:r w:rsidRPr="0072250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72250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136989" w:rsidRPr="0095542B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>
        <w:pict>
          <v:shape id="_x0000_i1049" type="#_x0000_t75" style="width:66pt;height:18.6pt">
            <v:imagedata r:id="rId33" o:title="" chromakey="white"/>
          </v:shape>
        </w:pict>
      </w:r>
      <w:r>
        <w:rPr>
          <w:rFonts w:ascii="Times New Roman" w:hAnsi="Times New Roman"/>
          <w:sz w:val="28"/>
          <w:szCs w:val="28"/>
        </w:rPr>
        <w:t>, Дж/кг</w:t>
      </w:r>
      <w:r w:rsidRPr="0095542B">
        <w:rPr>
          <w:rFonts w:ascii="Times New Roman" w:hAnsi="Times New Roman"/>
          <w:sz w:val="28"/>
          <w:szCs w:val="28"/>
        </w:rPr>
        <w:t xml:space="preserve">                                                         (</w:t>
      </w:r>
      <w:r>
        <w:rPr>
          <w:rFonts w:ascii="Times New Roman" w:hAnsi="Times New Roman"/>
          <w:sz w:val="28"/>
          <w:szCs w:val="28"/>
        </w:rPr>
        <w:t>6</w:t>
      </w:r>
      <w:r w:rsidRPr="0095542B">
        <w:rPr>
          <w:rFonts w:ascii="Times New Roman" w:hAnsi="Times New Roman"/>
          <w:sz w:val="28"/>
          <w:szCs w:val="28"/>
        </w:rPr>
        <w:t>)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50" type="#_x0000_t75" style="width:12pt;height:18.6pt">
            <v:imagedata r:id="rId34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удельная теплоемкость, </w:t>
      </w:r>
      <w:r w:rsidRPr="00BB161E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Дж/(кг·К);</w:t>
      </w:r>
      <w:r>
        <w:rPr>
          <w:rFonts w:ascii="Times New Roman" w:hAnsi="Times New Roman"/>
          <w:sz w:val="28"/>
          <w:szCs w:val="28"/>
        </w:rPr>
        <w:t xml:space="preserve"> </w:t>
      </w:r>
      <w:r>
        <w:pict>
          <v:shape id="_x0000_i1051" type="#_x0000_t75" style="width:12pt;height:18.6pt">
            <v:imagedata r:id="rId35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температура конденсата (воды), отводимого от сушилки, К.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использовании в качестве сырья для производства топливных пеллет древесины с высокой степенью гнили в качестве добавки для лучшего «склеивания» гранул используется технический лигнин. Лигнин, содержащийся в древесине, в первую очередь влияет на качество гранул, соответственно на цену продукта. Полностью процессы сушки и водоподготовки исключить невозможно. Как видно из рисунка 2, чем ниже уровень влажности, тем выше теплотворная способность пеллет.</w:t>
      </w:r>
    </w:p>
    <w:p w:rsidR="00136989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D3DA1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052" type="#_x0000_t75" style="width:248.4pt;height:152.4pt;visibility:visible">
            <v:imagedata r:id="rId36" o:title=""/>
          </v:shape>
        </w:pict>
      </w:r>
    </w:p>
    <w:p w:rsidR="00136989" w:rsidRDefault="00136989" w:rsidP="007C5F12">
      <w:pPr>
        <w:jc w:val="center"/>
        <w:rPr>
          <w:rFonts w:ascii="Times New Roman" w:hAnsi="Times New Roman"/>
          <w:b/>
          <w:sz w:val="24"/>
          <w:szCs w:val="24"/>
        </w:rPr>
      </w:pPr>
      <w:r w:rsidRPr="00C44E45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исунок 2 – Зависимость теплотворной способности от влажности древесины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Атмосферная сушка позволяет подсушить древесину до влажности 22%. Однако по мере развития гнили клетки древесины разрушаются, в ре</w:t>
      </w:r>
      <w:r w:rsidRPr="001C6C07">
        <w:rPr>
          <w:rFonts w:ascii="Times New Roman" w:hAnsi="Times New Roman"/>
          <w:sz w:val="28"/>
          <w:szCs w:val="28"/>
        </w:rPr>
        <w:t>зультате чего образуются дополнительные внутренние полости, структура гнилой древесины по мере развития процесса гниения становится рыхлой, пористой, прочность древ</w:t>
      </w:r>
      <w:r>
        <w:rPr>
          <w:rFonts w:ascii="Times New Roman" w:hAnsi="Times New Roman"/>
          <w:sz w:val="28"/>
          <w:szCs w:val="28"/>
        </w:rPr>
        <w:t>есины при этом резко снижается. Это позволяет эффективнее удалять влагу под действием притока воздуха, соответственно можно достигнуть меньшего уровня влажности и в дальнейшем потратить меньше энергии на досушку древесных опилок в сушилке. Это позволит уменьшить себестоимость производства пеллет.</w:t>
      </w:r>
    </w:p>
    <w:p w:rsidR="00136989" w:rsidRPr="00287939" w:rsidRDefault="00136989" w:rsidP="007C5F1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Прессование (пеллетирование) древесных опилок производится при температуре 90-100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 Именно при этой температуре сырья перед прессованием и в рабочем канале матрицы лигнин, содержащийся в древесине, максимально проявляет свои «клеящие» свойства. Однако планируется использовать древесину, пораженную гнилью, например ложным осиновым трутовиком, при которой в первую очередь разрушается лигнин. Вследствие этого в качестве  добавки используем технический лигнин. При этом можно снизить температуру сырья до 50-70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С, что позволит сократить количество потребляемой энергии.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Математическую модель пеллетирования разрабатываем на основе модели О.Д. Мюллера </w:t>
      </w:r>
      <w:r w:rsidRPr="0067584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67584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136989" w:rsidRPr="00240518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Температура поверхности древесной гранулы на выходе из фильеры матрицы с учетом потерь тепла </w:t>
      </w:r>
      <w:r w:rsidRPr="00FF758A">
        <w:rPr>
          <w:rFonts w:ascii="Times New Roman" w:hAnsi="Times New Roman"/>
          <w:sz w:val="28"/>
          <w:szCs w:val="28"/>
        </w:rPr>
        <w:t>через наружные поверхности пресса-гранулятор</w:t>
      </w:r>
      <w:r>
        <w:rPr>
          <w:rFonts w:ascii="Times New Roman" w:hAnsi="Times New Roman"/>
          <w:sz w:val="28"/>
          <w:szCs w:val="28"/>
        </w:rPr>
        <w:t xml:space="preserve">а определяется по формуле (7) </w:t>
      </w:r>
      <w:r w:rsidRPr="002E198F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: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pict>
          <v:shape id="_x0000_i1053" type="#_x0000_t75" style="width:453.6pt;height:99.6pt">
            <v:imagedata r:id="rId37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                        (7)</w:t>
      </w:r>
    </w:p>
    <w:p w:rsidR="00136989" w:rsidRPr="00D253A4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54" type="#_x0000_t75" style="width:14.4pt;height:18.6pt">
            <v:imagedata r:id="rId38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температура древесной муки после прохождения цилиндрического канала </w:t>
      </w:r>
      <w:r w:rsidRPr="00FF758A">
        <w:rPr>
          <w:rFonts w:ascii="Times New Roman" w:hAnsi="Times New Roman"/>
          <w:sz w:val="28"/>
          <w:szCs w:val="28"/>
        </w:rPr>
        <w:t>фильеры матрицы</w:t>
      </w:r>
      <w:r w:rsidRPr="00AF4CC0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учетом потерь тепла </w:t>
      </w:r>
      <w:r w:rsidRPr="00FF758A">
        <w:rPr>
          <w:rFonts w:ascii="Times New Roman" w:hAnsi="Times New Roman"/>
          <w:sz w:val="28"/>
          <w:szCs w:val="28"/>
        </w:rPr>
        <w:t>через наружные поверхности пресса-гранулятор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С; где </w:t>
      </w:r>
      <w:r>
        <w:pict>
          <v:shape id="_x0000_i1055" type="#_x0000_t75" style="width:8.4pt;height:18.6pt">
            <v:imagedata r:id="rId39" o:title="" chromakey="white"/>
          </v:shape>
        </w:pict>
      </w:r>
      <w:r w:rsidRPr="00CB4A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количество прессовочных роликов;</w:t>
      </w:r>
      <w:r>
        <w:pict>
          <v:shape id="_x0000_i1056" type="#_x0000_t75" style="width:17.4pt;height:18.6pt">
            <v:imagedata r:id="rId40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плотность насыпного слоя перед прессовочным роликом, кг/м</w:t>
      </w:r>
      <w:r w:rsidRPr="00A32C9B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;</w:t>
      </w:r>
      <w:r>
        <w:pict>
          <v:shape id="_x0000_i1057" type="#_x0000_t75" style="width:19.8pt;height:18.6pt">
            <v:imagedata r:id="rId41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угловая скорость вращения прессовочного узла, м/с; </w:t>
      </w:r>
      <w:r>
        <w:pict>
          <v:shape id="_x0000_i1058" type="#_x0000_t75" style="width:19.8pt;height:21pt">
            <v:imagedata r:id="rId42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средний радиус матрицы, м; </w:t>
      </w:r>
      <w:r>
        <w:pict>
          <v:shape id="_x0000_i1059" type="#_x0000_t75" style="width:7.8pt;height:18.6pt">
            <v:imagedata r:id="rId43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длина ролика; </w:t>
      </w:r>
      <w:r>
        <w:pict>
          <v:shape id="_x0000_i1060" type="#_x0000_t75" style="width:15pt;height:18.6pt">
            <v:imagedata r:id="rId44" o:title="" chromakey="white"/>
          </v:shape>
        </w:pict>
      </w:r>
      <w:r w:rsidRPr="006A0A2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радиус прессовочного ролика</w:t>
      </w:r>
      <w:r w:rsidRPr="006A0A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м; </w:t>
      </w:r>
      <w:r>
        <w:pict>
          <v:shape id="_x0000_i1061" type="#_x0000_t75" style="width:9pt;height:18.6pt">
            <v:imagedata r:id="rId45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угол естественного откоса, град; </w:t>
      </w:r>
      <w:r>
        <w:pict>
          <v:shape id="_x0000_i1062" type="#_x0000_t75" style="width:9pt;height:18.6pt">
            <v:imagedata r:id="rId46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количество фильер матрицы пресса-гранулятора, шт;</w:t>
      </w:r>
      <w:r>
        <w:pict>
          <v:shape id="_x0000_i1063" type="#_x0000_t75" style="width:10.8pt;height:18.6pt">
            <v:imagedata r:id="rId47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</w:t>
      </w:r>
      <w:r w:rsidRPr="000D4B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 теплопроводности материала, из которого изготовлена матрица,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Вт/(м*град); </w:t>
      </w:r>
      <w:r>
        <w:pict>
          <v:shape id="_x0000_i1064" type="#_x0000_t75" style="width:8.4pt;height:18.6pt">
            <v:imagedata r:id="rId48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- </w:t>
      </w:r>
      <w:r w:rsidRPr="00592FF5">
        <w:rPr>
          <w:rFonts w:ascii="Times New Roman" w:hAnsi="Times New Roman"/>
          <w:sz w:val="28"/>
          <w:szCs w:val="28"/>
        </w:rPr>
        <w:t>математическая константа, равная отношению длины окружности к длине её диаметра</w:t>
      </w:r>
      <w:r>
        <w:rPr>
          <w:rFonts w:ascii="Times New Roman" w:hAnsi="Times New Roman"/>
          <w:sz w:val="28"/>
          <w:szCs w:val="28"/>
        </w:rPr>
        <w:t xml:space="preserve"> (</w:t>
      </w:r>
      <w:r>
        <w:pict>
          <v:shape id="_x0000_i1065" type="#_x0000_t75" style="width:8.4pt;height:18.6pt">
            <v:imagedata r:id="rId48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= 3,14); </w:t>
      </w:r>
      <w:r>
        <w:pict>
          <v:shape id="_x0000_i1066" type="#_x0000_t75" style="width:14.4pt;height:18.6pt">
            <v:imagedata r:id="rId49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  <w:r w:rsidRPr="005106E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диаметр упругодеформированной гранулы, равный диаметру цилиндрического канала, м; </w:t>
      </w:r>
      <w:r>
        <w:pict>
          <v:shape id="_x0000_i1067" type="#_x0000_t75" style="width:18pt;height:21pt">
            <v:imagedata r:id="rId50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</w:t>
      </w:r>
      <w:r w:rsidRPr="007E0E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плотность гранулы,</w:t>
      </w:r>
      <w:r w:rsidRPr="00592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кг/м</w:t>
      </w:r>
      <w:r w:rsidRPr="00A32C9B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; </w:t>
      </w:r>
      <w:r>
        <w:pict>
          <v:shape id="_x0000_i1068" type="#_x0000_t75" style="width:18.6pt;height:21pt">
            <v:imagedata r:id="rId51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коэффициент трения между спрессованной древесной шихтой и материалом матрицы; </w:t>
      </w:r>
      <w:r>
        <w:pict>
          <v:shape id="_x0000_i1069" type="#_x0000_t75" style="width:17.4pt;height:18.6pt">
            <v:imagedata r:id="rId52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- модуль упругости спрессованной при давлении </w:t>
      </w:r>
      <w:r>
        <w:pict>
          <v:shape id="_x0000_i1070" type="#_x0000_t75" style="width:18.6pt;height:21pt">
            <v:imagedata r:id="rId53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древесной муки; </w:t>
      </w:r>
      <w:r>
        <w:pict>
          <v:shape id="_x0000_i1071" type="#_x0000_t75" style="width:7.8pt;height:18.6pt">
            <v:imagedata r:id="rId54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коэффициент Пуассона; </w:t>
      </w:r>
      <w:r>
        <w:pict>
          <v:shape id="_x0000_i1072" type="#_x0000_t75" style="width:19.8pt;height:21pt">
            <v:imagedata r:id="rId55" o:title="" chromakey="white"/>
          </v:shape>
        </w:pict>
      </w:r>
      <w:r w:rsidRPr="00016A1B">
        <w:rPr>
          <w:rFonts w:ascii="Times New Roman" w:hAnsi="Times New Roman"/>
          <w:sz w:val="28"/>
          <w:szCs w:val="28"/>
        </w:rPr>
        <w:t xml:space="preserve"> –</w:t>
      </w:r>
      <w:r w:rsidRPr="00D43A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диаметр гранулы после выхода из цилиндрического канала</w:t>
      </w:r>
      <w:r w:rsidRPr="00016A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м;</w:t>
      </w:r>
      <w:r w:rsidRPr="00016A1B">
        <w:rPr>
          <w:rFonts w:ascii="Times New Roman" w:hAnsi="Times New Roman"/>
          <w:sz w:val="28"/>
          <w:szCs w:val="28"/>
        </w:rPr>
        <w:t xml:space="preserve"> </w:t>
      </w:r>
      <w:r>
        <w:pict>
          <v:shape id="_x0000_i1073" type="#_x0000_t75" style="width:51pt;height:21pt">
            <v:imagedata r:id="rId56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относительное расширение гранулы после выхода из фильеры матрицы, м; </w:t>
      </w:r>
      <w:r>
        <w:pict>
          <v:shape id="_x0000_i1074" type="#_x0000_t75" style="width:16.8pt;height:18.6pt">
            <v:imagedata r:id="rId57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температура материала пресса гранулятора внутренней стенки фильеры,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С; </w:t>
      </w:r>
      <w:r>
        <w:pict>
          <v:shape id="_x0000_i1075" type="#_x0000_t75" style="width:16.8pt;height:18.6pt">
            <v:imagedata r:id="rId58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температура материала пресса гранулятора наружной стенки фильеры,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С; </w:t>
      </w:r>
      <w:r>
        <w:pict>
          <v:shape id="_x0000_i1076" type="#_x0000_t75" style="width:10.8pt;height:20.4pt">
            <v:imagedata r:id="rId59" o:title="" chromakey="white"/>
          </v:shape>
        </w:pict>
      </w:r>
      <w:r w:rsidRPr="00016A1B">
        <w:rPr>
          <w:rFonts w:ascii="Times New Roman" w:hAnsi="Times New Roman"/>
          <w:sz w:val="28"/>
          <w:szCs w:val="28"/>
        </w:rPr>
        <w:t xml:space="preserve"> –</w:t>
      </w:r>
      <w:r w:rsidRPr="001F2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длина цилиндрического канала матрицы</w:t>
      </w:r>
      <w:r w:rsidRPr="00016A1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м.</w:t>
      </w:r>
    </w:p>
    <w:p w:rsidR="00136989" w:rsidRPr="00CB4A8F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пресса-гранулятора с цилиндрической матрицей уравнение по определению массовой производительности примет вид:</w:t>
      </w:r>
    </w:p>
    <w:p w:rsidR="00136989" w:rsidRPr="00CB4A8F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pict>
          <v:shape id="_x0000_i1077" type="#_x0000_t75" style="width:249.6pt;height:29.4pt">
            <v:imagedata r:id="rId60" o:title="" chromakey="white"/>
          </v:shape>
        </w:pict>
      </w:r>
      <w:r>
        <w:rPr>
          <w:rFonts w:ascii="Times New Roman" w:hAnsi="Times New Roman"/>
          <w:sz w:val="28"/>
          <w:szCs w:val="28"/>
        </w:rPr>
        <w:t>,                                   (8)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 </w:t>
      </w:r>
      <w:r>
        <w:pict>
          <v:shape id="_x0000_i1078" type="#_x0000_t75" style="width:20.4pt;height:18.6pt">
            <v:imagedata r:id="rId61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- радиус внутренней поверхности цилиндрической матрицы; </w:t>
      </w:r>
      <w:r>
        <w:pict>
          <v:shape id="_x0000_i1079" type="#_x0000_t75" style="width:18.6pt;height:21pt">
            <v:imagedata r:id="rId53" o:title="" chromakey="white"/>
          </v:shape>
        </w:pict>
      </w:r>
      <w:r w:rsidRPr="006A0A2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давление проталкивания</w:t>
      </w:r>
      <w:r w:rsidRPr="006A0A2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Па; </w:t>
      </w:r>
      <w:r>
        <w:pict>
          <v:shape id="_x0000_i1080" type="#_x0000_t75" style="width:14.4pt;height:18.6pt">
            <v:imagedata r:id="rId62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толщина начального спрессованного слоя древесной муки.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энергии на гранулирование единицы массы смеси до заданного размера определяется по формуле (9):</w:t>
      </w:r>
    </w:p>
    <w:p w:rsidR="00136989" w:rsidRPr="006D78E7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pict>
          <v:shape id="_x0000_i1081" type="#_x0000_t75" style="width:33pt;height:26.4pt">
            <v:imagedata r:id="rId63" o:title="" chromakey="white"/>
          </v:shape>
        </w:pict>
      </w:r>
      <w:r>
        <w:rPr>
          <w:rFonts w:ascii="Times New Roman" w:hAnsi="Times New Roman"/>
          <w:sz w:val="28"/>
          <w:szCs w:val="28"/>
        </w:rPr>
        <w:t>, Вт                                                        (9)</w:t>
      </w:r>
    </w:p>
    <w:p w:rsidR="00136989" w:rsidRPr="00E45507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82" type="#_x0000_t75" style="width:10.8pt;height:18.6pt">
            <v:imagedata r:id="rId64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мощность пресса-гранулятора, кВт; </w:t>
      </w:r>
      <w:r>
        <w:pict>
          <v:shape id="_x0000_i1083" type="#_x0000_t75" style="width:9.6pt;height:18.6pt">
            <v:imagedata r:id="rId65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производительность</w:t>
      </w:r>
    </w:p>
    <w:p w:rsidR="00136989" w:rsidRPr="009D1A54" w:rsidRDefault="00136989" w:rsidP="007C5F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пресса-гранулятора, определяемая по формуле (8), кг/с.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Мощность прессовочного ролика пресса-гранулятора с цилиндрической матрицей определяется по формуле (10):</w:t>
      </w:r>
    </w:p>
    <w:p w:rsidR="00136989" w:rsidRDefault="00136989" w:rsidP="007C5F1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pict>
          <v:shape id="_x0000_i1084" type="#_x0000_t75" style="width:453.6pt;height:160.8pt">
            <v:imagedata r:id="rId66" o:title="" chromakey="white"/>
          </v:shape>
        </w:pict>
      </w:r>
      <w:r w:rsidRPr="00C865C4">
        <w:rPr>
          <w:rFonts w:ascii="Times New Roman" w:hAnsi="Times New Roman"/>
          <w:sz w:val="28"/>
          <w:szCs w:val="28"/>
        </w:rPr>
        <w:t xml:space="preserve">                                        (10)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pict>
          <v:shape id="_x0000_i1085" type="#_x0000_t75" style="width:8.4pt;height:18.6pt">
            <v:imagedata r:id="rId67" o:title="" chromakey="white"/>
          </v:shape>
        </w:pict>
      </w:r>
      <w:r w:rsidRPr="00A75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коэффициент</w:t>
      </w:r>
      <w:r w:rsidRPr="00A75D65">
        <w:rPr>
          <w:rFonts w:ascii="Times New Roman" w:hAnsi="Times New Roman"/>
          <w:sz w:val="28"/>
          <w:szCs w:val="28"/>
        </w:rPr>
        <w:t xml:space="preserve"> тепловых потерь</w:t>
      </w:r>
      <w:r>
        <w:rPr>
          <w:rFonts w:ascii="Times New Roman" w:hAnsi="Times New Roman"/>
          <w:sz w:val="28"/>
          <w:szCs w:val="28"/>
        </w:rPr>
        <w:t>.</w:t>
      </w:r>
    </w:p>
    <w:p w:rsidR="00136989" w:rsidRDefault="00136989" w:rsidP="007C5F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6989" w:rsidRPr="000D4B5A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619AB">
        <w:rPr>
          <w:rFonts w:ascii="Times New Roman" w:hAnsi="Times New Roman"/>
          <w:b/>
          <w:i/>
          <w:sz w:val="28"/>
          <w:szCs w:val="28"/>
        </w:rPr>
        <w:t>Выводы</w:t>
      </w:r>
    </w:p>
    <w:p w:rsidR="00136989" w:rsidRDefault="00136989" w:rsidP="007C5F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Представленные математические модели позволят оптимизировать процесс производства топливных пеллет с учетом того, что в качестве сырья используется древесина с высокой степенью гнили. Это позволит сократить количество потребляемой энергии и уменьшить себестоимость конечного продукта.</w:t>
      </w:r>
    </w:p>
    <w:p w:rsidR="00136989" w:rsidRDefault="00136989" w:rsidP="00693554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36989" w:rsidRPr="005C6055" w:rsidRDefault="00136989" w:rsidP="00693554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F56DE">
        <w:rPr>
          <w:rFonts w:ascii="Times New Roman" w:hAnsi="Times New Roman"/>
          <w:b/>
          <w:sz w:val="24"/>
          <w:szCs w:val="24"/>
        </w:rPr>
        <w:t>Библиографический список</w:t>
      </w:r>
    </w:p>
    <w:p w:rsidR="00136989" w:rsidRPr="00B31CDC" w:rsidRDefault="00136989" w:rsidP="00B31CDC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Онучин, Е.М. История развития и перспектива технологий и технических средств заготовки и переработки древесины энергетического назначения </w:t>
      </w:r>
      <w:r w:rsidRPr="004D63A7">
        <w:rPr>
          <w:rFonts w:ascii="Times New Roman" w:hAnsi="Times New Roman"/>
          <w:sz w:val="24"/>
          <w:szCs w:val="24"/>
        </w:rPr>
        <w:t>[Электронный ресурс] /</w:t>
      </w:r>
      <w:r w:rsidRPr="00151162">
        <w:rPr>
          <w:rFonts w:ascii="Times New Roman" w:hAnsi="Times New Roman"/>
          <w:sz w:val="24"/>
          <w:szCs w:val="24"/>
        </w:rPr>
        <w:t xml:space="preserve"> </w:t>
      </w:r>
      <w:r w:rsidRPr="004D63A7">
        <w:rPr>
          <w:rFonts w:ascii="Times New Roman" w:hAnsi="Times New Roman"/>
          <w:sz w:val="24"/>
          <w:szCs w:val="24"/>
        </w:rPr>
        <w:t>Е.М. Онучин,</w:t>
      </w:r>
      <w:r>
        <w:rPr>
          <w:rFonts w:ascii="Times New Roman" w:hAnsi="Times New Roman"/>
          <w:sz w:val="24"/>
          <w:szCs w:val="24"/>
        </w:rPr>
        <w:t xml:space="preserve"> П.Н. Анисимов //</w:t>
      </w:r>
      <w:r w:rsidRPr="004D63A7">
        <w:rPr>
          <w:rFonts w:ascii="Times New Roman" w:hAnsi="Times New Roman"/>
          <w:sz w:val="24"/>
          <w:szCs w:val="24"/>
        </w:rPr>
        <w:t xml:space="preserve"> Режим доступа: </w:t>
      </w:r>
      <w:hyperlink r:id="rId68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www.url</w:t>
        </w:r>
      </w:hyperlink>
      <w:r w:rsidRPr="004D63A7">
        <w:rPr>
          <w:rFonts w:ascii="Times New Roman" w:hAnsi="Times New Roman"/>
          <w:sz w:val="24"/>
          <w:szCs w:val="24"/>
        </w:rPr>
        <w:t xml:space="preserve"> :</w:t>
      </w:r>
      <w:r w:rsidRPr="00323D0D">
        <w:t xml:space="preserve"> </w:t>
      </w:r>
      <w:hyperlink r:id="rId69" w:history="1">
        <w:r w:rsidRPr="00323D0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http://science-bsea.bgita.ru/2013/les_komp_2013/onuchin_ist.htm</w:t>
        </w:r>
      </w:hyperlink>
      <w:r w:rsidRPr="00323D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– 30</w:t>
      </w:r>
      <w:r w:rsidRPr="004D63A7">
        <w:rPr>
          <w:rFonts w:ascii="Times New Roman" w:hAnsi="Times New Roman"/>
          <w:sz w:val="24"/>
          <w:szCs w:val="24"/>
        </w:rPr>
        <w:t>.05.2016.</w:t>
      </w:r>
    </w:p>
    <w:p w:rsidR="00136989" w:rsidRPr="00B31CDC" w:rsidRDefault="00136989" w:rsidP="00B31CDC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 xml:space="preserve">Математическая модель процесса гранулирования древесного сырья с высокой степенью поражения гнилью [Электронный ресурс] / Е.Н. Сидорова, Е.М. Онучин, А.А. Медяков, Д.М. Ласточкин, К.Д. Семенов // Научный журнал КубГАУ [Электронный ресурс]. – Краснодар: КубГАУ, 2016. – №117(03). – Режим доступа: </w:t>
      </w:r>
      <w:hyperlink r:id="rId70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www.url</w:t>
        </w:r>
      </w:hyperlink>
      <w:r w:rsidRPr="004D63A7">
        <w:rPr>
          <w:rFonts w:ascii="Times New Roman" w:hAnsi="Times New Roman"/>
          <w:sz w:val="24"/>
          <w:szCs w:val="24"/>
        </w:rPr>
        <w:t xml:space="preserve"> :</w:t>
      </w:r>
      <w:r w:rsidRPr="004D63A7">
        <w:t xml:space="preserve"> </w:t>
      </w:r>
      <w:hyperlink r:id="rId71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http://ej.kubagro.ru/2016/03/pdf/20.pdf</w:t>
        </w:r>
      </w:hyperlink>
      <w:r w:rsidRPr="004D63A7">
        <w:rPr>
          <w:rFonts w:ascii="Times New Roman" w:hAnsi="Times New Roman"/>
          <w:sz w:val="24"/>
          <w:szCs w:val="24"/>
        </w:rPr>
        <w:t>. – 24.05.2016.</w:t>
      </w:r>
    </w:p>
    <w:p w:rsidR="00136989" w:rsidRPr="00D74E0E" w:rsidRDefault="00136989" w:rsidP="00D74E0E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>Клушанцев</w:t>
      </w:r>
      <w:r>
        <w:rPr>
          <w:rFonts w:ascii="Times New Roman" w:hAnsi="Times New Roman"/>
          <w:sz w:val="24"/>
          <w:szCs w:val="24"/>
        </w:rPr>
        <w:t>,</w:t>
      </w:r>
      <w:r w:rsidRPr="004D63A7">
        <w:rPr>
          <w:rFonts w:ascii="Times New Roman" w:hAnsi="Times New Roman"/>
          <w:sz w:val="24"/>
          <w:szCs w:val="24"/>
        </w:rPr>
        <w:t xml:space="preserve"> Б.В. Дробилки. Конструкция, расчет, особенности эксплуатации [Электронный ресурс] / Б.В. Клушанцев, А.И. Косарев, Ю.А. Муйземнек. – М.: Машиностроение. 1990</w:t>
      </w:r>
      <w:r>
        <w:rPr>
          <w:rFonts w:ascii="Times New Roman" w:hAnsi="Times New Roman"/>
          <w:sz w:val="24"/>
          <w:szCs w:val="24"/>
        </w:rPr>
        <w:t>.</w:t>
      </w:r>
      <w:r w:rsidRPr="004D63A7">
        <w:rPr>
          <w:rFonts w:ascii="Times New Roman" w:hAnsi="Times New Roman"/>
          <w:sz w:val="24"/>
          <w:szCs w:val="24"/>
        </w:rPr>
        <w:t xml:space="preserve"> </w:t>
      </w:r>
      <w:r w:rsidRPr="0087525B">
        <w:rPr>
          <w:rFonts w:ascii="Times New Roman" w:hAnsi="Times New Roman"/>
          <w:sz w:val="24"/>
          <w:szCs w:val="24"/>
        </w:rPr>
        <w:t>– 320 с</w:t>
      </w:r>
      <w:r>
        <w:rPr>
          <w:rFonts w:ascii="Times New Roman" w:hAnsi="Times New Roman"/>
          <w:sz w:val="24"/>
          <w:szCs w:val="24"/>
        </w:rPr>
        <w:t>.</w:t>
      </w:r>
      <w:r w:rsidRPr="0087525B">
        <w:rPr>
          <w:sz w:val="24"/>
          <w:szCs w:val="24"/>
        </w:rPr>
        <w:t xml:space="preserve"> </w:t>
      </w:r>
    </w:p>
    <w:p w:rsidR="00136989" w:rsidRPr="004D63A7" w:rsidRDefault="00136989" w:rsidP="00E16E7F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>Борщёв</w:t>
      </w:r>
      <w:r>
        <w:rPr>
          <w:rFonts w:ascii="Times New Roman" w:hAnsi="Times New Roman"/>
          <w:sz w:val="24"/>
          <w:szCs w:val="24"/>
        </w:rPr>
        <w:t>,</w:t>
      </w:r>
      <w:r w:rsidRPr="004D63A7">
        <w:rPr>
          <w:rFonts w:ascii="Times New Roman" w:hAnsi="Times New Roman"/>
          <w:sz w:val="24"/>
          <w:szCs w:val="24"/>
        </w:rPr>
        <w:t xml:space="preserve"> В.Я. Оборудование для измельчения материалов: дробилки и мельницы [Электронный ресурс] / В.Я. Борщёв. // Изд. ТГТИ. – Тамбов, 2004. – 75 с. – Режим доступа</w:t>
      </w:r>
      <w:r w:rsidRPr="00E77BA6">
        <w:rPr>
          <w:rFonts w:ascii="Times New Roman" w:hAnsi="Times New Roman"/>
          <w:sz w:val="24"/>
          <w:szCs w:val="24"/>
        </w:rPr>
        <w:t>:</w:t>
      </w:r>
      <w:r w:rsidRPr="00E77BA6">
        <w:rPr>
          <w:sz w:val="24"/>
          <w:szCs w:val="24"/>
        </w:rPr>
        <w:t xml:space="preserve"> </w:t>
      </w:r>
      <w:hyperlink r:id="rId72" w:history="1">
        <w:r w:rsidRPr="00E77BA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E77BA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77BA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url</w:t>
        </w:r>
      </w:hyperlink>
      <w:r w:rsidRPr="00E77BA6">
        <w:rPr>
          <w:rFonts w:ascii="Times New Roman" w:hAnsi="Times New Roman"/>
          <w:sz w:val="24"/>
          <w:szCs w:val="24"/>
        </w:rPr>
        <w:t>:</w:t>
      </w:r>
      <w:r w:rsidRPr="00E77BA6">
        <w:t xml:space="preserve"> </w:t>
      </w:r>
      <w:hyperlink r:id="rId73" w:history="1">
        <w:r w:rsidRPr="00E77BA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http://www.tstu.ru/book/elib/pdf/2004/borchev.pdf</w:t>
        </w:r>
      </w:hyperlink>
      <w:r>
        <w:rPr>
          <w:rFonts w:ascii="Times New Roman" w:hAnsi="Times New Roman"/>
          <w:color w:val="FF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– 30</w:t>
      </w:r>
      <w:r w:rsidRPr="004D63A7">
        <w:rPr>
          <w:rFonts w:ascii="Times New Roman" w:hAnsi="Times New Roman"/>
          <w:sz w:val="24"/>
          <w:szCs w:val="24"/>
        </w:rPr>
        <w:t>.05.2016.</w:t>
      </w:r>
    </w:p>
    <w:p w:rsidR="00136989" w:rsidRPr="004D63A7" w:rsidRDefault="00136989" w:rsidP="00E16E7F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>Соколов</w:t>
      </w:r>
      <w:r>
        <w:rPr>
          <w:rFonts w:ascii="Times New Roman" w:hAnsi="Times New Roman"/>
          <w:sz w:val="24"/>
          <w:szCs w:val="24"/>
        </w:rPr>
        <w:t>,</w:t>
      </w:r>
      <w:r w:rsidRPr="004D63A7">
        <w:rPr>
          <w:rFonts w:ascii="Times New Roman" w:hAnsi="Times New Roman"/>
          <w:sz w:val="24"/>
          <w:szCs w:val="24"/>
        </w:rPr>
        <w:t xml:space="preserve"> А.Я. Технологическое оборудование предприятий по хранению и переработке зерна [Электронный ресурс] / А.Я. Соколов. – М.: Колос, 1967. – 495 с. – Режим доступа:</w:t>
      </w:r>
      <w:r w:rsidRPr="004D63A7">
        <w:rPr>
          <w:sz w:val="24"/>
          <w:szCs w:val="24"/>
        </w:rPr>
        <w:t xml:space="preserve"> </w:t>
      </w:r>
      <w:hyperlink r:id="rId74" w:history="1">
        <w:r w:rsidRPr="0087525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87525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87525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url</w:t>
        </w:r>
      </w:hyperlink>
      <w:r w:rsidRPr="0087525B">
        <w:rPr>
          <w:rFonts w:ascii="Times New Roman" w:hAnsi="Times New Roman"/>
          <w:sz w:val="24"/>
          <w:szCs w:val="24"/>
        </w:rPr>
        <w:t>:</w:t>
      </w:r>
      <w:r w:rsidRPr="0087525B">
        <w:t xml:space="preserve"> </w:t>
      </w:r>
      <w:hyperlink r:id="rId75" w:history="1">
        <w:r w:rsidRPr="0087525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http://www.twirpx.com/file/1125562</w:t>
        </w:r>
      </w:hyperlink>
      <w:r w:rsidRPr="0087525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30</w:t>
      </w:r>
      <w:r w:rsidRPr="004D63A7">
        <w:rPr>
          <w:rFonts w:ascii="Times New Roman" w:hAnsi="Times New Roman"/>
          <w:sz w:val="24"/>
          <w:szCs w:val="24"/>
        </w:rPr>
        <w:t>.05.2016.</w:t>
      </w:r>
    </w:p>
    <w:p w:rsidR="00136989" w:rsidRPr="004D63A7" w:rsidRDefault="00136989" w:rsidP="00B84703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>Сафин</w:t>
      </w:r>
      <w:r>
        <w:rPr>
          <w:rFonts w:ascii="Times New Roman" w:hAnsi="Times New Roman"/>
          <w:sz w:val="24"/>
          <w:szCs w:val="24"/>
        </w:rPr>
        <w:t>,</w:t>
      </w:r>
      <w:r w:rsidRPr="004D63A7">
        <w:rPr>
          <w:rFonts w:ascii="Times New Roman" w:hAnsi="Times New Roman"/>
          <w:sz w:val="24"/>
          <w:szCs w:val="24"/>
        </w:rPr>
        <w:t xml:space="preserve"> Р.Р. Математическая модель процесса конвективной сушки пиломатериалов в разряженной среде [Электронный ресурс] / Р.Р. Сафин, Р.Р. Хасаншин, Р.Г. Сафин // Лесной журнал. – 2006. – №4. – С. 64-71. – Режим доступа:</w:t>
      </w:r>
      <w:r w:rsidRPr="004D63A7">
        <w:rPr>
          <w:sz w:val="24"/>
          <w:szCs w:val="24"/>
        </w:rPr>
        <w:t xml:space="preserve"> </w:t>
      </w:r>
      <w:hyperlink r:id="rId76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url</w:t>
        </w:r>
      </w:hyperlink>
      <w:r w:rsidRPr="004D63A7">
        <w:rPr>
          <w:rFonts w:ascii="Times New Roman" w:hAnsi="Times New Roman"/>
          <w:sz w:val="24"/>
          <w:szCs w:val="24"/>
        </w:rPr>
        <w:t xml:space="preserve"> :</w:t>
      </w:r>
      <w:r w:rsidRPr="004D63A7">
        <w:t xml:space="preserve"> </w:t>
      </w:r>
      <w:hyperlink r:id="rId77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lesnoizhurnal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agtu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upload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iblock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/4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3/4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3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c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29 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092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cf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6989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ba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745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ebbc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36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1455.</w:t>
        </w:r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pdf</w:t>
        </w:r>
      </w:hyperlink>
      <w:r w:rsidRPr="004D63A7">
        <w:rPr>
          <w:rFonts w:ascii="Times New Roman" w:hAnsi="Times New Roman"/>
          <w:sz w:val="24"/>
          <w:szCs w:val="24"/>
        </w:rPr>
        <w:t>. – 23.05.2016.</w:t>
      </w:r>
    </w:p>
    <w:p w:rsidR="00136989" w:rsidRPr="004D63A7" w:rsidRDefault="00136989" w:rsidP="00B84703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>Першин</w:t>
      </w:r>
      <w:r>
        <w:rPr>
          <w:rFonts w:ascii="Times New Roman" w:hAnsi="Times New Roman"/>
          <w:sz w:val="24"/>
          <w:szCs w:val="24"/>
        </w:rPr>
        <w:t>,</w:t>
      </w:r>
      <w:r w:rsidRPr="004D63A7">
        <w:rPr>
          <w:rFonts w:ascii="Times New Roman" w:hAnsi="Times New Roman"/>
          <w:sz w:val="24"/>
          <w:szCs w:val="24"/>
        </w:rPr>
        <w:t xml:space="preserve"> В.Ф. Переработка сыпучих материалов в машинах барабанного типа [Электронный ресурс] /  В.Ф. Першин, В.Г. Однолько, С.В. Першина // – М.: Машиностроение, 2009. – 220 с.</w:t>
      </w:r>
      <w:r w:rsidRPr="004D63A7">
        <w:t xml:space="preserve"> </w:t>
      </w:r>
      <w:r w:rsidRPr="004D63A7">
        <w:rPr>
          <w:rFonts w:ascii="Times New Roman" w:hAnsi="Times New Roman"/>
          <w:sz w:val="24"/>
          <w:szCs w:val="24"/>
        </w:rPr>
        <w:t xml:space="preserve">– Режим доступа: </w:t>
      </w:r>
      <w:hyperlink r:id="rId78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www.url</w:t>
        </w:r>
      </w:hyperlink>
      <w:r w:rsidRPr="004D63A7">
        <w:rPr>
          <w:rFonts w:ascii="Times New Roman" w:hAnsi="Times New Roman"/>
          <w:sz w:val="24"/>
          <w:szCs w:val="24"/>
        </w:rPr>
        <w:t xml:space="preserve">: file:///C:/Documents%20and%20 Settings/User/Мои%20документы/ </w:t>
      </w:r>
      <w:r w:rsidRPr="004D63A7">
        <w:rPr>
          <w:rFonts w:ascii="Times New Roman" w:hAnsi="Times New Roman"/>
          <w:sz w:val="24"/>
          <w:szCs w:val="24"/>
          <w:lang w:val="en-US"/>
        </w:rPr>
        <w:t>pershin</w:t>
      </w:r>
      <w:r w:rsidRPr="004D63A7">
        <w:rPr>
          <w:rFonts w:ascii="Times New Roman" w:hAnsi="Times New Roman"/>
          <w:sz w:val="24"/>
          <w:szCs w:val="24"/>
        </w:rPr>
        <w:t xml:space="preserve"> -</w:t>
      </w:r>
      <w:r w:rsidRPr="004D63A7">
        <w:rPr>
          <w:rFonts w:ascii="Times New Roman" w:hAnsi="Times New Roman"/>
          <w:sz w:val="24"/>
          <w:szCs w:val="24"/>
          <w:lang w:val="en-US"/>
        </w:rPr>
        <w:t>a</w:t>
      </w:r>
      <w:r w:rsidRPr="004D63A7">
        <w:rPr>
          <w:rFonts w:ascii="Times New Roman" w:hAnsi="Times New Roman"/>
          <w:sz w:val="24"/>
          <w:szCs w:val="24"/>
        </w:rPr>
        <w:t>.</w:t>
      </w:r>
      <w:r w:rsidRPr="004D63A7">
        <w:rPr>
          <w:rFonts w:ascii="Times New Roman" w:hAnsi="Times New Roman"/>
          <w:sz w:val="24"/>
          <w:szCs w:val="24"/>
          <w:lang w:val="en-US"/>
        </w:rPr>
        <w:t>pdf</w:t>
      </w:r>
      <w:r w:rsidRPr="004D63A7">
        <w:rPr>
          <w:rFonts w:ascii="Times New Roman" w:hAnsi="Times New Roman"/>
          <w:sz w:val="24"/>
          <w:szCs w:val="24"/>
        </w:rPr>
        <w:t>. – 23.05.2016.</w:t>
      </w:r>
    </w:p>
    <w:p w:rsidR="00136989" w:rsidRPr="004D63A7" w:rsidRDefault="00136989" w:rsidP="00B84703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>Расев</w:t>
      </w:r>
      <w:r>
        <w:rPr>
          <w:rFonts w:ascii="Times New Roman" w:hAnsi="Times New Roman"/>
          <w:sz w:val="24"/>
          <w:szCs w:val="24"/>
        </w:rPr>
        <w:t>,</w:t>
      </w:r>
      <w:r w:rsidRPr="004D63A7">
        <w:rPr>
          <w:rFonts w:ascii="Times New Roman" w:hAnsi="Times New Roman"/>
          <w:sz w:val="24"/>
          <w:szCs w:val="24"/>
        </w:rPr>
        <w:t xml:space="preserve"> А.И. Утилизация тепловой энергии в сушильных камерах [Электронный ресурс] / А.И. Расев, С.В. Кучер // Труды Международной научно-практической конференции СЭТТ. – М.: Тамбов, 2008. – Т. 2. – С. 200-206. – Режим доступа:</w:t>
      </w:r>
      <w:r w:rsidRPr="004D63A7">
        <w:rPr>
          <w:sz w:val="24"/>
          <w:szCs w:val="24"/>
        </w:rPr>
        <w:t xml:space="preserve"> </w:t>
      </w:r>
      <w:hyperlink r:id="rId79" w:history="1">
        <w:r w:rsidRPr="00913AF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913AF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913AF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url</w:t>
        </w:r>
      </w:hyperlink>
      <w:r w:rsidRPr="00913AFA">
        <w:rPr>
          <w:rFonts w:ascii="Times New Roman" w:hAnsi="Times New Roman"/>
          <w:sz w:val="24"/>
          <w:szCs w:val="24"/>
        </w:rPr>
        <w:t>:</w:t>
      </w:r>
      <w:r w:rsidRPr="00913AFA">
        <w:t xml:space="preserve"> </w:t>
      </w:r>
      <w:hyperlink r:id="rId80" w:history="1">
        <w:r w:rsidRPr="00913AF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http://www.derewo.ru/derewo_jornal_pdf/2011/sushka.pdf</w:t>
        </w:r>
      </w:hyperlink>
      <w:r w:rsidRPr="00913A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30.</w:t>
      </w:r>
      <w:r w:rsidRPr="004D63A7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</w:t>
      </w:r>
      <w:r w:rsidRPr="004D63A7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>.</w:t>
      </w:r>
    </w:p>
    <w:p w:rsidR="00136989" w:rsidRPr="004D63A7" w:rsidRDefault="00136989" w:rsidP="0067584D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63A7">
        <w:rPr>
          <w:rFonts w:ascii="Times New Roman" w:hAnsi="Times New Roman"/>
          <w:sz w:val="24"/>
          <w:szCs w:val="24"/>
        </w:rPr>
        <w:t xml:space="preserve">Мюллер, О.Д. Совершенствование технологии производства древесных гранул [Электронный ресурс] / О.Д. Мюллер // Диссертация на соискание ученой степени доктора технических наук. -  Архангельск. – 2015. – Режим доступа: </w:t>
      </w:r>
      <w:hyperlink r:id="rId81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www.url</w:t>
        </w:r>
      </w:hyperlink>
      <w:r w:rsidRPr="004D63A7">
        <w:rPr>
          <w:rFonts w:ascii="Times New Roman" w:hAnsi="Times New Roman"/>
          <w:sz w:val="24"/>
          <w:szCs w:val="24"/>
        </w:rPr>
        <w:t xml:space="preserve"> : </w:t>
      </w:r>
      <w:hyperlink r:id="rId82" w:history="1">
        <w:r w:rsidRPr="004D63A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http://narfu.ru/upload/iblock7bf/dissertatsiya_myuller</w:t>
        </w:r>
      </w:hyperlink>
      <w:r w:rsidRPr="004D63A7">
        <w:rPr>
          <w:rFonts w:ascii="Times New Roman" w:hAnsi="Times New Roman"/>
          <w:sz w:val="24"/>
          <w:szCs w:val="24"/>
        </w:rPr>
        <w:t>. рdf. – 24.05.2016.</w:t>
      </w:r>
    </w:p>
    <w:p w:rsidR="00136989" w:rsidRDefault="00136989" w:rsidP="00E77BA6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36989" w:rsidRDefault="00136989" w:rsidP="00E77B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6D5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136989" w:rsidRPr="00A12CED" w:rsidRDefault="00136989" w:rsidP="00E77B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6989" w:rsidRPr="00913AFA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AFA">
        <w:rPr>
          <w:rFonts w:ascii="Times New Roman" w:hAnsi="Times New Roman"/>
          <w:sz w:val="24"/>
          <w:szCs w:val="24"/>
        </w:rPr>
        <w:t>1.</w:t>
      </w:r>
      <w:r w:rsidRPr="00913AFA">
        <w:rPr>
          <w:rFonts w:ascii="Times New Roman" w:hAnsi="Times New Roman"/>
          <w:sz w:val="24"/>
          <w:szCs w:val="24"/>
        </w:rPr>
        <w:tab/>
        <w:t>Onuchin, E.M. Istorija razvitija i perspektiva tehnologij i tehnicheskih sredstv zagotovki i pererabotki drevesiny jenergeticheskogo naznachenija [Jelektronnyj resurs] / E.M. Onuchin, P.N. Anisimov // Rezhim dostupa: www.url : http://science-bsea.bgita.ru/2013/les_komp_2013/onuchin_ist.htm. – 30.05.2016.</w:t>
      </w:r>
    </w:p>
    <w:p w:rsidR="00136989" w:rsidRPr="00913AFA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AFA">
        <w:rPr>
          <w:rFonts w:ascii="Times New Roman" w:hAnsi="Times New Roman"/>
          <w:sz w:val="24"/>
          <w:szCs w:val="24"/>
        </w:rPr>
        <w:t>2.</w:t>
      </w:r>
      <w:r w:rsidRPr="00913AFA">
        <w:rPr>
          <w:rFonts w:ascii="Times New Roman" w:hAnsi="Times New Roman"/>
          <w:sz w:val="24"/>
          <w:szCs w:val="24"/>
        </w:rPr>
        <w:tab/>
        <w:t>Matematicheskaja model' processa granulirovanija drevesnogo syr'ja s vysokoj stepen'ju porazhenija gnil'ju [Jelektronnyj resurs] / E.N. Sidorova, E.M. Onuchin, A.A. Medjakov, D.M. Lastochkin, K.D. Semenov // Nauchnyj zhurnal KubGAU [Jelektronnyj resurs]. – Krasnodar: KubGAU, 2016. – №117(03). – Rezhim dostupa: www.url : http://ej.kubagro.ru/2016/03/pdf/20.pdf. – 24.05.2016.</w:t>
      </w:r>
    </w:p>
    <w:p w:rsidR="00136989" w:rsidRPr="00913AFA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13AFA">
        <w:rPr>
          <w:rFonts w:ascii="Times New Roman" w:hAnsi="Times New Roman"/>
          <w:sz w:val="24"/>
          <w:szCs w:val="24"/>
        </w:rPr>
        <w:t>3.</w:t>
      </w:r>
      <w:r w:rsidRPr="00913AFA">
        <w:rPr>
          <w:rFonts w:ascii="Times New Roman" w:hAnsi="Times New Roman"/>
          <w:sz w:val="24"/>
          <w:szCs w:val="24"/>
        </w:rPr>
        <w:tab/>
        <w:t xml:space="preserve">Klushancev, B.V. Drobilki. Konstrukcija, raschet, osobennosti jekspluatacii [Jelektronnyj resurs] / B.V. Klushancev, A.I. Kosarev, Ju.A. Mujzemnek. – M.: Mashinostroenie. </w:t>
      </w:r>
      <w:r w:rsidRPr="00913AFA">
        <w:rPr>
          <w:rFonts w:ascii="Times New Roman" w:hAnsi="Times New Roman"/>
          <w:sz w:val="24"/>
          <w:szCs w:val="24"/>
          <w:lang w:val="en-US"/>
        </w:rPr>
        <w:t>1990. – 320 s. Rezhim dostupa: www.url:  http://www. twirpx.com/file/153120. – 30.05.2016.</w:t>
      </w:r>
    </w:p>
    <w:p w:rsidR="00136989" w:rsidRPr="00913AFA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74D21">
        <w:rPr>
          <w:rFonts w:ascii="Times New Roman" w:hAnsi="Times New Roman"/>
          <w:sz w:val="24"/>
          <w:szCs w:val="24"/>
          <w:lang w:val="en-US"/>
        </w:rPr>
        <w:t>4.</w:t>
      </w:r>
      <w:r w:rsidRPr="00C74D21">
        <w:rPr>
          <w:rFonts w:ascii="Times New Roman" w:hAnsi="Times New Roman"/>
          <w:sz w:val="24"/>
          <w:szCs w:val="24"/>
          <w:lang w:val="en-US"/>
        </w:rPr>
        <w:tab/>
        <w:t xml:space="preserve">Borshhjov, V.Ja. Oborudovanie dlja izmel'chenija materialov: drobilki i mel'nicy [Jelektronnyj resurs] / V.Ja. Borshhjov. // Izd. </w:t>
      </w:r>
      <w:r w:rsidRPr="00913AFA">
        <w:rPr>
          <w:rFonts w:ascii="Times New Roman" w:hAnsi="Times New Roman"/>
          <w:sz w:val="24"/>
          <w:szCs w:val="24"/>
          <w:lang w:val="en-US"/>
        </w:rPr>
        <w:t>TGTI. – Tambov, 2004. – 75 s. – Rezhim dostupa: www.url: http://www.tstu.ru/book/elib/pdf/2004/borchev.pdf. – 30.05.2016.</w:t>
      </w:r>
    </w:p>
    <w:p w:rsidR="00136989" w:rsidRPr="00913AFA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13AFA">
        <w:rPr>
          <w:rFonts w:ascii="Times New Roman" w:hAnsi="Times New Roman"/>
          <w:sz w:val="24"/>
          <w:szCs w:val="24"/>
          <w:lang w:val="en-US"/>
        </w:rPr>
        <w:t>5.</w:t>
      </w:r>
      <w:r w:rsidRPr="00913AFA">
        <w:rPr>
          <w:rFonts w:ascii="Times New Roman" w:hAnsi="Times New Roman"/>
          <w:sz w:val="24"/>
          <w:szCs w:val="24"/>
          <w:lang w:val="en-US"/>
        </w:rPr>
        <w:tab/>
        <w:t>Sokolov, A.Ja. Tehnologicheskoe oborudovanie predprijatij po hraneniju i pererabotke zerna [Jelektronnyj resurs] / A.Ja. Sokolov. – M.: Kolos, 1967. – 495 s. – Rezhim dostupa: www.url: http://www.twirpx.com/file/1125562. – 30.05.2016.</w:t>
      </w:r>
    </w:p>
    <w:p w:rsidR="00136989" w:rsidRPr="00913AFA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13AFA">
        <w:rPr>
          <w:rFonts w:ascii="Times New Roman" w:hAnsi="Times New Roman"/>
          <w:sz w:val="24"/>
          <w:szCs w:val="24"/>
          <w:lang w:val="en-US"/>
        </w:rPr>
        <w:t>6.</w:t>
      </w:r>
      <w:r w:rsidRPr="00913AFA">
        <w:rPr>
          <w:rFonts w:ascii="Times New Roman" w:hAnsi="Times New Roman"/>
          <w:sz w:val="24"/>
          <w:szCs w:val="24"/>
          <w:lang w:val="en-US"/>
        </w:rPr>
        <w:tab/>
        <w:t>Safin, R.R. Matematicheskaja model' processa konvektivnoj sushki pilomaterialov v razrjazhennoj srede [Jelektronnyj resurs] / R.R. Safin, R.R. Hasanshin, R.G. Safin // Lesnoj zhurnal. – 2006. – №4. – S. 64-71. – Rezhim dostupa: www.url : http://lesnoizhurnal.agtu.ru/upload/iblock/4e3/4e3c29 e092cf6989ba745ebbc36a1455.pdf. – 23.05.2016.</w:t>
      </w:r>
    </w:p>
    <w:p w:rsidR="00136989" w:rsidRPr="00913AFA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13AFA">
        <w:rPr>
          <w:rFonts w:ascii="Times New Roman" w:hAnsi="Times New Roman"/>
          <w:sz w:val="24"/>
          <w:szCs w:val="24"/>
          <w:lang w:val="en-US"/>
        </w:rPr>
        <w:t>7.</w:t>
      </w:r>
      <w:r w:rsidRPr="00913AFA">
        <w:rPr>
          <w:rFonts w:ascii="Times New Roman" w:hAnsi="Times New Roman"/>
          <w:sz w:val="24"/>
          <w:szCs w:val="24"/>
          <w:lang w:val="en-US"/>
        </w:rPr>
        <w:tab/>
        <w:t>Pershin, V.F. Pererabotka sypuchih materialov v mashinah barabannogo tipa [Jelektronnyj resurs] /  V.F. Pershin, V.G. Odnol'ko, S.V. Pershina // – M.: Mashinostroenie, 2009. – 220 s. – Rezhim dostupa: www.url: file:///C:/Documents%20and%20 Settings/User/Moi%20dokumenty/ pershin -a.pdf. – 23.05.2016.</w:t>
      </w:r>
    </w:p>
    <w:p w:rsidR="00136989" w:rsidRPr="005D037F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13AFA">
        <w:rPr>
          <w:rFonts w:ascii="Times New Roman" w:hAnsi="Times New Roman"/>
          <w:sz w:val="24"/>
          <w:szCs w:val="24"/>
          <w:lang w:val="en-US"/>
        </w:rPr>
        <w:t>8.</w:t>
      </w:r>
      <w:r w:rsidRPr="00913AFA">
        <w:rPr>
          <w:rFonts w:ascii="Times New Roman" w:hAnsi="Times New Roman"/>
          <w:sz w:val="24"/>
          <w:szCs w:val="24"/>
          <w:lang w:val="en-US"/>
        </w:rPr>
        <w:tab/>
        <w:t>Rasev, A.I. Utilizacija teplovoj jenergii v sushil'nyh kamerah [Jelektronnyj resurs] / A.I. Rasev, S.V. Kucher // Trudy Mezhdunarodnoj nauchno-prakticheskoj konferencii SJeTT. – M.: Tambov, 2008. – T. 2. – S. 200-206. – Rezhim dostupa: www.url:</w:t>
      </w:r>
      <w:r w:rsidRPr="005D037F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83" w:history="1">
        <w:r w:rsidRPr="005D037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http://www.derewo.ru/derewo_jornal_pdf/2011/sushka.pdf</w:t>
        </w:r>
      </w:hyperlink>
      <w:r w:rsidRPr="005D037F">
        <w:rPr>
          <w:rFonts w:ascii="Times New Roman" w:hAnsi="Times New Roman"/>
          <w:sz w:val="24"/>
          <w:szCs w:val="24"/>
          <w:lang w:val="en-US"/>
        </w:rPr>
        <w:t>.</w:t>
      </w:r>
      <w:r w:rsidRPr="005D037F">
        <w:rPr>
          <w:rFonts w:ascii="Times New Roman" w:hAnsi="Times New Roman"/>
          <w:color w:val="FF0000"/>
          <w:sz w:val="24"/>
          <w:szCs w:val="24"/>
          <w:lang w:val="en-US"/>
        </w:rPr>
        <w:t xml:space="preserve"> </w:t>
      </w:r>
      <w:r w:rsidRPr="005D037F">
        <w:rPr>
          <w:rFonts w:ascii="Times New Roman" w:hAnsi="Times New Roman"/>
          <w:sz w:val="24"/>
          <w:szCs w:val="24"/>
          <w:lang w:val="en-US"/>
        </w:rPr>
        <w:t>– 30.05.2016.</w:t>
      </w:r>
    </w:p>
    <w:p w:rsidR="00136989" w:rsidRPr="00C74D21" w:rsidRDefault="00136989" w:rsidP="00913AF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74D21">
        <w:rPr>
          <w:rFonts w:ascii="Times New Roman" w:hAnsi="Times New Roman"/>
          <w:sz w:val="24"/>
          <w:szCs w:val="24"/>
          <w:lang w:val="en-US"/>
        </w:rPr>
        <w:t>9.</w:t>
      </w:r>
      <w:r w:rsidRPr="00C74D21">
        <w:rPr>
          <w:rFonts w:ascii="Times New Roman" w:hAnsi="Times New Roman"/>
          <w:sz w:val="24"/>
          <w:szCs w:val="24"/>
          <w:lang w:val="en-US"/>
        </w:rPr>
        <w:tab/>
        <w:t>Mjuller, O.D. Sovershenstvovanie tehnologii proizvodstva drevesnyh granul [Jelektronnyj resurs] / O.D. Mjuller // Dissertacija na soiskanie uchenoj stepeni doktora tehnicheskih nauk. -  Arhangel'sk. – 2015. – Rezhim dostupa: www.url : http://narfu.ru/upload/iblock7bf/dissertatsiya_myuller. rdf. – 24.05.2016.</w:t>
      </w:r>
    </w:p>
    <w:p w:rsidR="00136989" w:rsidRPr="00C74D21" w:rsidRDefault="00136989" w:rsidP="00B847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36989" w:rsidRPr="00C74D21" w:rsidRDefault="00136989" w:rsidP="00B847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36989" w:rsidRPr="00C74D21" w:rsidRDefault="00136989" w:rsidP="00287649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136989" w:rsidRPr="00C74D21" w:rsidSect="0009388F">
      <w:type w:val="continuous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989" w:rsidRDefault="00136989">
      <w:r>
        <w:separator/>
      </w:r>
    </w:p>
  </w:endnote>
  <w:endnote w:type="continuationSeparator" w:id="0">
    <w:p w:rsidR="00136989" w:rsidRDefault="00136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89" w:rsidRPr="001E6058" w:rsidRDefault="00136989" w:rsidP="001E6058">
    <w:pPr>
      <w:pStyle w:val="Footer"/>
      <w:rPr>
        <w:rFonts w:ascii="Times New Roman" w:hAnsi="Times New Roman"/>
        <w:sz w:val="24"/>
        <w:szCs w:val="24"/>
      </w:rPr>
    </w:pPr>
    <w:r w:rsidRPr="001E6058">
      <w:rPr>
        <w:rFonts w:ascii="Times New Roman" w:hAnsi="Times New Roman"/>
        <w:sz w:val="24"/>
        <w:szCs w:val="24"/>
      </w:rPr>
      <w:t>http://ej.kubagro.ru/201</w:t>
    </w:r>
    <w:r w:rsidRPr="001E6058">
      <w:rPr>
        <w:rFonts w:ascii="Times New Roman" w:hAnsi="Times New Roman"/>
        <w:sz w:val="24"/>
        <w:szCs w:val="24"/>
        <w:lang w:val="en-US"/>
      </w:rPr>
      <w:t>6</w:t>
    </w:r>
    <w:r w:rsidRPr="001E6058">
      <w:rPr>
        <w:rFonts w:ascii="Times New Roman" w:hAnsi="Times New Roman"/>
        <w:sz w:val="24"/>
        <w:szCs w:val="24"/>
      </w:rPr>
      <w:t>/</w:t>
    </w:r>
    <w:r w:rsidRPr="001E6058">
      <w:rPr>
        <w:rFonts w:ascii="Times New Roman" w:hAnsi="Times New Roman"/>
        <w:sz w:val="24"/>
        <w:szCs w:val="24"/>
        <w:lang w:val="en-US"/>
      </w:rPr>
      <w:t>0</w:t>
    </w:r>
    <w:r w:rsidRPr="001E6058">
      <w:rPr>
        <w:rFonts w:ascii="Times New Roman" w:hAnsi="Times New Roman"/>
        <w:sz w:val="24"/>
        <w:szCs w:val="24"/>
      </w:rPr>
      <w:t>6/pdf/</w:t>
    </w:r>
    <w:r w:rsidRPr="001E6058">
      <w:rPr>
        <w:rFonts w:ascii="Times New Roman" w:hAnsi="Times New Roman"/>
        <w:sz w:val="24"/>
        <w:szCs w:val="24"/>
        <w:lang w:val="en-US"/>
      </w:rPr>
      <w:t>57</w:t>
    </w:r>
    <w:r w:rsidRPr="001E605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989" w:rsidRDefault="00136989">
      <w:r>
        <w:separator/>
      </w:r>
    </w:p>
  </w:footnote>
  <w:footnote w:type="continuationSeparator" w:id="0">
    <w:p w:rsidR="00136989" w:rsidRDefault="001369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89" w:rsidRDefault="00136989" w:rsidP="00EB176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6989" w:rsidRDefault="00136989" w:rsidP="006323C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89" w:rsidRPr="006323C1" w:rsidRDefault="00136989" w:rsidP="00EB176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323C1">
      <w:rPr>
        <w:rStyle w:val="PageNumber"/>
        <w:rFonts w:ascii="Times New Roman" w:hAnsi="Times New Roman"/>
        <w:sz w:val="28"/>
        <w:szCs w:val="28"/>
      </w:rPr>
      <w:fldChar w:fldCharType="begin"/>
    </w:r>
    <w:r w:rsidRPr="006323C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323C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6323C1">
      <w:rPr>
        <w:rStyle w:val="PageNumber"/>
        <w:rFonts w:ascii="Times New Roman" w:hAnsi="Times New Roman"/>
        <w:sz w:val="28"/>
        <w:szCs w:val="28"/>
      </w:rPr>
      <w:fldChar w:fldCharType="end"/>
    </w:r>
  </w:p>
  <w:p w:rsidR="00136989" w:rsidRDefault="00136989" w:rsidP="006323C1">
    <w:pPr>
      <w:pStyle w:val="Header"/>
      <w:ind w:right="360"/>
    </w:pPr>
    <w:r w:rsidRPr="00C01E73">
      <w:rPr>
        <w:rFonts w:ascii="Times New Roman" w:hAnsi="Times New Roman"/>
      </w:rPr>
      <w:t>Научный журнал КубГАУ, №1</w:t>
    </w:r>
    <w:r w:rsidRPr="00C01E73">
      <w:rPr>
        <w:rFonts w:ascii="Times New Roman" w:hAnsi="Times New Roman"/>
        <w:sz w:val="24"/>
        <w:szCs w:val="24"/>
      </w:rPr>
      <w:t>20</w:t>
    </w:r>
    <w:r w:rsidRPr="00C01E73">
      <w:rPr>
        <w:rFonts w:ascii="Times New Roman" w:hAnsi="Times New Roman"/>
        <w:lang w:val="en-US"/>
      </w:rPr>
      <w:t>(0</w:t>
    </w:r>
    <w:r w:rsidRPr="00C01E73">
      <w:rPr>
        <w:rFonts w:ascii="Times New Roman" w:hAnsi="Times New Roman"/>
        <w:sz w:val="24"/>
        <w:szCs w:val="24"/>
      </w:rPr>
      <w:t>6</w:t>
    </w:r>
    <w:r w:rsidRPr="00C01E73">
      <w:rPr>
        <w:rFonts w:ascii="Times New Roman" w:hAnsi="Times New Roman"/>
      </w:rPr>
      <w:t>), 201</w:t>
    </w:r>
    <w:r w:rsidRPr="00C01E73">
      <w:rPr>
        <w:rFonts w:ascii="Times New Roman" w:hAnsi="Times New Roman"/>
        <w:lang w:val="en-US"/>
      </w:rPr>
      <w:t>6</w:t>
    </w:r>
    <w:r w:rsidRPr="00C01E73">
      <w:rPr>
        <w:rFonts w:ascii="Times New Roman" w:hAnsi="Times New Roman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61BF"/>
    <w:multiLevelType w:val="hybridMultilevel"/>
    <w:tmpl w:val="4E7EB0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6A32A35"/>
    <w:multiLevelType w:val="hybridMultilevel"/>
    <w:tmpl w:val="BBBE1376"/>
    <w:lvl w:ilvl="0" w:tplc="25F8F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27A4B"/>
    <w:multiLevelType w:val="hybridMultilevel"/>
    <w:tmpl w:val="095C6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F6045A"/>
    <w:multiLevelType w:val="hybridMultilevel"/>
    <w:tmpl w:val="25BCE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8F7399"/>
    <w:multiLevelType w:val="hybridMultilevel"/>
    <w:tmpl w:val="8FD2D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0BA"/>
    <w:rsid w:val="00016A1B"/>
    <w:rsid w:val="000351D4"/>
    <w:rsid w:val="000419DA"/>
    <w:rsid w:val="00052D6B"/>
    <w:rsid w:val="00073373"/>
    <w:rsid w:val="00076AF5"/>
    <w:rsid w:val="00083FA5"/>
    <w:rsid w:val="0009388F"/>
    <w:rsid w:val="00097411"/>
    <w:rsid w:val="000A6302"/>
    <w:rsid w:val="000D4B5A"/>
    <w:rsid w:val="000E68EB"/>
    <w:rsid w:val="00134DAB"/>
    <w:rsid w:val="00136989"/>
    <w:rsid w:val="00151162"/>
    <w:rsid w:val="00152FAF"/>
    <w:rsid w:val="00170EE1"/>
    <w:rsid w:val="001861B5"/>
    <w:rsid w:val="00190416"/>
    <w:rsid w:val="001B5646"/>
    <w:rsid w:val="001C000E"/>
    <w:rsid w:val="001C6C07"/>
    <w:rsid w:val="001E6058"/>
    <w:rsid w:val="001F274F"/>
    <w:rsid w:val="001F6B3C"/>
    <w:rsid w:val="001F7526"/>
    <w:rsid w:val="002000BA"/>
    <w:rsid w:val="00240518"/>
    <w:rsid w:val="002815E5"/>
    <w:rsid w:val="00287649"/>
    <w:rsid w:val="00287939"/>
    <w:rsid w:val="00290058"/>
    <w:rsid w:val="002D6F6F"/>
    <w:rsid w:val="002E198F"/>
    <w:rsid w:val="002F10DA"/>
    <w:rsid w:val="002F76DD"/>
    <w:rsid w:val="003052D4"/>
    <w:rsid w:val="00323D0D"/>
    <w:rsid w:val="00374314"/>
    <w:rsid w:val="0039180A"/>
    <w:rsid w:val="003A59E2"/>
    <w:rsid w:val="003D0F96"/>
    <w:rsid w:val="003D6D53"/>
    <w:rsid w:val="003E772A"/>
    <w:rsid w:val="003F64DD"/>
    <w:rsid w:val="00447534"/>
    <w:rsid w:val="00494D6C"/>
    <w:rsid w:val="004C0295"/>
    <w:rsid w:val="004C6684"/>
    <w:rsid w:val="004D63A7"/>
    <w:rsid w:val="00507EB0"/>
    <w:rsid w:val="005106EA"/>
    <w:rsid w:val="00516DEC"/>
    <w:rsid w:val="005512F9"/>
    <w:rsid w:val="00557FE1"/>
    <w:rsid w:val="00592FF5"/>
    <w:rsid w:val="005C6055"/>
    <w:rsid w:val="005C6CC0"/>
    <w:rsid w:val="005C7BCF"/>
    <w:rsid w:val="005D037F"/>
    <w:rsid w:val="005E0CF1"/>
    <w:rsid w:val="005E6036"/>
    <w:rsid w:val="006323C1"/>
    <w:rsid w:val="0067584D"/>
    <w:rsid w:val="00676FF6"/>
    <w:rsid w:val="00693554"/>
    <w:rsid w:val="006A0A23"/>
    <w:rsid w:val="006A772F"/>
    <w:rsid w:val="006B7BED"/>
    <w:rsid w:val="006D3CF0"/>
    <w:rsid w:val="006D78E7"/>
    <w:rsid w:val="0070352F"/>
    <w:rsid w:val="00703943"/>
    <w:rsid w:val="007045B5"/>
    <w:rsid w:val="00705B9F"/>
    <w:rsid w:val="00722501"/>
    <w:rsid w:val="00726C11"/>
    <w:rsid w:val="0072796A"/>
    <w:rsid w:val="00731DA4"/>
    <w:rsid w:val="00756877"/>
    <w:rsid w:val="007619AB"/>
    <w:rsid w:val="00764FC1"/>
    <w:rsid w:val="00774EFE"/>
    <w:rsid w:val="00780886"/>
    <w:rsid w:val="007812A1"/>
    <w:rsid w:val="00795223"/>
    <w:rsid w:val="007C2B5F"/>
    <w:rsid w:val="007C5F12"/>
    <w:rsid w:val="007E0EB6"/>
    <w:rsid w:val="0081421C"/>
    <w:rsid w:val="00814B2B"/>
    <w:rsid w:val="00855906"/>
    <w:rsid w:val="0087525B"/>
    <w:rsid w:val="008A3EA1"/>
    <w:rsid w:val="008D507E"/>
    <w:rsid w:val="008E6F84"/>
    <w:rsid w:val="0090144D"/>
    <w:rsid w:val="00913AFA"/>
    <w:rsid w:val="0092045F"/>
    <w:rsid w:val="00925390"/>
    <w:rsid w:val="0095542B"/>
    <w:rsid w:val="00957DBF"/>
    <w:rsid w:val="009A0831"/>
    <w:rsid w:val="009A19CF"/>
    <w:rsid w:val="009A1D7C"/>
    <w:rsid w:val="009A76EA"/>
    <w:rsid w:val="009D1A54"/>
    <w:rsid w:val="009F1F66"/>
    <w:rsid w:val="00A05D48"/>
    <w:rsid w:val="00A12CED"/>
    <w:rsid w:val="00A24F88"/>
    <w:rsid w:val="00A25923"/>
    <w:rsid w:val="00A32C9B"/>
    <w:rsid w:val="00A6750F"/>
    <w:rsid w:val="00A75D65"/>
    <w:rsid w:val="00AF4CC0"/>
    <w:rsid w:val="00B01C47"/>
    <w:rsid w:val="00B168A2"/>
    <w:rsid w:val="00B31CDC"/>
    <w:rsid w:val="00B4075C"/>
    <w:rsid w:val="00B46FE9"/>
    <w:rsid w:val="00B77AE8"/>
    <w:rsid w:val="00B846FE"/>
    <w:rsid w:val="00B84703"/>
    <w:rsid w:val="00B97AFC"/>
    <w:rsid w:val="00BA0E81"/>
    <w:rsid w:val="00BB161E"/>
    <w:rsid w:val="00BC55F9"/>
    <w:rsid w:val="00BD3072"/>
    <w:rsid w:val="00C01E73"/>
    <w:rsid w:val="00C123AF"/>
    <w:rsid w:val="00C30A58"/>
    <w:rsid w:val="00C37609"/>
    <w:rsid w:val="00C44E45"/>
    <w:rsid w:val="00C61B54"/>
    <w:rsid w:val="00C74D21"/>
    <w:rsid w:val="00C865C4"/>
    <w:rsid w:val="00C97259"/>
    <w:rsid w:val="00CB4A8F"/>
    <w:rsid w:val="00CD4071"/>
    <w:rsid w:val="00CF3706"/>
    <w:rsid w:val="00CF797E"/>
    <w:rsid w:val="00D126FF"/>
    <w:rsid w:val="00D253A4"/>
    <w:rsid w:val="00D36794"/>
    <w:rsid w:val="00D43A65"/>
    <w:rsid w:val="00D652DC"/>
    <w:rsid w:val="00D74E0E"/>
    <w:rsid w:val="00D973ED"/>
    <w:rsid w:val="00DA27CC"/>
    <w:rsid w:val="00DA38B3"/>
    <w:rsid w:val="00DB61D7"/>
    <w:rsid w:val="00DB7924"/>
    <w:rsid w:val="00DC6C97"/>
    <w:rsid w:val="00E013D7"/>
    <w:rsid w:val="00E1226E"/>
    <w:rsid w:val="00E16E7F"/>
    <w:rsid w:val="00E45507"/>
    <w:rsid w:val="00E4568F"/>
    <w:rsid w:val="00E60B5D"/>
    <w:rsid w:val="00E72ADB"/>
    <w:rsid w:val="00E77BA6"/>
    <w:rsid w:val="00EA19B7"/>
    <w:rsid w:val="00EB176B"/>
    <w:rsid w:val="00EB32EC"/>
    <w:rsid w:val="00EB6298"/>
    <w:rsid w:val="00ED1061"/>
    <w:rsid w:val="00ED3DA1"/>
    <w:rsid w:val="00EF49DD"/>
    <w:rsid w:val="00F1250E"/>
    <w:rsid w:val="00F17E26"/>
    <w:rsid w:val="00F3184A"/>
    <w:rsid w:val="00F45568"/>
    <w:rsid w:val="00F45991"/>
    <w:rsid w:val="00F47892"/>
    <w:rsid w:val="00F57ED5"/>
    <w:rsid w:val="00F66F8C"/>
    <w:rsid w:val="00F800ED"/>
    <w:rsid w:val="00FA4538"/>
    <w:rsid w:val="00FC7FF4"/>
    <w:rsid w:val="00FD1855"/>
    <w:rsid w:val="00FF56DE"/>
    <w:rsid w:val="00FF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B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876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87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76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693554"/>
    <w:rPr>
      <w:rFonts w:cs="Times New Roman"/>
    </w:rPr>
  </w:style>
  <w:style w:type="character" w:styleId="Hyperlink">
    <w:name w:val="Hyperlink"/>
    <w:basedOn w:val="DefaultParagraphFont"/>
    <w:uiPriority w:val="99"/>
    <w:rsid w:val="00693554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374314"/>
    <w:rPr>
      <w:rFonts w:cs="Times New Roman"/>
      <w:color w:val="808080"/>
    </w:rPr>
  </w:style>
  <w:style w:type="character" w:customStyle="1" w:styleId="translation-chunk">
    <w:name w:val="translation-chunk"/>
    <w:basedOn w:val="DefaultParagraphFont"/>
    <w:uiPriority w:val="99"/>
    <w:rsid w:val="0095542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323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6323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6323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image" Target="media/image54.png"/><Relationship Id="rId68" Type="http://schemas.openxmlformats.org/officeDocument/2006/relationships/hyperlink" Target="http://www.url" TargetMode="External"/><Relationship Id="rId76" Type="http://schemas.openxmlformats.org/officeDocument/2006/relationships/hyperlink" Target="http://www.url" TargetMode="External"/><Relationship Id="rId84" Type="http://schemas.openxmlformats.org/officeDocument/2006/relationships/fontTable" Target="fontTable.xml"/><Relationship Id="rId7" Type="http://schemas.openxmlformats.org/officeDocument/2006/relationships/header" Target="header1.xml"/><Relationship Id="rId71" Type="http://schemas.openxmlformats.org/officeDocument/2006/relationships/hyperlink" Target="http://ej.kubagro.ru/2016/03/pdf/20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png"/><Relationship Id="rId74" Type="http://schemas.openxmlformats.org/officeDocument/2006/relationships/hyperlink" Target="http://www.url" TargetMode="External"/><Relationship Id="rId79" Type="http://schemas.openxmlformats.org/officeDocument/2006/relationships/hyperlink" Target="http://www.url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52.png"/><Relationship Id="rId82" Type="http://schemas.openxmlformats.org/officeDocument/2006/relationships/hyperlink" Target="http://narfu.ru/upload/iblock7bf/dissertatsiya_myuller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hyperlink" Target="http://science-bsea.bgita.ru/2013/les_komp_2013/onuchin_ist.htm" TargetMode="External"/><Relationship Id="rId77" Type="http://schemas.openxmlformats.org/officeDocument/2006/relationships/hyperlink" Target="http://lesnoizhurnal.agtu.ru/upload/iblock/4e3/4e3c29%20e092cf6989ba745ebbc36a1455.pdf" TargetMode="External"/><Relationship Id="rId8" Type="http://schemas.openxmlformats.org/officeDocument/2006/relationships/header" Target="header2.xml"/><Relationship Id="rId51" Type="http://schemas.openxmlformats.org/officeDocument/2006/relationships/image" Target="media/image42.png"/><Relationship Id="rId72" Type="http://schemas.openxmlformats.org/officeDocument/2006/relationships/hyperlink" Target="http://www.url" TargetMode="External"/><Relationship Id="rId80" Type="http://schemas.openxmlformats.org/officeDocument/2006/relationships/hyperlink" Target="http://www.derewo.ru/derewo_jornal_pdf/2011/sushka.pdf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hyperlink" Target="http://www.url" TargetMode="External"/><Relationship Id="rId75" Type="http://schemas.openxmlformats.org/officeDocument/2006/relationships/hyperlink" Target="http://www.twirpx.com/file/1125562" TargetMode="External"/><Relationship Id="rId83" Type="http://schemas.openxmlformats.org/officeDocument/2006/relationships/hyperlink" Target="http://www.derewo.ru/derewo_jornal_pdf/2011/sushka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10" Type="http://schemas.openxmlformats.org/officeDocument/2006/relationships/image" Target="media/image1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hyperlink" Target="http://www.tstu.ru/book/elib/pdf/2004/borchev.pdf" TargetMode="External"/><Relationship Id="rId78" Type="http://schemas.openxmlformats.org/officeDocument/2006/relationships/hyperlink" Target="http://www.url" TargetMode="External"/><Relationship Id="rId81" Type="http://schemas.openxmlformats.org/officeDocument/2006/relationships/hyperlink" Target="http://www.ur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423</TotalTime>
  <Pages>11</Pages>
  <Words>2571</Words>
  <Characters>14660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65</cp:revision>
  <cp:lastPrinted>2016-06-08T15:13:00Z</cp:lastPrinted>
  <dcterms:created xsi:type="dcterms:W3CDTF">2016-05-23T04:35:00Z</dcterms:created>
  <dcterms:modified xsi:type="dcterms:W3CDTF">2016-07-04T10:59:00Z</dcterms:modified>
</cp:coreProperties>
</file>