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BF3411" w:rsidRPr="00A7244A" w:rsidTr="0063326C">
        <w:tc>
          <w:tcPr>
            <w:tcW w:w="4530" w:type="dxa"/>
          </w:tcPr>
          <w:p w:rsidR="00BF3411" w:rsidRPr="00A7244A" w:rsidRDefault="00BF3411" w:rsidP="00BE3016">
            <w:pPr>
              <w:spacing w:line="240" w:lineRule="auto"/>
              <w:ind w:firstLine="0"/>
              <w:jc w:val="left"/>
              <w:rPr>
                <w:sz w:val="20"/>
                <w:szCs w:val="20"/>
              </w:rPr>
            </w:pPr>
            <w:r w:rsidRPr="00BE3016">
              <w:rPr>
                <w:sz w:val="20"/>
                <w:szCs w:val="20"/>
              </w:rPr>
              <w:t>УДК 517.977.1</w:t>
            </w:r>
          </w:p>
          <w:p w:rsidR="00BF3411" w:rsidRPr="00A7244A" w:rsidRDefault="00BF3411" w:rsidP="00BE3016">
            <w:pPr>
              <w:spacing w:line="240" w:lineRule="auto"/>
              <w:ind w:firstLine="0"/>
              <w:jc w:val="left"/>
              <w:rPr>
                <w:sz w:val="20"/>
                <w:szCs w:val="20"/>
              </w:rPr>
            </w:pPr>
          </w:p>
          <w:p w:rsidR="00BF3411" w:rsidRPr="00BE3016" w:rsidRDefault="00BF3411" w:rsidP="00BE3016">
            <w:pPr>
              <w:spacing w:line="240" w:lineRule="auto"/>
              <w:ind w:firstLine="0"/>
              <w:jc w:val="left"/>
              <w:rPr>
                <w:sz w:val="20"/>
                <w:szCs w:val="20"/>
              </w:rPr>
            </w:pPr>
            <w:r w:rsidRPr="00BE3016">
              <w:rPr>
                <w:sz w:val="20"/>
                <w:szCs w:val="20"/>
              </w:rPr>
              <w:t>05.00.00 Технические науки</w:t>
            </w:r>
          </w:p>
          <w:p w:rsidR="00BF3411" w:rsidRPr="00BE3016" w:rsidRDefault="00BF3411" w:rsidP="00BE3016">
            <w:pPr>
              <w:spacing w:line="240" w:lineRule="auto"/>
              <w:ind w:firstLine="0"/>
              <w:jc w:val="left"/>
              <w:rPr>
                <w:sz w:val="20"/>
                <w:szCs w:val="20"/>
              </w:rPr>
            </w:pPr>
          </w:p>
          <w:p w:rsidR="00BF3411" w:rsidRPr="00BE3016" w:rsidRDefault="00BF3411" w:rsidP="00BE3016">
            <w:pPr>
              <w:spacing w:line="240" w:lineRule="auto"/>
              <w:ind w:firstLine="0"/>
              <w:jc w:val="left"/>
              <w:rPr>
                <w:b/>
                <w:sz w:val="20"/>
                <w:szCs w:val="20"/>
              </w:rPr>
            </w:pPr>
            <w:r w:rsidRPr="00BE3016">
              <w:rPr>
                <w:b/>
                <w:sz w:val="20"/>
                <w:szCs w:val="20"/>
              </w:rPr>
              <w:t>О НЕПАРАМЕТРИЧЕСКОЙ ИДЕНТИФИКАЦИИ ТЕХНОЛОГИЧЕСКИХ ПРОЦЕССОВ ПРОИЗВОДСТВЕННОГО ЦИКЛА</w:t>
            </w:r>
          </w:p>
          <w:p w:rsidR="00BF3411" w:rsidRPr="00BE3016" w:rsidRDefault="00BF3411" w:rsidP="00BE3016">
            <w:pPr>
              <w:spacing w:line="240" w:lineRule="auto"/>
              <w:ind w:firstLine="0"/>
              <w:jc w:val="left"/>
              <w:rPr>
                <w:b/>
                <w:sz w:val="20"/>
                <w:szCs w:val="20"/>
              </w:rPr>
            </w:pPr>
          </w:p>
          <w:p w:rsidR="00BF3411" w:rsidRPr="00BE3016" w:rsidRDefault="00BF3411" w:rsidP="00BE3016">
            <w:pPr>
              <w:spacing w:line="240" w:lineRule="auto"/>
              <w:ind w:firstLine="0"/>
              <w:jc w:val="left"/>
              <w:rPr>
                <w:sz w:val="20"/>
                <w:szCs w:val="20"/>
              </w:rPr>
            </w:pPr>
            <w:r w:rsidRPr="00BE3016">
              <w:rPr>
                <w:sz w:val="20"/>
                <w:szCs w:val="20"/>
              </w:rPr>
              <w:t xml:space="preserve">Раскина Анастасия Владимировна </w:t>
            </w:r>
          </w:p>
          <w:p w:rsidR="00BF3411" w:rsidRPr="00BE3016" w:rsidRDefault="00BF3411" w:rsidP="00BE3016">
            <w:pPr>
              <w:spacing w:line="240" w:lineRule="auto"/>
              <w:ind w:firstLine="0"/>
              <w:jc w:val="left"/>
              <w:rPr>
                <w:sz w:val="20"/>
                <w:szCs w:val="20"/>
              </w:rPr>
            </w:pPr>
            <w:r w:rsidRPr="00BE3016">
              <w:rPr>
                <w:sz w:val="20"/>
                <w:szCs w:val="20"/>
              </w:rPr>
              <w:t>Аспирант</w:t>
            </w:r>
          </w:p>
          <w:p w:rsidR="00BF3411" w:rsidRPr="00BE3016" w:rsidRDefault="00BF3411" w:rsidP="00BE3016">
            <w:pPr>
              <w:spacing w:line="240" w:lineRule="auto"/>
              <w:ind w:firstLine="0"/>
              <w:jc w:val="left"/>
              <w:rPr>
                <w:sz w:val="20"/>
                <w:szCs w:val="20"/>
              </w:rPr>
            </w:pPr>
            <w:r w:rsidRPr="00BE3016">
              <w:rPr>
                <w:sz w:val="20"/>
                <w:szCs w:val="20"/>
              </w:rPr>
              <w:t>SPIN-код=8542-3153</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AuthorID: 844964 </w:t>
            </w:r>
          </w:p>
          <w:p w:rsidR="00BF3411" w:rsidRPr="00BE3016" w:rsidRDefault="00BF3411" w:rsidP="00BE3016">
            <w:pPr>
              <w:spacing w:line="240" w:lineRule="auto"/>
              <w:ind w:firstLine="0"/>
              <w:jc w:val="left"/>
              <w:rPr>
                <w:sz w:val="20"/>
                <w:szCs w:val="20"/>
                <w:lang w:val="en-US"/>
              </w:rPr>
            </w:pPr>
            <w:r w:rsidRPr="00BE3016">
              <w:rPr>
                <w:sz w:val="20"/>
                <w:szCs w:val="20"/>
                <w:lang w:val="en-US"/>
              </w:rPr>
              <w:t>e-mail: stasy144@yandex.ru</w:t>
            </w: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rPr>
            </w:pPr>
            <w:r w:rsidRPr="00BE3016">
              <w:rPr>
                <w:sz w:val="20"/>
                <w:szCs w:val="20"/>
              </w:rPr>
              <w:t xml:space="preserve">Корнеева Анна Анатолиевна </w:t>
            </w:r>
          </w:p>
          <w:p w:rsidR="00BF3411" w:rsidRPr="00BE3016" w:rsidRDefault="00BF3411" w:rsidP="00BE3016">
            <w:pPr>
              <w:spacing w:line="240" w:lineRule="auto"/>
              <w:ind w:firstLine="0"/>
              <w:jc w:val="left"/>
              <w:rPr>
                <w:sz w:val="20"/>
                <w:szCs w:val="20"/>
              </w:rPr>
            </w:pPr>
            <w:r w:rsidRPr="00BE3016">
              <w:rPr>
                <w:sz w:val="20"/>
                <w:szCs w:val="20"/>
              </w:rPr>
              <w:t xml:space="preserve">Канд. техн. наук </w:t>
            </w:r>
          </w:p>
          <w:p w:rsidR="00BF3411" w:rsidRPr="00BE3016" w:rsidRDefault="00BF3411" w:rsidP="00BE3016">
            <w:pPr>
              <w:spacing w:line="240" w:lineRule="auto"/>
              <w:ind w:firstLine="0"/>
              <w:jc w:val="left"/>
              <w:rPr>
                <w:sz w:val="20"/>
                <w:szCs w:val="20"/>
                <w:lang w:val="en-US"/>
              </w:rPr>
            </w:pPr>
            <w:r w:rsidRPr="00BE3016">
              <w:rPr>
                <w:sz w:val="20"/>
                <w:szCs w:val="20"/>
                <w:lang w:val="en-US"/>
              </w:rPr>
              <w:t>AuthorID: 849252</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e-mail: </w:t>
            </w:r>
            <w:hyperlink r:id="rId7" w:history="1">
              <w:r w:rsidRPr="00BE3016">
                <w:rPr>
                  <w:rStyle w:val="Hyperlink"/>
                  <w:sz w:val="20"/>
                  <w:szCs w:val="20"/>
                  <w:lang w:val="en-US"/>
                </w:rPr>
                <w:t>korneeva_ikit@mail.ru</w:t>
              </w:r>
            </w:hyperlink>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rPr>
            </w:pPr>
            <w:r w:rsidRPr="00BE3016">
              <w:rPr>
                <w:sz w:val="20"/>
                <w:szCs w:val="20"/>
              </w:rPr>
              <w:t>Пупков Александр Николаевич</w:t>
            </w:r>
          </w:p>
          <w:p w:rsidR="00BF3411" w:rsidRPr="00BE3016" w:rsidRDefault="00BF3411" w:rsidP="00BE3016">
            <w:pPr>
              <w:spacing w:line="240" w:lineRule="auto"/>
              <w:ind w:firstLine="0"/>
              <w:jc w:val="left"/>
              <w:rPr>
                <w:sz w:val="20"/>
                <w:szCs w:val="20"/>
              </w:rPr>
            </w:pPr>
            <w:r w:rsidRPr="00BE3016">
              <w:rPr>
                <w:sz w:val="20"/>
                <w:szCs w:val="20"/>
              </w:rPr>
              <w:t>Канд. техн. наук, доцент</w:t>
            </w:r>
          </w:p>
          <w:p w:rsidR="00BF3411" w:rsidRPr="00BE3016" w:rsidRDefault="00BF3411" w:rsidP="00BE3016">
            <w:pPr>
              <w:spacing w:line="240" w:lineRule="auto"/>
              <w:ind w:firstLine="0"/>
              <w:jc w:val="left"/>
              <w:rPr>
                <w:sz w:val="20"/>
                <w:szCs w:val="20"/>
                <w:lang w:val="en-US"/>
              </w:rPr>
            </w:pPr>
            <w:r w:rsidRPr="00BE3016">
              <w:rPr>
                <w:sz w:val="20"/>
                <w:szCs w:val="20"/>
                <w:lang w:val="en-US"/>
              </w:rPr>
              <w:t>AuthorID: 129383</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e-mail: </w:t>
            </w:r>
            <w:hyperlink r:id="rId8" w:history="1">
              <w:r w:rsidRPr="00BE3016">
                <w:rPr>
                  <w:rStyle w:val="Hyperlink"/>
                  <w:sz w:val="20"/>
                  <w:szCs w:val="20"/>
                  <w:lang w:val="en-US"/>
                </w:rPr>
                <w:t>alex007p@yandex.ru</w:t>
              </w:r>
            </w:hyperlink>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rPr>
            </w:pPr>
            <w:r w:rsidRPr="00BE3016">
              <w:rPr>
                <w:sz w:val="20"/>
                <w:szCs w:val="20"/>
              </w:rPr>
              <w:t>Елизарьева Мария Сергеевна</w:t>
            </w:r>
          </w:p>
          <w:p w:rsidR="00BF3411" w:rsidRPr="00BE3016" w:rsidRDefault="00BF3411" w:rsidP="00BE3016">
            <w:pPr>
              <w:spacing w:line="240" w:lineRule="auto"/>
              <w:ind w:firstLine="0"/>
              <w:jc w:val="left"/>
              <w:rPr>
                <w:sz w:val="20"/>
                <w:szCs w:val="20"/>
              </w:rPr>
            </w:pPr>
            <w:r w:rsidRPr="00BE3016">
              <w:rPr>
                <w:sz w:val="20"/>
                <w:szCs w:val="20"/>
              </w:rPr>
              <w:t>Бакалавр</w:t>
            </w:r>
          </w:p>
          <w:p w:rsidR="00BF3411" w:rsidRPr="00BE3016" w:rsidRDefault="00BF3411" w:rsidP="00BE3016">
            <w:pPr>
              <w:spacing w:line="240" w:lineRule="auto"/>
              <w:ind w:firstLine="0"/>
              <w:jc w:val="left"/>
              <w:rPr>
                <w:sz w:val="20"/>
                <w:szCs w:val="20"/>
              </w:rPr>
            </w:pPr>
            <w:r w:rsidRPr="00BE3016">
              <w:rPr>
                <w:sz w:val="20"/>
                <w:szCs w:val="20"/>
                <w:lang w:val="en-US"/>
              </w:rPr>
              <w:t>e</w:t>
            </w:r>
            <w:r w:rsidRPr="00BE3016">
              <w:rPr>
                <w:sz w:val="20"/>
                <w:szCs w:val="20"/>
              </w:rPr>
              <w:t>-</w:t>
            </w:r>
            <w:r w:rsidRPr="00BE3016">
              <w:rPr>
                <w:sz w:val="20"/>
                <w:szCs w:val="20"/>
                <w:lang w:val="en-US"/>
              </w:rPr>
              <w:t>mail</w:t>
            </w:r>
            <w:r w:rsidRPr="00BE3016">
              <w:rPr>
                <w:sz w:val="20"/>
                <w:szCs w:val="20"/>
              </w:rPr>
              <w:t xml:space="preserve">: </w:t>
            </w:r>
            <w:hyperlink r:id="rId9" w:history="1">
              <w:r w:rsidRPr="00BE3016">
                <w:rPr>
                  <w:rStyle w:val="Hyperlink"/>
                  <w:sz w:val="20"/>
                  <w:szCs w:val="20"/>
                  <w:lang w:val="en-US"/>
                </w:rPr>
                <w:t>elizaryeva</w:t>
              </w:r>
              <w:r w:rsidRPr="00BE3016">
                <w:rPr>
                  <w:rStyle w:val="Hyperlink"/>
                  <w:sz w:val="20"/>
                  <w:szCs w:val="20"/>
                </w:rPr>
                <w:t>_</w:t>
              </w:r>
              <w:r w:rsidRPr="00BE3016">
                <w:rPr>
                  <w:rStyle w:val="Hyperlink"/>
                  <w:sz w:val="20"/>
                  <w:szCs w:val="20"/>
                  <w:lang w:val="en-US"/>
                </w:rPr>
                <w:t>masha</w:t>
              </w:r>
              <w:r w:rsidRPr="00BE3016">
                <w:rPr>
                  <w:rStyle w:val="Hyperlink"/>
                  <w:sz w:val="20"/>
                  <w:szCs w:val="20"/>
                </w:rPr>
                <w:t>@</w:t>
              </w:r>
              <w:r w:rsidRPr="00BE3016">
                <w:rPr>
                  <w:rStyle w:val="Hyperlink"/>
                  <w:sz w:val="20"/>
                  <w:szCs w:val="20"/>
                  <w:lang w:val="en-US"/>
                </w:rPr>
                <w:t>mail</w:t>
              </w:r>
              <w:r w:rsidRPr="00BE3016">
                <w:rPr>
                  <w:rStyle w:val="Hyperlink"/>
                  <w:sz w:val="20"/>
                  <w:szCs w:val="20"/>
                </w:rPr>
                <w:t>.</w:t>
              </w:r>
              <w:r w:rsidRPr="00BE3016">
                <w:rPr>
                  <w:rStyle w:val="Hyperlink"/>
                  <w:sz w:val="20"/>
                  <w:szCs w:val="20"/>
                  <w:lang w:val="en-US"/>
                </w:rPr>
                <w:t>ru</w:t>
              </w:r>
            </w:hyperlink>
          </w:p>
          <w:p w:rsidR="00BF3411" w:rsidRPr="00BE3016" w:rsidRDefault="00BF3411" w:rsidP="00BE3016">
            <w:pPr>
              <w:spacing w:line="240" w:lineRule="auto"/>
              <w:ind w:firstLine="0"/>
              <w:jc w:val="left"/>
              <w:rPr>
                <w:sz w:val="20"/>
                <w:szCs w:val="20"/>
              </w:rPr>
            </w:pPr>
          </w:p>
          <w:p w:rsidR="00BF3411" w:rsidRPr="00BE3016" w:rsidRDefault="00BF3411" w:rsidP="00BE3016">
            <w:pPr>
              <w:spacing w:line="240" w:lineRule="auto"/>
              <w:ind w:firstLine="0"/>
              <w:jc w:val="left"/>
              <w:rPr>
                <w:sz w:val="20"/>
                <w:szCs w:val="20"/>
              </w:rPr>
            </w:pPr>
            <w:r w:rsidRPr="00BE3016">
              <w:rPr>
                <w:sz w:val="20"/>
                <w:szCs w:val="20"/>
              </w:rPr>
              <w:t>Верещагина Елена Вадимовна</w:t>
            </w:r>
          </w:p>
          <w:p w:rsidR="00BF3411" w:rsidRPr="00BE3016" w:rsidRDefault="00BF3411" w:rsidP="00BE3016">
            <w:pPr>
              <w:spacing w:line="240" w:lineRule="auto"/>
              <w:ind w:firstLine="0"/>
              <w:jc w:val="left"/>
              <w:rPr>
                <w:sz w:val="20"/>
                <w:szCs w:val="20"/>
              </w:rPr>
            </w:pPr>
            <w:r w:rsidRPr="00BE3016">
              <w:rPr>
                <w:sz w:val="20"/>
                <w:szCs w:val="20"/>
              </w:rPr>
              <w:t>Бакалавр</w:t>
            </w:r>
          </w:p>
          <w:p w:rsidR="00BF3411" w:rsidRPr="00BE3016" w:rsidRDefault="00BF3411" w:rsidP="00BE3016">
            <w:pPr>
              <w:spacing w:line="240" w:lineRule="auto"/>
              <w:ind w:firstLine="0"/>
              <w:jc w:val="left"/>
              <w:rPr>
                <w:sz w:val="20"/>
                <w:szCs w:val="20"/>
              </w:rPr>
            </w:pPr>
            <w:r w:rsidRPr="00BE3016">
              <w:rPr>
                <w:sz w:val="20"/>
                <w:szCs w:val="20"/>
                <w:lang w:val="en-US"/>
              </w:rPr>
              <w:t>e</w:t>
            </w:r>
            <w:r w:rsidRPr="00BE3016">
              <w:rPr>
                <w:sz w:val="20"/>
                <w:szCs w:val="20"/>
              </w:rPr>
              <w:t>-</w:t>
            </w:r>
            <w:r w:rsidRPr="00BE3016">
              <w:rPr>
                <w:sz w:val="20"/>
                <w:szCs w:val="20"/>
                <w:lang w:val="en-US"/>
              </w:rPr>
              <w:t>mail</w:t>
            </w:r>
            <w:r w:rsidRPr="00BE3016">
              <w:rPr>
                <w:sz w:val="20"/>
                <w:szCs w:val="20"/>
              </w:rPr>
              <w:t xml:space="preserve">: </w:t>
            </w:r>
            <w:hyperlink r:id="rId10" w:history="1">
              <w:r w:rsidRPr="00BE3016">
                <w:rPr>
                  <w:rStyle w:val="Hyperlink"/>
                  <w:sz w:val="20"/>
                  <w:szCs w:val="20"/>
                  <w:lang w:val="en-US"/>
                </w:rPr>
                <w:t>vereschgina</w:t>
              </w:r>
              <w:r w:rsidRPr="00BE3016">
                <w:rPr>
                  <w:rStyle w:val="Hyperlink"/>
                  <w:sz w:val="20"/>
                  <w:szCs w:val="20"/>
                </w:rPr>
                <w:t>@yandex.ru</w:t>
              </w:r>
            </w:hyperlink>
          </w:p>
          <w:p w:rsidR="00BF3411" w:rsidRPr="00BE3016" w:rsidRDefault="00BF3411" w:rsidP="00BE3016">
            <w:pPr>
              <w:spacing w:line="240" w:lineRule="auto"/>
              <w:ind w:firstLine="0"/>
              <w:jc w:val="left"/>
              <w:rPr>
                <w:i/>
                <w:sz w:val="20"/>
                <w:szCs w:val="20"/>
              </w:rPr>
            </w:pPr>
            <w:r w:rsidRPr="00BE3016">
              <w:rPr>
                <w:i/>
                <w:sz w:val="20"/>
                <w:szCs w:val="20"/>
              </w:rPr>
              <w:t>ФГАОУ ВПО «Сибирский федеральный университет», г. Красноярск, Россия</w:t>
            </w:r>
          </w:p>
          <w:p w:rsidR="00BF3411" w:rsidRPr="00BE3016" w:rsidRDefault="00BF3411" w:rsidP="00BE3016">
            <w:pPr>
              <w:spacing w:line="240" w:lineRule="auto"/>
              <w:ind w:firstLine="0"/>
              <w:jc w:val="left"/>
              <w:rPr>
                <w:sz w:val="20"/>
                <w:szCs w:val="20"/>
              </w:rPr>
            </w:pPr>
          </w:p>
          <w:p w:rsidR="00BF3411" w:rsidRPr="00BE3016" w:rsidRDefault="00BF3411" w:rsidP="00BE3016">
            <w:pPr>
              <w:spacing w:line="240" w:lineRule="auto"/>
              <w:ind w:firstLine="0"/>
              <w:jc w:val="left"/>
              <w:rPr>
                <w:sz w:val="20"/>
                <w:szCs w:val="20"/>
              </w:rPr>
            </w:pPr>
            <w:r w:rsidRPr="00BE3016">
              <w:rPr>
                <w:sz w:val="20"/>
                <w:szCs w:val="20"/>
              </w:rPr>
              <w:t xml:space="preserve">Рассматривается задача идентификации последовательности объектов с дискретно - непрерывным характером процесса в условиях непараметрической неопределённости, то есть в условиях, когда априорной информации недостаточно для обоснованного выбора структуры модели с точностью до параметров. </w:t>
            </w:r>
            <w:bookmarkStart w:id="0" w:name="OLE_LINK53"/>
            <w:r w:rsidRPr="00BE3016">
              <w:rPr>
                <w:sz w:val="20"/>
                <w:szCs w:val="20"/>
              </w:rPr>
              <w:t xml:space="preserve">Среди последовательно соединенных объектов могут быть объекты как динамические, так и безынерционные с запаздыванием. Подобного рода технологические цепочки часто имеют место в различных отраслях промышленности, в частности в металлургии, энергетике, нефтепереработке и т.д. При решении данной проблемы использовались методы непараметрической теории идентификации, математической статистики и статистического моделирования. В основе теории непараметрических систем положены методы локальной аппроксимации, в частности алгоритмы непараметрического оценивания различного рода зависимостей по результатам наблюдения входных-выходных переменных объекта. В статье приведены непараметрические модели для группы безынерционных объектов с запаздыванием. Подробно приведены результаты численного исследования, которые показывают, использование непараметрических алгоритмов позволяет с достаточной точностью прогнозировать показатели технологического процесса </w:t>
            </w:r>
            <w:bookmarkEnd w:id="0"/>
          </w:p>
          <w:p w:rsidR="00BF3411" w:rsidRPr="00BE3016" w:rsidRDefault="00BF3411" w:rsidP="00BE3016">
            <w:pPr>
              <w:spacing w:line="240" w:lineRule="auto"/>
              <w:ind w:firstLine="0"/>
              <w:jc w:val="left"/>
              <w:rPr>
                <w:sz w:val="20"/>
                <w:szCs w:val="20"/>
              </w:rPr>
            </w:pPr>
          </w:p>
          <w:p w:rsidR="00BF3411" w:rsidRPr="006B0479" w:rsidRDefault="00BF3411" w:rsidP="00BE3016">
            <w:pPr>
              <w:spacing w:line="240" w:lineRule="auto"/>
              <w:ind w:firstLine="0"/>
              <w:jc w:val="left"/>
              <w:rPr>
                <w:sz w:val="20"/>
                <w:szCs w:val="20"/>
              </w:rPr>
            </w:pPr>
            <w:r w:rsidRPr="00BE3016">
              <w:rPr>
                <w:sz w:val="20"/>
                <w:szCs w:val="20"/>
              </w:rPr>
              <w:t>Ключевые слова: ИДЕНТИФИКАЦИЯ, НЕПАРАМЕТРИЧЕСКОЕ ПРОГНОЗИРОВАНИЕ, ДИСКРЕТНО-НЕПРЕРЫВНЫЙ ПРОЦЕСС, АДАПТИВНЫЕ АЛГОРИТМЫ, НЕПАРАМЕТРИЧЕСКИЕ МОДЕЛИ, ПОСЛЕДОВАТЕЛЬНОСТЬ ОБЪЕКТОВ, БЕЗЫНЕРЦИОННЫЕ ОБЪЕКТЫ С ЗАПАЗДЫВАНИЕМ</w:t>
            </w:r>
          </w:p>
        </w:tc>
        <w:tc>
          <w:tcPr>
            <w:tcW w:w="4530" w:type="dxa"/>
          </w:tcPr>
          <w:p w:rsidR="00BF3411" w:rsidRDefault="00BF3411" w:rsidP="00BE3016">
            <w:pPr>
              <w:spacing w:line="240" w:lineRule="auto"/>
              <w:ind w:firstLine="0"/>
              <w:jc w:val="left"/>
              <w:rPr>
                <w:sz w:val="20"/>
                <w:szCs w:val="20"/>
                <w:lang w:val="en-US"/>
              </w:rPr>
            </w:pPr>
            <w:r w:rsidRPr="00BE3016">
              <w:rPr>
                <w:sz w:val="20"/>
                <w:szCs w:val="20"/>
                <w:lang w:val="en-US"/>
              </w:rPr>
              <w:t>UDC 517.977.1</w:t>
            </w: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r w:rsidRPr="00BE3016">
              <w:rPr>
                <w:sz w:val="20"/>
                <w:szCs w:val="20"/>
                <w:lang w:val="en-US"/>
              </w:rPr>
              <w:t>Technical sciences</w:t>
            </w: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b/>
                <w:bCs/>
                <w:sz w:val="20"/>
                <w:szCs w:val="20"/>
                <w:lang w:val="en-US"/>
              </w:rPr>
            </w:pPr>
            <w:r>
              <w:rPr>
                <w:b/>
                <w:bCs/>
                <w:sz w:val="20"/>
                <w:szCs w:val="20"/>
                <w:lang w:val="en-US"/>
              </w:rPr>
              <w:t>TO THE</w:t>
            </w:r>
            <w:r w:rsidRPr="00BE3016">
              <w:rPr>
                <w:b/>
                <w:bCs/>
                <w:sz w:val="20"/>
                <w:szCs w:val="20"/>
                <w:lang w:val="en-US"/>
              </w:rPr>
              <w:t xml:space="preserve"> NONPARAMETRIC IDENTIFICATION OF TECHNOLOGICAL PROCESS OF SEQUENCE OBJECTS</w:t>
            </w:r>
          </w:p>
          <w:p w:rsidR="00BF3411" w:rsidRPr="00BE3016" w:rsidRDefault="00BF3411" w:rsidP="00BE3016">
            <w:pPr>
              <w:spacing w:line="240" w:lineRule="auto"/>
              <w:ind w:firstLine="0"/>
              <w:jc w:val="left"/>
              <w:rPr>
                <w:b/>
                <w:bCs/>
                <w:sz w:val="20"/>
                <w:szCs w:val="20"/>
                <w:lang w:val="en-US"/>
              </w:rPr>
            </w:pPr>
          </w:p>
          <w:p w:rsidR="00BF3411" w:rsidRPr="00BE3016" w:rsidRDefault="00BF3411" w:rsidP="00BE3016">
            <w:pPr>
              <w:spacing w:line="240" w:lineRule="auto"/>
              <w:ind w:firstLine="0"/>
              <w:jc w:val="left"/>
              <w:rPr>
                <w:b/>
                <w:bCs/>
                <w:sz w:val="20"/>
                <w:szCs w:val="20"/>
                <w:lang w:val="en-US"/>
              </w:rPr>
            </w:pPr>
          </w:p>
          <w:p w:rsidR="00BF3411" w:rsidRPr="00BE3016" w:rsidRDefault="00BF3411" w:rsidP="00BE3016">
            <w:pPr>
              <w:spacing w:line="240" w:lineRule="auto"/>
              <w:ind w:firstLine="0"/>
              <w:jc w:val="left"/>
              <w:rPr>
                <w:sz w:val="20"/>
                <w:szCs w:val="20"/>
                <w:lang w:val="en-US"/>
              </w:rPr>
            </w:pPr>
            <w:r w:rsidRPr="00BE3016">
              <w:rPr>
                <w:sz w:val="20"/>
                <w:szCs w:val="20"/>
                <w:lang w:val="en-US"/>
              </w:rPr>
              <w:t>Raskina Anastas</w:t>
            </w:r>
            <w:bookmarkStart w:id="1" w:name="_GoBack"/>
            <w:bookmarkEnd w:id="1"/>
            <w:r w:rsidRPr="00BE3016">
              <w:rPr>
                <w:sz w:val="20"/>
                <w:szCs w:val="20"/>
                <w:lang w:val="en-US"/>
              </w:rPr>
              <w:t>ia V</w:t>
            </w:r>
            <w:r>
              <w:rPr>
                <w:sz w:val="20"/>
                <w:szCs w:val="20"/>
                <w:lang w:val="en-US"/>
              </w:rPr>
              <w:t>ladimirovna</w:t>
            </w:r>
            <w:r w:rsidRPr="00BE3016">
              <w:rPr>
                <w:sz w:val="20"/>
                <w:szCs w:val="20"/>
                <w:lang w:val="en-US"/>
              </w:rPr>
              <w:t xml:space="preserve"> </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postgraduate student </w:t>
            </w:r>
          </w:p>
          <w:p w:rsidR="00BF3411" w:rsidRPr="00BE3016" w:rsidRDefault="00BF3411" w:rsidP="00BE3016">
            <w:pPr>
              <w:spacing w:line="240" w:lineRule="auto"/>
              <w:ind w:firstLine="0"/>
              <w:jc w:val="left"/>
              <w:rPr>
                <w:sz w:val="20"/>
                <w:szCs w:val="20"/>
                <w:lang w:val="en-US"/>
              </w:rPr>
            </w:pPr>
            <w:r w:rsidRPr="00BE3016">
              <w:rPr>
                <w:sz w:val="20"/>
                <w:szCs w:val="20"/>
                <w:lang w:val="en-US"/>
              </w:rPr>
              <w:t>SPIN-code=8542-3153</w:t>
            </w:r>
          </w:p>
          <w:p w:rsidR="00BF3411" w:rsidRPr="00BE3016" w:rsidRDefault="00BF3411" w:rsidP="00BE3016">
            <w:pPr>
              <w:spacing w:line="240" w:lineRule="auto"/>
              <w:ind w:firstLine="0"/>
              <w:jc w:val="left"/>
              <w:rPr>
                <w:sz w:val="20"/>
                <w:szCs w:val="20"/>
                <w:lang w:val="en-US"/>
              </w:rPr>
            </w:pPr>
            <w:r w:rsidRPr="00BE3016">
              <w:rPr>
                <w:sz w:val="20"/>
                <w:szCs w:val="20"/>
                <w:lang w:val="en-US"/>
              </w:rPr>
              <w:t>AuthorID: 844964</w:t>
            </w:r>
          </w:p>
          <w:p w:rsidR="00BF3411" w:rsidRPr="00BE3016" w:rsidRDefault="00BF3411" w:rsidP="00BE3016">
            <w:pPr>
              <w:spacing w:line="240" w:lineRule="auto"/>
              <w:ind w:firstLine="0"/>
              <w:jc w:val="left"/>
              <w:rPr>
                <w:sz w:val="20"/>
                <w:szCs w:val="20"/>
                <w:lang w:val="en-US"/>
              </w:rPr>
            </w:pPr>
            <w:r w:rsidRPr="00BE3016">
              <w:rPr>
                <w:sz w:val="20"/>
                <w:szCs w:val="20"/>
                <w:lang w:val="en-US"/>
              </w:rPr>
              <w:t>e-mail: stasy144@yandex.ru</w:t>
            </w: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r>
              <w:rPr>
                <w:sz w:val="20"/>
                <w:szCs w:val="20"/>
                <w:lang w:val="en-US"/>
              </w:rPr>
              <w:t>Korneeva Anna Anatolyevna</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Candidate of Technical Science </w:t>
            </w:r>
          </w:p>
          <w:p w:rsidR="00BF3411" w:rsidRPr="00BE3016" w:rsidRDefault="00BF3411" w:rsidP="00BE3016">
            <w:pPr>
              <w:spacing w:line="240" w:lineRule="auto"/>
              <w:ind w:firstLine="0"/>
              <w:jc w:val="left"/>
              <w:rPr>
                <w:sz w:val="20"/>
                <w:szCs w:val="20"/>
                <w:lang w:val="en-US"/>
              </w:rPr>
            </w:pPr>
            <w:r w:rsidRPr="00BE3016">
              <w:rPr>
                <w:sz w:val="20"/>
                <w:szCs w:val="20"/>
                <w:lang w:val="en-US"/>
              </w:rPr>
              <w:t>AuthorID: 849252</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e-mail: </w:t>
            </w:r>
            <w:hyperlink r:id="rId11" w:history="1">
              <w:r w:rsidRPr="00BE3016">
                <w:rPr>
                  <w:rStyle w:val="Hyperlink"/>
                  <w:sz w:val="20"/>
                  <w:szCs w:val="20"/>
                  <w:lang w:val="en-US"/>
                </w:rPr>
                <w:t>korneeva_ikit@mail.ru</w:t>
              </w:r>
            </w:hyperlink>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r>
              <w:rPr>
                <w:sz w:val="20"/>
                <w:szCs w:val="20"/>
                <w:lang w:val="en-US"/>
              </w:rPr>
              <w:t>Pupkov Alexandr Nikolaevich</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Candidate of Technical Science, assistant professor </w:t>
            </w:r>
          </w:p>
          <w:p w:rsidR="00BF3411" w:rsidRPr="00BE3016" w:rsidRDefault="00BF3411" w:rsidP="00BE3016">
            <w:pPr>
              <w:spacing w:line="240" w:lineRule="auto"/>
              <w:ind w:firstLine="0"/>
              <w:jc w:val="left"/>
              <w:rPr>
                <w:sz w:val="20"/>
                <w:szCs w:val="20"/>
                <w:lang w:val="en-US"/>
              </w:rPr>
            </w:pPr>
            <w:r w:rsidRPr="00BE3016">
              <w:rPr>
                <w:sz w:val="20"/>
                <w:szCs w:val="20"/>
                <w:lang w:val="en-US"/>
              </w:rPr>
              <w:t>AuthorID: 129383</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e-mail: </w:t>
            </w:r>
            <w:hyperlink r:id="rId12" w:history="1">
              <w:r w:rsidRPr="00BE3016">
                <w:rPr>
                  <w:rStyle w:val="Hyperlink"/>
                  <w:sz w:val="20"/>
                  <w:szCs w:val="20"/>
                  <w:lang w:val="en-US"/>
                </w:rPr>
                <w:t>alex007p@yandex.ru</w:t>
              </w:r>
            </w:hyperlink>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r>
              <w:rPr>
                <w:sz w:val="20"/>
                <w:szCs w:val="20"/>
                <w:lang w:val="en-US"/>
              </w:rPr>
              <w:t>Elizarieva Maria Sergeevna</w:t>
            </w:r>
          </w:p>
          <w:p w:rsidR="00BF3411" w:rsidRPr="00BE3016" w:rsidRDefault="00BF3411" w:rsidP="00BE3016">
            <w:pPr>
              <w:spacing w:line="240" w:lineRule="auto"/>
              <w:ind w:firstLine="0"/>
              <w:jc w:val="left"/>
              <w:rPr>
                <w:sz w:val="20"/>
                <w:szCs w:val="20"/>
                <w:lang w:val="en-US"/>
              </w:rPr>
            </w:pPr>
            <w:r w:rsidRPr="00BE3016">
              <w:rPr>
                <w:sz w:val="20"/>
                <w:szCs w:val="20"/>
                <w:lang w:val="en-US"/>
              </w:rPr>
              <w:t>Bachelor</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e-mail: </w:t>
            </w:r>
            <w:hyperlink r:id="rId13" w:history="1">
              <w:r w:rsidRPr="00BE3016">
                <w:rPr>
                  <w:rStyle w:val="Hyperlink"/>
                  <w:sz w:val="20"/>
                  <w:szCs w:val="20"/>
                  <w:lang w:val="en-US"/>
                </w:rPr>
                <w:t>elizaryeva_masha@mail.ru</w:t>
              </w:r>
            </w:hyperlink>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r>
              <w:rPr>
                <w:sz w:val="20"/>
                <w:szCs w:val="20"/>
                <w:lang w:val="en-US"/>
              </w:rPr>
              <w:t>Verichagina Elena Vadimovna</w:t>
            </w:r>
          </w:p>
          <w:p w:rsidR="00BF3411" w:rsidRPr="00BE3016" w:rsidRDefault="00BF3411" w:rsidP="00BE3016">
            <w:pPr>
              <w:spacing w:line="240" w:lineRule="auto"/>
              <w:ind w:firstLine="0"/>
              <w:jc w:val="left"/>
              <w:rPr>
                <w:sz w:val="20"/>
                <w:szCs w:val="20"/>
                <w:lang w:val="en-US"/>
              </w:rPr>
            </w:pPr>
            <w:r w:rsidRPr="00BE3016">
              <w:rPr>
                <w:sz w:val="20"/>
                <w:szCs w:val="20"/>
                <w:lang w:val="en-US"/>
              </w:rPr>
              <w:t>Bachelor</w:t>
            </w:r>
          </w:p>
          <w:p w:rsidR="00BF3411" w:rsidRPr="00BE3016" w:rsidRDefault="00BF3411" w:rsidP="00BE3016">
            <w:pPr>
              <w:spacing w:line="240" w:lineRule="auto"/>
              <w:ind w:firstLine="0"/>
              <w:jc w:val="left"/>
              <w:rPr>
                <w:sz w:val="20"/>
                <w:szCs w:val="20"/>
                <w:lang w:val="en-US"/>
              </w:rPr>
            </w:pPr>
            <w:r w:rsidRPr="00BE3016">
              <w:rPr>
                <w:sz w:val="20"/>
                <w:szCs w:val="20"/>
                <w:lang w:val="en-US"/>
              </w:rPr>
              <w:t xml:space="preserve">e-mail: </w:t>
            </w:r>
            <w:hyperlink r:id="rId14" w:history="1">
              <w:r w:rsidRPr="00BE3016">
                <w:rPr>
                  <w:rStyle w:val="Hyperlink"/>
                  <w:sz w:val="20"/>
                  <w:szCs w:val="20"/>
                  <w:lang w:val="en-US"/>
                </w:rPr>
                <w:t>vereschgina@yandex.ru</w:t>
              </w:r>
            </w:hyperlink>
          </w:p>
          <w:p w:rsidR="00BF3411" w:rsidRPr="00BE3016" w:rsidRDefault="00BF3411" w:rsidP="00BE3016">
            <w:pPr>
              <w:spacing w:line="240" w:lineRule="auto"/>
              <w:ind w:firstLine="0"/>
              <w:jc w:val="left"/>
              <w:rPr>
                <w:i/>
                <w:sz w:val="20"/>
                <w:szCs w:val="20"/>
                <w:lang w:val="en-US"/>
              </w:rPr>
            </w:pPr>
            <w:r w:rsidRPr="00BE3016">
              <w:rPr>
                <w:i/>
                <w:sz w:val="20"/>
                <w:szCs w:val="20"/>
                <w:lang w:val="en-US"/>
              </w:rPr>
              <w:t>FGAOI VPO "</w:t>
            </w:r>
            <w:smartTag w:uri="urn:schemas-microsoft-com:office:smarttags" w:element="PlaceName">
              <w:r w:rsidRPr="00BE3016">
                <w:rPr>
                  <w:i/>
                  <w:sz w:val="20"/>
                  <w:szCs w:val="20"/>
                  <w:lang w:val="en-US"/>
                </w:rPr>
                <w:t>Siberian</w:t>
              </w:r>
            </w:smartTag>
            <w:r w:rsidRPr="00BE3016">
              <w:rPr>
                <w:i/>
                <w:sz w:val="20"/>
                <w:szCs w:val="20"/>
                <w:lang w:val="en-US"/>
              </w:rPr>
              <w:t xml:space="preserve"> </w:t>
            </w:r>
            <w:smartTag w:uri="urn:schemas-microsoft-com:office:smarttags" w:element="PlaceName">
              <w:r w:rsidRPr="00BE3016">
                <w:rPr>
                  <w:i/>
                  <w:sz w:val="20"/>
                  <w:szCs w:val="20"/>
                  <w:lang w:val="en-US"/>
                </w:rPr>
                <w:t>Federal</w:t>
              </w:r>
            </w:smartTag>
            <w:r w:rsidRPr="00BE3016">
              <w:rPr>
                <w:i/>
                <w:sz w:val="20"/>
                <w:szCs w:val="20"/>
                <w:lang w:val="en-US"/>
              </w:rPr>
              <w:t xml:space="preserve"> </w:t>
            </w:r>
            <w:smartTag w:uri="urn:schemas-microsoft-com:office:smarttags" w:element="PlaceType">
              <w:r w:rsidRPr="00BE3016">
                <w:rPr>
                  <w:i/>
                  <w:sz w:val="20"/>
                  <w:szCs w:val="20"/>
                  <w:lang w:val="en-US"/>
                </w:rPr>
                <w:t>University</w:t>
              </w:r>
            </w:smartTag>
            <w:r w:rsidRPr="00BE3016">
              <w:rPr>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BE3016">
                    <w:rPr>
                      <w:i/>
                      <w:sz w:val="20"/>
                      <w:szCs w:val="20"/>
                      <w:lang w:val="en-US"/>
                    </w:rPr>
                    <w:t>Krasnoyarsk</w:t>
                  </w:r>
                </w:smartTag>
                <w:r w:rsidRPr="00BE3016">
                  <w:rPr>
                    <w:i/>
                    <w:sz w:val="20"/>
                    <w:szCs w:val="20"/>
                    <w:lang w:val="en-US"/>
                  </w:rPr>
                  <w:t xml:space="preserve">, </w:t>
                </w:r>
                <w:smartTag w:uri="urn:schemas-microsoft-com:office:smarttags" w:element="country-region">
                  <w:r w:rsidRPr="00BE3016">
                    <w:rPr>
                      <w:i/>
                      <w:sz w:val="20"/>
                      <w:szCs w:val="20"/>
                      <w:lang w:val="en-US"/>
                    </w:rPr>
                    <w:t>Russia</w:t>
                  </w:r>
                </w:smartTag>
              </w:smartTag>
            </w:smartTag>
          </w:p>
          <w:p w:rsidR="00BF3411" w:rsidRPr="00BE3016" w:rsidRDefault="00BF3411" w:rsidP="00BE3016">
            <w:pPr>
              <w:spacing w:line="240" w:lineRule="auto"/>
              <w:ind w:firstLine="0"/>
              <w:jc w:val="left"/>
              <w:rPr>
                <w:sz w:val="20"/>
                <w:szCs w:val="20"/>
                <w:lang w:val="en-US"/>
              </w:rPr>
            </w:pPr>
          </w:p>
          <w:p w:rsidR="00BF3411" w:rsidRPr="00B44B6A" w:rsidRDefault="00BF3411" w:rsidP="00BE3016">
            <w:pPr>
              <w:spacing w:line="240" w:lineRule="auto"/>
              <w:ind w:firstLine="0"/>
              <w:jc w:val="left"/>
              <w:rPr>
                <w:sz w:val="20"/>
                <w:szCs w:val="20"/>
                <w:lang w:val="en-US"/>
              </w:rPr>
            </w:pPr>
            <w:r w:rsidRPr="00BE3016">
              <w:rPr>
                <w:sz w:val="20"/>
                <w:szCs w:val="20"/>
                <w:lang w:val="en-US"/>
              </w:rPr>
              <w:t xml:space="preserve">The task of nonparametric identification of sequence objects with discrete-continuous nature of the process under nonparametric uncertainty, i.e. in conditions where a priori information is not sufficient for </w:t>
            </w:r>
            <w:r>
              <w:rPr>
                <w:sz w:val="20"/>
                <w:szCs w:val="20"/>
                <w:lang w:val="en-US"/>
              </w:rPr>
              <w:t xml:space="preserve">an </w:t>
            </w:r>
            <w:r w:rsidRPr="00BE3016">
              <w:rPr>
                <w:sz w:val="20"/>
                <w:szCs w:val="20"/>
                <w:lang w:val="en-US"/>
              </w:rPr>
              <w:t xml:space="preserve">informed choice of </w:t>
            </w:r>
            <w:r>
              <w:rPr>
                <w:sz w:val="20"/>
                <w:szCs w:val="20"/>
                <w:lang w:val="en-US"/>
              </w:rPr>
              <w:t xml:space="preserve">a </w:t>
            </w:r>
            <w:r w:rsidRPr="00BE3016">
              <w:rPr>
                <w:sz w:val="20"/>
                <w:szCs w:val="20"/>
                <w:lang w:val="en-US"/>
              </w:rPr>
              <w:t xml:space="preserve">model structure up to parameters is considered. </w:t>
            </w:r>
            <w:r w:rsidRPr="00B44B6A">
              <w:rPr>
                <w:sz w:val="20"/>
                <w:szCs w:val="20"/>
                <w:lang w:val="en-US"/>
              </w:rPr>
              <w:t xml:space="preserve">Among series-connected objects, </w:t>
            </w:r>
            <w:r>
              <w:rPr>
                <w:sz w:val="20"/>
                <w:szCs w:val="20"/>
                <w:lang w:val="en-US"/>
              </w:rPr>
              <w:t xml:space="preserve">there </w:t>
            </w:r>
            <w:r w:rsidRPr="00B44B6A">
              <w:rPr>
                <w:sz w:val="20"/>
                <w:szCs w:val="20"/>
                <w:lang w:val="en-US"/>
              </w:rPr>
              <w:t xml:space="preserve">can be objects both dynamic and </w:t>
            </w:r>
            <w:bookmarkStart w:id="2" w:name="OLE_LINK54"/>
            <w:bookmarkStart w:id="3" w:name="OLE_LINK55"/>
            <w:bookmarkStart w:id="4" w:name="OLE_LINK56"/>
            <w:bookmarkStart w:id="5" w:name="OLE_LINK57"/>
            <w:bookmarkStart w:id="6" w:name="OLE_LINK58"/>
            <w:bookmarkStart w:id="7" w:name="OLE_LINK59"/>
            <w:r w:rsidRPr="00B44B6A">
              <w:rPr>
                <w:sz w:val="20"/>
                <w:szCs w:val="20"/>
                <w:lang w:val="en-US"/>
              </w:rPr>
              <w:t xml:space="preserve">instantaneous </w:t>
            </w:r>
            <w:r>
              <w:rPr>
                <w:sz w:val="20"/>
                <w:szCs w:val="20"/>
                <w:lang w:val="en-US"/>
              </w:rPr>
              <w:t xml:space="preserve">ones </w:t>
            </w:r>
            <w:r w:rsidRPr="00B44B6A">
              <w:rPr>
                <w:sz w:val="20"/>
                <w:szCs w:val="20"/>
                <w:lang w:val="en-US"/>
              </w:rPr>
              <w:t>with a lag</w:t>
            </w:r>
            <w:bookmarkEnd w:id="2"/>
            <w:bookmarkEnd w:id="3"/>
            <w:bookmarkEnd w:id="4"/>
            <w:bookmarkEnd w:id="5"/>
            <w:bookmarkEnd w:id="6"/>
            <w:bookmarkEnd w:id="7"/>
            <w:r w:rsidRPr="00B44B6A">
              <w:rPr>
                <w:sz w:val="20"/>
                <w:szCs w:val="20"/>
                <w:lang w:val="en-US"/>
              </w:rPr>
              <w:t>. This kind of technological chain</w:t>
            </w:r>
            <w:r>
              <w:rPr>
                <w:sz w:val="20"/>
                <w:szCs w:val="20"/>
                <w:lang w:val="en-US"/>
              </w:rPr>
              <w:t>s</w:t>
            </w:r>
            <w:r w:rsidRPr="00B44B6A">
              <w:rPr>
                <w:sz w:val="20"/>
                <w:szCs w:val="20"/>
                <w:lang w:val="en-US"/>
              </w:rPr>
              <w:t xml:space="preserve"> </w:t>
            </w:r>
            <w:r>
              <w:rPr>
                <w:sz w:val="20"/>
                <w:szCs w:val="20"/>
                <w:lang w:val="en-US"/>
              </w:rPr>
              <w:t>is</w:t>
            </w:r>
            <w:r w:rsidRPr="00B44B6A">
              <w:rPr>
                <w:sz w:val="20"/>
                <w:szCs w:val="20"/>
                <w:lang w:val="en-US"/>
              </w:rPr>
              <w:t xml:space="preserve"> common in various industries, particularly in metal, power, oil refining, etc. in solving this problem were used methods of nonparametric identification theory, mathematical statistics and statistical modeling. The theory of non-parametric systems </w:t>
            </w:r>
            <w:r>
              <w:rPr>
                <w:sz w:val="20"/>
                <w:szCs w:val="20"/>
                <w:lang w:val="en-US"/>
              </w:rPr>
              <w:t xml:space="preserve">is </w:t>
            </w:r>
            <w:r w:rsidRPr="00B44B6A">
              <w:rPr>
                <w:sz w:val="20"/>
                <w:szCs w:val="20"/>
                <w:lang w:val="en-US"/>
              </w:rPr>
              <w:t xml:space="preserve">based on local approximation methods, in particular algorithms for nonparametric estimation of different kind of dependency from observation of input-output variables of the object. The article presents a nonparametric model for the group of spinning objects with delay. In </w:t>
            </w:r>
            <w:r>
              <w:rPr>
                <w:sz w:val="20"/>
                <w:szCs w:val="20"/>
                <w:lang w:val="en-US"/>
              </w:rPr>
              <w:t xml:space="preserve">the work we show in </w:t>
            </w:r>
            <w:r w:rsidRPr="00B44B6A">
              <w:rPr>
                <w:sz w:val="20"/>
                <w:szCs w:val="20"/>
                <w:lang w:val="en-US"/>
              </w:rPr>
              <w:t>detail the results of numerical studies show</w:t>
            </w:r>
            <w:r>
              <w:rPr>
                <w:sz w:val="20"/>
                <w:szCs w:val="20"/>
                <w:lang w:val="en-US"/>
              </w:rPr>
              <w:t>ing that</w:t>
            </w:r>
            <w:r w:rsidRPr="00B44B6A">
              <w:rPr>
                <w:sz w:val="20"/>
                <w:szCs w:val="20"/>
                <w:lang w:val="en-US"/>
              </w:rPr>
              <w:t xml:space="preserve"> the use of nonparametric algorithms allows predict</w:t>
            </w:r>
            <w:r>
              <w:rPr>
                <w:sz w:val="20"/>
                <w:szCs w:val="20"/>
                <w:lang w:val="en-US"/>
              </w:rPr>
              <w:t>ing</w:t>
            </w:r>
            <w:r w:rsidRPr="00B44B6A">
              <w:rPr>
                <w:sz w:val="20"/>
                <w:szCs w:val="20"/>
                <w:lang w:val="en-US"/>
              </w:rPr>
              <w:t xml:space="preserve"> process performance with sufficient accuracy</w:t>
            </w: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p>
          <w:p w:rsidR="00BF3411" w:rsidRPr="00A7244A" w:rsidRDefault="00BF3411" w:rsidP="00BE3016">
            <w:pPr>
              <w:spacing w:line="240" w:lineRule="auto"/>
              <w:ind w:firstLine="0"/>
              <w:jc w:val="left"/>
              <w:rPr>
                <w:sz w:val="20"/>
                <w:szCs w:val="20"/>
                <w:lang w:val="en-US"/>
              </w:rPr>
            </w:pPr>
          </w:p>
          <w:p w:rsidR="00BF3411" w:rsidRPr="00BE3016" w:rsidRDefault="00BF3411" w:rsidP="00BE3016">
            <w:pPr>
              <w:spacing w:line="240" w:lineRule="auto"/>
              <w:ind w:firstLine="0"/>
              <w:jc w:val="left"/>
              <w:rPr>
                <w:sz w:val="20"/>
                <w:szCs w:val="20"/>
                <w:lang w:val="en-US"/>
              </w:rPr>
            </w:pPr>
            <w:r w:rsidRPr="00BE3016">
              <w:rPr>
                <w:sz w:val="20"/>
                <w:szCs w:val="20"/>
                <w:lang w:val="en-US"/>
              </w:rPr>
              <w:t>Keywords: IDENTIFICATION, NONPARAMETRIC FORECASTING, DISCRETE</w:t>
            </w:r>
            <w:r>
              <w:rPr>
                <w:sz w:val="20"/>
                <w:szCs w:val="20"/>
                <w:lang w:val="en-US"/>
              </w:rPr>
              <w:t xml:space="preserve"> AND </w:t>
            </w:r>
            <w:r w:rsidRPr="00BE3016">
              <w:rPr>
                <w:sz w:val="20"/>
                <w:szCs w:val="20"/>
                <w:lang w:val="en-US"/>
              </w:rPr>
              <w:t>CONTINUOUS PROCESSES, ADAPTIVE ALGORITHMS, NONPARAMETRIC MODEL,</w:t>
            </w:r>
            <w:r w:rsidRPr="00BE3016">
              <w:rPr>
                <w:rFonts w:eastAsia="MS Mincho"/>
                <w:b/>
                <w:bCs/>
                <w:sz w:val="20"/>
                <w:szCs w:val="20"/>
                <w:lang w:val="en-US" w:eastAsia="ru-RU"/>
              </w:rPr>
              <w:t xml:space="preserve"> </w:t>
            </w:r>
            <w:r w:rsidRPr="00BE3016">
              <w:rPr>
                <w:bCs/>
                <w:sz w:val="20"/>
                <w:szCs w:val="20"/>
                <w:lang w:val="en-US"/>
              </w:rPr>
              <w:t>SEQUENCE OBJECTS</w:t>
            </w:r>
            <w:r>
              <w:rPr>
                <w:sz w:val="20"/>
                <w:szCs w:val="20"/>
                <w:lang w:val="en-US"/>
              </w:rPr>
              <w:t xml:space="preserve">, </w:t>
            </w:r>
            <w:r w:rsidRPr="0090289D">
              <w:rPr>
                <w:sz w:val="20"/>
                <w:szCs w:val="20"/>
                <w:lang w:val="en-US"/>
              </w:rPr>
              <w:t xml:space="preserve">INSTANTANEOUS </w:t>
            </w:r>
            <w:r>
              <w:rPr>
                <w:sz w:val="20"/>
                <w:szCs w:val="20"/>
                <w:lang w:val="en-US"/>
              </w:rPr>
              <w:t>OBJECTS WITH DELAYS</w:t>
            </w:r>
          </w:p>
        </w:tc>
      </w:tr>
    </w:tbl>
    <w:p w:rsidR="00BF3411" w:rsidRPr="007E3AA7" w:rsidRDefault="00BF3411" w:rsidP="007E3AA7">
      <w:pPr>
        <w:spacing w:line="240" w:lineRule="auto"/>
        <w:ind w:firstLine="0"/>
        <w:jc w:val="center"/>
        <w:rPr>
          <w:rFonts w:ascii="Arial" w:hAnsi="Arial" w:cs="Arial"/>
          <w:sz w:val="28"/>
          <w:szCs w:val="20"/>
        </w:rPr>
      </w:pPr>
      <w:r>
        <w:rPr>
          <w:rFonts w:ascii="Arial" w:hAnsi="Arial" w:cs="Arial"/>
          <w:sz w:val="28"/>
          <w:szCs w:val="20"/>
        </w:rPr>
        <w:t>Введение</w:t>
      </w:r>
    </w:p>
    <w:p w:rsidR="00BF3411" w:rsidRDefault="00BF3411" w:rsidP="00B92C42">
      <w:pPr>
        <w:ind w:firstLine="680"/>
        <w:rPr>
          <w:sz w:val="28"/>
          <w:szCs w:val="28"/>
        </w:rPr>
      </w:pPr>
    </w:p>
    <w:p w:rsidR="00BF3411" w:rsidRDefault="00BF3411" w:rsidP="008B03D6">
      <w:pPr>
        <w:ind w:firstLine="708"/>
        <w:rPr>
          <w:sz w:val="28"/>
          <w:szCs w:val="28"/>
        </w:rPr>
      </w:pPr>
      <w:r w:rsidRPr="008B03D6">
        <w:rPr>
          <w:sz w:val="28"/>
          <w:szCs w:val="28"/>
        </w:rPr>
        <w:t xml:space="preserve">В последние годы значительно возросла роль моделирования в различных областях науки и техники. Особенно велика роль математического моделирования при решении задачи управления сложными многомерными технологическими процессами во многих отраслях промышленности. Типичными схемами производства для большинства отраслей являются последовательная, параллельная или последовательно-параллельная схема производства.  Таким образом, речь идет не о каком-то локально объекте, а о группе объектов. Система групповой идентификации естественно соответствует более высокому уровню иерархии, чем система идентификации локальным объектом. Следует отметить, что важным вопросом при постановке задачи идентификации является объем априорной информации о различных каналах объектов.  В настоящей статье, задача идентификации решается в условиях непараметрической неопределенности, то есть в условиях, когда априорной информации недостаточно для выбора параметрической структуры модели.  Ранее, в работе [1] была дана алгоритмическая основа для моделирования и управления группой производственных объектов в рамках технологического регламента. В данной статье сделан акцент на рассмотрение задачи идентификации последовательности технологических процессов в условиях недостатка априорной информации о последних, а также на случай практического применения непараметрических алгоритмов идентификации в задаче прогнозирования технологических характеристик процесса. </w:t>
      </w:r>
    </w:p>
    <w:p w:rsidR="00BF3411" w:rsidRPr="00B92C42" w:rsidRDefault="00BF3411" w:rsidP="008B03D6">
      <w:pPr>
        <w:ind w:firstLine="708"/>
        <w:rPr>
          <w:sz w:val="28"/>
          <w:szCs w:val="28"/>
        </w:rPr>
      </w:pPr>
    </w:p>
    <w:p w:rsidR="00BF3411" w:rsidRPr="007E3AA7" w:rsidRDefault="00BF3411" w:rsidP="007E3AA7">
      <w:pPr>
        <w:spacing w:line="240" w:lineRule="auto"/>
        <w:ind w:firstLine="0"/>
        <w:jc w:val="center"/>
        <w:rPr>
          <w:rFonts w:ascii="Arial" w:hAnsi="Arial" w:cs="Arial"/>
          <w:sz w:val="28"/>
          <w:szCs w:val="20"/>
        </w:rPr>
      </w:pPr>
      <w:r>
        <w:rPr>
          <w:rFonts w:ascii="Arial" w:hAnsi="Arial" w:cs="Arial"/>
          <w:sz w:val="28"/>
          <w:szCs w:val="20"/>
        </w:rPr>
        <w:t>1</w:t>
      </w:r>
      <w:r w:rsidRPr="007E3AA7">
        <w:rPr>
          <w:rFonts w:ascii="Arial" w:hAnsi="Arial" w:cs="Arial"/>
          <w:sz w:val="28"/>
          <w:szCs w:val="20"/>
        </w:rPr>
        <w:t>. Постановка задачи</w:t>
      </w:r>
    </w:p>
    <w:p w:rsidR="00BF3411" w:rsidRDefault="00BF3411" w:rsidP="00B92C42">
      <w:pPr>
        <w:ind w:firstLine="708"/>
        <w:rPr>
          <w:sz w:val="28"/>
          <w:szCs w:val="28"/>
        </w:rPr>
      </w:pPr>
    </w:p>
    <w:p w:rsidR="00BF3411" w:rsidRPr="008B03D6" w:rsidRDefault="00BF3411" w:rsidP="008B03D6">
      <w:pPr>
        <w:rPr>
          <w:spacing w:val="17"/>
          <w:sz w:val="28"/>
          <w:szCs w:val="28"/>
        </w:rPr>
      </w:pPr>
      <w:r w:rsidRPr="008B03D6">
        <w:rPr>
          <w:spacing w:val="17"/>
          <w:sz w:val="28"/>
          <w:szCs w:val="28"/>
        </w:rPr>
        <w:t>Рассматривается производственный цикл, представляющий собой цепочку технологических объектов, соединённых последовательно. На рисунке 1 представлена блок-схема рассматриваемого технологического процесса:</w:t>
      </w:r>
    </w:p>
    <w:p w:rsidR="00BF3411" w:rsidRPr="008B03D6" w:rsidRDefault="00BF3411" w:rsidP="008B03D6">
      <w:pPr>
        <w:rPr>
          <w:spacing w:val="17"/>
          <w:sz w:val="28"/>
          <w:szCs w:val="28"/>
        </w:rPr>
      </w:pPr>
    </w:p>
    <w:p w:rsidR="00BF3411" w:rsidRPr="008B03D6" w:rsidRDefault="00BF3411" w:rsidP="008B03D6">
      <w:pPr>
        <w:rPr>
          <w:spacing w:val="17"/>
          <w:sz w:val="28"/>
          <w:szCs w:val="28"/>
        </w:rPr>
      </w:pPr>
      <w:r w:rsidRPr="00C957F2">
        <w:rPr>
          <w:noProof/>
          <w:spacing w:val="17"/>
          <w:sz w:val="28"/>
          <w:szCs w:val="28"/>
          <w:lang w:eastAsia="ru-RU"/>
        </w:rPr>
        <w:pict>
          <v:shape id="Рисунок 2" o:spid="_x0000_i1026" type="#_x0000_t75" style="width:2.4pt;height:7.8pt;visibility:visible">
            <v:imagedata r:id="rId15" o:title=""/>
          </v:shape>
        </w:pict>
      </w:r>
      <w:r w:rsidRPr="00C957F2">
        <w:rPr>
          <w:noProof/>
          <w:spacing w:val="17"/>
          <w:sz w:val="28"/>
          <w:szCs w:val="28"/>
          <w:lang w:eastAsia="ru-RU"/>
        </w:rPr>
        <w:pict>
          <v:shape id="Рисунок 1" o:spid="_x0000_i1027" type="#_x0000_t75" style="width:383.4pt;height:99.6pt;visibility:visible">
            <v:imagedata r:id="rId16" o:title=""/>
          </v:shape>
        </w:pict>
      </w:r>
    </w:p>
    <w:p w:rsidR="00BF3411" w:rsidRPr="008B03D6" w:rsidRDefault="00BF3411" w:rsidP="008B03D6">
      <w:pPr>
        <w:jc w:val="center"/>
        <w:rPr>
          <w:spacing w:val="17"/>
          <w:sz w:val="28"/>
          <w:szCs w:val="28"/>
        </w:rPr>
      </w:pPr>
      <w:r w:rsidRPr="008B03D6">
        <w:rPr>
          <w:spacing w:val="17"/>
          <w:sz w:val="28"/>
          <w:szCs w:val="28"/>
        </w:rPr>
        <w:t xml:space="preserve">Рисунок 1 – Общая </w:t>
      </w:r>
      <w:r>
        <w:rPr>
          <w:spacing w:val="17"/>
          <w:sz w:val="28"/>
          <w:szCs w:val="28"/>
        </w:rPr>
        <w:t>схема технологического процесса</w:t>
      </w:r>
    </w:p>
    <w:p w:rsidR="00BF3411" w:rsidRPr="008B03D6" w:rsidRDefault="00BF3411" w:rsidP="008B03D6">
      <w:pPr>
        <w:rPr>
          <w:spacing w:val="17"/>
          <w:sz w:val="28"/>
          <w:szCs w:val="28"/>
        </w:rPr>
      </w:pPr>
      <w:r w:rsidRPr="008B03D6">
        <w:rPr>
          <w:spacing w:val="17"/>
          <w:sz w:val="28"/>
          <w:szCs w:val="28"/>
        </w:rPr>
        <w:t>На рисунке 1 приняты следующие обозначения: O</w:t>
      </w:r>
      <w:r w:rsidRPr="008B03D6">
        <w:rPr>
          <w:i/>
          <w:spacing w:val="17"/>
          <w:sz w:val="28"/>
          <w:szCs w:val="28"/>
          <w:vertAlign w:val="subscript"/>
        </w:rPr>
        <w:t>i</w:t>
      </w:r>
      <w:r w:rsidRPr="008B03D6">
        <w:rPr>
          <w:spacing w:val="17"/>
          <w:sz w:val="28"/>
          <w:szCs w:val="28"/>
        </w:rPr>
        <w:t xml:space="preserve">, </w:t>
      </w:r>
      <w:r w:rsidRPr="008B03D6">
        <w:rPr>
          <w:spacing w:val="17"/>
          <w:position w:val="-10"/>
          <w:sz w:val="28"/>
          <w:szCs w:val="28"/>
        </w:rPr>
        <w:object w:dxaOrig="840" w:dyaOrig="420">
          <v:shape id="_x0000_i1028" type="#_x0000_t75" style="width:42pt;height:21pt" o:ole="">
            <v:imagedata r:id="rId17" o:title=""/>
          </v:shape>
          <o:OLEObject Type="Embed" ProgID="Equation.DSMT4" ShapeID="_x0000_i1028" DrawAspect="Content" ObjectID="_1529324683" r:id="rId18"/>
        </w:object>
      </w:r>
      <w:r w:rsidRPr="008B03D6">
        <w:rPr>
          <w:spacing w:val="17"/>
          <w:sz w:val="28"/>
          <w:szCs w:val="28"/>
        </w:rPr>
        <w:t xml:space="preserve"> – технологические объекты; </w:t>
      </w:r>
      <w:r w:rsidRPr="008B03D6">
        <w:rPr>
          <w:b/>
          <w:i/>
          <w:spacing w:val="17"/>
          <w:sz w:val="28"/>
          <w:szCs w:val="28"/>
        </w:rPr>
        <w:t>x</w:t>
      </w:r>
      <w:r w:rsidRPr="008B03D6">
        <w:rPr>
          <w:spacing w:val="17"/>
          <w:sz w:val="28"/>
          <w:szCs w:val="28"/>
        </w:rPr>
        <w:t>=</w:t>
      </w:r>
      <w:r w:rsidRPr="008B03D6">
        <w:rPr>
          <w:spacing w:val="17"/>
          <w:position w:val="-12"/>
          <w:sz w:val="28"/>
          <w:szCs w:val="28"/>
        </w:rPr>
        <w:object w:dxaOrig="1440" w:dyaOrig="380">
          <v:shape id="_x0000_i1029" type="#_x0000_t75" style="width:1in;height:18.6pt" o:ole="">
            <v:imagedata r:id="rId19" o:title=""/>
          </v:shape>
          <o:OLEObject Type="Embed" ProgID="Equation.DSMT4" ShapeID="_x0000_i1029" DrawAspect="Content" ObjectID="_1529324684" r:id="rId20"/>
        </w:object>
      </w:r>
      <w:r w:rsidRPr="008B03D6">
        <w:rPr>
          <w:spacing w:val="17"/>
          <w:sz w:val="28"/>
          <w:szCs w:val="28"/>
        </w:rPr>
        <w:t xml:space="preserve">– это характеристики, определяющие состав исходного продукта </w:t>
      </w:r>
      <w:r w:rsidRPr="008B03D6">
        <w:rPr>
          <w:spacing w:val="17"/>
          <w:position w:val="-12"/>
          <w:sz w:val="28"/>
          <w:szCs w:val="28"/>
        </w:rPr>
        <w:object w:dxaOrig="260" w:dyaOrig="380">
          <v:shape id="_x0000_i1030" type="#_x0000_t75" style="width:12.6pt;height:18.6pt" o:ole="">
            <v:imagedata r:id="rId21" o:title=""/>
          </v:shape>
          <o:OLEObject Type="Embed" ProgID="Equation.DSMT4" ShapeID="_x0000_i1030" DrawAspect="Content" ObjectID="_1529324685" r:id="rId22"/>
        </w:object>
      </w:r>
      <w:r w:rsidRPr="008B03D6">
        <w:rPr>
          <w:spacing w:val="17"/>
          <w:sz w:val="28"/>
          <w:szCs w:val="28"/>
        </w:rPr>
        <w:t xml:space="preserve"> и полуфабрикатов </w:t>
      </w:r>
      <w:r w:rsidRPr="008B03D6">
        <w:rPr>
          <w:spacing w:val="17"/>
          <w:position w:val="-12"/>
          <w:sz w:val="28"/>
          <w:szCs w:val="28"/>
        </w:rPr>
        <w:object w:dxaOrig="920" w:dyaOrig="380">
          <v:shape id="_x0000_i1031" type="#_x0000_t75" style="width:45.6pt;height:18.6pt" o:ole="">
            <v:imagedata r:id="rId23" o:title=""/>
          </v:shape>
          <o:OLEObject Type="Embed" ProgID="Equation.DSMT4" ShapeID="_x0000_i1031" DrawAspect="Content" ObjectID="_1529324686" r:id="rId24"/>
        </w:object>
      </w:r>
      <w:r w:rsidRPr="008B03D6">
        <w:rPr>
          <w:spacing w:val="17"/>
          <w:sz w:val="28"/>
          <w:szCs w:val="28"/>
        </w:rPr>
        <w:t xml:space="preserve">, поступающих на вход технологических объектов; </w:t>
      </w:r>
      <w:r w:rsidRPr="008B03D6">
        <w:rPr>
          <w:b/>
          <w:spacing w:val="17"/>
          <w:sz w:val="28"/>
          <w:szCs w:val="28"/>
        </w:rPr>
        <w:t>µ</w:t>
      </w:r>
      <w:r w:rsidRPr="008B03D6">
        <w:rPr>
          <w:spacing w:val="17"/>
          <w:sz w:val="28"/>
          <w:szCs w:val="28"/>
        </w:rPr>
        <w:t>=</w:t>
      </w:r>
      <w:r w:rsidRPr="008B03D6">
        <w:rPr>
          <w:spacing w:val="17"/>
          <w:position w:val="-12"/>
          <w:sz w:val="28"/>
          <w:szCs w:val="28"/>
        </w:rPr>
        <w:object w:dxaOrig="1540" w:dyaOrig="380">
          <v:shape id="_x0000_i1032" type="#_x0000_t75" style="width:76.8pt;height:18.6pt" o:ole="">
            <v:imagedata r:id="rId25" o:title=""/>
          </v:shape>
          <o:OLEObject Type="Embed" ProgID="Equation.DSMT4" ShapeID="_x0000_i1032" DrawAspect="Content" ObjectID="_1529324687" r:id="rId26"/>
        </w:object>
      </w:r>
      <w:r w:rsidRPr="008B03D6">
        <w:rPr>
          <w:spacing w:val="17"/>
          <w:sz w:val="28"/>
          <w:szCs w:val="28"/>
        </w:rPr>
        <w:t xml:space="preserve">– всевозможные добавки, поступающие на входы объектов; </w:t>
      </w:r>
      <w:r w:rsidRPr="008B03D6">
        <w:rPr>
          <w:b/>
          <w:i/>
          <w:spacing w:val="17"/>
          <w:sz w:val="28"/>
          <w:szCs w:val="28"/>
        </w:rPr>
        <w:t>u</w:t>
      </w:r>
      <w:r w:rsidRPr="008B03D6">
        <w:rPr>
          <w:spacing w:val="17"/>
          <w:sz w:val="28"/>
          <w:szCs w:val="28"/>
        </w:rPr>
        <w:t>=</w:t>
      </w:r>
      <w:r w:rsidRPr="008B03D6">
        <w:rPr>
          <w:spacing w:val="17"/>
          <w:position w:val="-18"/>
          <w:sz w:val="28"/>
          <w:szCs w:val="28"/>
        </w:rPr>
        <w:object w:dxaOrig="1560" w:dyaOrig="499">
          <v:shape id="_x0000_i1033" type="#_x0000_t75" style="width:78pt;height:24.6pt" o:ole="">
            <v:imagedata r:id="rId27" o:title=""/>
          </v:shape>
          <o:OLEObject Type="Embed" ProgID="Equation.DSMT4" ShapeID="_x0000_i1033" DrawAspect="Content" ObjectID="_1529324688" r:id="rId28"/>
        </w:object>
      </w:r>
      <w:r w:rsidRPr="008B03D6">
        <w:rPr>
          <w:spacing w:val="17"/>
          <w:sz w:val="28"/>
          <w:szCs w:val="28"/>
        </w:rPr>
        <w:t xml:space="preserve"> – управляющие воздействия, </w:t>
      </w:r>
      <w:r w:rsidRPr="008B03D6">
        <w:rPr>
          <w:b/>
          <w:spacing w:val="17"/>
          <w:sz w:val="28"/>
          <w:szCs w:val="28"/>
        </w:rPr>
        <w:t>ξ</w:t>
      </w:r>
      <w:r w:rsidRPr="008B03D6">
        <w:rPr>
          <w:spacing w:val="17"/>
          <w:sz w:val="28"/>
          <w:szCs w:val="28"/>
        </w:rPr>
        <w:t>=</w:t>
      </w:r>
      <w:r w:rsidRPr="008B03D6">
        <w:rPr>
          <w:spacing w:val="17"/>
          <w:position w:val="-18"/>
          <w:sz w:val="28"/>
          <w:szCs w:val="28"/>
        </w:rPr>
        <w:object w:dxaOrig="1620" w:dyaOrig="499">
          <v:shape id="_x0000_i1034" type="#_x0000_t75" style="width:81pt;height:24.6pt" o:ole="">
            <v:imagedata r:id="rId29" o:title=""/>
          </v:shape>
          <o:OLEObject Type="Embed" ProgID="Equation.DSMT4" ShapeID="_x0000_i1034" DrawAspect="Content" ObjectID="_1529324689" r:id="rId30"/>
        </w:object>
      </w:r>
      <w:r w:rsidRPr="008B03D6">
        <w:rPr>
          <w:spacing w:val="17"/>
          <w:sz w:val="28"/>
          <w:szCs w:val="28"/>
        </w:rPr>
        <w:t xml:space="preserve">– внешние помехи, действующие на объекты технологической цепочки. Как видно из рисунка, технологический процесс представляет собой последовательность локальных объектов. </w:t>
      </w:r>
    </w:p>
    <w:p w:rsidR="00BF3411" w:rsidRPr="008B03D6" w:rsidRDefault="00BF3411" w:rsidP="008B03D6">
      <w:pPr>
        <w:rPr>
          <w:spacing w:val="17"/>
          <w:sz w:val="28"/>
          <w:szCs w:val="28"/>
        </w:rPr>
      </w:pPr>
      <w:r w:rsidRPr="008B03D6">
        <w:rPr>
          <w:spacing w:val="17"/>
          <w:sz w:val="28"/>
          <w:szCs w:val="28"/>
        </w:rPr>
        <w:t xml:space="preserve">В общем случае все описанные переменные представляют собой векторы. Для простоты рассмотрим скалярный случай. Характеристики выходных переменных </w:t>
      </w:r>
      <w:r w:rsidRPr="00393550">
        <w:rPr>
          <w:i/>
          <w:spacing w:val="17"/>
          <w:sz w:val="28"/>
          <w:szCs w:val="28"/>
        </w:rPr>
        <w:t>x</w:t>
      </w:r>
      <w:r w:rsidRPr="008B03D6">
        <w:rPr>
          <w:spacing w:val="17"/>
          <w:sz w:val="28"/>
          <w:szCs w:val="28"/>
        </w:rPr>
        <w:t xml:space="preserve"> могут быть представлены в виде следующей зависимости:</w:t>
      </w:r>
    </w:p>
    <w:p w:rsidR="00BF3411" w:rsidRPr="008B03D6" w:rsidRDefault="00BF3411" w:rsidP="008B03D6">
      <w:pPr>
        <w:ind w:left="1416" w:firstLine="708"/>
        <w:rPr>
          <w:spacing w:val="17"/>
          <w:sz w:val="28"/>
          <w:szCs w:val="28"/>
        </w:rPr>
      </w:pPr>
      <w:r w:rsidRPr="008B03D6">
        <w:rPr>
          <w:spacing w:val="17"/>
          <w:position w:val="-12"/>
          <w:sz w:val="28"/>
          <w:szCs w:val="28"/>
        </w:rPr>
        <w:object w:dxaOrig="6440" w:dyaOrig="440">
          <v:shape id="_x0000_i1035" type="#_x0000_t75" style="width:318.6pt;height:21.6pt" o:ole="">
            <v:imagedata r:id="rId31" o:title=""/>
          </v:shape>
          <o:OLEObject Type="Embed" ProgID="Equation.DSMT4" ShapeID="_x0000_i1035" DrawAspect="Content" ObjectID="_1529324690" r:id="rId32"/>
        </w:object>
      </w:r>
      <w:r w:rsidRPr="008B03D6">
        <w:rPr>
          <w:spacing w:val="17"/>
          <w:sz w:val="28"/>
          <w:szCs w:val="28"/>
        </w:rPr>
        <w:t>,</w:t>
      </w:r>
      <w:r>
        <w:rPr>
          <w:spacing w:val="17"/>
          <w:sz w:val="28"/>
          <w:szCs w:val="28"/>
        </w:rPr>
        <w:t xml:space="preserve">     </w:t>
      </w:r>
      <w:r w:rsidRPr="008B03D6">
        <w:rPr>
          <w:spacing w:val="17"/>
          <w:sz w:val="28"/>
          <w:szCs w:val="28"/>
        </w:rPr>
        <w:t>(1)</w:t>
      </w:r>
    </w:p>
    <w:p w:rsidR="00BF3411" w:rsidRPr="008B03D6" w:rsidRDefault="00BF3411" w:rsidP="008B03D6">
      <w:pPr>
        <w:ind w:firstLine="0"/>
        <w:rPr>
          <w:spacing w:val="17"/>
          <w:sz w:val="28"/>
          <w:szCs w:val="28"/>
        </w:rPr>
      </w:pPr>
      <w:r w:rsidRPr="008B03D6">
        <w:rPr>
          <w:spacing w:val="17"/>
          <w:sz w:val="28"/>
          <w:szCs w:val="28"/>
        </w:rPr>
        <w:t xml:space="preserve">где </w:t>
      </w:r>
      <w:r w:rsidRPr="008B03D6">
        <w:rPr>
          <w:i/>
          <w:spacing w:val="17"/>
          <w:sz w:val="28"/>
          <w:szCs w:val="28"/>
        </w:rPr>
        <w:t>f</w:t>
      </w:r>
      <w:r w:rsidRPr="008B03D6">
        <w:rPr>
          <w:spacing w:val="17"/>
          <w:sz w:val="28"/>
          <w:szCs w:val="28"/>
        </w:rPr>
        <w:t xml:space="preserve">(.) неизвестный функционал, </w:t>
      </w:r>
      <w:r w:rsidRPr="008B03D6">
        <w:rPr>
          <w:spacing w:val="17"/>
          <w:position w:val="-6"/>
          <w:sz w:val="28"/>
          <w:szCs w:val="28"/>
        </w:rPr>
        <w:object w:dxaOrig="200" w:dyaOrig="240">
          <v:shape id="_x0000_i1036" type="#_x0000_t75" style="width:9.6pt;height:12pt" o:ole="">
            <v:imagedata r:id="rId33" o:title=""/>
          </v:shape>
          <o:OLEObject Type="Embed" ProgID="Equation.DSMT4" ShapeID="_x0000_i1036" DrawAspect="Content" ObjectID="_1529324691" r:id="rId34"/>
        </w:object>
      </w:r>
      <w:r w:rsidRPr="008B03D6">
        <w:rPr>
          <w:spacing w:val="17"/>
          <w:sz w:val="28"/>
          <w:szCs w:val="28"/>
        </w:rPr>
        <w:t xml:space="preserve"> – запаздывание, которое по разным каналам связи может отличаться, но из соображений простоты в тексте мы приняли единое обозначение запаздывания</w:t>
      </w:r>
      <w:r w:rsidRPr="008B03D6">
        <w:rPr>
          <w:spacing w:val="17"/>
          <w:position w:val="-6"/>
          <w:sz w:val="28"/>
          <w:szCs w:val="28"/>
        </w:rPr>
        <w:object w:dxaOrig="200" w:dyaOrig="240">
          <v:shape id="_x0000_i1037" type="#_x0000_t75" style="width:9.6pt;height:12pt" o:ole="">
            <v:imagedata r:id="rId33" o:title=""/>
          </v:shape>
          <o:OLEObject Type="Embed" ProgID="Equation.DSMT4" ShapeID="_x0000_i1037" DrawAspect="Content" ObjectID="_1529324692" r:id="rId35"/>
        </w:object>
      </w:r>
      <w:r w:rsidRPr="008B03D6">
        <w:rPr>
          <w:spacing w:val="17"/>
          <w:sz w:val="28"/>
          <w:szCs w:val="28"/>
        </w:rPr>
        <w:t xml:space="preserve">. </w:t>
      </w:r>
    </w:p>
    <w:p w:rsidR="00BF3411" w:rsidRPr="008B03D6" w:rsidRDefault="00BF3411" w:rsidP="008B03D6">
      <w:pPr>
        <w:rPr>
          <w:spacing w:val="17"/>
          <w:sz w:val="28"/>
          <w:szCs w:val="28"/>
        </w:rPr>
      </w:pPr>
      <w:r w:rsidRPr="008B03D6">
        <w:rPr>
          <w:spacing w:val="17"/>
          <w:sz w:val="28"/>
          <w:szCs w:val="28"/>
        </w:rPr>
        <w:t xml:space="preserve">Рассматриваемый процесс относится к классу дискретно-непрерывных, то есть по своей природе процесс является непрерывным, однако «входные-выходные» переменные процесса контролируются через дискретные моменты времени. Контроль переменных осуществляется через интервал времени </w:t>
      </w:r>
      <w:r w:rsidRPr="008B03D6">
        <w:rPr>
          <w:spacing w:val="17"/>
          <w:position w:val="-6"/>
          <w:sz w:val="28"/>
          <w:szCs w:val="28"/>
        </w:rPr>
        <w:object w:dxaOrig="340" w:dyaOrig="300">
          <v:shape id="_x0000_i1038" type="#_x0000_t75" style="width:16.8pt;height:15pt" o:ole="">
            <v:imagedata r:id="rId36" o:title=""/>
          </v:shape>
          <o:OLEObject Type="Embed" ProgID="Equation.DSMT4" ShapeID="_x0000_i1038" DrawAspect="Content" ObjectID="_1529324693" r:id="rId37"/>
        </w:object>
      </w:r>
      <w:r w:rsidRPr="008B03D6">
        <w:rPr>
          <w:spacing w:val="17"/>
          <w:sz w:val="28"/>
          <w:szCs w:val="28"/>
        </w:rPr>
        <w:t xml:space="preserve">.  Таким образом, можно получить исходную выборку наблюдений «входных-выходных» переменных </w:t>
      </w:r>
      <w:r w:rsidRPr="008B03D6">
        <w:rPr>
          <w:spacing w:val="17"/>
          <w:position w:val="-20"/>
          <w:sz w:val="28"/>
          <w:szCs w:val="28"/>
        </w:rPr>
        <w:object w:dxaOrig="1880" w:dyaOrig="540">
          <v:shape id="_x0000_i1039" type="#_x0000_t75" style="width:96pt;height:27pt" o:ole="">
            <v:imagedata r:id="rId38" o:title=""/>
          </v:shape>
          <o:OLEObject Type="Embed" ProgID="Equation.DSMT4" ShapeID="_x0000_i1039" DrawAspect="Content" ObjectID="_1529324694" r:id="rId39"/>
        </w:object>
      </w:r>
      <w:r w:rsidRPr="008B03D6">
        <w:rPr>
          <w:spacing w:val="17"/>
          <w:sz w:val="28"/>
          <w:szCs w:val="28"/>
        </w:rPr>
        <w:t xml:space="preserve">, где </w:t>
      </w:r>
      <w:r w:rsidRPr="008B03D6">
        <w:rPr>
          <w:spacing w:val="17"/>
          <w:position w:val="-6"/>
          <w:sz w:val="28"/>
          <w:szCs w:val="28"/>
        </w:rPr>
        <w:object w:dxaOrig="200" w:dyaOrig="240">
          <v:shape id="_x0000_i1040" type="#_x0000_t75" style="width:8.4pt;height:15.6pt" o:ole="">
            <v:imagedata r:id="rId40" o:title=""/>
          </v:shape>
          <o:OLEObject Type="Embed" ProgID="Equation.DSMT4" ShapeID="_x0000_i1040" DrawAspect="Content" ObjectID="_1529324695" r:id="rId41"/>
        </w:object>
      </w:r>
      <w:r>
        <w:rPr>
          <w:spacing w:val="17"/>
          <w:sz w:val="28"/>
          <w:szCs w:val="28"/>
        </w:rPr>
        <w:t xml:space="preserve"> – объем выборки</w:t>
      </w:r>
      <w:r w:rsidRPr="008B03D6">
        <w:rPr>
          <w:spacing w:val="17"/>
          <w:sz w:val="28"/>
          <w:szCs w:val="28"/>
        </w:rPr>
        <w:t>.</w:t>
      </w:r>
    </w:p>
    <w:p w:rsidR="00BF3411" w:rsidRDefault="00BF3411" w:rsidP="00393550">
      <w:pPr>
        <w:spacing w:line="240" w:lineRule="auto"/>
        <w:ind w:firstLine="0"/>
        <w:jc w:val="center"/>
        <w:rPr>
          <w:rFonts w:ascii="Arial" w:hAnsi="Arial" w:cs="Arial"/>
          <w:sz w:val="28"/>
          <w:szCs w:val="20"/>
        </w:rPr>
      </w:pPr>
      <w:r w:rsidRPr="00D2370F">
        <w:rPr>
          <w:rFonts w:ascii="Arial" w:hAnsi="Arial" w:cs="Arial"/>
          <w:sz w:val="28"/>
          <w:szCs w:val="20"/>
        </w:rPr>
        <w:t>2</w:t>
      </w:r>
      <w:r w:rsidRPr="007E3AA7">
        <w:rPr>
          <w:rFonts w:ascii="Arial" w:hAnsi="Arial" w:cs="Arial"/>
          <w:sz w:val="28"/>
          <w:szCs w:val="20"/>
        </w:rPr>
        <w:t xml:space="preserve">. </w:t>
      </w:r>
      <w:r w:rsidRPr="008B03D6">
        <w:rPr>
          <w:rFonts w:ascii="Arial" w:hAnsi="Arial" w:cs="Arial"/>
          <w:sz w:val="28"/>
          <w:szCs w:val="20"/>
        </w:rPr>
        <w:t xml:space="preserve">Идентификация объектов технологической цепочки </w:t>
      </w:r>
    </w:p>
    <w:p w:rsidR="00BF3411" w:rsidRPr="00393550" w:rsidRDefault="00BF3411" w:rsidP="00393550">
      <w:pPr>
        <w:spacing w:line="240" w:lineRule="auto"/>
        <w:ind w:firstLine="0"/>
        <w:jc w:val="center"/>
        <w:rPr>
          <w:rFonts w:ascii="Arial" w:hAnsi="Arial" w:cs="Arial"/>
          <w:sz w:val="28"/>
          <w:szCs w:val="20"/>
        </w:rPr>
      </w:pPr>
    </w:p>
    <w:p w:rsidR="00BF3411" w:rsidRPr="008B03D6" w:rsidRDefault="00BF3411" w:rsidP="008B03D6">
      <w:pPr>
        <w:rPr>
          <w:spacing w:val="17"/>
          <w:sz w:val="28"/>
          <w:szCs w:val="28"/>
        </w:rPr>
      </w:pPr>
      <w:r w:rsidRPr="008B03D6">
        <w:rPr>
          <w:spacing w:val="17"/>
          <w:sz w:val="28"/>
          <w:szCs w:val="28"/>
        </w:rPr>
        <w:t xml:space="preserve">Современная теория идентификации, в значительной степени, относится к разряду параметрических. Это означает, что на этапе формулировки задачи предполагается каким-то образом выбранная параметрическая структура модели, описывающая процесс, или некоторое уравнение, известное с точностью до параметров [2]. Данный подход получил значительное развитие в рамках теории адаптивных систем [3], которая предполагает предварительную параметризацию объекта. Но часто априорной информации бывает недостаточно для обоснованного выбора параметрического класса моделей, так как исследователю часто приходится сталкиваться с малоизученными процессами и объектами, структура моделей которых неизвестна. Влияние случайных помех с неизвестными законами распределения, неопределенность, неполнота данных еще более усложняют решение поставленных задач. В случае, когда априорной информации недостаточно, чтобы выбрать параметрическую структуру модели исследуемого процесса, естественно использовать теорию непараметрических систем идентификации [4, 5]. Непараметрическая теория, в отличие от предыдущей, предполагает, что известны только качественные характеристики системы.  Это означает, что использование </w:t>
      </w:r>
      <w:r>
        <w:rPr>
          <w:spacing w:val="17"/>
          <w:sz w:val="28"/>
          <w:szCs w:val="28"/>
        </w:rPr>
        <w:t>данной</w:t>
      </w:r>
      <w:r w:rsidRPr="008B03D6">
        <w:rPr>
          <w:spacing w:val="17"/>
          <w:sz w:val="28"/>
          <w:szCs w:val="28"/>
        </w:rPr>
        <w:t xml:space="preserve"> теории позволяет полностью уйти от вопроса определения параметрической структуры модели объекта.</w:t>
      </w:r>
    </w:p>
    <w:p w:rsidR="00BF3411" w:rsidRDefault="00BF3411" w:rsidP="008B03D6">
      <w:pPr>
        <w:rPr>
          <w:spacing w:val="17"/>
          <w:sz w:val="28"/>
          <w:szCs w:val="28"/>
        </w:rPr>
      </w:pPr>
      <w:r w:rsidRPr="008B03D6">
        <w:rPr>
          <w:spacing w:val="17"/>
          <w:sz w:val="28"/>
          <w:szCs w:val="28"/>
        </w:rPr>
        <w:t xml:space="preserve">В условиях непараметрической неопределенности описание объекта с точностью до параметров оказывается неизвестным. В этом случае, в качестве оценки модели объекта может быть принято условное математическое </w:t>
      </w:r>
      <w:r>
        <w:rPr>
          <w:spacing w:val="17"/>
          <w:sz w:val="28"/>
          <w:szCs w:val="28"/>
        </w:rPr>
        <w:t>ожидание вида:</w:t>
      </w:r>
    </w:p>
    <w:p w:rsidR="00BF3411" w:rsidRPr="008B03D6" w:rsidRDefault="00BF3411" w:rsidP="008B03D6">
      <w:pPr>
        <w:ind w:left="3540" w:firstLine="708"/>
        <w:rPr>
          <w:spacing w:val="17"/>
          <w:sz w:val="28"/>
          <w:szCs w:val="28"/>
        </w:rPr>
      </w:pPr>
      <w:r w:rsidRPr="008B03D6">
        <w:rPr>
          <w:spacing w:val="17"/>
          <w:position w:val="-12"/>
          <w:sz w:val="28"/>
          <w:szCs w:val="28"/>
        </w:rPr>
        <w:object w:dxaOrig="2340" w:dyaOrig="360">
          <v:shape id="_x0000_i1041" type="#_x0000_t75" style="width:117pt;height:18pt" o:ole="">
            <v:imagedata r:id="rId42" o:title=""/>
          </v:shape>
          <o:OLEObject Type="Embed" ProgID="Equation.DSMT4" ShapeID="_x0000_i1041" DrawAspect="Content" ObjectID="_1529324696" r:id="rId43"/>
        </w:object>
      </w:r>
      <w:r>
        <w:rPr>
          <w:spacing w:val="17"/>
          <w:sz w:val="28"/>
          <w:szCs w:val="28"/>
        </w:rPr>
        <w:t xml:space="preserve"> </w:t>
      </w:r>
      <w:r w:rsidRPr="008B03D6">
        <w:rPr>
          <w:spacing w:val="17"/>
          <w:sz w:val="28"/>
          <w:szCs w:val="28"/>
        </w:rPr>
        <w:t xml:space="preserve"> </w:t>
      </w:r>
      <w:r>
        <w:rPr>
          <w:spacing w:val="17"/>
          <w:sz w:val="28"/>
          <w:szCs w:val="28"/>
        </w:rPr>
        <w:tab/>
      </w:r>
      <w:r>
        <w:rPr>
          <w:spacing w:val="17"/>
          <w:sz w:val="28"/>
          <w:szCs w:val="28"/>
        </w:rPr>
        <w:tab/>
      </w:r>
      <w:r w:rsidRPr="008B03D6">
        <w:rPr>
          <w:spacing w:val="17"/>
          <w:sz w:val="28"/>
          <w:szCs w:val="28"/>
        </w:rPr>
        <w:tab/>
      </w:r>
      <w:r w:rsidRPr="00D2370F">
        <w:rPr>
          <w:spacing w:val="17"/>
          <w:sz w:val="28"/>
          <w:szCs w:val="28"/>
        </w:rPr>
        <w:t xml:space="preserve">     </w:t>
      </w:r>
      <w:r w:rsidRPr="008B03D6">
        <w:rPr>
          <w:spacing w:val="17"/>
          <w:sz w:val="28"/>
          <w:szCs w:val="28"/>
        </w:rPr>
        <w:t>(2)</w:t>
      </w:r>
    </w:p>
    <w:p w:rsidR="00BF3411" w:rsidRPr="008B03D6" w:rsidRDefault="00BF3411" w:rsidP="00C27FB6">
      <w:pPr>
        <w:ind w:firstLine="708"/>
        <w:rPr>
          <w:spacing w:val="17"/>
          <w:sz w:val="28"/>
          <w:szCs w:val="28"/>
        </w:rPr>
      </w:pPr>
      <w:r w:rsidRPr="00892F7E">
        <w:rPr>
          <w:spacing w:val="17"/>
          <w:sz w:val="28"/>
          <w:szCs w:val="28"/>
        </w:rPr>
        <w:t xml:space="preserve">В качестве модели </w:t>
      </w:r>
      <w:r w:rsidRPr="008B03D6">
        <w:rPr>
          <w:spacing w:val="17"/>
          <w:sz w:val="28"/>
          <w:szCs w:val="28"/>
        </w:rPr>
        <w:t>локального объекта O</w:t>
      </w:r>
      <w:r w:rsidRPr="00892F7E">
        <w:rPr>
          <w:i/>
          <w:spacing w:val="17"/>
          <w:sz w:val="28"/>
          <w:szCs w:val="28"/>
          <w:vertAlign w:val="subscript"/>
        </w:rPr>
        <w:t>2</w:t>
      </w:r>
      <w:r w:rsidRPr="00892F7E">
        <w:rPr>
          <w:spacing w:val="17"/>
          <w:sz w:val="28"/>
          <w:szCs w:val="28"/>
        </w:rPr>
        <w:t xml:space="preserve"> может быть принята следующая непараметрическая оценка функции регрессии (</w:t>
      </w:r>
      <w:r w:rsidRPr="00C27FB6">
        <w:rPr>
          <w:spacing w:val="17"/>
          <w:sz w:val="28"/>
          <w:szCs w:val="28"/>
        </w:rPr>
        <w:t>Надарая-Ватсона [6])</w:t>
      </w:r>
      <w:r w:rsidRPr="00892F7E">
        <w:rPr>
          <w:spacing w:val="17"/>
          <w:sz w:val="28"/>
          <w:szCs w:val="28"/>
        </w:rPr>
        <w:t xml:space="preserve"> по наблюдениям  </w:t>
      </w:r>
      <w:r w:rsidRPr="00892F7E">
        <w:rPr>
          <w:spacing w:val="17"/>
          <w:position w:val="-12"/>
          <w:sz w:val="28"/>
          <w:szCs w:val="28"/>
        </w:rPr>
        <w:object w:dxaOrig="1920" w:dyaOrig="440">
          <v:shape id="_x0000_i1042" type="#_x0000_t75" style="width:96pt;height:22.2pt" o:ole="">
            <v:imagedata r:id="rId44" o:title=""/>
          </v:shape>
          <o:OLEObject Type="Embed" ProgID="Equation.DSMT4" ShapeID="_x0000_i1042" DrawAspect="Content" ObjectID="_1529324697" r:id="rId45"/>
        </w:object>
      </w:r>
      <w:r w:rsidRPr="00892F7E">
        <w:rPr>
          <w:spacing w:val="17"/>
          <w:sz w:val="28"/>
          <w:szCs w:val="28"/>
        </w:rPr>
        <w:t xml:space="preserve"> в дискретном виде:</w:t>
      </w:r>
    </w:p>
    <w:p w:rsidR="00BF3411" w:rsidRPr="008B03D6" w:rsidRDefault="00BF3411" w:rsidP="008B03D6">
      <w:pPr>
        <w:ind w:left="2124" w:firstLine="708"/>
        <w:rPr>
          <w:spacing w:val="17"/>
          <w:sz w:val="28"/>
          <w:szCs w:val="28"/>
        </w:rPr>
      </w:pPr>
      <w:r w:rsidRPr="008B03D6">
        <w:rPr>
          <w:spacing w:val="17"/>
          <w:position w:val="-78"/>
          <w:sz w:val="28"/>
          <w:szCs w:val="28"/>
        </w:rPr>
        <w:object w:dxaOrig="5060" w:dyaOrig="1700">
          <v:shape id="_x0000_i1043" type="#_x0000_t75" style="width:250.2pt;height:83.4pt" o:ole="">
            <v:imagedata r:id="rId46" o:title=""/>
          </v:shape>
          <o:OLEObject Type="Embed" ProgID="Equation.DSMT4" ShapeID="_x0000_i1043" DrawAspect="Content" ObjectID="_1529324698" r:id="rId47"/>
        </w:object>
      </w:r>
      <w:r w:rsidRPr="008B03D6">
        <w:rPr>
          <w:spacing w:val="17"/>
          <w:sz w:val="28"/>
          <w:szCs w:val="28"/>
        </w:rPr>
        <w:t xml:space="preserve">, </w:t>
      </w:r>
      <w:r>
        <w:rPr>
          <w:spacing w:val="17"/>
          <w:sz w:val="28"/>
          <w:szCs w:val="28"/>
        </w:rPr>
        <w:tab/>
      </w:r>
      <w:r w:rsidRPr="008B03D6">
        <w:rPr>
          <w:spacing w:val="17"/>
          <w:sz w:val="28"/>
          <w:szCs w:val="28"/>
        </w:rPr>
        <w:t xml:space="preserve">     (3)</w:t>
      </w:r>
    </w:p>
    <w:p w:rsidR="00BF3411" w:rsidRPr="008B03D6" w:rsidRDefault="00BF3411" w:rsidP="008B03D6">
      <w:pPr>
        <w:ind w:firstLine="0"/>
        <w:rPr>
          <w:spacing w:val="17"/>
          <w:sz w:val="28"/>
          <w:szCs w:val="28"/>
        </w:rPr>
      </w:pPr>
      <w:r w:rsidRPr="008B03D6">
        <w:rPr>
          <w:spacing w:val="17"/>
          <w:sz w:val="28"/>
          <w:szCs w:val="28"/>
        </w:rPr>
        <w:t xml:space="preserve">где </w:t>
      </w:r>
      <w:r w:rsidRPr="008B03D6">
        <w:rPr>
          <w:spacing w:val="17"/>
          <w:position w:val="-14"/>
          <w:sz w:val="28"/>
          <w:szCs w:val="28"/>
        </w:rPr>
        <w:object w:dxaOrig="580" w:dyaOrig="420">
          <v:shape id="_x0000_i1044" type="#_x0000_t75" style="width:28.8pt;height:21pt" o:ole="">
            <v:imagedata r:id="rId48" o:title=""/>
          </v:shape>
          <o:OLEObject Type="Embed" ProgID="Equation.DSMT4" ShapeID="_x0000_i1044" DrawAspect="Content" ObjectID="_1529324699" r:id="rId49"/>
        </w:object>
      </w:r>
      <w:r w:rsidRPr="008B03D6">
        <w:rPr>
          <w:spacing w:val="17"/>
          <w:sz w:val="28"/>
          <w:szCs w:val="28"/>
        </w:rPr>
        <w:t xml:space="preserve"> – ядерная колоколообразная функция, </w:t>
      </w:r>
      <w:r w:rsidRPr="008B03D6">
        <w:rPr>
          <w:spacing w:val="17"/>
          <w:position w:val="-12"/>
          <w:sz w:val="28"/>
          <w:szCs w:val="28"/>
        </w:rPr>
        <w:object w:dxaOrig="260" w:dyaOrig="380">
          <v:shape id="_x0000_i1045" type="#_x0000_t75" style="width:13.8pt;height:19.2pt" o:ole="">
            <v:imagedata r:id="rId50" o:title=""/>
          </v:shape>
          <o:OLEObject Type="Embed" ProgID="Equation.DSMT4" ShapeID="_x0000_i1045" DrawAspect="Content" ObjectID="_1529324700" r:id="rId51"/>
        </w:object>
      </w:r>
      <w:r w:rsidRPr="008B03D6">
        <w:rPr>
          <w:spacing w:val="17"/>
          <w:sz w:val="28"/>
          <w:szCs w:val="28"/>
        </w:rPr>
        <w:t xml:space="preserve"> – коэффициент размытости ядра, соответствующий каждой переменной объекта, s – объем выборки наблюдений. Ядерная функция и коэффициент размытости ядра удовлетворяют </w:t>
      </w:r>
      <w:r>
        <w:rPr>
          <w:spacing w:val="17"/>
          <w:sz w:val="28"/>
          <w:szCs w:val="28"/>
        </w:rPr>
        <w:t>некоторым условиям сходимости [7</w:t>
      </w:r>
      <w:r w:rsidRPr="008B03D6">
        <w:rPr>
          <w:spacing w:val="17"/>
          <w:sz w:val="28"/>
          <w:szCs w:val="28"/>
        </w:rPr>
        <w:t xml:space="preserve">]. </w:t>
      </w:r>
    </w:p>
    <w:p w:rsidR="00BF3411" w:rsidRPr="008B03D6" w:rsidRDefault="00BF3411" w:rsidP="008B03D6">
      <w:pPr>
        <w:rPr>
          <w:spacing w:val="17"/>
          <w:sz w:val="28"/>
          <w:szCs w:val="28"/>
        </w:rPr>
      </w:pPr>
      <w:r w:rsidRPr="008B03D6">
        <w:rPr>
          <w:spacing w:val="17"/>
          <w:sz w:val="28"/>
          <w:szCs w:val="28"/>
        </w:rPr>
        <w:t>В общем виде модель (3) можно переписать в виде:</w:t>
      </w:r>
    </w:p>
    <w:p w:rsidR="00BF3411" w:rsidRPr="008B03D6" w:rsidRDefault="00BF3411" w:rsidP="008B03D6">
      <w:pPr>
        <w:ind w:left="1416" w:firstLine="708"/>
        <w:rPr>
          <w:spacing w:val="17"/>
          <w:sz w:val="28"/>
          <w:szCs w:val="28"/>
        </w:rPr>
      </w:pPr>
      <w:r w:rsidRPr="008B03D6">
        <w:rPr>
          <w:spacing w:val="17"/>
          <w:position w:val="-82"/>
          <w:sz w:val="28"/>
          <w:szCs w:val="28"/>
        </w:rPr>
        <w:object w:dxaOrig="6540" w:dyaOrig="1780">
          <v:shape id="_x0000_i1046" type="#_x0000_t75" style="width:327pt;height:88.8pt" o:ole="">
            <v:imagedata r:id="rId52" o:title=""/>
          </v:shape>
          <o:OLEObject Type="Embed" ProgID="Equation.DSMT4" ShapeID="_x0000_i1046" DrawAspect="Content" ObjectID="_1529324701" r:id="rId53"/>
        </w:object>
      </w:r>
      <w:r w:rsidRPr="008B03D6">
        <w:rPr>
          <w:spacing w:val="17"/>
          <w:sz w:val="28"/>
          <w:szCs w:val="28"/>
        </w:rPr>
        <w:t xml:space="preserve">    (4)</w:t>
      </w:r>
    </w:p>
    <w:p w:rsidR="00BF3411" w:rsidRPr="008B03D6" w:rsidRDefault="00BF3411" w:rsidP="008B03D6">
      <w:pPr>
        <w:rPr>
          <w:spacing w:val="17"/>
          <w:sz w:val="28"/>
          <w:szCs w:val="28"/>
        </w:rPr>
      </w:pPr>
      <w:r w:rsidRPr="008B03D6">
        <w:rPr>
          <w:spacing w:val="17"/>
          <w:sz w:val="28"/>
          <w:szCs w:val="28"/>
        </w:rPr>
        <w:t xml:space="preserve">Параметр размытости </w:t>
      </w:r>
      <w:r w:rsidRPr="008B03D6">
        <w:rPr>
          <w:spacing w:val="17"/>
          <w:position w:val="-12"/>
          <w:sz w:val="28"/>
          <w:szCs w:val="28"/>
        </w:rPr>
        <w:object w:dxaOrig="260" w:dyaOrig="380">
          <v:shape id="_x0000_i1047" type="#_x0000_t75" style="width:13.8pt;height:19.2pt" o:ole="">
            <v:imagedata r:id="rId50" o:title=""/>
          </v:shape>
          <o:OLEObject Type="Embed" ProgID="Equation.DSMT4" ShapeID="_x0000_i1047" DrawAspect="Content" ObjectID="_1529324702" r:id="rId54"/>
        </w:object>
      </w:r>
      <w:r w:rsidRPr="008B03D6">
        <w:rPr>
          <w:spacing w:val="17"/>
          <w:sz w:val="28"/>
          <w:szCs w:val="28"/>
        </w:rPr>
        <w:t xml:space="preserve"> определяется путем решения задачи минимизации квадратичного показателя соответствия выхода объекта и выхода модели, основанного на</w:t>
      </w:r>
      <w:r>
        <w:rPr>
          <w:spacing w:val="17"/>
          <w:sz w:val="28"/>
          <w:szCs w:val="28"/>
        </w:rPr>
        <w:t xml:space="preserve"> «методе скользящего экзамена»</w:t>
      </w:r>
    </w:p>
    <w:p w:rsidR="00BF3411" w:rsidRPr="008B03D6" w:rsidRDefault="00BF3411" w:rsidP="008B03D6">
      <w:pPr>
        <w:ind w:left="2124" w:firstLine="708"/>
        <w:rPr>
          <w:spacing w:val="17"/>
          <w:sz w:val="28"/>
          <w:szCs w:val="28"/>
        </w:rPr>
      </w:pPr>
      <w:r w:rsidRPr="008B03D6">
        <w:rPr>
          <w:spacing w:val="17"/>
          <w:position w:val="-32"/>
          <w:sz w:val="28"/>
          <w:szCs w:val="28"/>
        </w:rPr>
        <w:object w:dxaOrig="4520" w:dyaOrig="780">
          <v:shape id="_x0000_i1048" type="#_x0000_t75" style="width:221.4pt;height:39pt" o:ole="">
            <v:imagedata r:id="rId55" o:title=""/>
          </v:shape>
          <o:OLEObject Type="Embed" ProgID="Equation.DSMT4" ShapeID="_x0000_i1048" DrawAspect="Content" ObjectID="_1529324703" r:id="rId56"/>
        </w:object>
      </w:r>
      <w:r>
        <w:rPr>
          <w:spacing w:val="17"/>
          <w:sz w:val="28"/>
          <w:szCs w:val="28"/>
        </w:rPr>
        <w:tab/>
      </w:r>
      <w:r>
        <w:rPr>
          <w:spacing w:val="17"/>
          <w:sz w:val="28"/>
          <w:szCs w:val="28"/>
        </w:rPr>
        <w:tab/>
      </w:r>
      <w:r w:rsidRPr="008B03D6">
        <w:rPr>
          <w:spacing w:val="17"/>
          <w:sz w:val="28"/>
          <w:szCs w:val="28"/>
        </w:rPr>
        <w:t xml:space="preserve">     (5)</w:t>
      </w:r>
    </w:p>
    <w:p w:rsidR="00BF3411" w:rsidRPr="008B03D6" w:rsidRDefault="00BF3411" w:rsidP="00F61404">
      <w:pPr>
        <w:ind w:firstLine="0"/>
        <w:rPr>
          <w:spacing w:val="17"/>
          <w:sz w:val="28"/>
          <w:szCs w:val="28"/>
        </w:rPr>
      </w:pPr>
      <w:r w:rsidRPr="008B03D6">
        <w:rPr>
          <w:spacing w:val="17"/>
          <w:sz w:val="28"/>
          <w:szCs w:val="28"/>
        </w:rPr>
        <w:t>когда в модели (4) исключается i-я переменная из формулы (4), предъявляемая для экзамена:</w:t>
      </w:r>
    </w:p>
    <w:p w:rsidR="00BF3411" w:rsidRDefault="00BF3411" w:rsidP="00F61404">
      <w:pPr>
        <w:spacing w:line="240" w:lineRule="auto"/>
        <w:ind w:firstLine="0"/>
        <w:rPr>
          <w:rFonts w:ascii="Arial" w:hAnsi="Arial" w:cs="Arial"/>
          <w:sz w:val="28"/>
          <w:szCs w:val="20"/>
        </w:rPr>
      </w:pPr>
    </w:p>
    <w:p w:rsidR="00BF3411" w:rsidRPr="007E3AA7" w:rsidRDefault="00BF3411" w:rsidP="007E3AA7">
      <w:pPr>
        <w:spacing w:line="240" w:lineRule="auto"/>
        <w:ind w:firstLine="0"/>
        <w:jc w:val="center"/>
        <w:rPr>
          <w:rFonts w:ascii="Arial" w:hAnsi="Arial" w:cs="Arial"/>
          <w:sz w:val="28"/>
          <w:szCs w:val="20"/>
        </w:rPr>
      </w:pPr>
      <w:r>
        <w:rPr>
          <w:rFonts w:ascii="Arial" w:hAnsi="Arial" w:cs="Arial"/>
          <w:sz w:val="28"/>
          <w:szCs w:val="20"/>
        </w:rPr>
        <w:t>3.</w:t>
      </w:r>
      <w:r w:rsidRPr="007E3AA7">
        <w:rPr>
          <w:rFonts w:ascii="Arial" w:hAnsi="Arial" w:cs="Arial"/>
          <w:sz w:val="28"/>
          <w:szCs w:val="20"/>
        </w:rPr>
        <w:t xml:space="preserve"> Численное исследование</w:t>
      </w:r>
    </w:p>
    <w:p w:rsidR="00BF3411" w:rsidRDefault="00BF3411" w:rsidP="00B92C42">
      <w:pPr>
        <w:rPr>
          <w:snapToGrid w:val="0"/>
          <w:sz w:val="28"/>
          <w:szCs w:val="28"/>
        </w:rPr>
      </w:pPr>
    </w:p>
    <w:p w:rsidR="00BF3411" w:rsidRPr="008B03D6" w:rsidRDefault="00BF3411" w:rsidP="008B03D6">
      <w:pPr>
        <w:ind w:firstLine="708"/>
        <w:rPr>
          <w:sz w:val="28"/>
          <w:szCs w:val="28"/>
        </w:rPr>
      </w:pPr>
      <w:r w:rsidRPr="008B03D6">
        <w:rPr>
          <w:sz w:val="28"/>
          <w:szCs w:val="28"/>
        </w:rPr>
        <w:t xml:space="preserve">Для исследования предлагаемого непараметрического алгоритма идентификации проводились вычислительные эксперименты на основании ряда модельных задач. </w:t>
      </w:r>
    </w:p>
    <w:p w:rsidR="00BF3411" w:rsidRPr="008B03D6" w:rsidRDefault="00BF3411" w:rsidP="008B03D6">
      <w:pPr>
        <w:ind w:firstLine="708"/>
        <w:rPr>
          <w:sz w:val="28"/>
          <w:szCs w:val="28"/>
        </w:rPr>
      </w:pPr>
      <w:r w:rsidRPr="008B03D6">
        <w:rPr>
          <w:sz w:val="28"/>
          <w:szCs w:val="28"/>
        </w:rPr>
        <w:t>Рассмотрим следующую схему цепочки объектов, представленную на рисунке 2.</w:t>
      </w:r>
    </w:p>
    <w:p w:rsidR="00BF3411" w:rsidRPr="008B03D6" w:rsidRDefault="00BF3411" w:rsidP="008B03D6">
      <w:pPr>
        <w:ind w:firstLine="0"/>
        <w:rPr>
          <w:sz w:val="28"/>
          <w:szCs w:val="28"/>
        </w:rPr>
      </w:pPr>
      <w:r w:rsidRPr="00C957F2">
        <w:rPr>
          <w:noProof/>
          <w:sz w:val="28"/>
          <w:szCs w:val="28"/>
          <w:lang w:eastAsia="ru-RU"/>
        </w:rPr>
        <w:pict>
          <v:shape id="Рисунок 11" o:spid="_x0000_i1049" type="#_x0000_t75" style="width:480.6pt;height:88.2pt;visibility:visible">
            <v:imagedata r:id="rId57" o:title=""/>
          </v:shape>
        </w:pict>
      </w:r>
    </w:p>
    <w:p w:rsidR="00BF3411" w:rsidRPr="008B03D6" w:rsidRDefault="00BF3411" w:rsidP="008B03D6">
      <w:pPr>
        <w:ind w:firstLine="708"/>
        <w:jc w:val="center"/>
        <w:rPr>
          <w:sz w:val="28"/>
          <w:szCs w:val="28"/>
        </w:rPr>
      </w:pPr>
      <w:r w:rsidRPr="008B03D6">
        <w:rPr>
          <w:sz w:val="28"/>
          <w:szCs w:val="28"/>
        </w:rPr>
        <w:t>Рисунок 2 – Последовательность технологических объектов</w:t>
      </w:r>
    </w:p>
    <w:p w:rsidR="00BF3411" w:rsidRPr="008B03D6" w:rsidRDefault="00BF3411" w:rsidP="008B03D6">
      <w:pPr>
        <w:ind w:firstLine="708"/>
        <w:rPr>
          <w:sz w:val="28"/>
          <w:szCs w:val="28"/>
        </w:rPr>
      </w:pPr>
      <w:r w:rsidRPr="008B03D6">
        <w:rPr>
          <w:sz w:val="28"/>
          <w:szCs w:val="28"/>
        </w:rPr>
        <w:t xml:space="preserve">Пусть на вход объектов исследования </w:t>
      </w:r>
      <w:r w:rsidRPr="008B03D6">
        <w:rPr>
          <w:position w:val="-12"/>
          <w:sz w:val="28"/>
          <w:szCs w:val="28"/>
        </w:rPr>
        <w:object w:dxaOrig="1560" w:dyaOrig="380">
          <v:shape id="_x0000_i1050" type="#_x0000_t75" style="width:78pt;height:18.6pt" o:ole="">
            <v:imagedata r:id="rId58" o:title=""/>
          </v:shape>
          <o:OLEObject Type="Embed" ProgID="Equation.DSMT4" ShapeID="_x0000_i1050" DrawAspect="Content" ObjectID="_1529324704" r:id="rId59"/>
        </w:object>
      </w:r>
      <w:r w:rsidRPr="008B03D6">
        <w:rPr>
          <w:sz w:val="28"/>
          <w:szCs w:val="28"/>
        </w:rPr>
        <w:t xml:space="preserve"> подается управляющие воздействия </w:t>
      </w:r>
      <w:r w:rsidRPr="008B03D6">
        <w:rPr>
          <w:position w:val="-12"/>
          <w:sz w:val="28"/>
          <w:szCs w:val="28"/>
        </w:rPr>
        <w:object w:dxaOrig="4320" w:dyaOrig="420">
          <v:shape id="_x0000_i1051" type="#_x0000_t75" style="width:3in;height:18.6pt" o:ole="">
            <v:imagedata r:id="rId60" o:title=""/>
          </v:shape>
          <o:OLEObject Type="Embed" ProgID="Equation.DSMT4" ShapeID="_x0000_i1051" DrawAspect="Content" ObjectID="_1529324705" r:id="rId61"/>
        </w:object>
      </w:r>
      <w:r w:rsidRPr="008B03D6">
        <w:rPr>
          <w:sz w:val="28"/>
          <w:szCs w:val="28"/>
        </w:rPr>
        <w:t xml:space="preserve">, согласно рисунку 2. На выходе объектов </w:t>
      </w:r>
      <w:r w:rsidRPr="008B03D6">
        <w:rPr>
          <w:position w:val="-12"/>
          <w:sz w:val="28"/>
          <w:szCs w:val="28"/>
        </w:rPr>
        <w:object w:dxaOrig="1560" w:dyaOrig="380">
          <v:shape id="_x0000_i1052" type="#_x0000_t75" style="width:78pt;height:18.6pt" o:ole="">
            <v:imagedata r:id="rId58" o:title=""/>
          </v:shape>
          <o:OLEObject Type="Embed" ProgID="Equation.DSMT4" ShapeID="_x0000_i1052" DrawAspect="Content" ObjectID="_1529324706" r:id="rId62"/>
        </w:object>
      </w:r>
      <w:r w:rsidRPr="008B03D6">
        <w:rPr>
          <w:sz w:val="28"/>
          <w:szCs w:val="28"/>
        </w:rPr>
        <w:t xml:space="preserve">измеряются переменные </w:t>
      </w:r>
      <w:r w:rsidRPr="008B03D6">
        <w:rPr>
          <w:position w:val="-12"/>
          <w:sz w:val="28"/>
          <w:szCs w:val="28"/>
        </w:rPr>
        <w:object w:dxaOrig="2079" w:dyaOrig="420">
          <v:shape id="_x0000_i1053" type="#_x0000_t75" style="width:102pt;height:21.6pt" o:ole="">
            <v:imagedata r:id="rId63" o:title=""/>
          </v:shape>
          <o:OLEObject Type="Embed" ProgID="Equation.DSMT4" ShapeID="_x0000_i1053" DrawAspect="Content" ObjectID="_1529324707" r:id="rId64"/>
        </w:object>
      </w:r>
      <w:r w:rsidRPr="008B03D6">
        <w:rPr>
          <w:sz w:val="28"/>
          <w:szCs w:val="28"/>
        </w:rPr>
        <w:t xml:space="preserve"> соответственно. </w:t>
      </w:r>
    </w:p>
    <w:p w:rsidR="00BF3411" w:rsidRPr="008B03D6" w:rsidRDefault="00BF3411" w:rsidP="008B03D6">
      <w:pPr>
        <w:ind w:firstLine="708"/>
        <w:rPr>
          <w:sz w:val="28"/>
          <w:szCs w:val="28"/>
        </w:rPr>
      </w:pPr>
      <w:r w:rsidRPr="008B03D6">
        <w:rPr>
          <w:sz w:val="28"/>
          <w:szCs w:val="28"/>
        </w:rPr>
        <w:t xml:space="preserve"> В качестве зависимостей, описывающих в рамках вычислительного эксперимента поведение исследуемых объектов, были выбраны следующие уравнения:</w:t>
      </w:r>
    </w:p>
    <w:p w:rsidR="00BF3411" w:rsidRPr="008B03D6" w:rsidRDefault="00BF3411" w:rsidP="008B03D6">
      <w:pPr>
        <w:ind w:firstLine="708"/>
        <w:jc w:val="center"/>
        <w:rPr>
          <w:b/>
          <w:sz w:val="28"/>
          <w:szCs w:val="28"/>
        </w:rPr>
      </w:pPr>
      <w:r w:rsidRPr="008B03D6">
        <w:rPr>
          <w:b/>
          <w:position w:val="-14"/>
          <w:sz w:val="28"/>
          <w:szCs w:val="28"/>
        </w:rPr>
        <w:object w:dxaOrig="4540" w:dyaOrig="499">
          <v:shape id="_x0000_i1054" type="#_x0000_t75" style="width:226.8pt;height:24.6pt" o:ole="">
            <v:imagedata r:id="rId65" o:title=""/>
          </v:shape>
          <o:OLEObject Type="Embed" ProgID="Equation.DSMT4" ShapeID="_x0000_i1054" DrawAspect="Content" ObjectID="_1529324708" r:id="rId66"/>
        </w:object>
      </w:r>
    </w:p>
    <w:p w:rsidR="00BF3411" w:rsidRPr="008B03D6" w:rsidRDefault="00BF3411" w:rsidP="008B03D6">
      <w:pPr>
        <w:ind w:firstLine="708"/>
        <w:jc w:val="center"/>
        <w:rPr>
          <w:sz w:val="28"/>
          <w:szCs w:val="28"/>
        </w:rPr>
      </w:pPr>
      <w:r w:rsidRPr="008B03D6">
        <w:rPr>
          <w:b/>
          <w:sz w:val="28"/>
          <w:szCs w:val="28"/>
        </w:rPr>
        <w:object w:dxaOrig="4840" w:dyaOrig="420">
          <v:shape id="_x0000_i1055" type="#_x0000_t75" style="width:241.8pt;height:21pt" o:ole="">
            <v:imagedata r:id="rId67" o:title=""/>
          </v:shape>
          <o:OLEObject Type="Embed" ProgID="Equation.DSMT4" ShapeID="_x0000_i1055" DrawAspect="Content" ObjectID="_1529324709" r:id="rId68"/>
        </w:object>
      </w:r>
      <w:r w:rsidRPr="008B03D6">
        <w:rPr>
          <w:b/>
          <w:sz w:val="28"/>
          <w:szCs w:val="28"/>
        </w:rPr>
        <w:t xml:space="preserve"> </w:t>
      </w:r>
      <w:r w:rsidRPr="008B03D6">
        <w:rPr>
          <w:sz w:val="28"/>
          <w:szCs w:val="28"/>
        </w:rPr>
        <w:t xml:space="preserve">, где </w:t>
      </w:r>
      <w:r w:rsidRPr="008B03D6">
        <w:rPr>
          <w:sz w:val="28"/>
          <w:szCs w:val="28"/>
        </w:rPr>
        <w:object w:dxaOrig="680" w:dyaOrig="420">
          <v:shape id="_x0000_i1056" type="#_x0000_t75" style="width:33.6pt;height:21pt" o:ole="">
            <v:imagedata r:id="rId69" o:title=""/>
          </v:shape>
          <o:OLEObject Type="Embed" ProgID="Equation.DSMT4" ShapeID="_x0000_i1056" DrawAspect="Content" ObjectID="_1529324710" r:id="rId70"/>
        </w:object>
      </w:r>
      <w:r w:rsidRPr="008B03D6">
        <w:rPr>
          <w:sz w:val="28"/>
          <w:szCs w:val="28"/>
        </w:rPr>
        <w:t xml:space="preserve">  </w:t>
      </w:r>
      <w:r w:rsidRPr="008B03D6">
        <w:rPr>
          <w:sz w:val="28"/>
          <w:szCs w:val="28"/>
        </w:rPr>
        <w:object w:dxaOrig="1219" w:dyaOrig="380">
          <v:shape id="_x0000_i1057" type="#_x0000_t75" style="width:60pt;height:18.6pt" o:ole="">
            <v:imagedata r:id="rId71" o:title=""/>
          </v:shape>
          <o:OLEObject Type="Embed" ProgID="Equation.DSMT4" ShapeID="_x0000_i1057" DrawAspect="Content" ObjectID="_1529324711" r:id="rId72"/>
        </w:object>
      </w:r>
    </w:p>
    <w:p w:rsidR="00BF3411" w:rsidRPr="008B03D6" w:rsidRDefault="00BF3411" w:rsidP="008B03D6">
      <w:pPr>
        <w:ind w:firstLine="708"/>
        <w:jc w:val="center"/>
        <w:rPr>
          <w:sz w:val="28"/>
          <w:szCs w:val="28"/>
        </w:rPr>
      </w:pPr>
      <w:r w:rsidRPr="008B03D6">
        <w:rPr>
          <w:b/>
          <w:sz w:val="28"/>
          <w:szCs w:val="28"/>
        </w:rPr>
        <w:object w:dxaOrig="3940" w:dyaOrig="499">
          <v:shape id="_x0000_i1058" type="#_x0000_t75" style="width:196.8pt;height:24.6pt" o:ole="">
            <v:imagedata r:id="rId73" o:title=""/>
          </v:shape>
          <o:OLEObject Type="Embed" ProgID="Equation.DSMT4" ShapeID="_x0000_i1058" DrawAspect="Content" ObjectID="_1529324712" r:id="rId74"/>
        </w:object>
      </w:r>
      <w:r w:rsidRPr="008B03D6">
        <w:rPr>
          <w:b/>
          <w:sz w:val="28"/>
          <w:szCs w:val="28"/>
        </w:rPr>
        <w:t xml:space="preserve"> </w:t>
      </w:r>
      <w:r w:rsidRPr="008B03D6">
        <w:rPr>
          <w:sz w:val="28"/>
          <w:szCs w:val="28"/>
        </w:rPr>
        <w:t xml:space="preserve">, где </w:t>
      </w:r>
      <w:r w:rsidRPr="008B03D6">
        <w:rPr>
          <w:sz w:val="28"/>
          <w:szCs w:val="28"/>
        </w:rPr>
        <w:object w:dxaOrig="1420" w:dyaOrig="420">
          <v:shape id="_x0000_i1059" type="#_x0000_t75" style="width:70.8pt;height:21pt" o:ole="">
            <v:imagedata r:id="rId75" o:title=""/>
          </v:shape>
          <o:OLEObject Type="Embed" ProgID="Equation.DSMT4" ShapeID="_x0000_i1059" DrawAspect="Content" ObjectID="_1529324713" r:id="rId76"/>
        </w:object>
      </w:r>
    </w:p>
    <w:p w:rsidR="00BF3411" w:rsidRPr="008B03D6" w:rsidRDefault="00BF3411" w:rsidP="008B03D6">
      <w:pPr>
        <w:ind w:firstLine="708"/>
        <w:jc w:val="center"/>
        <w:rPr>
          <w:b/>
          <w:sz w:val="28"/>
          <w:szCs w:val="28"/>
        </w:rPr>
      </w:pPr>
      <w:r w:rsidRPr="008B03D6">
        <w:rPr>
          <w:b/>
          <w:sz w:val="28"/>
          <w:szCs w:val="28"/>
        </w:rPr>
        <w:object w:dxaOrig="5280" w:dyaOrig="420">
          <v:shape id="_x0000_i1060" type="#_x0000_t75" style="width:264pt;height:21pt" o:ole="">
            <v:imagedata r:id="rId77" o:title=""/>
          </v:shape>
          <o:OLEObject Type="Embed" ProgID="Equation.DSMT4" ShapeID="_x0000_i1060" DrawAspect="Content" ObjectID="_1529324714" r:id="rId78"/>
        </w:object>
      </w:r>
      <w:r w:rsidRPr="008B03D6">
        <w:rPr>
          <w:b/>
          <w:sz w:val="28"/>
          <w:szCs w:val="28"/>
        </w:rPr>
        <w:t xml:space="preserve"> </w:t>
      </w:r>
      <w:r w:rsidRPr="008B03D6">
        <w:rPr>
          <w:sz w:val="28"/>
          <w:szCs w:val="28"/>
        </w:rPr>
        <w:t xml:space="preserve">, где </w:t>
      </w:r>
      <w:r w:rsidRPr="008B03D6">
        <w:rPr>
          <w:sz w:val="28"/>
          <w:szCs w:val="28"/>
        </w:rPr>
        <w:object w:dxaOrig="1240" w:dyaOrig="380">
          <v:shape id="_x0000_i1061" type="#_x0000_t75" style="width:61.8pt;height:18.6pt" o:ole="">
            <v:imagedata r:id="rId79" o:title=""/>
          </v:shape>
          <o:OLEObject Type="Embed" ProgID="Equation.DSMT4" ShapeID="_x0000_i1061" DrawAspect="Content" ObjectID="_1529324715" r:id="rId80"/>
        </w:object>
      </w:r>
    </w:p>
    <w:p w:rsidR="00BF3411" w:rsidRPr="008B03D6" w:rsidRDefault="00BF3411" w:rsidP="008B03D6">
      <w:pPr>
        <w:ind w:firstLine="708"/>
        <w:rPr>
          <w:sz w:val="28"/>
          <w:szCs w:val="28"/>
        </w:rPr>
      </w:pPr>
    </w:p>
    <w:p w:rsidR="00BF3411" w:rsidRPr="008B03D6" w:rsidRDefault="00BF3411" w:rsidP="008B03D6">
      <w:pPr>
        <w:ind w:firstLine="0"/>
        <w:rPr>
          <w:sz w:val="28"/>
          <w:szCs w:val="28"/>
        </w:rPr>
      </w:pPr>
      <w:r w:rsidRPr="008B03D6">
        <w:rPr>
          <w:sz w:val="28"/>
          <w:szCs w:val="28"/>
        </w:rPr>
        <w:t>где</w:t>
      </w:r>
      <w:r w:rsidRPr="008B03D6">
        <w:rPr>
          <w:position w:val="-12"/>
          <w:sz w:val="28"/>
          <w:szCs w:val="28"/>
        </w:rPr>
        <w:object w:dxaOrig="260" w:dyaOrig="380">
          <v:shape id="_x0000_i1062" type="#_x0000_t75" style="width:12.6pt;height:18.6pt" o:ole="">
            <v:imagedata r:id="rId81" o:title=""/>
          </v:shape>
          <o:OLEObject Type="Embed" ProgID="Equation.DSMT4" ShapeID="_x0000_i1062" DrawAspect="Content" ObjectID="_1529324716" r:id="rId82"/>
        </w:object>
      </w:r>
      <w:r w:rsidRPr="008B03D6">
        <w:rPr>
          <w:sz w:val="28"/>
          <w:szCs w:val="28"/>
        </w:rPr>
        <w:t xml:space="preserve"> – помеха, приложенная к выходным переменным. Данные зависимости необходимы для генерации исходных выборок. В дальнейшем вид вышеуказанных зависимостей предполагается неизвестным.</w:t>
      </w:r>
    </w:p>
    <w:p w:rsidR="00BF3411" w:rsidRPr="008B03D6" w:rsidRDefault="00BF3411" w:rsidP="008B03D6">
      <w:pPr>
        <w:ind w:firstLine="708"/>
        <w:rPr>
          <w:sz w:val="28"/>
          <w:szCs w:val="28"/>
        </w:rPr>
      </w:pPr>
      <w:r w:rsidRPr="008B03D6">
        <w:rPr>
          <w:sz w:val="28"/>
          <w:szCs w:val="28"/>
        </w:rPr>
        <w:t xml:space="preserve">Помеха приложена к выходной переменной объекта и имеет нулевое математическое ожидание и ограниченную дисперсию, для каждого такта измерений </w:t>
      </w:r>
      <w:r w:rsidRPr="008B03D6">
        <w:rPr>
          <w:i/>
          <w:sz w:val="28"/>
          <w:szCs w:val="28"/>
          <w:lang w:val="en-US"/>
        </w:rPr>
        <w:t>i</w:t>
      </w:r>
      <w:r w:rsidRPr="008B03D6">
        <w:rPr>
          <w:sz w:val="28"/>
          <w:szCs w:val="28"/>
        </w:rPr>
        <w:t xml:space="preserve"> генерируется по следующей формуле:</w:t>
      </w:r>
    </w:p>
    <w:p w:rsidR="00BF3411" w:rsidRPr="008B03D6" w:rsidRDefault="00BF3411" w:rsidP="008B03D6">
      <w:pPr>
        <w:ind w:firstLine="708"/>
        <w:jc w:val="center"/>
        <w:rPr>
          <w:sz w:val="28"/>
          <w:szCs w:val="28"/>
        </w:rPr>
      </w:pPr>
      <w:r w:rsidRPr="008B03D6">
        <w:rPr>
          <w:position w:val="-12"/>
          <w:sz w:val="28"/>
          <w:szCs w:val="28"/>
        </w:rPr>
        <w:object w:dxaOrig="1579" w:dyaOrig="420">
          <v:shape id="_x0000_i1063" type="#_x0000_t75" style="width:80.4pt;height:21.6pt" o:ole="">
            <v:imagedata r:id="rId83" o:title=""/>
          </v:shape>
          <o:OLEObject Type="Embed" ProgID="Equation.DSMT4" ShapeID="_x0000_i1063" DrawAspect="Content" ObjectID="_1529324717" r:id="rId84"/>
        </w:object>
      </w:r>
    </w:p>
    <w:p w:rsidR="00BF3411" w:rsidRPr="008B03D6" w:rsidRDefault="00BF3411" w:rsidP="008B03D6">
      <w:pPr>
        <w:ind w:firstLine="0"/>
        <w:rPr>
          <w:sz w:val="28"/>
          <w:szCs w:val="28"/>
        </w:rPr>
      </w:pPr>
      <w:r w:rsidRPr="008B03D6">
        <w:rPr>
          <w:sz w:val="28"/>
          <w:szCs w:val="28"/>
        </w:rPr>
        <w:t xml:space="preserve">где </w:t>
      </w:r>
      <w:r w:rsidRPr="008B03D6">
        <w:rPr>
          <w:position w:val="-12"/>
          <w:sz w:val="28"/>
          <w:szCs w:val="28"/>
        </w:rPr>
        <w:object w:dxaOrig="499" w:dyaOrig="420">
          <v:shape id="_x0000_i1064" type="#_x0000_t75" style="width:25.2pt;height:21.6pt" o:ole="">
            <v:imagedata r:id="rId85" o:title=""/>
          </v:shape>
          <o:OLEObject Type="Embed" ProgID="Equation.DSMT4" ShapeID="_x0000_i1064" DrawAspect="Content" ObjectID="_1529324718" r:id="rId86"/>
        </w:object>
      </w:r>
      <w:r w:rsidRPr="008B03D6">
        <w:rPr>
          <w:sz w:val="28"/>
          <w:szCs w:val="28"/>
        </w:rPr>
        <w:t xml:space="preserve"> – значение выходной переменной </w:t>
      </w:r>
      <w:r w:rsidRPr="008B03D6">
        <w:rPr>
          <w:position w:val="-12"/>
          <w:sz w:val="28"/>
          <w:szCs w:val="28"/>
        </w:rPr>
        <w:object w:dxaOrig="499" w:dyaOrig="420">
          <v:shape id="_x0000_i1065" type="#_x0000_t75" style="width:24.6pt;height:21.6pt" o:ole="">
            <v:imagedata r:id="rId87" o:title=""/>
          </v:shape>
          <o:OLEObject Type="Embed" ProgID="Equation.DSMT4" ShapeID="_x0000_i1065" DrawAspect="Content" ObjectID="_1529324719" r:id="rId88"/>
        </w:object>
      </w:r>
      <w:r w:rsidRPr="008B03D6">
        <w:rPr>
          <w:sz w:val="28"/>
          <w:szCs w:val="28"/>
        </w:rPr>
        <w:t xml:space="preserve"> </w:t>
      </w:r>
      <w:r w:rsidRPr="008B03D6">
        <w:rPr>
          <w:i/>
          <w:sz w:val="28"/>
          <w:szCs w:val="28"/>
          <w:lang w:val="en-US"/>
        </w:rPr>
        <w:t>j</w:t>
      </w:r>
      <w:r w:rsidRPr="008B03D6">
        <w:rPr>
          <w:sz w:val="28"/>
          <w:szCs w:val="28"/>
        </w:rPr>
        <w:t xml:space="preserve">-того объекта в </w:t>
      </w:r>
      <w:r w:rsidRPr="008B03D6">
        <w:rPr>
          <w:position w:val="-6"/>
          <w:sz w:val="28"/>
          <w:szCs w:val="28"/>
        </w:rPr>
        <w:object w:dxaOrig="160" w:dyaOrig="279">
          <v:shape id="_x0000_i1066" type="#_x0000_t75" style="width:9.6pt;height:15pt" o:ole="">
            <v:imagedata r:id="rId89" o:title=""/>
          </v:shape>
          <o:OLEObject Type="Embed" ProgID="Equation.DSMT4" ShapeID="_x0000_i1066" DrawAspect="Content" ObjectID="_1529324720" r:id="rId90"/>
        </w:object>
      </w:r>
      <w:r w:rsidRPr="008B03D6">
        <w:rPr>
          <w:sz w:val="28"/>
          <w:szCs w:val="28"/>
        </w:rPr>
        <w:t xml:space="preserve">-ый такт измерений, </w:t>
      </w:r>
      <w:r w:rsidRPr="008B03D6">
        <w:rPr>
          <w:position w:val="-6"/>
          <w:sz w:val="28"/>
          <w:szCs w:val="28"/>
        </w:rPr>
        <w:object w:dxaOrig="220" w:dyaOrig="300">
          <v:shape id="_x0000_i1067" type="#_x0000_t75" style="width:10.8pt;height:15pt" o:ole="">
            <v:imagedata r:id="rId91" o:title=""/>
          </v:shape>
          <o:OLEObject Type="Embed" ProgID="Equation.DSMT4" ShapeID="_x0000_i1067" DrawAspect="Content" ObjectID="_1529324721" r:id="rId92"/>
        </w:object>
      </w:r>
      <w:r w:rsidRPr="008B03D6">
        <w:rPr>
          <w:sz w:val="28"/>
          <w:szCs w:val="28"/>
        </w:rPr>
        <w:t xml:space="preserve"> – коэффициент помехи измерения (к примеру, для 5-ти % помехи </w:t>
      </w:r>
      <w:r w:rsidRPr="008B03D6">
        <w:rPr>
          <w:position w:val="-6"/>
          <w:sz w:val="28"/>
          <w:szCs w:val="28"/>
        </w:rPr>
        <w:object w:dxaOrig="220" w:dyaOrig="300">
          <v:shape id="_x0000_i1068" type="#_x0000_t75" style="width:10.8pt;height:15pt" o:ole="">
            <v:imagedata r:id="rId93" o:title=""/>
          </v:shape>
          <o:OLEObject Type="Embed" ProgID="Equation.DSMT4" ShapeID="_x0000_i1068" DrawAspect="Content" ObjectID="_1529324722" r:id="rId94"/>
        </w:object>
      </w:r>
      <w:r w:rsidRPr="008B03D6">
        <w:rPr>
          <w:sz w:val="28"/>
          <w:szCs w:val="28"/>
        </w:rPr>
        <w:t xml:space="preserve">=0.05), </w:t>
      </w:r>
      <w:r w:rsidRPr="008B03D6">
        <w:rPr>
          <w:position w:val="-10"/>
          <w:sz w:val="28"/>
          <w:szCs w:val="28"/>
        </w:rPr>
        <w:object w:dxaOrig="200" w:dyaOrig="279">
          <v:shape id="_x0000_i1069" type="#_x0000_t75" style="width:11.4pt;height:15pt" o:ole="">
            <v:imagedata r:id="rId95" o:title=""/>
          </v:shape>
          <o:OLEObject Type="Embed" ProgID="Equation.DSMT4" ShapeID="_x0000_i1069" DrawAspect="Content" ObjectID="_1529324723" r:id="rId96"/>
        </w:object>
      </w:r>
      <w:r w:rsidRPr="008B03D6">
        <w:rPr>
          <w:sz w:val="28"/>
          <w:szCs w:val="28"/>
        </w:rPr>
        <w:t xml:space="preserve"> – случайное число из интервала [-1; 1].</w:t>
      </w:r>
    </w:p>
    <w:p w:rsidR="00BF3411" w:rsidRPr="008B03D6" w:rsidRDefault="00BF3411" w:rsidP="008B03D6">
      <w:pPr>
        <w:ind w:firstLine="708"/>
        <w:rPr>
          <w:sz w:val="28"/>
          <w:szCs w:val="28"/>
        </w:rPr>
      </w:pPr>
      <w:r w:rsidRPr="008B03D6">
        <w:rPr>
          <w:sz w:val="28"/>
          <w:szCs w:val="28"/>
        </w:rPr>
        <w:t>Входные переменные генерировались по формулам:</w:t>
      </w:r>
    </w:p>
    <w:p w:rsidR="00BF3411" w:rsidRPr="008B03D6" w:rsidRDefault="00BF3411" w:rsidP="008B03D6">
      <w:pPr>
        <w:ind w:firstLine="708"/>
        <w:jc w:val="center"/>
        <w:rPr>
          <w:sz w:val="28"/>
          <w:szCs w:val="28"/>
        </w:rPr>
      </w:pPr>
      <w:r w:rsidRPr="008B03D6">
        <w:rPr>
          <w:position w:val="-58"/>
          <w:sz w:val="28"/>
          <w:szCs w:val="28"/>
        </w:rPr>
        <w:object w:dxaOrig="3159" w:dyaOrig="1340">
          <v:shape id="_x0000_i1070" type="#_x0000_t75" style="width:157.8pt;height:59.4pt" o:ole="">
            <v:imagedata r:id="rId97" o:title=""/>
          </v:shape>
          <o:OLEObject Type="Embed" ProgID="Equation.DSMT4" ShapeID="_x0000_i1070" DrawAspect="Content" ObjectID="_1529324724" r:id="rId98"/>
        </w:object>
      </w:r>
    </w:p>
    <w:p w:rsidR="00BF3411" w:rsidRPr="008B03D6" w:rsidRDefault="00BF3411" w:rsidP="008B03D6">
      <w:pPr>
        <w:ind w:firstLine="708"/>
        <w:rPr>
          <w:sz w:val="28"/>
          <w:szCs w:val="28"/>
        </w:rPr>
      </w:pPr>
      <w:r w:rsidRPr="008B03D6">
        <w:rPr>
          <w:sz w:val="28"/>
          <w:szCs w:val="28"/>
        </w:rPr>
        <w:t>Полученные модели оценивались с использованием относительной ошибки моделирования:</w:t>
      </w:r>
    </w:p>
    <w:p w:rsidR="00BF3411" w:rsidRPr="008B03D6" w:rsidRDefault="00BF3411" w:rsidP="008B03D6">
      <w:pPr>
        <w:ind w:firstLine="708"/>
        <w:jc w:val="center"/>
        <w:rPr>
          <w:sz w:val="28"/>
          <w:szCs w:val="28"/>
        </w:rPr>
      </w:pPr>
      <w:r w:rsidRPr="008B03D6">
        <w:rPr>
          <w:position w:val="-34"/>
          <w:sz w:val="28"/>
          <w:szCs w:val="28"/>
        </w:rPr>
        <w:object w:dxaOrig="4500" w:dyaOrig="859">
          <v:shape id="_x0000_i1071" type="#_x0000_t75" style="width:225pt;height:42.6pt" o:ole="">
            <v:imagedata r:id="rId99" o:title=""/>
          </v:shape>
          <o:OLEObject Type="Embed" ProgID="Equation.DSMT4" ShapeID="_x0000_i1071" DrawAspect="Content" ObjectID="_1529324725" r:id="rId100"/>
        </w:object>
      </w:r>
    </w:p>
    <w:p w:rsidR="00BF3411" w:rsidRPr="008B03D6" w:rsidRDefault="00BF3411" w:rsidP="008B03D6">
      <w:pPr>
        <w:ind w:firstLine="708"/>
        <w:rPr>
          <w:sz w:val="28"/>
          <w:szCs w:val="28"/>
        </w:rPr>
      </w:pPr>
      <w:r w:rsidRPr="008B03D6">
        <w:rPr>
          <w:sz w:val="28"/>
          <w:szCs w:val="28"/>
        </w:rPr>
        <w:t xml:space="preserve">Модели строились с использование непараметрической оценки функции регрессии (4). На рисунке 3 приставлены результаты моделирования выходной переменной </w:t>
      </w:r>
      <w:r w:rsidRPr="008B03D6">
        <w:rPr>
          <w:position w:val="-12"/>
          <w:sz w:val="28"/>
          <w:szCs w:val="28"/>
        </w:rPr>
        <w:object w:dxaOrig="460" w:dyaOrig="420">
          <v:shape id="_x0000_i1072" type="#_x0000_t75" style="width:23.4pt;height:21pt" o:ole="">
            <v:imagedata r:id="rId101" o:title=""/>
          </v:shape>
          <o:OLEObject Type="Embed" ProgID="Equation.DSMT4" ShapeID="_x0000_i1072" DrawAspect="Content" ObjectID="_1529324726" r:id="rId102"/>
        </w:object>
      </w:r>
      <w:r w:rsidRPr="008B03D6">
        <w:rPr>
          <w:sz w:val="28"/>
          <w:szCs w:val="28"/>
        </w:rPr>
        <w:t xml:space="preserve">объекта </w:t>
      </w:r>
      <w:r w:rsidRPr="008B03D6">
        <w:rPr>
          <w:sz w:val="28"/>
          <w:szCs w:val="28"/>
          <w:lang w:val="en-US"/>
        </w:rPr>
        <w:t>O</w:t>
      </w:r>
      <w:r w:rsidRPr="008B03D6">
        <w:rPr>
          <w:sz w:val="28"/>
          <w:szCs w:val="28"/>
          <w:vertAlign w:val="subscript"/>
        </w:rPr>
        <w:t>1</w:t>
      </w:r>
      <w:r w:rsidRPr="006D2BF0">
        <w:rPr>
          <w:sz w:val="28"/>
          <w:szCs w:val="28"/>
          <w:vertAlign w:val="subscript"/>
        </w:rPr>
        <w:t xml:space="preserve"> </w:t>
      </w:r>
      <w:r>
        <w:rPr>
          <w:sz w:val="28"/>
          <w:szCs w:val="28"/>
        </w:rPr>
        <w:t>при помехе в 7</w:t>
      </w:r>
      <w:r w:rsidRPr="008B03D6">
        <w:rPr>
          <w:sz w:val="28"/>
          <w:szCs w:val="28"/>
        </w:rPr>
        <w:t>% (</w:t>
      </w:r>
      <w:r w:rsidRPr="006D2BF0">
        <w:rPr>
          <w:position w:val="-6"/>
          <w:sz w:val="28"/>
          <w:szCs w:val="28"/>
        </w:rPr>
        <w:object w:dxaOrig="220" w:dyaOrig="300">
          <v:shape id="_x0000_i1073" type="#_x0000_t75" style="width:10.8pt;height:15pt" o:ole="">
            <v:imagedata r:id="rId103" o:title=""/>
          </v:shape>
          <o:OLEObject Type="Embed" ProgID="Equation.DSMT4" ShapeID="_x0000_i1073" DrawAspect="Content" ObjectID="_1529324727" r:id="rId104"/>
        </w:object>
      </w:r>
      <w:r w:rsidRPr="008B03D6">
        <w:rPr>
          <w:sz w:val="28"/>
          <w:szCs w:val="28"/>
        </w:rPr>
        <w:t>=0.05).</w:t>
      </w:r>
    </w:p>
    <w:p w:rsidR="00BF3411" w:rsidRPr="008B03D6" w:rsidRDefault="00BF3411" w:rsidP="006D2BF0">
      <w:pPr>
        <w:ind w:firstLine="708"/>
        <w:jc w:val="center"/>
        <w:rPr>
          <w:b/>
          <w:sz w:val="28"/>
          <w:szCs w:val="28"/>
          <w:lang w:val="en-US"/>
        </w:rPr>
      </w:pPr>
      <w:r w:rsidRPr="00C957F2">
        <w:rPr>
          <w:b/>
          <w:noProof/>
          <w:sz w:val="28"/>
          <w:szCs w:val="28"/>
          <w:lang w:eastAsia="ru-RU"/>
        </w:rPr>
        <w:pict>
          <v:shape id="Рисунок 9" o:spid="_x0000_i1074" type="#_x0000_t75" style="width:273pt;height:199.8pt;visibility:visible">
            <v:imagedata r:id="rId105" o:title=""/>
          </v:shape>
        </w:pict>
      </w:r>
    </w:p>
    <w:p w:rsidR="00BF3411" w:rsidRPr="008B03D6" w:rsidRDefault="00BF3411" w:rsidP="006D2BF0">
      <w:pPr>
        <w:ind w:firstLine="708"/>
        <w:jc w:val="center"/>
        <w:rPr>
          <w:sz w:val="28"/>
          <w:szCs w:val="28"/>
        </w:rPr>
      </w:pPr>
      <w:r w:rsidRPr="008B03D6">
        <w:rPr>
          <w:sz w:val="28"/>
          <w:szCs w:val="28"/>
        </w:rPr>
        <w:t xml:space="preserve">Рисунок 4 - Результаты моделирования выходной переменной </w:t>
      </w:r>
      <w:r w:rsidRPr="006D2BF0">
        <w:rPr>
          <w:position w:val="-12"/>
          <w:sz w:val="28"/>
          <w:szCs w:val="28"/>
        </w:rPr>
        <w:object w:dxaOrig="460" w:dyaOrig="420">
          <v:shape id="_x0000_i1075" type="#_x0000_t75" style="width:23.4pt;height:21pt" o:ole="">
            <v:imagedata r:id="rId106" o:title=""/>
          </v:shape>
          <o:OLEObject Type="Embed" ProgID="Equation.DSMT4" ShapeID="_x0000_i1075" DrawAspect="Content" ObjectID="_1529324728" r:id="rId107"/>
        </w:object>
      </w:r>
      <w:r w:rsidRPr="008B03D6">
        <w:rPr>
          <w:sz w:val="28"/>
          <w:szCs w:val="28"/>
        </w:rPr>
        <w:t xml:space="preserve">объекта </w:t>
      </w:r>
      <w:r w:rsidRPr="008B03D6">
        <w:rPr>
          <w:sz w:val="28"/>
          <w:szCs w:val="28"/>
          <w:lang w:val="en-US"/>
        </w:rPr>
        <w:t>O</w:t>
      </w:r>
      <w:r w:rsidRPr="006D2BF0">
        <w:rPr>
          <w:i/>
          <w:sz w:val="28"/>
          <w:szCs w:val="28"/>
          <w:vertAlign w:val="subscript"/>
        </w:rPr>
        <w:t>1</w:t>
      </w:r>
    </w:p>
    <w:p w:rsidR="00BF3411" w:rsidRPr="008B03D6" w:rsidRDefault="00BF3411" w:rsidP="006D2BF0">
      <w:pPr>
        <w:ind w:firstLine="708"/>
        <w:rPr>
          <w:sz w:val="28"/>
          <w:szCs w:val="28"/>
        </w:rPr>
      </w:pPr>
      <w:r>
        <w:rPr>
          <w:sz w:val="28"/>
          <w:szCs w:val="28"/>
        </w:rPr>
        <w:t xml:space="preserve">Как можно заметить из рисунка 4 непараметрическая модель (4) успешно справляется с задачей идентификации. </w:t>
      </w:r>
      <w:r w:rsidRPr="008B03D6">
        <w:rPr>
          <w:sz w:val="28"/>
          <w:szCs w:val="28"/>
        </w:rPr>
        <w:t xml:space="preserve">Результат эксперимента по моделированию выходной переменной </w:t>
      </w:r>
      <w:r w:rsidRPr="008B03D6">
        <w:rPr>
          <w:position w:val="-12"/>
          <w:sz w:val="28"/>
          <w:szCs w:val="28"/>
        </w:rPr>
        <w:object w:dxaOrig="499" w:dyaOrig="420">
          <v:shape id="_x0000_i1076" type="#_x0000_t75" style="width:24.6pt;height:21pt" o:ole="">
            <v:imagedata r:id="rId108" o:title=""/>
          </v:shape>
          <o:OLEObject Type="Embed" ProgID="Equation.DSMT4" ShapeID="_x0000_i1076" DrawAspect="Content" ObjectID="_1529324729" r:id="rId109"/>
        </w:object>
      </w:r>
      <w:r w:rsidRPr="008B03D6">
        <w:rPr>
          <w:sz w:val="28"/>
          <w:szCs w:val="28"/>
        </w:rPr>
        <w:t xml:space="preserve">объекта </w:t>
      </w:r>
      <w:r w:rsidRPr="008B03D6">
        <w:rPr>
          <w:sz w:val="28"/>
          <w:szCs w:val="28"/>
          <w:lang w:val="en-US"/>
        </w:rPr>
        <w:t>O</w:t>
      </w:r>
      <w:r w:rsidRPr="006D2BF0">
        <w:rPr>
          <w:i/>
          <w:sz w:val="28"/>
          <w:szCs w:val="28"/>
          <w:vertAlign w:val="subscript"/>
        </w:rPr>
        <w:t>2</w:t>
      </w:r>
      <w:r w:rsidRPr="006D2BF0">
        <w:rPr>
          <w:sz w:val="28"/>
          <w:szCs w:val="28"/>
          <w:vertAlign w:val="subscript"/>
        </w:rPr>
        <w:t xml:space="preserve"> </w:t>
      </w:r>
      <w:r w:rsidRPr="008B03D6">
        <w:rPr>
          <w:sz w:val="28"/>
          <w:szCs w:val="28"/>
        </w:rPr>
        <w:t xml:space="preserve">при </w:t>
      </w:r>
      <w:r>
        <w:rPr>
          <w:sz w:val="28"/>
          <w:szCs w:val="28"/>
        </w:rPr>
        <w:t>отсутствии помех показан на рисунке 5:</w:t>
      </w:r>
    </w:p>
    <w:p w:rsidR="00BF3411" w:rsidRPr="006D2BF0" w:rsidRDefault="00BF3411" w:rsidP="008B03D6">
      <w:pPr>
        <w:ind w:firstLine="708"/>
        <w:rPr>
          <w:sz w:val="28"/>
          <w:szCs w:val="28"/>
        </w:rPr>
      </w:pPr>
    </w:p>
    <w:p w:rsidR="00BF3411" w:rsidRPr="008B03D6" w:rsidRDefault="00BF3411" w:rsidP="006D2BF0">
      <w:pPr>
        <w:ind w:firstLine="708"/>
        <w:jc w:val="center"/>
        <w:rPr>
          <w:sz w:val="28"/>
          <w:szCs w:val="28"/>
        </w:rPr>
      </w:pPr>
      <w:r w:rsidRPr="00C957F2">
        <w:rPr>
          <w:noProof/>
          <w:sz w:val="28"/>
          <w:szCs w:val="28"/>
          <w:lang w:eastAsia="ru-RU"/>
        </w:rPr>
        <w:pict>
          <v:shape id="Рисунок 8" o:spid="_x0000_i1077" type="#_x0000_t75" style="width:284.4pt;height:176.4pt;visibility:visible">
            <v:imagedata r:id="rId110" o:title=""/>
          </v:shape>
        </w:pict>
      </w:r>
    </w:p>
    <w:p w:rsidR="00BF3411" w:rsidRPr="008B03D6" w:rsidRDefault="00BF3411" w:rsidP="006D2BF0">
      <w:pPr>
        <w:ind w:firstLine="708"/>
        <w:jc w:val="center"/>
        <w:rPr>
          <w:sz w:val="28"/>
          <w:szCs w:val="28"/>
        </w:rPr>
      </w:pPr>
      <w:r>
        <w:rPr>
          <w:sz w:val="28"/>
          <w:szCs w:val="28"/>
        </w:rPr>
        <w:t>Рисунок 5</w:t>
      </w:r>
      <w:r w:rsidRPr="008B03D6">
        <w:rPr>
          <w:sz w:val="28"/>
          <w:szCs w:val="28"/>
        </w:rPr>
        <w:t xml:space="preserve"> - Результаты моделирования выходной переменной </w:t>
      </w:r>
      <w:r w:rsidRPr="006D2BF0">
        <w:rPr>
          <w:position w:val="-12"/>
          <w:sz w:val="28"/>
          <w:szCs w:val="28"/>
        </w:rPr>
        <w:object w:dxaOrig="499" w:dyaOrig="420">
          <v:shape id="_x0000_i1078" type="#_x0000_t75" style="width:24.6pt;height:21pt" o:ole="">
            <v:imagedata r:id="rId111" o:title=""/>
          </v:shape>
          <o:OLEObject Type="Embed" ProgID="Equation.DSMT4" ShapeID="_x0000_i1078" DrawAspect="Content" ObjectID="_1529324730" r:id="rId112"/>
        </w:object>
      </w:r>
      <w:r w:rsidRPr="008B03D6">
        <w:rPr>
          <w:sz w:val="28"/>
          <w:szCs w:val="28"/>
        </w:rPr>
        <w:t xml:space="preserve">объекта </w:t>
      </w:r>
      <w:r w:rsidRPr="008B03D6">
        <w:rPr>
          <w:sz w:val="28"/>
          <w:szCs w:val="28"/>
          <w:lang w:val="en-US"/>
        </w:rPr>
        <w:t>O</w:t>
      </w:r>
      <w:r>
        <w:rPr>
          <w:i/>
          <w:sz w:val="28"/>
          <w:szCs w:val="28"/>
          <w:vertAlign w:val="subscript"/>
        </w:rPr>
        <w:t>2</w:t>
      </w:r>
    </w:p>
    <w:p w:rsidR="00BF3411" w:rsidRPr="008B03D6" w:rsidRDefault="00BF3411" w:rsidP="008B03D6">
      <w:pPr>
        <w:ind w:firstLine="708"/>
        <w:rPr>
          <w:sz w:val="28"/>
          <w:szCs w:val="28"/>
        </w:rPr>
      </w:pPr>
    </w:p>
    <w:p w:rsidR="00BF3411" w:rsidRPr="008B03D6" w:rsidRDefault="00BF3411" w:rsidP="008B03D6">
      <w:pPr>
        <w:ind w:firstLine="708"/>
        <w:rPr>
          <w:sz w:val="28"/>
          <w:szCs w:val="28"/>
        </w:rPr>
      </w:pPr>
      <w:r w:rsidRPr="008B03D6">
        <w:rPr>
          <w:sz w:val="28"/>
          <w:szCs w:val="28"/>
        </w:rPr>
        <w:t>Относительная ошибка моделирования для эксперимен</w:t>
      </w:r>
      <w:r>
        <w:rPr>
          <w:sz w:val="28"/>
          <w:szCs w:val="28"/>
        </w:rPr>
        <w:t>та, представленного на рисунке 4</w:t>
      </w:r>
      <w:r w:rsidRPr="008B03D6">
        <w:rPr>
          <w:sz w:val="28"/>
          <w:szCs w:val="28"/>
        </w:rPr>
        <w:t xml:space="preserve"> равна 0,0</w:t>
      </w:r>
      <w:r>
        <w:rPr>
          <w:sz w:val="28"/>
          <w:szCs w:val="28"/>
        </w:rPr>
        <w:t>27, на рисунке 5 – 0.015</w:t>
      </w:r>
      <w:r w:rsidRPr="008B03D6">
        <w:rPr>
          <w:sz w:val="28"/>
          <w:szCs w:val="28"/>
        </w:rPr>
        <w:t xml:space="preserve">. Результат эксперимента по моделированию выходной переменной </w:t>
      </w:r>
      <w:r w:rsidRPr="006D2BF0">
        <w:rPr>
          <w:position w:val="-12"/>
          <w:sz w:val="28"/>
          <w:szCs w:val="28"/>
        </w:rPr>
        <w:object w:dxaOrig="480" w:dyaOrig="420">
          <v:shape id="_x0000_i1079" type="#_x0000_t75" style="width:24pt;height:21pt" o:ole="">
            <v:imagedata r:id="rId113" o:title=""/>
          </v:shape>
          <o:OLEObject Type="Embed" ProgID="Equation.DSMT4" ShapeID="_x0000_i1079" DrawAspect="Content" ObjectID="_1529324731" r:id="rId114"/>
        </w:object>
      </w:r>
      <w:r>
        <w:rPr>
          <w:sz w:val="28"/>
          <w:szCs w:val="28"/>
        </w:rPr>
        <w:t xml:space="preserve"> при помехе в 3</w:t>
      </w:r>
      <w:r w:rsidRPr="008B03D6">
        <w:rPr>
          <w:sz w:val="28"/>
          <w:szCs w:val="28"/>
        </w:rPr>
        <w:t>% (</w:t>
      </w:r>
      <w:r w:rsidRPr="006D2BF0">
        <w:rPr>
          <w:position w:val="-6"/>
          <w:sz w:val="28"/>
          <w:szCs w:val="28"/>
        </w:rPr>
        <w:object w:dxaOrig="220" w:dyaOrig="300">
          <v:shape id="_x0000_i1080" type="#_x0000_t75" style="width:10.8pt;height:15pt" o:ole="">
            <v:imagedata r:id="rId115" o:title=""/>
          </v:shape>
          <o:OLEObject Type="Embed" ProgID="Equation.DSMT4" ShapeID="_x0000_i1080" DrawAspect="Content" ObjectID="_1529324732" r:id="rId116"/>
        </w:object>
      </w:r>
      <w:r>
        <w:rPr>
          <w:sz w:val="28"/>
          <w:szCs w:val="28"/>
        </w:rPr>
        <w:t>=0.05) представлен</w:t>
      </w:r>
      <w:r w:rsidRPr="008B03D6">
        <w:rPr>
          <w:sz w:val="28"/>
          <w:szCs w:val="28"/>
        </w:rPr>
        <w:t xml:space="preserve"> </w:t>
      </w:r>
      <w:r>
        <w:rPr>
          <w:sz w:val="28"/>
          <w:szCs w:val="28"/>
        </w:rPr>
        <w:t>на рисунке 6:</w:t>
      </w:r>
    </w:p>
    <w:p w:rsidR="00BF3411" w:rsidRPr="008B03D6" w:rsidRDefault="00BF3411" w:rsidP="006D2BF0">
      <w:pPr>
        <w:ind w:firstLine="708"/>
        <w:jc w:val="center"/>
        <w:rPr>
          <w:sz w:val="28"/>
          <w:szCs w:val="28"/>
        </w:rPr>
      </w:pPr>
      <w:r w:rsidRPr="00C957F2">
        <w:rPr>
          <w:b/>
          <w:noProof/>
          <w:sz w:val="28"/>
          <w:szCs w:val="28"/>
          <w:lang w:eastAsia="ru-RU"/>
        </w:rPr>
        <w:pict>
          <v:shape id="Рисунок 7" o:spid="_x0000_i1081" type="#_x0000_t75" style="width:291pt;height:198pt;visibility:visible">
            <v:imagedata r:id="rId117" o:title=""/>
          </v:shape>
        </w:pict>
      </w:r>
    </w:p>
    <w:p w:rsidR="00BF3411" w:rsidRPr="008B03D6" w:rsidRDefault="00BF3411" w:rsidP="006D2BF0">
      <w:pPr>
        <w:ind w:firstLine="708"/>
        <w:jc w:val="center"/>
        <w:rPr>
          <w:sz w:val="28"/>
          <w:szCs w:val="28"/>
        </w:rPr>
      </w:pPr>
      <w:r>
        <w:rPr>
          <w:sz w:val="28"/>
          <w:szCs w:val="28"/>
        </w:rPr>
        <w:t>Рисунок 6</w:t>
      </w:r>
      <w:r w:rsidRPr="008B03D6">
        <w:rPr>
          <w:sz w:val="28"/>
          <w:szCs w:val="28"/>
        </w:rPr>
        <w:t xml:space="preserve"> - Результаты моделирования выходной переменной </w:t>
      </w:r>
      <w:r w:rsidRPr="006D2BF0">
        <w:rPr>
          <w:position w:val="-12"/>
          <w:sz w:val="28"/>
          <w:szCs w:val="28"/>
        </w:rPr>
        <w:object w:dxaOrig="440" w:dyaOrig="380">
          <v:shape id="_x0000_i1082" type="#_x0000_t75" style="width:21.6pt;height:18.6pt" o:ole="">
            <v:imagedata r:id="rId118" o:title=""/>
          </v:shape>
          <o:OLEObject Type="Embed" ProgID="Equation.DSMT4" ShapeID="_x0000_i1082" DrawAspect="Content" ObjectID="_1529324733" r:id="rId119"/>
        </w:object>
      </w:r>
      <w:r w:rsidRPr="008B03D6">
        <w:rPr>
          <w:sz w:val="28"/>
          <w:szCs w:val="28"/>
        </w:rPr>
        <w:t xml:space="preserve">объекта </w:t>
      </w:r>
      <w:r w:rsidRPr="008B03D6">
        <w:rPr>
          <w:sz w:val="28"/>
          <w:szCs w:val="28"/>
          <w:lang w:val="en-US"/>
        </w:rPr>
        <w:t>O</w:t>
      </w:r>
      <w:r w:rsidRPr="006D2BF0">
        <w:rPr>
          <w:i/>
          <w:sz w:val="28"/>
          <w:szCs w:val="28"/>
          <w:vertAlign w:val="subscript"/>
        </w:rPr>
        <w:t>3</w:t>
      </w:r>
    </w:p>
    <w:p w:rsidR="00BF3411" w:rsidRPr="008B03D6" w:rsidRDefault="00BF3411" w:rsidP="008B03D6">
      <w:pPr>
        <w:ind w:firstLine="708"/>
        <w:rPr>
          <w:sz w:val="28"/>
          <w:szCs w:val="28"/>
        </w:rPr>
      </w:pPr>
      <w:r w:rsidRPr="008B03D6">
        <w:rPr>
          <w:sz w:val="28"/>
          <w:szCs w:val="28"/>
        </w:rPr>
        <w:t xml:space="preserve">Результат эксперимента по моделированию выходной переменной </w:t>
      </w:r>
      <w:r w:rsidRPr="006D2BF0">
        <w:rPr>
          <w:position w:val="-12"/>
          <w:sz w:val="28"/>
          <w:szCs w:val="28"/>
        </w:rPr>
        <w:object w:dxaOrig="499" w:dyaOrig="420">
          <v:shape id="_x0000_i1083" type="#_x0000_t75" style="width:24.6pt;height:21pt" o:ole="">
            <v:imagedata r:id="rId120" o:title=""/>
          </v:shape>
          <o:OLEObject Type="Embed" ProgID="Equation.DSMT4" ShapeID="_x0000_i1083" DrawAspect="Content" ObjectID="_1529324734" r:id="rId121"/>
        </w:object>
      </w:r>
      <w:r>
        <w:rPr>
          <w:sz w:val="28"/>
          <w:szCs w:val="28"/>
        </w:rPr>
        <w:t>, при помехе в 5</w:t>
      </w:r>
      <w:r w:rsidRPr="008B03D6">
        <w:rPr>
          <w:sz w:val="28"/>
          <w:szCs w:val="28"/>
        </w:rPr>
        <w:t>% (</w:t>
      </w:r>
      <w:r w:rsidRPr="006D2BF0">
        <w:rPr>
          <w:position w:val="-6"/>
          <w:sz w:val="28"/>
          <w:szCs w:val="28"/>
        </w:rPr>
        <w:object w:dxaOrig="220" w:dyaOrig="300">
          <v:shape id="_x0000_i1084" type="#_x0000_t75" style="width:10.8pt;height:15pt" o:ole="">
            <v:imagedata r:id="rId115" o:title=""/>
          </v:shape>
          <o:OLEObject Type="Embed" ProgID="Equation.DSMT4" ShapeID="_x0000_i1084" DrawAspect="Content" ObjectID="_1529324735" r:id="rId122"/>
        </w:object>
      </w:r>
      <w:r>
        <w:rPr>
          <w:sz w:val="28"/>
          <w:szCs w:val="28"/>
        </w:rPr>
        <w:t>=0.05) представлен</w:t>
      </w:r>
      <w:r w:rsidRPr="008B03D6">
        <w:rPr>
          <w:sz w:val="28"/>
          <w:szCs w:val="28"/>
        </w:rPr>
        <w:t xml:space="preserve"> </w:t>
      </w:r>
      <w:r>
        <w:rPr>
          <w:sz w:val="28"/>
          <w:szCs w:val="28"/>
        </w:rPr>
        <w:t>на рисунке 7:</w:t>
      </w:r>
    </w:p>
    <w:p w:rsidR="00BF3411" w:rsidRPr="008B03D6" w:rsidRDefault="00BF3411" w:rsidP="006D2BF0">
      <w:pPr>
        <w:ind w:firstLine="708"/>
        <w:jc w:val="center"/>
        <w:rPr>
          <w:b/>
          <w:sz w:val="28"/>
          <w:szCs w:val="28"/>
          <w:lang w:val="en-US"/>
        </w:rPr>
      </w:pPr>
      <w:r w:rsidRPr="00C957F2">
        <w:rPr>
          <w:b/>
          <w:noProof/>
          <w:sz w:val="28"/>
          <w:szCs w:val="28"/>
          <w:lang w:eastAsia="ru-RU"/>
        </w:rPr>
        <w:pict>
          <v:shape id="Рисунок 5" o:spid="_x0000_i1085" type="#_x0000_t75" style="width:279pt;height:178.8pt;visibility:visible">
            <v:imagedata r:id="rId123" o:title=""/>
          </v:shape>
        </w:pict>
      </w:r>
    </w:p>
    <w:p w:rsidR="00BF3411" w:rsidRPr="008B03D6" w:rsidRDefault="00BF3411" w:rsidP="006D2BF0">
      <w:pPr>
        <w:ind w:firstLine="708"/>
        <w:jc w:val="center"/>
        <w:rPr>
          <w:sz w:val="28"/>
          <w:szCs w:val="28"/>
        </w:rPr>
      </w:pPr>
      <w:r>
        <w:rPr>
          <w:sz w:val="28"/>
          <w:szCs w:val="28"/>
        </w:rPr>
        <w:t>Рисунок 7</w:t>
      </w:r>
      <w:r w:rsidRPr="008B03D6">
        <w:rPr>
          <w:sz w:val="28"/>
          <w:szCs w:val="28"/>
        </w:rPr>
        <w:t xml:space="preserve"> - Результаты моделирования выходной переменной </w:t>
      </w:r>
      <w:r w:rsidRPr="006D2BF0">
        <w:rPr>
          <w:position w:val="-12"/>
          <w:sz w:val="28"/>
          <w:szCs w:val="28"/>
        </w:rPr>
        <w:object w:dxaOrig="499" w:dyaOrig="420">
          <v:shape id="_x0000_i1086" type="#_x0000_t75" style="width:24.6pt;height:21pt" o:ole="">
            <v:imagedata r:id="rId124" o:title=""/>
          </v:shape>
          <o:OLEObject Type="Embed" ProgID="Equation.DSMT4" ShapeID="_x0000_i1086" DrawAspect="Content" ObjectID="_1529324736" r:id="rId125"/>
        </w:object>
      </w:r>
      <w:r w:rsidRPr="008B03D6">
        <w:rPr>
          <w:sz w:val="28"/>
          <w:szCs w:val="28"/>
        </w:rPr>
        <w:t xml:space="preserve">объекта </w:t>
      </w:r>
      <w:r w:rsidRPr="008B03D6">
        <w:rPr>
          <w:sz w:val="28"/>
          <w:szCs w:val="28"/>
          <w:lang w:val="en-US"/>
        </w:rPr>
        <w:t>O</w:t>
      </w:r>
      <w:r w:rsidRPr="008B03D6">
        <w:rPr>
          <w:sz w:val="28"/>
          <w:szCs w:val="28"/>
          <w:vertAlign w:val="subscript"/>
        </w:rPr>
        <w:t>1</w:t>
      </w:r>
    </w:p>
    <w:p w:rsidR="00BF3411" w:rsidRPr="008B03D6" w:rsidRDefault="00BF3411" w:rsidP="006D2BF0">
      <w:pPr>
        <w:ind w:firstLine="708"/>
        <w:rPr>
          <w:sz w:val="28"/>
          <w:szCs w:val="28"/>
        </w:rPr>
      </w:pPr>
      <w:r w:rsidRPr="008B03D6">
        <w:rPr>
          <w:sz w:val="28"/>
          <w:szCs w:val="28"/>
        </w:rPr>
        <w:t>Относительная ошибка моделирования для эксперимен</w:t>
      </w:r>
      <w:r>
        <w:rPr>
          <w:sz w:val="28"/>
          <w:szCs w:val="28"/>
        </w:rPr>
        <w:t>та, представленного на рисунке 6</w:t>
      </w:r>
      <w:r w:rsidRPr="008B03D6">
        <w:rPr>
          <w:sz w:val="28"/>
          <w:szCs w:val="28"/>
        </w:rPr>
        <w:t xml:space="preserve"> равна 0,0</w:t>
      </w:r>
      <w:r>
        <w:rPr>
          <w:sz w:val="28"/>
          <w:szCs w:val="28"/>
        </w:rPr>
        <w:t>21, на рисунке 7 – 0.034</w:t>
      </w:r>
      <w:r w:rsidRPr="008B03D6">
        <w:rPr>
          <w:sz w:val="28"/>
          <w:szCs w:val="28"/>
        </w:rPr>
        <w:t>.</w:t>
      </w:r>
      <w:r>
        <w:rPr>
          <w:sz w:val="28"/>
          <w:szCs w:val="28"/>
        </w:rPr>
        <w:t xml:space="preserve"> </w:t>
      </w:r>
      <w:r w:rsidRPr="008B03D6">
        <w:rPr>
          <w:sz w:val="28"/>
          <w:szCs w:val="28"/>
        </w:rPr>
        <w:t xml:space="preserve">Как можно заметить из </w:t>
      </w:r>
      <w:r>
        <w:rPr>
          <w:sz w:val="28"/>
          <w:szCs w:val="28"/>
        </w:rPr>
        <w:t>представленных выше экспериментов</w:t>
      </w:r>
      <w:r w:rsidRPr="008B03D6">
        <w:rPr>
          <w:sz w:val="28"/>
          <w:szCs w:val="28"/>
        </w:rPr>
        <w:t>, помеха влияет на точность оценивания, но тенденция при этом сохраняется – непараметрическая модель (</w:t>
      </w:r>
      <w:r>
        <w:rPr>
          <w:sz w:val="28"/>
          <w:szCs w:val="28"/>
        </w:rPr>
        <w:t>4</w:t>
      </w:r>
      <w:r w:rsidRPr="008B03D6">
        <w:rPr>
          <w:sz w:val="28"/>
          <w:szCs w:val="28"/>
        </w:rPr>
        <w:t>)</w:t>
      </w:r>
      <w:r>
        <w:rPr>
          <w:sz w:val="28"/>
          <w:szCs w:val="28"/>
        </w:rPr>
        <w:t xml:space="preserve"> </w:t>
      </w:r>
      <w:r w:rsidRPr="008B03D6">
        <w:rPr>
          <w:sz w:val="28"/>
          <w:szCs w:val="28"/>
        </w:rPr>
        <w:t>успешно справляется с задачей идентификации. Использование подобных моделей может оказаться полезным для управления динамическим процессом.</w:t>
      </w:r>
    </w:p>
    <w:p w:rsidR="00BF3411" w:rsidRPr="005706C9" w:rsidRDefault="00BF3411" w:rsidP="005706C9">
      <w:pPr>
        <w:ind w:firstLine="708"/>
        <w:rPr>
          <w:sz w:val="28"/>
          <w:szCs w:val="28"/>
        </w:rPr>
      </w:pPr>
    </w:p>
    <w:p w:rsidR="00BF3411" w:rsidRPr="007E3AA7" w:rsidRDefault="00BF3411" w:rsidP="007E3AA7">
      <w:pPr>
        <w:spacing w:line="240" w:lineRule="auto"/>
        <w:ind w:firstLine="0"/>
        <w:jc w:val="center"/>
        <w:rPr>
          <w:rFonts w:ascii="Arial" w:hAnsi="Arial" w:cs="Arial"/>
          <w:sz w:val="28"/>
          <w:szCs w:val="20"/>
        </w:rPr>
      </w:pPr>
      <w:r w:rsidRPr="007E3AA7">
        <w:rPr>
          <w:rFonts w:ascii="Arial" w:hAnsi="Arial" w:cs="Arial"/>
          <w:sz w:val="28"/>
          <w:szCs w:val="20"/>
        </w:rPr>
        <w:t>Заключение</w:t>
      </w:r>
    </w:p>
    <w:p w:rsidR="00BF3411" w:rsidRDefault="00BF3411" w:rsidP="00B92C42">
      <w:pPr>
        <w:ind w:firstLine="708"/>
        <w:rPr>
          <w:sz w:val="28"/>
          <w:szCs w:val="28"/>
        </w:rPr>
      </w:pPr>
    </w:p>
    <w:p w:rsidR="00BF3411" w:rsidRPr="00892F7E" w:rsidRDefault="00BF3411" w:rsidP="00892F7E">
      <w:pPr>
        <w:ind w:firstLine="708"/>
        <w:rPr>
          <w:sz w:val="28"/>
          <w:szCs w:val="28"/>
        </w:rPr>
      </w:pPr>
      <w:r w:rsidRPr="008F5571">
        <w:rPr>
          <w:sz w:val="28"/>
          <w:szCs w:val="28"/>
        </w:rPr>
        <w:t xml:space="preserve">Выше приведены </w:t>
      </w:r>
      <w:r>
        <w:rPr>
          <w:sz w:val="28"/>
          <w:szCs w:val="28"/>
        </w:rPr>
        <w:t xml:space="preserve">непараметрические </w:t>
      </w:r>
      <w:r w:rsidRPr="00F61404">
        <w:rPr>
          <w:sz w:val="28"/>
          <w:szCs w:val="28"/>
        </w:rPr>
        <w:t>модели</w:t>
      </w:r>
      <w:r w:rsidRPr="00F61404">
        <w:rPr>
          <w:b/>
          <w:sz w:val="28"/>
          <w:szCs w:val="28"/>
        </w:rPr>
        <w:t xml:space="preserve"> </w:t>
      </w:r>
      <w:r w:rsidRPr="00F61404">
        <w:rPr>
          <w:sz w:val="28"/>
          <w:szCs w:val="28"/>
        </w:rPr>
        <w:t>дискретно-непрерывных процессов</w:t>
      </w:r>
      <w:r>
        <w:rPr>
          <w:sz w:val="28"/>
          <w:szCs w:val="28"/>
        </w:rPr>
        <w:t>,</w:t>
      </w:r>
      <w:r w:rsidRPr="00F61404">
        <w:rPr>
          <w:sz w:val="28"/>
          <w:szCs w:val="28"/>
        </w:rPr>
        <w:t xml:space="preserve"> </w:t>
      </w:r>
      <w:r w:rsidRPr="008F5571">
        <w:rPr>
          <w:sz w:val="28"/>
          <w:szCs w:val="28"/>
        </w:rPr>
        <w:t>ориентированные на случай непараметрической неопределенности, т.е. на случай, когда а</w:t>
      </w:r>
      <w:r>
        <w:rPr>
          <w:sz w:val="28"/>
          <w:szCs w:val="28"/>
        </w:rPr>
        <w:t>приорные сведени</w:t>
      </w:r>
      <w:r w:rsidRPr="008F5571">
        <w:rPr>
          <w:sz w:val="28"/>
          <w:szCs w:val="28"/>
        </w:rPr>
        <w:t xml:space="preserve">я об исследуемом объекте достаточно малы и не позволяют сколько-нибудь обоснованно выбрать параметрическую модель объекта.  </w:t>
      </w:r>
      <w:r>
        <w:rPr>
          <w:sz w:val="28"/>
          <w:szCs w:val="28"/>
        </w:rPr>
        <w:t xml:space="preserve">При этом рассматриваемый технологический процесс представляет собой цепочку локальных объектов. </w:t>
      </w:r>
      <w:r w:rsidRPr="00F61404">
        <w:rPr>
          <w:sz w:val="28"/>
          <w:szCs w:val="28"/>
        </w:rPr>
        <w:t>Подобный характер процессов имеет место в металлургии, энергетике, нефтепереработке и т.д.</w:t>
      </w:r>
      <w:r>
        <w:rPr>
          <w:sz w:val="28"/>
          <w:szCs w:val="28"/>
        </w:rPr>
        <w:t xml:space="preserve"> </w:t>
      </w:r>
      <w:r w:rsidRPr="00F61404">
        <w:rPr>
          <w:sz w:val="28"/>
          <w:szCs w:val="28"/>
        </w:rPr>
        <w:t xml:space="preserve"> Приведенные методы сопровождаются подробной иллюстрацией пр</w:t>
      </w:r>
      <w:r>
        <w:rPr>
          <w:sz w:val="28"/>
          <w:szCs w:val="28"/>
        </w:rPr>
        <w:t>актической апробации применяемого алгоритма идентификации</w:t>
      </w:r>
      <w:r w:rsidRPr="00F61404">
        <w:rPr>
          <w:sz w:val="28"/>
          <w:szCs w:val="28"/>
        </w:rPr>
        <w:t xml:space="preserve"> на различных наборах сгенерированных начальных дан</w:t>
      </w:r>
      <w:r>
        <w:rPr>
          <w:sz w:val="28"/>
          <w:szCs w:val="28"/>
        </w:rPr>
        <w:t>ных, в различных условиях помех.</w:t>
      </w:r>
      <w:r w:rsidRPr="00892F7E">
        <w:rPr>
          <w:sz w:val="28"/>
          <w:szCs w:val="28"/>
        </w:rPr>
        <w:t xml:space="preserve"> Таким образом, можно сделать вывод, что приведенные непараметрические алгоритмы идентификации достаточно эффективно могут быть использованы для моделирования группы безынерционных объектов с запаздыванием.</w:t>
      </w:r>
      <w:r w:rsidRPr="006D2BF0">
        <w:rPr>
          <w:sz w:val="28"/>
          <w:szCs w:val="28"/>
        </w:rPr>
        <w:t xml:space="preserve"> </w:t>
      </w:r>
    </w:p>
    <w:p w:rsidR="00BF3411" w:rsidRPr="00C07E97" w:rsidRDefault="00BF3411" w:rsidP="006D2BF0">
      <w:pPr>
        <w:ind w:firstLine="0"/>
        <w:rPr>
          <w:sz w:val="28"/>
          <w:szCs w:val="28"/>
        </w:rPr>
      </w:pPr>
    </w:p>
    <w:p w:rsidR="00BF3411" w:rsidRDefault="00BF3411" w:rsidP="007E3AA7">
      <w:pPr>
        <w:spacing w:line="240" w:lineRule="auto"/>
        <w:ind w:firstLine="0"/>
        <w:jc w:val="center"/>
        <w:rPr>
          <w:rFonts w:ascii="Arial" w:hAnsi="Arial" w:cs="Arial"/>
          <w:sz w:val="28"/>
          <w:szCs w:val="20"/>
        </w:rPr>
      </w:pPr>
      <w:r w:rsidRPr="007E3AA7">
        <w:rPr>
          <w:rFonts w:ascii="Arial" w:hAnsi="Arial" w:cs="Arial"/>
          <w:sz w:val="28"/>
          <w:szCs w:val="20"/>
        </w:rPr>
        <w:t>Список</w:t>
      </w:r>
      <w:r w:rsidRPr="00F61404">
        <w:rPr>
          <w:rFonts w:ascii="Arial" w:hAnsi="Arial" w:cs="Arial"/>
          <w:sz w:val="28"/>
          <w:szCs w:val="20"/>
        </w:rPr>
        <w:t xml:space="preserve"> </w:t>
      </w:r>
      <w:r w:rsidRPr="007E3AA7">
        <w:rPr>
          <w:rFonts w:ascii="Arial" w:hAnsi="Arial" w:cs="Arial"/>
          <w:sz w:val="28"/>
          <w:szCs w:val="20"/>
        </w:rPr>
        <w:t>литературы</w:t>
      </w:r>
    </w:p>
    <w:p w:rsidR="00BF3411" w:rsidRPr="00F61404" w:rsidRDefault="00BF3411" w:rsidP="007E3AA7">
      <w:pPr>
        <w:spacing w:line="240" w:lineRule="auto"/>
        <w:ind w:firstLine="0"/>
        <w:jc w:val="center"/>
        <w:rPr>
          <w:rFonts w:ascii="Arial" w:hAnsi="Arial" w:cs="Arial"/>
          <w:sz w:val="28"/>
          <w:szCs w:val="20"/>
        </w:rPr>
      </w:pPr>
    </w:p>
    <w:p w:rsidR="00BF3411" w:rsidRPr="00990550" w:rsidRDefault="00BF3411" w:rsidP="00F61404">
      <w:pPr>
        <w:spacing w:line="240" w:lineRule="auto"/>
        <w:ind w:firstLine="708"/>
        <w:rPr>
          <w:b/>
          <w:bCs/>
          <w:szCs w:val="24"/>
          <w:lang w:val="en-US"/>
        </w:rPr>
      </w:pPr>
      <w:r w:rsidRPr="00F61404">
        <w:rPr>
          <w:bCs/>
          <w:szCs w:val="24"/>
        </w:rPr>
        <w:t>1. А. А. Корнеева, М.Е. Корнет, Н А. Сергеева, Е. А. Чжан. Об адаптивном управлении последовательностью технологических объектов</w:t>
      </w:r>
      <w:r w:rsidRPr="00F61404">
        <w:rPr>
          <w:b/>
          <w:bCs/>
          <w:szCs w:val="24"/>
        </w:rPr>
        <w:t xml:space="preserve"> </w:t>
      </w:r>
      <w:r w:rsidRPr="00F61404">
        <w:rPr>
          <w:szCs w:val="24"/>
        </w:rPr>
        <w:t xml:space="preserve">// Вестник СибГАУ. – Краснорск: изд. </w:t>
      </w:r>
      <w:r w:rsidRPr="00990550">
        <w:rPr>
          <w:szCs w:val="24"/>
        </w:rPr>
        <w:t>СибГАУ</w:t>
      </w:r>
      <w:r w:rsidRPr="00990550">
        <w:rPr>
          <w:szCs w:val="24"/>
          <w:lang w:val="en-US"/>
        </w:rPr>
        <w:t xml:space="preserve">, 2015. </w:t>
      </w:r>
      <w:r>
        <w:t>Т</w:t>
      </w:r>
      <w:r w:rsidRPr="00332601">
        <w:rPr>
          <w:lang w:val="en-US"/>
        </w:rPr>
        <w:t xml:space="preserve">. 16, № 1. </w:t>
      </w:r>
      <w:r>
        <w:t>С</w:t>
      </w:r>
      <w:r w:rsidRPr="00332601">
        <w:rPr>
          <w:lang w:val="en-US"/>
        </w:rPr>
        <w:t>. 72–78</w:t>
      </w:r>
    </w:p>
    <w:p w:rsidR="00BF3411" w:rsidRPr="00C27FB6" w:rsidRDefault="00BF3411" w:rsidP="00C27FB6">
      <w:pPr>
        <w:spacing w:line="240" w:lineRule="auto"/>
        <w:textAlignment w:val="baseline"/>
        <w:rPr>
          <w:szCs w:val="24"/>
        </w:rPr>
      </w:pPr>
      <w:r w:rsidRPr="00F61404">
        <w:rPr>
          <w:szCs w:val="24"/>
          <w:lang w:val="en-US"/>
        </w:rPr>
        <w:t xml:space="preserve">2. E Asarin, A Donzé, O Maler, D Nickovic, </w:t>
      </w:r>
      <w:hyperlink r:id="rId126" w:tgtFrame="_blank" w:history="1">
        <w:r w:rsidRPr="00F61404">
          <w:rPr>
            <w:szCs w:val="24"/>
            <w:lang w:val="en-US"/>
          </w:rPr>
          <w:t>Parametric identification of temporal properties</w:t>
        </w:r>
      </w:hyperlink>
      <w:r w:rsidRPr="00F61404">
        <w:rPr>
          <w:szCs w:val="24"/>
          <w:lang w:val="en-US"/>
        </w:rPr>
        <w:t xml:space="preserve"> // Lecture Notes in Computer Science. - Springer - Runtime Verification. </w:t>
      </w:r>
      <w:r w:rsidRPr="00C27FB6">
        <w:rPr>
          <w:szCs w:val="24"/>
        </w:rPr>
        <w:t xml:space="preserve">2012. </w:t>
      </w:r>
      <w:r w:rsidRPr="00F61404">
        <w:rPr>
          <w:szCs w:val="24"/>
          <w:lang w:val="en-US"/>
        </w:rPr>
        <w:t>pp</w:t>
      </w:r>
      <w:r w:rsidRPr="00C27FB6">
        <w:rPr>
          <w:szCs w:val="24"/>
        </w:rPr>
        <w:t xml:space="preserve"> 147-160</w:t>
      </w:r>
    </w:p>
    <w:p w:rsidR="00BF3411" w:rsidRDefault="00BF3411" w:rsidP="00C27FB6">
      <w:pPr>
        <w:spacing w:line="240" w:lineRule="auto"/>
        <w:textAlignment w:val="baseline"/>
        <w:rPr>
          <w:lang w:eastAsia="ru-RU"/>
        </w:rPr>
      </w:pPr>
      <w:r>
        <w:rPr>
          <w:lang w:eastAsia="ru-RU"/>
        </w:rPr>
        <w:t>3</w:t>
      </w:r>
      <w:r w:rsidRPr="00DE6C05">
        <w:rPr>
          <w:lang w:eastAsia="ru-RU"/>
        </w:rPr>
        <w:t>. Цыпкин Я.З. Адаптация и обучение в автоматических системах. М.: Наука, 1968. 400с.</w:t>
      </w:r>
    </w:p>
    <w:p w:rsidR="00BF3411" w:rsidRPr="00C27FB6" w:rsidRDefault="00BF3411" w:rsidP="00C27FB6">
      <w:pPr>
        <w:spacing w:line="240" w:lineRule="auto"/>
        <w:ind w:firstLine="708"/>
        <w:rPr>
          <w:szCs w:val="24"/>
        </w:rPr>
      </w:pPr>
      <w:r w:rsidRPr="00C27FB6">
        <w:rPr>
          <w:szCs w:val="24"/>
        </w:rPr>
        <w:t>4. Медведев А. В. Теория непараметрических систем. Моделирование // Вестник СибГАУ.- Краснорск:  изд. СибГАУ, 2013.- №2(48).  С.57-63.</w:t>
      </w:r>
    </w:p>
    <w:p w:rsidR="00BF3411" w:rsidRDefault="00BF3411" w:rsidP="00C27FB6">
      <w:pPr>
        <w:spacing w:line="240" w:lineRule="auto"/>
        <w:ind w:firstLine="708"/>
        <w:rPr>
          <w:szCs w:val="24"/>
        </w:rPr>
      </w:pPr>
      <w:r w:rsidRPr="00C27FB6">
        <w:rPr>
          <w:szCs w:val="24"/>
        </w:rPr>
        <w:t>5. Медведев А. В. Основы теории адаптивных систем. Красноярск. Изд. СибГАУ. 2015.</w:t>
      </w:r>
      <w:r>
        <w:rPr>
          <w:szCs w:val="24"/>
        </w:rPr>
        <w:t xml:space="preserve"> С.525</w:t>
      </w:r>
    </w:p>
    <w:p w:rsidR="00BF3411" w:rsidRDefault="00BF3411" w:rsidP="00C27FB6">
      <w:pPr>
        <w:spacing w:line="240" w:lineRule="auto"/>
        <w:ind w:firstLine="708"/>
        <w:rPr>
          <w:szCs w:val="24"/>
        </w:rPr>
      </w:pPr>
      <w:r>
        <w:rPr>
          <w:lang w:eastAsia="ru-RU"/>
        </w:rPr>
        <w:t xml:space="preserve">6. </w:t>
      </w:r>
      <w:r w:rsidRPr="00DE6C05">
        <w:rPr>
          <w:lang w:eastAsia="ru-RU"/>
        </w:rPr>
        <w:t>Надарая Э.А. Непараметрическое оценивание плотности вероятностей и кривой регрессии. Издательство Тбилисского университета, 1983. 194 с.</w:t>
      </w:r>
    </w:p>
    <w:p w:rsidR="00BF3411" w:rsidRPr="00C27FB6" w:rsidRDefault="00BF3411" w:rsidP="00C27FB6">
      <w:pPr>
        <w:spacing w:line="240" w:lineRule="auto"/>
        <w:ind w:firstLine="708"/>
        <w:rPr>
          <w:szCs w:val="24"/>
        </w:rPr>
      </w:pPr>
      <w:r>
        <w:rPr>
          <w:szCs w:val="24"/>
        </w:rPr>
        <w:t xml:space="preserve">7. </w:t>
      </w:r>
      <w:r w:rsidRPr="00DE6C05">
        <w:rPr>
          <w:lang w:eastAsia="ru-RU"/>
        </w:rPr>
        <w:t>Кошкин Г.М., Пивен И.Г. Непараметрическая идентификация стохастических объектов. Хабаровск: РАН Дальневосточное отделение, 2009. 336с.</w:t>
      </w:r>
    </w:p>
    <w:p w:rsidR="00BF3411" w:rsidRPr="00C27FB6" w:rsidRDefault="00BF3411" w:rsidP="00C27FB6">
      <w:pPr>
        <w:spacing w:line="240" w:lineRule="auto"/>
        <w:textAlignment w:val="baseline"/>
        <w:rPr>
          <w:szCs w:val="24"/>
        </w:rPr>
      </w:pPr>
    </w:p>
    <w:p w:rsidR="00BF3411" w:rsidRPr="00C27FB6" w:rsidRDefault="00BF3411" w:rsidP="00B92C42">
      <w:pPr>
        <w:spacing w:line="240" w:lineRule="auto"/>
        <w:textAlignment w:val="baseline"/>
        <w:rPr>
          <w:szCs w:val="24"/>
        </w:rPr>
      </w:pPr>
    </w:p>
    <w:p w:rsidR="00BF3411" w:rsidRDefault="00BF3411" w:rsidP="007E3AA7">
      <w:pPr>
        <w:spacing w:line="240" w:lineRule="auto"/>
        <w:ind w:firstLine="0"/>
        <w:jc w:val="center"/>
        <w:rPr>
          <w:rFonts w:ascii="Arial" w:hAnsi="Arial" w:cs="Arial"/>
          <w:sz w:val="28"/>
          <w:szCs w:val="20"/>
        </w:rPr>
      </w:pPr>
      <w:r w:rsidRPr="00C27FB6">
        <w:rPr>
          <w:rFonts w:ascii="Arial" w:hAnsi="Arial" w:cs="Arial"/>
          <w:sz w:val="28"/>
          <w:szCs w:val="20"/>
          <w:lang w:val="en-US"/>
        </w:rPr>
        <w:t>References</w:t>
      </w:r>
      <w:r w:rsidRPr="00C27FB6">
        <w:rPr>
          <w:rFonts w:ascii="Arial" w:hAnsi="Arial" w:cs="Arial"/>
          <w:sz w:val="28"/>
          <w:szCs w:val="20"/>
        </w:rPr>
        <w:t xml:space="preserve"> </w:t>
      </w:r>
    </w:p>
    <w:p w:rsidR="00BF3411" w:rsidRDefault="00BF3411" w:rsidP="00990550">
      <w:pPr>
        <w:spacing w:line="240" w:lineRule="auto"/>
        <w:ind w:firstLine="0"/>
        <w:rPr>
          <w:rFonts w:ascii="Arial" w:hAnsi="Arial" w:cs="Arial"/>
          <w:sz w:val="28"/>
          <w:szCs w:val="20"/>
        </w:rPr>
      </w:pPr>
    </w:p>
    <w:p w:rsidR="00BF3411" w:rsidRPr="00990550" w:rsidRDefault="00BF3411" w:rsidP="00990550">
      <w:pPr>
        <w:spacing w:line="240" w:lineRule="auto"/>
        <w:ind w:firstLine="708"/>
        <w:rPr>
          <w:rFonts w:ascii="Arial" w:hAnsi="Arial" w:cs="Arial"/>
          <w:sz w:val="28"/>
          <w:szCs w:val="20"/>
          <w:lang w:val="en-US"/>
        </w:rPr>
      </w:pPr>
      <w:r w:rsidRPr="00BE3016">
        <w:rPr>
          <w:bCs/>
          <w:szCs w:val="24"/>
        </w:rPr>
        <w:t xml:space="preserve">1. </w:t>
      </w:r>
      <w:r w:rsidRPr="00F61404">
        <w:rPr>
          <w:bCs/>
          <w:szCs w:val="24"/>
        </w:rPr>
        <w:t>А</w:t>
      </w:r>
      <w:r w:rsidRPr="00BE3016">
        <w:rPr>
          <w:bCs/>
          <w:szCs w:val="24"/>
        </w:rPr>
        <w:t xml:space="preserve">. </w:t>
      </w:r>
      <w:r w:rsidRPr="00F61404">
        <w:rPr>
          <w:bCs/>
          <w:szCs w:val="24"/>
        </w:rPr>
        <w:t>А</w:t>
      </w:r>
      <w:r w:rsidRPr="00BE3016">
        <w:rPr>
          <w:bCs/>
          <w:szCs w:val="24"/>
        </w:rPr>
        <w:t xml:space="preserve">. </w:t>
      </w:r>
      <w:r>
        <w:rPr>
          <w:bCs/>
          <w:szCs w:val="24"/>
          <w:lang w:val="en-US"/>
        </w:rPr>
        <w:t>Korneeva</w:t>
      </w:r>
      <w:r w:rsidRPr="00BE3016">
        <w:rPr>
          <w:bCs/>
          <w:szCs w:val="24"/>
        </w:rPr>
        <w:t xml:space="preserve">, </w:t>
      </w:r>
      <w:r w:rsidRPr="00F61404">
        <w:rPr>
          <w:bCs/>
          <w:szCs w:val="24"/>
        </w:rPr>
        <w:t>М</w:t>
      </w:r>
      <w:r w:rsidRPr="00BE3016">
        <w:rPr>
          <w:bCs/>
          <w:szCs w:val="24"/>
        </w:rPr>
        <w:t>.</w:t>
      </w:r>
      <w:r w:rsidRPr="00F61404">
        <w:rPr>
          <w:bCs/>
          <w:szCs w:val="24"/>
        </w:rPr>
        <w:t>Е</w:t>
      </w:r>
      <w:r w:rsidRPr="00BE3016">
        <w:rPr>
          <w:bCs/>
          <w:szCs w:val="24"/>
        </w:rPr>
        <w:t xml:space="preserve">. </w:t>
      </w:r>
      <w:r>
        <w:rPr>
          <w:bCs/>
          <w:szCs w:val="24"/>
          <w:lang w:val="en-US"/>
        </w:rPr>
        <w:t>Kornet</w:t>
      </w:r>
      <w:r w:rsidRPr="00BE3016">
        <w:rPr>
          <w:bCs/>
          <w:szCs w:val="24"/>
        </w:rPr>
        <w:t xml:space="preserve">, </w:t>
      </w:r>
      <w:r w:rsidRPr="00F61404">
        <w:rPr>
          <w:bCs/>
          <w:szCs w:val="24"/>
        </w:rPr>
        <w:t>Н</w:t>
      </w:r>
      <w:r w:rsidRPr="00BE3016">
        <w:rPr>
          <w:bCs/>
          <w:szCs w:val="24"/>
        </w:rPr>
        <w:t xml:space="preserve"> </w:t>
      </w:r>
      <w:r w:rsidRPr="00F61404">
        <w:rPr>
          <w:bCs/>
          <w:szCs w:val="24"/>
        </w:rPr>
        <w:t>А</w:t>
      </w:r>
      <w:r w:rsidRPr="00BE3016">
        <w:rPr>
          <w:bCs/>
          <w:szCs w:val="24"/>
        </w:rPr>
        <w:t xml:space="preserve">. </w:t>
      </w:r>
      <w:r>
        <w:rPr>
          <w:bCs/>
          <w:szCs w:val="24"/>
          <w:lang w:val="en-US"/>
        </w:rPr>
        <w:t>Sergeeva</w:t>
      </w:r>
      <w:r w:rsidRPr="00BE3016">
        <w:rPr>
          <w:bCs/>
          <w:szCs w:val="24"/>
        </w:rPr>
        <w:t xml:space="preserve">, </w:t>
      </w:r>
      <w:r w:rsidRPr="00F61404">
        <w:rPr>
          <w:bCs/>
          <w:szCs w:val="24"/>
        </w:rPr>
        <w:t>Е</w:t>
      </w:r>
      <w:r w:rsidRPr="00BE3016">
        <w:rPr>
          <w:bCs/>
          <w:szCs w:val="24"/>
        </w:rPr>
        <w:t xml:space="preserve">. </w:t>
      </w:r>
      <w:r w:rsidRPr="00F61404">
        <w:rPr>
          <w:bCs/>
          <w:szCs w:val="24"/>
        </w:rPr>
        <w:t>А</w:t>
      </w:r>
      <w:r w:rsidRPr="00BE3016">
        <w:rPr>
          <w:bCs/>
          <w:szCs w:val="24"/>
        </w:rPr>
        <w:t xml:space="preserve">. </w:t>
      </w:r>
      <w:r w:rsidRPr="00990550">
        <w:rPr>
          <w:lang w:val="en-US"/>
        </w:rPr>
        <w:t>Chzhan</w:t>
      </w:r>
      <w:r w:rsidRPr="00BE3016">
        <w:rPr>
          <w:bCs/>
          <w:szCs w:val="24"/>
        </w:rPr>
        <w:t xml:space="preserve">. </w:t>
      </w:r>
      <w:r w:rsidRPr="00990550">
        <w:rPr>
          <w:bCs/>
          <w:szCs w:val="24"/>
          <w:lang w:val="en-US"/>
        </w:rPr>
        <w:t>Ob adaptivnom upravlenii posledova</w:t>
      </w:r>
      <w:r>
        <w:rPr>
          <w:bCs/>
          <w:szCs w:val="24"/>
          <w:lang w:val="en-US"/>
        </w:rPr>
        <w:t>tel'nost'ju tehnologicheskih ob</w:t>
      </w:r>
      <w:r w:rsidRPr="00990550">
        <w:rPr>
          <w:bCs/>
          <w:szCs w:val="24"/>
          <w:lang w:val="en-US"/>
        </w:rPr>
        <w:t>ektov</w:t>
      </w:r>
      <w:r w:rsidRPr="00990550">
        <w:rPr>
          <w:b/>
          <w:bCs/>
          <w:szCs w:val="24"/>
          <w:lang w:val="en-US"/>
        </w:rPr>
        <w:t xml:space="preserve"> </w:t>
      </w:r>
      <w:r>
        <w:rPr>
          <w:b/>
          <w:bCs/>
          <w:szCs w:val="24"/>
          <w:lang w:val="en-US"/>
        </w:rPr>
        <w:t xml:space="preserve"> </w:t>
      </w:r>
      <w:r w:rsidRPr="00990550">
        <w:rPr>
          <w:bCs/>
          <w:szCs w:val="24"/>
          <w:lang w:val="en-US"/>
        </w:rPr>
        <w:t>(On the sequence of adaptive management of technological objects On the sequence of adaptive management of technological objects)</w:t>
      </w:r>
      <w:r>
        <w:rPr>
          <w:bCs/>
          <w:szCs w:val="24"/>
          <w:lang w:val="en-US"/>
        </w:rPr>
        <w:t xml:space="preserve"> </w:t>
      </w:r>
      <w:r w:rsidRPr="00990550">
        <w:rPr>
          <w:bCs/>
          <w:szCs w:val="24"/>
          <w:lang w:val="en-US"/>
        </w:rPr>
        <w:t>//</w:t>
      </w:r>
      <w:r w:rsidRPr="00990550">
        <w:rPr>
          <w:szCs w:val="24"/>
          <w:lang w:val="en-US"/>
        </w:rPr>
        <w:t xml:space="preserve"> Vestnik SibGAU. – Krasnorsk: izd. SibGAU, 2015. </w:t>
      </w:r>
      <w:r>
        <w:t>Т</w:t>
      </w:r>
      <w:r w:rsidRPr="00990550">
        <w:rPr>
          <w:lang w:val="en-US"/>
        </w:rPr>
        <w:t>. 16, № 1. p</w:t>
      </w:r>
      <w:r>
        <w:rPr>
          <w:lang w:val="en-US"/>
        </w:rPr>
        <w:t>p</w:t>
      </w:r>
      <w:r w:rsidRPr="00990550">
        <w:rPr>
          <w:lang w:val="en-US"/>
        </w:rPr>
        <w:t>. 72–78</w:t>
      </w:r>
    </w:p>
    <w:p w:rsidR="00BF3411" w:rsidRPr="00C27FB6" w:rsidRDefault="00BF3411" w:rsidP="00C27FB6">
      <w:pPr>
        <w:spacing w:line="240" w:lineRule="auto"/>
        <w:textAlignment w:val="baseline"/>
        <w:rPr>
          <w:szCs w:val="24"/>
          <w:lang w:val="en-US"/>
        </w:rPr>
      </w:pPr>
      <w:r w:rsidRPr="00F61404">
        <w:rPr>
          <w:szCs w:val="24"/>
          <w:lang w:val="en-US"/>
        </w:rPr>
        <w:t xml:space="preserve">2. E Asarin, A Donzé, O Maler, D Nickovic, </w:t>
      </w:r>
      <w:hyperlink r:id="rId127" w:tgtFrame="_blank" w:history="1">
        <w:r w:rsidRPr="00F61404">
          <w:rPr>
            <w:szCs w:val="24"/>
            <w:lang w:val="en-US"/>
          </w:rPr>
          <w:t>Parametric identification of temporal properties</w:t>
        </w:r>
      </w:hyperlink>
      <w:r w:rsidRPr="00F61404">
        <w:rPr>
          <w:szCs w:val="24"/>
          <w:lang w:val="en-US"/>
        </w:rPr>
        <w:t xml:space="preserve"> // Lecture Notes in Computer Science. - Springer - Runtime Verification. </w:t>
      </w:r>
      <w:r w:rsidRPr="00C27FB6">
        <w:rPr>
          <w:szCs w:val="24"/>
          <w:lang w:val="en-US"/>
        </w:rPr>
        <w:t xml:space="preserve">2012. </w:t>
      </w:r>
      <w:r w:rsidRPr="00F61404">
        <w:rPr>
          <w:szCs w:val="24"/>
          <w:lang w:val="en-US"/>
        </w:rPr>
        <w:t>pp</w:t>
      </w:r>
      <w:r w:rsidRPr="00C27FB6">
        <w:rPr>
          <w:szCs w:val="24"/>
          <w:lang w:val="en-US"/>
        </w:rPr>
        <w:t xml:space="preserve"> 147-160</w:t>
      </w:r>
    </w:p>
    <w:p w:rsidR="00BF3411" w:rsidRDefault="00BF3411" w:rsidP="00C27FB6">
      <w:pPr>
        <w:spacing w:line="240" w:lineRule="auto"/>
        <w:textAlignment w:val="baseline"/>
        <w:rPr>
          <w:szCs w:val="24"/>
          <w:lang w:val="en-US"/>
        </w:rPr>
      </w:pPr>
      <w:r w:rsidRPr="00C27FB6">
        <w:rPr>
          <w:szCs w:val="24"/>
          <w:lang w:val="en-US"/>
        </w:rPr>
        <w:t>3. Tsypkin Ja.Z. Adaptatsiya i obuchenie v avtomaticheskih sistemah [Adaptation and learning in automatic systems]. Moscow: Nauka, 1968. 400 p.</w:t>
      </w:r>
    </w:p>
    <w:p w:rsidR="00BF3411" w:rsidRPr="00C27FB6" w:rsidRDefault="00BF3411" w:rsidP="00C27FB6">
      <w:pPr>
        <w:pStyle w:val="A"/>
        <w:rPr>
          <w:lang w:val="en-US"/>
        </w:rPr>
      </w:pPr>
      <w:r w:rsidRPr="00C27FB6">
        <w:rPr>
          <w:lang w:val="en-US"/>
        </w:rPr>
        <w:t>4. Medvedev A. V. Teorija neparametricheskih sistem. Modelirovanie // Vestnik SibGAU.- Krasnorsk:  izd. SibGAU, 2013.- №2(48).  S.57-63.</w:t>
      </w:r>
    </w:p>
    <w:p w:rsidR="00BF3411" w:rsidRDefault="00BF3411" w:rsidP="00C27FB6">
      <w:pPr>
        <w:pStyle w:val="A"/>
        <w:rPr>
          <w:lang w:val="en-US"/>
        </w:rPr>
      </w:pPr>
      <w:r w:rsidRPr="00C27FB6">
        <w:rPr>
          <w:lang w:val="en-US"/>
        </w:rPr>
        <w:t>5. Medvedev A. V. Osnovy teorii adaptivnyh sistem. Krasno</w:t>
      </w:r>
      <w:r>
        <w:rPr>
          <w:lang w:val="en-US"/>
        </w:rPr>
        <w:t>jarsk. Izd. SibGAU. 2015. S.525</w:t>
      </w:r>
    </w:p>
    <w:p w:rsidR="00BF3411" w:rsidRDefault="00BF3411" w:rsidP="00C27FB6">
      <w:pPr>
        <w:pStyle w:val="A"/>
        <w:rPr>
          <w:lang w:val="en-US"/>
        </w:rPr>
      </w:pPr>
      <w:r w:rsidRPr="00C27FB6">
        <w:rPr>
          <w:lang w:val="en-US"/>
        </w:rPr>
        <w:t>6</w:t>
      </w:r>
      <w:r w:rsidRPr="00DE6C05">
        <w:rPr>
          <w:lang w:val="en-US"/>
        </w:rPr>
        <w:t xml:space="preserve">. Nadaraya E. A. </w:t>
      </w:r>
      <w:r w:rsidRPr="00DE6C05">
        <w:rPr>
          <w:i/>
          <w:lang w:val="en-US"/>
        </w:rPr>
        <w:t>Neparametricheskie ocenki plotnosti veroyatnosti i krivoj regressii</w:t>
      </w:r>
      <w:r w:rsidRPr="00DE6C05">
        <w:rPr>
          <w:lang w:val="en-US"/>
        </w:rPr>
        <w:t xml:space="preserve"> [Non-parametric estimation of the probability density and the regression curve]. </w:t>
      </w:r>
      <w:r w:rsidRPr="00DE6C05">
        <w:rPr>
          <w:i/>
          <w:lang w:val="en-US"/>
        </w:rPr>
        <w:t>Tbilisi, izd. Tbil. un-t</w:t>
      </w:r>
      <w:r w:rsidRPr="00DE6C05">
        <w:rPr>
          <w:i/>
        </w:rPr>
        <w:t>а</w:t>
      </w:r>
      <w:r w:rsidRPr="00DE6C05">
        <w:rPr>
          <w:lang w:val="en-US"/>
        </w:rPr>
        <w:t>, 1983, 194 p.</w:t>
      </w:r>
    </w:p>
    <w:p w:rsidR="00BF3411" w:rsidRPr="00DE6C05" w:rsidRDefault="00BF3411" w:rsidP="00C27FB6">
      <w:pPr>
        <w:pStyle w:val="A"/>
        <w:rPr>
          <w:lang w:val="en-US"/>
        </w:rPr>
      </w:pPr>
      <w:r w:rsidRPr="00C27FB6">
        <w:rPr>
          <w:lang w:val="en-US"/>
        </w:rPr>
        <w:t>7.</w:t>
      </w:r>
      <w:r w:rsidRPr="00DE6C05">
        <w:rPr>
          <w:lang w:val="en-US"/>
        </w:rPr>
        <w:t xml:space="preserve">Koshkin G.M, Piven I.G. </w:t>
      </w:r>
      <w:r w:rsidRPr="00DE6C05">
        <w:rPr>
          <w:i/>
          <w:lang w:val="en-US"/>
        </w:rPr>
        <w:t>Neparametricheskaya identifikatsiya stohasticheskih obektov</w:t>
      </w:r>
      <w:r w:rsidRPr="00DE6C05">
        <w:rPr>
          <w:lang w:val="en-US"/>
        </w:rPr>
        <w:t>. [Non-parametric identification of stochastic objects]</w:t>
      </w:r>
      <w:r w:rsidRPr="00990550">
        <w:rPr>
          <w:lang w:val="en-US"/>
        </w:rPr>
        <w:t xml:space="preserve">. Khabarovsk: Far Eastern Branch of Russian Academy of Sciences, 2009. </w:t>
      </w:r>
      <w:r w:rsidRPr="00DE6C05">
        <w:t>336</w:t>
      </w:r>
      <w:r w:rsidRPr="00DE6C05">
        <w:rPr>
          <w:lang w:val="en-US"/>
        </w:rPr>
        <w:t>p</w:t>
      </w:r>
      <w:r w:rsidRPr="00DE6C05">
        <w:t>.</w:t>
      </w:r>
    </w:p>
    <w:p w:rsidR="00BF3411" w:rsidRPr="00C27FB6" w:rsidRDefault="00BF3411" w:rsidP="00C27FB6">
      <w:pPr>
        <w:spacing w:line="240" w:lineRule="auto"/>
        <w:textAlignment w:val="baseline"/>
        <w:rPr>
          <w:szCs w:val="24"/>
        </w:rPr>
      </w:pPr>
    </w:p>
    <w:p w:rsidR="00BF3411" w:rsidRPr="00E86D6D" w:rsidRDefault="00BF3411" w:rsidP="00E86D6D">
      <w:pPr>
        <w:pStyle w:val="A"/>
        <w:rPr>
          <w:lang w:val="en-US"/>
        </w:rPr>
      </w:pPr>
    </w:p>
    <w:p w:rsidR="00BF3411" w:rsidRPr="00B92C42" w:rsidRDefault="00BF3411" w:rsidP="00B92C42">
      <w:pPr>
        <w:pStyle w:val="A"/>
        <w:spacing w:line="360" w:lineRule="auto"/>
        <w:rPr>
          <w:sz w:val="28"/>
          <w:szCs w:val="28"/>
        </w:rPr>
      </w:pPr>
    </w:p>
    <w:p w:rsidR="00BF3411" w:rsidRPr="00B92C42" w:rsidRDefault="00BF3411" w:rsidP="00B92C42">
      <w:pPr>
        <w:ind w:firstLine="708"/>
        <w:rPr>
          <w:sz w:val="28"/>
          <w:szCs w:val="28"/>
        </w:rPr>
      </w:pPr>
    </w:p>
    <w:p w:rsidR="00BF3411" w:rsidRPr="00B92C42" w:rsidRDefault="00BF3411" w:rsidP="00B92C42">
      <w:pPr>
        <w:ind w:firstLine="708"/>
        <w:rPr>
          <w:sz w:val="28"/>
          <w:szCs w:val="28"/>
        </w:rPr>
      </w:pPr>
    </w:p>
    <w:p w:rsidR="00BF3411" w:rsidRPr="00B92C42" w:rsidRDefault="00BF3411" w:rsidP="00B92C42">
      <w:pPr>
        <w:rPr>
          <w:sz w:val="28"/>
          <w:szCs w:val="28"/>
        </w:rPr>
      </w:pPr>
    </w:p>
    <w:sectPr w:rsidR="00BF3411" w:rsidRPr="00B92C42" w:rsidSect="00B4674B">
      <w:headerReference w:type="even" r:id="rId128"/>
      <w:headerReference w:type="default" r:id="rId129"/>
      <w:footerReference w:type="default" r:id="rId13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411" w:rsidRDefault="00BF3411" w:rsidP="002812BA">
      <w:pPr>
        <w:spacing w:line="240" w:lineRule="auto"/>
      </w:pPr>
      <w:r>
        <w:separator/>
      </w:r>
    </w:p>
  </w:endnote>
  <w:endnote w:type="continuationSeparator" w:id="0">
    <w:p w:rsidR="00BF3411" w:rsidRDefault="00BF3411" w:rsidP="002812B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411" w:rsidRDefault="00BF3411" w:rsidP="00BE3016">
    <w:pPr>
      <w:pStyle w:val="Footer"/>
      <w:ind w:firstLine="0"/>
    </w:pPr>
    <w:r w:rsidRPr="00CD4AAD">
      <w:t>http://ej.kubagro.ru/201</w:t>
    </w:r>
    <w:r w:rsidRPr="00CD4AAD">
      <w:rPr>
        <w:lang w:val="en-US"/>
      </w:rPr>
      <w:t>6</w:t>
    </w:r>
    <w:r w:rsidRPr="00CD4AAD">
      <w:t>/</w:t>
    </w:r>
    <w:r w:rsidRPr="00CD4AAD">
      <w:rPr>
        <w:lang w:val="en-US"/>
      </w:rPr>
      <w:t>0</w:t>
    </w:r>
    <w:r w:rsidRPr="00CD4AAD">
      <w:t>6/pdf/</w:t>
    </w:r>
    <w:r>
      <w:t>18</w:t>
    </w:r>
    <w:r w:rsidRPr="00CD4AA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411" w:rsidRDefault="00BF3411" w:rsidP="002812BA">
      <w:pPr>
        <w:spacing w:line="240" w:lineRule="auto"/>
      </w:pPr>
      <w:r>
        <w:separator/>
      </w:r>
    </w:p>
  </w:footnote>
  <w:footnote w:type="continuationSeparator" w:id="0">
    <w:p w:rsidR="00BF3411" w:rsidRDefault="00BF3411" w:rsidP="002812B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411" w:rsidRDefault="00BF3411"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3411" w:rsidRDefault="00BF3411" w:rsidP="00BE301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411" w:rsidRPr="00BE3016" w:rsidRDefault="00BF3411" w:rsidP="005A1210">
    <w:pPr>
      <w:pStyle w:val="Header"/>
      <w:framePr w:wrap="around" w:vAnchor="text" w:hAnchor="margin" w:xAlign="right" w:y="1"/>
      <w:rPr>
        <w:rStyle w:val="PageNumber"/>
        <w:sz w:val="28"/>
        <w:szCs w:val="28"/>
      </w:rPr>
    </w:pPr>
    <w:r w:rsidRPr="00BE3016">
      <w:rPr>
        <w:rStyle w:val="PageNumber"/>
        <w:sz w:val="28"/>
        <w:szCs w:val="28"/>
      </w:rPr>
      <w:fldChar w:fldCharType="begin"/>
    </w:r>
    <w:r w:rsidRPr="00BE3016">
      <w:rPr>
        <w:rStyle w:val="PageNumber"/>
        <w:sz w:val="28"/>
        <w:szCs w:val="28"/>
      </w:rPr>
      <w:instrText xml:space="preserve">PAGE  </w:instrText>
    </w:r>
    <w:r w:rsidRPr="00BE3016">
      <w:rPr>
        <w:rStyle w:val="PageNumber"/>
        <w:sz w:val="28"/>
        <w:szCs w:val="28"/>
      </w:rPr>
      <w:fldChar w:fldCharType="separate"/>
    </w:r>
    <w:r>
      <w:rPr>
        <w:rStyle w:val="PageNumber"/>
        <w:noProof/>
        <w:sz w:val="28"/>
        <w:szCs w:val="28"/>
      </w:rPr>
      <w:t>1</w:t>
    </w:r>
    <w:r w:rsidRPr="00BE3016">
      <w:rPr>
        <w:rStyle w:val="PageNumber"/>
        <w:sz w:val="28"/>
        <w:szCs w:val="28"/>
      </w:rPr>
      <w:fldChar w:fldCharType="end"/>
    </w:r>
  </w:p>
  <w:p w:rsidR="00BF3411" w:rsidRDefault="00BF3411" w:rsidP="00BE3016">
    <w:pPr>
      <w:pStyle w:val="Header"/>
      <w:ind w:right="360" w:firstLine="0"/>
    </w:pPr>
    <w:bookmarkStart w:id="8" w:name="OLE_LINK35"/>
    <w:bookmarkStart w:id="9" w:name="OLE_LINK36"/>
    <w:bookmarkStart w:id="10" w:name="OLE_LINK37"/>
    <w:r w:rsidRPr="002601AA">
      <w:rPr>
        <w:szCs w:val="24"/>
      </w:rPr>
      <w:t>Научный журнал КубГАУ, №120</w:t>
    </w:r>
    <w:r w:rsidRPr="002601AA">
      <w:rPr>
        <w:szCs w:val="24"/>
        <w:lang w:val="en-US"/>
      </w:rPr>
      <w:t>(0</w:t>
    </w:r>
    <w:r w:rsidRPr="002601AA">
      <w:rPr>
        <w:szCs w:val="24"/>
      </w:rPr>
      <w:t>6), 201</w:t>
    </w:r>
    <w:r w:rsidRPr="002601AA">
      <w:rPr>
        <w:szCs w:val="24"/>
        <w:lang w:val="en-US"/>
      </w:rPr>
      <w:t>6</w:t>
    </w:r>
    <w:r w:rsidRPr="002601AA">
      <w:rPr>
        <w:szCs w:val="24"/>
      </w:rPr>
      <w:t xml:space="preserve"> года</w:t>
    </w:r>
    <w:bookmarkEnd w:id="8"/>
    <w:bookmarkEnd w:id="9"/>
    <w:bookmarkEnd w:id="1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7.8pt" o:bullet="t">
        <v:imagedata r:id="rId1" o:title=""/>
      </v:shape>
    </w:pict>
  </w:numPicBullet>
  <w:abstractNum w:abstractNumId="0">
    <w:nsid w:val="4A21274F"/>
    <w:multiLevelType w:val="multilevel"/>
    <w:tmpl w:val="7B0A9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2535DD"/>
    <w:multiLevelType w:val="hybridMultilevel"/>
    <w:tmpl w:val="584CEA6A"/>
    <w:lvl w:ilvl="0" w:tplc="A68499E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B7E2FAA"/>
    <w:multiLevelType w:val="hybridMultilevel"/>
    <w:tmpl w:val="7FECE856"/>
    <w:lvl w:ilvl="0" w:tplc="AC3C0B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E971755"/>
    <w:multiLevelType w:val="hybridMultilevel"/>
    <w:tmpl w:val="7E1209B6"/>
    <w:lvl w:ilvl="0" w:tplc="CCE610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23604EF"/>
    <w:multiLevelType w:val="hybridMultilevel"/>
    <w:tmpl w:val="2A3E01DC"/>
    <w:lvl w:ilvl="0" w:tplc="DEA0532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7480F7E"/>
    <w:multiLevelType w:val="hybridMultilevel"/>
    <w:tmpl w:val="325C7850"/>
    <w:lvl w:ilvl="0" w:tplc="1632BCCA">
      <w:start w:val="1"/>
      <w:numFmt w:val="bullet"/>
      <w:lvlText w:val=""/>
      <w:lvlPicBulletId w:val="0"/>
      <w:lvlJc w:val="left"/>
      <w:pPr>
        <w:tabs>
          <w:tab w:val="num" w:pos="720"/>
        </w:tabs>
        <w:ind w:left="720" w:hanging="360"/>
      </w:pPr>
      <w:rPr>
        <w:rFonts w:ascii="Symbol" w:hAnsi="Symbol" w:hint="default"/>
      </w:rPr>
    </w:lvl>
    <w:lvl w:ilvl="1" w:tplc="0DD63994" w:tentative="1">
      <w:start w:val="1"/>
      <w:numFmt w:val="bullet"/>
      <w:lvlText w:val=""/>
      <w:lvlJc w:val="left"/>
      <w:pPr>
        <w:tabs>
          <w:tab w:val="num" w:pos="1440"/>
        </w:tabs>
        <w:ind w:left="1440" w:hanging="360"/>
      </w:pPr>
      <w:rPr>
        <w:rFonts w:ascii="Symbol" w:hAnsi="Symbol" w:hint="default"/>
      </w:rPr>
    </w:lvl>
    <w:lvl w:ilvl="2" w:tplc="3F202D8C" w:tentative="1">
      <w:start w:val="1"/>
      <w:numFmt w:val="bullet"/>
      <w:lvlText w:val=""/>
      <w:lvlJc w:val="left"/>
      <w:pPr>
        <w:tabs>
          <w:tab w:val="num" w:pos="2160"/>
        </w:tabs>
        <w:ind w:left="2160" w:hanging="360"/>
      </w:pPr>
      <w:rPr>
        <w:rFonts w:ascii="Symbol" w:hAnsi="Symbol" w:hint="default"/>
      </w:rPr>
    </w:lvl>
    <w:lvl w:ilvl="3" w:tplc="9F1A3F32" w:tentative="1">
      <w:start w:val="1"/>
      <w:numFmt w:val="bullet"/>
      <w:lvlText w:val=""/>
      <w:lvlJc w:val="left"/>
      <w:pPr>
        <w:tabs>
          <w:tab w:val="num" w:pos="2880"/>
        </w:tabs>
        <w:ind w:left="2880" w:hanging="360"/>
      </w:pPr>
      <w:rPr>
        <w:rFonts w:ascii="Symbol" w:hAnsi="Symbol" w:hint="default"/>
      </w:rPr>
    </w:lvl>
    <w:lvl w:ilvl="4" w:tplc="EF203292" w:tentative="1">
      <w:start w:val="1"/>
      <w:numFmt w:val="bullet"/>
      <w:lvlText w:val=""/>
      <w:lvlJc w:val="left"/>
      <w:pPr>
        <w:tabs>
          <w:tab w:val="num" w:pos="3600"/>
        </w:tabs>
        <w:ind w:left="3600" w:hanging="360"/>
      </w:pPr>
      <w:rPr>
        <w:rFonts w:ascii="Symbol" w:hAnsi="Symbol" w:hint="default"/>
      </w:rPr>
    </w:lvl>
    <w:lvl w:ilvl="5" w:tplc="8AAA191C" w:tentative="1">
      <w:start w:val="1"/>
      <w:numFmt w:val="bullet"/>
      <w:lvlText w:val=""/>
      <w:lvlJc w:val="left"/>
      <w:pPr>
        <w:tabs>
          <w:tab w:val="num" w:pos="4320"/>
        </w:tabs>
        <w:ind w:left="4320" w:hanging="360"/>
      </w:pPr>
      <w:rPr>
        <w:rFonts w:ascii="Symbol" w:hAnsi="Symbol" w:hint="default"/>
      </w:rPr>
    </w:lvl>
    <w:lvl w:ilvl="6" w:tplc="8A2A0C80" w:tentative="1">
      <w:start w:val="1"/>
      <w:numFmt w:val="bullet"/>
      <w:lvlText w:val=""/>
      <w:lvlJc w:val="left"/>
      <w:pPr>
        <w:tabs>
          <w:tab w:val="num" w:pos="5040"/>
        </w:tabs>
        <w:ind w:left="5040" w:hanging="360"/>
      </w:pPr>
      <w:rPr>
        <w:rFonts w:ascii="Symbol" w:hAnsi="Symbol" w:hint="default"/>
      </w:rPr>
    </w:lvl>
    <w:lvl w:ilvl="7" w:tplc="EF0AD54E" w:tentative="1">
      <w:start w:val="1"/>
      <w:numFmt w:val="bullet"/>
      <w:lvlText w:val=""/>
      <w:lvlJc w:val="left"/>
      <w:pPr>
        <w:tabs>
          <w:tab w:val="num" w:pos="5760"/>
        </w:tabs>
        <w:ind w:left="5760" w:hanging="360"/>
      </w:pPr>
      <w:rPr>
        <w:rFonts w:ascii="Symbol" w:hAnsi="Symbol" w:hint="default"/>
      </w:rPr>
    </w:lvl>
    <w:lvl w:ilvl="8" w:tplc="C032C42E" w:tentative="1">
      <w:start w:val="1"/>
      <w:numFmt w:val="bullet"/>
      <w:lvlText w:val=""/>
      <w:lvlJc w:val="left"/>
      <w:pPr>
        <w:tabs>
          <w:tab w:val="num" w:pos="6480"/>
        </w:tabs>
        <w:ind w:left="6480" w:hanging="360"/>
      </w:pPr>
      <w:rPr>
        <w:rFonts w:ascii="Symbol" w:hAnsi="Symbol" w:hint="default"/>
      </w:rPr>
    </w:lvl>
  </w:abstractNum>
  <w:abstractNum w:abstractNumId="6">
    <w:nsid w:val="69582C0E"/>
    <w:multiLevelType w:val="multilevel"/>
    <w:tmpl w:val="BC28D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0F606A"/>
    <w:multiLevelType w:val="hybridMultilevel"/>
    <w:tmpl w:val="2974AD82"/>
    <w:lvl w:ilvl="0" w:tplc="591842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3"/>
  </w:num>
  <w:num w:numId="3">
    <w:abstractNumId w:val="1"/>
  </w:num>
  <w:num w:numId="4">
    <w:abstractNumId w:val="2"/>
  </w:num>
  <w:num w:numId="5">
    <w:abstractNumId w:val="4"/>
  </w:num>
  <w:num w:numId="6">
    <w:abstractNumId w:val="7"/>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2196"/>
    <w:rsid w:val="000205F7"/>
    <w:rsid w:val="00053022"/>
    <w:rsid w:val="000571D6"/>
    <w:rsid w:val="0007659D"/>
    <w:rsid w:val="000C77FC"/>
    <w:rsid w:val="000F011F"/>
    <w:rsid w:val="000F5E80"/>
    <w:rsid w:val="000F742E"/>
    <w:rsid w:val="00122196"/>
    <w:rsid w:val="00122521"/>
    <w:rsid w:val="00132B51"/>
    <w:rsid w:val="00133C92"/>
    <w:rsid w:val="00140C7D"/>
    <w:rsid w:val="0014553C"/>
    <w:rsid w:val="0014570C"/>
    <w:rsid w:val="00145997"/>
    <w:rsid w:val="001C087C"/>
    <w:rsid w:val="001D7906"/>
    <w:rsid w:val="001E126A"/>
    <w:rsid w:val="0024567B"/>
    <w:rsid w:val="0025049A"/>
    <w:rsid w:val="002601AA"/>
    <w:rsid w:val="00263772"/>
    <w:rsid w:val="002812BA"/>
    <w:rsid w:val="00292006"/>
    <w:rsid w:val="002A0D62"/>
    <w:rsid w:val="002F0781"/>
    <w:rsid w:val="002F3026"/>
    <w:rsid w:val="00332601"/>
    <w:rsid w:val="0034137D"/>
    <w:rsid w:val="00343ADD"/>
    <w:rsid w:val="003545C3"/>
    <w:rsid w:val="003603CF"/>
    <w:rsid w:val="003647C5"/>
    <w:rsid w:val="0036525B"/>
    <w:rsid w:val="003802F8"/>
    <w:rsid w:val="0038469A"/>
    <w:rsid w:val="00393550"/>
    <w:rsid w:val="003B4934"/>
    <w:rsid w:val="003B7703"/>
    <w:rsid w:val="0041128A"/>
    <w:rsid w:val="00462F98"/>
    <w:rsid w:val="004632BF"/>
    <w:rsid w:val="00483DEF"/>
    <w:rsid w:val="004B4CE0"/>
    <w:rsid w:val="004E6DA8"/>
    <w:rsid w:val="00560E68"/>
    <w:rsid w:val="00563F8B"/>
    <w:rsid w:val="005706C9"/>
    <w:rsid w:val="0058591F"/>
    <w:rsid w:val="005A1210"/>
    <w:rsid w:val="005F03DB"/>
    <w:rsid w:val="00603AD9"/>
    <w:rsid w:val="006330A5"/>
    <w:rsid w:val="0063326C"/>
    <w:rsid w:val="00642163"/>
    <w:rsid w:val="0065450E"/>
    <w:rsid w:val="00663872"/>
    <w:rsid w:val="00681E08"/>
    <w:rsid w:val="00686EEA"/>
    <w:rsid w:val="0069287A"/>
    <w:rsid w:val="006B0479"/>
    <w:rsid w:val="006B5769"/>
    <w:rsid w:val="006C7811"/>
    <w:rsid w:val="006D0957"/>
    <w:rsid w:val="006D2BF0"/>
    <w:rsid w:val="006F74A2"/>
    <w:rsid w:val="00701113"/>
    <w:rsid w:val="00765808"/>
    <w:rsid w:val="007D1989"/>
    <w:rsid w:val="007E1B5D"/>
    <w:rsid w:val="007E3AA7"/>
    <w:rsid w:val="007E6E8A"/>
    <w:rsid w:val="008035B6"/>
    <w:rsid w:val="00824EAB"/>
    <w:rsid w:val="00825089"/>
    <w:rsid w:val="008561FD"/>
    <w:rsid w:val="00866F19"/>
    <w:rsid w:val="00892F7E"/>
    <w:rsid w:val="008933F6"/>
    <w:rsid w:val="008B03D6"/>
    <w:rsid w:val="008D1474"/>
    <w:rsid w:val="008F5571"/>
    <w:rsid w:val="0090289D"/>
    <w:rsid w:val="0092765C"/>
    <w:rsid w:val="009303B9"/>
    <w:rsid w:val="00952855"/>
    <w:rsid w:val="009572A5"/>
    <w:rsid w:val="00985F6D"/>
    <w:rsid w:val="00990550"/>
    <w:rsid w:val="00990761"/>
    <w:rsid w:val="00993744"/>
    <w:rsid w:val="009B4C6C"/>
    <w:rsid w:val="009B6309"/>
    <w:rsid w:val="009B66F7"/>
    <w:rsid w:val="009E0ACE"/>
    <w:rsid w:val="009E4C23"/>
    <w:rsid w:val="009F0893"/>
    <w:rsid w:val="009F1F0B"/>
    <w:rsid w:val="00A20349"/>
    <w:rsid w:val="00A2734F"/>
    <w:rsid w:val="00A36E48"/>
    <w:rsid w:val="00A70F5E"/>
    <w:rsid w:val="00A7244A"/>
    <w:rsid w:val="00A82E4E"/>
    <w:rsid w:val="00A8714C"/>
    <w:rsid w:val="00A909BE"/>
    <w:rsid w:val="00AA7FA9"/>
    <w:rsid w:val="00AC308E"/>
    <w:rsid w:val="00B12164"/>
    <w:rsid w:val="00B31B30"/>
    <w:rsid w:val="00B3476C"/>
    <w:rsid w:val="00B41F33"/>
    <w:rsid w:val="00B44B6A"/>
    <w:rsid w:val="00B4674B"/>
    <w:rsid w:val="00B552CF"/>
    <w:rsid w:val="00B55706"/>
    <w:rsid w:val="00B61329"/>
    <w:rsid w:val="00B92C42"/>
    <w:rsid w:val="00BA160F"/>
    <w:rsid w:val="00BA352D"/>
    <w:rsid w:val="00BC1402"/>
    <w:rsid w:val="00BC1743"/>
    <w:rsid w:val="00BD1F01"/>
    <w:rsid w:val="00BE3016"/>
    <w:rsid w:val="00BF3411"/>
    <w:rsid w:val="00C07E97"/>
    <w:rsid w:val="00C13E91"/>
    <w:rsid w:val="00C27FB6"/>
    <w:rsid w:val="00C41BE2"/>
    <w:rsid w:val="00C42D55"/>
    <w:rsid w:val="00C641BE"/>
    <w:rsid w:val="00C768EB"/>
    <w:rsid w:val="00C92783"/>
    <w:rsid w:val="00C957F2"/>
    <w:rsid w:val="00CC0693"/>
    <w:rsid w:val="00CD4AAD"/>
    <w:rsid w:val="00CD6D60"/>
    <w:rsid w:val="00CE30FC"/>
    <w:rsid w:val="00CE5C49"/>
    <w:rsid w:val="00CF29C0"/>
    <w:rsid w:val="00D2370F"/>
    <w:rsid w:val="00D25BEE"/>
    <w:rsid w:val="00D3260F"/>
    <w:rsid w:val="00D547C6"/>
    <w:rsid w:val="00D549D3"/>
    <w:rsid w:val="00D65C4F"/>
    <w:rsid w:val="00D80591"/>
    <w:rsid w:val="00D83A73"/>
    <w:rsid w:val="00D856A4"/>
    <w:rsid w:val="00DC1B0E"/>
    <w:rsid w:val="00DE6C05"/>
    <w:rsid w:val="00DF01F0"/>
    <w:rsid w:val="00E20EA8"/>
    <w:rsid w:val="00E6494E"/>
    <w:rsid w:val="00E81161"/>
    <w:rsid w:val="00E86D6D"/>
    <w:rsid w:val="00EA5FF7"/>
    <w:rsid w:val="00EB10B4"/>
    <w:rsid w:val="00EC0CB6"/>
    <w:rsid w:val="00EE2B4B"/>
    <w:rsid w:val="00EE6E2F"/>
    <w:rsid w:val="00EE799F"/>
    <w:rsid w:val="00F30B5D"/>
    <w:rsid w:val="00F61404"/>
    <w:rsid w:val="00F85B6C"/>
    <w:rsid w:val="00FB7244"/>
    <w:rsid w:val="00FD4E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196"/>
    <w:pPr>
      <w:spacing w:line="360" w:lineRule="auto"/>
      <w:ind w:firstLine="709"/>
      <w:jc w:val="both"/>
    </w:pPr>
    <w:rPr>
      <w:rFonts w:ascii="Times New Roman" w:hAnsi="Times New Roman"/>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база"/>
    <w:link w:val="A0"/>
    <w:uiPriority w:val="99"/>
    <w:rsid w:val="0014553C"/>
    <w:pPr>
      <w:ind w:firstLine="709"/>
      <w:contextualSpacing/>
      <w:jc w:val="both"/>
    </w:pPr>
    <w:rPr>
      <w:rFonts w:ascii="Times New Roman" w:eastAsia="Times New Roman" w:hAnsi="Times New Roman"/>
      <w:sz w:val="24"/>
      <w:szCs w:val="24"/>
    </w:rPr>
  </w:style>
  <w:style w:type="character" w:customStyle="1" w:styleId="A0">
    <w:name w:val="A: база Знак"/>
    <w:basedOn w:val="DefaultParagraphFont"/>
    <w:link w:val="A"/>
    <w:uiPriority w:val="99"/>
    <w:locked/>
    <w:rsid w:val="0014553C"/>
    <w:rPr>
      <w:rFonts w:ascii="Times New Roman" w:hAnsi="Times New Roman" w:cs="Times New Roman"/>
      <w:sz w:val="24"/>
      <w:szCs w:val="24"/>
      <w:lang w:val="ru-RU" w:eastAsia="ru-RU" w:bidi="ar-SA"/>
    </w:rPr>
  </w:style>
  <w:style w:type="table" w:styleId="TableGrid">
    <w:name w:val="Table Grid"/>
    <w:basedOn w:val="TableNormal"/>
    <w:uiPriority w:val="99"/>
    <w:rsid w:val="00D80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25049A"/>
    <w:rPr>
      <w:rFonts w:cs="Times New Roman"/>
    </w:rPr>
  </w:style>
  <w:style w:type="paragraph" w:styleId="BalloonText">
    <w:name w:val="Balloon Text"/>
    <w:basedOn w:val="Normal"/>
    <w:link w:val="BalloonTextChar"/>
    <w:uiPriority w:val="99"/>
    <w:semiHidden/>
    <w:rsid w:val="002504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5049A"/>
    <w:rPr>
      <w:rFonts w:ascii="Tahoma" w:hAnsi="Tahoma" w:cs="Tahoma"/>
      <w:sz w:val="16"/>
      <w:szCs w:val="16"/>
    </w:rPr>
  </w:style>
  <w:style w:type="paragraph" w:styleId="NormalWeb">
    <w:name w:val="Normal (Web)"/>
    <w:basedOn w:val="Normal"/>
    <w:uiPriority w:val="99"/>
    <w:semiHidden/>
    <w:rsid w:val="0025049A"/>
    <w:pPr>
      <w:spacing w:before="100" w:beforeAutospacing="1" w:after="100" w:afterAutospacing="1" w:line="240" w:lineRule="auto"/>
      <w:ind w:firstLine="0"/>
      <w:jc w:val="left"/>
    </w:pPr>
    <w:rPr>
      <w:rFonts w:eastAsia="Times New Roman"/>
      <w:sz w:val="26"/>
      <w:szCs w:val="24"/>
      <w:lang w:eastAsia="ru-RU"/>
    </w:rPr>
  </w:style>
  <w:style w:type="character" w:styleId="PlaceholderText">
    <w:name w:val="Placeholder Text"/>
    <w:basedOn w:val="DefaultParagraphFont"/>
    <w:uiPriority w:val="99"/>
    <w:semiHidden/>
    <w:rsid w:val="0025049A"/>
    <w:rPr>
      <w:rFonts w:cs="Times New Roman"/>
      <w:color w:val="808080"/>
    </w:rPr>
  </w:style>
  <w:style w:type="character" w:styleId="Strong">
    <w:name w:val="Strong"/>
    <w:basedOn w:val="DefaultParagraphFont"/>
    <w:uiPriority w:val="99"/>
    <w:qFormat/>
    <w:rsid w:val="0025049A"/>
    <w:rPr>
      <w:rFonts w:cs="Times New Roman"/>
      <w:b/>
      <w:bCs/>
    </w:rPr>
  </w:style>
  <w:style w:type="character" w:styleId="Hyperlink">
    <w:name w:val="Hyperlink"/>
    <w:basedOn w:val="DefaultParagraphFont"/>
    <w:uiPriority w:val="99"/>
    <w:rsid w:val="0025049A"/>
    <w:rPr>
      <w:rFonts w:cs="Times New Roman"/>
      <w:color w:val="0000FF"/>
      <w:u w:val="single"/>
    </w:rPr>
  </w:style>
  <w:style w:type="paragraph" w:styleId="ListParagraph">
    <w:name w:val="List Paragraph"/>
    <w:basedOn w:val="Normal"/>
    <w:uiPriority w:val="99"/>
    <w:qFormat/>
    <w:rsid w:val="0025049A"/>
    <w:pPr>
      <w:ind w:left="720"/>
      <w:contextualSpacing/>
    </w:pPr>
    <w:rPr>
      <w:sz w:val="26"/>
    </w:rPr>
  </w:style>
  <w:style w:type="paragraph" w:styleId="BodyTextIndent">
    <w:name w:val="Body Text Indent"/>
    <w:basedOn w:val="Normal"/>
    <w:link w:val="BodyTextIndentChar"/>
    <w:uiPriority w:val="99"/>
    <w:rsid w:val="00AC308E"/>
    <w:pPr>
      <w:spacing w:line="240" w:lineRule="auto"/>
      <w:ind w:firstLine="720"/>
      <w:contextualSpacing/>
    </w:pPr>
    <w:rPr>
      <w:rFonts w:eastAsia="Times New Roman"/>
      <w:szCs w:val="20"/>
      <w:lang w:eastAsia="ru-RU"/>
    </w:rPr>
  </w:style>
  <w:style w:type="character" w:customStyle="1" w:styleId="BodyTextIndentChar">
    <w:name w:val="Body Text Indent Char"/>
    <w:basedOn w:val="DefaultParagraphFont"/>
    <w:link w:val="BodyTextIndent"/>
    <w:uiPriority w:val="99"/>
    <w:locked/>
    <w:rsid w:val="00AC308E"/>
    <w:rPr>
      <w:rFonts w:ascii="Times New Roman" w:hAnsi="Times New Roman" w:cs="Times New Roman"/>
      <w:sz w:val="20"/>
      <w:szCs w:val="20"/>
      <w:lang w:eastAsia="ru-RU"/>
    </w:rPr>
  </w:style>
  <w:style w:type="paragraph" w:styleId="NoSpacing">
    <w:name w:val="No Spacing"/>
    <w:uiPriority w:val="99"/>
    <w:qFormat/>
    <w:rsid w:val="007E6E8A"/>
    <w:pPr>
      <w:spacing w:line="360" w:lineRule="auto"/>
      <w:ind w:firstLine="709"/>
      <w:contextualSpacing/>
      <w:jc w:val="both"/>
    </w:pPr>
    <w:rPr>
      <w:rFonts w:ascii="Times New Roman" w:eastAsia="Times New Roman" w:hAnsi="Times New Roman"/>
      <w:sz w:val="24"/>
    </w:rPr>
  </w:style>
  <w:style w:type="paragraph" w:customStyle="1" w:styleId="1">
    <w:name w:val="Обычный1"/>
    <w:uiPriority w:val="99"/>
    <w:rsid w:val="007E6E8A"/>
    <w:pPr>
      <w:spacing w:before="100" w:after="100"/>
    </w:pPr>
    <w:rPr>
      <w:rFonts w:ascii="Times New Roman" w:eastAsia="Times New Roman" w:hAnsi="Times New Roman"/>
      <w:sz w:val="24"/>
      <w:szCs w:val="20"/>
    </w:rPr>
  </w:style>
  <w:style w:type="paragraph" w:styleId="Header">
    <w:name w:val="header"/>
    <w:basedOn w:val="Normal"/>
    <w:link w:val="HeaderChar"/>
    <w:uiPriority w:val="99"/>
    <w:rsid w:val="002812BA"/>
    <w:pPr>
      <w:tabs>
        <w:tab w:val="center" w:pos="4677"/>
        <w:tab w:val="right" w:pos="9355"/>
      </w:tabs>
      <w:spacing w:line="240" w:lineRule="auto"/>
    </w:pPr>
  </w:style>
  <w:style w:type="character" w:customStyle="1" w:styleId="HeaderChar">
    <w:name w:val="Header Char"/>
    <w:basedOn w:val="DefaultParagraphFont"/>
    <w:link w:val="Header"/>
    <w:uiPriority w:val="99"/>
    <w:locked/>
    <w:rsid w:val="002812BA"/>
    <w:rPr>
      <w:rFonts w:ascii="Times New Roman" w:hAnsi="Times New Roman" w:cs="Times New Roman"/>
      <w:sz w:val="24"/>
    </w:rPr>
  </w:style>
  <w:style w:type="paragraph" w:styleId="Footer">
    <w:name w:val="footer"/>
    <w:basedOn w:val="Normal"/>
    <w:link w:val="FooterChar"/>
    <w:uiPriority w:val="99"/>
    <w:rsid w:val="002812BA"/>
    <w:pPr>
      <w:tabs>
        <w:tab w:val="center" w:pos="4677"/>
        <w:tab w:val="right" w:pos="9355"/>
      </w:tabs>
      <w:spacing w:line="240" w:lineRule="auto"/>
    </w:pPr>
  </w:style>
  <w:style w:type="character" w:customStyle="1" w:styleId="FooterChar">
    <w:name w:val="Footer Char"/>
    <w:basedOn w:val="DefaultParagraphFont"/>
    <w:link w:val="Footer"/>
    <w:uiPriority w:val="99"/>
    <w:locked/>
    <w:rsid w:val="002812BA"/>
    <w:rPr>
      <w:rFonts w:ascii="Times New Roman" w:hAnsi="Times New Roman" w:cs="Times New Roman"/>
      <w:sz w:val="24"/>
    </w:rPr>
  </w:style>
  <w:style w:type="paragraph" w:styleId="Title">
    <w:name w:val="Title"/>
    <w:basedOn w:val="Normal"/>
    <w:next w:val="Normal"/>
    <w:link w:val="TitleChar"/>
    <w:uiPriority w:val="99"/>
    <w:qFormat/>
    <w:rsid w:val="008B03D6"/>
    <w:pPr>
      <w:spacing w:before="240" w:after="60" w:line="240" w:lineRule="auto"/>
      <w:ind w:firstLine="0"/>
      <w:jc w:val="center"/>
      <w:outlineLvl w:val="0"/>
    </w:pPr>
    <w:rPr>
      <w:rFonts w:ascii="Cambria" w:eastAsia="Times New Roman" w:hAnsi="Cambria"/>
      <w:b/>
      <w:bCs/>
      <w:kern w:val="28"/>
      <w:sz w:val="32"/>
      <w:szCs w:val="32"/>
      <w:lang w:eastAsia="ru-RU"/>
    </w:rPr>
  </w:style>
  <w:style w:type="character" w:customStyle="1" w:styleId="TitleChar">
    <w:name w:val="Title Char"/>
    <w:basedOn w:val="DefaultParagraphFont"/>
    <w:link w:val="Title"/>
    <w:uiPriority w:val="99"/>
    <w:locked/>
    <w:rsid w:val="008B03D6"/>
    <w:rPr>
      <w:rFonts w:ascii="Cambria" w:hAnsi="Cambria" w:cs="Times New Roman"/>
      <w:b/>
      <w:bCs/>
      <w:kern w:val="28"/>
      <w:sz w:val="32"/>
      <w:szCs w:val="32"/>
      <w:lang w:eastAsia="ru-RU"/>
    </w:rPr>
  </w:style>
  <w:style w:type="character" w:styleId="PageNumber">
    <w:name w:val="page number"/>
    <w:basedOn w:val="DefaultParagraphFont"/>
    <w:uiPriority w:val="99"/>
    <w:rsid w:val="00BE3016"/>
    <w:rPr>
      <w:rFonts w:cs="Times New Roman"/>
    </w:rPr>
  </w:style>
  <w:style w:type="paragraph" w:customStyle="1" w:styleId="a1">
    <w:name w:val="Знак Знак Знак Знак Знак Знак Знак"/>
    <w:basedOn w:val="Normal"/>
    <w:uiPriority w:val="99"/>
    <w:rsid w:val="00BE3016"/>
    <w:pPr>
      <w:spacing w:after="160" w:line="240" w:lineRule="exact"/>
      <w:ind w:firstLine="0"/>
      <w:jc w:val="left"/>
    </w:pPr>
    <w:rPr>
      <w:rFonts w:ascii="Verdana" w:hAnsi="Verdana" w:cs="Verdana"/>
      <w:szCs w:val="24"/>
      <w:lang w:val="en-US"/>
    </w:rPr>
  </w:style>
</w:styles>
</file>

<file path=word/webSettings.xml><?xml version="1.0" encoding="utf-8"?>
<w:webSettings xmlns:r="http://schemas.openxmlformats.org/officeDocument/2006/relationships" xmlns:w="http://schemas.openxmlformats.org/wordprocessingml/2006/main">
  <w:divs>
    <w:div w:id="81030532">
      <w:marLeft w:val="0"/>
      <w:marRight w:val="0"/>
      <w:marTop w:val="0"/>
      <w:marBottom w:val="0"/>
      <w:divBdr>
        <w:top w:val="none" w:sz="0" w:space="0" w:color="auto"/>
        <w:left w:val="none" w:sz="0" w:space="0" w:color="auto"/>
        <w:bottom w:val="none" w:sz="0" w:space="0" w:color="auto"/>
        <w:right w:val="none" w:sz="0" w:space="0" w:color="auto"/>
      </w:divBdr>
    </w:div>
    <w:div w:id="81030533">
      <w:marLeft w:val="0"/>
      <w:marRight w:val="0"/>
      <w:marTop w:val="0"/>
      <w:marBottom w:val="0"/>
      <w:divBdr>
        <w:top w:val="none" w:sz="0" w:space="0" w:color="auto"/>
        <w:left w:val="none" w:sz="0" w:space="0" w:color="auto"/>
        <w:bottom w:val="none" w:sz="0" w:space="0" w:color="auto"/>
        <w:right w:val="none" w:sz="0" w:space="0" w:color="auto"/>
      </w:divBdr>
      <w:divsChild>
        <w:div w:id="81030542">
          <w:marLeft w:val="60"/>
          <w:marRight w:val="0"/>
          <w:marTop w:val="15"/>
          <w:marBottom w:val="0"/>
          <w:divBdr>
            <w:top w:val="none" w:sz="0" w:space="0" w:color="auto"/>
            <w:left w:val="none" w:sz="0" w:space="0" w:color="auto"/>
            <w:bottom w:val="none" w:sz="0" w:space="0" w:color="auto"/>
            <w:right w:val="none" w:sz="0" w:space="0" w:color="auto"/>
          </w:divBdr>
        </w:div>
      </w:divsChild>
    </w:div>
    <w:div w:id="81030534">
      <w:marLeft w:val="0"/>
      <w:marRight w:val="0"/>
      <w:marTop w:val="0"/>
      <w:marBottom w:val="0"/>
      <w:divBdr>
        <w:top w:val="none" w:sz="0" w:space="0" w:color="auto"/>
        <w:left w:val="none" w:sz="0" w:space="0" w:color="auto"/>
        <w:bottom w:val="none" w:sz="0" w:space="0" w:color="auto"/>
        <w:right w:val="none" w:sz="0" w:space="0" w:color="auto"/>
      </w:divBdr>
    </w:div>
    <w:div w:id="81030535">
      <w:marLeft w:val="0"/>
      <w:marRight w:val="0"/>
      <w:marTop w:val="0"/>
      <w:marBottom w:val="0"/>
      <w:divBdr>
        <w:top w:val="none" w:sz="0" w:space="0" w:color="auto"/>
        <w:left w:val="none" w:sz="0" w:space="0" w:color="auto"/>
        <w:bottom w:val="none" w:sz="0" w:space="0" w:color="auto"/>
        <w:right w:val="none" w:sz="0" w:space="0" w:color="auto"/>
      </w:divBdr>
    </w:div>
    <w:div w:id="81030536">
      <w:marLeft w:val="0"/>
      <w:marRight w:val="0"/>
      <w:marTop w:val="0"/>
      <w:marBottom w:val="0"/>
      <w:divBdr>
        <w:top w:val="none" w:sz="0" w:space="0" w:color="auto"/>
        <w:left w:val="none" w:sz="0" w:space="0" w:color="auto"/>
        <w:bottom w:val="none" w:sz="0" w:space="0" w:color="auto"/>
        <w:right w:val="none" w:sz="0" w:space="0" w:color="auto"/>
      </w:divBdr>
    </w:div>
    <w:div w:id="81030537">
      <w:marLeft w:val="0"/>
      <w:marRight w:val="0"/>
      <w:marTop w:val="0"/>
      <w:marBottom w:val="0"/>
      <w:divBdr>
        <w:top w:val="none" w:sz="0" w:space="0" w:color="auto"/>
        <w:left w:val="none" w:sz="0" w:space="0" w:color="auto"/>
        <w:bottom w:val="none" w:sz="0" w:space="0" w:color="auto"/>
        <w:right w:val="none" w:sz="0" w:space="0" w:color="auto"/>
      </w:divBdr>
    </w:div>
    <w:div w:id="81030539">
      <w:marLeft w:val="0"/>
      <w:marRight w:val="0"/>
      <w:marTop w:val="0"/>
      <w:marBottom w:val="0"/>
      <w:divBdr>
        <w:top w:val="none" w:sz="0" w:space="0" w:color="auto"/>
        <w:left w:val="none" w:sz="0" w:space="0" w:color="auto"/>
        <w:bottom w:val="none" w:sz="0" w:space="0" w:color="auto"/>
        <w:right w:val="none" w:sz="0" w:space="0" w:color="auto"/>
      </w:divBdr>
      <w:divsChild>
        <w:div w:id="81030538">
          <w:marLeft w:val="0"/>
          <w:marRight w:val="0"/>
          <w:marTop w:val="0"/>
          <w:marBottom w:val="0"/>
          <w:divBdr>
            <w:top w:val="none" w:sz="0" w:space="0" w:color="auto"/>
            <w:left w:val="none" w:sz="0" w:space="0" w:color="auto"/>
            <w:bottom w:val="none" w:sz="0" w:space="0" w:color="auto"/>
            <w:right w:val="none" w:sz="0" w:space="0" w:color="auto"/>
          </w:divBdr>
        </w:div>
      </w:divsChild>
    </w:div>
    <w:div w:id="81030540">
      <w:marLeft w:val="0"/>
      <w:marRight w:val="0"/>
      <w:marTop w:val="0"/>
      <w:marBottom w:val="0"/>
      <w:divBdr>
        <w:top w:val="none" w:sz="0" w:space="0" w:color="auto"/>
        <w:left w:val="none" w:sz="0" w:space="0" w:color="auto"/>
        <w:bottom w:val="none" w:sz="0" w:space="0" w:color="auto"/>
        <w:right w:val="none" w:sz="0" w:space="0" w:color="auto"/>
      </w:divBdr>
    </w:div>
    <w:div w:id="81030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3.png"/><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6.bin"/><Relationship Id="rId63" Type="http://schemas.openxmlformats.org/officeDocument/2006/relationships/image" Target="media/image25.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38.wmf"/><Relationship Id="rId112" Type="http://schemas.openxmlformats.org/officeDocument/2006/relationships/oleObject" Target="embeddings/oleObject48.bin"/><Relationship Id="rId16" Type="http://schemas.openxmlformats.org/officeDocument/2006/relationships/image" Target="media/image2.png"/><Relationship Id="rId107" Type="http://schemas.openxmlformats.org/officeDocument/2006/relationships/oleObject" Target="embeddings/oleObject46.bin"/><Relationship Id="rId11" Type="http://schemas.openxmlformats.org/officeDocument/2006/relationships/hyperlink" Target="mailto:korneeva_ikit@mail.ru"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3.wmf"/><Relationship Id="rId74" Type="http://schemas.openxmlformats.org/officeDocument/2006/relationships/oleObject" Target="embeddings/oleObject30.bin"/><Relationship Id="rId79" Type="http://schemas.openxmlformats.org/officeDocument/2006/relationships/image" Target="media/image33.wmf"/><Relationship Id="rId102" Type="http://schemas.openxmlformats.org/officeDocument/2006/relationships/oleObject" Target="embeddings/oleObject44.bin"/><Relationship Id="rId123" Type="http://schemas.openxmlformats.org/officeDocument/2006/relationships/image" Target="media/image56.png"/><Relationship Id="rId128"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oleObject" Target="embeddings/oleObject38.bin"/><Relationship Id="rId95" Type="http://schemas.openxmlformats.org/officeDocument/2006/relationships/image" Target="media/image41.wmf"/><Relationship Id="rId19" Type="http://schemas.openxmlformats.org/officeDocument/2006/relationships/image" Target="media/image4.wmf"/><Relationship Id="rId14" Type="http://schemas.openxmlformats.org/officeDocument/2006/relationships/hyperlink" Target="mailto:vereschgina@yandex.ru" TargetMode="Externa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8.w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8.wmf"/><Relationship Id="rId77" Type="http://schemas.openxmlformats.org/officeDocument/2006/relationships/image" Target="media/image32.wmf"/><Relationship Id="rId100" Type="http://schemas.openxmlformats.org/officeDocument/2006/relationships/oleObject" Target="embeddings/oleObject43.bin"/><Relationship Id="rId105" Type="http://schemas.openxmlformats.org/officeDocument/2006/relationships/image" Target="media/image46.png"/><Relationship Id="rId113" Type="http://schemas.openxmlformats.org/officeDocument/2006/relationships/image" Target="media/image51.wmf"/><Relationship Id="rId118" Type="http://schemas.openxmlformats.org/officeDocument/2006/relationships/image" Target="media/image54.wmf"/><Relationship Id="rId126" Type="http://schemas.openxmlformats.org/officeDocument/2006/relationships/hyperlink" Target="http://link.springer.com/chapter/10.1007/978-3-642-29860-8_12" TargetMode="External"/><Relationship Id="rId8" Type="http://schemas.openxmlformats.org/officeDocument/2006/relationships/hyperlink" Target="mailto:alex007p@yandex.ru" TargetMode="Externa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oleObject" Target="embeddings/oleObject42.bin"/><Relationship Id="rId121" Type="http://schemas.openxmlformats.org/officeDocument/2006/relationships/oleObject" Target="embeddings/oleObject52.bin"/><Relationship Id="rId3" Type="http://schemas.openxmlformats.org/officeDocument/2006/relationships/settings" Target="settings.xml"/><Relationship Id="rId12" Type="http://schemas.openxmlformats.org/officeDocument/2006/relationships/hyperlink" Target="mailto:alex007p@yandex.ru"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2.bin"/><Relationship Id="rId67" Type="http://schemas.openxmlformats.org/officeDocument/2006/relationships/image" Target="media/image27.wmf"/><Relationship Id="rId103" Type="http://schemas.openxmlformats.org/officeDocument/2006/relationships/image" Target="media/image45.wmf"/><Relationship Id="rId108" Type="http://schemas.openxmlformats.org/officeDocument/2006/relationships/image" Target="media/image48.wmf"/><Relationship Id="rId116" Type="http://schemas.openxmlformats.org/officeDocument/2006/relationships/oleObject" Target="embeddings/oleObject50.bin"/><Relationship Id="rId124" Type="http://schemas.openxmlformats.org/officeDocument/2006/relationships/image" Target="media/image57.wmf"/><Relationship Id="rId129"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37.bin"/><Relationship Id="rId91" Type="http://schemas.openxmlformats.org/officeDocument/2006/relationships/image" Target="media/image39.wmf"/><Relationship Id="rId96" Type="http://schemas.openxmlformats.org/officeDocument/2006/relationships/oleObject" Target="embeddings/oleObject41.bin"/><Relationship Id="rId111" Type="http://schemas.openxmlformats.org/officeDocument/2006/relationships/image" Target="media/image50.wmf"/><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image" Target="media/image12.wmf"/><Relationship Id="rId49" Type="http://schemas.openxmlformats.org/officeDocument/2006/relationships/oleObject" Target="embeddings/oleObject17.bin"/><Relationship Id="rId57" Type="http://schemas.openxmlformats.org/officeDocument/2006/relationships/image" Target="media/image22.png"/><Relationship Id="rId106" Type="http://schemas.openxmlformats.org/officeDocument/2006/relationships/image" Target="media/image47.wmf"/><Relationship Id="rId114" Type="http://schemas.openxmlformats.org/officeDocument/2006/relationships/oleObject" Target="embeddings/oleObject49.bin"/><Relationship Id="rId119" Type="http://schemas.openxmlformats.org/officeDocument/2006/relationships/oleObject" Target="embeddings/oleObject51.bin"/><Relationship Id="rId127" Type="http://schemas.openxmlformats.org/officeDocument/2006/relationships/hyperlink" Target="http://link.springer.com/chapter/10.1007/978-3-642-29860-8_12" TargetMode="External"/><Relationship Id="rId10" Type="http://schemas.openxmlformats.org/officeDocument/2006/relationships/hyperlink" Target="mailto:vereschgina@yandex.ru"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2.bin"/><Relationship Id="rId81" Type="http://schemas.openxmlformats.org/officeDocument/2006/relationships/image" Target="media/image34.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3.bin"/><Relationship Id="rId13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elizaryeva_masha@mail.ru" TargetMode="External"/><Relationship Id="rId13" Type="http://schemas.openxmlformats.org/officeDocument/2006/relationships/hyperlink" Target="mailto:elizaryeva_masha@mail.ru" TargetMode="External"/><Relationship Id="rId18" Type="http://schemas.openxmlformats.org/officeDocument/2006/relationships/oleObject" Target="embeddings/oleObject1.bin"/><Relationship Id="rId39" Type="http://schemas.openxmlformats.org/officeDocument/2006/relationships/oleObject" Target="embeddings/oleObject12.bin"/><Relationship Id="rId109" Type="http://schemas.openxmlformats.org/officeDocument/2006/relationships/oleObject" Target="embeddings/oleObject47.bin"/><Relationship Id="rId34" Type="http://schemas.openxmlformats.org/officeDocument/2006/relationships/oleObject" Target="embeddings/oleObject9.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1.bin"/><Relationship Id="rId97" Type="http://schemas.openxmlformats.org/officeDocument/2006/relationships/image" Target="media/image42.wmf"/><Relationship Id="rId104" Type="http://schemas.openxmlformats.org/officeDocument/2006/relationships/oleObject" Target="embeddings/oleObject45.bin"/><Relationship Id="rId120" Type="http://schemas.openxmlformats.org/officeDocument/2006/relationships/image" Target="media/image55.wmf"/><Relationship Id="rId125" Type="http://schemas.openxmlformats.org/officeDocument/2006/relationships/oleObject" Target="embeddings/oleObject54.bin"/><Relationship Id="rId7" Type="http://schemas.openxmlformats.org/officeDocument/2006/relationships/hyperlink" Target="mailto:korneeva_ikit@mail.ru" TargetMode="External"/><Relationship Id="rId71" Type="http://schemas.openxmlformats.org/officeDocument/2006/relationships/image" Target="media/image29.wmf"/><Relationship Id="rId92"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image" Target="media/image9.wmf"/><Relationship Id="rId24" Type="http://schemas.openxmlformats.org/officeDocument/2006/relationships/oleObject" Target="embeddings/oleObject4.bin"/><Relationship Id="rId40" Type="http://schemas.openxmlformats.org/officeDocument/2006/relationships/image" Target="media/image14.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image" Target="media/image37.wmf"/><Relationship Id="rId110" Type="http://schemas.openxmlformats.org/officeDocument/2006/relationships/image" Target="media/image49.png"/><Relationship Id="rId115" Type="http://schemas.openxmlformats.org/officeDocument/2006/relationships/image" Target="media/image52.wmf"/><Relationship Id="rId131" Type="http://schemas.openxmlformats.org/officeDocument/2006/relationships/fontTable" Target="fontTable.xml"/><Relationship Id="rId61" Type="http://schemas.openxmlformats.org/officeDocument/2006/relationships/oleObject" Target="embeddings/oleObject23.bin"/><Relationship Id="rId82" Type="http://schemas.openxmlformats.org/officeDocument/2006/relationships/oleObject" Target="embeddings/oleObject3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12</Pages>
  <Words>2566</Words>
  <Characters>14629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Sergey</cp:lastModifiedBy>
  <cp:revision>14</cp:revision>
  <cp:lastPrinted>2015-10-15T07:15:00Z</cp:lastPrinted>
  <dcterms:created xsi:type="dcterms:W3CDTF">2016-05-28T13:57:00Z</dcterms:created>
  <dcterms:modified xsi:type="dcterms:W3CDTF">2016-07-06T12:37:00Z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