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43187B" w:rsidRPr="00714949" w:rsidTr="00E954B2">
        <w:tc>
          <w:tcPr>
            <w:tcW w:w="4786" w:type="dxa"/>
          </w:tcPr>
          <w:p w:rsidR="0043187B" w:rsidRDefault="0043187B" w:rsidP="00E954B2">
            <w:pPr>
              <w:spacing w:after="0" w:line="240" w:lineRule="auto"/>
              <w:rPr>
                <w:rFonts w:ascii="Times New Roman" w:hAnsi="Times New Roman"/>
                <w:sz w:val="20"/>
                <w:szCs w:val="20"/>
                <w:lang w:val="en-US"/>
              </w:rPr>
            </w:pPr>
            <w:r w:rsidRPr="00714949">
              <w:rPr>
                <w:rFonts w:ascii="Times New Roman" w:hAnsi="Times New Roman"/>
                <w:sz w:val="20"/>
                <w:szCs w:val="20"/>
              </w:rPr>
              <w:t>УДК 338.242.4:33</w:t>
            </w:r>
          </w:p>
          <w:p w:rsidR="0043187B" w:rsidRDefault="0043187B" w:rsidP="00E954B2">
            <w:pPr>
              <w:spacing w:after="0" w:line="240" w:lineRule="auto"/>
              <w:rPr>
                <w:rFonts w:ascii="Times New Roman" w:hAnsi="Times New Roman"/>
                <w:sz w:val="20"/>
                <w:szCs w:val="20"/>
                <w:lang w:val="en-US"/>
              </w:rPr>
            </w:pPr>
          </w:p>
          <w:p w:rsidR="0043187B" w:rsidRPr="00402B59" w:rsidRDefault="0043187B" w:rsidP="00E954B2">
            <w:pPr>
              <w:spacing w:after="0" w:line="240" w:lineRule="auto"/>
              <w:rPr>
                <w:rFonts w:ascii="Times New Roman" w:hAnsi="Times New Roman"/>
                <w:sz w:val="20"/>
                <w:szCs w:val="20"/>
                <w:lang w:val="en-US"/>
              </w:rPr>
            </w:pPr>
            <w:r>
              <w:rPr>
                <w:rFonts w:ascii="Times New Roman" w:hAnsi="Times New Roman"/>
                <w:sz w:val="20"/>
                <w:szCs w:val="20"/>
              </w:rPr>
              <w:t>08.00.00 Экономические науки</w:t>
            </w:r>
          </w:p>
          <w:p w:rsidR="0043187B" w:rsidRPr="00714949" w:rsidRDefault="0043187B" w:rsidP="00E954B2">
            <w:pPr>
              <w:spacing w:after="0" w:line="240" w:lineRule="auto"/>
              <w:rPr>
                <w:rFonts w:ascii="Times New Roman" w:hAnsi="Times New Roman"/>
                <w:sz w:val="20"/>
                <w:szCs w:val="20"/>
                <w:lang w:val="en-US"/>
              </w:rPr>
            </w:pPr>
          </w:p>
        </w:tc>
        <w:tc>
          <w:tcPr>
            <w:tcW w:w="4500" w:type="dxa"/>
          </w:tcPr>
          <w:p w:rsidR="0043187B" w:rsidRDefault="0043187B" w:rsidP="00E954B2">
            <w:pPr>
              <w:spacing w:after="0" w:line="240" w:lineRule="auto"/>
              <w:rPr>
                <w:rFonts w:ascii="Times New Roman" w:hAnsi="Times New Roman"/>
                <w:sz w:val="20"/>
                <w:szCs w:val="20"/>
                <w:lang w:val="en-US"/>
              </w:rPr>
            </w:pPr>
            <w:r w:rsidRPr="00714949">
              <w:rPr>
                <w:rFonts w:ascii="Times New Roman" w:hAnsi="Times New Roman"/>
                <w:sz w:val="20"/>
                <w:szCs w:val="20"/>
                <w:lang w:val="en-US"/>
              </w:rPr>
              <w:t>UDC</w:t>
            </w:r>
            <w:r w:rsidRPr="00714949">
              <w:rPr>
                <w:rFonts w:ascii="Times New Roman" w:hAnsi="Times New Roman"/>
                <w:sz w:val="20"/>
                <w:szCs w:val="20"/>
              </w:rPr>
              <w:t xml:space="preserve"> 338.242.4:33</w:t>
            </w:r>
          </w:p>
          <w:p w:rsidR="0043187B" w:rsidRDefault="0043187B" w:rsidP="00E954B2">
            <w:pPr>
              <w:spacing w:after="0" w:line="240" w:lineRule="auto"/>
              <w:rPr>
                <w:rFonts w:ascii="Times New Roman" w:hAnsi="Times New Roman"/>
                <w:sz w:val="20"/>
                <w:szCs w:val="20"/>
                <w:lang w:val="en-US"/>
              </w:rPr>
            </w:pPr>
          </w:p>
          <w:p w:rsidR="0043187B" w:rsidRPr="00402B59" w:rsidRDefault="0043187B" w:rsidP="00E954B2">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43187B" w:rsidRPr="00714949" w:rsidRDefault="0043187B" w:rsidP="00E954B2">
            <w:pPr>
              <w:spacing w:after="0" w:line="240" w:lineRule="auto"/>
              <w:contextualSpacing/>
              <w:rPr>
                <w:rFonts w:ascii="Times New Roman" w:hAnsi="Times New Roman"/>
                <w:b/>
                <w:sz w:val="20"/>
                <w:szCs w:val="20"/>
              </w:rPr>
            </w:pPr>
          </w:p>
        </w:tc>
      </w:tr>
      <w:tr w:rsidR="0043187B" w:rsidRPr="00DA7FE7" w:rsidTr="00E954B2">
        <w:trPr>
          <w:trHeight w:val="2231"/>
        </w:trPr>
        <w:tc>
          <w:tcPr>
            <w:tcW w:w="4786" w:type="dxa"/>
          </w:tcPr>
          <w:p w:rsidR="0043187B" w:rsidRPr="00714949" w:rsidRDefault="0043187B" w:rsidP="00E954B2">
            <w:pPr>
              <w:tabs>
                <w:tab w:val="left" w:pos="284"/>
                <w:tab w:val="left" w:pos="709"/>
              </w:tabs>
              <w:spacing w:after="0" w:line="240" w:lineRule="auto"/>
              <w:contextualSpacing/>
              <w:rPr>
                <w:rFonts w:ascii="Times New Roman" w:hAnsi="Times New Roman"/>
                <w:b/>
                <w:sz w:val="20"/>
                <w:szCs w:val="20"/>
              </w:rPr>
            </w:pPr>
            <w:r w:rsidRPr="00714949">
              <w:rPr>
                <w:rFonts w:ascii="Times New Roman" w:hAnsi="Times New Roman"/>
                <w:b/>
                <w:sz w:val="20"/>
                <w:szCs w:val="20"/>
              </w:rPr>
              <w:t>ПРОГНОЗИРОВАНИЕ ЕМКОСТИ РЫНКА ПО ПРОДУКЦИИ МАЛОГО ХОЗЯЙСТВОВАНИЯ</w:t>
            </w:r>
          </w:p>
          <w:p w:rsidR="0043187B" w:rsidRPr="00DA7FE7" w:rsidRDefault="0043187B" w:rsidP="00E954B2">
            <w:pPr>
              <w:spacing w:after="0" w:line="240" w:lineRule="auto"/>
              <w:contextualSpacing/>
              <w:rPr>
                <w:rFonts w:ascii="Times New Roman" w:hAnsi="Times New Roman"/>
                <w:sz w:val="20"/>
                <w:szCs w:val="20"/>
              </w:rPr>
            </w:pPr>
          </w:p>
          <w:p w:rsidR="0043187B" w:rsidRPr="00714949" w:rsidRDefault="0043187B" w:rsidP="00E954B2">
            <w:pPr>
              <w:spacing w:after="0" w:line="240" w:lineRule="auto"/>
              <w:rPr>
                <w:rFonts w:ascii="Times New Roman" w:hAnsi="Times New Roman"/>
                <w:sz w:val="20"/>
                <w:szCs w:val="20"/>
              </w:rPr>
            </w:pPr>
            <w:r w:rsidRPr="00714949">
              <w:rPr>
                <w:rFonts w:ascii="Times New Roman" w:hAnsi="Times New Roman"/>
                <w:sz w:val="20"/>
                <w:szCs w:val="20"/>
              </w:rPr>
              <w:t>Гришин Евгений Викторович</w:t>
            </w:r>
          </w:p>
          <w:p w:rsidR="0043187B" w:rsidRPr="00714949" w:rsidRDefault="0043187B" w:rsidP="00E954B2">
            <w:pPr>
              <w:spacing w:after="0" w:line="240" w:lineRule="auto"/>
              <w:rPr>
                <w:rFonts w:ascii="Times New Roman" w:eastAsia="TimesNewRoman" w:hAnsi="Times New Roman"/>
                <w:sz w:val="20"/>
                <w:szCs w:val="20"/>
              </w:rPr>
            </w:pPr>
            <w:r w:rsidRPr="00714949">
              <w:rPr>
                <w:rFonts w:ascii="Times New Roman" w:hAnsi="Times New Roman"/>
                <w:sz w:val="20"/>
                <w:szCs w:val="20"/>
              </w:rPr>
              <w:t>аспирант кафедры  управления  и маркетинга</w:t>
            </w:r>
          </w:p>
          <w:p w:rsidR="0043187B" w:rsidRPr="00714949" w:rsidRDefault="0043187B" w:rsidP="00E954B2">
            <w:pPr>
              <w:spacing w:after="0" w:line="240" w:lineRule="auto"/>
              <w:rPr>
                <w:rFonts w:ascii="Times New Roman" w:eastAsia="TimesNewRoman" w:hAnsi="Times New Roman"/>
                <w:sz w:val="20"/>
                <w:szCs w:val="20"/>
                <w:lang w:val="en-US"/>
              </w:rPr>
            </w:pPr>
            <w:r w:rsidRPr="00714949">
              <w:rPr>
                <w:rFonts w:ascii="Times New Roman" w:hAnsi="Times New Roman"/>
                <w:sz w:val="20"/>
                <w:szCs w:val="20"/>
                <w:lang w:val="en-US"/>
              </w:rPr>
              <w:t>SPIN-</w:t>
            </w:r>
            <w:r w:rsidRPr="00714949">
              <w:rPr>
                <w:rFonts w:ascii="Times New Roman" w:hAnsi="Times New Roman"/>
                <w:sz w:val="20"/>
                <w:szCs w:val="20"/>
              </w:rPr>
              <w:t>код</w:t>
            </w:r>
            <w:r w:rsidRPr="00714949">
              <w:rPr>
                <w:rFonts w:ascii="Times New Roman" w:hAnsi="Times New Roman"/>
                <w:sz w:val="20"/>
                <w:szCs w:val="20"/>
                <w:lang w:val="en-US"/>
              </w:rPr>
              <w:t>:</w:t>
            </w:r>
            <w:r w:rsidRPr="00714949">
              <w:rPr>
                <w:rFonts w:ascii="Times New Roman" w:hAnsi="Times New Roman"/>
                <w:color w:val="000000"/>
                <w:sz w:val="20"/>
                <w:szCs w:val="20"/>
                <w:lang w:val="en-US"/>
              </w:rPr>
              <w:t xml:space="preserve"> </w:t>
            </w:r>
            <w:r w:rsidRPr="00714949">
              <w:rPr>
                <w:rFonts w:ascii="Times New Roman" w:hAnsi="Times New Roman"/>
                <w:sz w:val="20"/>
                <w:szCs w:val="20"/>
                <w:lang w:val="en-US"/>
              </w:rPr>
              <w:t>2237-9488</w:t>
            </w:r>
          </w:p>
          <w:p w:rsidR="0043187B" w:rsidRPr="00714949" w:rsidRDefault="0043187B" w:rsidP="00E954B2">
            <w:pPr>
              <w:tabs>
                <w:tab w:val="left" w:pos="284"/>
                <w:tab w:val="left" w:pos="709"/>
                <w:tab w:val="left" w:pos="993"/>
              </w:tabs>
              <w:spacing w:after="0" w:line="240" w:lineRule="auto"/>
              <w:rPr>
                <w:rFonts w:ascii="Times New Roman" w:hAnsi="Times New Roman"/>
                <w:sz w:val="20"/>
                <w:szCs w:val="20"/>
                <w:lang w:val="en-US"/>
              </w:rPr>
            </w:pPr>
            <w:r w:rsidRPr="00714949">
              <w:rPr>
                <w:rFonts w:ascii="Times New Roman" w:eastAsia="TimesNewRoman" w:hAnsi="Times New Roman"/>
                <w:sz w:val="20"/>
                <w:szCs w:val="20"/>
                <w:lang w:val="en-US"/>
              </w:rPr>
              <w:t xml:space="preserve">e-mail: </w:t>
            </w:r>
            <w:hyperlink r:id="rId7" w:history="1">
              <w:r w:rsidRPr="00714949">
                <w:rPr>
                  <w:rStyle w:val="Hyperlink"/>
                  <w:rFonts w:ascii="Times New Roman" w:eastAsia="TimesNewRoman" w:hAnsi="Times New Roman"/>
                  <w:color w:val="auto"/>
                  <w:sz w:val="20"/>
                  <w:szCs w:val="20"/>
                  <w:u w:val="none"/>
                  <w:lang w:val="en-US"/>
                </w:rPr>
                <w:t>Evgenij-grishin@inbox</w:t>
              </w:r>
              <w:r w:rsidRPr="00714949">
                <w:rPr>
                  <w:rStyle w:val="Hyperlink"/>
                  <w:rFonts w:ascii="Times New Roman" w:hAnsi="Times New Roman"/>
                  <w:color w:val="auto"/>
                  <w:sz w:val="20"/>
                  <w:szCs w:val="20"/>
                  <w:u w:val="none"/>
                  <w:lang w:val="en-US"/>
                </w:rPr>
                <w:t>.ru</w:t>
              </w:r>
            </w:hyperlink>
          </w:p>
          <w:p w:rsidR="0043187B" w:rsidRDefault="0043187B" w:rsidP="00E954B2">
            <w:pPr>
              <w:tabs>
                <w:tab w:val="left" w:pos="284"/>
                <w:tab w:val="left" w:pos="709"/>
                <w:tab w:val="left" w:pos="993"/>
              </w:tabs>
              <w:spacing w:after="0" w:line="240" w:lineRule="auto"/>
              <w:rPr>
                <w:rFonts w:ascii="Times New Roman" w:hAnsi="Times New Roman"/>
                <w:sz w:val="20"/>
                <w:szCs w:val="20"/>
                <w:lang w:val="en-US"/>
              </w:rPr>
            </w:pPr>
          </w:p>
          <w:p w:rsidR="0043187B" w:rsidRPr="00714949" w:rsidRDefault="0043187B" w:rsidP="00E954B2">
            <w:pPr>
              <w:tabs>
                <w:tab w:val="left" w:pos="284"/>
                <w:tab w:val="left" w:pos="709"/>
                <w:tab w:val="left" w:pos="993"/>
              </w:tabs>
              <w:spacing w:after="0" w:line="240" w:lineRule="auto"/>
              <w:rPr>
                <w:rFonts w:ascii="Times New Roman" w:hAnsi="Times New Roman"/>
                <w:sz w:val="20"/>
                <w:szCs w:val="20"/>
                <w:lang w:val="en-US"/>
              </w:rPr>
            </w:pPr>
          </w:p>
          <w:p w:rsidR="0043187B" w:rsidRPr="00714949" w:rsidRDefault="0043187B" w:rsidP="00E954B2">
            <w:pPr>
              <w:spacing w:after="0" w:line="240" w:lineRule="auto"/>
              <w:rPr>
                <w:rFonts w:ascii="Times New Roman" w:hAnsi="Times New Roman"/>
                <w:sz w:val="20"/>
                <w:szCs w:val="20"/>
              </w:rPr>
            </w:pPr>
            <w:r w:rsidRPr="00714949">
              <w:rPr>
                <w:rFonts w:ascii="Times New Roman" w:hAnsi="Times New Roman"/>
                <w:sz w:val="20"/>
                <w:szCs w:val="20"/>
              </w:rPr>
              <w:t>Толмачев Алексей Васильевич</w:t>
            </w:r>
          </w:p>
          <w:p w:rsidR="0043187B" w:rsidRPr="00714949" w:rsidRDefault="0043187B" w:rsidP="00E954B2">
            <w:pPr>
              <w:spacing w:after="0" w:line="240" w:lineRule="auto"/>
              <w:rPr>
                <w:rFonts w:ascii="Times New Roman" w:hAnsi="Times New Roman"/>
                <w:sz w:val="20"/>
                <w:szCs w:val="20"/>
              </w:rPr>
            </w:pPr>
            <w:r w:rsidRPr="00714949">
              <w:rPr>
                <w:rFonts w:ascii="Times New Roman" w:hAnsi="Times New Roman"/>
                <w:sz w:val="20"/>
                <w:szCs w:val="20"/>
              </w:rPr>
              <w:t xml:space="preserve">д.э.н., профессор кафедры  управления  </w:t>
            </w:r>
          </w:p>
          <w:p w:rsidR="0043187B" w:rsidRPr="00714949" w:rsidRDefault="0043187B" w:rsidP="00E954B2">
            <w:pPr>
              <w:spacing w:after="0" w:line="240" w:lineRule="auto"/>
              <w:rPr>
                <w:rFonts w:ascii="Times New Roman" w:hAnsi="Times New Roman"/>
                <w:sz w:val="20"/>
                <w:szCs w:val="20"/>
              </w:rPr>
            </w:pPr>
            <w:r w:rsidRPr="00714949">
              <w:rPr>
                <w:rFonts w:ascii="Times New Roman" w:hAnsi="Times New Roman"/>
                <w:sz w:val="20"/>
                <w:szCs w:val="20"/>
              </w:rPr>
              <w:t xml:space="preserve">и маркетинга, SPIN-код: </w:t>
            </w:r>
            <w:hyperlink r:id="rId8" w:tooltip="Персональная карточка автора" w:history="1">
              <w:r w:rsidRPr="00714949">
                <w:rPr>
                  <w:rStyle w:val="Hyperlink"/>
                  <w:rFonts w:ascii="Times New Roman" w:hAnsi="Times New Roman"/>
                  <w:color w:val="auto"/>
                  <w:sz w:val="20"/>
                  <w:szCs w:val="20"/>
                  <w:u w:val="none"/>
                </w:rPr>
                <w:t>7612-0308</w:t>
              </w:r>
            </w:hyperlink>
            <w:r w:rsidRPr="00714949">
              <w:rPr>
                <w:rFonts w:ascii="Times New Roman" w:hAnsi="Times New Roman"/>
                <w:sz w:val="20"/>
                <w:szCs w:val="20"/>
              </w:rPr>
              <w:t xml:space="preserve"> </w:t>
            </w:r>
          </w:p>
          <w:p w:rsidR="0043187B" w:rsidRPr="00714949" w:rsidRDefault="0043187B" w:rsidP="00E954B2">
            <w:pPr>
              <w:spacing w:after="0" w:line="240" w:lineRule="auto"/>
              <w:rPr>
                <w:rFonts w:ascii="Times New Roman" w:hAnsi="Times New Roman"/>
                <w:sz w:val="20"/>
                <w:szCs w:val="20"/>
              </w:rPr>
            </w:pPr>
            <w:r w:rsidRPr="00714949">
              <w:rPr>
                <w:rFonts w:ascii="Times New Roman" w:hAnsi="Times New Roman"/>
                <w:sz w:val="20"/>
                <w:szCs w:val="20"/>
                <w:lang w:val="en-US"/>
              </w:rPr>
              <w:t>e</w:t>
            </w:r>
            <w:r w:rsidRPr="00714949">
              <w:rPr>
                <w:rFonts w:ascii="Times New Roman" w:hAnsi="Times New Roman"/>
                <w:sz w:val="20"/>
                <w:szCs w:val="20"/>
              </w:rPr>
              <w:t>-</w:t>
            </w:r>
            <w:r w:rsidRPr="00714949">
              <w:rPr>
                <w:rFonts w:ascii="Times New Roman" w:hAnsi="Times New Roman"/>
                <w:sz w:val="20"/>
                <w:szCs w:val="20"/>
                <w:lang w:val="en-US"/>
              </w:rPr>
              <w:t>mail</w:t>
            </w:r>
            <w:r w:rsidRPr="00714949">
              <w:rPr>
                <w:rFonts w:ascii="Times New Roman" w:hAnsi="Times New Roman"/>
                <w:sz w:val="20"/>
                <w:szCs w:val="20"/>
              </w:rPr>
              <w:t xml:space="preserve">: </w:t>
            </w:r>
            <w:r w:rsidRPr="00714949">
              <w:rPr>
                <w:rFonts w:ascii="Times New Roman" w:hAnsi="Times New Roman"/>
                <w:sz w:val="20"/>
                <w:szCs w:val="20"/>
                <w:lang w:val="en-US"/>
              </w:rPr>
              <w:t>tolmachalex</w:t>
            </w:r>
            <w:r w:rsidRPr="00714949">
              <w:rPr>
                <w:rFonts w:ascii="Times New Roman" w:hAnsi="Times New Roman"/>
                <w:sz w:val="20"/>
                <w:szCs w:val="20"/>
              </w:rPr>
              <w:t>@</w:t>
            </w:r>
            <w:r w:rsidRPr="00714949">
              <w:rPr>
                <w:rFonts w:ascii="Times New Roman" w:hAnsi="Times New Roman"/>
                <w:sz w:val="20"/>
                <w:szCs w:val="20"/>
                <w:lang w:val="en-US"/>
              </w:rPr>
              <w:t>mail</w:t>
            </w:r>
            <w:r w:rsidRPr="00714949">
              <w:rPr>
                <w:rFonts w:ascii="Times New Roman" w:hAnsi="Times New Roman"/>
                <w:sz w:val="20"/>
                <w:szCs w:val="20"/>
              </w:rPr>
              <w:t>.</w:t>
            </w:r>
            <w:r w:rsidRPr="00714949">
              <w:rPr>
                <w:rFonts w:ascii="Times New Roman" w:hAnsi="Times New Roman"/>
                <w:sz w:val="20"/>
                <w:szCs w:val="20"/>
                <w:lang w:val="en-US"/>
              </w:rPr>
              <w:t>ru</w:t>
            </w:r>
          </w:p>
          <w:p w:rsidR="0043187B" w:rsidRPr="00714949" w:rsidRDefault="0043187B" w:rsidP="00E954B2">
            <w:pPr>
              <w:spacing w:after="0" w:line="240" w:lineRule="auto"/>
              <w:rPr>
                <w:rFonts w:ascii="Times New Roman" w:eastAsia="TimesNewRoman" w:hAnsi="Times New Roman"/>
                <w:i/>
                <w:sz w:val="20"/>
                <w:szCs w:val="20"/>
              </w:rPr>
            </w:pPr>
            <w:r w:rsidRPr="00714949">
              <w:rPr>
                <w:rFonts w:ascii="Times New Roman" w:eastAsia="TimesNewRoman" w:hAnsi="Times New Roman"/>
                <w:i/>
                <w:sz w:val="20"/>
                <w:szCs w:val="20"/>
              </w:rPr>
              <w:t>Кубанский государственный аграрный</w:t>
            </w:r>
          </w:p>
          <w:p w:rsidR="0043187B" w:rsidRPr="00714949" w:rsidRDefault="0043187B" w:rsidP="00E954B2">
            <w:pPr>
              <w:spacing w:after="0" w:line="240" w:lineRule="auto"/>
              <w:rPr>
                <w:rFonts w:ascii="Times New Roman" w:eastAsia="TimesNewRoman" w:hAnsi="Times New Roman"/>
                <w:i/>
                <w:sz w:val="20"/>
                <w:szCs w:val="20"/>
              </w:rPr>
            </w:pPr>
            <w:r w:rsidRPr="00714949">
              <w:rPr>
                <w:rFonts w:ascii="Times New Roman" w:eastAsia="TimesNewRoman" w:hAnsi="Times New Roman"/>
                <w:i/>
                <w:sz w:val="20"/>
                <w:szCs w:val="20"/>
              </w:rPr>
              <w:t>университет, Краснодар, Россия</w:t>
            </w:r>
          </w:p>
          <w:p w:rsidR="0043187B" w:rsidRPr="00714949" w:rsidRDefault="0043187B" w:rsidP="00E954B2">
            <w:pPr>
              <w:tabs>
                <w:tab w:val="left" w:pos="284"/>
                <w:tab w:val="left" w:pos="709"/>
                <w:tab w:val="left" w:pos="993"/>
              </w:tabs>
              <w:spacing w:after="0" w:line="240" w:lineRule="auto"/>
              <w:rPr>
                <w:rFonts w:ascii="Times New Roman" w:eastAsia="TimesNewRoman" w:hAnsi="Times New Roman"/>
                <w:sz w:val="20"/>
                <w:szCs w:val="20"/>
              </w:rPr>
            </w:pPr>
          </w:p>
          <w:p w:rsidR="0043187B" w:rsidRPr="00714949" w:rsidRDefault="0043187B" w:rsidP="00E954B2">
            <w:pPr>
              <w:tabs>
                <w:tab w:val="left" w:pos="0"/>
                <w:tab w:val="left" w:pos="709"/>
              </w:tabs>
              <w:spacing w:after="0" w:line="240" w:lineRule="auto"/>
              <w:contextualSpacing/>
              <w:rPr>
                <w:rFonts w:ascii="Times New Roman" w:hAnsi="Times New Roman"/>
                <w:sz w:val="20"/>
                <w:szCs w:val="20"/>
              </w:rPr>
            </w:pPr>
            <w:r w:rsidRPr="00714949">
              <w:rPr>
                <w:rFonts w:ascii="Times New Roman" w:hAnsi="Times New Roman"/>
                <w:sz w:val="20"/>
                <w:szCs w:val="20"/>
              </w:rPr>
              <w:t>Проблема правильного определения потенциальной емкости рынка по товарной продукции, произведе</w:t>
            </w:r>
            <w:r w:rsidRPr="00714949">
              <w:rPr>
                <w:rFonts w:ascii="Times New Roman" w:hAnsi="Times New Roman"/>
                <w:sz w:val="20"/>
                <w:szCs w:val="20"/>
              </w:rPr>
              <w:t>н</w:t>
            </w:r>
            <w:r w:rsidRPr="00714949">
              <w:rPr>
                <w:rFonts w:ascii="Times New Roman" w:hAnsi="Times New Roman"/>
                <w:sz w:val="20"/>
                <w:szCs w:val="20"/>
              </w:rPr>
              <w:t>ной малыми формами хозяйствования, имеет бол</w:t>
            </w:r>
            <w:r w:rsidRPr="00714949">
              <w:rPr>
                <w:rFonts w:ascii="Times New Roman" w:hAnsi="Times New Roman"/>
                <w:sz w:val="20"/>
                <w:szCs w:val="20"/>
              </w:rPr>
              <w:t>ь</w:t>
            </w:r>
            <w:r w:rsidRPr="00714949">
              <w:rPr>
                <w:rFonts w:ascii="Times New Roman" w:hAnsi="Times New Roman"/>
                <w:sz w:val="20"/>
                <w:szCs w:val="20"/>
              </w:rPr>
              <w:t>шое значение, так как излишки нереализованной продукции становятся источником потерь и дефолта хозяйствования. Сбыт произведенной сельскохозя</w:t>
            </w:r>
            <w:r w:rsidRPr="00714949">
              <w:rPr>
                <w:rFonts w:ascii="Times New Roman" w:hAnsi="Times New Roman"/>
                <w:sz w:val="20"/>
                <w:szCs w:val="20"/>
              </w:rPr>
              <w:t>й</w:t>
            </w:r>
            <w:r w:rsidRPr="00714949">
              <w:rPr>
                <w:rFonts w:ascii="Times New Roman" w:hAnsi="Times New Roman"/>
                <w:sz w:val="20"/>
                <w:szCs w:val="20"/>
              </w:rPr>
              <w:t>ственной, продовольственной продукции для суб</w:t>
            </w:r>
            <w:r w:rsidRPr="00714949">
              <w:rPr>
                <w:rFonts w:ascii="Times New Roman" w:hAnsi="Times New Roman"/>
                <w:sz w:val="20"/>
                <w:szCs w:val="20"/>
              </w:rPr>
              <w:t>ъ</w:t>
            </w:r>
            <w:r w:rsidRPr="00714949">
              <w:rPr>
                <w:rFonts w:ascii="Times New Roman" w:hAnsi="Times New Roman"/>
                <w:sz w:val="20"/>
                <w:szCs w:val="20"/>
              </w:rPr>
              <w:t>ектов малых форм хозяйствования является опред</w:t>
            </w:r>
            <w:r w:rsidRPr="00714949">
              <w:rPr>
                <w:rFonts w:ascii="Times New Roman" w:hAnsi="Times New Roman"/>
                <w:sz w:val="20"/>
                <w:szCs w:val="20"/>
              </w:rPr>
              <w:t>е</w:t>
            </w:r>
            <w:r w:rsidRPr="00714949">
              <w:rPr>
                <w:rFonts w:ascii="Times New Roman" w:hAnsi="Times New Roman"/>
                <w:sz w:val="20"/>
                <w:szCs w:val="20"/>
              </w:rPr>
              <w:t>ляющим и потому представляет повышенный инт</w:t>
            </w:r>
            <w:r w:rsidRPr="00714949">
              <w:rPr>
                <w:rFonts w:ascii="Times New Roman" w:hAnsi="Times New Roman"/>
                <w:sz w:val="20"/>
                <w:szCs w:val="20"/>
              </w:rPr>
              <w:t>е</w:t>
            </w:r>
            <w:r w:rsidRPr="00714949">
              <w:rPr>
                <w:rFonts w:ascii="Times New Roman" w:hAnsi="Times New Roman"/>
                <w:sz w:val="20"/>
                <w:szCs w:val="20"/>
              </w:rPr>
              <w:t>рес. Автор отмечает, что сегодня главное не прои</w:t>
            </w:r>
            <w:r w:rsidRPr="00714949">
              <w:rPr>
                <w:rFonts w:ascii="Times New Roman" w:hAnsi="Times New Roman"/>
                <w:sz w:val="20"/>
                <w:szCs w:val="20"/>
              </w:rPr>
              <w:t>з</w:t>
            </w:r>
            <w:r w:rsidRPr="00714949">
              <w:rPr>
                <w:rFonts w:ascii="Times New Roman" w:hAnsi="Times New Roman"/>
                <w:sz w:val="20"/>
                <w:szCs w:val="20"/>
              </w:rPr>
              <w:t>вести продукцию, а эффективно реализовать прои</w:t>
            </w:r>
            <w:r w:rsidRPr="00714949">
              <w:rPr>
                <w:rFonts w:ascii="Times New Roman" w:hAnsi="Times New Roman"/>
                <w:sz w:val="20"/>
                <w:szCs w:val="20"/>
              </w:rPr>
              <w:t>з</w:t>
            </w:r>
            <w:r w:rsidRPr="00714949">
              <w:rPr>
                <w:rFonts w:ascii="Times New Roman" w:hAnsi="Times New Roman"/>
                <w:sz w:val="20"/>
                <w:szCs w:val="20"/>
              </w:rPr>
              <w:t>веденное. По этой причине</w:t>
            </w:r>
            <w:r w:rsidRPr="00714949">
              <w:rPr>
                <w:rFonts w:ascii="Times New Roman" w:hAnsi="Times New Roman"/>
                <w:color w:val="FF0000"/>
                <w:sz w:val="20"/>
                <w:szCs w:val="20"/>
              </w:rPr>
              <w:t>,</w:t>
            </w:r>
            <w:r w:rsidRPr="00714949">
              <w:rPr>
                <w:rFonts w:ascii="Times New Roman" w:hAnsi="Times New Roman"/>
                <w:sz w:val="20"/>
                <w:szCs w:val="20"/>
              </w:rPr>
              <w:t xml:space="preserve"> для производителей продукции весьма актуальной проблемой является правильное прогнозирование объемов производства с учетом потенциальной емкости рынка. Для пол</w:t>
            </w:r>
            <w:r w:rsidRPr="00714949">
              <w:rPr>
                <w:rFonts w:ascii="Times New Roman" w:hAnsi="Times New Roman"/>
                <w:sz w:val="20"/>
                <w:szCs w:val="20"/>
              </w:rPr>
              <w:t>у</w:t>
            </w:r>
            <w:r w:rsidRPr="00714949">
              <w:rPr>
                <w:rFonts w:ascii="Times New Roman" w:hAnsi="Times New Roman"/>
                <w:sz w:val="20"/>
                <w:szCs w:val="20"/>
              </w:rPr>
              <w:t>чения более точных результатов автор рекомендует разделять группы потребителей населения в завис</w:t>
            </w:r>
            <w:r w:rsidRPr="00714949">
              <w:rPr>
                <w:rFonts w:ascii="Times New Roman" w:hAnsi="Times New Roman"/>
                <w:sz w:val="20"/>
                <w:szCs w:val="20"/>
              </w:rPr>
              <w:t>и</w:t>
            </w:r>
            <w:r w:rsidRPr="00714949">
              <w:rPr>
                <w:rFonts w:ascii="Times New Roman" w:hAnsi="Times New Roman"/>
                <w:sz w:val="20"/>
                <w:szCs w:val="20"/>
              </w:rPr>
              <w:t>мости от уровня потребления продуктов питания. Для этого предлагается делить потребителей по с</w:t>
            </w:r>
            <w:r w:rsidRPr="00714949">
              <w:rPr>
                <w:rFonts w:ascii="Times New Roman" w:hAnsi="Times New Roman"/>
                <w:sz w:val="20"/>
                <w:szCs w:val="20"/>
              </w:rPr>
              <w:t>о</w:t>
            </w:r>
            <w:r w:rsidRPr="00714949">
              <w:rPr>
                <w:rFonts w:ascii="Times New Roman" w:hAnsi="Times New Roman"/>
                <w:sz w:val="20"/>
                <w:szCs w:val="20"/>
              </w:rPr>
              <w:t>циальным, видовым и другим признакам. Эти сущ</w:t>
            </w:r>
            <w:r w:rsidRPr="00714949">
              <w:rPr>
                <w:rFonts w:ascii="Times New Roman" w:hAnsi="Times New Roman"/>
                <w:sz w:val="20"/>
                <w:szCs w:val="20"/>
              </w:rPr>
              <w:t>е</w:t>
            </w:r>
            <w:r w:rsidRPr="00714949">
              <w:rPr>
                <w:rFonts w:ascii="Times New Roman" w:hAnsi="Times New Roman"/>
                <w:sz w:val="20"/>
                <w:szCs w:val="20"/>
              </w:rPr>
              <w:t>ственные особенности учитываются инструментар</w:t>
            </w:r>
            <w:r w:rsidRPr="00714949">
              <w:rPr>
                <w:rFonts w:ascii="Times New Roman" w:hAnsi="Times New Roman"/>
                <w:sz w:val="20"/>
                <w:szCs w:val="20"/>
              </w:rPr>
              <w:t>и</w:t>
            </w:r>
            <w:r w:rsidRPr="00714949">
              <w:rPr>
                <w:rFonts w:ascii="Times New Roman" w:hAnsi="Times New Roman"/>
                <w:sz w:val="20"/>
                <w:szCs w:val="20"/>
              </w:rPr>
              <w:t>ем панельных обследований. Предлагаемый подход при правильном наполнении рекомендованной фо</w:t>
            </w:r>
            <w:r w:rsidRPr="00714949">
              <w:rPr>
                <w:rFonts w:ascii="Times New Roman" w:hAnsi="Times New Roman"/>
                <w:sz w:val="20"/>
                <w:szCs w:val="20"/>
              </w:rPr>
              <w:t>р</w:t>
            </w:r>
            <w:r w:rsidRPr="00714949">
              <w:rPr>
                <w:rFonts w:ascii="Times New Roman" w:hAnsi="Times New Roman"/>
                <w:sz w:val="20"/>
                <w:szCs w:val="20"/>
              </w:rPr>
              <w:t>мулы позволяет определить и смоделировать объемы сельскохозяйственной продукции, которые рынок способен поглотить; спланировать конкретные уро</w:t>
            </w:r>
            <w:r w:rsidRPr="00714949">
              <w:rPr>
                <w:rFonts w:ascii="Times New Roman" w:hAnsi="Times New Roman"/>
                <w:sz w:val="20"/>
                <w:szCs w:val="20"/>
              </w:rPr>
              <w:t>в</w:t>
            </w:r>
            <w:r w:rsidRPr="00714949">
              <w:rPr>
                <w:rFonts w:ascii="Times New Roman" w:hAnsi="Times New Roman"/>
                <w:sz w:val="20"/>
                <w:szCs w:val="20"/>
              </w:rPr>
              <w:t>ни производства субъектов малых форм хозяйств</w:t>
            </w:r>
            <w:r w:rsidRPr="00714949">
              <w:rPr>
                <w:rFonts w:ascii="Times New Roman" w:hAnsi="Times New Roman"/>
                <w:sz w:val="20"/>
                <w:szCs w:val="20"/>
              </w:rPr>
              <w:t>о</w:t>
            </w:r>
            <w:r w:rsidRPr="00714949">
              <w:rPr>
                <w:rFonts w:ascii="Times New Roman" w:hAnsi="Times New Roman"/>
                <w:sz w:val="20"/>
                <w:szCs w:val="20"/>
              </w:rPr>
              <w:t xml:space="preserve">вания,  объемы товарных предложений, которые найдут покупателей и существенно снизят риски возникновения потерь и образования неликвидных запасов </w:t>
            </w:r>
          </w:p>
          <w:p w:rsidR="0043187B" w:rsidRPr="00714949" w:rsidRDefault="0043187B" w:rsidP="00E954B2">
            <w:pPr>
              <w:tabs>
                <w:tab w:val="left" w:pos="0"/>
                <w:tab w:val="left" w:pos="709"/>
              </w:tabs>
              <w:spacing w:after="0" w:line="240" w:lineRule="auto"/>
              <w:contextualSpacing/>
              <w:rPr>
                <w:rFonts w:ascii="Times New Roman" w:hAnsi="Times New Roman"/>
                <w:sz w:val="20"/>
                <w:szCs w:val="20"/>
              </w:rPr>
            </w:pPr>
          </w:p>
          <w:p w:rsidR="0043187B" w:rsidRPr="00714949" w:rsidRDefault="0043187B" w:rsidP="00E954B2">
            <w:pPr>
              <w:tabs>
                <w:tab w:val="left" w:pos="0"/>
                <w:tab w:val="left" w:pos="709"/>
              </w:tabs>
              <w:spacing w:after="0" w:line="240" w:lineRule="auto"/>
              <w:contextualSpacing/>
              <w:rPr>
                <w:rFonts w:ascii="Times New Roman" w:hAnsi="Times New Roman"/>
                <w:sz w:val="20"/>
                <w:szCs w:val="20"/>
              </w:rPr>
            </w:pPr>
            <w:r w:rsidRPr="00714949">
              <w:rPr>
                <w:rFonts w:ascii="Times New Roman" w:hAnsi="Times New Roman"/>
                <w:sz w:val="20"/>
                <w:szCs w:val="20"/>
              </w:rPr>
              <w:t xml:space="preserve">Ключевые слова: ЕМКОСТЬ РЫНКА, ПРОГНОЗ, НЕЛИКВИДЫ, ПОТЕРИ, РИСКИ, ДЕФОЛТ, </w:t>
            </w:r>
          </w:p>
          <w:p w:rsidR="0043187B" w:rsidRPr="00402B59" w:rsidRDefault="0043187B" w:rsidP="00402B59">
            <w:pPr>
              <w:tabs>
                <w:tab w:val="left" w:pos="0"/>
                <w:tab w:val="left" w:pos="709"/>
              </w:tabs>
              <w:spacing w:after="0" w:line="240" w:lineRule="auto"/>
              <w:contextualSpacing/>
              <w:rPr>
                <w:rFonts w:ascii="Times New Roman" w:hAnsi="Times New Roman"/>
                <w:sz w:val="20"/>
                <w:szCs w:val="20"/>
                <w:lang w:val="en-US"/>
              </w:rPr>
            </w:pPr>
            <w:r w:rsidRPr="00714949">
              <w:rPr>
                <w:rFonts w:ascii="Times New Roman" w:hAnsi="Times New Roman"/>
                <w:sz w:val="20"/>
                <w:szCs w:val="20"/>
              </w:rPr>
              <w:t>ПАНЕЛЬНЫЕ ОБСЛЕДОВАНИЯ, ОСОБЕННОСТИ</w:t>
            </w:r>
          </w:p>
        </w:tc>
        <w:tc>
          <w:tcPr>
            <w:tcW w:w="4500" w:type="dxa"/>
          </w:tcPr>
          <w:p w:rsidR="0043187B" w:rsidRPr="00714949" w:rsidRDefault="0043187B" w:rsidP="00E954B2">
            <w:pPr>
              <w:spacing w:after="0" w:line="240" w:lineRule="auto"/>
              <w:rPr>
                <w:rFonts w:ascii="Times New Roman" w:hAnsi="Times New Roman"/>
                <w:b/>
                <w:sz w:val="20"/>
                <w:szCs w:val="20"/>
                <w:lang w:val="en-US"/>
              </w:rPr>
            </w:pPr>
            <w:r w:rsidRPr="00714949">
              <w:rPr>
                <w:rFonts w:ascii="Times New Roman" w:hAnsi="Times New Roman"/>
                <w:b/>
                <w:sz w:val="20"/>
                <w:szCs w:val="20"/>
                <w:lang w:val="en-US"/>
              </w:rPr>
              <w:t xml:space="preserve">FORECASTING CAPACITY </w:t>
            </w:r>
            <w:r>
              <w:rPr>
                <w:rFonts w:ascii="Times New Roman" w:hAnsi="Times New Roman"/>
                <w:b/>
                <w:sz w:val="20"/>
                <w:szCs w:val="20"/>
                <w:lang w:val="en-US"/>
              </w:rPr>
              <w:t>FOR A</w:t>
            </w:r>
            <w:r w:rsidRPr="00714949">
              <w:rPr>
                <w:rFonts w:ascii="Times New Roman" w:hAnsi="Times New Roman"/>
                <w:b/>
                <w:sz w:val="20"/>
                <w:szCs w:val="20"/>
                <w:lang w:val="en-US"/>
              </w:rPr>
              <w:t xml:space="preserve"> SMALL BUSINESS PRODUCTS MARKET </w:t>
            </w:r>
          </w:p>
          <w:p w:rsidR="0043187B" w:rsidRPr="00714949" w:rsidRDefault="0043187B" w:rsidP="00E954B2">
            <w:pPr>
              <w:spacing w:after="0" w:line="240" w:lineRule="auto"/>
              <w:rPr>
                <w:rFonts w:ascii="Times New Roman" w:hAnsi="Times New Roman"/>
                <w:sz w:val="20"/>
                <w:szCs w:val="20"/>
                <w:shd w:val="clear" w:color="auto" w:fill="FDFDFD"/>
                <w:lang w:val="en-US"/>
              </w:rPr>
            </w:pPr>
          </w:p>
          <w:p w:rsidR="0043187B" w:rsidRPr="00714949" w:rsidRDefault="0043187B" w:rsidP="00E954B2">
            <w:pPr>
              <w:tabs>
                <w:tab w:val="left" w:pos="284"/>
                <w:tab w:val="left" w:pos="709"/>
                <w:tab w:val="left" w:pos="993"/>
              </w:tabs>
              <w:spacing w:after="0" w:line="240" w:lineRule="auto"/>
              <w:rPr>
                <w:rFonts w:ascii="Times New Roman" w:hAnsi="Times New Roman"/>
                <w:sz w:val="20"/>
                <w:szCs w:val="20"/>
                <w:lang w:val="en-US"/>
              </w:rPr>
            </w:pPr>
            <w:r w:rsidRPr="00714949">
              <w:rPr>
                <w:rFonts w:ascii="Times New Roman" w:hAnsi="Times New Roman"/>
                <w:sz w:val="20"/>
                <w:szCs w:val="20"/>
                <w:lang w:val="en-US"/>
              </w:rPr>
              <w:t>Grishin Evgen</w:t>
            </w:r>
            <w:r>
              <w:rPr>
                <w:rFonts w:ascii="Times New Roman" w:hAnsi="Times New Roman"/>
                <w:sz w:val="20"/>
                <w:szCs w:val="20"/>
                <w:lang w:val="en-US"/>
              </w:rPr>
              <w:t>i</w:t>
            </w:r>
            <w:r w:rsidRPr="00714949">
              <w:rPr>
                <w:rFonts w:ascii="Times New Roman" w:hAnsi="Times New Roman"/>
                <w:sz w:val="20"/>
                <w:szCs w:val="20"/>
                <w:lang w:val="en-US"/>
              </w:rPr>
              <w:t>y Victorovich</w:t>
            </w:r>
          </w:p>
          <w:p w:rsidR="0043187B" w:rsidRPr="00714949" w:rsidRDefault="0043187B" w:rsidP="00E954B2">
            <w:pPr>
              <w:tabs>
                <w:tab w:val="left" w:pos="284"/>
                <w:tab w:val="left" w:pos="709"/>
                <w:tab w:val="left" w:pos="993"/>
              </w:tabs>
              <w:spacing w:after="0" w:line="240" w:lineRule="auto"/>
              <w:rPr>
                <w:rFonts w:ascii="Times New Roman" w:hAnsi="Times New Roman"/>
                <w:sz w:val="20"/>
                <w:szCs w:val="20"/>
                <w:lang w:val="en-US"/>
              </w:rPr>
            </w:pPr>
            <w:r w:rsidRPr="00714949">
              <w:rPr>
                <w:rFonts w:ascii="Times New Roman" w:hAnsi="Times New Roman"/>
                <w:sz w:val="20"/>
                <w:szCs w:val="20"/>
                <w:lang w:val="en-US"/>
              </w:rPr>
              <w:t>postgraduate student of the Management  and Ma</w:t>
            </w:r>
            <w:r w:rsidRPr="00714949">
              <w:rPr>
                <w:rFonts w:ascii="Times New Roman" w:hAnsi="Times New Roman"/>
                <w:sz w:val="20"/>
                <w:szCs w:val="20"/>
                <w:lang w:val="en-US"/>
              </w:rPr>
              <w:t>r</w:t>
            </w:r>
            <w:r w:rsidRPr="00714949">
              <w:rPr>
                <w:rFonts w:ascii="Times New Roman" w:hAnsi="Times New Roman"/>
                <w:sz w:val="20"/>
                <w:szCs w:val="20"/>
                <w:lang w:val="en-US"/>
              </w:rPr>
              <w:t>keting Department</w:t>
            </w:r>
          </w:p>
          <w:p w:rsidR="0043187B" w:rsidRPr="00714949" w:rsidRDefault="0043187B" w:rsidP="00E954B2">
            <w:pPr>
              <w:tabs>
                <w:tab w:val="left" w:pos="284"/>
                <w:tab w:val="left" w:pos="709"/>
                <w:tab w:val="left" w:pos="993"/>
              </w:tabs>
              <w:spacing w:after="0" w:line="240" w:lineRule="auto"/>
              <w:rPr>
                <w:rFonts w:ascii="Times New Roman" w:eastAsia="TimesNewRoman" w:hAnsi="Times New Roman"/>
                <w:sz w:val="20"/>
                <w:szCs w:val="20"/>
                <w:lang w:val="en-US"/>
              </w:rPr>
            </w:pPr>
            <w:r w:rsidRPr="00714949">
              <w:rPr>
                <w:rFonts w:ascii="Times New Roman" w:hAnsi="Times New Roman"/>
                <w:sz w:val="20"/>
                <w:szCs w:val="20"/>
                <w:lang w:val="en-US"/>
              </w:rPr>
              <w:t xml:space="preserve">SPIN-ID: 2237-9488, </w:t>
            </w:r>
          </w:p>
          <w:p w:rsidR="0043187B" w:rsidRPr="00714949" w:rsidRDefault="0043187B" w:rsidP="00E954B2">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714949">
              <w:rPr>
                <w:rFonts w:ascii="Times New Roman" w:eastAsia="TimesNewRoman" w:hAnsi="Times New Roman"/>
                <w:sz w:val="20"/>
                <w:szCs w:val="20"/>
                <w:lang w:val="en-US"/>
              </w:rPr>
              <w:t>e-mail: Evgenij-grishin@inbox</w:t>
            </w:r>
            <w:r w:rsidRPr="00714949">
              <w:rPr>
                <w:rFonts w:ascii="Times New Roman" w:hAnsi="Times New Roman"/>
                <w:sz w:val="20"/>
                <w:szCs w:val="20"/>
                <w:lang w:val="en-US"/>
              </w:rPr>
              <w:t>.ru</w:t>
            </w:r>
          </w:p>
          <w:p w:rsidR="0043187B" w:rsidRPr="00714949" w:rsidRDefault="0043187B" w:rsidP="00E954B2">
            <w:pPr>
              <w:spacing w:after="0" w:line="240" w:lineRule="auto"/>
              <w:rPr>
                <w:rFonts w:ascii="Times New Roman" w:hAnsi="Times New Roman"/>
                <w:sz w:val="20"/>
                <w:szCs w:val="20"/>
                <w:lang w:val="en-US"/>
              </w:rPr>
            </w:pPr>
          </w:p>
          <w:p w:rsidR="0043187B" w:rsidRPr="00714949" w:rsidRDefault="0043187B" w:rsidP="00E954B2">
            <w:pPr>
              <w:spacing w:after="0" w:line="240" w:lineRule="auto"/>
              <w:rPr>
                <w:rFonts w:ascii="Times New Roman" w:hAnsi="Times New Roman"/>
                <w:sz w:val="20"/>
                <w:szCs w:val="20"/>
                <w:lang w:val="en-US"/>
              </w:rPr>
            </w:pPr>
            <w:r w:rsidRPr="00714949">
              <w:rPr>
                <w:rFonts w:ascii="Times New Roman" w:hAnsi="Times New Roman"/>
                <w:sz w:val="20"/>
                <w:szCs w:val="20"/>
                <w:lang w:val="en-US"/>
              </w:rPr>
              <w:t>Tolmachev Aleksey Vasilyevich</w:t>
            </w:r>
          </w:p>
          <w:p w:rsidR="0043187B" w:rsidRPr="00714949" w:rsidRDefault="0043187B" w:rsidP="00E954B2">
            <w:pPr>
              <w:spacing w:after="0" w:line="240" w:lineRule="auto"/>
              <w:rPr>
                <w:rFonts w:ascii="Times New Roman" w:hAnsi="Times New Roman"/>
                <w:sz w:val="20"/>
                <w:szCs w:val="20"/>
                <w:lang w:val="en-US"/>
              </w:rPr>
            </w:pPr>
            <w:r w:rsidRPr="00714949">
              <w:rPr>
                <w:rFonts w:ascii="Times New Roman" w:hAnsi="Times New Roman"/>
                <w:sz w:val="20"/>
                <w:szCs w:val="20"/>
                <w:lang w:val="en-US"/>
              </w:rPr>
              <w:t xml:space="preserve">Dr. Sci. Econ., professor of  the Management and Marketing Department, SPIN-ID: </w:t>
            </w:r>
            <w:hyperlink r:id="rId9" w:tooltip="Персональная карточка автора" w:history="1">
              <w:r w:rsidRPr="00714949">
                <w:rPr>
                  <w:rStyle w:val="Hyperlink"/>
                  <w:rFonts w:ascii="Times New Roman" w:hAnsi="Times New Roman"/>
                  <w:color w:val="auto"/>
                  <w:sz w:val="20"/>
                  <w:szCs w:val="20"/>
                  <w:u w:val="none"/>
                  <w:lang w:val="en-US"/>
                </w:rPr>
                <w:t>7612-0308</w:t>
              </w:r>
            </w:hyperlink>
            <w:r w:rsidRPr="00714949">
              <w:rPr>
                <w:rFonts w:ascii="Times New Roman" w:hAnsi="Times New Roman"/>
                <w:sz w:val="20"/>
                <w:szCs w:val="20"/>
                <w:lang w:val="en-US"/>
              </w:rPr>
              <w:t xml:space="preserve"> </w:t>
            </w:r>
          </w:p>
          <w:p w:rsidR="0043187B" w:rsidRPr="00714949" w:rsidRDefault="0043187B" w:rsidP="00E954B2">
            <w:pPr>
              <w:spacing w:after="0" w:line="240" w:lineRule="auto"/>
              <w:rPr>
                <w:rFonts w:ascii="Times New Roman" w:hAnsi="Times New Roman"/>
                <w:sz w:val="20"/>
                <w:szCs w:val="20"/>
                <w:lang w:val="en-US"/>
              </w:rPr>
            </w:pPr>
            <w:bookmarkStart w:id="0" w:name="_GoBack"/>
            <w:bookmarkEnd w:id="0"/>
            <w:r w:rsidRPr="00714949">
              <w:rPr>
                <w:rFonts w:ascii="Times New Roman" w:hAnsi="Times New Roman"/>
                <w:sz w:val="20"/>
                <w:szCs w:val="20"/>
                <w:lang w:val="en-US"/>
              </w:rPr>
              <w:t>e-mail: tolmachalex@mail.ru</w:t>
            </w:r>
          </w:p>
          <w:p w:rsidR="0043187B" w:rsidRPr="00714949" w:rsidRDefault="0043187B" w:rsidP="00E954B2">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714949">
                <w:rPr>
                  <w:rFonts w:ascii="Times New Roman" w:hAnsi="Times New Roman"/>
                  <w:i/>
                  <w:iCs/>
                  <w:sz w:val="20"/>
                  <w:szCs w:val="20"/>
                  <w:lang w:val="en-US"/>
                </w:rPr>
                <w:t>Kuban</w:t>
              </w:r>
            </w:smartTag>
            <w:r w:rsidRPr="00714949">
              <w:rPr>
                <w:rFonts w:ascii="Times New Roman" w:hAnsi="Times New Roman"/>
                <w:i/>
                <w:iCs/>
                <w:sz w:val="20"/>
                <w:szCs w:val="20"/>
                <w:lang w:val="en-US"/>
              </w:rPr>
              <w:t xml:space="preserve"> </w:t>
            </w:r>
            <w:smartTag w:uri="urn:schemas-microsoft-com:office:smarttags" w:element="PlaceType">
              <w:r w:rsidRPr="00714949">
                <w:rPr>
                  <w:rFonts w:ascii="Times New Roman" w:hAnsi="Times New Roman"/>
                  <w:i/>
                  <w:iCs/>
                  <w:sz w:val="20"/>
                  <w:szCs w:val="20"/>
                  <w:lang w:val="en-US"/>
                </w:rPr>
                <w:t>State</w:t>
              </w:r>
            </w:smartTag>
            <w:r w:rsidRPr="00714949">
              <w:rPr>
                <w:rFonts w:ascii="Times New Roman" w:hAnsi="Times New Roman"/>
                <w:i/>
                <w:iCs/>
                <w:sz w:val="20"/>
                <w:szCs w:val="20"/>
                <w:lang w:val="en-US"/>
              </w:rPr>
              <w:t xml:space="preserve"> </w:t>
            </w:r>
            <w:smartTag w:uri="urn:schemas-microsoft-com:office:smarttags" w:element="PlaceName">
              <w:r w:rsidRPr="00714949">
                <w:rPr>
                  <w:rFonts w:ascii="Times New Roman" w:hAnsi="Times New Roman"/>
                  <w:i/>
                  <w:iCs/>
                  <w:sz w:val="20"/>
                  <w:szCs w:val="20"/>
                  <w:lang w:val="en-US"/>
                </w:rPr>
                <w:t>Agrarian</w:t>
              </w:r>
            </w:smartTag>
            <w:r w:rsidRPr="00714949">
              <w:rPr>
                <w:rFonts w:ascii="Times New Roman" w:hAnsi="Times New Roman"/>
                <w:i/>
                <w:iCs/>
                <w:sz w:val="20"/>
                <w:szCs w:val="20"/>
                <w:lang w:val="en-US"/>
              </w:rPr>
              <w:t xml:space="preserve"> </w:t>
            </w:r>
            <w:smartTag w:uri="urn:schemas-microsoft-com:office:smarttags" w:element="PlaceType">
              <w:r w:rsidRPr="00714949">
                <w:rPr>
                  <w:rFonts w:ascii="Times New Roman" w:hAnsi="Times New Roman"/>
                  <w:i/>
                  <w:iCs/>
                  <w:sz w:val="20"/>
                  <w:szCs w:val="20"/>
                  <w:lang w:val="en-US"/>
                </w:rPr>
                <w:t>University</w:t>
              </w:r>
            </w:smartTag>
            <w:r w:rsidRPr="00714949">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714949">
                    <w:rPr>
                      <w:rFonts w:ascii="Times New Roman" w:hAnsi="Times New Roman"/>
                      <w:i/>
                      <w:iCs/>
                      <w:sz w:val="20"/>
                      <w:szCs w:val="20"/>
                      <w:lang w:val="en-US"/>
                    </w:rPr>
                    <w:t>Krasnodar</w:t>
                  </w:r>
                </w:smartTag>
                <w:r w:rsidRPr="00714949">
                  <w:rPr>
                    <w:rFonts w:ascii="Times New Roman" w:hAnsi="Times New Roman"/>
                    <w:i/>
                    <w:iCs/>
                    <w:sz w:val="20"/>
                    <w:szCs w:val="20"/>
                    <w:lang w:val="en-US"/>
                  </w:rPr>
                  <w:t xml:space="preserve">, </w:t>
                </w:r>
                <w:smartTag w:uri="urn:schemas-microsoft-com:office:smarttags" w:element="country-region">
                  <w:r w:rsidRPr="00714949">
                    <w:rPr>
                      <w:rFonts w:ascii="Times New Roman" w:hAnsi="Times New Roman"/>
                      <w:i/>
                      <w:iCs/>
                      <w:sz w:val="20"/>
                      <w:szCs w:val="20"/>
                      <w:lang w:val="en-US"/>
                    </w:rPr>
                    <w:t>Russia</w:t>
                  </w:r>
                </w:smartTag>
              </w:smartTag>
            </w:smartTag>
          </w:p>
          <w:p w:rsidR="0043187B" w:rsidRDefault="0043187B" w:rsidP="00E954B2">
            <w:pPr>
              <w:spacing w:after="0" w:line="240" w:lineRule="auto"/>
              <w:rPr>
                <w:rStyle w:val="translation-chunk"/>
                <w:rFonts w:ascii="Times New Roman" w:hAnsi="Times New Roman"/>
                <w:color w:val="222222"/>
                <w:sz w:val="20"/>
                <w:szCs w:val="20"/>
                <w:lang w:val="en-US"/>
              </w:rPr>
            </w:pPr>
          </w:p>
          <w:p w:rsidR="0043187B" w:rsidRPr="00714949" w:rsidRDefault="0043187B" w:rsidP="00E954B2">
            <w:pPr>
              <w:spacing w:after="0" w:line="240" w:lineRule="auto"/>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r w:rsidRPr="00714949">
              <w:rPr>
                <w:rStyle w:val="translation-chunk"/>
                <w:rFonts w:ascii="Times New Roman" w:hAnsi="Times New Roman"/>
                <w:color w:val="222222"/>
                <w:sz w:val="20"/>
                <w:szCs w:val="20"/>
                <w:lang w:val="en-US"/>
              </w:rPr>
              <w:t xml:space="preserve">The problem of determining the correct potential market size for commodity products produced by small businesses is </w:t>
            </w:r>
            <w:r w:rsidRPr="00714949">
              <w:rPr>
                <w:rStyle w:val="translation-chunk"/>
                <w:rFonts w:ascii="Times New Roman" w:hAnsi="Times New Roman"/>
                <w:sz w:val="20"/>
                <w:szCs w:val="20"/>
                <w:lang w:val="en-US"/>
              </w:rPr>
              <w:t>a subject of a great importance, as the excess of unsold products become a source of loss and default of</w:t>
            </w:r>
            <w:r w:rsidRPr="00714949">
              <w:rPr>
                <w:rStyle w:val="translation-chunk"/>
                <w:rFonts w:ascii="Times New Roman" w:hAnsi="Times New Roman"/>
                <w:color w:val="222222"/>
                <w:sz w:val="20"/>
                <w:szCs w:val="20"/>
                <w:lang w:val="en-US"/>
              </w:rPr>
              <w:t xml:space="preserve"> management. Sales of produced agricultural </w:t>
            </w:r>
            <w:r w:rsidRPr="00714949">
              <w:rPr>
                <w:rStyle w:val="translation-chunk"/>
                <w:rFonts w:ascii="Times New Roman" w:hAnsi="Times New Roman"/>
                <w:sz w:val="20"/>
                <w:szCs w:val="20"/>
                <w:lang w:val="en-US"/>
              </w:rPr>
              <w:t>and food produce</w:t>
            </w:r>
            <w:r w:rsidRPr="00714949">
              <w:rPr>
                <w:rStyle w:val="translation-chunk"/>
                <w:rFonts w:ascii="Times New Roman" w:hAnsi="Times New Roman"/>
                <w:color w:val="FF0000"/>
                <w:sz w:val="20"/>
                <w:szCs w:val="20"/>
                <w:lang w:val="en-US"/>
              </w:rPr>
              <w:t xml:space="preserve"> </w:t>
            </w:r>
            <w:r w:rsidRPr="00714949">
              <w:rPr>
                <w:rStyle w:val="translation-chunk"/>
                <w:rFonts w:ascii="Times New Roman" w:hAnsi="Times New Roman"/>
                <w:color w:val="222222"/>
                <w:sz w:val="20"/>
                <w:szCs w:val="20"/>
                <w:lang w:val="en-US"/>
              </w:rPr>
              <w:t xml:space="preserve">for subjects of small business is crucial </w:t>
            </w:r>
            <w:r w:rsidRPr="00714949">
              <w:rPr>
                <w:rStyle w:val="translation-chunk"/>
                <w:rFonts w:ascii="Times New Roman" w:hAnsi="Times New Roman"/>
                <w:sz w:val="20"/>
                <w:szCs w:val="20"/>
                <w:lang w:val="en-US"/>
              </w:rPr>
              <w:t>and, therefore, is a subject of</w:t>
            </w:r>
            <w:r w:rsidRPr="00714949">
              <w:rPr>
                <w:rStyle w:val="translation-chunk"/>
                <w:rFonts w:ascii="Times New Roman" w:hAnsi="Times New Roman"/>
                <w:color w:val="222222"/>
                <w:sz w:val="20"/>
                <w:szCs w:val="20"/>
                <w:lang w:val="en-US"/>
              </w:rPr>
              <w:t xml:space="preserve"> i</w:t>
            </w:r>
            <w:r w:rsidRPr="00714949">
              <w:rPr>
                <w:rStyle w:val="translation-chunk"/>
                <w:rFonts w:ascii="Times New Roman" w:hAnsi="Times New Roman"/>
                <w:color w:val="222222"/>
                <w:sz w:val="20"/>
                <w:szCs w:val="20"/>
                <w:lang w:val="en-US"/>
              </w:rPr>
              <w:t>n</w:t>
            </w:r>
            <w:r w:rsidRPr="00714949">
              <w:rPr>
                <w:rStyle w:val="translation-chunk"/>
                <w:rFonts w:ascii="Times New Roman" w:hAnsi="Times New Roman"/>
                <w:color w:val="222222"/>
                <w:sz w:val="20"/>
                <w:szCs w:val="20"/>
                <w:lang w:val="en-US"/>
              </w:rPr>
              <w:t xml:space="preserve">creased interest. The author notes that today the main thing is not to produce products, </w:t>
            </w:r>
            <w:r w:rsidRPr="00714949">
              <w:rPr>
                <w:rStyle w:val="translation-chunk"/>
                <w:rFonts w:ascii="Times New Roman" w:hAnsi="Times New Roman"/>
                <w:sz w:val="20"/>
                <w:szCs w:val="20"/>
                <w:lang w:val="en-US"/>
              </w:rPr>
              <w:t>but to</w:t>
            </w:r>
            <w:r w:rsidRPr="00714949">
              <w:rPr>
                <w:rStyle w:val="translation-chunk"/>
                <w:rFonts w:ascii="Times New Roman" w:hAnsi="Times New Roman"/>
                <w:color w:val="FF0000"/>
                <w:sz w:val="20"/>
                <w:szCs w:val="20"/>
                <w:lang w:val="en-US"/>
              </w:rPr>
              <w:t xml:space="preserve"> </w:t>
            </w:r>
            <w:r w:rsidRPr="00714949">
              <w:rPr>
                <w:rStyle w:val="translation-chunk"/>
                <w:rFonts w:ascii="Times New Roman" w:hAnsi="Times New Roman"/>
                <w:color w:val="222222"/>
                <w:sz w:val="20"/>
                <w:szCs w:val="20"/>
                <w:lang w:val="en-US"/>
              </w:rPr>
              <w:t xml:space="preserve">effectively realize </w:t>
            </w:r>
            <w:r w:rsidRPr="00714949">
              <w:rPr>
                <w:rStyle w:val="translation-chunk"/>
                <w:rFonts w:ascii="Times New Roman" w:hAnsi="Times New Roman"/>
                <w:sz w:val="20"/>
                <w:szCs w:val="20"/>
                <w:lang w:val="en-US"/>
              </w:rPr>
              <w:t>what is being</w:t>
            </w:r>
            <w:r w:rsidRPr="00714949">
              <w:rPr>
                <w:rStyle w:val="translation-chunk"/>
                <w:rFonts w:ascii="Times New Roman" w:hAnsi="Times New Roman"/>
                <w:color w:val="FF0000"/>
                <w:sz w:val="20"/>
                <w:szCs w:val="20"/>
                <w:lang w:val="en-US"/>
              </w:rPr>
              <w:t xml:space="preserve"> </w:t>
            </w:r>
            <w:r w:rsidRPr="00714949">
              <w:rPr>
                <w:rStyle w:val="translation-chunk"/>
                <w:rFonts w:ascii="Times New Roman" w:hAnsi="Times New Roman"/>
                <w:color w:val="222222"/>
                <w:sz w:val="20"/>
                <w:szCs w:val="20"/>
                <w:lang w:val="en-US"/>
              </w:rPr>
              <w:t xml:space="preserve">produced. For this reason, </w:t>
            </w:r>
            <w:r w:rsidRPr="00714949">
              <w:rPr>
                <w:rStyle w:val="translation-chunk"/>
                <w:rFonts w:ascii="Times New Roman" w:hAnsi="Times New Roman"/>
                <w:sz w:val="20"/>
                <w:szCs w:val="20"/>
                <w:lang w:val="en-US"/>
              </w:rPr>
              <w:t xml:space="preserve">for </w:t>
            </w:r>
            <w:r w:rsidRPr="00714949">
              <w:rPr>
                <w:rStyle w:val="translation-chunk"/>
                <w:rFonts w:ascii="Times New Roman" w:hAnsi="Times New Roman"/>
                <w:color w:val="222222"/>
                <w:sz w:val="20"/>
                <w:szCs w:val="20"/>
                <w:lang w:val="en-US"/>
              </w:rPr>
              <w:t>manufacturers of products</w:t>
            </w:r>
            <w:r w:rsidRPr="00714949">
              <w:rPr>
                <w:rStyle w:val="translation-chunk"/>
                <w:rFonts w:ascii="Times New Roman" w:hAnsi="Times New Roman"/>
                <w:sz w:val="20"/>
                <w:szCs w:val="20"/>
                <w:lang w:val="en-US"/>
              </w:rPr>
              <w:t>,</w:t>
            </w:r>
            <w:r w:rsidRPr="00714949">
              <w:rPr>
                <w:rStyle w:val="translation-chunk"/>
                <w:rFonts w:ascii="Times New Roman" w:hAnsi="Times New Roman"/>
                <w:color w:val="FF0000"/>
                <w:sz w:val="20"/>
                <w:szCs w:val="20"/>
                <w:lang w:val="en-US"/>
              </w:rPr>
              <w:t xml:space="preserve"> </w:t>
            </w:r>
            <w:r w:rsidRPr="00714949">
              <w:rPr>
                <w:rStyle w:val="translation-chunk"/>
                <w:rFonts w:ascii="Times New Roman" w:hAnsi="Times New Roman"/>
                <w:color w:val="222222"/>
                <w:sz w:val="20"/>
                <w:szCs w:val="20"/>
                <w:lang w:val="en-US"/>
              </w:rPr>
              <w:t xml:space="preserve">the correct prediction of production volumes given the potential market size </w:t>
            </w:r>
            <w:r w:rsidRPr="00714949">
              <w:rPr>
                <w:rStyle w:val="translation-chunk"/>
                <w:rFonts w:ascii="Times New Roman" w:hAnsi="Times New Roman"/>
                <w:sz w:val="20"/>
                <w:szCs w:val="20"/>
                <w:lang w:val="en-US"/>
              </w:rPr>
              <w:t>is a problem of current interest. F</w:t>
            </w:r>
            <w:r w:rsidRPr="00714949">
              <w:rPr>
                <w:rStyle w:val="translation-chunk"/>
                <w:rFonts w:ascii="Times New Roman" w:hAnsi="Times New Roman"/>
                <w:color w:val="222222"/>
                <w:sz w:val="20"/>
                <w:szCs w:val="20"/>
                <w:lang w:val="en-US"/>
              </w:rPr>
              <w:t>or more accurate r</w:t>
            </w:r>
            <w:r w:rsidRPr="00714949">
              <w:rPr>
                <w:rStyle w:val="translation-chunk"/>
                <w:rFonts w:ascii="Times New Roman" w:hAnsi="Times New Roman"/>
                <w:color w:val="222222"/>
                <w:sz w:val="20"/>
                <w:szCs w:val="20"/>
                <w:lang w:val="en-US"/>
              </w:rPr>
              <w:t>e</w:t>
            </w:r>
            <w:r w:rsidRPr="00714949">
              <w:rPr>
                <w:rStyle w:val="translation-chunk"/>
                <w:rFonts w:ascii="Times New Roman" w:hAnsi="Times New Roman"/>
                <w:color w:val="222222"/>
                <w:sz w:val="20"/>
                <w:szCs w:val="20"/>
                <w:lang w:val="en-US"/>
              </w:rPr>
              <w:t>sults, the author recommends divi</w:t>
            </w:r>
            <w:r w:rsidRPr="00714949">
              <w:rPr>
                <w:rStyle w:val="translation-chunk"/>
                <w:rFonts w:ascii="Times New Roman" w:hAnsi="Times New Roman"/>
                <w:sz w:val="20"/>
                <w:szCs w:val="20"/>
                <w:lang w:val="en-US"/>
              </w:rPr>
              <w:t>ding</w:t>
            </w:r>
            <w:r w:rsidRPr="00714949">
              <w:rPr>
                <w:rStyle w:val="translation-chunk"/>
                <w:rFonts w:ascii="Times New Roman" w:hAnsi="Times New Roman"/>
                <w:color w:val="222222"/>
                <w:sz w:val="20"/>
                <w:szCs w:val="20"/>
                <w:lang w:val="en-US"/>
              </w:rPr>
              <w:t xml:space="preserve"> the consumer groups of the population depending on the level of food consumption. </w:t>
            </w:r>
            <w:r w:rsidRPr="00714949">
              <w:rPr>
                <w:rStyle w:val="translation-chunk"/>
                <w:rFonts w:ascii="Times New Roman" w:hAnsi="Times New Roman"/>
                <w:sz w:val="20"/>
                <w:szCs w:val="20"/>
                <w:lang w:val="en-US"/>
              </w:rPr>
              <w:t>To achieve that, it is suggested to divide consumers</w:t>
            </w:r>
            <w:r>
              <w:rPr>
                <w:rStyle w:val="translation-chunk"/>
                <w:rFonts w:ascii="Times New Roman" w:hAnsi="Times New Roman"/>
                <w:sz w:val="20"/>
                <w:szCs w:val="20"/>
                <w:lang w:val="en-US"/>
              </w:rPr>
              <w:t>’</w:t>
            </w:r>
            <w:r w:rsidRPr="00714949">
              <w:rPr>
                <w:rStyle w:val="translation-chunk"/>
                <w:rFonts w:ascii="Times New Roman" w:hAnsi="Times New Roman"/>
                <w:sz w:val="20"/>
                <w:szCs w:val="20"/>
                <w:lang w:val="en-US"/>
              </w:rPr>
              <w:t xml:space="preserve"> social, specific, a</w:t>
            </w:r>
            <w:r w:rsidRPr="00714949">
              <w:rPr>
                <w:rStyle w:val="translation-chunk"/>
                <w:rFonts w:ascii="Times New Roman" w:hAnsi="Times New Roman"/>
                <w:color w:val="222222"/>
                <w:sz w:val="20"/>
                <w:szCs w:val="20"/>
                <w:lang w:val="en-US"/>
              </w:rPr>
              <w:t>nd other chara</w:t>
            </w:r>
            <w:r w:rsidRPr="00714949">
              <w:rPr>
                <w:rStyle w:val="translation-chunk"/>
                <w:rFonts w:ascii="Times New Roman" w:hAnsi="Times New Roman"/>
                <w:color w:val="222222"/>
                <w:sz w:val="20"/>
                <w:szCs w:val="20"/>
                <w:lang w:val="en-US"/>
              </w:rPr>
              <w:t>c</w:t>
            </w:r>
            <w:r w:rsidRPr="00714949">
              <w:rPr>
                <w:rStyle w:val="translation-chunk"/>
                <w:rFonts w:ascii="Times New Roman" w:hAnsi="Times New Roman"/>
                <w:color w:val="222222"/>
                <w:sz w:val="20"/>
                <w:szCs w:val="20"/>
                <w:lang w:val="en-US"/>
              </w:rPr>
              <w:t>teristics. These essential features are accounted by the instrumentation panel surveys. The proposed approach with the right content recommended fo</w:t>
            </w:r>
            <w:r w:rsidRPr="00714949">
              <w:rPr>
                <w:rStyle w:val="translation-chunk"/>
                <w:rFonts w:ascii="Times New Roman" w:hAnsi="Times New Roman"/>
                <w:color w:val="222222"/>
                <w:sz w:val="20"/>
                <w:szCs w:val="20"/>
                <w:lang w:val="en-US"/>
              </w:rPr>
              <w:t>r</w:t>
            </w:r>
            <w:r w:rsidRPr="00714949">
              <w:rPr>
                <w:rStyle w:val="translation-chunk"/>
                <w:rFonts w:ascii="Times New Roman" w:hAnsi="Times New Roman"/>
                <w:color w:val="222222"/>
                <w:sz w:val="20"/>
                <w:szCs w:val="20"/>
                <w:lang w:val="en-US"/>
              </w:rPr>
              <w:t>mula allows to define and model the volumes of a</w:t>
            </w:r>
            <w:r w:rsidRPr="00714949">
              <w:rPr>
                <w:rStyle w:val="translation-chunk"/>
                <w:rFonts w:ascii="Times New Roman" w:hAnsi="Times New Roman"/>
                <w:color w:val="222222"/>
                <w:sz w:val="20"/>
                <w:szCs w:val="20"/>
                <w:lang w:val="en-US"/>
              </w:rPr>
              <w:t>g</w:t>
            </w:r>
            <w:r w:rsidRPr="00714949">
              <w:rPr>
                <w:rStyle w:val="translation-chunk"/>
                <w:rFonts w:ascii="Times New Roman" w:hAnsi="Times New Roman"/>
                <w:color w:val="222222"/>
                <w:sz w:val="20"/>
                <w:szCs w:val="20"/>
                <w:lang w:val="en-US"/>
              </w:rPr>
              <w:t>ricultural products, which the market is able to a</w:t>
            </w:r>
            <w:r w:rsidRPr="00714949">
              <w:rPr>
                <w:rStyle w:val="translation-chunk"/>
                <w:rFonts w:ascii="Times New Roman" w:hAnsi="Times New Roman"/>
                <w:color w:val="222222"/>
                <w:sz w:val="20"/>
                <w:szCs w:val="20"/>
                <w:lang w:val="en-US"/>
              </w:rPr>
              <w:t>b</w:t>
            </w:r>
            <w:r w:rsidRPr="00714949">
              <w:rPr>
                <w:rStyle w:val="translation-chunk"/>
                <w:rFonts w:ascii="Times New Roman" w:hAnsi="Times New Roman"/>
                <w:color w:val="222222"/>
                <w:sz w:val="20"/>
                <w:szCs w:val="20"/>
                <w:lang w:val="en-US"/>
              </w:rPr>
              <w:t xml:space="preserve">sorb; to plan specific levels of production of subjects of small farms, the volume of product offerings that will find buyers, </w:t>
            </w:r>
            <w:r w:rsidRPr="00714949">
              <w:rPr>
                <w:rStyle w:val="translation-chunk"/>
                <w:rFonts w:ascii="Times New Roman" w:hAnsi="Times New Roman"/>
                <w:sz w:val="20"/>
                <w:szCs w:val="20"/>
                <w:lang w:val="en-US"/>
              </w:rPr>
              <w:t>what</w:t>
            </w:r>
            <w:r w:rsidRPr="00714949">
              <w:rPr>
                <w:rStyle w:val="translation-chunk"/>
                <w:rFonts w:ascii="Times New Roman" w:hAnsi="Times New Roman"/>
                <w:color w:val="222222"/>
                <w:sz w:val="20"/>
                <w:szCs w:val="20"/>
                <w:lang w:val="en-US"/>
              </w:rPr>
              <w:t xml:space="preserve"> will significantly reduce the risks of losses </w:t>
            </w:r>
            <w:r w:rsidRPr="00714949">
              <w:rPr>
                <w:rStyle w:val="translation-chunk"/>
                <w:rFonts w:ascii="Times New Roman" w:hAnsi="Times New Roman"/>
                <w:sz w:val="20"/>
                <w:szCs w:val="20"/>
                <w:lang w:val="en-US"/>
              </w:rPr>
              <w:t>and occurrence of illiquid</w:t>
            </w:r>
            <w:r>
              <w:rPr>
                <w:rStyle w:val="translation-chunk"/>
                <w:rFonts w:ascii="Times New Roman" w:hAnsi="Times New Roman"/>
                <w:color w:val="222222"/>
                <w:sz w:val="20"/>
                <w:szCs w:val="20"/>
                <w:lang w:val="en-US"/>
              </w:rPr>
              <w:t xml:space="preserve"> stocks</w:t>
            </w: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E954B2">
            <w:pPr>
              <w:tabs>
                <w:tab w:val="left" w:pos="284"/>
                <w:tab w:val="left" w:pos="709"/>
              </w:tabs>
              <w:spacing w:after="0" w:line="240" w:lineRule="auto"/>
              <w:contextualSpacing/>
              <w:rPr>
                <w:rStyle w:val="translation-chunk"/>
                <w:rFonts w:ascii="Times New Roman" w:hAnsi="Times New Roman"/>
                <w:color w:val="222222"/>
                <w:sz w:val="20"/>
                <w:szCs w:val="20"/>
                <w:lang w:val="en-US"/>
              </w:rPr>
            </w:pPr>
          </w:p>
          <w:p w:rsidR="0043187B" w:rsidRPr="00714949" w:rsidRDefault="0043187B" w:rsidP="000B2ECB">
            <w:pPr>
              <w:tabs>
                <w:tab w:val="left" w:pos="284"/>
                <w:tab w:val="left" w:pos="709"/>
              </w:tabs>
              <w:spacing w:after="0" w:line="240" w:lineRule="auto"/>
              <w:contextualSpacing/>
              <w:rPr>
                <w:rFonts w:ascii="Times New Roman" w:hAnsi="Times New Roman"/>
                <w:sz w:val="20"/>
                <w:szCs w:val="20"/>
                <w:lang w:val="en-US"/>
              </w:rPr>
            </w:pPr>
            <w:r>
              <w:rPr>
                <w:rStyle w:val="translation-chunk"/>
                <w:rFonts w:ascii="Times New Roman" w:hAnsi="Times New Roman"/>
                <w:color w:val="222222"/>
                <w:sz w:val="20"/>
                <w:szCs w:val="20"/>
                <w:lang w:val="en-US"/>
              </w:rPr>
              <w:t>Key</w:t>
            </w:r>
            <w:r w:rsidRPr="00714949">
              <w:rPr>
                <w:rStyle w:val="translation-chunk"/>
                <w:rFonts w:ascii="Times New Roman" w:hAnsi="Times New Roman"/>
                <w:color w:val="222222"/>
                <w:sz w:val="20"/>
                <w:szCs w:val="20"/>
                <w:lang w:val="en-US"/>
              </w:rPr>
              <w:t>words: MARKET CAPACITY, FORECAST, ILLIQUID ASSETS, LOSSES, RISKS, DEFAULT, PANEL SURVEY, FEATURES</w:t>
            </w:r>
          </w:p>
        </w:tc>
      </w:tr>
    </w:tbl>
    <w:p w:rsidR="0043187B" w:rsidRDefault="0043187B" w:rsidP="0086181C">
      <w:pPr>
        <w:tabs>
          <w:tab w:val="left" w:pos="284"/>
          <w:tab w:val="left" w:pos="709"/>
        </w:tabs>
        <w:spacing w:after="0" w:line="360" w:lineRule="auto"/>
        <w:ind w:firstLine="709"/>
        <w:jc w:val="both"/>
        <w:rPr>
          <w:rFonts w:ascii="Times New Roman" w:hAnsi="Times New Roman"/>
          <w:sz w:val="28"/>
          <w:szCs w:val="28"/>
          <w:lang w:val="en-US"/>
        </w:rPr>
      </w:pPr>
    </w:p>
    <w:p w:rsidR="0043187B" w:rsidRPr="00A04C4F" w:rsidRDefault="0043187B" w:rsidP="00DA7FE7">
      <w:pPr>
        <w:tabs>
          <w:tab w:val="left" w:pos="284"/>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A04C4F">
        <w:rPr>
          <w:rFonts w:ascii="Times New Roman" w:hAnsi="Times New Roman"/>
          <w:sz w:val="28"/>
          <w:szCs w:val="28"/>
        </w:rPr>
        <w:t xml:space="preserve">ледует отметить, что система каналов сбыта продукции является главным, ключевым звеном успешного хозяйствования </w:t>
      </w:r>
      <w:r>
        <w:rPr>
          <w:rFonts w:ascii="Times New Roman" w:hAnsi="Times New Roman"/>
          <w:sz w:val="28"/>
          <w:szCs w:val="28"/>
        </w:rPr>
        <w:t xml:space="preserve">малых </w:t>
      </w:r>
      <w:r w:rsidRPr="00A04C4F">
        <w:rPr>
          <w:rFonts w:ascii="Times New Roman" w:hAnsi="Times New Roman"/>
          <w:sz w:val="28"/>
          <w:szCs w:val="28"/>
        </w:rPr>
        <w:t>субъектов, а правильно определенная потенциальная емкость рынка  по продукции м</w:t>
      </w:r>
      <w:r w:rsidRPr="00A04C4F">
        <w:rPr>
          <w:rFonts w:ascii="Times New Roman" w:hAnsi="Times New Roman"/>
          <w:sz w:val="28"/>
          <w:szCs w:val="28"/>
        </w:rPr>
        <w:t>а</w:t>
      </w:r>
      <w:r w:rsidRPr="00A04C4F">
        <w:rPr>
          <w:rFonts w:ascii="Times New Roman" w:hAnsi="Times New Roman"/>
          <w:sz w:val="28"/>
          <w:szCs w:val="28"/>
        </w:rPr>
        <w:t>лых аграрных форм хозяйствования</w:t>
      </w:r>
      <w:r>
        <w:rPr>
          <w:rFonts w:ascii="Times New Roman" w:hAnsi="Times New Roman"/>
          <w:sz w:val="28"/>
          <w:szCs w:val="28"/>
        </w:rPr>
        <w:t xml:space="preserve"> (</w:t>
      </w:r>
      <w:r w:rsidRPr="00A04C4F">
        <w:rPr>
          <w:rFonts w:ascii="Times New Roman" w:hAnsi="Times New Roman"/>
          <w:sz w:val="28"/>
          <w:szCs w:val="28"/>
        </w:rPr>
        <w:t>МАФ</w:t>
      </w:r>
      <w:r>
        <w:rPr>
          <w:rFonts w:ascii="Times New Roman" w:hAnsi="Times New Roman"/>
          <w:sz w:val="28"/>
          <w:szCs w:val="28"/>
        </w:rPr>
        <w:t>Х)</w:t>
      </w:r>
      <w:r w:rsidRPr="00A04C4F">
        <w:rPr>
          <w:rFonts w:ascii="Times New Roman" w:hAnsi="Times New Roman"/>
          <w:sz w:val="28"/>
          <w:szCs w:val="28"/>
        </w:rPr>
        <w:t xml:space="preserve"> </w:t>
      </w:r>
      <w:r w:rsidRPr="00A04C4F">
        <w:rPr>
          <w:rFonts w:ascii="Times New Roman" w:hAnsi="Times New Roman"/>
          <w:color w:val="000000"/>
          <w:sz w:val="28"/>
          <w:szCs w:val="28"/>
        </w:rPr>
        <w:t>–</w:t>
      </w:r>
      <w:r w:rsidRPr="00A04C4F">
        <w:rPr>
          <w:rFonts w:ascii="Times New Roman" w:hAnsi="Times New Roman"/>
          <w:sz w:val="28"/>
          <w:szCs w:val="28"/>
        </w:rPr>
        <w:t xml:space="preserve"> главным прогнозируемым фактором планируемых объемов их производства. В связи с этим столь важно с учетом импортозамещения правильно определить прогнозируемые для организации объемы производства МАФХ, потенциально возможную емкость рынка, чтобы не превысить эту планку, избежать очень серьезных проблем по  неликвидности произведенной для целей реализации проду</w:t>
      </w:r>
      <w:r w:rsidRPr="00A04C4F">
        <w:rPr>
          <w:rFonts w:ascii="Times New Roman" w:hAnsi="Times New Roman"/>
          <w:sz w:val="28"/>
          <w:szCs w:val="28"/>
        </w:rPr>
        <w:t>к</w:t>
      </w:r>
      <w:r w:rsidRPr="00A04C4F">
        <w:rPr>
          <w:rFonts w:ascii="Times New Roman" w:hAnsi="Times New Roman"/>
          <w:sz w:val="28"/>
          <w:szCs w:val="28"/>
        </w:rPr>
        <w:t>ции. Проблема правильного определения потенциальной емкости рынка по товарной продукции, произведенной малыми аграрными формами хозя</w:t>
      </w:r>
      <w:r w:rsidRPr="00A04C4F">
        <w:rPr>
          <w:rFonts w:ascii="Times New Roman" w:hAnsi="Times New Roman"/>
          <w:sz w:val="28"/>
          <w:szCs w:val="28"/>
        </w:rPr>
        <w:t>й</w:t>
      </w:r>
      <w:r w:rsidRPr="00A04C4F">
        <w:rPr>
          <w:rFonts w:ascii="Times New Roman" w:hAnsi="Times New Roman"/>
          <w:sz w:val="28"/>
          <w:szCs w:val="28"/>
        </w:rPr>
        <w:t>ствования, имеет самое серьезное значение для успешного ведения малого хозяйствования, так как образующиеся излишки продукции вследствие их не реализации становятся источником больших потерь, а затем и дефолта хозяйствования с последующим банкротством</w:t>
      </w:r>
      <w:r>
        <w:rPr>
          <w:rFonts w:ascii="Times New Roman" w:hAnsi="Times New Roman"/>
          <w:sz w:val="28"/>
          <w:szCs w:val="28"/>
        </w:rPr>
        <w:t xml:space="preserve"> </w:t>
      </w:r>
      <w:r w:rsidRPr="00A7518F">
        <w:rPr>
          <w:rFonts w:ascii="Times New Roman" w:hAnsi="Times New Roman"/>
          <w:sz w:val="28"/>
          <w:szCs w:val="28"/>
        </w:rPr>
        <w:t>[</w:t>
      </w:r>
      <w:r>
        <w:rPr>
          <w:rFonts w:ascii="Times New Roman" w:hAnsi="Times New Roman"/>
          <w:sz w:val="28"/>
          <w:szCs w:val="28"/>
        </w:rPr>
        <w:t>8, 10, 11</w:t>
      </w:r>
      <w:r w:rsidRPr="00A7518F">
        <w:rPr>
          <w:rFonts w:ascii="Times New Roman" w:hAnsi="Times New Roman"/>
          <w:sz w:val="28"/>
          <w:szCs w:val="28"/>
        </w:rPr>
        <w:t>]</w:t>
      </w:r>
      <w:r w:rsidRPr="00A04C4F">
        <w:rPr>
          <w:rFonts w:ascii="Times New Roman" w:hAnsi="Times New Roman"/>
          <w:sz w:val="28"/>
          <w:szCs w:val="28"/>
        </w:rPr>
        <w:t>.</w:t>
      </w:r>
    </w:p>
    <w:p w:rsidR="0043187B" w:rsidRPr="00A04C4F" w:rsidRDefault="0043187B" w:rsidP="00DA7FE7">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Сбыт произведенной сельскохозяйственной, продовольственной продукции для товарных субъектов малых аграрных форм хозяйствования сегодня является определяющим и потому представляет повышенный и</w:t>
      </w:r>
      <w:r w:rsidRPr="00A04C4F">
        <w:rPr>
          <w:rFonts w:ascii="Times New Roman" w:hAnsi="Times New Roman"/>
          <w:sz w:val="28"/>
          <w:szCs w:val="28"/>
        </w:rPr>
        <w:t>н</w:t>
      </w:r>
      <w:r w:rsidRPr="00A04C4F">
        <w:rPr>
          <w:rFonts w:ascii="Times New Roman" w:hAnsi="Times New Roman"/>
          <w:sz w:val="28"/>
          <w:szCs w:val="28"/>
        </w:rPr>
        <w:t>терес. Сегодня главным в работе малых аграрных форм хозяйствования является не произвести продукцию, а эффективно реализовать произв</w:t>
      </w:r>
      <w:r w:rsidRPr="00A04C4F">
        <w:rPr>
          <w:rFonts w:ascii="Times New Roman" w:hAnsi="Times New Roman"/>
          <w:sz w:val="28"/>
          <w:szCs w:val="28"/>
        </w:rPr>
        <w:t>е</w:t>
      </w:r>
      <w:r w:rsidRPr="00A04C4F">
        <w:rPr>
          <w:rFonts w:ascii="Times New Roman" w:hAnsi="Times New Roman"/>
          <w:sz w:val="28"/>
          <w:szCs w:val="28"/>
        </w:rPr>
        <w:t>денное</w:t>
      </w:r>
      <w:r>
        <w:rPr>
          <w:rFonts w:ascii="Times New Roman" w:hAnsi="Times New Roman"/>
          <w:sz w:val="28"/>
          <w:szCs w:val="28"/>
        </w:rPr>
        <w:t xml:space="preserve"> </w:t>
      </w:r>
      <w:r w:rsidRPr="00A7518F">
        <w:rPr>
          <w:rFonts w:ascii="Times New Roman" w:hAnsi="Times New Roman"/>
          <w:sz w:val="28"/>
          <w:szCs w:val="28"/>
        </w:rPr>
        <w:t>[</w:t>
      </w:r>
      <w:r>
        <w:rPr>
          <w:rFonts w:ascii="Times New Roman" w:hAnsi="Times New Roman"/>
          <w:sz w:val="28"/>
          <w:szCs w:val="28"/>
        </w:rPr>
        <w:t>7, 12</w:t>
      </w:r>
      <w:r w:rsidRPr="00A7518F">
        <w:rPr>
          <w:rFonts w:ascii="Times New Roman" w:hAnsi="Times New Roman"/>
          <w:sz w:val="28"/>
          <w:szCs w:val="28"/>
        </w:rPr>
        <w:t>]</w:t>
      </w:r>
      <w:r w:rsidRPr="00A04C4F">
        <w:rPr>
          <w:rFonts w:ascii="Times New Roman" w:hAnsi="Times New Roman"/>
          <w:sz w:val="28"/>
          <w:szCs w:val="28"/>
        </w:rPr>
        <w:t xml:space="preserve">. </w:t>
      </w:r>
    </w:p>
    <w:p w:rsidR="0043187B" w:rsidRPr="00A04C4F" w:rsidRDefault="0043187B" w:rsidP="00DA7FE7">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При этом важно правильно определить, какие объемы продукции малых аграрных форм хозяйствования гарантированно найдут своего п</w:t>
      </w:r>
      <w:r w:rsidRPr="00A04C4F">
        <w:rPr>
          <w:rFonts w:ascii="Times New Roman" w:hAnsi="Times New Roman"/>
          <w:sz w:val="28"/>
          <w:szCs w:val="28"/>
        </w:rPr>
        <w:t>о</w:t>
      </w:r>
      <w:r w:rsidRPr="00A04C4F">
        <w:rPr>
          <w:rFonts w:ascii="Times New Roman" w:hAnsi="Times New Roman"/>
          <w:sz w:val="28"/>
          <w:szCs w:val="28"/>
        </w:rPr>
        <w:t>купателя, поэтому прежде чем что-то производить, необходимо очень тщ</w:t>
      </w:r>
      <w:r w:rsidRPr="00A04C4F">
        <w:rPr>
          <w:rFonts w:ascii="Times New Roman" w:hAnsi="Times New Roman"/>
          <w:sz w:val="28"/>
          <w:szCs w:val="28"/>
        </w:rPr>
        <w:t>а</w:t>
      </w:r>
      <w:r w:rsidRPr="00A04C4F">
        <w:rPr>
          <w:rFonts w:ascii="Times New Roman" w:hAnsi="Times New Roman"/>
          <w:sz w:val="28"/>
          <w:szCs w:val="28"/>
        </w:rPr>
        <w:t>тельно определить, сколько можно успешно реализовать, убедиться, что все произведенное для целей продажи будет реализовано. Также следует принимать во внимание очень важный фактор, две очень важные особе</w:t>
      </w:r>
      <w:r w:rsidRPr="00A04C4F">
        <w:rPr>
          <w:rFonts w:ascii="Times New Roman" w:hAnsi="Times New Roman"/>
          <w:sz w:val="28"/>
          <w:szCs w:val="28"/>
        </w:rPr>
        <w:t>н</w:t>
      </w:r>
      <w:r w:rsidRPr="00A04C4F">
        <w:rPr>
          <w:rFonts w:ascii="Times New Roman" w:hAnsi="Times New Roman"/>
          <w:sz w:val="28"/>
          <w:szCs w:val="28"/>
        </w:rPr>
        <w:t>ности ведения малого хозяйствования, которые часто не учитываются в исследованиях: субъекты малых аграрных форм хозяйствования, как пр</w:t>
      </w:r>
      <w:r w:rsidRPr="00A04C4F">
        <w:rPr>
          <w:rFonts w:ascii="Times New Roman" w:hAnsi="Times New Roman"/>
          <w:sz w:val="28"/>
          <w:szCs w:val="28"/>
        </w:rPr>
        <w:t>а</w:t>
      </w:r>
      <w:r w:rsidRPr="00A04C4F">
        <w:rPr>
          <w:rFonts w:ascii="Times New Roman" w:hAnsi="Times New Roman"/>
          <w:sz w:val="28"/>
          <w:szCs w:val="28"/>
        </w:rPr>
        <w:t>вило, работают, продают свою продукцию на рынке покупателя и в усл</w:t>
      </w:r>
      <w:r w:rsidRPr="00A04C4F">
        <w:rPr>
          <w:rFonts w:ascii="Times New Roman" w:hAnsi="Times New Roman"/>
          <w:sz w:val="28"/>
          <w:szCs w:val="28"/>
        </w:rPr>
        <w:t>о</w:t>
      </w:r>
      <w:r w:rsidRPr="00A04C4F">
        <w:rPr>
          <w:rFonts w:ascii="Times New Roman" w:hAnsi="Times New Roman"/>
          <w:sz w:val="28"/>
          <w:szCs w:val="28"/>
        </w:rPr>
        <w:t xml:space="preserve">виях рынка совершенной конкуренции. </w:t>
      </w:r>
    </w:p>
    <w:p w:rsidR="0043187B" w:rsidRPr="00A04C4F" w:rsidRDefault="0043187B" w:rsidP="00DA7FE7">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Это означает, что субъекты МАФХ работают  с продажами своей продукции на розничном рынке (и значительно реже на мелкооптовой ре</w:t>
      </w:r>
      <w:r w:rsidRPr="00A04C4F">
        <w:rPr>
          <w:rFonts w:ascii="Times New Roman" w:hAnsi="Times New Roman"/>
          <w:sz w:val="28"/>
          <w:szCs w:val="28"/>
        </w:rPr>
        <w:t>а</w:t>
      </w:r>
      <w:r w:rsidRPr="00A04C4F">
        <w:rPr>
          <w:rFonts w:ascii="Times New Roman" w:hAnsi="Times New Roman"/>
          <w:sz w:val="28"/>
          <w:szCs w:val="28"/>
        </w:rPr>
        <w:t>лизации) при наличии достаточно большого числа таких же, как они, ко</w:t>
      </w:r>
      <w:r w:rsidRPr="00A04C4F">
        <w:rPr>
          <w:rFonts w:ascii="Times New Roman" w:hAnsi="Times New Roman"/>
          <w:sz w:val="28"/>
          <w:szCs w:val="28"/>
        </w:rPr>
        <w:t>н</w:t>
      </w:r>
      <w:r w:rsidRPr="00A04C4F">
        <w:rPr>
          <w:rFonts w:ascii="Times New Roman" w:hAnsi="Times New Roman"/>
          <w:sz w:val="28"/>
          <w:szCs w:val="28"/>
        </w:rPr>
        <w:t>курентов (условия совершенной конкуренции)  и потому не обладают н</w:t>
      </w:r>
      <w:r w:rsidRPr="00A04C4F">
        <w:rPr>
          <w:rFonts w:ascii="Times New Roman" w:hAnsi="Times New Roman"/>
          <w:sz w:val="28"/>
          <w:szCs w:val="28"/>
        </w:rPr>
        <w:t>и</w:t>
      </w:r>
      <w:r w:rsidRPr="00A04C4F">
        <w:rPr>
          <w:rFonts w:ascii="Times New Roman" w:hAnsi="Times New Roman"/>
          <w:sz w:val="28"/>
          <w:szCs w:val="28"/>
        </w:rPr>
        <w:t>какой рыночной властью. Каждый участник, субъект рынка не может ок</w:t>
      </w:r>
      <w:r w:rsidRPr="00A04C4F">
        <w:rPr>
          <w:rFonts w:ascii="Times New Roman" w:hAnsi="Times New Roman"/>
          <w:sz w:val="28"/>
          <w:szCs w:val="28"/>
        </w:rPr>
        <w:t>а</w:t>
      </w:r>
      <w:r w:rsidRPr="00A04C4F">
        <w:rPr>
          <w:rFonts w:ascii="Times New Roman" w:hAnsi="Times New Roman"/>
          <w:sz w:val="28"/>
          <w:szCs w:val="28"/>
        </w:rPr>
        <w:t xml:space="preserve">зать практически никакого рыночного  влияния на ценообразование, на  процесс формирования рыночной цены и потому вынуждены принимать общие ценовые уровни при реализации своей продукции. При этом для участников такого рынка очень важными являются ориентиры объемов конкретной продукции, которые способен поглотить  местный рынок за определенный срок, с тем, чтобы можно было бы  ориентироваться на них с учетом возможностей своих конкурентов. </w:t>
      </w: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Процесс принятия управленческих решений в менеджменте малых аг</w:t>
      </w:r>
      <w:r w:rsidRPr="00A04C4F">
        <w:rPr>
          <w:rFonts w:ascii="Times New Roman" w:hAnsi="Times New Roman"/>
          <w:sz w:val="28"/>
          <w:szCs w:val="28"/>
        </w:rPr>
        <w:softHyphen/>
        <w:t>рарных форм хозяйствования следует осуществлять при постоянном м</w:t>
      </w:r>
      <w:r w:rsidRPr="00A04C4F">
        <w:rPr>
          <w:rFonts w:ascii="Times New Roman" w:hAnsi="Times New Roman"/>
          <w:sz w:val="28"/>
          <w:szCs w:val="28"/>
        </w:rPr>
        <w:t>о</w:t>
      </w:r>
      <w:r w:rsidRPr="00A04C4F">
        <w:rPr>
          <w:rFonts w:ascii="Times New Roman" w:hAnsi="Times New Roman"/>
          <w:sz w:val="28"/>
          <w:szCs w:val="28"/>
        </w:rPr>
        <w:t>ни</w:t>
      </w:r>
      <w:r w:rsidRPr="00A04C4F">
        <w:rPr>
          <w:rFonts w:ascii="Times New Roman" w:hAnsi="Times New Roman"/>
          <w:sz w:val="28"/>
          <w:szCs w:val="28"/>
        </w:rPr>
        <w:softHyphen/>
        <w:t>торинге конъюнктуры сельскохозяйственного продовольственного ры</w:t>
      </w:r>
      <w:r w:rsidRPr="00A04C4F">
        <w:rPr>
          <w:rFonts w:ascii="Times New Roman" w:hAnsi="Times New Roman"/>
          <w:sz w:val="28"/>
          <w:szCs w:val="28"/>
        </w:rPr>
        <w:t>н</w:t>
      </w:r>
      <w:r w:rsidRPr="00A04C4F">
        <w:rPr>
          <w:rFonts w:ascii="Times New Roman" w:hAnsi="Times New Roman"/>
          <w:sz w:val="28"/>
          <w:szCs w:val="28"/>
        </w:rPr>
        <w:t>ка. Под конъюнктурой рынка мы понимаем совокупность условий и фа</w:t>
      </w:r>
      <w:r w:rsidRPr="00A04C4F">
        <w:rPr>
          <w:rFonts w:ascii="Times New Roman" w:hAnsi="Times New Roman"/>
          <w:sz w:val="28"/>
          <w:szCs w:val="28"/>
        </w:rPr>
        <w:t>к</w:t>
      </w:r>
      <w:r w:rsidRPr="00A04C4F">
        <w:rPr>
          <w:rFonts w:ascii="Times New Roman" w:hAnsi="Times New Roman"/>
          <w:sz w:val="28"/>
          <w:szCs w:val="28"/>
        </w:rPr>
        <w:t>торов под влиянием которых в данное время протекает деятельность МАФХ на рынке реализации произведенной продукции. Результаты из</w:t>
      </w:r>
      <w:r w:rsidRPr="00A04C4F">
        <w:rPr>
          <w:rFonts w:ascii="Times New Roman" w:hAnsi="Times New Roman"/>
          <w:sz w:val="28"/>
          <w:szCs w:val="28"/>
        </w:rPr>
        <w:t>у</w:t>
      </w:r>
      <w:r w:rsidRPr="00A04C4F">
        <w:rPr>
          <w:rFonts w:ascii="Times New Roman" w:hAnsi="Times New Roman"/>
          <w:sz w:val="28"/>
          <w:szCs w:val="28"/>
        </w:rPr>
        <w:t>чения и ис</w:t>
      </w:r>
      <w:r w:rsidRPr="00A04C4F">
        <w:rPr>
          <w:rFonts w:ascii="Times New Roman" w:hAnsi="Times New Roman"/>
          <w:sz w:val="28"/>
          <w:szCs w:val="28"/>
        </w:rPr>
        <w:softHyphen/>
        <w:t>следования конъюнктуры соответствующих рыночных сегме</w:t>
      </w:r>
      <w:r w:rsidRPr="00A04C4F">
        <w:rPr>
          <w:rFonts w:ascii="Times New Roman" w:hAnsi="Times New Roman"/>
          <w:sz w:val="28"/>
          <w:szCs w:val="28"/>
        </w:rPr>
        <w:t>н</w:t>
      </w:r>
      <w:r w:rsidRPr="00A04C4F">
        <w:rPr>
          <w:rFonts w:ascii="Times New Roman" w:hAnsi="Times New Roman"/>
          <w:sz w:val="28"/>
          <w:szCs w:val="28"/>
        </w:rPr>
        <w:t>тов по товарам субъектов малого аграрного хозяйствования необходимы для принятия пра</w:t>
      </w:r>
      <w:r w:rsidRPr="00A04C4F">
        <w:rPr>
          <w:rFonts w:ascii="Times New Roman" w:hAnsi="Times New Roman"/>
          <w:sz w:val="28"/>
          <w:szCs w:val="28"/>
        </w:rPr>
        <w:softHyphen/>
        <w:t>вильных, оптимальных решений по организации собс</w:t>
      </w:r>
      <w:r w:rsidRPr="00A04C4F">
        <w:rPr>
          <w:rFonts w:ascii="Times New Roman" w:hAnsi="Times New Roman"/>
          <w:sz w:val="28"/>
          <w:szCs w:val="28"/>
        </w:rPr>
        <w:t>т</w:t>
      </w:r>
      <w:r w:rsidRPr="00A04C4F">
        <w:rPr>
          <w:rFonts w:ascii="Times New Roman" w:hAnsi="Times New Roman"/>
          <w:sz w:val="28"/>
          <w:szCs w:val="28"/>
        </w:rPr>
        <w:t>венной системы кана</w:t>
      </w:r>
      <w:r w:rsidRPr="00A04C4F">
        <w:rPr>
          <w:rFonts w:ascii="Times New Roman" w:hAnsi="Times New Roman"/>
          <w:sz w:val="28"/>
          <w:szCs w:val="28"/>
        </w:rPr>
        <w:softHyphen/>
        <w:t>лов сбыта произведенной продукции.</w:t>
      </w: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Методику анализа рыночной конъюнктуры по товарной продукции МАФХ мы рекомендуем начинать с масштабной и типовой характеристик рынка. Масштаб местного рынка определяется объемами продаж данной сельскохозяйственной продукции, количеством участников рынка и объ</w:t>
      </w:r>
      <w:r w:rsidRPr="00A04C4F">
        <w:rPr>
          <w:rFonts w:ascii="Times New Roman" w:hAnsi="Times New Roman"/>
          <w:sz w:val="28"/>
          <w:szCs w:val="28"/>
        </w:rPr>
        <w:t>е</w:t>
      </w:r>
      <w:r w:rsidRPr="00A04C4F">
        <w:rPr>
          <w:rFonts w:ascii="Times New Roman" w:hAnsi="Times New Roman"/>
          <w:sz w:val="28"/>
          <w:szCs w:val="28"/>
        </w:rPr>
        <w:t>ма</w:t>
      </w:r>
      <w:r w:rsidRPr="00A04C4F">
        <w:rPr>
          <w:rFonts w:ascii="Times New Roman" w:hAnsi="Times New Roman"/>
          <w:sz w:val="28"/>
          <w:szCs w:val="28"/>
        </w:rPr>
        <w:softHyphen/>
        <w:t>ми их реализации. При этом учитывается функциональная специализ</w:t>
      </w:r>
      <w:r w:rsidRPr="00A04C4F">
        <w:rPr>
          <w:rFonts w:ascii="Times New Roman" w:hAnsi="Times New Roman"/>
          <w:sz w:val="28"/>
          <w:szCs w:val="28"/>
        </w:rPr>
        <w:t>а</w:t>
      </w:r>
      <w:r w:rsidRPr="00A04C4F">
        <w:rPr>
          <w:rFonts w:ascii="Times New Roman" w:hAnsi="Times New Roman"/>
          <w:sz w:val="28"/>
          <w:szCs w:val="28"/>
        </w:rPr>
        <w:t>ция участников местного рынка, вид продукции, основные ее свойства и ассор</w:t>
      </w:r>
      <w:r w:rsidRPr="00A04C4F">
        <w:rPr>
          <w:rFonts w:ascii="Times New Roman" w:hAnsi="Times New Roman"/>
          <w:sz w:val="28"/>
          <w:szCs w:val="28"/>
        </w:rPr>
        <w:softHyphen/>
        <w:t>тимент. Продажи определяются объёмами сбыта произведённой пр</w:t>
      </w:r>
      <w:r w:rsidRPr="00A04C4F">
        <w:rPr>
          <w:rFonts w:ascii="Times New Roman" w:hAnsi="Times New Roman"/>
          <w:sz w:val="28"/>
          <w:szCs w:val="28"/>
        </w:rPr>
        <w:t>о</w:t>
      </w:r>
      <w:r w:rsidRPr="00A04C4F">
        <w:rPr>
          <w:rFonts w:ascii="Times New Roman" w:hAnsi="Times New Roman"/>
          <w:sz w:val="28"/>
          <w:szCs w:val="28"/>
        </w:rPr>
        <w:t>дукции, розничным товарооборотом. Кроме того, участники местного рынка ранжи</w:t>
      </w:r>
      <w:r w:rsidRPr="00A04C4F">
        <w:rPr>
          <w:rFonts w:ascii="Times New Roman" w:hAnsi="Times New Roman"/>
          <w:sz w:val="28"/>
          <w:szCs w:val="28"/>
        </w:rPr>
        <w:softHyphen/>
        <w:t>руются по доле их продукции в общем рыночном сегменте данной террито</w:t>
      </w:r>
      <w:r w:rsidRPr="00A04C4F">
        <w:rPr>
          <w:rFonts w:ascii="Times New Roman" w:hAnsi="Times New Roman"/>
          <w:sz w:val="28"/>
          <w:szCs w:val="28"/>
        </w:rPr>
        <w:softHyphen/>
        <w:t>рии. Доля рыночного сегмента конкретного субъекта мал</w:t>
      </w:r>
      <w:r w:rsidRPr="00A04C4F">
        <w:rPr>
          <w:rFonts w:ascii="Times New Roman" w:hAnsi="Times New Roman"/>
          <w:sz w:val="28"/>
          <w:szCs w:val="28"/>
        </w:rPr>
        <w:t>о</w:t>
      </w:r>
      <w:r w:rsidRPr="00A04C4F">
        <w:rPr>
          <w:rFonts w:ascii="Times New Roman" w:hAnsi="Times New Roman"/>
          <w:sz w:val="28"/>
          <w:szCs w:val="28"/>
        </w:rPr>
        <w:t>го аграрного хо</w:t>
      </w:r>
      <w:r w:rsidRPr="00A04C4F">
        <w:rPr>
          <w:rFonts w:ascii="Times New Roman" w:hAnsi="Times New Roman"/>
          <w:sz w:val="28"/>
          <w:szCs w:val="28"/>
        </w:rPr>
        <w:softHyphen/>
        <w:t>зяйствования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1.6pt">
            <v:imagedata r:id="rId10" o:title="" chromakey="white"/>
          </v:shape>
        </w:pict>
      </w:r>
      <w:r w:rsidRPr="00A04C4F">
        <w:rPr>
          <w:rFonts w:ascii="Times New Roman" w:hAnsi="Times New Roman"/>
          <w:sz w:val="28"/>
          <w:szCs w:val="28"/>
        </w:rPr>
        <w:t>) определяется соотношением его товар</w:t>
      </w:r>
      <w:r w:rsidRPr="00A04C4F">
        <w:rPr>
          <w:rFonts w:ascii="Times New Roman" w:hAnsi="Times New Roman"/>
          <w:sz w:val="28"/>
          <w:szCs w:val="28"/>
        </w:rPr>
        <w:t>о</w:t>
      </w:r>
      <w:r w:rsidRPr="00A04C4F">
        <w:rPr>
          <w:rFonts w:ascii="Times New Roman" w:hAnsi="Times New Roman"/>
          <w:sz w:val="28"/>
          <w:szCs w:val="28"/>
        </w:rPr>
        <w:t>оборота (</w:t>
      </w:r>
      <w:r w:rsidRPr="00A04C4F">
        <w:rPr>
          <w:rFonts w:ascii="Times New Roman" w:hAnsi="Times New Roman"/>
          <w:i/>
          <w:sz w:val="32"/>
          <w:szCs w:val="32"/>
        </w:rPr>
        <w:t>Т</w:t>
      </w:r>
      <w:r w:rsidRPr="00A04C4F">
        <w:rPr>
          <w:rFonts w:ascii="Times New Roman" w:hAnsi="Times New Roman"/>
          <w:b/>
          <w:i/>
          <w:sz w:val="32"/>
          <w:szCs w:val="32"/>
          <w:vertAlign w:val="subscript"/>
          <w:lang w:val="en-US"/>
        </w:rPr>
        <w:t>i</w:t>
      </w:r>
      <w:r w:rsidRPr="00A04C4F">
        <w:rPr>
          <w:rFonts w:ascii="Times New Roman" w:hAnsi="Times New Roman"/>
          <w:sz w:val="28"/>
          <w:szCs w:val="28"/>
        </w:rPr>
        <w:t>) к общему объему рыночных продаж</w:t>
      </w:r>
      <w:r>
        <w:pict>
          <v:shape id="_x0000_i1026" type="#_x0000_t75" style="width:35.4pt;height:18.6pt">
            <v:imagedata r:id="rId11" o:title="" chromakey="white"/>
          </v:shape>
        </w:pict>
      </w:r>
      <w:r w:rsidRPr="00A04C4F">
        <w:rPr>
          <w:rFonts w:ascii="Times New Roman" w:hAnsi="Times New Roman"/>
          <w:sz w:val="28"/>
          <w:szCs w:val="28"/>
        </w:rPr>
        <w:t>) и обычно выраж</w:t>
      </w:r>
      <w:r w:rsidRPr="00A04C4F">
        <w:rPr>
          <w:rFonts w:ascii="Times New Roman" w:hAnsi="Times New Roman"/>
          <w:sz w:val="28"/>
          <w:szCs w:val="28"/>
        </w:rPr>
        <w:t>а</w:t>
      </w:r>
      <w:r w:rsidRPr="00A04C4F">
        <w:rPr>
          <w:rFonts w:ascii="Times New Roman" w:hAnsi="Times New Roman"/>
          <w:sz w:val="28"/>
          <w:szCs w:val="28"/>
        </w:rPr>
        <w:t>ется в процентах [</w:t>
      </w:r>
      <w:r>
        <w:rPr>
          <w:rFonts w:ascii="Times New Roman" w:hAnsi="Times New Roman"/>
          <w:sz w:val="28"/>
          <w:szCs w:val="28"/>
        </w:rPr>
        <w:t>1</w:t>
      </w:r>
      <w:r w:rsidRPr="00A04C4F">
        <w:rPr>
          <w:rFonts w:ascii="Times New Roman" w:hAnsi="Times New Roman"/>
          <w:sz w:val="28"/>
          <w:szCs w:val="28"/>
        </w:rPr>
        <w:t xml:space="preserve">, </w:t>
      </w:r>
      <w:r>
        <w:rPr>
          <w:rFonts w:ascii="Times New Roman" w:hAnsi="Times New Roman"/>
          <w:sz w:val="28"/>
          <w:szCs w:val="28"/>
        </w:rPr>
        <w:t>9</w:t>
      </w:r>
      <w:r w:rsidRPr="00A04C4F">
        <w:rPr>
          <w:rFonts w:ascii="Times New Roman" w:hAnsi="Times New Roman"/>
          <w:sz w:val="28"/>
          <w:szCs w:val="28"/>
        </w:rPr>
        <w:t>]:</w:t>
      </w:r>
    </w:p>
    <w:p w:rsidR="0043187B" w:rsidRPr="00A04C4F" w:rsidRDefault="0043187B" w:rsidP="00DA7FE7">
      <w:pPr>
        <w:spacing w:line="360" w:lineRule="auto"/>
        <w:ind w:firstLine="709"/>
        <w:contextualSpacing/>
        <w:jc w:val="both"/>
        <w:rPr>
          <w:rFonts w:ascii="Times New Roman" w:hAnsi="Times New Roman"/>
          <w:sz w:val="28"/>
          <w:szCs w:val="28"/>
        </w:rPr>
      </w:pPr>
    </w:p>
    <w:p w:rsidR="0043187B" w:rsidRPr="00A04C4F" w:rsidRDefault="0043187B" w:rsidP="00DA7FE7">
      <w:pPr>
        <w:spacing w:line="360" w:lineRule="auto"/>
        <w:ind w:firstLine="709"/>
        <w:contextualSpacing/>
        <w:jc w:val="center"/>
        <w:rPr>
          <w:rFonts w:ascii="Times New Roman" w:hAnsi="Times New Roman"/>
          <w:sz w:val="28"/>
          <w:szCs w:val="28"/>
        </w:rPr>
      </w:pPr>
      <w:r>
        <w:pict>
          <v:shape id="_x0000_i1027" type="#_x0000_t75" style="width:215.4pt;height:36.6pt">
            <v:imagedata r:id="rId12" o:title="" chromakey="white"/>
          </v:shape>
        </w:pict>
      </w:r>
      <w:r w:rsidRPr="00A04C4F">
        <w:rPr>
          <w:rFonts w:ascii="Times New Roman" w:hAnsi="Times New Roman"/>
          <w:sz w:val="36"/>
          <w:szCs w:val="36"/>
        </w:rPr>
        <w:t>.                                   (1)</w:t>
      </w:r>
    </w:p>
    <w:p w:rsidR="0043187B" w:rsidRPr="00A04C4F" w:rsidRDefault="0043187B" w:rsidP="00DA7FE7">
      <w:pPr>
        <w:spacing w:line="360" w:lineRule="auto"/>
        <w:ind w:firstLine="709"/>
        <w:contextualSpacing/>
        <w:jc w:val="both"/>
        <w:rPr>
          <w:rFonts w:ascii="Times New Roman" w:hAnsi="Times New Roman"/>
          <w:sz w:val="28"/>
          <w:szCs w:val="28"/>
        </w:rPr>
      </w:pP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После этого определяем рейтинг субъекта МАФХ по локальным про</w:t>
      </w:r>
      <w:r w:rsidRPr="00A04C4F">
        <w:rPr>
          <w:rFonts w:ascii="Times New Roman" w:hAnsi="Times New Roman"/>
          <w:sz w:val="28"/>
          <w:szCs w:val="28"/>
        </w:rPr>
        <w:softHyphen/>
        <w:t>дажам, по количественной характеристике рыночного сегмента: малый, сред</w:t>
      </w:r>
      <w:r w:rsidRPr="00A04C4F">
        <w:rPr>
          <w:rFonts w:ascii="Times New Roman" w:hAnsi="Times New Roman"/>
          <w:sz w:val="28"/>
          <w:szCs w:val="28"/>
        </w:rPr>
        <w:softHyphen/>
        <w:t>ний, большой, самый большой и др. Тип рынка обычно ха</w:t>
      </w:r>
      <w:r w:rsidRPr="00A04C4F">
        <w:rPr>
          <w:rFonts w:ascii="Times New Roman" w:hAnsi="Times New Roman"/>
          <w:sz w:val="28"/>
          <w:szCs w:val="28"/>
        </w:rPr>
        <w:softHyphen/>
        <w:t>рактеризуются организационной структурой, сельскохозяйственным сыр</w:t>
      </w:r>
      <w:r w:rsidRPr="00A04C4F">
        <w:rPr>
          <w:rFonts w:ascii="Times New Roman" w:hAnsi="Times New Roman"/>
          <w:sz w:val="28"/>
          <w:szCs w:val="28"/>
        </w:rPr>
        <w:t>ь</w:t>
      </w:r>
      <w:r w:rsidRPr="00A04C4F">
        <w:rPr>
          <w:rFonts w:ascii="Times New Roman" w:hAnsi="Times New Roman"/>
          <w:sz w:val="28"/>
          <w:szCs w:val="28"/>
        </w:rPr>
        <w:t>ем, продовольственной и другой продукцией, уровнем конкуренции, др</w:t>
      </w:r>
      <w:r w:rsidRPr="00A04C4F">
        <w:rPr>
          <w:rFonts w:ascii="Times New Roman" w:hAnsi="Times New Roman"/>
          <w:sz w:val="28"/>
          <w:szCs w:val="28"/>
        </w:rPr>
        <w:t>у</w:t>
      </w:r>
      <w:r w:rsidRPr="00A04C4F">
        <w:rPr>
          <w:rFonts w:ascii="Times New Roman" w:hAnsi="Times New Roman"/>
          <w:sz w:val="28"/>
          <w:szCs w:val="28"/>
        </w:rPr>
        <w:t>гими локальными характеристиками и т.п. При этом отметим, что в н</w:t>
      </w:r>
      <w:r w:rsidRPr="00A04C4F">
        <w:rPr>
          <w:rFonts w:ascii="Times New Roman" w:hAnsi="Times New Roman"/>
          <w:sz w:val="28"/>
          <w:szCs w:val="28"/>
        </w:rPr>
        <w:t>а</w:t>
      </w:r>
      <w:r w:rsidRPr="00A04C4F">
        <w:rPr>
          <w:rFonts w:ascii="Times New Roman" w:hAnsi="Times New Roman"/>
          <w:sz w:val="28"/>
          <w:szCs w:val="28"/>
        </w:rPr>
        <w:t>стоящее время классификации сырьевых сельскохозяйственных и проду</w:t>
      </w:r>
      <w:r w:rsidRPr="00A04C4F">
        <w:rPr>
          <w:rFonts w:ascii="Times New Roman" w:hAnsi="Times New Roman"/>
          <w:sz w:val="28"/>
          <w:szCs w:val="28"/>
        </w:rPr>
        <w:t>к</w:t>
      </w:r>
      <w:r w:rsidRPr="00A04C4F">
        <w:rPr>
          <w:rFonts w:ascii="Times New Roman" w:hAnsi="Times New Roman"/>
          <w:sz w:val="28"/>
          <w:szCs w:val="28"/>
        </w:rPr>
        <w:t>товых рын</w:t>
      </w:r>
      <w:r w:rsidRPr="00A04C4F">
        <w:rPr>
          <w:rFonts w:ascii="Times New Roman" w:hAnsi="Times New Roman"/>
          <w:sz w:val="28"/>
          <w:szCs w:val="28"/>
        </w:rPr>
        <w:softHyphen/>
        <w:t>ков разработаны достаточно детально [</w:t>
      </w:r>
      <w:r>
        <w:rPr>
          <w:rFonts w:ascii="Times New Roman" w:hAnsi="Times New Roman"/>
          <w:sz w:val="28"/>
          <w:szCs w:val="28"/>
        </w:rPr>
        <w:t>2, 5</w:t>
      </w:r>
      <w:r w:rsidRPr="00A04C4F">
        <w:rPr>
          <w:rFonts w:ascii="Times New Roman" w:hAnsi="Times New Roman"/>
          <w:sz w:val="28"/>
          <w:szCs w:val="28"/>
        </w:rPr>
        <w:t>].</w:t>
      </w:r>
    </w:p>
    <w:p w:rsidR="0043187B" w:rsidRPr="00A04C4F" w:rsidRDefault="0043187B" w:rsidP="00DA7FE7">
      <w:pPr>
        <w:tabs>
          <w:tab w:val="left" w:pos="0"/>
          <w:tab w:val="left" w:pos="709"/>
        </w:tabs>
        <w:spacing w:after="0" w:line="360" w:lineRule="auto"/>
        <w:jc w:val="both"/>
        <w:rPr>
          <w:rFonts w:ascii="Times New Roman" w:hAnsi="Times New Roman"/>
          <w:sz w:val="28"/>
          <w:szCs w:val="28"/>
        </w:rPr>
      </w:pPr>
      <w:r w:rsidRPr="00A04C4F">
        <w:rPr>
          <w:rFonts w:ascii="Times New Roman" w:hAnsi="Times New Roman"/>
          <w:sz w:val="28"/>
          <w:szCs w:val="28"/>
        </w:rPr>
        <w:tab/>
        <w:t>По этой причине для производителей однотипной продукции весьма актуальной проблемой является определение возможных объемов прои</w:t>
      </w:r>
      <w:r w:rsidRPr="00A04C4F">
        <w:rPr>
          <w:rFonts w:ascii="Times New Roman" w:hAnsi="Times New Roman"/>
          <w:sz w:val="28"/>
          <w:szCs w:val="28"/>
        </w:rPr>
        <w:t>з</w:t>
      </w:r>
      <w:r w:rsidRPr="00A04C4F">
        <w:rPr>
          <w:rFonts w:ascii="Times New Roman" w:hAnsi="Times New Roman"/>
          <w:sz w:val="28"/>
          <w:szCs w:val="28"/>
        </w:rPr>
        <w:t>водства с учетом потенциальной емкости локального рынка. Под емкостью рынка мы понимаем возможность рынка реализовать, поглотить за опред</w:t>
      </w:r>
      <w:r w:rsidRPr="00A04C4F">
        <w:rPr>
          <w:rFonts w:ascii="Times New Roman" w:hAnsi="Times New Roman"/>
          <w:sz w:val="28"/>
          <w:szCs w:val="28"/>
        </w:rPr>
        <w:t>е</w:t>
      </w:r>
      <w:r w:rsidRPr="00A04C4F">
        <w:rPr>
          <w:rFonts w:ascii="Times New Roman" w:hAnsi="Times New Roman"/>
          <w:sz w:val="28"/>
          <w:szCs w:val="28"/>
        </w:rPr>
        <w:t>ленный срок при данных условиях какой-то определенный объем конкре</w:t>
      </w:r>
      <w:r w:rsidRPr="00A04C4F">
        <w:rPr>
          <w:rFonts w:ascii="Times New Roman" w:hAnsi="Times New Roman"/>
          <w:sz w:val="28"/>
          <w:szCs w:val="28"/>
        </w:rPr>
        <w:t>т</w:t>
      </w:r>
      <w:r w:rsidRPr="00A04C4F">
        <w:rPr>
          <w:rFonts w:ascii="Times New Roman" w:hAnsi="Times New Roman"/>
          <w:sz w:val="28"/>
          <w:szCs w:val="28"/>
        </w:rPr>
        <w:t>ной продукции. Емкость рынка еще называют потенциалом потребления рынка, но при этом следует отдельно рассматривать производственный п</w:t>
      </w:r>
      <w:r w:rsidRPr="00A04C4F">
        <w:rPr>
          <w:rFonts w:ascii="Times New Roman" w:hAnsi="Times New Roman"/>
          <w:sz w:val="28"/>
          <w:szCs w:val="28"/>
        </w:rPr>
        <w:t>о</w:t>
      </w:r>
      <w:r w:rsidRPr="00A04C4F">
        <w:rPr>
          <w:rFonts w:ascii="Times New Roman" w:hAnsi="Times New Roman"/>
          <w:sz w:val="28"/>
          <w:szCs w:val="28"/>
        </w:rPr>
        <w:t>тенциал местного сельскохозяйственного рынка. В отличие от первого п</w:t>
      </w:r>
      <w:r w:rsidRPr="00A04C4F">
        <w:rPr>
          <w:rFonts w:ascii="Times New Roman" w:hAnsi="Times New Roman"/>
          <w:sz w:val="28"/>
          <w:szCs w:val="28"/>
        </w:rPr>
        <w:t>о</w:t>
      </w:r>
      <w:r w:rsidRPr="00A04C4F">
        <w:rPr>
          <w:rFonts w:ascii="Times New Roman" w:hAnsi="Times New Roman"/>
          <w:sz w:val="28"/>
          <w:szCs w:val="28"/>
        </w:rPr>
        <w:t>требительского потенциала или емкости рынка, производственный поте</w:t>
      </w:r>
      <w:r w:rsidRPr="00A04C4F">
        <w:rPr>
          <w:rFonts w:ascii="Times New Roman" w:hAnsi="Times New Roman"/>
          <w:sz w:val="28"/>
          <w:szCs w:val="28"/>
        </w:rPr>
        <w:t>н</w:t>
      </w:r>
      <w:r w:rsidRPr="00A04C4F">
        <w:rPr>
          <w:rFonts w:ascii="Times New Roman" w:hAnsi="Times New Roman"/>
          <w:sz w:val="28"/>
          <w:szCs w:val="28"/>
        </w:rPr>
        <w:t>циал означает максимально возможное товарное предложение. Понятно, что такое товарное предложение в количественных объемах может быть и больше, и меньше величины потенциальной емкости рынка. Хотя ряд с</w:t>
      </w:r>
      <w:r w:rsidRPr="00A04C4F">
        <w:rPr>
          <w:rFonts w:ascii="Times New Roman" w:hAnsi="Times New Roman"/>
          <w:sz w:val="28"/>
          <w:szCs w:val="28"/>
        </w:rPr>
        <w:t>о</w:t>
      </w:r>
      <w:r w:rsidRPr="00A04C4F">
        <w:rPr>
          <w:rFonts w:ascii="Times New Roman" w:hAnsi="Times New Roman"/>
          <w:sz w:val="28"/>
          <w:szCs w:val="28"/>
        </w:rPr>
        <w:t>временных исследователей В. Войленко, Е.</w:t>
      </w:r>
      <w:r>
        <w:rPr>
          <w:rFonts w:ascii="Times New Roman" w:hAnsi="Times New Roman"/>
          <w:sz w:val="28"/>
          <w:szCs w:val="28"/>
        </w:rPr>
        <w:t xml:space="preserve"> </w:t>
      </w:r>
      <w:r w:rsidRPr="00A04C4F">
        <w:rPr>
          <w:rFonts w:ascii="Times New Roman" w:hAnsi="Times New Roman"/>
          <w:sz w:val="28"/>
          <w:szCs w:val="28"/>
        </w:rPr>
        <w:t>Голубков П. [</w:t>
      </w:r>
      <w:r>
        <w:rPr>
          <w:rFonts w:ascii="Times New Roman" w:hAnsi="Times New Roman"/>
          <w:sz w:val="28"/>
          <w:szCs w:val="28"/>
        </w:rPr>
        <w:t>3</w:t>
      </w:r>
      <w:r w:rsidRPr="00A04C4F">
        <w:rPr>
          <w:rFonts w:ascii="Times New Roman" w:hAnsi="Times New Roman"/>
          <w:sz w:val="28"/>
          <w:szCs w:val="28"/>
        </w:rPr>
        <w:t>],  И. Кретов</w:t>
      </w:r>
      <w:r>
        <w:rPr>
          <w:rFonts w:ascii="Times New Roman" w:hAnsi="Times New Roman"/>
          <w:sz w:val="28"/>
          <w:szCs w:val="28"/>
        </w:rPr>
        <w:t xml:space="preserve">, </w:t>
      </w:r>
      <w:r w:rsidRPr="00A04C4F">
        <w:rPr>
          <w:rFonts w:ascii="Times New Roman" w:hAnsi="Times New Roman"/>
          <w:sz w:val="28"/>
          <w:szCs w:val="28"/>
        </w:rPr>
        <w:t xml:space="preserve"> А. Дурович [</w:t>
      </w:r>
      <w:r>
        <w:rPr>
          <w:rFonts w:ascii="Times New Roman" w:hAnsi="Times New Roman"/>
          <w:sz w:val="28"/>
          <w:szCs w:val="28"/>
        </w:rPr>
        <w:t>6</w:t>
      </w:r>
      <w:r w:rsidRPr="00A04C4F">
        <w:rPr>
          <w:rFonts w:ascii="Times New Roman" w:hAnsi="Times New Roman"/>
          <w:sz w:val="28"/>
          <w:szCs w:val="28"/>
        </w:rPr>
        <w:t>] рассчитывают величину емкости рынка и по объемам прои</w:t>
      </w:r>
      <w:r w:rsidRPr="00A04C4F">
        <w:rPr>
          <w:rFonts w:ascii="Times New Roman" w:hAnsi="Times New Roman"/>
          <w:sz w:val="28"/>
          <w:szCs w:val="28"/>
        </w:rPr>
        <w:t>з</w:t>
      </w:r>
      <w:r w:rsidRPr="00A04C4F">
        <w:rPr>
          <w:rFonts w:ascii="Times New Roman" w:hAnsi="Times New Roman"/>
          <w:sz w:val="28"/>
          <w:szCs w:val="28"/>
        </w:rPr>
        <w:t>водственного потенциала, но при этом используют понятие балансовых объемов реализации. Кроме того, в своих исследованиях они не учитывают особенности, различия потребления сельскохозяйственных продуктов о</w:t>
      </w:r>
      <w:r w:rsidRPr="00A04C4F">
        <w:rPr>
          <w:rFonts w:ascii="Times New Roman" w:hAnsi="Times New Roman"/>
          <w:sz w:val="28"/>
          <w:szCs w:val="28"/>
        </w:rPr>
        <w:t>т</w:t>
      </w:r>
      <w:r w:rsidRPr="00A04C4F">
        <w:rPr>
          <w:rFonts w:ascii="Times New Roman" w:hAnsi="Times New Roman"/>
          <w:sz w:val="28"/>
          <w:szCs w:val="28"/>
        </w:rPr>
        <w:t>дельными социальными, половозрастными группами населения и дома</w:t>
      </w:r>
      <w:r w:rsidRPr="00A04C4F">
        <w:rPr>
          <w:rFonts w:ascii="Times New Roman" w:hAnsi="Times New Roman"/>
          <w:sz w:val="28"/>
          <w:szCs w:val="28"/>
        </w:rPr>
        <w:t>ш</w:t>
      </w:r>
      <w:r w:rsidRPr="00A04C4F">
        <w:rPr>
          <w:rFonts w:ascii="Times New Roman" w:hAnsi="Times New Roman"/>
          <w:sz w:val="28"/>
          <w:szCs w:val="28"/>
        </w:rPr>
        <w:t xml:space="preserve">ними животными. Мы считаем правильным рыночным подходом, когда общее производство призвано идти, следовать и учитывать потенциально возможную емкостью рынка, должно быть его функцией, а не наоборот. </w:t>
      </w:r>
    </w:p>
    <w:p w:rsidR="0043187B" w:rsidRPr="00A04C4F" w:rsidRDefault="0043187B" w:rsidP="00DA7FE7">
      <w:pPr>
        <w:tabs>
          <w:tab w:val="left" w:pos="0"/>
          <w:tab w:val="left" w:pos="709"/>
        </w:tabs>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Менеджмент субъектов малых аграрных форм хозяйствования очень заинтересован в правильном определении величины своих рыночных се</w:t>
      </w:r>
      <w:r w:rsidRPr="00A04C4F">
        <w:rPr>
          <w:rFonts w:ascii="Times New Roman" w:hAnsi="Times New Roman"/>
          <w:sz w:val="28"/>
          <w:szCs w:val="28"/>
        </w:rPr>
        <w:t>г</w:t>
      </w:r>
      <w:r w:rsidRPr="00A04C4F">
        <w:rPr>
          <w:rFonts w:ascii="Times New Roman" w:hAnsi="Times New Roman"/>
          <w:sz w:val="28"/>
          <w:szCs w:val="28"/>
        </w:rPr>
        <w:t>ментов на локальных рынках. Как известно, фактическая величина такого сегмента определяется процентным соотношением стоимостного объема реализации самого субъекта МАФХ к общему объему реализованной пр</w:t>
      </w:r>
      <w:r w:rsidRPr="00A04C4F">
        <w:rPr>
          <w:rFonts w:ascii="Times New Roman" w:hAnsi="Times New Roman"/>
          <w:sz w:val="28"/>
          <w:szCs w:val="28"/>
        </w:rPr>
        <w:t>о</w:t>
      </w:r>
      <w:r w:rsidRPr="00A04C4F">
        <w:rPr>
          <w:rFonts w:ascii="Times New Roman" w:hAnsi="Times New Roman"/>
          <w:sz w:val="28"/>
          <w:szCs w:val="28"/>
        </w:rPr>
        <w:t>дукции на данном рынке. Соответственно   также определяются планиру</w:t>
      </w:r>
      <w:r w:rsidRPr="00A04C4F">
        <w:rPr>
          <w:rFonts w:ascii="Times New Roman" w:hAnsi="Times New Roman"/>
          <w:sz w:val="28"/>
          <w:szCs w:val="28"/>
        </w:rPr>
        <w:t>е</w:t>
      </w:r>
      <w:r w:rsidRPr="00A04C4F">
        <w:rPr>
          <w:rFonts w:ascii="Times New Roman" w:hAnsi="Times New Roman"/>
          <w:sz w:val="28"/>
          <w:szCs w:val="28"/>
        </w:rPr>
        <w:t xml:space="preserve">мые, прогнозируемые, проектируемые, перспективные рыночные сегменты субъектов малых аграрных форм хозяйствования. </w:t>
      </w:r>
    </w:p>
    <w:p w:rsidR="0043187B" w:rsidRPr="00A04C4F" w:rsidRDefault="0043187B" w:rsidP="00DA7FE7">
      <w:pPr>
        <w:tabs>
          <w:tab w:val="left" w:pos="0"/>
          <w:tab w:val="left" w:pos="709"/>
        </w:tabs>
        <w:spacing w:after="0" w:line="360" w:lineRule="auto"/>
        <w:ind w:firstLine="709"/>
        <w:contextualSpacing/>
        <w:jc w:val="both"/>
        <w:rPr>
          <w:rFonts w:ascii="Times New Roman" w:hAnsi="Times New Roman"/>
          <w:i/>
          <w:sz w:val="28"/>
          <w:szCs w:val="28"/>
        </w:rPr>
      </w:pPr>
      <w:r w:rsidRPr="00A04C4F">
        <w:rPr>
          <w:rFonts w:ascii="Times New Roman" w:hAnsi="Times New Roman"/>
          <w:sz w:val="28"/>
          <w:szCs w:val="28"/>
        </w:rPr>
        <w:t>Для проведения более точных аналитических расчетов по определ</w:t>
      </w:r>
      <w:r w:rsidRPr="00A04C4F">
        <w:rPr>
          <w:rFonts w:ascii="Times New Roman" w:hAnsi="Times New Roman"/>
          <w:sz w:val="28"/>
          <w:szCs w:val="28"/>
        </w:rPr>
        <w:t>е</w:t>
      </w:r>
      <w:r w:rsidRPr="00A04C4F">
        <w:rPr>
          <w:rFonts w:ascii="Times New Roman" w:hAnsi="Times New Roman"/>
          <w:sz w:val="28"/>
          <w:szCs w:val="28"/>
        </w:rPr>
        <w:t>нию потенциальной емкости определенных видов продовольственной пр</w:t>
      </w:r>
      <w:r w:rsidRPr="00A04C4F">
        <w:rPr>
          <w:rFonts w:ascii="Times New Roman" w:hAnsi="Times New Roman"/>
          <w:sz w:val="28"/>
          <w:szCs w:val="28"/>
        </w:rPr>
        <w:t>о</w:t>
      </w:r>
      <w:r w:rsidRPr="00A04C4F">
        <w:rPr>
          <w:rFonts w:ascii="Times New Roman" w:hAnsi="Times New Roman"/>
          <w:sz w:val="28"/>
          <w:szCs w:val="28"/>
        </w:rPr>
        <w:t>дукции, в отличие от существующих подходов, мы предлагаем более дет</w:t>
      </w:r>
      <w:r w:rsidRPr="00A04C4F">
        <w:rPr>
          <w:rFonts w:ascii="Times New Roman" w:hAnsi="Times New Roman"/>
          <w:sz w:val="28"/>
          <w:szCs w:val="28"/>
        </w:rPr>
        <w:t>а</w:t>
      </w:r>
      <w:r w:rsidRPr="00A04C4F">
        <w:rPr>
          <w:rFonts w:ascii="Times New Roman" w:hAnsi="Times New Roman"/>
          <w:sz w:val="28"/>
          <w:szCs w:val="28"/>
        </w:rPr>
        <w:t>лизированный подход. В основу рекомендуемой нами методики определ</w:t>
      </w:r>
      <w:r w:rsidRPr="00A04C4F">
        <w:rPr>
          <w:rFonts w:ascii="Times New Roman" w:hAnsi="Times New Roman"/>
          <w:sz w:val="28"/>
          <w:szCs w:val="28"/>
        </w:rPr>
        <w:t>е</w:t>
      </w:r>
      <w:r w:rsidRPr="00A04C4F">
        <w:rPr>
          <w:rFonts w:ascii="Times New Roman" w:hAnsi="Times New Roman"/>
          <w:sz w:val="28"/>
          <w:szCs w:val="28"/>
        </w:rPr>
        <w:t xml:space="preserve">ния объема потребления (потребительского потенциала рынка или просто емкости рынка) по продукции малых аграрных форм хозяйствования  </w:t>
      </w:r>
      <w:r w:rsidRPr="00A04C4F">
        <w:rPr>
          <w:rFonts w:ascii="Times New Roman" w:hAnsi="Times New Roman"/>
          <w:i/>
          <w:sz w:val="28"/>
          <w:szCs w:val="28"/>
        </w:rPr>
        <w:t>(</w:t>
      </w:r>
      <w:r w:rsidRPr="00A04C4F">
        <w:rPr>
          <w:rFonts w:ascii="Times New Roman" w:hAnsi="Times New Roman"/>
          <w:i/>
          <w:sz w:val="28"/>
          <w:szCs w:val="28"/>
          <w:lang w:val="en-US"/>
        </w:rPr>
        <w:t>V</w:t>
      </w:r>
      <w:r w:rsidRPr="00A04C4F">
        <w:rPr>
          <w:rFonts w:ascii="Times New Roman" w:hAnsi="Times New Roman"/>
          <w:i/>
          <w:sz w:val="28"/>
          <w:szCs w:val="28"/>
          <w:vertAlign w:val="subscript"/>
          <w:lang w:val="en-US"/>
        </w:rPr>
        <w:t>m</w:t>
      </w:r>
      <w:r w:rsidRPr="00A04C4F">
        <w:rPr>
          <w:rFonts w:ascii="Times New Roman" w:hAnsi="Times New Roman"/>
          <w:i/>
          <w:sz w:val="28"/>
          <w:szCs w:val="28"/>
        </w:rPr>
        <w:t xml:space="preserve">) </w:t>
      </w:r>
      <w:r w:rsidRPr="00A04C4F">
        <w:rPr>
          <w:rFonts w:ascii="Times New Roman" w:hAnsi="Times New Roman"/>
          <w:sz w:val="28"/>
          <w:szCs w:val="28"/>
        </w:rPr>
        <w:t xml:space="preserve">нами принята  зависимость величины объемов реализации (потребления) от численности потребителей сельскохозяйственной продовольственной продукции, произведенной малыми аграрными формами </w:t>
      </w:r>
      <w:r w:rsidRPr="00A04C4F">
        <w:rPr>
          <w:rFonts w:ascii="Times New Roman" w:hAnsi="Times New Roman"/>
          <w:i/>
          <w:sz w:val="28"/>
          <w:szCs w:val="28"/>
        </w:rPr>
        <w:t>(</w:t>
      </w:r>
      <w:r w:rsidRPr="00A04C4F">
        <w:rPr>
          <w:rFonts w:ascii="Times New Roman" w:hAnsi="Times New Roman"/>
          <w:i/>
          <w:sz w:val="28"/>
          <w:szCs w:val="28"/>
          <w:lang w:val="en-US"/>
        </w:rPr>
        <w:t>n</w:t>
      </w:r>
      <w:r w:rsidRPr="00A04C4F">
        <w:rPr>
          <w:rFonts w:ascii="Times New Roman" w:hAnsi="Times New Roman"/>
          <w:i/>
          <w:sz w:val="28"/>
          <w:szCs w:val="28"/>
        </w:rPr>
        <w:t>)</w:t>
      </w:r>
      <w:r w:rsidRPr="00A04C4F">
        <w:rPr>
          <w:rFonts w:ascii="Times New Roman" w:hAnsi="Times New Roman"/>
          <w:sz w:val="28"/>
          <w:szCs w:val="28"/>
        </w:rPr>
        <w:t xml:space="preserve"> за определе</w:t>
      </w:r>
      <w:r w:rsidRPr="00A04C4F">
        <w:rPr>
          <w:rFonts w:ascii="Times New Roman" w:hAnsi="Times New Roman"/>
          <w:sz w:val="28"/>
          <w:szCs w:val="28"/>
        </w:rPr>
        <w:t>н</w:t>
      </w:r>
      <w:r w:rsidRPr="00A04C4F">
        <w:rPr>
          <w:rFonts w:ascii="Times New Roman" w:hAnsi="Times New Roman"/>
          <w:sz w:val="28"/>
          <w:szCs w:val="28"/>
        </w:rPr>
        <w:t xml:space="preserve">ный промежуток времени </w:t>
      </w:r>
      <w:r w:rsidRPr="00A04C4F">
        <w:rPr>
          <w:rFonts w:ascii="Times New Roman" w:hAnsi="Times New Roman"/>
          <w:i/>
          <w:sz w:val="28"/>
          <w:szCs w:val="28"/>
        </w:rPr>
        <w:t>(</w:t>
      </w:r>
      <w:r w:rsidRPr="00A04C4F">
        <w:rPr>
          <w:rFonts w:ascii="Times New Roman" w:hAnsi="Times New Roman"/>
          <w:i/>
          <w:sz w:val="28"/>
          <w:szCs w:val="28"/>
          <w:lang w:val="en-US"/>
        </w:rPr>
        <w:t>t</w:t>
      </w:r>
      <w:r w:rsidRPr="00A04C4F">
        <w:rPr>
          <w:rFonts w:ascii="Times New Roman" w:hAnsi="Times New Roman"/>
          <w:i/>
          <w:sz w:val="28"/>
          <w:szCs w:val="28"/>
        </w:rPr>
        <w:t xml:space="preserve">) </w:t>
      </w:r>
      <w:r w:rsidRPr="00A04C4F">
        <w:rPr>
          <w:rFonts w:ascii="Times New Roman" w:hAnsi="Times New Roman"/>
          <w:sz w:val="28"/>
          <w:szCs w:val="28"/>
        </w:rPr>
        <w:t>и прогнозируемого уровня потребления</w:t>
      </w:r>
      <w:r w:rsidRPr="00A04C4F">
        <w:rPr>
          <w:rFonts w:ascii="Times New Roman" w:hAnsi="Times New Roman"/>
          <w:i/>
          <w:sz w:val="28"/>
          <w:szCs w:val="28"/>
        </w:rPr>
        <w:t>(</w:t>
      </w:r>
      <w:r w:rsidRPr="00A04C4F">
        <w:rPr>
          <w:rFonts w:ascii="Times New Roman" w:hAnsi="Times New Roman"/>
          <w:i/>
          <w:sz w:val="28"/>
          <w:szCs w:val="28"/>
          <w:lang w:val="en-US"/>
        </w:rPr>
        <w:t>c</w:t>
      </w:r>
      <w:r w:rsidRPr="00A04C4F">
        <w:rPr>
          <w:rFonts w:ascii="Times New Roman" w:hAnsi="Times New Roman"/>
          <w:i/>
          <w:sz w:val="28"/>
          <w:szCs w:val="28"/>
        </w:rPr>
        <w:t>)</w:t>
      </w:r>
      <w:r w:rsidRPr="00A04C4F">
        <w:rPr>
          <w:rFonts w:ascii="Times New Roman" w:hAnsi="Times New Roman"/>
          <w:sz w:val="28"/>
          <w:szCs w:val="28"/>
        </w:rPr>
        <w:t xml:space="preserve">: </w:t>
      </w:r>
      <w:r w:rsidRPr="00A04C4F">
        <w:rPr>
          <w:rFonts w:ascii="Times New Roman" w:hAnsi="Times New Roman"/>
          <w:i/>
          <w:sz w:val="28"/>
          <w:szCs w:val="28"/>
          <w:lang w:val="en-US"/>
        </w:rPr>
        <w:t>V</w:t>
      </w:r>
      <w:r w:rsidRPr="00A04C4F">
        <w:rPr>
          <w:rFonts w:ascii="Times New Roman" w:hAnsi="Times New Roman"/>
          <w:i/>
          <w:sz w:val="28"/>
          <w:szCs w:val="28"/>
          <w:vertAlign w:val="subscript"/>
          <w:lang w:val="en-US"/>
        </w:rPr>
        <w:t>m</w:t>
      </w:r>
      <w:r w:rsidRPr="00A04C4F">
        <w:rPr>
          <w:rFonts w:ascii="Times New Roman" w:hAnsi="Times New Roman"/>
          <w:i/>
          <w:sz w:val="28"/>
          <w:szCs w:val="28"/>
        </w:rPr>
        <w:t xml:space="preserve"> = </w:t>
      </w:r>
      <w:r w:rsidRPr="00A04C4F">
        <w:rPr>
          <w:rFonts w:ascii="Times New Roman" w:hAnsi="Times New Roman"/>
          <w:i/>
          <w:sz w:val="28"/>
          <w:szCs w:val="28"/>
          <w:lang w:val="en-US"/>
        </w:rPr>
        <w:t>f</w:t>
      </w:r>
      <w:r w:rsidRPr="00A04C4F">
        <w:rPr>
          <w:rFonts w:ascii="Times New Roman" w:hAnsi="Times New Roman"/>
          <w:i/>
          <w:sz w:val="28"/>
          <w:szCs w:val="28"/>
        </w:rPr>
        <w:t xml:space="preserve"> (</w:t>
      </w:r>
      <w:r w:rsidRPr="00A04C4F">
        <w:rPr>
          <w:rFonts w:ascii="Times New Roman" w:hAnsi="Times New Roman"/>
          <w:i/>
          <w:sz w:val="28"/>
          <w:szCs w:val="28"/>
          <w:lang w:val="en-US"/>
        </w:rPr>
        <w:t>n</w:t>
      </w:r>
      <w:r w:rsidRPr="00A04C4F">
        <w:rPr>
          <w:rFonts w:ascii="Times New Roman" w:hAnsi="Times New Roman"/>
          <w:i/>
          <w:sz w:val="28"/>
          <w:szCs w:val="28"/>
        </w:rPr>
        <w:t xml:space="preserve">, </w:t>
      </w:r>
      <w:r w:rsidRPr="00A04C4F">
        <w:rPr>
          <w:rFonts w:ascii="Times New Roman" w:hAnsi="Times New Roman"/>
          <w:i/>
          <w:sz w:val="28"/>
          <w:szCs w:val="28"/>
          <w:lang w:val="en-US"/>
        </w:rPr>
        <w:t>t</w:t>
      </w:r>
      <w:r w:rsidRPr="00A04C4F">
        <w:rPr>
          <w:rFonts w:ascii="Times New Roman" w:hAnsi="Times New Roman"/>
          <w:i/>
          <w:sz w:val="28"/>
          <w:szCs w:val="28"/>
        </w:rPr>
        <w:t xml:space="preserve">, </w:t>
      </w:r>
      <w:r w:rsidRPr="00A04C4F">
        <w:rPr>
          <w:rFonts w:ascii="Times New Roman" w:hAnsi="Times New Roman"/>
          <w:i/>
          <w:sz w:val="28"/>
          <w:szCs w:val="28"/>
          <w:lang w:val="en-US"/>
        </w:rPr>
        <w:t>c</w:t>
      </w:r>
      <w:r w:rsidRPr="00A04C4F">
        <w:rPr>
          <w:rFonts w:ascii="Times New Roman" w:hAnsi="Times New Roman"/>
          <w:i/>
          <w:sz w:val="28"/>
          <w:szCs w:val="28"/>
        </w:rPr>
        <w:t>)</w:t>
      </w:r>
      <w:r w:rsidRPr="00A04C4F">
        <w:rPr>
          <w:rFonts w:ascii="Times New Roman" w:hAnsi="Times New Roman"/>
          <w:sz w:val="28"/>
          <w:szCs w:val="28"/>
        </w:rPr>
        <w:t>. По мнению И.К. Белявского [</w:t>
      </w:r>
      <w:r>
        <w:rPr>
          <w:rFonts w:ascii="Times New Roman" w:hAnsi="Times New Roman"/>
          <w:sz w:val="28"/>
          <w:szCs w:val="28"/>
        </w:rPr>
        <w:t>1</w:t>
      </w:r>
      <w:r w:rsidRPr="00A04C4F">
        <w:rPr>
          <w:rFonts w:ascii="Times New Roman" w:hAnsi="Times New Roman"/>
          <w:sz w:val="28"/>
          <w:szCs w:val="28"/>
        </w:rPr>
        <w:t>], В.Д. Гончарова [</w:t>
      </w:r>
      <w:r>
        <w:rPr>
          <w:rFonts w:ascii="Times New Roman" w:hAnsi="Times New Roman"/>
          <w:sz w:val="28"/>
          <w:szCs w:val="28"/>
        </w:rPr>
        <w:t>4</w:t>
      </w:r>
      <w:r w:rsidRPr="00A04C4F">
        <w:rPr>
          <w:rFonts w:ascii="Times New Roman" w:hAnsi="Times New Roman"/>
          <w:sz w:val="28"/>
          <w:szCs w:val="28"/>
        </w:rPr>
        <w:t>], А.В. То</w:t>
      </w:r>
      <w:r w:rsidRPr="00A04C4F">
        <w:rPr>
          <w:rFonts w:ascii="Times New Roman" w:hAnsi="Times New Roman"/>
          <w:sz w:val="28"/>
          <w:szCs w:val="28"/>
        </w:rPr>
        <w:t>л</w:t>
      </w:r>
      <w:r w:rsidRPr="00A04C4F">
        <w:rPr>
          <w:rFonts w:ascii="Times New Roman" w:hAnsi="Times New Roman"/>
          <w:sz w:val="28"/>
          <w:szCs w:val="28"/>
        </w:rPr>
        <w:t xml:space="preserve">мачева </w:t>
      </w:r>
      <w:r w:rsidRPr="00A7518F">
        <w:rPr>
          <w:rFonts w:ascii="Times New Roman" w:hAnsi="Times New Roman"/>
          <w:sz w:val="28"/>
          <w:szCs w:val="28"/>
        </w:rPr>
        <w:t>[</w:t>
      </w:r>
      <w:r>
        <w:rPr>
          <w:rFonts w:ascii="Times New Roman" w:hAnsi="Times New Roman"/>
          <w:sz w:val="28"/>
          <w:szCs w:val="28"/>
        </w:rPr>
        <w:t xml:space="preserve"> 9</w:t>
      </w:r>
      <w:r w:rsidRPr="00A7518F">
        <w:rPr>
          <w:rFonts w:ascii="Times New Roman" w:hAnsi="Times New Roman"/>
          <w:sz w:val="28"/>
          <w:szCs w:val="28"/>
        </w:rPr>
        <w:t>]</w:t>
      </w:r>
      <w:r>
        <w:rPr>
          <w:rFonts w:ascii="Times New Roman" w:hAnsi="Times New Roman"/>
          <w:sz w:val="28"/>
          <w:szCs w:val="28"/>
        </w:rPr>
        <w:t xml:space="preserve"> </w:t>
      </w:r>
      <w:r w:rsidRPr="00A04C4F">
        <w:rPr>
          <w:rFonts w:ascii="Times New Roman" w:hAnsi="Times New Roman"/>
          <w:sz w:val="28"/>
          <w:szCs w:val="28"/>
        </w:rPr>
        <w:t>и А.А. Тубалец [1</w:t>
      </w:r>
      <w:r>
        <w:rPr>
          <w:rFonts w:ascii="Times New Roman" w:hAnsi="Times New Roman"/>
          <w:sz w:val="28"/>
          <w:szCs w:val="28"/>
        </w:rPr>
        <w:t>0</w:t>
      </w:r>
      <w:r w:rsidRPr="00A04C4F">
        <w:rPr>
          <w:rFonts w:ascii="Times New Roman" w:hAnsi="Times New Roman"/>
          <w:sz w:val="28"/>
          <w:szCs w:val="28"/>
        </w:rPr>
        <w:t>] и других, величину потенциального объема потребления местными и другими с.-х. продовольственными рынками лучше описывать известной  кривой Торнквиста 1-го типа: У</w:t>
      </w:r>
      <w:r w:rsidRPr="00A04C4F">
        <w:rPr>
          <w:rFonts w:ascii="Times New Roman" w:hAnsi="Times New Roman"/>
          <w:i/>
          <w:sz w:val="28"/>
          <w:szCs w:val="28"/>
        </w:rPr>
        <w:t xml:space="preserve"> = ах / в+х.</w:t>
      </w:r>
    </w:p>
    <w:p w:rsidR="0043187B" w:rsidRPr="00A04C4F" w:rsidRDefault="0043187B" w:rsidP="00DA7FE7">
      <w:pPr>
        <w:tabs>
          <w:tab w:val="left" w:pos="0"/>
          <w:tab w:val="left" w:pos="709"/>
        </w:tabs>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Для получения более точных результатов группы потребителей н</w:t>
      </w:r>
      <w:r w:rsidRPr="00A04C4F">
        <w:rPr>
          <w:rFonts w:ascii="Times New Roman" w:hAnsi="Times New Roman"/>
          <w:sz w:val="28"/>
          <w:szCs w:val="28"/>
        </w:rPr>
        <w:t>а</w:t>
      </w:r>
      <w:r w:rsidRPr="00A04C4F">
        <w:rPr>
          <w:rFonts w:ascii="Times New Roman" w:hAnsi="Times New Roman"/>
          <w:sz w:val="28"/>
          <w:szCs w:val="28"/>
        </w:rPr>
        <w:t>селения следует разделять в зависимости от количественного уровня п</w:t>
      </w:r>
      <w:r w:rsidRPr="00A04C4F">
        <w:rPr>
          <w:rFonts w:ascii="Times New Roman" w:hAnsi="Times New Roman"/>
          <w:sz w:val="28"/>
          <w:szCs w:val="28"/>
        </w:rPr>
        <w:t>о</w:t>
      </w:r>
      <w:r w:rsidRPr="00A04C4F">
        <w:rPr>
          <w:rFonts w:ascii="Times New Roman" w:hAnsi="Times New Roman"/>
          <w:sz w:val="28"/>
          <w:szCs w:val="28"/>
        </w:rPr>
        <w:t>требления и качества потребляемых продуктов питания. Для этого может потребоваться деление потребителей питания по социальным, половозр</w:t>
      </w:r>
      <w:r w:rsidRPr="00A04C4F">
        <w:rPr>
          <w:rFonts w:ascii="Times New Roman" w:hAnsi="Times New Roman"/>
          <w:sz w:val="28"/>
          <w:szCs w:val="28"/>
        </w:rPr>
        <w:t>а</w:t>
      </w:r>
      <w:r w:rsidRPr="00A04C4F">
        <w:rPr>
          <w:rFonts w:ascii="Times New Roman" w:hAnsi="Times New Roman"/>
          <w:sz w:val="28"/>
          <w:szCs w:val="28"/>
        </w:rPr>
        <w:t>стным признакам. Следует также отметить, что в современном обществе все больше обычных продуктов питания расходуется в целях кормления домашних и даже производственных животных. К сожалению, последнюю довольно важную статью баланса потребления продуктов питания на сег</w:t>
      </w:r>
      <w:r w:rsidRPr="00A04C4F">
        <w:rPr>
          <w:rFonts w:ascii="Times New Roman" w:hAnsi="Times New Roman"/>
          <w:sz w:val="28"/>
          <w:szCs w:val="28"/>
        </w:rPr>
        <w:t>о</w:t>
      </w:r>
      <w:r w:rsidRPr="00A04C4F">
        <w:rPr>
          <w:rFonts w:ascii="Times New Roman" w:hAnsi="Times New Roman"/>
          <w:sz w:val="28"/>
          <w:szCs w:val="28"/>
        </w:rPr>
        <w:t>дня в исследованиях, да и в практике планирования потребления,  никто не учитывает. Однако, как показывает практика, этот сегмент рыночного п</w:t>
      </w:r>
      <w:r w:rsidRPr="00A04C4F">
        <w:rPr>
          <w:rFonts w:ascii="Times New Roman" w:hAnsi="Times New Roman"/>
          <w:sz w:val="28"/>
          <w:szCs w:val="28"/>
        </w:rPr>
        <w:t>о</w:t>
      </w:r>
      <w:r w:rsidRPr="00A04C4F">
        <w:rPr>
          <w:rFonts w:ascii="Times New Roman" w:hAnsi="Times New Roman"/>
          <w:sz w:val="28"/>
          <w:szCs w:val="28"/>
        </w:rPr>
        <w:t>требления продуктов питания растет довольно динамично, быстрыми те</w:t>
      </w:r>
      <w:r w:rsidRPr="00A04C4F">
        <w:rPr>
          <w:rFonts w:ascii="Times New Roman" w:hAnsi="Times New Roman"/>
          <w:sz w:val="28"/>
          <w:szCs w:val="28"/>
        </w:rPr>
        <w:t>м</w:t>
      </w:r>
      <w:r w:rsidRPr="00A04C4F">
        <w:rPr>
          <w:rFonts w:ascii="Times New Roman" w:hAnsi="Times New Roman"/>
          <w:sz w:val="28"/>
          <w:szCs w:val="28"/>
        </w:rPr>
        <w:t>пами. Кроме того, отдельно следует отметить и недоучет многими иссл</w:t>
      </w:r>
      <w:r w:rsidRPr="00A04C4F">
        <w:rPr>
          <w:rFonts w:ascii="Times New Roman" w:hAnsi="Times New Roman"/>
          <w:sz w:val="28"/>
          <w:szCs w:val="28"/>
        </w:rPr>
        <w:t>е</w:t>
      </w:r>
      <w:r w:rsidRPr="00A04C4F">
        <w:rPr>
          <w:rFonts w:ascii="Times New Roman" w:hAnsi="Times New Roman"/>
          <w:sz w:val="28"/>
          <w:szCs w:val="28"/>
        </w:rPr>
        <w:t xml:space="preserve">дователями </w:t>
      </w:r>
      <w:r>
        <w:rPr>
          <w:rFonts w:ascii="Times New Roman" w:hAnsi="Times New Roman"/>
          <w:sz w:val="28"/>
          <w:szCs w:val="28"/>
        </w:rPr>
        <w:t>(</w:t>
      </w:r>
      <w:r w:rsidRPr="00A04C4F">
        <w:rPr>
          <w:rFonts w:ascii="Times New Roman" w:hAnsi="Times New Roman"/>
          <w:sz w:val="28"/>
          <w:szCs w:val="28"/>
        </w:rPr>
        <w:t>А. Скоморощенко, А. Саидов и другими) фактора значител</w:t>
      </w:r>
      <w:r w:rsidRPr="00A04C4F">
        <w:rPr>
          <w:rFonts w:ascii="Times New Roman" w:hAnsi="Times New Roman"/>
          <w:sz w:val="28"/>
          <w:szCs w:val="28"/>
        </w:rPr>
        <w:t>ь</w:t>
      </w:r>
      <w:r w:rsidRPr="00A04C4F">
        <w:rPr>
          <w:rFonts w:ascii="Times New Roman" w:hAnsi="Times New Roman"/>
          <w:sz w:val="28"/>
          <w:szCs w:val="28"/>
        </w:rPr>
        <w:t>ного потребления отдыхающими сельскохозяйственных продовольстве</w:t>
      </w:r>
      <w:r w:rsidRPr="00A04C4F">
        <w:rPr>
          <w:rFonts w:ascii="Times New Roman" w:hAnsi="Times New Roman"/>
          <w:sz w:val="28"/>
          <w:szCs w:val="28"/>
        </w:rPr>
        <w:t>н</w:t>
      </w:r>
      <w:r w:rsidRPr="00A04C4F">
        <w:rPr>
          <w:rFonts w:ascii="Times New Roman" w:hAnsi="Times New Roman"/>
          <w:sz w:val="28"/>
          <w:szCs w:val="28"/>
        </w:rPr>
        <w:t xml:space="preserve">ных продуктов на многих территориях нашего региона. </w:t>
      </w:r>
    </w:p>
    <w:p w:rsidR="0043187B" w:rsidRPr="00A04C4F" w:rsidRDefault="0043187B" w:rsidP="00DA7FE7">
      <w:pPr>
        <w:tabs>
          <w:tab w:val="left" w:pos="0"/>
          <w:tab w:val="left" w:pos="709"/>
        </w:tabs>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Данные по численности потребителей сельскохозяйственной прод</w:t>
      </w:r>
      <w:r w:rsidRPr="00A04C4F">
        <w:rPr>
          <w:rFonts w:ascii="Times New Roman" w:hAnsi="Times New Roman"/>
          <w:sz w:val="28"/>
          <w:szCs w:val="28"/>
        </w:rPr>
        <w:t>о</w:t>
      </w:r>
      <w:r w:rsidRPr="00A04C4F">
        <w:rPr>
          <w:rFonts w:ascii="Times New Roman" w:hAnsi="Times New Roman"/>
          <w:sz w:val="28"/>
          <w:szCs w:val="28"/>
        </w:rPr>
        <w:t>вольственной продукции и прогнозируемого уровня потребления в разрезе социальных, половозрастных групп населения, числу отдыхающих в н</w:t>
      </w:r>
      <w:r w:rsidRPr="00A04C4F">
        <w:rPr>
          <w:rFonts w:ascii="Times New Roman" w:hAnsi="Times New Roman"/>
          <w:sz w:val="28"/>
          <w:szCs w:val="28"/>
        </w:rPr>
        <w:t>а</w:t>
      </w:r>
      <w:r w:rsidRPr="00A04C4F">
        <w:rPr>
          <w:rFonts w:ascii="Times New Roman" w:hAnsi="Times New Roman"/>
          <w:sz w:val="28"/>
          <w:szCs w:val="28"/>
        </w:rPr>
        <w:t>шем регионе, уровню потребления домашними и другими животными лучше принимать с учетом прошлых периодов (обязательно последних 2</w:t>
      </w:r>
      <w:r w:rsidRPr="00A04C4F">
        <w:rPr>
          <w:rFonts w:ascii="Times New Roman" w:hAnsi="Times New Roman"/>
          <w:color w:val="000000"/>
          <w:sz w:val="28"/>
          <w:szCs w:val="28"/>
        </w:rPr>
        <w:t>–</w:t>
      </w:r>
      <w:r w:rsidRPr="00A04C4F">
        <w:rPr>
          <w:rFonts w:ascii="Times New Roman" w:hAnsi="Times New Roman"/>
          <w:sz w:val="28"/>
          <w:szCs w:val="28"/>
        </w:rPr>
        <w:t>3лет) и более детально исследовать, а затем корректировать на основе п</w:t>
      </w:r>
      <w:r w:rsidRPr="00A04C4F">
        <w:rPr>
          <w:rFonts w:ascii="Times New Roman" w:hAnsi="Times New Roman"/>
          <w:sz w:val="28"/>
          <w:szCs w:val="28"/>
        </w:rPr>
        <w:t>а</w:t>
      </w:r>
      <w:r w:rsidRPr="00A04C4F">
        <w:rPr>
          <w:rFonts w:ascii="Times New Roman" w:hAnsi="Times New Roman"/>
          <w:sz w:val="28"/>
          <w:szCs w:val="28"/>
        </w:rPr>
        <w:t>нельных обследований. В любом случае предыдущая 2</w:t>
      </w:r>
      <w:r w:rsidRPr="00A04C4F">
        <w:rPr>
          <w:rFonts w:ascii="Times New Roman" w:hAnsi="Times New Roman"/>
          <w:color w:val="000000"/>
          <w:sz w:val="28"/>
          <w:szCs w:val="28"/>
        </w:rPr>
        <w:t>–</w:t>
      </w:r>
      <w:r w:rsidRPr="00A04C4F">
        <w:rPr>
          <w:rFonts w:ascii="Times New Roman" w:hAnsi="Times New Roman"/>
          <w:sz w:val="28"/>
          <w:szCs w:val="28"/>
        </w:rPr>
        <w:t>3-летняя практика должна служить сначала начальной, а потом и конечной проверочной б</w:t>
      </w:r>
      <w:r w:rsidRPr="00A04C4F">
        <w:rPr>
          <w:rFonts w:ascii="Times New Roman" w:hAnsi="Times New Roman"/>
          <w:sz w:val="28"/>
          <w:szCs w:val="28"/>
        </w:rPr>
        <w:t>а</w:t>
      </w:r>
      <w:r w:rsidRPr="00A04C4F">
        <w:rPr>
          <w:rFonts w:ascii="Times New Roman" w:hAnsi="Times New Roman"/>
          <w:sz w:val="28"/>
          <w:szCs w:val="28"/>
        </w:rPr>
        <w:t>зой всех аналитических расчетов.</w:t>
      </w: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Характеристики рынка по конкурентным уровням решает проблемы сегментации и выбора конкурентной стратегии. Рынки участников МАФХ чаще всего являются рынками продавцов, поэтому, в отличие от рынка про</w:t>
      </w:r>
      <w:r w:rsidRPr="00A04C4F">
        <w:rPr>
          <w:rFonts w:ascii="Times New Roman" w:hAnsi="Times New Roman"/>
          <w:sz w:val="28"/>
          <w:szCs w:val="28"/>
        </w:rPr>
        <w:softHyphen/>
        <w:t>давца, необходим постоянный учет уровня покупательского спроса. В итоге каждый субъект малого аграрного хозяйствования выбирает свою индивиду</w:t>
      </w:r>
      <w:r w:rsidRPr="00A04C4F">
        <w:rPr>
          <w:rFonts w:ascii="Times New Roman" w:hAnsi="Times New Roman"/>
          <w:sz w:val="28"/>
          <w:szCs w:val="28"/>
        </w:rPr>
        <w:softHyphen/>
        <w:t>альную тактику и стратегию рыночного поведения, либо нар</w:t>
      </w:r>
      <w:r w:rsidRPr="00A04C4F">
        <w:rPr>
          <w:rFonts w:ascii="Times New Roman" w:hAnsi="Times New Roman"/>
          <w:sz w:val="28"/>
          <w:szCs w:val="28"/>
        </w:rPr>
        <w:t>а</w:t>
      </w:r>
      <w:r w:rsidRPr="00A04C4F">
        <w:rPr>
          <w:rFonts w:ascii="Times New Roman" w:hAnsi="Times New Roman"/>
          <w:sz w:val="28"/>
          <w:szCs w:val="28"/>
        </w:rPr>
        <w:t>щивает объемы реализации, либо сокращает или совсем приостанавливает их.</w:t>
      </w: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Оценку типа и масштаба территориального рынка следует дополнять характеристикой потенциала данного сельскохозяйственного рынка с о</w:t>
      </w:r>
      <w:r w:rsidRPr="00A04C4F">
        <w:rPr>
          <w:rFonts w:ascii="Times New Roman" w:hAnsi="Times New Roman"/>
          <w:sz w:val="28"/>
          <w:szCs w:val="28"/>
        </w:rPr>
        <w:t>п</w:t>
      </w:r>
      <w:r w:rsidRPr="00A04C4F">
        <w:rPr>
          <w:rFonts w:ascii="Times New Roman" w:hAnsi="Times New Roman"/>
          <w:sz w:val="28"/>
          <w:szCs w:val="28"/>
        </w:rPr>
        <w:t>ре</w:t>
      </w:r>
      <w:r w:rsidRPr="00A04C4F">
        <w:rPr>
          <w:rFonts w:ascii="Times New Roman" w:hAnsi="Times New Roman"/>
          <w:sz w:val="28"/>
          <w:szCs w:val="28"/>
        </w:rPr>
        <w:softHyphen/>
        <w:t xml:space="preserve">делением, с одной стороны, объемов товарного предложения, с другой, </w:t>
      </w:r>
      <w:r w:rsidRPr="00A04C4F">
        <w:rPr>
          <w:rFonts w:ascii="Times New Roman" w:hAnsi="Times New Roman"/>
          <w:color w:val="000000"/>
          <w:sz w:val="28"/>
          <w:szCs w:val="28"/>
        </w:rPr>
        <w:t xml:space="preserve">– </w:t>
      </w:r>
      <w:r w:rsidRPr="00A04C4F">
        <w:rPr>
          <w:rFonts w:ascii="Times New Roman" w:hAnsi="Times New Roman"/>
          <w:sz w:val="28"/>
          <w:szCs w:val="28"/>
        </w:rPr>
        <w:t>объ</w:t>
      </w:r>
      <w:r w:rsidRPr="00A04C4F">
        <w:rPr>
          <w:rFonts w:ascii="Times New Roman" w:hAnsi="Times New Roman"/>
          <w:sz w:val="28"/>
          <w:szCs w:val="28"/>
        </w:rPr>
        <w:softHyphen/>
        <w:t xml:space="preserve">емов покупательского спроса. Потенциал рынка показывает количество продукции, которое может быть предложено на рынке при определенных условиях (производственный потенциал), а также </w:t>
      </w:r>
      <w:r w:rsidRPr="00A04C4F">
        <w:rPr>
          <w:rFonts w:ascii="Times New Roman" w:hAnsi="Times New Roman"/>
          <w:color w:val="000000"/>
          <w:sz w:val="28"/>
          <w:szCs w:val="28"/>
        </w:rPr>
        <w:t>–</w:t>
      </w:r>
      <w:r w:rsidRPr="00A04C4F">
        <w:rPr>
          <w:rFonts w:ascii="Times New Roman" w:hAnsi="Times New Roman"/>
          <w:sz w:val="28"/>
          <w:szCs w:val="28"/>
        </w:rPr>
        <w:t xml:space="preserve"> объемы сельскохозяй</w:t>
      </w:r>
      <w:r w:rsidRPr="00A04C4F">
        <w:rPr>
          <w:rFonts w:ascii="Times New Roman" w:hAnsi="Times New Roman"/>
          <w:sz w:val="28"/>
          <w:szCs w:val="28"/>
        </w:rPr>
        <w:softHyphen/>
        <w:t>ственного сырья, готовой продукции, которые данный рынок способен п</w:t>
      </w:r>
      <w:r w:rsidRPr="00A04C4F">
        <w:rPr>
          <w:rFonts w:ascii="Times New Roman" w:hAnsi="Times New Roman"/>
          <w:sz w:val="28"/>
          <w:szCs w:val="28"/>
        </w:rPr>
        <w:t>о</w:t>
      </w:r>
      <w:r w:rsidRPr="00A04C4F">
        <w:rPr>
          <w:rFonts w:ascii="Times New Roman" w:hAnsi="Times New Roman"/>
          <w:sz w:val="28"/>
          <w:szCs w:val="28"/>
        </w:rPr>
        <w:t>гло</w:t>
      </w:r>
      <w:r w:rsidRPr="00A04C4F">
        <w:rPr>
          <w:rFonts w:ascii="Times New Roman" w:hAnsi="Times New Roman"/>
          <w:sz w:val="28"/>
          <w:szCs w:val="28"/>
        </w:rPr>
        <w:softHyphen/>
        <w:t>тить (потребительский потенциал). Для расчета производственного п</w:t>
      </w:r>
      <w:r w:rsidRPr="00A04C4F">
        <w:rPr>
          <w:rFonts w:ascii="Times New Roman" w:hAnsi="Times New Roman"/>
          <w:sz w:val="28"/>
          <w:szCs w:val="28"/>
        </w:rPr>
        <w:t>о</w:t>
      </w:r>
      <w:r w:rsidRPr="00A04C4F">
        <w:rPr>
          <w:rFonts w:ascii="Times New Roman" w:hAnsi="Times New Roman"/>
          <w:sz w:val="28"/>
          <w:szCs w:val="28"/>
        </w:rPr>
        <w:t>тенци</w:t>
      </w:r>
      <w:r w:rsidRPr="00A04C4F">
        <w:rPr>
          <w:rFonts w:ascii="Times New Roman" w:hAnsi="Times New Roman"/>
          <w:sz w:val="28"/>
          <w:szCs w:val="28"/>
        </w:rPr>
        <w:softHyphen/>
        <w:t>ала отдельного сельскохозяйственного территориального рынка (П) мы ре</w:t>
      </w:r>
      <w:r w:rsidRPr="00A04C4F">
        <w:rPr>
          <w:rFonts w:ascii="Times New Roman" w:hAnsi="Times New Roman"/>
          <w:sz w:val="28"/>
          <w:szCs w:val="28"/>
        </w:rPr>
        <w:softHyphen/>
        <w:t>комендуем следующую формулу:</w:t>
      </w:r>
    </w:p>
    <w:p w:rsidR="0043187B" w:rsidRPr="00A04C4F" w:rsidRDefault="0043187B" w:rsidP="00DA7FE7">
      <w:pPr>
        <w:spacing w:line="360" w:lineRule="auto"/>
        <w:ind w:firstLine="709"/>
        <w:contextualSpacing/>
        <w:jc w:val="both"/>
        <w:rPr>
          <w:rFonts w:ascii="Times New Roman" w:hAnsi="Times New Roman"/>
          <w:sz w:val="28"/>
          <w:szCs w:val="28"/>
        </w:rPr>
      </w:pPr>
    </w:p>
    <w:p w:rsidR="0043187B" w:rsidRPr="00A04C4F" w:rsidRDefault="0043187B" w:rsidP="00DA7FE7">
      <w:pPr>
        <w:spacing w:line="360" w:lineRule="auto"/>
        <w:ind w:firstLine="709"/>
        <w:contextualSpacing/>
        <w:jc w:val="center"/>
        <w:rPr>
          <w:rFonts w:ascii="Times New Roman" w:hAnsi="Times New Roman"/>
          <w:sz w:val="32"/>
          <w:szCs w:val="32"/>
        </w:rPr>
      </w:pPr>
      <w:r w:rsidRPr="00A04C4F">
        <w:rPr>
          <w:rFonts w:ascii="Times New Roman" w:hAnsi="Times New Roman"/>
          <w:sz w:val="32"/>
          <w:szCs w:val="32"/>
        </w:rPr>
        <w:t xml:space="preserve">                       </w:t>
      </w:r>
      <w:r>
        <w:pict>
          <v:shape id="_x0000_i1028" type="#_x0000_t75" style="width:304.2pt;height:24.6pt">
            <v:imagedata r:id="rId13" o:title="" chromakey="white"/>
          </v:shape>
        </w:pict>
      </w:r>
      <w:r w:rsidRPr="00A04C4F">
        <w:rPr>
          <w:rFonts w:ascii="Times New Roman" w:hAnsi="Times New Roman"/>
          <w:sz w:val="32"/>
          <w:szCs w:val="32"/>
        </w:rPr>
        <w:t>(2)</w:t>
      </w:r>
    </w:p>
    <w:p w:rsidR="0043187B" w:rsidRPr="00A04C4F" w:rsidRDefault="0043187B" w:rsidP="00DA7FE7">
      <w:pPr>
        <w:spacing w:line="360" w:lineRule="auto"/>
        <w:contextualSpacing/>
        <w:rPr>
          <w:rFonts w:ascii="Times New Roman" w:hAnsi="Times New Roman"/>
          <w:sz w:val="28"/>
          <w:szCs w:val="28"/>
        </w:rPr>
      </w:pPr>
      <w:r w:rsidRPr="00A04C4F">
        <w:rPr>
          <w:rFonts w:ascii="Times New Roman" w:hAnsi="Times New Roman"/>
          <w:sz w:val="28"/>
          <w:szCs w:val="28"/>
        </w:rPr>
        <w:t xml:space="preserve">где  </w:t>
      </w:r>
      <w:r w:rsidRPr="00A04C4F">
        <w:rPr>
          <w:rFonts w:ascii="Times New Roman" w:hAnsi="Times New Roman"/>
          <w:i/>
          <w:sz w:val="28"/>
          <w:szCs w:val="28"/>
        </w:rPr>
        <w:t xml:space="preserve">U </w:t>
      </w:r>
      <w:r w:rsidRPr="00A04C4F">
        <w:rPr>
          <w:rFonts w:ascii="Times New Roman" w:hAnsi="Times New Roman"/>
          <w:sz w:val="28"/>
          <w:szCs w:val="28"/>
        </w:rPr>
        <w:t>– единичное производство;</w:t>
      </w:r>
    </w:p>
    <w:p w:rsidR="0043187B" w:rsidRPr="00A04C4F" w:rsidRDefault="0043187B" w:rsidP="00DA7FE7">
      <w:pPr>
        <w:spacing w:line="360" w:lineRule="auto"/>
        <w:contextualSpacing/>
        <w:rPr>
          <w:rFonts w:ascii="Times New Roman" w:hAnsi="Times New Roman"/>
          <w:sz w:val="28"/>
          <w:szCs w:val="28"/>
        </w:rPr>
      </w:pPr>
      <w:r w:rsidRPr="00A04C4F">
        <w:rPr>
          <w:rFonts w:ascii="Times New Roman" w:hAnsi="Times New Roman"/>
          <w:i/>
          <w:sz w:val="28"/>
          <w:szCs w:val="28"/>
          <w:lang w:val="en-US"/>
        </w:rPr>
        <w:t>V</w:t>
      </w:r>
      <w:r w:rsidRPr="00A04C4F">
        <w:rPr>
          <w:rFonts w:ascii="Times New Roman" w:hAnsi="Times New Roman"/>
          <w:i/>
          <w:sz w:val="28"/>
          <w:szCs w:val="28"/>
          <w:vertAlign w:val="subscript"/>
          <w:lang w:val="en-US"/>
        </w:rPr>
        <w:t>i</w:t>
      </w:r>
      <w:r w:rsidRPr="00A04C4F">
        <w:rPr>
          <w:rFonts w:ascii="Times New Roman" w:hAnsi="Times New Roman"/>
          <w:i/>
          <w:sz w:val="28"/>
          <w:szCs w:val="28"/>
          <w:vertAlign w:val="subscript"/>
        </w:rPr>
        <w:t xml:space="preserve">  </w:t>
      </w:r>
      <w:r w:rsidRPr="00A04C4F">
        <w:rPr>
          <w:rFonts w:ascii="Times New Roman" w:hAnsi="Times New Roman"/>
          <w:sz w:val="28"/>
          <w:szCs w:val="28"/>
        </w:rPr>
        <w:t>–   товарное предложение МАФХ; ед.;</w:t>
      </w:r>
    </w:p>
    <w:p w:rsidR="0043187B" w:rsidRPr="00A04C4F" w:rsidRDefault="0043187B" w:rsidP="00DA7FE7">
      <w:pPr>
        <w:spacing w:line="360" w:lineRule="auto"/>
        <w:contextualSpacing/>
        <w:rPr>
          <w:rFonts w:ascii="Times New Roman" w:hAnsi="Times New Roman"/>
          <w:sz w:val="28"/>
          <w:szCs w:val="28"/>
        </w:rPr>
      </w:pPr>
      <w:r w:rsidRPr="00A04C4F">
        <w:rPr>
          <w:rFonts w:ascii="Times New Roman" w:hAnsi="Times New Roman"/>
          <w:i/>
          <w:sz w:val="28"/>
          <w:szCs w:val="28"/>
          <w:lang w:val="en-US"/>
        </w:rPr>
        <w:t>I</w:t>
      </w:r>
      <w:r w:rsidRPr="00A04C4F">
        <w:rPr>
          <w:rFonts w:ascii="Times New Roman" w:hAnsi="Times New Roman"/>
          <w:i/>
          <w:sz w:val="28"/>
          <w:szCs w:val="28"/>
          <w:vertAlign w:val="subscript"/>
          <w:lang w:val="en-US"/>
        </w:rPr>
        <w:t>j</w:t>
      </w:r>
      <w:r w:rsidRPr="00A04C4F">
        <w:rPr>
          <w:rFonts w:ascii="Times New Roman" w:hAnsi="Times New Roman"/>
          <w:i/>
          <w:sz w:val="28"/>
          <w:szCs w:val="28"/>
          <w:vertAlign w:val="subscript"/>
        </w:rPr>
        <w:t xml:space="preserve">  </w:t>
      </w:r>
      <w:r w:rsidRPr="00A04C4F">
        <w:rPr>
          <w:rFonts w:ascii="Times New Roman" w:hAnsi="Times New Roman"/>
          <w:sz w:val="28"/>
          <w:szCs w:val="28"/>
        </w:rPr>
        <w:t>–  прочие факторы и элементы потенциала;</w:t>
      </w:r>
    </w:p>
    <w:p w:rsidR="0043187B" w:rsidRPr="00A04C4F" w:rsidRDefault="0043187B" w:rsidP="00DA7FE7">
      <w:pPr>
        <w:spacing w:line="360" w:lineRule="auto"/>
        <w:contextualSpacing/>
        <w:rPr>
          <w:rFonts w:ascii="Times New Roman" w:hAnsi="Times New Roman"/>
          <w:sz w:val="28"/>
          <w:szCs w:val="28"/>
        </w:rPr>
      </w:pPr>
      <w:r w:rsidRPr="00A04C4F">
        <w:rPr>
          <w:rFonts w:ascii="Times New Roman" w:hAnsi="Times New Roman"/>
          <w:i/>
          <w:sz w:val="28"/>
          <w:szCs w:val="28"/>
        </w:rPr>
        <w:t>п</w:t>
      </w:r>
      <w:r w:rsidRPr="00A04C4F">
        <w:rPr>
          <w:rFonts w:ascii="Times New Roman" w:hAnsi="Times New Roman"/>
          <w:sz w:val="28"/>
          <w:szCs w:val="28"/>
        </w:rPr>
        <w:t xml:space="preserve"> </w:t>
      </w:r>
      <w:r w:rsidRPr="00A04C4F">
        <w:rPr>
          <w:rFonts w:ascii="Times New Roman" w:hAnsi="Times New Roman"/>
          <w:color w:val="000000"/>
          <w:sz w:val="28"/>
          <w:szCs w:val="28"/>
        </w:rPr>
        <w:t>–</w:t>
      </w:r>
      <w:r w:rsidRPr="00A04C4F">
        <w:rPr>
          <w:rFonts w:ascii="Times New Roman" w:hAnsi="Times New Roman"/>
          <w:sz w:val="28"/>
          <w:szCs w:val="28"/>
        </w:rPr>
        <w:t xml:space="preserve"> число </w:t>
      </w:r>
      <w:r w:rsidRPr="00A04C4F">
        <w:rPr>
          <w:rFonts w:ascii="Times New Roman" w:hAnsi="Times New Roman"/>
          <w:i/>
          <w:sz w:val="28"/>
          <w:szCs w:val="28"/>
        </w:rPr>
        <w:t>i</w:t>
      </w:r>
      <w:r w:rsidRPr="00A04C4F">
        <w:rPr>
          <w:rFonts w:ascii="Times New Roman" w:hAnsi="Times New Roman"/>
          <w:sz w:val="28"/>
          <w:szCs w:val="28"/>
        </w:rPr>
        <w:t>-x единиц производства.</w:t>
      </w:r>
    </w:p>
    <w:p w:rsidR="0043187B" w:rsidRPr="00A04C4F" w:rsidRDefault="0043187B" w:rsidP="00DA7FE7">
      <w:pPr>
        <w:pStyle w:val="3"/>
        <w:shd w:val="clear" w:color="auto" w:fill="auto"/>
        <w:spacing w:line="360" w:lineRule="auto"/>
        <w:ind w:firstLine="709"/>
        <w:contextualSpacing/>
        <w:rPr>
          <w:sz w:val="28"/>
          <w:szCs w:val="28"/>
        </w:rPr>
      </w:pPr>
      <w:r w:rsidRPr="00A04C4F">
        <w:rPr>
          <w:color w:val="000000"/>
          <w:sz w:val="28"/>
          <w:szCs w:val="28"/>
        </w:rPr>
        <w:t>Как видим, производственный потенциал данного территориальн</w:t>
      </w:r>
      <w:r w:rsidRPr="00A04C4F">
        <w:rPr>
          <w:color w:val="000000"/>
          <w:sz w:val="28"/>
          <w:szCs w:val="28"/>
        </w:rPr>
        <w:t>о</w:t>
      </w:r>
      <w:r w:rsidRPr="00A04C4F">
        <w:rPr>
          <w:color w:val="000000"/>
          <w:sz w:val="28"/>
          <w:szCs w:val="28"/>
        </w:rPr>
        <w:t>го рынка показывает реальное предложение сельскохозяйственного с</w:t>
      </w:r>
      <w:r w:rsidRPr="00A04C4F">
        <w:rPr>
          <w:color w:val="000000"/>
          <w:sz w:val="28"/>
          <w:szCs w:val="28"/>
        </w:rPr>
        <w:t>ы</w:t>
      </w:r>
      <w:r w:rsidRPr="00A04C4F">
        <w:rPr>
          <w:color w:val="000000"/>
          <w:sz w:val="28"/>
          <w:szCs w:val="28"/>
        </w:rPr>
        <w:t>рья, дру</w:t>
      </w:r>
      <w:r w:rsidRPr="00A04C4F">
        <w:rPr>
          <w:color w:val="000000"/>
          <w:sz w:val="28"/>
          <w:szCs w:val="28"/>
        </w:rPr>
        <w:softHyphen/>
        <w:t>гой продукции с учетом внешнего поступления продукции.</w:t>
      </w:r>
    </w:p>
    <w:p w:rsidR="0043187B" w:rsidRPr="00A04C4F" w:rsidRDefault="0043187B" w:rsidP="00DA7FE7">
      <w:pPr>
        <w:pStyle w:val="3"/>
        <w:shd w:val="clear" w:color="auto" w:fill="auto"/>
        <w:spacing w:line="360" w:lineRule="auto"/>
        <w:ind w:firstLine="709"/>
        <w:contextualSpacing/>
        <w:rPr>
          <w:sz w:val="28"/>
          <w:szCs w:val="28"/>
        </w:rPr>
      </w:pPr>
      <w:r w:rsidRPr="00A04C4F">
        <w:rPr>
          <w:color w:val="000000"/>
          <w:sz w:val="28"/>
          <w:szCs w:val="28"/>
        </w:rPr>
        <w:t>С другой стороны, как мы уже отмечали, главной проблемой, узким местом всего хозяйствования малого аграрного производства является п</w:t>
      </w:r>
      <w:r w:rsidRPr="00A04C4F">
        <w:rPr>
          <w:color w:val="000000"/>
          <w:sz w:val="28"/>
          <w:szCs w:val="28"/>
        </w:rPr>
        <w:t>о</w:t>
      </w:r>
      <w:r w:rsidRPr="00A04C4F">
        <w:rPr>
          <w:color w:val="000000"/>
          <w:sz w:val="28"/>
          <w:szCs w:val="28"/>
        </w:rPr>
        <w:t>зиция прогнозирования, определения объемов сельскохозяйственной пр</w:t>
      </w:r>
      <w:r w:rsidRPr="00A04C4F">
        <w:rPr>
          <w:color w:val="000000"/>
          <w:sz w:val="28"/>
          <w:szCs w:val="28"/>
        </w:rPr>
        <w:t>о</w:t>
      </w:r>
      <w:r w:rsidRPr="00A04C4F">
        <w:rPr>
          <w:color w:val="000000"/>
          <w:sz w:val="28"/>
          <w:szCs w:val="28"/>
        </w:rPr>
        <w:t>дукции которую способен погло</w:t>
      </w:r>
      <w:r w:rsidRPr="00A04C4F">
        <w:rPr>
          <w:color w:val="000000"/>
          <w:sz w:val="28"/>
          <w:szCs w:val="28"/>
        </w:rPr>
        <w:softHyphen/>
        <w:t>тить местный рынок или, проще говоря,  какой объем продукции найдет своего покупателя. Максимально возмо</w:t>
      </w:r>
      <w:r w:rsidRPr="00A04C4F">
        <w:rPr>
          <w:color w:val="000000"/>
          <w:sz w:val="28"/>
          <w:szCs w:val="28"/>
        </w:rPr>
        <w:t>ж</w:t>
      </w:r>
      <w:r w:rsidRPr="00A04C4F">
        <w:rPr>
          <w:color w:val="000000"/>
          <w:sz w:val="28"/>
          <w:szCs w:val="28"/>
        </w:rPr>
        <w:t>ный потребительский потенциал рынка, обусловленный покупательским спросом, часто называют емкостью рынка. Под емкостью сельскохозя</w:t>
      </w:r>
      <w:r w:rsidRPr="00A04C4F">
        <w:rPr>
          <w:color w:val="000000"/>
          <w:sz w:val="28"/>
          <w:szCs w:val="28"/>
        </w:rPr>
        <w:t>й</w:t>
      </w:r>
      <w:r w:rsidRPr="00A04C4F">
        <w:rPr>
          <w:color w:val="000000"/>
          <w:sz w:val="28"/>
          <w:szCs w:val="28"/>
        </w:rPr>
        <w:t>ственного рынка мы понимаем объем сырья, продукции, кото</w:t>
      </w:r>
      <w:r w:rsidRPr="00A04C4F">
        <w:rPr>
          <w:color w:val="000000"/>
          <w:sz w:val="28"/>
          <w:szCs w:val="28"/>
        </w:rPr>
        <w:softHyphen/>
        <w:t>рый  будет продан за данный срок и при определенных условиях. Понятно, что опр</w:t>
      </w:r>
      <w:r w:rsidRPr="00A04C4F">
        <w:rPr>
          <w:color w:val="000000"/>
          <w:sz w:val="28"/>
          <w:szCs w:val="28"/>
        </w:rPr>
        <w:t>е</w:t>
      </w:r>
      <w:r w:rsidRPr="00A04C4F">
        <w:rPr>
          <w:color w:val="000000"/>
          <w:sz w:val="28"/>
          <w:szCs w:val="28"/>
        </w:rPr>
        <w:t>деление потенциала рыночного потребления (емкости рынка) будет очень полезно и при разработке и реализации плана дальнейшего развития со</w:t>
      </w:r>
      <w:r w:rsidRPr="00A04C4F">
        <w:rPr>
          <w:color w:val="000000"/>
          <w:sz w:val="28"/>
          <w:szCs w:val="28"/>
        </w:rPr>
        <w:t>б</w:t>
      </w:r>
      <w:r w:rsidRPr="00A04C4F">
        <w:rPr>
          <w:color w:val="000000"/>
          <w:sz w:val="28"/>
          <w:szCs w:val="28"/>
        </w:rPr>
        <w:t>ственниками своего малого дела.</w:t>
      </w:r>
    </w:p>
    <w:p w:rsidR="0043187B" w:rsidRPr="00A04C4F" w:rsidRDefault="0043187B" w:rsidP="00DA7FE7">
      <w:pPr>
        <w:pStyle w:val="50"/>
        <w:shd w:val="clear" w:color="auto" w:fill="auto"/>
        <w:spacing w:before="0" w:line="360" w:lineRule="auto"/>
        <w:ind w:firstLine="709"/>
        <w:contextualSpacing/>
        <w:jc w:val="both"/>
        <w:rPr>
          <w:rFonts w:ascii="Times New Roman" w:hAnsi="Times New Roman"/>
          <w:color w:val="000000"/>
          <w:sz w:val="28"/>
          <w:szCs w:val="28"/>
        </w:rPr>
      </w:pPr>
      <w:r w:rsidRPr="00A04C4F">
        <w:rPr>
          <w:rFonts w:ascii="Times New Roman" w:hAnsi="Times New Roman"/>
          <w:color w:val="000000"/>
          <w:sz w:val="28"/>
          <w:szCs w:val="28"/>
        </w:rPr>
        <w:t>Часть исследователей предлагают определять ёмкость рынка по упрощённой форме. Например, в Методических рекомендациях по пр</w:t>
      </w:r>
      <w:r w:rsidRPr="00A04C4F">
        <w:rPr>
          <w:rFonts w:ascii="Times New Roman" w:hAnsi="Times New Roman"/>
          <w:color w:val="000000"/>
          <w:sz w:val="28"/>
          <w:szCs w:val="28"/>
        </w:rPr>
        <w:t>о</w:t>
      </w:r>
      <w:r w:rsidRPr="00A04C4F">
        <w:rPr>
          <w:rFonts w:ascii="Times New Roman" w:hAnsi="Times New Roman"/>
          <w:color w:val="000000"/>
          <w:sz w:val="28"/>
          <w:szCs w:val="28"/>
        </w:rPr>
        <w:t>ведению маркетинговых ис</w:t>
      </w:r>
      <w:r w:rsidRPr="00A04C4F">
        <w:rPr>
          <w:rFonts w:ascii="Times New Roman" w:hAnsi="Times New Roman"/>
          <w:color w:val="000000"/>
          <w:sz w:val="28"/>
          <w:szCs w:val="28"/>
        </w:rPr>
        <w:softHyphen/>
        <w:t>следований, этот показатель определяется по балансу, прирав</w:t>
      </w:r>
      <w:r w:rsidRPr="00A04C4F">
        <w:rPr>
          <w:rFonts w:ascii="Times New Roman" w:hAnsi="Times New Roman"/>
          <w:color w:val="000000"/>
          <w:sz w:val="28"/>
          <w:szCs w:val="28"/>
        </w:rPr>
        <w:softHyphen/>
        <w:t xml:space="preserve">нивая его к объему реализации </w:t>
      </w:r>
      <w:r w:rsidRPr="00A04C4F">
        <w:rPr>
          <w:rFonts w:ascii="Times New Roman" w:hAnsi="Times New Roman"/>
          <w:sz w:val="28"/>
          <w:szCs w:val="28"/>
        </w:rPr>
        <w:t>[</w:t>
      </w:r>
      <w:r>
        <w:rPr>
          <w:rFonts w:ascii="Times New Roman" w:hAnsi="Times New Roman"/>
          <w:sz w:val="28"/>
          <w:szCs w:val="28"/>
        </w:rPr>
        <w:t>1</w:t>
      </w:r>
      <w:r w:rsidRPr="00A04C4F">
        <w:rPr>
          <w:rFonts w:ascii="Times New Roman" w:hAnsi="Times New Roman"/>
          <w:color w:val="000000"/>
          <w:sz w:val="28"/>
          <w:szCs w:val="28"/>
        </w:rPr>
        <w:t>]:</w:t>
      </w:r>
    </w:p>
    <w:p w:rsidR="0043187B" w:rsidRPr="00A04C4F" w:rsidRDefault="0043187B" w:rsidP="00DA7FE7">
      <w:pPr>
        <w:pStyle w:val="50"/>
        <w:shd w:val="clear" w:color="auto" w:fill="auto"/>
        <w:spacing w:before="0" w:line="360" w:lineRule="auto"/>
        <w:ind w:firstLine="709"/>
        <w:contextualSpacing/>
        <w:jc w:val="both"/>
        <w:rPr>
          <w:rFonts w:ascii="Times New Roman" w:hAnsi="Times New Roman"/>
          <w:sz w:val="28"/>
          <w:szCs w:val="28"/>
        </w:rPr>
      </w:pPr>
    </w:p>
    <w:p w:rsidR="0043187B" w:rsidRPr="00A04C4F" w:rsidRDefault="0043187B" w:rsidP="00DA7FE7">
      <w:pPr>
        <w:pStyle w:val="40"/>
        <w:shd w:val="clear" w:color="auto" w:fill="auto"/>
        <w:spacing w:before="0" w:after="0" w:line="240" w:lineRule="auto"/>
        <w:contextualSpacing/>
        <w:rPr>
          <w:rFonts w:ascii="Times New Roman" w:hAnsi="Times New Roman"/>
          <w:b w:val="0"/>
          <w:i w:val="0"/>
          <w:color w:val="000000"/>
          <w:sz w:val="32"/>
          <w:szCs w:val="32"/>
          <w:lang w:val="ru-RU"/>
        </w:rPr>
      </w:pPr>
      <w:r w:rsidRPr="00A04C4F">
        <w:rPr>
          <w:rFonts w:ascii="Times New Roman" w:hAnsi="Times New Roman"/>
          <w:b w:val="0"/>
          <w:color w:val="000000"/>
          <w:sz w:val="32"/>
          <w:szCs w:val="32"/>
          <w:lang w:val="ru-RU"/>
        </w:rPr>
        <w:t xml:space="preserve">               </w:t>
      </w:r>
      <w:r>
        <w:rPr>
          <w:rFonts w:ascii="Times New Roman" w:hAnsi="Times New Roman"/>
          <w:b w:val="0"/>
          <w:color w:val="000000"/>
          <w:sz w:val="32"/>
          <w:szCs w:val="32"/>
          <w:lang w:val="ru-RU"/>
        </w:rPr>
        <w:t xml:space="preserve">                  </w:t>
      </w:r>
      <w:r w:rsidRPr="00A04C4F">
        <w:rPr>
          <w:rFonts w:ascii="Times New Roman" w:hAnsi="Times New Roman"/>
          <w:b w:val="0"/>
          <w:color w:val="000000"/>
          <w:sz w:val="32"/>
          <w:szCs w:val="32"/>
          <w:lang w:val="ru-RU"/>
        </w:rPr>
        <w:t xml:space="preserve"> </w:t>
      </w:r>
      <w:r w:rsidRPr="00A04C4F">
        <w:rPr>
          <w:rFonts w:ascii="Times New Roman" w:hAnsi="Times New Roman"/>
          <w:b w:val="0"/>
          <w:color w:val="000000"/>
          <w:sz w:val="32"/>
          <w:szCs w:val="32"/>
        </w:rPr>
        <w:t>V</w:t>
      </w:r>
      <w:r w:rsidRPr="00A04C4F">
        <w:rPr>
          <w:rFonts w:ascii="Times New Roman" w:hAnsi="Times New Roman"/>
          <w:b w:val="0"/>
          <w:color w:val="000000"/>
          <w:sz w:val="32"/>
          <w:szCs w:val="32"/>
          <w:lang w:val="ru-RU"/>
        </w:rPr>
        <w:t xml:space="preserve"> = </w:t>
      </w:r>
      <w:r w:rsidRPr="00A04C4F">
        <w:rPr>
          <w:rFonts w:ascii="Times New Roman" w:hAnsi="Times New Roman"/>
          <w:b w:val="0"/>
          <w:color w:val="000000"/>
          <w:sz w:val="32"/>
          <w:szCs w:val="32"/>
        </w:rPr>
        <w:t>P</w:t>
      </w:r>
      <w:r w:rsidRPr="00A04C4F">
        <w:rPr>
          <w:rFonts w:ascii="Times New Roman" w:hAnsi="Times New Roman"/>
          <w:b w:val="0"/>
          <w:color w:val="000000"/>
          <w:sz w:val="32"/>
          <w:szCs w:val="32"/>
          <w:lang w:val="ru-RU"/>
        </w:rPr>
        <w:t xml:space="preserve"> + </w:t>
      </w:r>
      <w:r w:rsidRPr="00A04C4F">
        <w:rPr>
          <w:rFonts w:ascii="Times New Roman" w:hAnsi="Times New Roman"/>
          <w:b w:val="0"/>
          <w:color w:val="000000"/>
          <w:sz w:val="32"/>
          <w:szCs w:val="32"/>
        </w:rPr>
        <w:t>S</w:t>
      </w:r>
      <w:r w:rsidRPr="00A04C4F">
        <w:rPr>
          <w:rFonts w:ascii="Times New Roman" w:hAnsi="Times New Roman"/>
          <w:b w:val="0"/>
          <w:color w:val="000000"/>
          <w:sz w:val="32"/>
          <w:szCs w:val="32"/>
          <w:lang w:val="ru-RU"/>
        </w:rPr>
        <w:t xml:space="preserve"> + </w:t>
      </w:r>
      <w:r w:rsidRPr="00A04C4F">
        <w:rPr>
          <w:rFonts w:ascii="Times New Roman" w:hAnsi="Times New Roman"/>
          <w:b w:val="0"/>
          <w:color w:val="000000"/>
          <w:sz w:val="32"/>
          <w:szCs w:val="32"/>
        </w:rPr>
        <w:t>E</w:t>
      </w:r>
      <w:r w:rsidRPr="00A04C4F">
        <w:rPr>
          <w:rFonts w:ascii="Times New Roman" w:hAnsi="Times New Roman"/>
          <w:b w:val="0"/>
          <w:color w:val="000000"/>
          <w:sz w:val="32"/>
          <w:szCs w:val="32"/>
          <w:lang w:val="ru-RU"/>
        </w:rPr>
        <w:t xml:space="preserve"> ± </w:t>
      </w:r>
      <w:r w:rsidRPr="00A04C4F">
        <w:rPr>
          <w:rFonts w:ascii="Times New Roman" w:hAnsi="Times New Roman"/>
          <w:b w:val="0"/>
          <w:color w:val="000000"/>
          <w:sz w:val="32"/>
          <w:szCs w:val="32"/>
        </w:rPr>
        <w:t>I</w:t>
      </w:r>
      <w:r w:rsidRPr="00A04C4F">
        <w:rPr>
          <w:rFonts w:ascii="Times New Roman" w:hAnsi="Times New Roman"/>
          <w:b w:val="0"/>
          <w:color w:val="000000"/>
          <w:sz w:val="32"/>
          <w:szCs w:val="32"/>
          <w:lang w:val="ru-RU"/>
        </w:rPr>
        <w:t xml:space="preserve">,                                  </w:t>
      </w:r>
      <w:r w:rsidRPr="00A04C4F">
        <w:rPr>
          <w:rFonts w:ascii="Times New Roman" w:hAnsi="Times New Roman"/>
          <w:b w:val="0"/>
          <w:i w:val="0"/>
          <w:color w:val="000000"/>
          <w:sz w:val="32"/>
          <w:szCs w:val="32"/>
          <w:lang w:val="ru-RU"/>
        </w:rPr>
        <w:t>(3)</w:t>
      </w:r>
    </w:p>
    <w:p w:rsidR="0043187B" w:rsidRPr="00A04C4F" w:rsidRDefault="0043187B" w:rsidP="00DA7FE7">
      <w:pPr>
        <w:pStyle w:val="40"/>
        <w:shd w:val="clear" w:color="auto" w:fill="auto"/>
        <w:spacing w:before="0" w:after="0" w:line="240" w:lineRule="auto"/>
        <w:contextualSpacing/>
        <w:rPr>
          <w:rFonts w:ascii="Times New Roman" w:hAnsi="Times New Roman"/>
          <w:b w:val="0"/>
          <w:i w:val="0"/>
          <w:sz w:val="32"/>
          <w:szCs w:val="32"/>
          <w:lang w:val="ru-RU"/>
        </w:rPr>
      </w:pPr>
    </w:p>
    <w:p w:rsidR="0043187B" w:rsidRPr="00A04C4F" w:rsidRDefault="0043187B" w:rsidP="00DA7FE7">
      <w:pPr>
        <w:pStyle w:val="60"/>
        <w:shd w:val="clear" w:color="auto" w:fill="auto"/>
        <w:spacing w:before="0" w:after="0" w:line="360" w:lineRule="auto"/>
        <w:contextualSpacing/>
        <w:rPr>
          <w:rFonts w:ascii="Times New Roman" w:hAnsi="Times New Roman"/>
          <w:b w:val="0"/>
          <w:color w:val="000000"/>
          <w:sz w:val="28"/>
          <w:szCs w:val="28"/>
        </w:rPr>
      </w:pPr>
      <w:r w:rsidRPr="00A04C4F">
        <w:rPr>
          <w:rStyle w:val="6Calibri"/>
          <w:rFonts w:ascii="Times New Roman" w:hAnsi="Times New Roman"/>
          <w:bCs/>
          <w:i w:val="0"/>
          <w:iCs/>
          <w:sz w:val="28"/>
          <w:szCs w:val="28"/>
          <w:lang w:eastAsia="en-US"/>
        </w:rPr>
        <w:t xml:space="preserve">где </w:t>
      </w:r>
      <w:r w:rsidRPr="00A04C4F">
        <w:rPr>
          <w:rStyle w:val="611pt"/>
          <w:rFonts w:ascii="Times New Roman" w:hAnsi="Times New Roman"/>
          <w:bCs/>
          <w:i/>
          <w:sz w:val="28"/>
          <w:szCs w:val="28"/>
          <w:lang w:val="en-US"/>
        </w:rPr>
        <w:t>V</w:t>
      </w:r>
      <w:r w:rsidRPr="00A04C4F">
        <w:rPr>
          <w:rStyle w:val="611pt"/>
          <w:rFonts w:ascii="Times New Roman" w:hAnsi="Times New Roman"/>
          <w:bCs/>
          <w:i/>
          <w:sz w:val="28"/>
          <w:szCs w:val="28"/>
        </w:rPr>
        <w:t xml:space="preserve"> </w:t>
      </w:r>
      <w:r w:rsidRPr="00A04C4F">
        <w:rPr>
          <w:rStyle w:val="611pt"/>
          <w:rFonts w:ascii="Times New Roman" w:hAnsi="Times New Roman"/>
          <w:bCs/>
          <w:sz w:val="28"/>
          <w:szCs w:val="28"/>
        </w:rPr>
        <w:t xml:space="preserve">– планируемая </w:t>
      </w:r>
      <w:r w:rsidRPr="00A04C4F">
        <w:rPr>
          <w:rFonts w:ascii="Times New Roman" w:hAnsi="Times New Roman"/>
          <w:b w:val="0"/>
          <w:color w:val="000000"/>
          <w:sz w:val="28"/>
          <w:szCs w:val="28"/>
        </w:rPr>
        <w:t xml:space="preserve">емкость рынка, </w:t>
      </w:r>
      <w:r w:rsidRPr="00A04C4F">
        <w:rPr>
          <w:rFonts w:ascii="Times New Roman" w:hAnsi="Times New Roman"/>
          <w:b w:val="0"/>
          <w:i/>
          <w:color w:val="000000"/>
          <w:sz w:val="28"/>
          <w:szCs w:val="28"/>
        </w:rPr>
        <w:t>ед.</w:t>
      </w:r>
      <w:r w:rsidRPr="00A04C4F">
        <w:rPr>
          <w:rFonts w:ascii="Times New Roman" w:hAnsi="Times New Roman"/>
          <w:b w:val="0"/>
          <w:color w:val="000000"/>
          <w:sz w:val="28"/>
          <w:szCs w:val="28"/>
        </w:rPr>
        <w:t>;</w:t>
      </w:r>
    </w:p>
    <w:p w:rsidR="0043187B" w:rsidRPr="00A04C4F" w:rsidRDefault="0043187B" w:rsidP="00DA7FE7">
      <w:pPr>
        <w:pStyle w:val="60"/>
        <w:shd w:val="clear" w:color="auto" w:fill="auto"/>
        <w:spacing w:before="0" w:after="0" w:line="360" w:lineRule="auto"/>
        <w:contextualSpacing/>
        <w:rPr>
          <w:rFonts w:ascii="Times New Roman" w:hAnsi="Times New Roman"/>
          <w:b w:val="0"/>
          <w:sz w:val="28"/>
          <w:szCs w:val="28"/>
        </w:rPr>
      </w:pPr>
      <w:r w:rsidRPr="00A04C4F">
        <w:rPr>
          <w:rFonts w:ascii="Times New Roman" w:hAnsi="Times New Roman"/>
          <w:b w:val="0"/>
          <w:i/>
          <w:color w:val="000000"/>
          <w:sz w:val="28"/>
          <w:szCs w:val="28"/>
          <w:lang w:val="en-US"/>
        </w:rPr>
        <w:t>P</w:t>
      </w:r>
      <w:r w:rsidRPr="00A04C4F">
        <w:rPr>
          <w:rFonts w:ascii="Times New Roman" w:hAnsi="Times New Roman"/>
          <w:b w:val="0"/>
          <w:i/>
          <w:color w:val="000000"/>
          <w:sz w:val="28"/>
          <w:szCs w:val="28"/>
        </w:rPr>
        <w:t xml:space="preserve"> </w:t>
      </w:r>
      <w:r w:rsidRPr="00A04C4F">
        <w:rPr>
          <w:rFonts w:ascii="Times New Roman" w:hAnsi="Times New Roman"/>
          <w:b w:val="0"/>
          <w:color w:val="000000"/>
          <w:sz w:val="28"/>
          <w:szCs w:val="28"/>
        </w:rPr>
        <w:t xml:space="preserve">– планируемое производство сельскохозяйственной продукции, </w:t>
      </w:r>
      <w:r w:rsidRPr="00A04C4F">
        <w:rPr>
          <w:rFonts w:ascii="Times New Roman" w:hAnsi="Times New Roman"/>
          <w:b w:val="0"/>
          <w:i/>
          <w:color w:val="000000"/>
          <w:sz w:val="28"/>
          <w:szCs w:val="28"/>
        </w:rPr>
        <w:t>ед</w:t>
      </w:r>
      <w:r w:rsidRPr="00A04C4F">
        <w:rPr>
          <w:rFonts w:ascii="Times New Roman" w:hAnsi="Times New Roman"/>
          <w:b w:val="0"/>
          <w:color w:val="000000"/>
          <w:sz w:val="28"/>
          <w:szCs w:val="28"/>
        </w:rPr>
        <w:t>.;</w:t>
      </w:r>
    </w:p>
    <w:p w:rsidR="0043187B" w:rsidRPr="00A04C4F" w:rsidRDefault="0043187B" w:rsidP="00DA7FE7">
      <w:pPr>
        <w:pStyle w:val="60"/>
        <w:shd w:val="clear" w:color="auto" w:fill="auto"/>
        <w:spacing w:before="0" w:after="0" w:line="360" w:lineRule="auto"/>
        <w:contextualSpacing/>
        <w:jc w:val="left"/>
        <w:rPr>
          <w:rFonts w:ascii="Times New Roman" w:hAnsi="Times New Roman"/>
          <w:b w:val="0"/>
          <w:sz w:val="28"/>
          <w:szCs w:val="28"/>
        </w:rPr>
      </w:pPr>
      <w:r w:rsidRPr="00A04C4F">
        <w:rPr>
          <w:rFonts w:ascii="Times New Roman" w:hAnsi="Times New Roman"/>
          <w:b w:val="0"/>
          <w:i/>
          <w:color w:val="000000"/>
          <w:sz w:val="28"/>
          <w:szCs w:val="28"/>
          <w:lang w:val="en-US"/>
        </w:rPr>
        <w:t>S</w:t>
      </w:r>
      <w:r w:rsidRPr="00A04C4F">
        <w:rPr>
          <w:rFonts w:ascii="Times New Roman" w:hAnsi="Times New Roman"/>
          <w:b w:val="0"/>
          <w:i/>
          <w:color w:val="000000"/>
          <w:sz w:val="28"/>
          <w:szCs w:val="28"/>
        </w:rPr>
        <w:t xml:space="preserve"> </w:t>
      </w:r>
      <w:r w:rsidRPr="00A04C4F">
        <w:rPr>
          <w:rFonts w:ascii="Times New Roman" w:hAnsi="Times New Roman"/>
          <w:b w:val="0"/>
          <w:color w:val="000000"/>
          <w:sz w:val="28"/>
          <w:szCs w:val="28"/>
        </w:rPr>
        <w:t xml:space="preserve">– остатки продуктовых запасов, </w:t>
      </w:r>
      <w:r w:rsidRPr="00A04C4F">
        <w:rPr>
          <w:rFonts w:ascii="Times New Roman" w:hAnsi="Times New Roman"/>
          <w:b w:val="0"/>
          <w:i/>
          <w:color w:val="000000"/>
          <w:sz w:val="28"/>
          <w:szCs w:val="28"/>
        </w:rPr>
        <w:t>ед.</w:t>
      </w:r>
      <w:r w:rsidRPr="00A04C4F">
        <w:rPr>
          <w:rFonts w:ascii="Times New Roman" w:hAnsi="Times New Roman"/>
          <w:b w:val="0"/>
          <w:color w:val="000000"/>
          <w:sz w:val="28"/>
          <w:szCs w:val="28"/>
        </w:rPr>
        <w:t>;</w:t>
      </w:r>
    </w:p>
    <w:p w:rsidR="0043187B" w:rsidRPr="00A04C4F" w:rsidRDefault="0043187B" w:rsidP="00DA7FE7">
      <w:pPr>
        <w:pStyle w:val="60"/>
        <w:shd w:val="clear" w:color="auto" w:fill="auto"/>
        <w:spacing w:before="0" w:after="0" w:line="360" w:lineRule="auto"/>
        <w:contextualSpacing/>
        <w:jc w:val="left"/>
        <w:rPr>
          <w:rFonts w:ascii="Times New Roman" w:hAnsi="Times New Roman"/>
          <w:b w:val="0"/>
          <w:sz w:val="28"/>
          <w:szCs w:val="28"/>
        </w:rPr>
      </w:pPr>
      <w:r w:rsidRPr="00A04C4F">
        <w:rPr>
          <w:rFonts w:ascii="Times New Roman" w:hAnsi="Times New Roman"/>
          <w:b w:val="0"/>
          <w:i/>
          <w:color w:val="000000"/>
          <w:sz w:val="28"/>
          <w:szCs w:val="28"/>
        </w:rPr>
        <w:t xml:space="preserve">Е </w:t>
      </w:r>
      <w:r w:rsidRPr="00A04C4F">
        <w:rPr>
          <w:rFonts w:ascii="Times New Roman" w:hAnsi="Times New Roman"/>
          <w:b w:val="0"/>
          <w:color w:val="000000"/>
          <w:sz w:val="28"/>
          <w:szCs w:val="28"/>
        </w:rPr>
        <w:t xml:space="preserve">– объемы экспорта, покидающие местный рынок, </w:t>
      </w:r>
      <w:r w:rsidRPr="00A04C4F">
        <w:rPr>
          <w:rFonts w:ascii="Times New Roman" w:hAnsi="Times New Roman"/>
          <w:b w:val="0"/>
          <w:i/>
          <w:color w:val="000000"/>
          <w:sz w:val="28"/>
          <w:szCs w:val="28"/>
        </w:rPr>
        <w:t>ед.</w:t>
      </w:r>
      <w:r w:rsidRPr="00A04C4F">
        <w:rPr>
          <w:rFonts w:ascii="Times New Roman" w:hAnsi="Times New Roman"/>
          <w:b w:val="0"/>
          <w:color w:val="000000"/>
          <w:sz w:val="28"/>
          <w:szCs w:val="28"/>
        </w:rPr>
        <w:t>;</w:t>
      </w:r>
    </w:p>
    <w:p w:rsidR="0043187B" w:rsidRPr="00A04C4F" w:rsidRDefault="0043187B" w:rsidP="00DA7FE7">
      <w:pPr>
        <w:pStyle w:val="60"/>
        <w:shd w:val="clear" w:color="auto" w:fill="auto"/>
        <w:spacing w:before="0" w:after="0" w:line="360" w:lineRule="auto"/>
        <w:contextualSpacing/>
        <w:jc w:val="left"/>
        <w:rPr>
          <w:rFonts w:ascii="Times New Roman" w:hAnsi="Times New Roman"/>
          <w:b w:val="0"/>
          <w:sz w:val="28"/>
          <w:szCs w:val="28"/>
        </w:rPr>
      </w:pPr>
      <w:r w:rsidRPr="00A04C4F">
        <w:rPr>
          <w:rFonts w:ascii="Times New Roman" w:hAnsi="Times New Roman"/>
          <w:b w:val="0"/>
          <w:i/>
          <w:color w:val="000000"/>
          <w:sz w:val="28"/>
          <w:szCs w:val="28"/>
          <w:lang w:val="en-US"/>
        </w:rPr>
        <w:t>I</w:t>
      </w:r>
      <w:r w:rsidRPr="00A04C4F">
        <w:rPr>
          <w:rFonts w:ascii="Times New Roman" w:hAnsi="Times New Roman"/>
          <w:b w:val="0"/>
          <w:i/>
          <w:color w:val="000000"/>
          <w:sz w:val="28"/>
          <w:szCs w:val="28"/>
        </w:rPr>
        <w:t xml:space="preserve"> – </w:t>
      </w:r>
      <w:r w:rsidRPr="00A04C4F">
        <w:rPr>
          <w:rFonts w:ascii="Times New Roman" w:hAnsi="Times New Roman"/>
          <w:b w:val="0"/>
          <w:color w:val="000000"/>
          <w:sz w:val="28"/>
          <w:szCs w:val="28"/>
        </w:rPr>
        <w:t xml:space="preserve">импорт, поступающий на местный рынок, </w:t>
      </w:r>
      <w:r w:rsidRPr="00A04C4F">
        <w:rPr>
          <w:rFonts w:ascii="Times New Roman" w:hAnsi="Times New Roman"/>
          <w:b w:val="0"/>
          <w:i/>
          <w:color w:val="000000"/>
          <w:sz w:val="28"/>
          <w:szCs w:val="28"/>
        </w:rPr>
        <w:t>ед.</w:t>
      </w:r>
    </w:p>
    <w:p w:rsidR="0043187B" w:rsidRPr="00A04C4F" w:rsidRDefault="0043187B" w:rsidP="00DA7FE7">
      <w:pPr>
        <w:spacing w:line="360" w:lineRule="auto"/>
        <w:ind w:firstLine="709"/>
        <w:contextualSpacing/>
        <w:jc w:val="both"/>
        <w:rPr>
          <w:rFonts w:ascii="Times New Roman" w:hAnsi="Times New Roman"/>
          <w:color w:val="000000"/>
          <w:sz w:val="28"/>
          <w:szCs w:val="28"/>
        </w:rPr>
      </w:pP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color w:val="000000"/>
          <w:sz w:val="28"/>
          <w:szCs w:val="28"/>
        </w:rPr>
        <w:t>По нашему мнению, такая методика является слишком упрощенной и неточной, мало подходящей для определения емкости рынка по отдел</w:t>
      </w:r>
      <w:r w:rsidRPr="00A04C4F">
        <w:rPr>
          <w:rFonts w:ascii="Times New Roman" w:hAnsi="Times New Roman"/>
          <w:color w:val="000000"/>
          <w:sz w:val="28"/>
          <w:szCs w:val="28"/>
        </w:rPr>
        <w:t>ь</w:t>
      </w:r>
      <w:r w:rsidRPr="00A04C4F">
        <w:rPr>
          <w:rFonts w:ascii="Times New Roman" w:hAnsi="Times New Roman"/>
          <w:color w:val="000000"/>
          <w:sz w:val="28"/>
          <w:szCs w:val="28"/>
        </w:rPr>
        <w:t>ным сельскохозяйственным продуктовым позициям. Весьма очевидно, что само производство продукции является функцией маркетинга, так как прежде чем что-либо производить, производитель должен быть очень ув</w:t>
      </w:r>
      <w:r w:rsidRPr="00A04C4F">
        <w:rPr>
          <w:rFonts w:ascii="Times New Roman" w:hAnsi="Times New Roman"/>
          <w:color w:val="000000"/>
          <w:sz w:val="28"/>
          <w:szCs w:val="28"/>
        </w:rPr>
        <w:t>е</w:t>
      </w:r>
      <w:r w:rsidRPr="00A04C4F">
        <w:rPr>
          <w:rFonts w:ascii="Times New Roman" w:hAnsi="Times New Roman"/>
          <w:color w:val="000000"/>
          <w:sz w:val="28"/>
          <w:szCs w:val="28"/>
        </w:rPr>
        <w:t>рен, что все произведенное будет реализовано, производство должно уч</w:t>
      </w:r>
      <w:r w:rsidRPr="00A04C4F">
        <w:rPr>
          <w:rFonts w:ascii="Times New Roman" w:hAnsi="Times New Roman"/>
          <w:color w:val="000000"/>
          <w:sz w:val="28"/>
          <w:szCs w:val="28"/>
        </w:rPr>
        <w:t>и</w:t>
      </w:r>
      <w:r w:rsidRPr="00A04C4F">
        <w:rPr>
          <w:rFonts w:ascii="Times New Roman" w:hAnsi="Times New Roman"/>
          <w:color w:val="000000"/>
          <w:sz w:val="28"/>
          <w:szCs w:val="28"/>
        </w:rPr>
        <w:t>тывать, основываться на определении, оценке потенциальной емкости рынка, а никак не наоборот. По нашему мнению, такой ошибочный подход в своих исследованиях используют А.И. Кова</w:t>
      </w:r>
      <w:r w:rsidRPr="00A04C4F">
        <w:rPr>
          <w:rFonts w:ascii="Times New Roman" w:hAnsi="Times New Roman"/>
          <w:color w:val="000000"/>
          <w:sz w:val="28"/>
          <w:szCs w:val="28"/>
        </w:rPr>
        <w:softHyphen/>
        <w:t>лев и В.В., Войленко [</w:t>
      </w:r>
      <w:r>
        <w:rPr>
          <w:rFonts w:ascii="Times New Roman" w:hAnsi="Times New Roman"/>
          <w:color w:val="000000"/>
          <w:sz w:val="28"/>
          <w:szCs w:val="28"/>
        </w:rPr>
        <w:t>1, 9</w:t>
      </w:r>
      <w:r w:rsidRPr="00A04C4F">
        <w:rPr>
          <w:rFonts w:ascii="Times New Roman" w:hAnsi="Times New Roman"/>
          <w:color w:val="000000"/>
          <w:sz w:val="28"/>
          <w:szCs w:val="28"/>
        </w:rPr>
        <w:t>]. Похожие позиции при расчете показателя ем</w:t>
      </w:r>
      <w:r w:rsidRPr="00A04C4F">
        <w:rPr>
          <w:rFonts w:ascii="Times New Roman" w:hAnsi="Times New Roman"/>
          <w:color w:val="000000"/>
          <w:sz w:val="28"/>
          <w:szCs w:val="28"/>
        </w:rPr>
        <w:softHyphen/>
        <w:t>кости рынка занимают по сельскохозяйственным продуктам И.</w:t>
      </w:r>
      <w:r>
        <w:rPr>
          <w:rFonts w:ascii="Times New Roman" w:hAnsi="Times New Roman"/>
          <w:color w:val="000000"/>
          <w:sz w:val="28"/>
          <w:szCs w:val="28"/>
        </w:rPr>
        <w:t xml:space="preserve"> </w:t>
      </w:r>
      <w:r w:rsidRPr="00A04C4F">
        <w:rPr>
          <w:rFonts w:ascii="Times New Roman" w:hAnsi="Times New Roman"/>
          <w:color w:val="000000"/>
          <w:sz w:val="28"/>
          <w:szCs w:val="28"/>
        </w:rPr>
        <w:t xml:space="preserve">Кретов </w:t>
      </w:r>
      <w:r>
        <w:rPr>
          <w:rFonts w:ascii="Times New Roman" w:hAnsi="Times New Roman"/>
          <w:color w:val="000000"/>
          <w:sz w:val="28"/>
          <w:szCs w:val="28"/>
        </w:rPr>
        <w:t xml:space="preserve">и </w:t>
      </w:r>
      <w:r w:rsidRPr="00A04C4F">
        <w:rPr>
          <w:rFonts w:ascii="Times New Roman" w:hAnsi="Times New Roman"/>
          <w:color w:val="000000"/>
          <w:sz w:val="28"/>
          <w:szCs w:val="28"/>
        </w:rPr>
        <w:t>А. Дурович [</w:t>
      </w:r>
      <w:r>
        <w:rPr>
          <w:rFonts w:ascii="Times New Roman" w:hAnsi="Times New Roman"/>
          <w:color w:val="000000"/>
          <w:sz w:val="28"/>
          <w:szCs w:val="28"/>
        </w:rPr>
        <w:t>6</w:t>
      </w:r>
      <w:r w:rsidRPr="00A04C4F">
        <w:rPr>
          <w:rFonts w:ascii="Times New Roman" w:hAnsi="Times New Roman"/>
          <w:color w:val="000000"/>
          <w:sz w:val="28"/>
          <w:szCs w:val="28"/>
        </w:rPr>
        <w:t xml:space="preserve">]. Фактически все они определяют не потенциал или потенциальную </w:t>
      </w:r>
      <w:r w:rsidRPr="00A04C4F">
        <w:rPr>
          <w:rFonts w:ascii="Times New Roman" w:hAnsi="Times New Roman"/>
          <w:sz w:val="28"/>
          <w:szCs w:val="28"/>
        </w:rPr>
        <w:t xml:space="preserve">емкость рынка, а наоборот </w:t>
      </w:r>
      <w:r w:rsidRPr="00A04C4F">
        <w:rPr>
          <w:rFonts w:ascii="Times New Roman" w:hAnsi="Times New Roman"/>
          <w:color w:val="000000"/>
          <w:sz w:val="28"/>
          <w:szCs w:val="28"/>
        </w:rPr>
        <w:t>–</w:t>
      </w:r>
      <w:r w:rsidRPr="00A04C4F">
        <w:rPr>
          <w:rFonts w:ascii="Times New Roman" w:hAnsi="Times New Roman"/>
          <w:sz w:val="28"/>
          <w:szCs w:val="28"/>
        </w:rPr>
        <w:t xml:space="preserve"> производственный потенциал рынка: количество, объемы сел</w:t>
      </w:r>
      <w:r w:rsidRPr="00A04C4F">
        <w:rPr>
          <w:rFonts w:ascii="Times New Roman" w:hAnsi="Times New Roman"/>
          <w:sz w:val="28"/>
          <w:szCs w:val="28"/>
        </w:rPr>
        <w:t>ь</w:t>
      </w:r>
      <w:r w:rsidRPr="00A04C4F">
        <w:rPr>
          <w:rFonts w:ascii="Times New Roman" w:hAnsi="Times New Roman"/>
          <w:sz w:val="28"/>
          <w:szCs w:val="28"/>
        </w:rPr>
        <w:t>скохозяйственной продукции, предлагаемое потребительскому рынку.</w:t>
      </w:r>
    </w:p>
    <w:p w:rsidR="0043187B" w:rsidRPr="00A04C4F" w:rsidRDefault="0043187B" w:rsidP="00DA7FE7">
      <w:pPr>
        <w:pStyle w:val="50"/>
        <w:shd w:val="clear" w:color="auto" w:fill="auto"/>
        <w:spacing w:before="0" w:line="360" w:lineRule="auto"/>
        <w:ind w:firstLine="709"/>
        <w:contextualSpacing/>
        <w:jc w:val="both"/>
        <w:rPr>
          <w:rFonts w:ascii="Times New Roman" w:hAnsi="Times New Roman"/>
          <w:color w:val="000000"/>
          <w:sz w:val="28"/>
          <w:szCs w:val="28"/>
        </w:rPr>
      </w:pPr>
      <w:r w:rsidRPr="00A04C4F">
        <w:rPr>
          <w:rFonts w:ascii="Times New Roman" w:hAnsi="Times New Roman"/>
          <w:sz w:val="28"/>
          <w:szCs w:val="28"/>
        </w:rPr>
        <w:t>Наша методика основывается на определении потребительского потенциала: расчете числа потребителей с учетом средних уровней п</w:t>
      </w:r>
      <w:r w:rsidRPr="00A04C4F">
        <w:rPr>
          <w:rFonts w:ascii="Times New Roman" w:hAnsi="Times New Roman"/>
          <w:sz w:val="28"/>
          <w:szCs w:val="28"/>
        </w:rPr>
        <w:t>о</w:t>
      </w:r>
      <w:r w:rsidRPr="00A04C4F">
        <w:rPr>
          <w:rFonts w:ascii="Times New Roman" w:hAnsi="Times New Roman"/>
          <w:sz w:val="28"/>
          <w:szCs w:val="28"/>
        </w:rPr>
        <w:t>требления, возрастных и видовых факторов. Расчет направлен на с</w:t>
      </w:r>
      <w:r w:rsidRPr="00A04C4F">
        <w:rPr>
          <w:rFonts w:ascii="Times New Roman" w:hAnsi="Times New Roman"/>
          <w:sz w:val="28"/>
          <w:szCs w:val="28"/>
        </w:rPr>
        <w:t>о</w:t>
      </w:r>
      <w:r w:rsidRPr="00A04C4F">
        <w:rPr>
          <w:rFonts w:ascii="Times New Roman" w:hAnsi="Times New Roman"/>
          <w:sz w:val="28"/>
          <w:szCs w:val="28"/>
        </w:rPr>
        <w:t>блюдение и выполнение принципа «Вся товарная продукция малых а</w:t>
      </w:r>
      <w:r w:rsidRPr="00A04C4F">
        <w:rPr>
          <w:rFonts w:ascii="Times New Roman" w:hAnsi="Times New Roman"/>
          <w:sz w:val="28"/>
          <w:szCs w:val="28"/>
        </w:rPr>
        <w:t>г</w:t>
      </w:r>
      <w:r w:rsidRPr="00A04C4F">
        <w:rPr>
          <w:rFonts w:ascii="Times New Roman" w:hAnsi="Times New Roman"/>
          <w:sz w:val="28"/>
          <w:szCs w:val="28"/>
        </w:rPr>
        <w:t>рарных форм хозяйствования должна найти на рынке своего покупат</w:t>
      </w:r>
      <w:r w:rsidRPr="00A04C4F">
        <w:rPr>
          <w:rFonts w:ascii="Times New Roman" w:hAnsi="Times New Roman"/>
          <w:sz w:val="28"/>
          <w:szCs w:val="28"/>
        </w:rPr>
        <w:t>е</w:t>
      </w:r>
      <w:r w:rsidRPr="00A04C4F">
        <w:rPr>
          <w:rFonts w:ascii="Times New Roman" w:hAnsi="Times New Roman"/>
          <w:sz w:val="28"/>
          <w:szCs w:val="28"/>
        </w:rPr>
        <w:t>ля». Такой подход обеспечит соответствие рассматриваемого показат</w:t>
      </w:r>
      <w:r w:rsidRPr="00A04C4F">
        <w:rPr>
          <w:rFonts w:ascii="Times New Roman" w:hAnsi="Times New Roman"/>
          <w:sz w:val="28"/>
          <w:szCs w:val="28"/>
        </w:rPr>
        <w:t>е</w:t>
      </w:r>
      <w:r w:rsidRPr="00A04C4F">
        <w:rPr>
          <w:rFonts w:ascii="Times New Roman" w:hAnsi="Times New Roman"/>
          <w:sz w:val="28"/>
          <w:szCs w:val="28"/>
        </w:rPr>
        <w:t>ля сущности явления.</w:t>
      </w:r>
    </w:p>
    <w:p w:rsidR="0043187B" w:rsidRPr="00A04C4F" w:rsidRDefault="0043187B" w:rsidP="00DA7FE7">
      <w:pPr>
        <w:spacing w:after="0" w:line="360" w:lineRule="auto"/>
        <w:ind w:firstLine="709"/>
        <w:contextualSpacing/>
        <w:jc w:val="both"/>
        <w:rPr>
          <w:rFonts w:ascii="Times New Roman" w:hAnsi="Times New Roman"/>
          <w:sz w:val="28"/>
          <w:szCs w:val="28"/>
        </w:rPr>
      </w:pPr>
      <w:r w:rsidRPr="00A04C4F">
        <w:rPr>
          <w:rFonts w:ascii="Times New Roman" w:hAnsi="Times New Roman"/>
          <w:sz w:val="28"/>
          <w:szCs w:val="28"/>
        </w:rPr>
        <w:t>Мы предлагаем определять натуральный или стоимостной объем, емкость рынка для целей прогнозирования  производства субъектов МАФХ с помощью следующей формулы:</w:t>
      </w:r>
    </w:p>
    <w:p w:rsidR="0043187B" w:rsidRPr="00A04C4F" w:rsidRDefault="0043187B" w:rsidP="00DA7FE7">
      <w:pPr>
        <w:spacing w:line="360" w:lineRule="auto"/>
        <w:ind w:firstLine="709"/>
        <w:contextualSpacing/>
        <w:jc w:val="both"/>
        <w:rPr>
          <w:rFonts w:ascii="Times New Roman" w:hAnsi="Times New Roman"/>
          <w:sz w:val="28"/>
          <w:szCs w:val="28"/>
        </w:rPr>
      </w:pPr>
    </w:p>
    <w:p w:rsidR="0043187B" w:rsidRPr="00A04C4F" w:rsidRDefault="0043187B" w:rsidP="00DA7FE7">
      <w:pPr>
        <w:tabs>
          <w:tab w:val="left" w:pos="284"/>
        </w:tabs>
        <w:contextualSpacing/>
        <w:rPr>
          <w:rFonts w:ascii="Times New Roman" w:hAnsi="Times New Roman"/>
          <w:sz w:val="32"/>
          <w:szCs w:val="32"/>
        </w:rPr>
      </w:pPr>
      <w:r>
        <w:pict>
          <v:shape id="_x0000_i1029" type="#_x0000_t75" style="width:418.2pt;height:22.8pt">
            <v:imagedata r:id="rId14" o:title="" chromakey="white"/>
          </v:shape>
        </w:pict>
      </w:r>
      <w:r w:rsidRPr="00A04C4F">
        <w:rPr>
          <w:rFonts w:ascii="Times New Roman" w:hAnsi="Times New Roman"/>
          <w:i/>
          <w:sz w:val="32"/>
          <w:szCs w:val="32"/>
        </w:rPr>
        <w:t>,</w:t>
      </w:r>
      <w:r w:rsidRPr="00A04C4F">
        <w:rPr>
          <w:rFonts w:ascii="Times New Roman" w:hAnsi="Times New Roman"/>
          <w:sz w:val="32"/>
          <w:szCs w:val="32"/>
        </w:rPr>
        <w:t>(4)</w:t>
      </w:r>
    </w:p>
    <w:p w:rsidR="0043187B" w:rsidRPr="00A04C4F" w:rsidRDefault="0043187B" w:rsidP="00DA7FE7">
      <w:pPr>
        <w:contextualSpacing/>
        <w:jc w:val="both"/>
        <w:rPr>
          <w:rFonts w:ascii="Times New Roman" w:hAnsi="Times New Roman"/>
          <w:sz w:val="26"/>
          <w:szCs w:val="26"/>
        </w:rPr>
      </w:pP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sz w:val="28"/>
          <w:szCs w:val="28"/>
        </w:rPr>
        <w:t xml:space="preserve">где </w:t>
      </w:r>
      <w:r w:rsidRPr="00A04C4F">
        <w:rPr>
          <w:rFonts w:ascii="Times New Roman" w:hAnsi="Times New Roman"/>
          <w:i/>
          <w:sz w:val="28"/>
          <w:szCs w:val="28"/>
          <w:lang w:val="en-US"/>
        </w:rPr>
        <w:t>i</w:t>
      </w:r>
      <w:r w:rsidRPr="00A04C4F">
        <w:rPr>
          <w:rFonts w:ascii="Times New Roman" w:hAnsi="Times New Roman"/>
          <w:i/>
          <w:sz w:val="28"/>
          <w:szCs w:val="28"/>
        </w:rPr>
        <w:t xml:space="preserve"> </w:t>
      </w:r>
      <w:r w:rsidRPr="00A04C4F">
        <w:rPr>
          <w:rFonts w:ascii="Times New Roman" w:hAnsi="Times New Roman"/>
          <w:sz w:val="28"/>
          <w:szCs w:val="28"/>
        </w:rPr>
        <w:t xml:space="preserve">– отдельные группы потребителей, </w:t>
      </w:r>
      <w:r w:rsidRPr="00A04C4F">
        <w:rPr>
          <w:rFonts w:ascii="Times New Roman" w:hAnsi="Times New Roman"/>
          <w:i/>
          <w:sz w:val="28"/>
          <w:szCs w:val="28"/>
        </w:rPr>
        <w:t>ед.</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i/>
          <w:sz w:val="28"/>
          <w:szCs w:val="28"/>
          <w:lang w:val="en-US"/>
        </w:rPr>
        <w:t>n</w:t>
      </w:r>
      <w:r w:rsidRPr="00A04C4F">
        <w:rPr>
          <w:rFonts w:ascii="Times New Roman" w:hAnsi="Times New Roman"/>
          <w:i/>
          <w:sz w:val="28"/>
          <w:szCs w:val="28"/>
        </w:rPr>
        <w:t xml:space="preserve"> </w:t>
      </w:r>
      <w:r w:rsidRPr="00A04C4F">
        <w:rPr>
          <w:rFonts w:ascii="Times New Roman" w:hAnsi="Times New Roman"/>
          <w:sz w:val="28"/>
          <w:szCs w:val="28"/>
        </w:rPr>
        <w:t xml:space="preserve">– количество потребителей </w:t>
      </w:r>
      <w:r w:rsidRPr="00A04C4F">
        <w:rPr>
          <w:rFonts w:ascii="Times New Roman" w:hAnsi="Times New Roman"/>
          <w:i/>
          <w:sz w:val="28"/>
          <w:szCs w:val="28"/>
        </w:rPr>
        <w:t>(</w:t>
      </w:r>
      <w:r w:rsidRPr="00A04C4F">
        <w:rPr>
          <w:rFonts w:ascii="Times New Roman" w:hAnsi="Times New Roman"/>
          <w:i/>
          <w:sz w:val="28"/>
          <w:szCs w:val="28"/>
          <w:lang w:val="en-US"/>
        </w:rPr>
        <w:t>numbers</w:t>
      </w:r>
      <w:r w:rsidRPr="00A04C4F">
        <w:rPr>
          <w:rFonts w:ascii="Times New Roman" w:hAnsi="Times New Roman"/>
          <w:i/>
          <w:sz w:val="28"/>
          <w:szCs w:val="28"/>
        </w:rPr>
        <w:t>)</w:t>
      </w:r>
      <w:r w:rsidRPr="00A04C4F">
        <w:rPr>
          <w:rFonts w:ascii="Times New Roman" w:hAnsi="Times New Roman"/>
          <w:sz w:val="28"/>
          <w:szCs w:val="28"/>
        </w:rPr>
        <w:t xml:space="preserve">в </w:t>
      </w:r>
      <w:r w:rsidRPr="00A04C4F">
        <w:rPr>
          <w:rFonts w:ascii="Times New Roman" w:hAnsi="Times New Roman"/>
          <w:i/>
          <w:sz w:val="28"/>
          <w:szCs w:val="28"/>
        </w:rPr>
        <w:t xml:space="preserve">i-й </w:t>
      </w:r>
      <w:r w:rsidRPr="00A04C4F">
        <w:rPr>
          <w:rFonts w:ascii="Times New Roman" w:hAnsi="Times New Roman"/>
          <w:sz w:val="28"/>
          <w:szCs w:val="28"/>
        </w:rPr>
        <w:t xml:space="preserve">группе, </w:t>
      </w:r>
      <w:r w:rsidRPr="00A04C4F">
        <w:rPr>
          <w:rFonts w:ascii="Times New Roman" w:hAnsi="Times New Roman"/>
          <w:i/>
          <w:sz w:val="28"/>
          <w:szCs w:val="28"/>
        </w:rPr>
        <w:t>ед.</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28"/>
          <w:szCs w:val="28"/>
        </w:rPr>
      </w:pPr>
      <w:r>
        <w:pict>
          <v:shape id="_x0000_i1030" type="#_x0000_t75" style="width:42pt;height:21pt">
            <v:imagedata r:id="rId15" o:title="" chromakey="white"/>
          </v:shape>
        </w:pict>
      </w:r>
      <w:r w:rsidRPr="00A04C4F">
        <w:rPr>
          <w:rFonts w:ascii="Times New Roman" w:hAnsi="Times New Roman"/>
          <w:i/>
          <w:sz w:val="36"/>
          <w:szCs w:val="36"/>
        </w:rPr>
        <w:t>,</w:t>
      </w:r>
      <w:r>
        <w:pict>
          <v:shape id="_x0000_i1031" type="#_x0000_t75" style="width:18pt;height:21pt">
            <v:imagedata r:id="rId16" o:title="" chromakey="white"/>
          </v:shape>
        </w:pict>
      </w:r>
      <w:r w:rsidRPr="00A04C4F">
        <w:rPr>
          <w:rFonts w:ascii="Times New Roman" w:hAnsi="Times New Roman"/>
          <w:i/>
          <w:sz w:val="28"/>
          <w:szCs w:val="28"/>
        </w:rPr>
        <w:t xml:space="preserve"> </w:t>
      </w:r>
      <w:r w:rsidRPr="00A04C4F">
        <w:rPr>
          <w:rFonts w:ascii="Times New Roman" w:hAnsi="Times New Roman"/>
          <w:sz w:val="28"/>
          <w:szCs w:val="28"/>
        </w:rPr>
        <w:t xml:space="preserve">– соответственно численность </w:t>
      </w:r>
      <w:r w:rsidRPr="00A04C4F">
        <w:rPr>
          <w:rFonts w:ascii="Times New Roman" w:hAnsi="Times New Roman"/>
          <w:i/>
          <w:sz w:val="28"/>
          <w:szCs w:val="28"/>
        </w:rPr>
        <w:t>(</w:t>
      </w:r>
      <w:r w:rsidRPr="00A04C4F">
        <w:rPr>
          <w:rFonts w:ascii="Times New Roman" w:hAnsi="Times New Roman"/>
          <w:i/>
          <w:sz w:val="28"/>
          <w:szCs w:val="28"/>
          <w:lang w:val="en-US"/>
        </w:rPr>
        <w:t>Quantity</w:t>
      </w:r>
      <w:r w:rsidRPr="00A04C4F">
        <w:rPr>
          <w:rFonts w:ascii="Times New Roman" w:hAnsi="Times New Roman"/>
          <w:i/>
          <w:sz w:val="28"/>
          <w:szCs w:val="28"/>
        </w:rPr>
        <w:t xml:space="preserve">) </w:t>
      </w:r>
      <w:r w:rsidRPr="00A04C4F">
        <w:rPr>
          <w:rFonts w:ascii="Times New Roman" w:hAnsi="Times New Roman"/>
          <w:sz w:val="28"/>
          <w:szCs w:val="28"/>
        </w:rPr>
        <w:t xml:space="preserve">местных, отдыхающих покупателей (в разрезе доходов, возрастных групп), домашних животных, </w:t>
      </w:r>
      <w:r w:rsidRPr="00A04C4F">
        <w:rPr>
          <w:rFonts w:ascii="Times New Roman" w:hAnsi="Times New Roman"/>
          <w:i/>
          <w:sz w:val="28"/>
          <w:szCs w:val="28"/>
        </w:rPr>
        <w:t>чел., гол.</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36"/>
          <w:szCs w:val="36"/>
        </w:rPr>
      </w:pPr>
      <w:r>
        <w:pict>
          <v:shape id="_x0000_i1032" type="#_x0000_t75" style="width:64.8pt;height:21pt">
            <v:imagedata r:id="rId17" o:title="" chromakey="white"/>
          </v:shape>
        </w:pict>
      </w:r>
      <w:r w:rsidRPr="00A04C4F">
        <w:rPr>
          <w:rFonts w:ascii="Times New Roman" w:hAnsi="Times New Roman"/>
          <w:sz w:val="28"/>
          <w:szCs w:val="28"/>
        </w:rPr>
        <w:t xml:space="preserve"> – соответственно среднее потребление, норматив </w:t>
      </w:r>
      <w:r w:rsidRPr="00A04C4F">
        <w:rPr>
          <w:rFonts w:ascii="Times New Roman" w:hAnsi="Times New Roman"/>
          <w:i/>
          <w:sz w:val="28"/>
          <w:szCs w:val="28"/>
        </w:rPr>
        <w:t>(</w:t>
      </w:r>
      <w:r w:rsidRPr="00A04C4F">
        <w:rPr>
          <w:rFonts w:ascii="Times New Roman" w:hAnsi="Times New Roman"/>
          <w:i/>
          <w:sz w:val="28"/>
          <w:szCs w:val="28"/>
          <w:lang w:val="en-US"/>
        </w:rPr>
        <w:t>Demand</w:t>
      </w:r>
      <w:r w:rsidRPr="00A04C4F">
        <w:rPr>
          <w:rFonts w:ascii="Times New Roman" w:hAnsi="Times New Roman"/>
          <w:i/>
          <w:sz w:val="28"/>
          <w:szCs w:val="28"/>
        </w:rPr>
        <w:t xml:space="preserve">) </w:t>
      </w:r>
      <w:r w:rsidRPr="00A04C4F">
        <w:rPr>
          <w:rFonts w:ascii="Times New Roman" w:hAnsi="Times New Roman"/>
          <w:sz w:val="28"/>
          <w:szCs w:val="28"/>
        </w:rPr>
        <w:t xml:space="preserve">в расчете на соответствующую категорию жителя региона, отдыхающего, домашнего животного, </w:t>
      </w:r>
      <w:r w:rsidRPr="00A04C4F">
        <w:rPr>
          <w:rFonts w:ascii="Times New Roman" w:hAnsi="Times New Roman"/>
          <w:i/>
          <w:sz w:val="28"/>
          <w:szCs w:val="28"/>
        </w:rPr>
        <w:t>кг/чел., гол.</w:t>
      </w:r>
      <w:r w:rsidRPr="00A04C4F">
        <w:rPr>
          <w:rFonts w:ascii="Times New Roman" w:hAnsi="Times New Roman"/>
          <w:sz w:val="28"/>
          <w:szCs w:val="28"/>
        </w:rPr>
        <w:t xml:space="preserve">;  </w:t>
      </w: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i/>
          <w:sz w:val="28"/>
          <w:szCs w:val="28"/>
          <w:lang w:val="en-US"/>
        </w:rPr>
        <w:t>L</w:t>
      </w:r>
      <w:r w:rsidRPr="00A04C4F">
        <w:rPr>
          <w:rFonts w:ascii="Times New Roman" w:hAnsi="Times New Roman"/>
          <w:sz w:val="28"/>
          <w:szCs w:val="28"/>
        </w:rPr>
        <w:t xml:space="preserve"> – продовольственные потери </w:t>
      </w:r>
      <w:r w:rsidRPr="00A04C4F">
        <w:rPr>
          <w:rFonts w:ascii="Times New Roman" w:hAnsi="Times New Roman"/>
          <w:i/>
          <w:sz w:val="28"/>
          <w:szCs w:val="28"/>
        </w:rPr>
        <w:t>(</w:t>
      </w:r>
      <w:r w:rsidRPr="00A04C4F">
        <w:rPr>
          <w:rFonts w:ascii="Times New Roman" w:hAnsi="Times New Roman"/>
          <w:i/>
          <w:sz w:val="28"/>
          <w:szCs w:val="28"/>
          <w:lang w:val="en-US"/>
        </w:rPr>
        <w:t>Losses</w:t>
      </w:r>
      <w:r w:rsidRPr="00A04C4F">
        <w:rPr>
          <w:rFonts w:ascii="Times New Roman" w:hAnsi="Times New Roman"/>
          <w:i/>
          <w:sz w:val="28"/>
          <w:szCs w:val="28"/>
        </w:rPr>
        <w:t xml:space="preserve">) </w:t>
      </w:r>
      <w:r w:rsidRPr="00A04C4F">
        <w:rPr>
          <w:rFonts w:ascii="Times New Roman" w:hAnsi="Times New Roman"/>
          <w:sz w:val="28"/>
          <w:szCs w:val="28"/>
        </w:rPr>
        <w:t xml:space="preserve">от порчи, бесхозяйственности и т.д., </w:t>
      </w:r>
      <w:r w:rsidRPr="00A04C4F">
        <w:rPr>
          <w:rFonts w:ascii="Times New Roman" w:hAnsi="Times New Roman"/>
          <w:i/>
          <w:sz w:val="28"/>
          <w:szCs w:val="28"/>
        </w:rPr>
        <w:t>кг</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i/>
          <w:sz w:val="28"/>
          <w:szCs w:val="28"/>
          <w:lang w:val="en-US"/>
        </w:rPr>
        <w:t>C</w:t>
      </w:r>
      <w:r w:rsidRPr="00A04C4F">
        <w:rPr>
          <w:rFonts w:ascii="Times New Roman" w:hAnsi="Times New Roman"/>
          <w:i/>
          <w:sz w:val="28"/>
          <w:szCs w:val="28"/>
        </w:rPr>
        <w:t xml:space="preserve"> </w:t>
      </w:r>
      <w:r w:rsidRPr="00A04C4F">
        <w:rPr>
          <w:rFonts w:ascii="Times New Roman" w:hAnsi="Times New Roman"/>
          <w:sz w:val="28"/>
          <w:szCs w:val="28"/>
        </w:rPr>
        <w:t>– объемы потребления (</w:t>
      </w:r>
      <w:r w:rsidRPr="00A04C4F">
        <w:rPr>
          <w:rFonts w:ascii="Times New Roman" w:hAnsi="Times New Roman"/>
          <w:i/>
          <w:sz w:val="28"/>
          <w:szCs w:val="28"/>
          <w:lang w:val="en-US"/>
        </w:rPr>
        <w:t>Consumption</w:t>
      </w:r>
      <w:r w:rsidRPr="00A04C4F">
        <w:rPr>
          <w:rFonts w:ascii="Times New Roman" w:hAnsi="Times New Roman"/>
          <w:sz w:val="28"/>
          <w:szCs w:val="28"/>
        </w:rPr>
        <w:t xml:space="preserve">) собственных продуктов, </w:t>
      </w:r>
      <w:r w:rsidRPr="00A04C4F">
        <w:rPr>
          <w:rFonts w:ascii="Times New Roman" w:hAnsi="Times New Roman"/>
          <w:i/>
          <w:sz w:val="28"/>
          <w:szCs w:val="28"/>
        </w:rPr>
        <w:t>ед.</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i/>
          <w:sz w:val="28"/>
          <w:szCs w:val="28"/>
          <w:lang w:val="en-US"/>
        </w:rPr>
        <w:t>R</w:t>
      </w:r>
      <w:r w:rsidRPr="00A04C4F">
        <w:rPr>
          <w:rFonts w:ascii="Times New Roman" w:hAnsi="Times New Roman"/>
          <w:sz w:val="28"/>
          <w:szCs w:val="28"/>
        </w:rPr>
        <w:t xml:space="preserve"> – резервы </w:t>
      </w:r>
      <w:r w:rsidRPr="00A04C4F">
        <w:rPr>
          <w:rFonts w:ascii="Times New Roman" w:hAnsi="Times New Roman"/>
          <w:i/>
          <w:sz w:val="28"/>
          <w:szCs w:val="28"/>
        </w:rPr>
        <w:t>(</w:t>
      </w:r>
      <w:r w:rsidRPr="00A04C4F">
        <w:rPr>
          <w:rFonts w:ascii="Times New Roman" w:hAnsi="Times New Roman"/>
          <w:i/>
          <w:sz w:val="28"/>
          <w:szCs w:val="28"/>
          <w:lang w:val="en-US"/>
        </w:rPr>
        <w:t>Reserves</w:t>
      </w:r>
      <w:r w:rsidRPr="00A04C4F">
        <w:rPr>
          <w:rFonts w:ascii="Times New Roman" w:hAnsi="Times New Roman"/>
          <w:i/>
          <w:sz w:val="28"/>
          <w:szCs w:val="28"/>
        </w:rPr>
        <w:t>)</w:t>
      </w:r>
      <w:r w:rsidRPr="00A04C4F">
        <w:rPr>
          <w:rFonts w:ascii="Times New Roman" w:hAnsi="Times New Roman"/>
          <w:sz w:val="28"/>
          <w:szCs w:val="28"/>
        </w:rPr>
        <w:t xml:space="preserve">, запасы прошлых лет, </w:t>
      </w:r>
      <w:r w:rsidRPr="00A04C4F">
        <w:rPr>
          <w:rFonts w:ascii="Times New Roman" w:hAnsi="Times New Roman"/>
          <w:i/>
          <w:sz w:val="28"/>
          <w:szCs w:val="28"/>
        </w:rPr>
        <w:t>ед.</w:t>
      </w:r>
      <w:r w:rsidRPr="00A04C4F">
        <w:rPr>
          <w:rFonts w:ascii="Times New Roman" w:hAnsi="Times New Roman"/>
          <w:sz w:val="28"/>
          <w:szCs w:val="28"/>
        </w:rPr>
        <w:t>;</w:t>
      </w:r>
    </w:p>
    <w:p w:rsidR="0043187B" w:rsidRPr="00A04C4F" w:rsidRDefault="0043187B" w:rsidP="00DA7FE7">
      <w:pPr>
        <w:spacing w:line="360" w:lineRule="auto"/>
        <w:contextualSpacing/>
        <w:jc w:val="both"/>
        <w:rPr>
          <w:rFonts w:ascii="Times New Roman" w:hAnsi="Times New Roman"/>
          <w:sz w:val="28"/>
          <w:szCs w:val="28"/>
        </w:rPr>
      </w:pPr>
      <w:r w:rsidRPr="00A04C4F">
        <w:rPr>
          <w:rFonts w:ascii="Times New Roman" w:hAnsi="Times New Roman"/>
          <w:i/>
          <w:sz w:val="28"/>
          <w:szCs w:val="28"/>
          <w:lang w:val="en-US"/>
        </w:rPr>
        <w:t>I</w:t>
      </w:r>
      <w:r w:rsidRPr="00A04C4F">
        <w:rPr>
          <w:rFonts w:ascii="Times New Roman" w:hAnsi="Times New Roman"/>
          <w:i/>
          <w:sz w:val="28"/>
          <w:szCs w:val="28"/>
        </w:rPr>
        <w:t xml:space="preserve"> </w:t>
      </w:r>
      <w:r w:rsidRPr="00A04C4F">
        <w:rPr>
          <w:rFonts w:ascii="Times New Roman" w:hAnsi="Times New Roman"/>
          <w:sz w:val="28"/>
          <w:szCs w:val="28"/>
        </w:rPr>
        <w:t xml:space="preserve">– продукция внешних поставщиков </w:t>
      </w:r>
      <w:r w:rsidRPr="00A04C4F">
        <w:rPr>
          <w:rFonts w:ascii="Times New Roman" w:hAnsi="Times New Roman"/>
          <w:i/>
          <w:sz w:val="28"/>
          <w:szCs w:val="28"/>
        </w:rPr>
        <w:t>(</w:t>
      </w:r>
      <w:r w:rsidRPr="00A04C4F">
        <w:rPr>
          <w:rFonts w:ascii="Times New Roman" w:hAnsi="Times New Roman"/>
          <w:i/>
          <w:sz w:val="28"/>
          <w:szCs w:val="28"/>
          <w:lang w:val="en-US"/>
        </w:rPr>
        <w:t>Import</w:t>
      </w:r>
      <w:r w:rsidRPr="00A04C4F">
        <w:rPr>
          <w:rFonts w:ascii="Times New Roman" w:hAnsi="Times New Roman"/>
          <w:i/>
          <w:sz w:val="28"/>
          <w:szCs w:val="28"/>
        </w:rPr>
        <w:t>)</w:t>
      </w:r>
      <w:r w:rsidRPr="00A04C4F">
        <w:rPr>
          <w:rFonts w:ascii="Times New Roman" w:hAnsi="Times New Roman"/>
          <w:sz w:val="28"/>
          <w:szCs w:val="28"/>
        </w:rPr>
        <w:t xml:space="preserve">, </w:t>
      </w:r>
      <w:r w:rsidRPr="00A04C4F">
        <w:rPr>
          <w:rFonts w:ascii="Times New Roman" w:hAnsi="Times New Roman"/>
          <w:i/>
          <w:sz w:val="28"/>
          <w:szCs w:val="28"/>
        </w:rPr>
        <w:t>ед.</w:t>
      </w:r>
    </w:p>
    <w:p w:rsidR="0043187B" w:rsidRPr="00A04C4F" w:rsidRDefault="0043187B" w:rsidP="00DA7FE7">
      <w:pPr>
        <w:tabs>
          <w:tab w:val="left" w:pos="0"/>
          <w:tab w:val="left" w:pos="709"/>
          <w:tab w:val="left" w:pos="1275"/>
        </w:tabs>
        <w:spacing w:line="360" w:lineRule="auto"/>
        <w:ind w:firstLine="993"/>
        <w:contextualSpacing/>
        <w:jc w:val="both"/>
        <w:rPr>
          <w:rFonts w:ascii="Times New Roman" w:hAnsi="Times New Roman"/>
          <w:sz w:val="28"/>
          <w:szCs w:val="28"/>
        </w:rPr>
      </w:pPr>
    </w:p>
    <w:p w:rsidR="0043187B" w:rsidRPr="00A04C4F" w:rsidRDefault="0043187B" w:rsidP="00DA7FE7">
      <w:pPr>
        <w:tabs>
          <w:tab w:val="left" w:pos="0"/>
          <w:tab w:val="left" w:pos="709"/>
          <w:tab w:val="left" w:pos="1275"/>
        </w:tabs>
        <w:spacing w:line="360" w:lineRule="auto"/>
        <w:ind w:firstLine="993"/>
        <w:contextualSpacing/>
        <w:jc w:val="both"/>
        <w:rPr>
          <w:rFonts w:ascii="Times New Roman" w:hAnsi="Times New Roman"/>
          <w:sz w:val="28"/>
          <w:szCs w:val="28"/>
        </w:rPr>
      </w:pPr>
      <w:r w:rsidRPr="00A04C4F">
        <w:rPr>
          <w:rFonts w:ascii="Times New Roman" w:hAnsi="Times New Roman"/>
          <w:sz w:val="28"/>
          <w:szCs w:val="28"/>
        </w:rPr>
        <w:t>Потребность в делении потребителей сельскохозяйственных пр</w:t>
      </w:r>
      <w:r w:rsidRPr="00A04C4F">
        <w:rPr>
          <w:rFonts w:ascii="Times New Roman" w:hAnsi="Times New Roman"/>
          <w:sz w:val="28"/>
          <w:szCs w:val="28"/>
        </w:rPr>
        <w:t>о</w:t>
      </w:r>
      <w:r w:rsidRPr="00A04C4F">
        <w:rPr>
          <w:rFonts w:ascii="Times New Roman" w:hAnsi="Times New Roman"/>
          <w:sz w:val="28"/>
          <w:szCs w:val="28"/>
        </w:rPr>
        <w:t>довольственных продуктов  по уровню достатка в зависимости от социал</w:t>
      </w:r>
      <w:r w:rsidRPr="00A04C4F">
        <w:rPr>
          <w:rFonts w:ascii="Times New Roman" w:hAnsi="Times New Roman"/>
          <w:sz w:val="28"/>
          <w:szCs w:val="28"/>
        </w:rPr>
        <w:t>ь</w:t>
      </w:r>
      <w:r w:rsidRPr="00A04C4F">
        <w:rPr>
          <w:rFonts w:ascii="Times New Roman" w:hAnsi="Times New Roman"/>
          <w:sz w:val="28"/>
          <w:szCs w:val="28"/>
        </w:rPr>
        <w:t>ного положения, возрастным признакам проживающих на данной террит</w:t>
      </w:r>
      <w:r w:rsidRPr="00A04C4F">
        <w:rPr>
          <w:rFonts w:ascii="Times New Roman" w:hAnsi="Times New Roman"/>
          <w:sz w:val="28"/>
          <w:szCs w:val="28"/>
        </w:rPr>
        <w:t>о</w:t>
      </w:r>
      <w:r w:rsidRPr="00A04C4F">
        <w:rPr>
          <w:rFonts w:ascii="Times New Roman" w:hAnsi="Times New Roman"/>
          <w:sz w:val="28"/>
          <w:szCs w:val="28"/>
        </w:rPr>
        <w:t>рии, с учетом довольно динамично растущих уровней потребления, пр</w:t>
      </w:r>
      <w:r w:rsidRPr="00A04C4F">
        <w:rPr>
          <w:rFonts w:ascii="Times New Roman" w:hAnsi="Times New Roman"/>
          <w:sz w:val="28"/>
          <w:szCs w:val="28"/>
        </w:rPr>
        <w:t>и</w:t>
      </w:r>
      <w:r w:rsidRPr="00A04C4F">
        <w:rPr>
          <w:rFonts w:ascii="Times New Roman" w:hAnsi="Times New Roman"/>
          <w:sz w:val="28"/>
          <w:szCs w:val="28"/>
        </w:rPr>
        <w:t>надлежащих им домашних и производственных животных, обусловлена значительной дифференциацией величины спроса и емкости рынка от ра</w:t>
      </w:r>
      <w:r w:rsidRPr="00A04C4F">
        <w:rPr>
          <w:rFonts w:ascii="Times New Roman" w:hAnsi="Times New Roman"/>
          <w:sz w:val="28"/>
          <w:szCs w:val="28"/>
        </w:rPr>
        <w:t>с</w:t>
      </w:r>
      <w:r w:rsidRPr="00A04C4F">
        <w:rPr>
          <w:rFonts w:ascii="Times New Roman" w:hAnsi="Times New Roman"/>
          <w:sz w:val="28"/>
          <w:szCs w:val="28"/>
        </w:rPr>
        <w:t>сматриваемых факторов. Эти существенные особенности необходимо уч</w:t>
      </w:r>
      <w:r w:rsidRPr="00A04C4F">
        <w:rPr>
          <w:rFonts w:ascii="Times New Roman" w:hAnsi="Times New Roman"/>
          <w:sz w:val="28"/>
          <w:szCs w:val="28"/>
        </w:rPr>
        <w:t>и</w:t>
      </w:r>
      <w:r w:rsidRPr="00A04C4F">
        <w:rPr>
          <w:rFonts w:ascii="Times New Roman" w:hAnsi="Times New Roman"/>
          <w:sz w:val="28"/>
          <w:szCs w:val="28"/>
        </w:rPr>
        <w:t>тывать при использовании инструментов панельных обследований. Во</w:t>
      </w:r>
      <w:r w:rsidRPr="00A04C4F">
        <w:rPr>
          <w:rFonts w:ascii="Times New Roman" w:hAnsi="Times New Roman"/>
          <w:sz w:val="28"/>
          <w:szCs w:val="28"/>
        </w:rPr>
        <w:t>с</w:t>
      </w:r>
      <w:r w:rsidRPr="00A04C4F">
        <w:rPr>
          <w:rFonts w:ascii="Times New Roman" w:hAnsi="Times New Roman"/>
          <w:sz w:val="28"/>
          <w:szCs w:val="28"/>
        </w:rPr>
        <w:t>требованными являются и данные органов государственной статистики по переписи населения и выборочному обследованию уровней бюджетиров</w:t>
      </w:r>
      <w:r w:rsidRPr="00A04C4F">
        <w:rPr>
          <w:rFonts w:ascii="Times New Roman" w:hAnsi="Times New Roman"/>
          <w:sz w:val="28"/>
          <w:szCs w:val="28"/>
        </w:rPr>
        <w:t>а</w:t>
      </w:r>
      <w:r w:rsidRPr="00A04C4F">
        <w:rPr>
          <w:rFonts w:ascii="Times New Roman" w:hAnsi="Times New Roman"/>
          <w:sz w:val="28"/>
          <w:szCs w:val="28"/>
        </w:rPr>
        <w:t>ния домашних хозяйств населения региона.</w:t>
      </w:r>
    </w:p>
    <w:p w:rsidR="0043187B" w:rsidRDefault="0043187B" w:rsidP="00DA7FE7">
      <w:pPr>
        <w:tabs>
          <w:tab w:val="left" w:pos="0"/>
          <w:tab w:val="left" w:pos="709"/>
        </w:tabs>
        <w:spacing w:line="360" w:lineRule="auto"/>
        <w:ind w:firstLine="993"/>
        <w:contextualSpacing/>
        <w:jc w:val="both"/>
        <w:rPr>
          <w:rFonts w:ascii="Times New Roman" w:hAnsi="Times New Roman"/>
          <w:sz w:val="28"/>
          <w:szCs w:val="28"/>
        </w:rPr>
      </w:pPr>
      <w:r w:rsidRPr="00A04C4F">
        <w:rPr>
          <w:rFonts w:ascii="Times New Roman" w:hAnsi="Times New Roman"/>
          <w:sz w:val="28"/>
          <w:szCs w:val="28"/>
        </w:rPr>
        <w:t>Следует отметить, что рассмотренная методика расчета емкости потребительского потенциала регионального территориального рынка или  емкости локального рынка сельскохозяйственных продовольственных продуктов по  определению уровней их поглощения решает весьма ва</w:t>
      </w:r>
      <w:r w:rsidRPr="00A04C4F">
        <w:rPr>
          <w:rFonts w:ascii="Times New Roman" w:hAnsi="Times New Roman"/>
          <w:sz w:val="28"/>
          <w:szCs w:val="28"/>
        </w:rPr>
        <w:t>ж</w:t>
      </w:r>
      <w:r w:rsidRPr="00A04C4F">
        <w:rPr>
          <w:rFonts w:ascii="Times New Roman" w:hAnsi="Times New Roman"/>
          <w:sz w:val="28"/>
          <w:szCs w:val="28"/>
        </w:rPr>
        <w:t>ный, точнее основной, ключевой вопрос хозяйствования субъектов малых аграрных форм. Предлагаемый подход при правильном наполнении фо</w:t>
      </w:r>
      <w:r w:rsidRPr="00A04C4F">
        <w:rPr>
          <w:rFonts w:ascii="Times New Roman" w:hAnsi="Times New Roman"/>
          <w:sz w:val="28"/>
          <w:szCs w:val="28"/>
        </w:rPr>
        <w:t>р</w:t>
      </w:r>
      <w:r w:rsidRPr="00A04C4F">
        <w:rPr>
          <w:rFonts w:ascii="Times New Roman" w:hAnsi="Times New Roman"/>
          <w:sz w:val="28"/>
          <w:szCs w:val="28"/>
        </w:rPr>
        <w:t>мулы 3 позволяет определить, смоделировать объемы сельскохозяйстве</w:t>
      </w:r>
      <w:r w:rsidRPr="00A04C4F">
        <w:rPr>
          <w:rFonts w:ascii="Times New Roman" w:hAnsi="Times New Roman"/>
          <w:sz w:val="28"/>
          <w:szCs w:val="28"/>
        </w:rPr>
        <w:t>н</w:t>
      </w:r>
      <w:r w:rsidRPr="00A04C4F">
        <w:rPr>
          <w:rFonts w:ascii="Times New Roman" w:hAnsi="Times New Roman"/>
          <w:sz w:val="28"/>
          <w:szCs w:val="28"/>
        </w:rPr>
        <w:t>ных продовольственных продуктов и товаров, которые рынок способен п</w:t>
      </w:r>
      <w:r w:rsidRPr="00A04C4F">
        <w:rPr>
          <w:rFonts w:ascii="Times New Roman" w:hAnsi="Times New Roman"/>
          <w:sz w:val="28"/>
          <w:szCs w:val="28"/>
        </w:rPr>
        <w:t>о</w:t>
      </w:r>
      <w:r w:rsidRPr="00A04C4F">
        <w:rPr>
          <w:rFonts w:ascii="Times New Roman" w:hAnsi="Times New Roman"/>
          <w:sz w:val="28"/>
          <w:szCs w:val="28"/>
        </w:rPr>
        <w:t>глотить; позволяет спланировать конкретные уровни производства субъе</w:t>
      </w:r>
      <w:r w:rsidRPr="00A04C4F">
        <w:rPr>
          <w:rFonts w:ascii="Times New Roman" w:hAnsi="Times New Roman"/>
          <w:sz w:val="28"/>
          <w:szCs w:val="28"/>
        </w:rPr>
        <w:t>к</w:t>
      </w:r>
      <w:r w:rsidRPr="00A04C4F">
        <w:rPr>
          <w:rFonts w:ascii="Times New Roman" w:hAnsi="Times New Roman"/>
          <w:sz w:val="28"/>
          <w:szCs w:val="28"/>
        </w:rPr>
        <w:t>тов малых аграрных форм хозяйствования,  объемы товарных предлож</w:t>
      </w:r>
      <w:r w:rsidRPr="00A04C4F">
        <w:rPr>
          <w:rFonts w:ascii="Times New Roman" w:hAnsi="Times New Roman"/>
          <w:sz w:val="28"/>
          <w:szCs w:val="28"/>
        </w:rPr>
        <w:t>е</w:t>
      </w:r>
      <w:r w:rsidRPr="00A04C4F">
        <w:rPr>
          <w:rFonts w:ascii="Times New Roman" w:hAnsi="Times New Roman"/>
          <w:sz w:val="28"/>
          <w:szCs w:val="28"/>
        </w:rPr>
        <w:t>ний, которые найдут покупателей, существенно снизит риски возникнов</w:t>
      </w:r>
      <w:r w:rsidRPr="00A04C4F">
        <w:rPr>
          <w:rFonts w:ascii="Times New Roman" w:hAnsi="Times New Roman"/>
          <w:sz w:val="28"/>
          <w:szCs w:val="28"/>
        </w:rPr>
        <w:t>е</w:t>
      </w:r>
      <w:r w:rsidRPr="00A04C4F">
        <w:rPr>
          <w:rFonts w:ascii="Times New Roman" w:hAnsi="Times New Roman"/>
          <w:sz w:val="28"/>
          <w:szCs w:val="28"/>
        </w:rPr>
        <w:t>ния порчи, ухудшения продукции, потерь, образования неликвидных т</w:t>
      </w:r>
      <w:r w:rsidRPr="00A04C4F">
        <w:rPr>
          <w:rFonts w:ascii="Times New Roman" w:hAnsi="Times New Roman"/>
          <w:sz w:val="28"/>
          <w:szCs w:val="28"/>
        </w:rPr>
        <w:t>о</w:t>
      </w:r>
      <w:r w:rsidRPr="00A04C4F">
        <w:rPr>
          <w:rFonts w:ascii="Times New Roman" w:hAnsi="Times New Roman"/>
          <w:sz w:val="28"/>
          <w:szCs w:val="28"/>
        </w:rPr>
        <w:t xml:space="preserve">варных запасов. </w:t>
      </w:r>
    </w:p>
    <w:p w:rsidR="0043187B" w:rsidRDefault="0043187B" w:rsidP="00DA7FE7">
      <w:pPr>
        <w:tabs>
          <w:tab w:val="left" w:pos="0"/>
          <w:tab w:val="left" w:pos="709"/>
        </w:tabs>
        <w:spacing w:line="360" w:lineRule="auto"/>
        <w:ind w:firstLine="993"/>
        <w:contextualSpacing/>
        <w:jc w:val="both"/>
        <w:rPr>
          <w:rFonts w:ascii="Times New Roman" w:hAnsi="Times New Roman"/>
          <w:sz w:val="28"/>
          <w:szCs w:val="28"/>
        </w:rPr>
      </w:pPr>
    </w:p>
    <w:p w:rsidR="0043187B" w:rsidRPr="00C954D4" w:rsidRDefault="0043187B" w:rsidP="00DA7FE7">
      <w:pPr>
        <w:spacing w:after="0" w:line="360" w:lineRule="auto"/>
        <w:ind w:firstLine="708"/>
        <w:jc w:val="both"/>
        <w:rPr>
          <w:rFonts w:ascii="Arial" w:hAnsi="Arial" w:cs="Arial"/>
          <w:sz w:val="24"/>
          <w:szCs w:val="24"/>
        </w:rPr>
      </w:pPr>
      <w:r w:rsidRPr="00C954D4">
        <w:rPr>
          <w:rFonts w:ascii="Arial" w:hAnsi="Arial" w:cs="Arial"/>
          <w:sz w:val="24"/>
          <w:szCs w:val="24"/>
        </w:rPr>
        <w:t>Литература</w:t>
      </w:r>
    </w:p>
    <w:p w:rsidR="0043187B" w:rsidRPr="00C954D4" w:rsidRDefault="0043187B" w:rsidP="00DA7FE7">
      <w:pPr>
        <w:spacing w:after="0" w:line="240" w:lineRule="auto"/>
        <w:ind w:firstLine="708"/>
        <w:jc w:val="both"/>
        <w:rPr>
          <w:rFonts w:ascii="Arial" w:hAnsi="Arial" w:cs="Arial"/>
          <w:sz w:val="24"/>
          <w:szCs w:val="24"/>
        </w:rPr>
      </w:pP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sidRPr="00C954D4">
        <w:rPr>
          <w:rFonts w:ascii="Times New Roman" w:hAnsi="Times New Roman"/>
          <w:sz w:val="24"/>
          <w:szCs w:val="24"/>
        </w:rPr>
        <w:t>Беляевский И.К. Маркетинговое исследование: информация, анализ, прогноз. – М.: Финансы и статистика</w:t>
      </w:r>
      <w:r>
        <w:rPr>
          <w:rFonts w:ascii="Times New Roman" w:hAnsi="Times New Roman"/>
          <w:sz w:val="24"/>
          <w:szCs w:val="24"/>
        </w:rPr>
        <w:t>, 2008. – 320 с.</w:t>
      </w: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Pr>
          <w:rFonts w:ascii="Times New Roman" w:hAnsi="Times New Roman"/>
          <w:sz w:val="24"/>
          <w:szCs w:val="24"/>
        </w:rPr>
        <w:t>Буккерель Ф. Изучение рынков: маркетинг. – М.: Экономика, 1993.</w:t>
      </w: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Pr>
          <w:rFonts w:ascii="Times New Roman" w:hAnsi="Times New Roman"/>
          <w:sz w:val="24"/>
          <w:szCs w:val="24"/>
        </w:rPr>
        <w:t>Голубков Е.П. Маркетинговые исследования: теория, практика и методол</w:t>
      </w:r>
      <w:r>
        <w:rPr>
          <w:rFonts w:ascii="Times New Roman" w:hAnsi="Times New Roman"/>
          <w:sz w:val="24"/>
          <w:szCs w:val="24"/>
        </w:rPr>
        <w:t>о</w:t>
      </w:r>
      <w:r>
        <w:rPr>
          <w:rFonts w:ascii="Times New Roman" w:hAnsi="Times New Roman"/>
          <w:sz w:val="24"/>
          <w:szCs w:val="24"/>
        </w:rPr>
        <w:t>гия. – М.: Финпресс, 1998.</w:t>
      </w: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Pr>
          <w:rFonts w:ascii="Times New Roman" w:hAnsi="Times New Roman"/>
          <w:sz w:val="24"/>
          <w:szCs w:val="24"/>
        </w:rPr>
        <w:t>Гончаров В.Д. Маркетинг продовольственных товаров в России. – М.: Фина</w:t>
      </w:r>
      <w:r>
        <w:rPr>
          <w:rFonts w:ascii="Times New Roman" w:hAnsi="Times New Roman"/>
          <w:sz w:val="24"/>
          <w:szCs w:val="24"/>
        </w:rPr>
        <w:t>н</w:t>
      </w:r>
      <w:r>
        <w:rPr>
          <w:rFonts w:ascii="Times New Roman" w:hAnsi="Times New Roman"/>
          <w:sz w:val="24"/>
          <w:szCs w:val="24"/>
        </w:rPr>
        <w:t>сы и статистика, 2002.  – 176 с.</w:t>
      </w: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Pr>
          <w:rFonts w:ascii="Times New Roman" w:hAnsi="Times New Roman"/>
          <w:sz w:val="24"/>
          <w:szCs w:val="24"/>
        </w:rPr>
        <w:t>Диксон П.Р. Управление маркетингом. – М.: Бином, 1998.</w:t>
      </w:r>
    </w:p>
    <w:p w:rsidR="0043187B"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Pr>
          <w:rFonts w:ascii="Times New Roman" w:hAnsi="Times New Roman"/>
          <w:sz w:val="24"/>
          <w:szCs w:val="24"/>
        </w:rPr>
        <w:t xml:space="preserve">Дурович А.П. Маркетинг предпринимательской деятельности. – Минск: НПЖ «Финансы, учет, аудит», 2004, 237 с.  </w:t>
      </w:r>
    </w:p>
    <w:p w:rsidR="0043187B" w:rsidRPr="00265F4E" w:rsidRDefault="0043187B" w:rsidP="00DA7FE7">
      <w:pPr>
        <w:pStyle w:val="ListParagraph"/>
        <w:numPr>
          <w:ilvl w:val="0"/>
          <w:numId w:val="1"/>
        </w:numPr>
        <w:tabs>
          <w:tab w:val="left" w:pos="851"/>
          <w:tab w:val="left" w:pos="993"/>
        </w:tabs>
        <w:spacing w:after="0" w:line="240" w:lineRule="auto"/>
        <w:ind w:left="0" w:firstLine="709"/>
        <w:rPr>
          <w:rFonts w:ascii="Times New Roman" w:hAnsi="Times New Roman"/>
          <w:sz w:val="24"/>
          <w:szCs w:val="24"/>
        </w:rPr>
      </w:pPr>
      <w:r w:rsidRPr="00265F4E">
        <w:rPr>
          <w:rFonts w:ascii="Times New Roman" w:hAnsi="Times New Roman"/>
          <w:sz w:val="24"/>
          <w:szCs w:val="24"/>
        </w:rPr>
        <w:t xml:space="preserve">Папахчян И.А. Развитие </w:t>
      </w:r>
      <w:hyperlink r:id="rId18" w:history="1">
        <w:r w:rsidRPr="00265F4E">
          <w:rPr>
            <w:rStyle w:val="Hyperlink"/>
            <w:rFonts w:ascii="Times New Roman" w:hAnsi="Times New Roman"/>
            <w:color w:val="auto"/>
            <w:sz w:val="24"/>
            <w:szCs w:val="24"/>
            <w:u w:val="none"/>
          </w:rPr>
          <w:t>региональной аграрной экономики и роль малого х</w:t>
        </w:r>
        <w:r w:rsidRPr="00265F4E">
          <w:rPr>
            <w:rStyle w:val="Hyperlink"/>
            <w:rFonts w:ascii="Times New Roman" w:hAnsi="Times New Roman"/>
            <w:color w:val="auto"/>
            <w:sz w:val="24"/>
            <w:szCs w:val="24"/>
            <w:u w:val="none"/>
          </w:rPr>
          <w:t>о</w:t>
        </w:r>
        <w:r w:rsidRPr="00265F4E">
          <w:rPr>
            <w:rStyle w:val="Hyperlink"/>
            <w:rFonts w:ascii="Times New Roman" w:hAnsi="Times New Roman"/>
            <w:color w:val="auto"/>
            <w:sz w:val="24"/>
            <w:szCs w:val="24"/>
            <w:u w:val="none"/>
          </w:rPr>
          <w:t>зяйствования</w:t>
        </w:r>
      </w:hyperlink>
      <w:r w:rsidRPr="00265F4E">
        <w:rPr>
          <w:rFonts w:ascii="Times New Roman" w:hAnsi="Times New Roman"/>
          <w:sz w:val="24"/>
          <w:szCs w:val="24"/>
        </w:rPr>
        <w:t xml:space="preserve"> /  И.А. Папахчян, А.В.Толмачев, Лисовская Р.Н. //  </w:t>
      </w:r>
      <w:hyperlink r:id="rId19" w:history="1">
        <w:r w:rsidRPr="00265F4E">
          <w:rPr>
            <w:rStyle w:val="Hyperlink"/>
            <w:rFonts w:ascii="Times New Roman" w:hAnsi="Times New Roman"/>
            <w:color w:val="auto"/>
            <w:sz w:val="24"/>
            <w:szCs w:val="24"/>
            <w:u w:val="none"/>
          </w:rPr>
          <w:t>Политематический с</w:t>
        </w:r>
        <w:r w:rsidRPr="00265F4E">
          <w:rPr>
            <w:rStyle w:val="Hyperlink"/>
            <w:rFonts w:ascii="Times New Roman" w:hAnsi="Times New Roman"/>
            <w:color w:val="auto"/>
            <w:sz w:val="24"/>
            <w:szCs w:val="24"/>
            <w:u w:val="none"/>
          </w:rPr>
          <w:t>е</w:t>
        </w:r>
        <w:r w:rsidRPr="00265F4E">
          <w:rPr>
            <w:rStyle w:val="Hyperlink"/>
            <w:rFonts w:ascii="Times New Roman" w:hAnsi="Times New Roman"/>
            <w:color w:val="auto"/>
            <w:sz w:val="24"/>
            <w:szCs w:val="24"/>
            <w:u w:val="none"/>
          </w:rPr>
          <w:t>тевой электронный научный журнал</w:t>
        </w:r>
        <w:r w:rsidRPr="00265F4E">
          <w:rPr>
            <w:rStyle w:val="Hyperlink"/>
            <w:rFonts w:ascii="Times New Roman" w:hAnsi="Times New Roman"/>
            <w:b/>
            <w:i/>
            <w:color w:val="auto"/>
            <w:sz w:val="24"/>
            <w:szCs w:val="24"/>
            <w:u w:val="none"/>
          </w:rPr>
          <w:t xml:space="preserve"> </w:t>
        </w:r>
        <w:r w:rsidRPr="00265F4E">
          <w:rPr>
            <w:rStyle w:val="Hyperlink"/>
            <w:rFonts w:ascii="Times New Roman" w:hAnsi="Times New Roman"/>
            <w:color w:val="auto"/>
            <w:sz w:val="24"/>
            <w:szCs w:val="24"/>
            <w:u w:val="none"/>
          </w:rPr>
          <w:t>КубГАУ</w:t>
        </w:r>
      </w:hyperlink>
      <w:r w:rsidRPr="00265F4E">
        <w:rPr>
          <w:rFonts w:ascii="Times New Roman" w:hAnsi="Times New Roman"/>
          <w:sz w:val="24"/>
          <w:szCs w:val="24"/>
        </w:rPr>
        <w:t xml:space="preserve">. 2015. – </w:t>
      </w:r>
      <w:hyperlink r:id="rId20" w:history="1">
        <w:r w:rsidRPr="00265F4E">
          <w:rPr>
            <w:rStyle w:val="Hyperlink"/>
            <w:rFonts w:ascii="Times New Roman" w:hAnsi="Times New Roman"/>
            <w:color w:val="auto"/>
            <w:sz w:val="24"/>
            <w:szCs w:val="24"/>
            <w:u w:val="none"/>
          </w:rPr>
          <w:t>№ 111</w:t>
        </w:r>
      </w:hyperlink>
      <w:r w:rsidRPr="00265F4E">
        <w:rPr>
          <w:rFonts w:ascii="Times New Roman" w:hAnsi="Times New Roman"/>
          <w:sz w:val="24"/>
          <w:szCs w:val="24"/>
        </w:rPr>
        <w:t>. – С. 776-792.</w:t>
      </w:r>
    </w:p>
    <w:p w:rsidR="0043187B" w:rsidRPr="00265F4E" w:rsidRDefault="0043187B" w:rsidP="00DA7FE7">
      <w:pPr>
        <w:pStyle w:val="ListParagraph"/>
        <w:numPr>
          <w:ilvl w:val="0"/>
          <w:numId w:val="1"/>
        </w:numPr>
        <w:tabs>
          <w:tab w:val="left" w:pos="851"/>
          <w:tab w:val="left" w:pos="993"/>
          <w:tab w:val="left" w:pos="1134"/>
        </w:tabs>
        <w:suppressAutoHyphens/>
        <w:spacing w:after="0" w:line="240" w:lineRule="auto"/>
        <w:ind w:left="0" w:firstLine="709"/>
        <w:rPr>
          <w:rFonts w:ascii="Times New Roman" w:hAnsi="Times New Roman"/>
          <w:sz w:val="24"/>
          <w:szCs w:val="24"/>
        </w:rPr>
      </w:pPr>
      <w:r w:rsidRPr="00265F4E">
        <w:rPr>
          <w:rFonts w:ascii="Times New Roman" w:hAnsi="Times New Roman"/>
          <w:sz w:val="24"/>
          <w:szCs w:val="24"/>
        </w:rPr>
        <w:t xml:space="preserve">Сыромятников Д.А. Финансовый  </w:t>
      </w:r>
      <w:hyperlink r:id="rId21" w:history="1">
        <w:r w:rsidRPr="00265F4E">
          <w:rPr>
            <w:rStyle w:val="Hyperlink"/>
            <w:rFonts w:ascii="Times New Roman" w:hAnsi="Times New Roman"/>
            <w:color w:val="auto"/>
            <w:sz w:val="24"/>
            <w:szCs w:val="24"/>
            <w:u w:val="none"/>
          </w:rPr>
          <w:t>инструментарий повышения конкурентоспо</w:t>
        </w:r>
        <w:r>
          <w:rPr>
            <w:rStyle w:val="Hyperlink"/>
            <w:rFonts w:ascii="Times New Roman" w:hAnsi="Times New Roman"/>
            <w:color w:val="auto"/>
            <w:sz w:val="24"/>
            <w:szCs w:val="24"/>
            <w:u w:val="none"/>
          </w:rPr>
          <w:t>-</w:t>
        </w:r>
        <w:r w:rsidRPr="00265F4E">
          <w:rPr>
            <w:rStyle w:val="Hyperlink"/>
            <w:rFonts w:ascii="Times New Roman" w:hAnsi="Times New Roman"/>
            <w:color w:val="auto"/>
            <w:sz w:val="24"/>
            <w:szCs w:val="24"/>
            <w:u w:val="none"/>
          </w:rPr>
          <w:t>собности предприятий малого и среднего бизнеса</w:t>
        </w:r>
      </w:hyperlink>
      <w:r w:rsidRPr="00265F4E">
        <w:rPr>
          <w:rFonts w:ascii="Times New Roman" w:hAnsi="Times New Roman"/>
          <w:sz w:val="24"/>
          <w:szCs w:val="24"/>
        </w:rPr>
        <w:t xml:space="preserve"> /  Д.А. Сыромятников // </w:t>
      </w:r>
      <w:hyperlink r:id="rId22" w:history="1">
        <w:r w:rsidRPr="00265F4E">
          <w:rPr>
            <w:rStyle w:val="Hyperlink"/>
            <w:rFonts w:ascii="Times New Roman" w:hAnsi="Times New Roman"/>
            <w:color w:val="auto"/>
            <w:sz w:val="24"/>
            <w:szCs w:val="24"/>
            <w:u w:val="none"/>
          </w:rPr>
          <w:t>Проблемы современной экономики (Новосибирск)</w:t>
        </w:r>
      </w:hyperlink>
      <w:r w:rsidRPr="00265F4E">
        <w:rPr>
          <w:rFonts w:ascii="Times New Roman" w:hAnsi="Times New Roman"/>
          <w:sz w:val="24"/>
          <w:szCs w:val="24"/>
        </w:rPr>
        <w:t>. 2012. </w:t>
      </w:r>
      <w:hyperlink r:id="rId23" w:history="1">
        <w:r w:rsidRPr="00265F4E">
          <w:rPr>
            <w:rStyle w:val="Hyperlink"/>
            <w:rFonts w:ascii="Times New Roman" w:hAnsi="Times New Roman"/>
            <w:color w:val="auto"/>
            <w:sz w:val="24"/>
            <w:szCs w:val="24"/>
            <w:u w:val="none"/>
          </w:rPr>
          <w:t>№ 10</w:t>
        </w:r>
      </w:hyperlink>
      <w:r w:rsidRPr="00265F4E">
        <w:rPr>
          <w:rFonts w:ascii="Times New Roman" w:hAnsi="Times New Roman"/>
          <w:sz w:val="24"/>
          <w:szCs w:val="24"/>
        </w:rPr>
        <w:t>. С. 143-147.</w:t>
      </w:r>
    </w:p>
    <w:p w:rsidR="0043187B" w:rsidRPr="00265F4E" w:rsidRDefault="0043187B" w:rsidP="00DA7FE7">
      <w:pPr>
        <w:pStyle w:val="ListParagraph"/>
        <w:numPr>
          <w:ilvl w:val="0"/>
          <w:numId w:val="1"/>
        </w:numPr>
        <w:tabs>
          <w:tab w:val="left" w:pos="709"/>
          <w:tab w:val="left" w:pos="993"/>
        </w:tabs>
        <w:spacing w:after="0" w:line="240" w:lineRule="auto"/>
        <w:ind w:left="0" w:firstLine="709"/>
        <w:rPr>
          <w:rFonts w:ascii="Times New Roman" w:hAnsi="Times New Roman"/>
          <w:b/>
          <w:i/>
          <w:sz w:val="24"/>
          <w:szCs w:val="24"/>
        </w:rPr>
      </w:pPr>
      <w:r w:rsidRPr="00265F4E">
        <w:rPr>
          <w:rFonts w:ascii="Times New Roman" w:hAnsi="Times New Roman"/>
          <w:sz w:val="24"/>
          <w:szCs w:val="24"/>
        </w:rPr>
        <w:t>Толмачев А.В. Прогнозирование емкости региональных сырьевых рынков.</w:t>
      </w:r>
    </w:p>
    <w:p w:rsidR="0043187B" w:rsidRPr="00265F4E" w:rsidRDefault="0043187B" w:rsidP="00DA7FE7">
      <w:pPr>
        <w:tabs>
          <w:tab w:val="left" w:pos="851"/>
          <w:tab w:val="left" w:pos="993"/>
          <w:tab w:val="left" w:pos="1134"/>
        </w:tabs>
        <w:spacing w:after="0" w:line="240" w:lineRule="auto"/>
        <w:rPr>
          <w:rFonts w:ascii="Times New Roman" w:hAnsi="Times New Roman"/>
          <w:b/>
          <w:i/>
          <w:sz w:val="24"/>
          <w:szCs w:val="24"/>
        </w:rPr>
      </w:pPr>
      <w:r w:rsidRPr="00265F4E">
        <w:rPr>
          <w:rFonts w:ascii="Times New Roman" w:hAnsi="Times New Roman"/>
          <w:sz w:val="24"/>
          <w:szCs w:val="24"/>
        </w:rPr>
        <w:t xml:space="preserve"> – Краснодар: </w:t>
      </w:r>
      <w:r>
        <w:rPr>
          <w:rFonts w:ascii="Times New Roman" w:hAnsi="Times New Roman"/>
          <w:sz w:val="24"/>
          <w:szCs w:val="24"/>
        </w:rPr>
        <w:t xml:space="preserve">КубГАУ, 2009. – 186 с. </w:t>
      </w:r>
      <w:r w:rsidRPr="00265F4E">
        <w:rPr>
          <w:rFonts w:ascii="Times New Roman" w:hAnsi="Times New Roman"/>
          <w:sz w:val="24"/>
          <w:szCs w:val="24"/>
        </w:rPr>
        <w:t xml:space="preserve"> </w:t>
      </w:r>
    </w:p>
    <w:p w:rsidR="0043187B" w:rsidRPr="00265F4E" w:rsidRDefault="0043187B" w:rsidP="00DA7FE7">
      <w:pPr>
        <w:pStyle w:val="ListParagraph"/>
        <w:numPr>
          <w:ilvl w:val="0"/>
          <w:numId w:val="1"/>
        </w:numPr>
        <w:tabs>
          <w:tab w:val="left" w:pos="851"/>
          <w:tab w:val="left" w:pos="993"/>
          <w:tab w:val="left" w:pos="1134"/>
        </w:tabs>
        <w:spacing w:after="0" w:line="240" w:lineRule="auto"/>
        <w:ind w:left="0" w:firstLine="709"/>
        <w:rPr>
          <w:rFonts w:ascii="Times New Roman" w:hAnsi="Times New Roman"/>
          <w:b/>
          <w:i/>
          <w:sz w:val="24"/>
          <w:szCs w:val="24"/>
        </w:rPr>
      </w:pPr>
      <w:r w:rsidRPr="00265F4E">
        <w:rPr>
          <w:rFonts w:ascii="Times New Roman" w:hAnsi="Times New Roman"/>
          <w:sz w:val="24"/>
          <w:szCs w:val="24"/>
        </w:rPr>
        <w:t>Тубалец А.А. Экономические проблемы развития и государственного рег</w:t>
      </w:r>
      <w:r w:rsidRPr="00265F4E">
        <w:rPr>
          <w:rFonts w:ascii="Times New Roman" w:hAnsi="Times New Roman"/>
          <w:sz w:val="24"/>
          <w:szCs w:val="24"/>
        </w:rPr>
        <w:t>у</w:t>
      </w:r>
      <w:r w:rsidRPr="00265F4E">
        <w:rPr>
          <w:rFonts w:ascii="Times New Roman" w:hAnsi="Times New Roman"/>
          <w:sz w:val="24"/>
          <w:szCs w:val="24"/>
        </w:rPr>
        <w:t>лирования малых форм хозяйствования АПК /</w:t>
      </w:r>
      <w:r>
        <w:rPr>
          <w:rFonts w:ascii="Times New Roman" w:hAnsi="Times New Roman"/>
          <w:sz w:val="24"/>
          <w:szCs w:val="24"/>
        </w:rPr>
        <w:t xml:space="preserve"> </w:t>
      </w:r>
      <w:r w:rsidRPr="00265F4E">
        <w:rPr>
          <w:rFonts w:ascii="Times New Roman" w:hAnsi="Times New Roman"/>
          <w:sz w:val="24"/>
          <w:szCs w:val="24"/>
        </w:rPr>
        <w:t>А.А.</w:t>
      </w:r>
      <w:r>
        <w:rPr>
          <w:rFonts w:ascii="Times New Roman" w:hAnsi="Times New Roman"/>
          <w:sz w:val="24"/>
          <w:szCs w:val="24"/>
        </w:rPr>
        <w:t xml:space="preserve"> </w:t>
      </w:r>
      <w:r w:rsidRPr="00265F4E">
        <w:rPr>
          <w:rFonts w:ascii="Times New Roman" w:hAnsi="Times New Roman"/>
          <w:sz w:val="24"/>
          <w:szCs w:val="24"/>
        </w:rPr>
        <w:t xml:space="preserve">Тубалец </w:t>
      </w:r>
      <w:r>
        <w:rPr>
          <w:rFonts w:ascii="Times New Roman" w:hAnsi="Times New Roman"/>
          <w:sz w:val="24"/>
          <w:szCs w:val="24"/>
        </w:rPr>
        <w:t>,</w:t>
      </w:r>
      <w:r w:rsidRPr="00265F4E">
        <w:rPr>
          <w:rFonts w:ascii="Times New Roman" w:hAnsi="Times New Roman"/>
          <w:sz w:val="24"/>
          <w:szCs w:val="24"/>
        </w:rPr>
        <w:t xml:space="preserve"> </w:t>
      </w:r>
      <w:r>
        <w:rPr>
          <w:rFonts w:ascii="Times New Roman" w:hAnsi="Times New Roman"/>
          <w:sz w:val="24"/>
          <w:szCs w:val="24"/>
        </w:rPr>
        <w:t xml:space="preserve"> </w:t>
      </w:r>
      <w:r w:rsidRPr="00265F4E">
        <w:rPr>
          <w:rFonts w:ascii="Times New Roman" w:hAnsi="Times New Roman"/>
          <w:sz w:val="24"/>
          <w:szCs w:val="24"/>
        </w:rPr>
        <w:t>Р.Н.</w:t>
      </w:r>
      <w:r>
        <w:rPr>
          <w:rFonts w:ascii="Times New Roman" w:hAnsi="Times New Roman"/>
          <w:sz w:val="24"/>
          <w:szCs w:val="24"/>
        </w:rPr>
        <w:t xml:space="preserve"> </w:t>
      </w:r>
      <w:r w:rsidRPr="00265F4E">
        <w:rPr>
          <w:rFonts w:ascii="Times New Roman" w:hAnsi="Times New Roman"/>
          <w:sz w:val="24"/>
          <w:szCs w:val="24"/>
        </w:rPr>
        <w:t>Лисовская</w:t>
      </w:r>
      <w:r>
        <w:rPr>
          <w:rFonts w:ascii="Times New Roman" w:hAnsi="Times New Roman"/>
          <w:sz w:val="24"/>
          <w:szCs w:val="24"/>
        </w:rPr>
        <w:t xml:space="preserve"> </w:t>
      </w:r>
      <w:r w:rsidRPr="00265F4E">
        <w:rPr>
          <w:rFonts w:ascii="Times New Roman" w:hAnsi="Times New Roman"/>
          <w:sz w:val="24"/>
          <w:szCs w:val="24"/>
        </w:rPr>
        <w:t xml:space="preserve"> //  </w:t>
      </w:r>
      <w:hyperlink r:id="rId24" w:history="1">
        <w:r w:rsidRPr="00265F4E">
          <w:rPr>
            <w:rStyle w:val="Hyperlink"/>
            <w:rFonts w:ascii="Times New Roman" w:hAnsi="Times New Roman"/>
            <w:color w:val="auto"/>
            <w:sz w:val="24"/>
            <w:szCs w:val="24"/>
            <w:u w:val="none"/>
          </w:rPr>
          <w:t>Политематический сетевой электронный научный журнал Кубанского государс</w:t>
        </w:r>
        <w:r>
          <w:rPr>
            <w:rStyle w:val="Hyperlink"/>
            <w:rFonts w:ascii="Times New Roman" w:hAnsi="Times New Roman"/>
            <w:color w:val="auto"/>
            <w:sz w:val="24"/>
            <w:szCs w:val="24"/>
            <w:u w:val="none"/>
          </w:rPr>
          <w:t>т</w:t>
        </w:r>
        <w:r w:rsidRPr="00265F4E">
          <w:rPr>
            <w:rStyle w:val="Hyperlink"/>
            <w:rFonts w:ascii="Times New Roman" w:hAnsi="Times New Roman"/>
            <w:color w:val="auto"/>
            <w:sz w:val="24"/>
            <w:szCs w:val="24"/>
            <w:u w:val="none"/>
          </w:rPr>
          <w:t>венн</w:t>
        </w:r>
        <w:r w:rsidRPr="00265F4E">
          <w:rPr>
            <w:rStyle w:val="Hyperlink"/>
            <w:rFonts w:ascii="Times New Roman" w:hAnsi="Times New Roman"/>
            <w:color w:val="auto"/>
            <w:sz w:val="24"/>
            <w:szCs w:val="24"/>
            <w:u w:val="none"/>
          </w:rPr>
          <w:t>о</w:t>
        </w:r>
        <w:r w:rsidRPr="00265F4E">
          <w:rPr>
            <w:rStyle w:val="Hyperlink"/>
            <w:rFonts w:ascii="Times New Roman" w:hAnsi="Times New Roman"/>
            <w:color w:val="auto"/>
            <w:sz w:val="24"/>
            <w:szCs w:val="24"/>
            <w:u w:val="none"/>
          </w:rPr>
          <w:t>го аграрного университета</w:t>
        </w:r>
      </w:hyperlink>
      <w:r w:rsidRPr="00265F4E">
        <w:rPr>
          <w:rFonts w:ascii="Times New Roman" w:hAnsi="Times New Roman"/>
          <w:sz w:val="24"/>
          <w:szCs w:val="24"/>
        </w:rPr>
        <w:t xml:space="preserve">. 2012.  – </w:t>
      </w:r>
      <w:hyperlink r:id="rId25" w:history="1">
        <w:r w:rsidRPr="00265F4E">
          <w:rPr>
            <w:rStyle w:val="Hyperlink"/>
            <w:rFonts w:ascii="Times New Roman" w:hAnsi="Times New Roman"/>
            <w:color w:val="auto"/>
            <w:sz w:val="24"/>
            <w:szCs w:val="24"/>
            <w:u w:val="none"/>
          </w:rPr>
          <w:t>№ </w:t>
        </w:r>
      </w:hyperlink>
      <w:r w:rsidRPr="00265F4E">
        <w:rPr>
          <w:rFonts w:ascii="Times New Roman" w:hAnsi="Times New Roman"/>
          <w:sz w:val="24"/>
          <w:szCs w:val="24"/>
        </w:rPr>
        <w:t xml:space="preserve">84. – С. 737-750. </w:t>
      </w:r>
    </w:p>
    <w:p w:rsidR="0043187B" w:rsidRPr="00265F4E" w:rsidRDefault="0043187B" w:rsidP="00DA7FE7">
      <w:pPr>
        <w:pStyle w:val="ListParagraph"/>
        <w:numPr>
          <w:ilvl w:val="0"/>
          <w:numId w:val="1"/>
        </w:numPr>
        <w:tabs>
          <w:tab w:val="left" w:pos="851"/>
          <w:tab w:val="left" w:pos="993"/>
          <w:tab w:val="left" w:pos="1134"/>
        </w:tabs>
        <w:suppressAutoHyphens/>
        <w:spacing w:after="0" w:line="240" w:lineRule="auto"/>
        <w:ind w:left="0" w:firstLine="709"/>
        <w:rPr>
          <w:rFonts w:ascii="Times New Roman" w:hAnsi="Times New Roman"/>
          <w:sz w:val="24"/>
          <w:szCs w:val="24"/>
        </w:rPr>
      </w:pPr>
      <w:r w:rsidRPr="00265F4E">
        <w:rPr>
          <w:rFonts w:ascii="Times New Roman" w:hAnsi="Times New Roman"/>
          <w:sz w:val="24"/>
          <w:szCs w:val="24"/>
        </w:rPr>
        <w:t xml:space="preserve"> Шевелева В.И. О некоторых аспектах поддержки малого бизнеса в условиях ВТО  / В.И. Шевелева,  Д.А. Сыромятников // Новое слово в науке и практике: гипотезы и апробация результатов исследований. 2013. </w:t>
      </w:r>
      <w:hyperlink r:id="rId26" w:history="1">
        <w:r w:rsidRPr="00265F4E">
          <w:rPr>
            <w:rStyle w:val="Hyperlink"/>
            <w:rFonts w:ascii="Times New Roman" w:hAnsi="Times New Roman"/>
            <w:color w:val="auto"/>
            <w:sz w:val="24"/>
            <w:szCs w:val="24"/>
            <w:u w:val="none"/>
          </w:rPr>
          <w:t>№ </w:t>
        </w:r>
      </w:hyperlink>
      <w:r w:rsidRPr="00265F4E">
        <w:rPr>
          <w:rFonts w:ascii="Times New Roman" w:hAnsi="Times New Roman"/>
          <w:sz w:val="24"/>
          <w:szCs w:val="24"/>
        </w:rPr>
        <w:t>8. С. 187-191.</w:t>
      </w:r>
    </w:p>
    <w:p w:rsidR="0043187B" w:rsidRPr="00265F4E" w:rsidRDefault="0043187B" w:rsidP="00DA7FE7">
      <w:pPr>
        <w:pStyle w:val="ListParagraph"/>
        <w:numPr>
          <w:ilvl w:val="0"/>
          <w:numId w:val="1"/>
        </w:numPr>
        <w:tabs>
          <w:tab w:val="left" w:pos="993"/>
          <w:tab w:val="left" w:pos="1134"/>
        </w:tabs>
        <w:spacing w:after="0" w:line="240" w:lineRule="auto"/>
        <w:ind w:left="0" w:firstLine="709"/>
        <w:rPr>
          <w:rFonts w:ascii="Times New Roman" w:hAnsi="Times New Roman"/>
          <w:sz w:val="24"/>
          <w:szCs w:val="24"/>
        </w:rPr>
      </w:pPr>
      <w:r w:rsidRPr="00265F4E">
        <w:rPr>
          <w:rFonts w:ascii="Times New Roman" w:hAnsi="Times New Roman"/>
          <w:sz w:val="24"/>
          <w:szCs w:val="24"/>
          <w:lang w:val="en-US"/>
        </w:rPr>
        <w:t>Shamrov</w:t>
      </w:r>
      <w:r w:rsidRPr="00265F4E">
        <w:rPr>
          <w:rFonts w:ascii="Times New Roman" w:hAnsi="Times New Roman"/>
          <w:sz w:val="24"/>
          <w:szCs w:val="24"/>
        </w:rPr>
        <w:t xml:space="preserve"> </w:t>
      </w:r>
      <w:r w:rsidRPr="00265F4E">
        <w:rPr>
          <w:rFonts w:ascii="Times New Roman" w:hAnsi="Times New Roman"/>
          <w:sz w:val="24"/>
          <w:szCs w:val="24"/>
          <w:lang w:val="en-US"/>
        </w:rPr>
        <w:t>K</w:t>
      </w:r>
      <w:r w:rsidRPr="00265F4E">
        <w:rPr>
          <w:rFonts w:ascii="Times New Roman" w:hAnsi="Times New Roman"/>
          <w:sz w:val="24"/>
          <w:szCs w:val="24"/>
        </w:rPr>
        <w:t>.</w:t>
      </w:r>
      <w:r w:rsidRPr="00265F4E">
        <w:rPr>
          <w:rFonts w:ascii="Times New Roman" w:hAnsi="Times New Roman"/>
          <w:sz w:val="24"/>
          <w:szCs w:val="24"/>
          <w:lang w:val="en-US"/>
        </w:rPr>
        <w:t>N</w:t>
      </w:r>
      <w:r w:rsidRPr="00265F4E">
        <w:rPr>
          <w:rFonts w:ascii="Times New Roman" w:hAnsi="Times New Roman"/>
          <w:sz w:val="24"/>
          <w:szCs w:val="24"/>
        </w:rPr>
        <w:t xml:space="preserve">.  </w:t>
      </w:r>
      <w:hyperlink r:id="rId27" w:history="1">
        <w:r w:rsidRPr="00265F4E">
          <w:rPr>
            <w:rStyle w:val="Hyperlink"/>
            <w:rFonts w:ascii="Times New Roman" w:hAnsi="Times New Roman"/>
            <w:color w:val="auto"/>
            <w:sz w:val="24"/>
            <w:szCs w:val="24"/>
            <w:u w:val="none"/>
          </w:rPr>
          <w:t>Problems of  the developing agricultural economy</w:t>
        </w:r>
      </w:hyperlink>
      <w:r w:rsidRPr="00265F4E">
        <w:rPr>
          <w:rFonts w:ascii="Times New Roman" w:hAnsi="Times New Roman"/>
          <w:sz w:val="24"/>
          <w:szCs w:val="24"/>
        </w:rPr>
        <w:t xml:space="preserve"> / </w:t>
      </w:r>
      <w:r w:rsidRPr="00265F4E">
        <w:rPr>
          <w:rFonts w:ascii="Times New Roman" w:hAnsi="Times New Roman"/>
          <w:sz w:val="24"/>
          <w:szCs w:val="24"/>
          <w:lang w:val="en-US"/>
        </w:rPr>
        <w:t>K</w:t>
      </w:r>
      <w:r w:rsidRPr="00265F4E">
        <w:rPr>
          <w:rFonts w:ascii="Times New Roman" w:hAnsi="Times New Roman"/>
          <w:sz w:val="24"/>
          <w:szCs w:val="24"/>
        </w:rPr>
        <w:t>.</w:t>
      </w:r>
      <w:r w:rsidRPr="00265F4E">
        <w:rPr>
          <w:rFonts w:ascii="Times New Roman" w:hAnsi="Times New Roman"/>
          <w:sz w:val="24"/>
          <w:szCs w:val="24"/>
          <w:lang w:val="en-US"/>
        </w:rPr>
        <w:t>N</w:t>
      </w:r>
      <w:r w:rsidRPr="00265F4E">
        <w:rPr>
          <w:rFonts w:ascii="Times New Roman" w:hAnsi="Times New Roman"/>
          <w:sz w:val="24"/>
          <w:szCs w:val="24"/>
        </w:rPr>
        <w:t xml:space="preserve">. </w:t>
      </w:r>
      <w:r w:rsidRPr="00265F4E">
        <w:rPr>
          <w:rFonts w:ascii="Times New Roman" w:hAnsi="Times New Roman"/>
          <w:sz w:val="24"/>
          <w:szCs w:val="24"/>
          <w:lang w:val="en-US"/>
        </w:rPr>
        <w:t>Shamrov</w:t>
      </w:r>
      <w:r w:rsidRPr="00265F4E">
        <w:rPr>
          <w:rFonts w:ascii="Times New Roman" w:hAnsi="Times New Roman"/>
          <w:sz w:val="24"/>
          <w:szCs w:val="24"/>
        </w:rPr>
        <w:t xml:space="preserve">, </w:t>
      </w:r>
      <w:r w:rsidRPr="00265F4E">
        <w:rPr>
          <w:rFonts w:ascii="Times New Roman" w:hAnsi="Times New Roman"/>
          <w:sz w:val="24"/>
          <w:szCs w:val="24"/>
          <w:lang w:val="en-US"/>
        </w:rPr>
        <w:t>A</w:t>
      </w:r>
      <w:r w:rsidRPr="00265F4E">
        <w:rPr>
          <w:rFonts w:ascii="Times New Roman" w:hAnsi="Times New Roman"/>
          <w:sz w:val="24"/>
          <w:szCs w:val="24"/>
        </w:rPr>
        <w:t>.</w:t>
      </w:r>
      <w:r w:rsidRPr="00265F4E">
        <w:rPr>
          <w:rFonts w:ascii="Times New Roman" w:hAnsi="Times New Roman"/>
          <w:sz w:val="24"/>
          <w:szCs w:val="24"/>
          <w:lang w:val="en-US"/>
        </w:rPr>
        <w:t>V</w:t>
      </w:r>
      <w:r w:rsidRPr="00265F4E">
        <w:rPr>
          <w:rFonts w:ascii="Times New Roman" w:hAnsi="Times New Roman"/>
          <w:sz w:val="24"/>
          <w:szCs w:val="24"/>
        </w:rPr>
        <w:t xml:space="preserve">. </w:t>
      </w:r>
      <w:r w:rsidRPr="00265F4E">
        <w:rPr>
          <w:rFonts w:ascii="Times New Roman" w:hAnsi="Times New Roman"/>
          <w:sz w:val="24"/>
          <w:szCs w:val="24"/>
          <w:lang w:val="en-US"/>
        </w:rPr>
        <w:t>Tolmachev</w:t>
      </w:r>
      <w:r w:rsidRPr="00265F4E">
        <w:rPr>
          <w:rFonts w:ascii="Times New Roman" w:hAnsi="Times New Roman"/>
          <w:sz w:val="24"/>
          <w:szCs w:val="24"/>
        </w:rPr>
        <w:t xml:space="preserve">, </w:t>
      </w:r>
      <w:r w:rsidRPr="00265F4E">
        <w:rPr>
          <w:rFonts w:ascii="Times New Roman" w:hAnsi="Times New Roman"/>
          <w:sz w:val="24"/>
          <w:szCs w:val="24"/>
          <w:lang w:val="en-US"/>
        </w:rPr>
        <w:t>I</w:t>
      </w:r>
      <w:r w:rsidRPr="00265F4E">
        <w:rPr>
          <w:rFonts w:ascii="Times New Roman" w:hAnsi="Times New Roman"/>
          <w:sz w:val="24"/>
          <w:szCs w:val="24"/>
        </w:rPr>
        <w:t xml:space="preserve">. </w:t>
      </w:r>
      <w:r w:rsidRPr="00265F4E">
        <w:rPr>
          <w:rFonts w:ascii="Times New Roman" w:hAnsi="Times New Roman"/>
          <w:sz w:val="24"/>
          <w:szCs w:val="24"/>
          <w:lang w:val="en-US"/>
        </w:rPr>
        <w:t>A</w:t>
      </w:r>
      <w:r w:rsidRPr="00265F4E">
        <w:rPr>
          <w:rFonts w:ascii="Times New Roman" w:hAnsi="Times New Roman"/>
          <w:sz w:val="24"/>
          <w:szCs w:val="24"/>
        </w:rPr>
        <w:t xml:space="preserve">. </w:t>
      </w:r>
      <w:r w:rsidRPr="00265F4E">
        <w:rPr>
          <w:rFonts w:ascii="Times New Roman" w:hAnsi="Times New Roman"/>
          <w:sz w:val="24"/>
          <w:szCs w:val="24"/>
          <w:lang w:val="en-US"/>
        </w:rPr>
        <w:t>Papakhchyan</w:t>
      </w:r>
      <w:r w:rsidRPr="00265F4E">
        <w:rPr>
          <w:rFonts w:ascii="Times New Roman" w:hAnsi="Times New Roman"/>
          <w:sz w:val="24"/>
          <w:szCs w:val="24"/>
        </w:rPr>
        <w:t xml:space="preserve"> // </w:t>
      </w:r>
      <w:hyperlink r:id="rId28" w:history="1">
        <w:r w:rsidRPr="00265F4E">
          <w:rPr>
            <w:rStyle w:val="Hyperlink"/>
            <w:rFonts w:ascii="Times New Roman" w:hAnsi="Times New Roman"/>
            <w:color w:val="auto"/>
            <w:sz w:val="24"/>
            <w:szCs w:val="24"/>
            <w:u w:val="none"/>
          </w:rPr>
          <w:t>Академическая наука - проблемы и до</w:t>
        </w:r>
        <w:r w:rsidRPr="00265F4E">
          <w:rPr>
            <w:rStyle w:val="Hyperlink"/>
            <w:rFonts w:ascii="Times New Roman" w:hAnsi="Times New Roman"/>
            <w:color w:val="auto"/>
            <w:sz w:val="24"/>
            <w:szCs w:val="24"/>
            <w:u w:val="none"/>
          </w:rPr>
          <w:t>с</w:t>
        </w:r>
        <w:r w:rsidRPr="00265F4E">
          <w:rPr>
            <w:rStyle w:val="Hyperlink"/>
            <w:rFonts w:ascii="Times New Roman" w:hAnsi="Times New Roman"/>
            <w:color w:val="auto"/>
            <w:sz w:val="24"/>
            <w:szCs w:val="24"/>
            <w:u w:val="none"/>
          </w:rPr>
          <w:t>тижения</w:t>
        </w:r>
      </w:hyperlink>
      <w:r w:rsidRPr="00265F4E">
        <w:rPr>
          <w:rFonts w:ascii="Times New Roman" w:hAnsi="Times New Roman"/>
          <w:sz w:val="24"/>
          <w:szCs w:val="24"/>
        </w:rPr>
        <w:t> Материалы VII международной научно-практической конференции.  North Charleston, SC, USA, 2015. – С. 261-263.</w:t>
      </w:r>
    </w:p>
    <w:p w:rsidR="0043187B" w:rsidRDefault="0043187B" w:rsidP="00DA7FE7">
      <w:pPr>
        <w:tabs>
          <w:tab w:val="left" w:pos="0"/>
          <w:tab w:val="left" w:pos="709"/>
        </w:tabs>
        <w:spacing w:line="360" w:lineRule="auto"/>
        <w:ind w:firstLine="993"/>
        <w:contextualSpacing/>
        <w:jc w:val="both"/>
        <w:rPr>
          <w:rFonts w:ascii="Times New Roman" w:hAnsi="Times New Roman"/>
          <w:sz w:val="28"/>
          <w:szCs w:val="28"/>
        </w:rPr>
      </w:pPr>
    </w:p>
    <w:p w:rsidR="0043187B" w:rsidRPr="00657942" w:rsidRDefault="0043187B" w:rsidP="00DA7FE7">
      <w:pPr>
        <w:tabs>
          <w:tab w:val="left" w:pos="993"/>
        </w:tabs>
        <w:spacing w:after="0" w:line="240" w:lineRule="auto"/>
        <w:ind w:firstLine="709"/>
        <w:rPr>
          <w:rFonts w:ascii="Times New Roman" w:hAnsi="Times New Roman"/>
          <w:sz w:val="24"/>
          <w:szCs w:val="24"/>
          <w:lang w:val="en-US"/>
        </w:rPr>
      </w:pPr>
      <w:r>
        <w:rPr>
          <w:rFonts w:ascii="Times New Roman" w:hAnsi="Times New Roman"/>
          <w:sz w:val="24"/>
          <w:szCs w:val="24"/>
          <w:lang w:val="en-US"/>
        </w:rPr>
        <w:t>References</w:t>
      </w:r>
    </w:p>
    <w:p w:rsidR="0043187B" w:rsidRPr="00657942" w:rsidRDefault="0043187B" w:rsidP="00DA7FE7">
      <w:pPr>
        <w:tabs>
          <w:tab w:val="left" w:pos="993"/>
        </w:tabs>
        <w:spacing w:after="0" w:line="240" w:lineRule="auto"/>
        <w:ind w:firstLine="709"/>
        <w:rPr>
          <w:rFonts w:ascii="Times New Roman" w:hAnsi="Times New Roman"/>
          <w:sz w:val="24"/>
          <w:szCs w:val="24"/>
          <w:lang w:val="en-US"/>
        </w:rPr>
      </w:pP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1.</w:t>
      </w:r>
      <w:r w:rsidRPr="00657942">
        <w:rPr>
          <w:rFonts w:ascii="Times New Roman" w:hAnsi="Times New Roman"/>
          <w:sz w:val="24"/>
          <w:szCs w:val="24"/>
          <w:lang w:val="en-US"/>
        </w:rPr>
        <w:tab/>
        <w:t>Belyaevskij I.K. Marketingovoe issledovanie: informaciya, analiz, prognoz. – M.: Finansy i statistika, 2008. – 320 s.</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2.</w:t>
      </w:r>
      <w:r w:rsidRPr="00657942">
        <w:rPr>
          <w:rFonts w:ascii="Times New Roman" w:hAnsi="Times New Roman"/>
          <w:sz w:val="24"/>
          <w:szCs w:val="24"/>
          <w:lang w:val="en-US"/>
        </w:rPr>
        <w:tab/>
        <w:t>Bukkerel' F. Izuchenie rynkov: marketing. – M.: EHkonomika, 1993.</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3.</w:t>
      </w:r>
      <w:r w:rsidRPr="00657942">
        <w:rPr>
          <w:rFonts w:ascii="Times New Roman" w:hAnsi="Times New Roman"/>
          <w:sz w:val="24"/>
          <w:szCs w:val="24"/>
          <w:lang w:val="en-US"/>
        </w:rPr>
        <w:tab/>
        <w:t>Golubkov E.P. Marketingovye issledovaniya: teoriya, praktika i metodologiya. – M.: Finpress, 1998.</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4.</w:t>
      </w:r>
      <w:r w:rsidRPr="00657942">
        <w:rPr>
          <w:rFonts w:ascii="Times New Roman" w:hAnsi="Times New Roman"/>
          <w:sz w:val="24"/>
          <w:szCs w:val="24"/>
          <w:lang w:val="en-US"/>
        </w:rPr>
        <w:tab/>
        <w:t>Goncharov V.D. Marketing prodovol'stvennyh tovarov v Rossii. – M.: Finansy i statistika, 2002.  – 176 s.</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5.</w:t>
      </w:r>
      <w:r w:rsidRPr="00657942">
        <w:rPr>
          <w:rFonts w:ascii="Times New Roman" w:hAnsi="Times New Roman"/>
          <w:sz w:val="24"/>
          <w:szCs w:val="24"/>
          <w:lang w:val="en-US"/>
        </w:rPr>
        <w:tab/>
        <w:t>Dikson P.R. Upravlenie marketingom. – M.: Binom, 1998.</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6.</w:t>
      </w:r>
      <w:r w:rsidRPr="00657942">
        <w:rPr>
          <w:rFonts w:ascii="Times New Roman" w:hAnsi="Times New Roman"/>
          <w:sz w:val="24"/>
          <w:szCs w:val="24"/>
          <w:lang w:val="en-US"/>
        </w:rPr>
        <w:tab/>
        <w:t>Durovich A.P. Marketing predprinimatel'skoj deyatel'nosti. – Minsk: NPZH «F</w:t>
      </w:r>
      <w:r w:rsidRPr="00657942">
        <w:rPr>
          <w:rFonts w:ascii="Times New Roman" w:hAnsi="Times New Roman"/>
          <w:sz w:val="24"/>
          <w:szCs w:val="24"/>
          <w:lang w:val="en-US"/>
        </w:rPr>
        <w:t>i</w:t>
      </w:r>
      <w:r w:rsidRPr="00657942">
        <w:rPr>
          <w:rFonts w:ascii="Times New Roman" w:hAnsi="Times New Roman"/>
          <w:sz w:val="24"/>
          <w:szCs w:val="24"/>
          <w:lang w:val="en-US"/>
        </w:rPr>
        <w:t xml:space="preserve">nansy, uchet, audit», 2004, 237 s.  </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7.</w:t>
      </w:r>
      <w:r w:rsidRPr="00657942">
        <w:rPr>
          <w:rFonts w:ascii="Times New Roman" w:hAnsi="Times New Roman"/>
          <w:sz w:val="24"/>
          <w:szCs w:val="24"/>
          <w:lang w:val="en-US"/>
        </w:rPr>
        <w:tab/>
        <w:t>Papahchyan I.A. Razvitie regional'noj agrarnoj ehkonomiki i rol' malogo hozyajstvovaniya /  I.A. Papahchyan, A.V.Tolmachev, Lisovskaya R.N. //  Politematicheskij setevoj ehlektronnyj nauchnyj zhurnal KubGAU. 2015. – № 111. – S. 776-792.</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8.</w:t>
      </w:r>
      <w:r w:rsidRPr="00657942">
        <w:rPr>
          <w:rFonts w:ascii="Times New Roman" w:hAnsi="Times New Roman"/>
          <w:sz w:val="24"/>
          <w:szCs w:val="24"/>
          <w:lang w:val="en-US"/>
        </w:rPr>
        <w:tab/>
        <w:t>Syromyatnikov D.A. Finansovyj  instrumentarij povysheniya konkurentospo-sobnosti predpriyatij malogo i srednego biznesa /  D.A. Syromyatnikov // Problemy sovr</w:t>
      </w:r>
      <w:r w:rsidRPr="00657942">
        <w:rPr>
          <w:rFonts w:ascii="Times New Roman" w:hAnsi="Times New Roman"/>
          <w:sz w:val="24"/>
          <w:szCs w:val="24"/>
          <w:lang w:val="en-US"/>
        </w:rPr>
        <w:t>e</w:t>
      </w:r>
      <w:r w:rsidRPr="00657942">
        <w:rPr>
          <w:rFonts w:ascii="Times New Roman" w:hAnsi="Times New Roman"/>
          <w:sz w:val="24"/>
          <w:szCs w:val="24"/>
          <w:lang w:val="en-US"/>
        </w:rPr>
        <w:t>mennoj ehkonomiki (Novosibirsk). 2012. № 10. S. 143-147.</w:t>
      </w:r>
    </w:p>
    <w:p w:rsidR="0043187B" w:rsidRPr="00657942" w:rsidRDefault="0043187B" w:rsidP="00DA7FE7">
      <w:pPr>
        <w:tabs>
          <w:tab w:val="left" w:pos="284"/>
          <w:tab w:val="left" w:pos="993"/>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9.</w:t>
      </w:r>
      <w:r w:rsidRPr="00657942">
        <w:rPr>
          <w:rFonts w:ascii="Times New Roman" w:hAnsi="Times New Roman"/>
          <w:sz w:val="24"/>
          <w:szCs w:val="24"/>
          <w:lang w:val="en-US"/>
        </w:rPr>
        <w:tab/>
        <w:t>Tolmachev A.V. Prognozirovanie emkosti regional'nyh syr'evyh rynkov.</w:t>
      </w:r>
    </w:p>
    <w:p w:rsidR="0043187B" w:rsidRPr="00657942" w:rsidRDefault="0043187B" w:rsidP="00DA7FE7">
      <w:pPr>
        <w:tabs>
          <w:tab w:val="left" w:pos="284"/>
          <w:tab w:val="left" w:pos="993"/>
        </w:tabs>
        <w:spacing w:after="0" w:line="240" w:lineRule="auto"/>
        <w:rPr>
          <w:rFonts w:ascii="Times New Roman" w:hAnsi="Times New Roman"/>
          <w:sz w:val="24"/>
          <w:szCs w:val="24"/>
          <w:lang w:val="en-US"/>
        </w:rPr>
      </w:pPr>
      <w:r w:rsidRPr="00657942">
        <w:rPr>
          <w:rFonts w:ascii="Times New Roman" w:hAnsi="Times New Roman"/>
          <w:sz w:val="24"/>
          <w:szCs w:val="24"/>
          <w:lang w:val="en-US"/>
        </w:rPr>
        <w:t xml:space="preserve"> – Krasnodar: KubGAU, 2009. – 186 s.  </w:t>
      </w:r>
    </w:p>
    <w:p w:rsidR="0043187B" w:rsidRPr="00657942" w:rsidRDefault="0043187B" w:rsidP="00DA7FE7">
      <w:pPr>
        <w:tabs>
          <w:tab w:val="left" w:pos="426"/>
          <w:tab w:val="left" w:pos="1134"/>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10.</w:t>
      </w:r>
      <w:r w:rsidRPr="00657942">
        <w:rPr>
          <w:rFonts w:ascii="Times New Roman" w:hAnsi="Times New Roman"/>
          <w:sz w:val="24"/>
          <w:szCs w:val="24"/>
          <w:lang w:val="en-US"/>
        </w:rPr>
        <w:tab/>
        <w:t>Tubalec A.A. EHkonomicheskie problemy razvitiya i gosudarstvennogo reguliro-vaniya malyh form hozyajstvovaniya APK / A.A. Tubalec ,  R.N. Lisovskaya  //  Politemati-cheskij setevoj ehlektronnyj nauchnyj zhurnal Kubanskogo gosudarstvennogo agrarnogo un</w:t>
      </w:r>
      <w:r w:rsidRPr="00657942">
        <w:rPr>
          <w:rFonts w:ascii="Times New Roman" w:hAnsi="Times New Roman"/>
          <w:sz w:val="24"/>
          <w:szCs w:val="24"/>
          <w:lang w:val="en-US"/>
        </w:rPr>
        <w:t>i</w:t>
      </w:r>
      <w:r w:rsidRPr="00657942">
        <w:rPr>
          <w:rFonts w:ascii="Times New Roman" w:hAnsi="Times New Roman"/>
          <w:sz w:val="24"/>
          <w:szCs w:val="24"/>
          <w:lang w:val="en-US"/>
        </w:rPr>
        <w:t xml:space="preserve">versiteta. 2012.  – № 84. – S. 737-750. </w:t>
      </w:r>
    </w:p>
    <w:p w:rsidR="0043187B" w:rsidRPr="00DA7FE7" w:rsidRDefault="0043187B" w:rsidP="00DA7FE7">
      <w:pPr>
        <w:tabs>
          <w:tab w:val="left" w:pos="426"/>
          <w:tab w:val="left" w:pos="1134"/>
        </w:tabs>
        <w:spacing w:after="0" w:line="240" w:lineRule="auto"/>
        <w:ind w:firstLine="709"/>
        <w:rPr>
          <w:rFonts w:ascii="Times New Roman" w:hAnsi="Times New Roman"/>
          <w:sz w:val="24"/>
          <w:szCs w:val="24"/>
          <w:lang w:val="en-US"/>
        </w:rPr>
      </w:pPr>
      <w:r w:rsidRPr="00657942">
        <w:rPr>
          <w:rFonts w:ascii="Times New Roman" w:hAnsi="Times New Roman"/>
          <w:sz w:val="24"/>
          <w:szCs w:val="24"/>
          <w:lang w:val="en-US"/>
        </w:rPr>
        <w:t>11.</w:t>
      </w:r>
      <w:r w:rsidRPr="00657942">
        <w:rPr>
          <w:rFonts w:ascii="Times New Roman" w:hAnsi="Times New Roman"/>
          <w:sz w:val="24"/>
          <w:szCs w:val="24"/>
          <w:lang w:val="en-US"/>
        </w:rPr>
        <w:tab/>
        <w:t xml:space="preserve"> SHeveleva V.I. O nekotoryh aspektah podderzhki malogo biznesa v usloviyah VTO  / V.I. SHeveleva,  D.A. Syromyatnikov // Novoe slovo v nauke i praktike: gipotezy i aprobaciya rezul'tatov issledovanij. </w:t>
      </w:r>
      <w:r w:rsidRPr="00DA7FE7">
        <w:rPr>
          <w:rFonts w:ascii="Times New Roman" w:hAnsi="Times New Roman"/>
          <w:sz w:val="24"/>
          <w:szCs w:val="24"/>
          <w:lang w:val="en-US"/>
        </w:rPr>
        <w:t>2013. № 8. S. 187-191.</w:t>
      </w:r>
    </w:p>
    <w:p w:rsidR="0043187B" w:rsidRDefault="0043187B" w:rsidP="00DA7FE7">
      <w:pPr>
        <w:tabs>
          <w:tab w:val="left" w:pos="426"/>
          <w:tab w:val="left" w:pos="1134"/>
        </w:tabs>
        <w:spacing w:after="0" w:line="240" w:lineRule="auto"/>
        <w:ind w:firstLine="709"/>
      </w:pPr>
      <w:r w:rsidRPr="00657942">
        <w:rPr>
          <w:rFonts w:ascii="Times New Roman" w:hAnsi="Times New Roman"/>
          <w:sz w:val="24"/>
          <w:szCs w:val="24"/>
          <w:lang w:val="en-US"/>
        </w:rPr>
        <w:t>12.</w:t>
      </w:r>
      <w:r w:rsidRPr="00657942">
        <w:rPr>
          <w:rFonts w:ascii="Times New Roman" w:hAnsi="Times New Roman"/>
          <w:sz w:val="24"/>
          <w:szCs w:val="24"/>
          <w:lang w:val="en-US"/>
        </w:rPr>
        <w:tab/>
        <w:t>Shamrov K.N.  Problems of  the developing agricultural economy / K.N. Sham-rov, A.V. Tolmachev, I. A. Papakhchyan // Akademicheskaya nauka - problemy i dosti</w:t>
      </w:r>
      <w:r w:rsidRPr="00657942">
        <w:rPr>
          <w:rFonts w:ascii="Times New Roman" w:hAnsi="Times New Roman"/>
          <w:sz w:val="24"/>
          <w:szCs w:val="24"/>
          <w:lang w:val="en-US"/>
        </w:rPr>
        <w:t>z</w:t>
      </w:r>
      <w:r w:rsidRPr="00657942">
        <w:rPr>
          <w:rFonts w:ascii="Times New Roman" w:hAnsi="Times New Roman"/>
          <w:sz w:val="24"/>
          <w:szCs w:val="24"/>
          <w:lang w:val="en-US"/>
        </w:rPr>
        <w:t xml:space="preserve">heniya Materialy VII mezhdunarodnoj nauchno-prakticheskoj konferencii.  </w:t>
      </w:r>
      <w:r w:rsidRPr="00657942">
        <w:rPr>
          <w:rFonts w:ascii="Times New Roman" w:hAnsi="Times New Roman"/>
          <w:sz w:val="24"/>
          <w:szCs w:val="24"/>
        </w:rPr>
        <w:t>North Char-leston, SC, USA, 2015. – S. 261-263.</w:t>
      </w:r>
    </w:p>
    <w:p w:rsidR="0043187B" w:rsidRPr="00DA7FE7" w:rsidRDefault="0043187B" w:rsidP="00DA7FE7">
      <w:pPr>
        <w:tabs>
          <w:tab w:val="left" w:pos="284"/>
          <w:tab w:val="left" w:pos="709"/>
        </w:tabs>
        <w:spacing w:after="0" w:line="360" w:lineRule="auto"/>
        <w:jc w:val="both"/>
        <w:rPr>
          <w:rFonts w:ascii="Times New Roman" w:hAnsi="Times New Roman"/>
          <w:sz w:val="28"/>
          <w:szCs w:val="28"/>
        </w:rPr>
      </w:pPr>
    </w:p>
    <w:sectPr w:rsidR="0043187B" w:rsidRPr="00DA7FE7" w:rsidSect="008566F4">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87B" w:rsidRDefault="0043187B" w:rsidP="00C954D4">
      <w:pPr>
        <w:spacing w:after="0" w:line="240" w:lineRule="auto"/>
      </w:pPr>
      <w:r>
        <w:separator/>
      </w:r>
    </w:p>
  </w:endnote>
  <w:endnote w:type="continuationSeparator" w:id="0">
    <w:p w:rsidR="0043187B" w:rsidRDefault="0043187B" w:rsidP="00C954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7B" w:rsidRPr="00574501" w:rsidRDefault="0043187B">
    <w:pPr>
      <w:pStyle w:val="Footer"/>
      <w:rPr>
        <w:sz w:val="24"/>
        <w:szCs w:val="24"/>
      </w:rPr>
    </w:pPr>
    <w:r w:rsidRPr="00574501">
      <w:rPr>
        <w:rFonts w:ascii="Times New Roman" w:hAnsi="Times New Roman"/>
        <w:sz w:val="24"/>
        <w:szCs w:val="24"/>
      </w:rPr>
      <w:t>http://ej.kubagro.ru/201</w:t>
    </w:r>
    <w:r w:rsidRPr="00574501">
      <w:rPr>
        <w:rFonts w:ascii="Times New Roman" w:hAnsi="Times New Roman"/>
        <w:sz w:val="24"/>
        <w:szCs w:val="24"/>
        <w:lang w:val="en-US"/>
      </w:rPr>
      <w:t>6</w:t>
    </w:r>
    <w:r w:rsidRPr="00574501">
      <w:rPr>
        <w:rFonts w:ascii="Times New Roman" w:hAnsi="Times New Roman"/>
        <w:sz w:val="24"/>
        <w:szCs w:val="24"/>
      </w:rPr>
      <w:t>/</w:t>
    </w:r>
    <w:r w:rsidRPr="00574501">
      <w:rPr>
        <w:rFonts w:ascii="Times New Roman" w:hAnsi="Times New Roman"/>
        <w:sz w:val="24"/>
        <w:szCs w:val="24"/>
        <w:lang w:val="en-US"/>
      </w:rPr>
      <w:t>0</w:t>
    </w:r>
    <w:r w:rsidRPr="00574501">
      <w:rPr>
        <w:rFonts w:ascii="Times New Roman" w:hAnsi="Times New Roman"/>
        <w:sz w:val="24"/>
        <w:szCs w:val="24"/>
      </w:rPr>
      <w:t>6/pdf/</w:t>
    </w:r>
    <w:r>
      <w:rPr>
        <w:rFonts w:ascii="Times New Roman" w:hAnsi="Times New Roman"/>
        <w:sz w:val="24"/>
        <w:szCs w:val="24"/>
      </w:rPr>
      <w:t>15.</w:t>
    </w:r>
    <w:r w:rsidRPr="00574501">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87B" w:rsidRDefault="0043187B" w:rsidP="00C954D4">
      <w:pPr>
        <w:spacing w:after="0" w:line="240" w:lineRule="auto"/>
      </w:pPr>
      <w:r>
        <w:separator/>
      </w:r>
    </w:p>
  </w:footnote>
  <w:footnote w:type="continuationSeparator" w:id="0">
    <w:p w:rsidR="0043187B" w:rsidRDefault="0043187B" w:rsidP="00C954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7B" w:rsidRDefault="0043187B"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187B" w:rsidRDefault="0043187B" w:rsidP="0071494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7B" w:rsidRPr="00714949" w:rsidRDefault="0043187B" w:rsidP="005A1210">
    <w:pPr>
      <w:pStyle w:val="Header"/>
      <w:framePr w:wrap="around" w:vAnchor="text" w:hAnchor="margin" w:xAlign="right" w:y="1"/>
      <w:rPr>
        <w:rStyle w:val="PageNumber"/>
        <w:rFonts w:ascii="Times New Roman" w:hAnsi="Times New Roman"/>
        <w:sz w:val="28"/>
        <w:szCs w:val="28"/>
      </w:rPr>
    </w:pPr>
    <w:r w:rsidRPr="00714949">
      <w:rPr>
        <w:rStyle w:val="PageNumber"/>
        <w:rFonts w:ascii="Times New Roman" w:hAnsi="Times New Roman"/>
        <w:sz w:val="28"/>
        <w:szCs w:val="28"/>
      </w:rPr>
      <w:fldChar w:fldCharType="begin"/>
    </w:r>
    <w:r w:rsidRPr="00714949">
      <w:rPr>
        <w:rStyle w:val="PageNumber"/>
        <w:rFonts w:ascii="Times New Roman" w:hAnsi="Times New Roman"/>
        <w:sz w:val="28"/>
        <w:szCs w:val="28"/>
      </w:rPr>
      <w:instrText xml:space="preserve">PAGE  </w:instrText>
    </w:r>
    <w:r w:rsidRPr="00714949">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14949">
      <w:rPr>
        <w:rStyle w:val="PageNumber"/>
        <w:rFonts w:ascii="Times New Roman" w:hAnsi="Times New Roman"/>
        <w:sz w:val="28"/>
        <w:szCs w:val="28"/>
      </w:rPr>
      <w:fldChar w:fldCharType="end"/>
    </w:r>
  </w:p>
  <w:p w:rsidR="0043187B" w:rsidRPr="00C954D4" w:rsidRDefault="0043187B" w:rsidP="00714949">
    <w:pPr>
      <w:pStyle w:val="Header"/>
      <w:ind w:right="360"/>
      <w:rPr>
        <w:rFonts w:ascii="Times New Roman" w:hAnsi="Times New Roman"/>
        <w:sz w:val="24"/>
        <w:szCs w:val="24"/>
      </w:rPr>
    </w:pPr>
    <w:r w:rsidRPr="002601AA">
      <w:rPr>
        <w:rFonts w:ascii="Times New Roman" w:hAnsi="Times New Roman"/>
        <w:sz w:val="24"/>
        <w:szCs w:val="24"/>
      </w:rPr>
      <w:t>Научный журнал КубГАУ, №120</w:t>
    </w:r>
    <w:r w:rsidRPr="002601AA">
      <w:rPr>
        <w:rFonts w:ascii="Times New Roman" w:hAnsi="Times New Roman"/>
        <w:sz w:val="24"/>
        <w:szCs w:val="24"/>
        <w:lang w:val="en-US"/>
      </w:rPr>
      <w:t>(0</w:t>
    </w:r>
    <w:r w:rsidRPr="002601AA">
      <w:rPr>
        <w:rFonts w:ascii="Times New Roman" w:hAnsi="Times New Roman"/>
        <w:sz w:val="24"/>
        <w:szCs w:val="24"/>
      </w:rPr>
      <w:t>6), 201</w:t>
    </w:r>
    <w:r w:rsidRPr="002601AA">
      <w:rPr>
        <w:rFonts w:ascii="Times New Roman" w:hAnsi="Times New Roman"/>
        <w:sz w:val="24"/>
        <w:szCs w:val="24"/>
        <w:lang w:val="en-US"/>
      </w:rPr>
      <w:t>6</w:t>
    </w:r>
    <w:r w:rsidRPr="002601AA">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60674"/>
    <w:multiLevelType w:val="hybridMultilevel"/>
    <w:tmpl w:val="7D42BFC0"/>
    <w:lvl w:ilvl="0" w:tplc="DD92EACE">
      <w:start w:val="1"/>
      <w:numFmt w:val="decimal"/>
      <w:lvlText w:val="%1."/>
      <w:lvlJc w:val="left"/>
      <w:pPr>
        <w:ind w:left="121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466F"/>
    <w:rsid w:val="00070837"/>
    <w:rsid w:val="000B2ECB"/>
    <w:rsid w:val="000E66E5"/>
    <w:rsid w:val="00126E91"/>
    <w:rsid w:val="0018505F"/>
    <w:rsid w:val="001E3D38"/>
    <w:rsid w:val="001F466F"/>
    <w:rsid w:val="00203729"/>
    <w:rsid w:val="00241C5C"/>
    <w:rsid w:val="002601AA"/>
    <w:rsid w:val="00265F4E"/>
    <w:rsid w:val="00271E6B"/>
    <w:rsid w:val="0028342B"/>
    <w:rsid w:val="002B35E5"/>
    <w:rsid w:val="002E3BE5"/>
    <w:rsid w:val="00357B51"/>
    <w:rsid w:val="00386214"/>
    <w:rsid w:val="00402B59"/>
    <w:rsid w:val="0043187B"/>
    <w:rsid w:val="004753ED"/>
    <w:rsid w:val="004F0EC4"/>
    <w:rsid w:val="00503DA0"/>
    <w:rsid w:val="005268BD"/>
    <w:rsid w:val="00534D22"/>
    <w:rsid w:val="00560F5F"/>
    <w:rsid w:val="00574501"/>
    <w:rsid w:val="005A1210"/>
    <w:rsid w:val="005E1D17"/>
    <w:rsid w:val="006046FA"/>
    <w:rsid w:val="00657942"/>
    <w:rsid w:val="00676083"/>
    <w:rsid w:val="006F2A6F"/>
    <w:rsid w:val="00714949"/>
    <w:rsid w:val="0078586D"/>
    <w:rsid w:val="007B6EAC"/>
    <w:rsid w:val="007D4363"/>
    <w:rsid w:val="0081701D"/>
    <w:rsid w:val="00834A1A"/>
    <w:rsid w:val="008566F4"/>
    <w:rsid w:val="0086181C"/>
    <w:rsid w:val="00863398"/>
    <w:rsid w:val="00891B11"/>
    <w:rsid w:val="0093429C"/>
    <w:rsid w:val="009A7607"/>
    <w:rsid w:val="009A7BCD"/>
    <w:rsid w:val="009C0F19"/>
    <w:rsid w:val="00A04C4F"/>
    <w:rsid w:val="00A3144B"/>
    <w:rsid w:val="00A7518F"/>
    <w:rsid w:val="00A97975"/>
    <w:rsid w:val="00AB320D"/>
    <w:rsid w:val="00AC5107"/>
    <w:rsid w:val="00AE0011"/>
    <w:rsid w:val="00B56182"/>
    <w:rsid w:val="00B87847"/>
    <w:rsid w:val="00B9414B"/>
    <w:rsid w:val="00C02F8E"/>
    <w:rsid w:val="00C954D4"/>
    <w:rsid w:val="00CC17C1"/>
    <w:rsid w:val="00CC2165"/>
    <w:rsid w:val="00CF65B8"/>
    <w:rsid w:val="00D07A08"/>
    <w:rsid w:val="00D47916"/>
    <w:rsid w:val="00DA7FE7"/>
    <w:rsid w:val="00E45ABD"/>
    <w:rsid w:val="00E954B2"/>
    <w:rsid w:val="00E95D3E"/>
    <w:rsid w:val="00EA4B8E"/>
    <w:rsid w:val="00EE23E4"/>
    <w:rsid w:val="00EE2BEB"/>
    <w:rsid w:val="00EE7323"/>
    <w:rsid w:val="00FD39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7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текст_"/>
    <w:link w:val="3"/>
    <w:uiPriority w:val="99"/>
    <w:locked/>
    <w:rsid w:val="001F466F"/>
    <w:rPr>
      <w:rFonts w:ascii="Times New Roman" w:hAnsi="Times New Roman"/>
      <w:spacing w:val="2"/>
      <w:sz w:val="25"/>
      <w:shd w:val="clear" w:color="auto" w:fill="FFFFFF"/>
    </w:rPr>
  </w:style>
  <w:style w:type="paragraph" w:customStyle="1" w:styleId="3">
    <w:name w:val="Основной текст3"/>
    <w:basedOn w:val="Normal"/>
    <w:link w:val="a"/>
    <w:uiPriority w:val="99"/>
    <w:rsid w:val="001F466F"/>
    <w:pPr>
      <w:widowControl w:val="0"/>
      <w:shd w:val="clear" w:color="auto" w:fill="FFFFFF"/>
      <w:spacing w:after="0" w:line="475" w:lineRule="exact"/>
      <w:jc w:val="both"/>
    </w:pPr>
    <w:rPr>
      <w:rFonts w:ascii="Times New Roman" w:hAnsi="Times New Roman"/>
      <w:spacing w:val="2"/>
      <w:sz w:val="25"/>
      <w:szCs w:val="20"/>
      <w:lang w:eastAsia="ru-RU"/>
    </w:rPr>
  </w:style>
  <w:style w:type="character" w:customStyle="1" w:styleId="5">
    <w:name w:val="Основной текст (5)_"/>
    <w:link w:val="50"/>
    <w:uiPriority w:val="99"/>
    <w:locked/>
    <w:rsid w:val="001F466F"/>
    <w:rPr>
      <w:rFonts w:ascii="Microsoft Sans Serif" w:hAnsi="Microsoft Sans Serif"/>
      <w:spacing w:val="6"/>
      <w:shd w:val="clear" w:color="auto" w:fill="FFFFFF"/>
    </w:rPr>
  </w:style>
  <w:style w:type="paragraph" w:customStyle="1" w:styleId="50">
    <w:name w:val="Основной текст (5)"/>
    <w:basedOn w:val="Normal"/>
    <w:link w:val="5"/>
    <w:uiPriority w:val="99"/>
    <w:rsid w:val="001F466F"/>
    <w:pPr>
      <w:widowControl w:val="0"/>
      <w:shd w:val="clear" w:color="auto" w:fill="FFFFFF"/>
      <w:spacing w:before="60" w:after="0" w:line="240" w:lineRule="atLeast"/>
    </w:pPr>
    <w:rPr>
      <w:rFonts w:ascii="Microsoft Sans Serif" w:eastAsia="Times New Roman" w:hAnsi="Microsoft Sans Serif"/>
      <w:spacing w:val="6"/>
      <w:sz w:val="20"/>
      <w:szCs w:val="20"/>
      <w:lang w:eastAsia="ru-RU"/>
    </w:rPr>
  </w:style>
  <w:style w:type="character" w:customStyle="1" w:styleId="4">
    <w:name w:val="Заголовок №4_"/>
    <w:link w:val="40"/>
    <w:uiPriority w:val="99"/>
    <w:locked/>
    <w:rsid w:val="001F466F"/>
    <w:rPr>
      <w:b/>
      <w:i/>
      <w:spacing w:val="1"/>
      <w:shd w:val="clear" w:color="auto" w:fill="FFFFFF"/>
      <w:lang w:val="en-US"/>
    </w:rPr>
  </w:style>
  <w:style w:type="character" w:customStyle="1" w:styleId="6">
    <w:name w:val="Основной текст (6)_"/>
    <w:link w:val="60"/>
    <w:uiPriority w:val="99"/>
    <w:locked/>
    <w:rsid w:val="001F466F"/>
    <w:rPr>
      <w:rFonts w:ascii="Microsoft Sans Serif" w:hAnsi="Microsoft Sans Serif"/>
      <w:b/>
      <w:spacing w:val="1"/>
      <w:sz w:val="17"/>
      <w:shd w:val="clear" w:color="auto" w:fill="FFFFFF"/>
    </w:rPr>
  </w:style>
  <w:style w:type="character" w:customStyle="1" w:styleId="6Calibri">
    <w:name w:val="Основной текст (6) + Calibri"/>
    <w:aliases w:val="12 pt,Курсив,Интервал 0 pt"/>
    <w:uiPriority w:val="99"/>
    <w:rsid w:val="001F466F"/>
    <w:rPr>
      <w:rFonts w:ascii="Calibri" w:hAnsi="Calibri"/>
      <w:b/>
      <w:i/>
      <w:color w:val="000000"/>
      <w:spacing w:val="-6"/>
      <w:w w:val="100"/>
      <w:position w:val="0"/>
      <w:sz w:val="24"/>
      <w:shd w:val="clear" w:color="auto" w:fill="FFFFFF"/>
      <w:lang w:val="ru-RU"/>
    </w:rPr>
  </w:style>
  <w:style w:type="character" w:customStyle="1" w:styleId="611pt">
    <w:name w:val="Основной текст (6) + 11 pt"/>
    <w:aliases w:val="Не полужирный,Интервал 0 pt1"/>
    <w:uiPriority w:val="99"/>
    <w:rsid w:val="001F466F"/>
    <w:rPr>
      <w:rFonts w:ascii="Microsoft Sans Serif" w:hAnsi="Microsoft Sans Serif"/>
      <w:b/>
      <w:color w:val="000000"/>
      <w:spacing w:val="0"/>
      <w:w w:val="100"/>
      <w:position w:val="0"/>
      <w:sz w:val="22"/>
      <w:shd w:val="clear" w:color="auto" w:fill="FFFFFF"/>
    </w:rPr>
  </w:style>
  <w:style w:type="paragraph" w:customStyle="1" w:styleId="40">
    <w:name w:val="Заголовок №4"/>
    <w:basedOn w:val="Normal"/>
    <w:link w:val="4"/>
    <w:uiPriority w:val="99"/>
    <w:rsid w:val="001F466F"/>
    <w:pPr>
      <w:widowControl w:val="0"/>
      <w:shd w:val="clear" w:color="auto" w:fill="FFFFFF"/>
      <w:spacing w:before="720" w:after="360" w:line="240" w:lineRule="atLeast"/>
      <w:jc w:val="center"/>
      <w:outlineLvl w:val="3"/>
    </w:pPr>
    <w:rPr>
      <w:b/>
      <w:i/>
      <w:spacing w:val="1"/>
      <w:sz w:val="20"/>
      <w:szCs w:val="20"/>
      <w:lang w:val="en-US" w:eastAsia="ru-RU"/>
    </w:rPr>
  </w:style>
  <w:style w:type="paragraph" w:customStyle="1" w:styleId="60">
    <w:name w:val="Основной текст (6)"/>
    <w:basedOn w:val="Normal"/>
    <w:link w:val="6"/>
    <w:uiPriority w:val="99"/>
    <w:rsid w:val="001F466F"/>
    <w:pPr>
      <w:widowControl w:val="0"/>
      <w:shd w:val="clear" w:color="auto" w:fill="FFFFFF"/>
      <w:spacing w:before="360" w:after="360" w:line="240" w:lineRule="atLeast"/>
      <w:jc w:val="both"/>
    </w:pPr>
    <w:rPr>
      <w:rFonts w:ascii="Microsoft Sans Serif" w:eastAsia="Times New Roman" w:hAnsi="Microsoft Sans Serif"/>
      <w:b/>
      <w:spacing w:val="1"/>
      <w:sz w:val="17"/>
      <w:szCs w:val="20"/>
      <w:lang w:eastAsia="ru-RU"/>
    </w:rPr>
  </w:style>
  <w:style w:type="paragraph" w:styleId="BalloonText">
    <w:name w:val="Balloon Text"/>
    <w:basedOn w:val="Normal"/>
    <w:link w:val="BalloonTextChar"/>
    <w:uiPriority w:val="99"/>
    <w:semiHidden/>
    <w:rsid w:val="001F46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466F"/>
    <w:rPr>
      <w:rFonts w:ascii="Tahoma" w:hAnsi="Tahoma" w:cs="Tahoma"/>
      <w:sz w:val="16"/>
      <w:szCs w:val="16"/>
    </w:rPr>
  </w:style>
  <w:style w:type="character" w:styleId="Hyperlink">
    <w:name w:val="Hyperlink"/>
    <w:basedOn w:val="DefaultParagraphFont"/>
    <w:uiPriority w:val="99"/>
    <w:rsid w:val="005E1D17"/>
    <w:rPr>
      <w:rFonts w:cs="Times New Roman"/>
      <w:color w:val="0000EE"/>
      <w:u w:val="single"/>
    </w:rPr>
  </w:style>
  <w:style w:type="character" w:customStyle="1" w:styleId="translation-chunk">
    <w:name w:val="translation-chunk"/>
    <w:basedOn w:val="DefaultParagraphFont"/>
    <w:uiPriority w:val="99"/>
    <w:rsid w:val="005E1D17"/>
    <w:rPr>
      <w:rFonts w:cs="Times New Roman"/>
    </w:rPr>
  </w:style>
  <w:style w:type="paragraph" w:styleId="ListParagraph">
    <w:name w:val="List Paragraph"/>
    <w:basedOn w:val="Normal"/>
    <w:uiPriority w:val="99"/>
    <w:qFormat/>
    <w:rsid w:val="00C02F8E"/>
    <w:pPr>
      <w:ind w:left="720"/>
      <w:contextualSpacing/>
    </w:pPr>
  </w:style>
  <w:style w:type="paragraph" w:styleId="Header">
    <w:name w:val="header"/>
    <w:basedOn w:val="Normal"/>
    <w:link w:val="HeaderChar"/>
    <w:uiPriority w:val="99"/>
    <w:rsid w:val="00C954D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954D4"/>
    <w:rPr>
      <w:rFonts w:cs="Times New Roman"/>
    </w:rPr>
  </w:style>
  <w:style w:type="paragraph" w:styleId="Footer">
    <w:name w:val="footer"/>
    <w:basedOn w:val="Normal"/>
    <w:link w:val="FooterChar"/>
    <w:uiPriority w:val="99"/>
    <w:semiHidden/>
    <w:rsid w:val="00C954D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954D4"/>
    <w:rPr>
      <w:rFonts w:cs="Times New Roman"/>
    </w:rPr>
  </w:style>
  <w:style w:type="character" w:styleId="PageNumber">
    <w:name w:val="page number"/>
    <w:basedOn w:val="DefaultParagraphFont"/>
    <w:uiPriority w:val="99"/>
    <w:rsid w:val="00714949"/>
    <w:rPr>
      <w:rFonts w:cs="Times New Roman"/>
    </w:rPr>
  </w:style>
  <w:style w:type="paragraph" w:customStyle="1" w:styleId="a0">
    <w:name w:val="Знак Знак Знак Знак Знак Знак Знак"/>
    <w:basedOn w:val="Normal"/>
    <w:uiPriority w:val="99"/>
    <w:rsid w:val="00574501"/>
    <w:pPr>
      <w:spacing w:after="160" w:line="240" w:lineRule="exact"/>
    </w:pPr>
    <w:rPr>
      <w:rFonts w:ascii="Verdana" w:hAnsi="Verdana" w:cs="Verdana"/>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image" Target="media/image4.png"/><Relationship Id="rId18" Type="http://schemas.openxmlformats.org/officeDocument/2006/relationships/hyperlink" Target="http://elibrary.ru/item.asp?id=24312252" TargetMode="External"/><Relationship Id="rId26" Type="http://schemas.openxmlformats.org/officeDocument/2006/relationships/hyperlink" Target="http://elibrary.ru/contents.asp?issueid=529985&amp;selid=11674871" TargetMode="External"/><Relationship Id="rId3" Type="http://schemas.openxmlformats.org/officeDocument/2006/relationships/settings" Target="settings.xml"/><Relationship Id="rId21" Type="http://schemas.openxmlformats.org/officeDocument/2006/relationships/hyperlink" Target="http://elibrary.ru/item.asp?id=20586798" TargetMode="External"/><Relationship Id="rId7" Type="http://schemas.openxmlformats.org/officeDocument/2006/relationships/hyperlink" Target="mailto:Evgenij-grishin@inbox.ru"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elibrary.ru/contents.asp?issueid=1387803&amp;selid=2337694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elibrary.ru/contents.asp?issueid=1442522&amp;selid=24312252"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elibrary.ru/contents.asp?issueid=1387803"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elibrary.ru/contents.asp?issueid=1182129&amp;selid=20586798" TargetMode="External"/><Relationship Id="rId28" Type="http://schemas.openxmlformats.org/officeDocument/2006/relationships/hyperlink" Target="http://elibrary.ru/item.asp?id=24201453" TargetMode="External"/><Relationship Id="rId10" Type="http://schemas.openxmlformats.org/officeDocument/2006/relationships/image" Target="media/image1.png"/><Relationship Id="rId19" Type="http://schemas.openxmlformats.org/officeDocument/2006/relationships/hyperlink" Target="http://elibrary.ru/contents.asp?issueid=1442522"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image" Target="media/image5.png"/><Relationship Id="rId22" Type="http://schemas.openxmlformats.org/officeDocument/2006/relationships/hyperlink" Target="http://elibrary.ru/contents.asp?issueid=1182129" TargetMode="External"/><Relationship Id="rId27" Type="http://schemas.openxmlformats.org/officeDocument/2006/relationships/hyperlink" Target="http://elibrary.ru/item.asp?id=24202504"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318</TotalTime>
  <Pages>12</Pages>
  <Words>3638</Words>
  <Characters>20743</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39</cp:revision>
  <cp:lastPrinted>2016-06-01T05:01:00Z</cp:lastPrinted>
  <dcterms:created xsi:type="dcterms:W3CDTF">2016-05-15T10:16:00Z</dcterms:created>
  <dcterms:modified xsi:type="dcterms:W3CDTF">2016-07-06T09:49:00Z</dcterms:modified>
</cp:coreProperties>
</file>