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310C1" w:rsidRPr="002B77E8" w:rsidTr="003209BF">
        <w:tc>
          <w:tcPr>
            <w:tcW w:w="4643" w:type="dxa"/>
          </w:tcPr>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УДК 659.1.011.44</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08.00.00 Экономические науки</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b/>
                <w:sz w:val="20"/>
                <w:szCs w:val="20"/>
              </w:rPr>
            </w:pPr>
            <w:r w:rsidRPr="002B77E8">
              <w:rPr>
                <w:rFonts w:ascii="Times New Roman" w:hAnsi="Times New Roman"/>
                <w:b/>
                <w:sz w:val="20"/>
                <w:szCs w:val="20"/>
              </w:rPr>
              <w:t>АВТОМАТИЗИРОВАННАЯ ПОДСИСТЕМА ПЛАНИРОВАНИЯ БЮДЖЕТА РЕКЛАМНОЙ КАМПАНИИ</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Барановская Татьяна Петровна</w:t>
            </w: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профессор</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Иванова Елена Александровна</w:t>
            </w: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старший преподаватель</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Хачак Фатимет Руслановна,</w:t>
            </w: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студент</w:t>
            </w:r>
          </w:p>
          <w:p w:rsidR="001310C1" w:rsidRPr="002B77E8" w:rsidRDefault="001310C1" w:rsidP="002B77E8">
            <w:pPr>
              <w:spacing w:after="0" w:line="240" w:lineRule="auto"/>
              <w:rPr>
                <w:rFonts w:ascii="Times New Roman" w:hAnsi="Times New Roman"/>
                <w:i/>
                <w:sz w:val="20"/>
                <w:szCs w:val="20"/>
              </w:rPr>
            </w:pPr>
            <w:r w:rsidRPr="002B77E8">
              <w:rPr>
                <w:rFonts w:ascii="Times New Roman" w:hAnsi="Times New Roman"/>
                <w:i/>
                <w:sz w:val="20"/>
                <w:szCs w:val="20"/>
              </w:rPr>
              <w:t>Кубанский государственный аграрный универс</w:t>
            </w:r>
            <w:r w:rsidRPr="002B77E8">
              <w:rPr>
                <w:rFonts w:ascii="Times New Roman" w:hAnsi="Times New Roman"/>
                <w:i/>
                <w:sz w:val="20"/>
                <w:szCs w:val="20"/>
              </w:rPr>
              <w:t>и</w:t>
            </w:r>
            <w:r w:rsidRPr="002B77E8">
              <w:rPr>
                <w:rFonts w:ascii="Times New Roman" w:hAnsi="Times New Roman"/>
                <w:i/>
                <w:sz w:val="20"/>
                <w:szCs w:val="20"/>
              </w:rPr>
              <w:t>тет, Краснодар, Россия</w:t>
            </w:r>
          </w:p>
          <w:p w:rsidR="001310C1" w:rsidRPr="002B77E8" w:rsidRDefault="001310C1" w:rsidP="002B77E8">
            <w:pPr>
              <w:spacing w:after="0" w:line="240" w:lineRule="auto"/>
              <w:rPr>
                <w:rFonts w:ascii="Times New Roman" w:hAnsi="Times New Roman"/>
                <w:sz w:val="20"/>
                <w:szCs w:val="20"/>
              </w:rPr>
            </w:pPr>
          </w:p>
          <w:p w:rsidR="001310C1" w:rsidRPr="003132FC"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В статье описывается структура, алгоритм работы и пример использования автоматизированной по</w:t>
            </w:r>
            <w:r w:rsidRPr="002B77E8">
              <w:rPr>
                <w:rFonts w:ascii="Times New Roman" w:hAnsi="Times New Roman"/>
                <w:sz w:val="20"/>
                <w:szCs w:val="20"/>
              </w:rPr>
              <w:t>д</w:t>
            </w:r>
            <w:r w:rsidRPr="002B77E8">
              <w:rPr>
                <w:rFonts w:ascii="Times New Roman" w:hAnsi="Times New Roman"/>
                <w:sz w:val="20"/>
                <w:szCs w:val="20"/>
              </w:rPr>
              <w:t>системы планирования бюджета рекламной камп</w:t>
            </w:r>
            <w:r w:rsidRPr="002B77E8">
              <w:rPr>
                <w:rFonts w:ascii="Times New Roman" w:hAnsi="Times New Roman"/>
                <w:sz w:val="20"/>
                <w:szCs w:val="20"/>
              </w:rPr>
              <w:t>а</w:t>
            </w:r>
            <w:r w:rsidRPr="002B77E8">
              <w:rPr>
                <w:rFonts w:ascii="Times New Roman" w:hAnsi="Times New Roman"/>
                <w:sz w:val="20"/>
                <w:szCs w:val="20"/>
              </w:rPr>
              <w:t>нии. Данная подсистема обеспечивает возмо</w:t>
            </w:r>
            <w:r w:rsidRPr="002B77E8">
              <w:rPr>
                <w:rFonts w:ascii="Times New Roman" w:hAnsi="Times New Roman"/>
                <w:sz w:val="20"/>
                <w:szCs w:val="20"/>
              </w:rPr>
              <w:t>ж</w:t>
            </w:r>
            <w:r w:rsidRPr="002B77E8">
              <w:rPr>
                <w:rFonts w:ascii="Times New Roman" w:hAnsi="Times New Roman"/>
                <w:sz w:val="20"/>
                <w:szCs w:val="20"/>
              </w:rPr>
              <w:t>ность автоматизированного распределения дене</w:t>
            </w:r>
            <w:r w:rsidRPr="002B77E8">
              <w:rPr>
                <w:rFonts w:ascii="Times New Roman" w:hAnsi="Times New Roman"/>
                <w:sz w:val="20"/>
                <w:szCs w:val="20"/>
              </w:rPr>
              <w:t>ж</w:t>
            </w:r>
            <w:r w:rsidRPr="002B77E8">
              <w:rPr>
                <w:rFonts w:ascii="Times New Roman" w:hAnsi="Times New Roman"/>
                <w:sz w:val="20"/>
                <w:szCs w:val="20"/>
              </w:rPr>
              <w:t>ных средств, выделенных на рекламный бюджет, по видам и статьям рекламной деятельности, с уч</w:t>
            </w:r>
            <w:r w:rsidRPr="002B77E8">
              <w:rPr>
                <w:rFonts w:ascii="Times New Roman" w:hAnsi="Times New Roman"/>
                <w:sz w:val="20"/>
                <w:szCs w:val="20"/>
              </w:rPr>
              <w:t>е</w:t>
            </w:r>
            <w:r w:rsidRPr="002B77E8">
              <w:rPr>
                <w:rFonts w:ascii="Times New Roman" w:hAnsi="Times New Roman"/>
                <w:sz w:val="20"/>
                <w:szCs w:val="20"/>
              </w:rPr>
              <w:t>том эффективности того или иного вида рекламы, а также с учетом сезонного изменения затрат по о</w:t>
            </w:r>
            <w:r w:rsidRPr="002B77E8">
              <w:rPr>
                <w:rFonts w:ascii="Times New Roman" w:hAnsi="Times New Roman"/>
                <w:sz w:val="20"/>
                <w:szCs w:val="20"/>
              </w:rPr>
              <w:t>т</w:t>
            </w:r>
            <w:r w:rsidRPr="002B77E8">
              <w:rPr>
                <w:rFonts w:ascii="Times New Roman" w:hAnsi="Times New Roman"/>
                <w:sz w:val="20"/>
                <w:szCs w:val="20"/>
              </w:rPr>
              <w:t>дельным статьям. В статье обоснована актуал</w:t>
            </w:r>
            <w:r w:rsidRPr="002B77E8">
              <w:rPr>
                <w:rFonts w:ascii="Times New Roman" w:hAnsi="Times New Roman"/>
                <w:sz w:val="20"/>
                <w:szCs w:val="20"/>
              </w:rPr>
              <w:t>ь</w:t>
            </w:r>
            <w:r w:rsidRPr="002B77E8">
              <w:rPr>
                <w:rFonts w:ascii="Times New Roman" w:hAnsi="Times New Roman"/>
                <w:sz w:val="20"/>
                <w:szCs w:val="20"/>
              </w:rPr>
              <w:t>ность и необходимость разработки, а также опис</w:t>
            </w:r>
            <w:r w:rsidRPr="002B77E8">
              <w:rPr>
                <w:rFonts w:ascii="Times New Roman" w:hAnsi="Times New Roman"/>
                <w:sz w:val="20"/>
                <w:szCs w:val="20"/>
              </w:rPr>
              <w:t>а</w:t>
            </w:r>
            <w:r w:rsidRPr="002B77E8">
              <w:rPr>
                <w:rFonts w:ascii="Times New Roman" w:hAnsi="Times New Roman"/>
                <w:sz w:val="20"/>
                <w:szCs w:val="20"/>
              </w:rPr>
              <w:t>но тестирование работы под</w:t>
            </w:r>
            <w:r>
              <w:rPr>
                <w:rFonts w:ascii="Times New Roman" w:hAnsi="Times New Roman"/>
                <w:sz w:val="20"/>
                <w:szCs w:val="20"/>
              </w:rPr>
              <w:t>системы на примере ООО «Кайрос»</w:t>
            </w:r>
          </w:p>
          <w:p w:rsidR="001310C1" w:rsidRPr="002B77E8" w:rsidRDefault="001310C1" w:rsidP="002B77E8">
            <w:pPr>
              <w:spacing w:after="0" w:line="240" w:lineRule="auto"/>
              <w:rPr>
                <w:rFonts w:ascii="Times New Roman" w:hAnsi="Times New Roman"/>
                <w:sz w:val="20"/>
                <w:szCs w:val="20"/>
              </w:rPr>
            </w:pPr>
          </w:p>
          <w:p w:rsidR="001310C1" w:rsidRPr="002B77E8" w:rsidRDefault="001310C1" w:rsidP="002B77E8">
            <w:pPr>
              <w:spacing w:after="0" w:line="240" w:lineRule="auto"/>
              <w:rPr>
                <w:rFonts w:ascii="Times New Roman" w:hAnsi="Times New Roman"/>
                <w:sz w:val="20"/>
                <w:szCs w:val="20"/>
              </w:rPr>
            </w:pPr>
            <w:r w:rsidRPr="002B77E8">
              <w:rPr>
                <w:rFonts w:ascii="Times New Roman" w:hAnsi="Times New Roman"/>
                <w:sz w:val="20"/>
                <w:szCs w:val="20"/>
              </w:rPr>
              <w:t xml:space="preserve">Ключевые слова: </w:t>
            </w:r>
            <w:r w:rsidRPr="002B77E8">
              <w:rPr>
                <w:rFonts w:ascii="Times New Roman" w:hAnsi="Times New Roman"/>
                <w:sz w:val="20"/>
                <w:szCs w:val="20"/>
                <w:lang w:eastAsia="ru-RU"/>
              </w:rPr>
              <w:t>БАЗА ДАННЫХ, РЕКЛАМА, ТАБЛИЦА, ЗАПИСЬ, ПРОДАЖА, АВТОМАТ</w:t>
            </w:r>
            <w:r w:rsidRPr="002B77E8">
              <w:rPr>
                <w:rFonts w:ascii="Times New Roman" w:hAnsi="Times New Roman"/>
                <w:sz w:val="20"/>
                <w:szCs w:val="20"/>
                <w:lang w:eastAsia="ru-RU"/>
              </w:rPr>
              <w:t>И</w:t>
            </w:r>
            <w:r w:rsidRPr="002B77E8">
              <w:rPr>
                <w:rFonts w:ascii="Times New Roman" w:hAnsi="Times New Roman"/>
                <w:sz w:val="20"/>
                <w:szCs w:val="20"/>
                <w:lang w:eastAsia="ru-RU"/>
              </w:rPr>
              <w:t>ЗИРОВАННАЯ СИСТЕМА, ПРОГРАММНОЕ ОБЕСПЕЧЕНИЕ, БЮДЖЕТ, СТАТЬЯ, ЗАТРАТЫ, ЦЕЛЕВАЯ АУДИТОРИЯ, МАТЕМАТИЧЕСКАЯ МОДЕЛЬ</w:t>
            </w:r>
          </w:p>
        </w:tc>
        <w:tc>
          <w:tcPr>
            <w:tcW w:w="4643" w:type="dxa"/>
          </w:tcPr>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UDC 659.1.011.44</w:t>
            </w:r>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Economic science</w:t>
            </w:r>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pStyle w:val="HTMLPreformatted"/>
              <w:shd w:val="clear" w:color="auto" w:fill="FFFFFF"/>
              <w:rPr>
                <w:rFonts w:ascii="Times New Roman" w:hAnsi="Times New Roman"/>
                <w:lang w:val="en-US"/>
              </w:rPr>
            </w:pPr>
            <w:r w:rsidRPr="002B77E8">
              <w:rPr>
                <w:rFonts w:ascii="Times New Roman" w:hAnsi="Times New Roman"/>
                <w:b/>
                <w:lang w:val="en-US"/>
              </w:rPr>
              <w:t xml:space="preserve">THE AUTOMATED SUBSYSTEM FOR </w:t>
            </w:r>
            <w:r w:rsidRPr="002B77E8">
              <w:rPr>
                <w:rFonts w:ascii="Times New Roman" w:hAnsi="Times New Roman"/>
                <w:b/>
                <w:lang/>
              </w:rPr>
              <w:t>ADVERTISING BUDGET</w:t>
            </w:r>
            <w:r w:rsidRPr="002B77E8">
              <w:rPr>
                <w:rFonts w:ascii="Times New Roman" w:hAnsi="Times New Roman"/>
                <w:b/>
                <w:lang w:val="en-US"/>
              </w:rPr>
              <w:t xml:space="preserve"> PLANNING</w:t>
            </w:r>
          </w:p>
          <w:p w:rsidR="001310C1" w:rsidRPr="002B77E8" w:rsidRDefault="001310C1" w:rsidP="002B77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1310C1" w:rsidRPr="002B77E8" w:rsidRDefault="001310C1" w:rsidP="002B77E8">
            <w:pPr>
              <w:spacing w:after="0" w:line="240" w:lineRule="auto"/>
              <w:rPr>
                <w:rFonts w:ascii="Times New Roman" w:hAnsi="Times New Roman"/>
                <w:b/>
                <w:sz w:val="20"/>
                <w:szCs w:val="20"/>
                <w:lang w:val="en-US"/>
              </w:rPr>
            </w:pP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Baranovskaya Tatiana Petrovna</w:t>
            </w: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Doctor of Economics, professor</w:t>
            </w:r>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Ivanova Elena Alexandrovna</w:t>
            </w: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senior lecturer</w:t>
            </w:r>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Khachak Fatimet Ruslanovna,</w:t>
            </w:r>
          </w:p>
          <w:p w:rsidR="001310C1" w:rsidRPr="002B77E8" w:rsidRDefault="001310C1" w:rsidP="002B77E8">
            <w:pPr>
              <w:spacing w:after="0" w:line="240" w:lineRule="auto"/>
              <w:rPr>
                <w:rFonts w:ascii="Times New Roman" w:hAnsi="Times New Roman"/>
                <w:sz w:val="20"/>
                <w:szCs w:val="20"/>
                <w:lang w:val="en-US"/>
              </w:rPr>
            </w:pPr>
            <w:r w:rsidRPr="002B77E8">
              <w:rPr>
                <w:rFonts w:ascii="Times New Roman" w:hAnsi="Times New Roman"/>
                <w:sz w:val="20"/>
                <w:szCs w:val="20"/>
                <w:lang w:val="en-US"/>
              </w:rPr>
              <w:t>student</w:t>
            </w:r>
          </w:p>
          <w:p w:rsidR="001310C1" w:rsidRPr="002B77E8" w:rsidRDefault="001310C1" w:rsidP="002B77E8">
            <w:pPr>
              <w:spacing w:after="0" w:line="240" w:lineRule="auto"/>
              <w:rPr>
                <w:rFonts w:ascii="Times New Roman" w:hAnsi="Times New Roman"/>
                <w:i/>
                <w:sz w:val="20"/>
                <w:szCs w:val="20"/>
                <w:lang w:val="en-US"/>
              </w:rPr>
            </w:pPr>
            <w:smartTag w:uri="urn:schemas-microsoft-com:office:smarttags" w:element="PlaceName">
              <w:r w:rsidRPr="002B77E8">
                <w:rPr>
                  <w:rFonts w:ascii="Times New Roman" w:hAnsi="Times New Roman"/>
                  <w:i/>
                  <w:sz w:val="20"/>
                  <w:szCs w:val="20"/>
                  <w:lang w:val="en-US"/>
                </w:rPr>
                <w:t>Kuban</w:t>
              </w:r>
            </w:smartTag>
            <w:r w:rsidRPr="002B77E8">
              <w:rPr>
                <w:rFonts w:ascii="Times New Roman" w:hAnsi="Times New Roman"/>
                <w:i/>
                <w:sz w:val="20"/>
                <w:szCs w:val="20"/>
                <w:lang w:val="en-US"/>
              </w:rPr>
              <w:t xml:space="preserve"> </w:t>
            </w:r>
            <w:smartTag w:uri="urn:schemas-microsoft-com:office:smarttags" w:element="PlaceType">
              <w:r w:rsidRPr="002B77E8">
                <w:rPr>
                  <w:rFonts w:ascii="Times New Roman" w:hAnsi="Times New Roman"/>
                  <w:i/>
                  <w:sz w:val="20"/>
                  <w:szCs w:val="20"/>
                  <w:lang w:val="en-US"/>
                </w:rPr>
                <w:t>State</w:t>
              </w:r>
            </w:smartTag>
            <w:r w:rsidRPr="002B77E8">
              <w:rPr>
                <w:rFonts w:ascii="Times New Roman" w:hAnsi="Times New Roman"/>
                <w:i/>
                <w:sz w:val="20"/>
                <w:szCs w:val="20"/>
                <w:lang w:val="en-US"/>
              </w:rPr>
              <w:t xml:space="preserve"> </w:t>
            </w:r>
            <w:smartTag w:uri="urn:schemas-microsoft-com:office:smarttags" w:element="PlaceName">
              <w:r w:rsidRPr="002B77E8">
                <w:rPr>
                  <w:rFonts w:ascii="Times New Roman" w:hAnsi="Times New Roman"/>
                  <w:i/>
                  <w:sz w:val="20"/>
                  <w:szCs w:val="20"/>
                  <w:lang w:val="en-US"/>
                </w:rPr>
                <w:t>Agrarian</w:t>
              </w:r>
            </w:smartTag>
            <w:r w:rsidRPr="002B77E8">
              <w:rPr>
                <w:rFonts w:ascii="Times New Roman" w:hAnsi="Times New Roman"/>
                <w:i/>
                <w:sz w:val="20"/>
                <w:szCs w:val="20"/>
                <w:lang w:val="en-US"/>
              </w:rPr>
              <w:t xml:space="preserve"> </w:t>
            </w:r>
            <w:smartTag w:uri="urn:schemas-microsoft-com:office:smarttags" w:element="PlaceType">
              <w:r w:rsidRPr="002B77E8">
                <w:rPr>
                  <w:rFonts w:ascii="Times New Roman" w:hAnsi="Times New Roman"/>
                  <w:i/>
                  <w:sz w:val="20"/>
                  <w:szCs w:val="20"/>
                  <w:lang w:val="en-US"/>
                </w:rPr>
                <w:t>University</w:t>
              </w:r>
            </w:smartTag>
            <w:r w:rsidRPr="002B77E8">
              <w:rPr>
                <w:rFonts w:ascii="Times New Roman" w:hAnsi="Times New Roman"/>
                <w:i/>
                <w:sz w:val="20"/>
                <w:szCs w:val="20"/>
                <w:lang w:val="en-US"/>
              </w:rPr>
              <w:t xml:space="preserve">, </w:t>
            </w:r>
            <w:smartTag w:uri="urn:schemas-microsoft-com:office:smarttags" w:element="place">
              <w:smartTag w:uri="urn:schemas-microsoft-com:office:smarttags" w:element="City">
                <w:r w:rsidRPr="002B77E8">
                  <w:rPr>
                    <w:rFonts w:ascii="Times New Roman" w:hAnsi="Times New Roman"/>
                    <w:i/>
                    <w:sz w:val="20"/>
                    <w:szCs w:val="20"/>
                    <w:lang w:val="en-US"/>
                  </w:rPr>
                  <w:t>Krasnodar</w:t>
                </w:r>
              </w:smartTag>
              <w:r w:rsidRPr="002B77E8">
                <w:rPr>
                  <w:rFonts w:ascii="Times New Roman" w:hAnsi="Times New Roman"/>
                  <w:i/>
                  <w:sz w:val="20"/>
                  <w:szCs w:val="20"/>
                  <w:lang w:val="en-US"/>
                </w:rPr>
                <w:t xml:space="preserve">, </w:t>
              </w:r>
              <w:smartTag w:uri="urn:schemas-microsoft-com:office:smarttags" w:element="country-region">
                <w:r w:rsidRPr="002B77E8">
                  <w:rPr>
                    <w:rFonts w:ascii="Times New Roman" w:hAnsi="Times New Roman"/>
                    <w:i/>
                    <w:sz w:val="20"/>
                    <w:szCs w:val="20"/>
                    <w:lang w:val="en-US"/>
                  </w:rPr>
                  <w:t>Russia</w:t>
                </w:r>
              </w:smartTag>
            </w:smartTag>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spacing w:after="0" w:line="240" w:lineRule="auto"/>
              <w:rPr>
                <w:rFonts w:ascii="Times New Roman" w:hAnsi="Times New Roman"/>
                <w:sz w:val="20"/>
                <w:szCs w:val="20"/>
                <w:lang w:val="en-US"/>
              </w:rPr>
            </w:pPr>
          </w:p>
          <w:p w:rsidR="001310C1" w:rsidRPr="002B77E8" w:rsidRDefault="001310C1" w:rsidP="002B77E8">
            <w:pPr>
              <w:pStyle w:val="HTMLPreformatted"/>
              <w:shd w:val="clear" w:color="auto" w:fill="FFFFFF"/>
              <w:rPr>
                <w:rFonts w:ascii="Times New Roman" w:hAnsi="Times New Roman"/>
                <w:lang w:val="en-US"/>
              </w:rPr>
            </w:pPr>
            <w:r w:rsidRPr="002B77E8">
              <w:rPr>
                <w:rFonts w:ascii="Times New Roman" w:hAnsi="Times New Roman"/>
                <w:lang/>
              </w:rPr>
              <w:t>The article describes the structure</w:t>
            </w:r>
            <w:r w:rsidRPr="002B77E8">
              <w:rPr>
                <w:rFonts w:ascii="Times New Roman" w:hAnsi="Times New Roman"/>
                <w:lang w:val="en-US"/>
              </w:rPr>
              <w:t>,</w:t>
            </w:r>
            <w:r w:rsidRPr="002B77E8">
              <w:rPr>
                <w:rFonts w:ascii="Times New Roman" w:hAnsi="Times New Roman"/>
                <w:lang/>
              </w:rPr>
              <w:t xml:space="preserve"> the algorithm and </w:t>
            </w:r>
            <w:r>
              <w:rPr>
                <w:rFonts w:ascii="Times New Roman" w:hAnsi="Times New Roman"/>
                <w:lang/>
              </w:rPr>
              <w:t>the</w:t>
            </w:r>
            <w:r w:rsidRPr="002B77E8">
              <w:rPr>
                <w:rFonts w:ascii="Times New Roman" w:hAnsi="Times New Roman"/>
                <w:lang/>
              </w:rPr>
              <w:t xml:space="preserve"> example of using of </w:t>
            </w:r>
            <w:r>
              <w:rPr>
                <w:rFonts w:ascii="Times New Roman" w:hAnsi="Times New Roman"/>
                <w:lang/>
              </w:rPr>
              <w:t xml:space="preserve">an </w:t>
            </w:r>
            <w:r w:rsidRPr="002B77E8">
              <w:rPr>
                <w:rFonts w:ascii="Times New Roman" w:hAnsi="Times New Roman"/>
                <w:lang/>
              </w:rPr>
              <w:t>automated subsystem for advertising campaign budget planning. This subsystem enables automated distribution of funds allocated for the advertising budget, by types and items of promotional activities, taking into account the effectiveness of a particular kind of advertising, as well as the seasonal changes on individual</w:t>
            </w:r>
            <w:r w:rsidRPr="002B77E8">
              <w:rPr>
                <w:rFonts w:ascii="Times New Roman" w:hAnsi="Times New Roman"/>
                <w:lang w:val="en-US"/>
              </w:rPr>
              <w:t xml:space="preserve"> expenses </w:t>
            </w:r>
            <w:r w:rsidRPr="002B77E8">
              <w:rPr>
                <w:rFonts w:ascii="Times New Roman" w:hAnsi="Times New Roman"/>
                <w:lang/>
              </w:rPr>
              <w:t>items</w:t>
            </w:r>
            <w:r w:rsidRPr="002B77E8">
              <w:rPr>
                <w:rFonts w:ascii="Times New Roman" w:hAnsi="Times New Roman"/>
                <w:lang w:val="en-US"/>
              </w:rPr>
              <w:t xml:space="preserve">. </w:t>
            </w:r>
            <w:r w:rsidRPr="002B77E8">
              <w:rPr>
                <w:rFonts w:ascii="Times New Roman" w:hAnsi="Times New Roman"/>
                <w:lang/>
              </w:rPr>
              <w:t xml:space="preserve">The article substantiates the relevance and </w:t>
            </w:r>
            <w:r>
              <w:rPr>
                <w:rFonts w:ascii="Times New Roman" w:hAnsi="Times New Roman"/>
                <w:lang/>
              </w:rPr>
              <w:t xml:space="preserve">the </w:t>
            </w:r>
            <w:r w:rsidRPr="002B77E8">
              <w:rPr>
                <w:rFonts w:ascii="Times New Roman" w:hAnsi="Times New Roman"/>
                <w:lang/>
              </w:rPr>
              <w:t>need for the development and testing of the subsystem described</w:t>
            </w:r>
            <w:r>
              <w:rPr>
                <w:rFonts w:ascii="Times New Roman" w:hAnsi="Times New Roman"/>
                <w:lang/>
              </w:rPr>
              <w:t xml:space="preserve"> by the example of "Kairos" Ltd</w:t>
            </w:r>
          </w:p>
          <w:p w:rsidR="001310C1" w:rsidRPr="002B77E8" w:rsidRDefault="001310C1" w:rsidP="002B77E8">
            <w:pPr>
              <w:pStyle w:val="HTMLPreformatted"/>
              <w:shd w:val="clear" w:color="auto" w:fill="FFFFFF"/>
              <w:rPr>
                <w:rFonts w:ascii="Times New Roman" w:hAnsi="Times New Roman"/>
                <w:lang w:val="en-US"/>
              </w:rPr>
            </w:pPr>
          </w:p>
          <w:p w:rsidR="001310C1" w:rsidRPr="002B77E8" w:rsidRDefault="001310C1" w:rsidP="002B77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1310C1" w:rsidRPr="002B77E8" w:rsidRDefault="001310C1" w:rsidP="002B77E8">
            <w:pPr>
              <w:pStyle w:val="HTMLPreformatted"/>
              <w:shd w:val="clear" w:color="auto" w:fill="FFFFFF"/>
              <w:rPr>
                <w:rFonts w:ascii="Times New Roman" w:hAnsi="Times New Roman"/>
                <w:lang w:val="en-US"/>
              </w:rPr>
            </w:pPr>
          </w:p>
          <w:p w:rsidR="001310C1" w:rsidRPr="002B77E8" w:rsidRDefault="001310C1" w:rsidP="002B77E8">
            <w:pPr>
              <w:pStyle w:val="HTMLPreformatted"/>
              <w:shd w:val="clear" w:color="auto" w:fill="FFFFFF"/>
              <w:rPr>
                <w:rFonts w:ascii="Times New Roman" w:hAnsi="Times New Roman"/>
                <w:lang w:val="en-US"/>
              </w:rPr>
            </w:pPr>
            <w:r w:rsidRPr="002B77E8">
              <w:rPr>
                <w:rFonts w:ascii="Times New Roman" w:hAnsi="Times New Roman"/>
                <w:lang w:val="en-US"/>
              </w:rPr>
              <w:t xml:space="preserve">Keywords: DATABASE, ADVERTISING, TABLE, RECORD, </w:t>
            </w:r>
            <w:smartTag w:uri="urn:schemas-microsoft-com:office:smarttags" w:element="place">
              <w:smartTag w:uri="urn:schemas-microsoft-com:office:smarttags" w:element="City">
                <w:r w:rsidRPr="002B77E8">
                  <w:rPr>
                    <w:rFonts w:ascii="Times New Roman" w:hAnsi="Times New Roman"/>
                    <w:lang w:val="en-US"/>
                  </w:rPr>
                  <w:t>SALE</w:t>
                </w:r>
              </w:smartTag>
            </w:smartTag>
            <w:r w:rsidRPr="002B77E8">
              <w:rPr>
                <w:rFonts w:ascii="Times New Roman" w:hAnsi="Times New Roman"/>
                <w:lang w:val="en-US"/>
              </w:rPr>
              <w:t>, AUTOMATED SYSTEM, SOF</w:t>
            </w:r>
            <w:r w:rsidRPr="002B77E8">
              <w:rPr>
                <w:rFonts w:ascii="Times New Roman" w:hAnsi="Times New Roman"/>
                <w:lang w:val="en-US"/>
              </w:rPr>
              <w:t>T</w:t>
            </w:r>
            <w:r w:rsidRPr="002B77E8">
              <w:rPr>
                <w:rFonts w:ascii="Times New Roman" w:hAnsi="Times New Roman"/>
                <w:lang w:val="en-US"/>
              </w:rPr>
              <w:t>WARE, BUDGET, ITEM, EXPENSES, TARGET AUDIENCE, MATHEMATICAL MODEL</w:t>
            </w:r>
          </w:p>
        </w:tc>
      </w:tr>
    </w:tbl>
    <w:p w:rsidR="001310C1" w:rsidRDefault="001310C1" w:rsidP="00190669">
      <w:pPr>
        <w:spacing w:after="0" w:line="360" w:lineRule="auto"/>
        <w:ind w:firstLine="709"/>
        <w:jc w:val="both"/>
        <w:rPr>
          <w:rFonts w:ascii="Times New Roman" w:hAnsi="Times New Roman"/>
          <w:bCs/>
          <w:sz w:val="28"/>
          <w:szCs w:val="28"/>
          <w:lang w:val="en-US" w:eastAsia="ru-RU"/>
        </w:rPr>
      </w:pP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Рекламная кампания – это комплекс рекламных мероприятий, ра</w:t>
      </w:r>
      <w:r w:rsidRPr="00C311DF">
        <w:rPr>
          <w:rFonts w:ascii="Times New Roman" w:hAnsi="Times New Roman"/>
          <w:sz w:val="28"/>
          <w:szCs w:val="28"/>
        </w:rPr>
        <w:t>з</w:t>
      </w:r>
      <w:r w:rsidRPr="00C311DF">
        <w:rPr>
          <w:rFonts w:ascii="Times New Roman" w:hAnsi="Times New Roman"/>
          <w:sz w:val="28"/>
          <w:szCs w:val="28"/>
        </w:rPr>
        <w:t>работанный в соответствии с программой маркетинга и направленный на потребителей товара, представляющих соответствующие сегменты рынка, с целью вызвать их реакцию, способствующую решению фирмой-производителем своих стратегических или тактических задач. При этом корректное планирование рекламного бюджета никак не обойдется без с</w:t>
      </w:r>
      <w:r w:rsidRPr="00C311DF">
        <w:rPr>
          <w:rFonts w:ascii="Times New Roman" w:hAnsi="Times New Roman"/>
          <w:sz w:val="28"/>
          <w:szCs w:val="28"/>
        </w:rPr>
        <w:t>о</w:t>
      </w:r>
      <w:r w:rsidRPr="00C311DF">
        <w:rPr>
          <w:rFonts w:ascii="Times New Roman" w:hAnsi="Times New Roman"/>
          <w:sz w:val="28"/>
          <w:szCs w:val="28"/>
        </w:rPr>
        <w:t>ответствующих средств автоматизации данного процесса.</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Рассматриваемая в данной статье организация – ООО «Кайрос», – в качестве основной своей деятельности занимается продажей керамической плитки и сантехники.</w:t>
      </w:r>
      <w:r w:rsidRPr="00C311DF">
        <w:rPr>
          <w:rFonts w:ascii="Times New Roman" w:hAnsi="Times New Roman"/>
          <w:color w:val="FF0000"/>
          <w:sz w:val="28"/>
          <w:szCs w:val="28"/>
        </w:rPr>
        <w:t xml:space="preserve"> </w:t>
      </w:r>
      <w:r w:rsidRPr="00C311DF">
        <w:rPr>
          <w:rFonts w:ascii="Times New Roman" w:hAnsi="Times New Roman"/>
          <w:sz w:val="28"/>
          <w:szCs w:val="28"/>
        </w:rPr>
        <w:t>В повседневной работе сотрудники организации принимают и обрабатывают информацию от большого числа источников: поставщиков, клиентов и т.д. Эти сведения обрабатываются и хранятся в специальных электронных хранилищах по месту получения информации. Данные постоянно изменяются, добавляются, и за год такой информации накапливается огромный объем. В печатном виде информация может т</w:t>
      </w:r>
      <w:r w:rsidRPr="00C311DF">
        <w:rPr>
          <w:rFonts w:ascii="Times New Roman" w:hAnsi="Times New Roman"/>
          <w:sz w:val="28"/>
          <w:szCs w:val="28"/>
        </w:rPr>
        <w:t>е</w:t>
      </w:r>
      <w:r w:rsidRPr="00C311DF">
        <w:rPr>
          <w:rFonts w:ascii="Times New Roman" w:hAnsi="Times New Roman"/>
          <w:sz w:val="28"/>
          <w:szCs w:val="28"/>
        </w:rPr>
        <w:t>ряться, поэтому для эффективной и быстрой работы требуется операти</w:t>
      </w:r>
      <w:r w:rsidRPr="00C311DF">
        <w:rPr>
          <w:rFonts w:ascii="Times New Roman" w:hAnsi="Times New Roman"/>
          <w:sz w:val="28"/>
          <w:szCs w:val="28"/>
        </w:rPr>
        <w:t>в</w:t>
      </w:r>
      <w:r w:rsidRPr="00C311DF">
        <w:rPr>
          <w:rFonts w:ascii="Times New Roman" w:hAnsi="Times New Roman"/>
          <w:sz w:val="28"/>
          <w:szCs w:val="28"/>
        </w:rPr>
        <w:t>ность в  нахождении материалов.</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Таким образом, основные функции проектируемой системы план</w:t>
      </w:r>
      <w:r w:rsidRPr="00C311DF">
        <w:rPr>
          <w:rFonts w:ascii="Times New Roman" w:hAnsi="Times New Roman"/>
          <w:sz w:val="28"/>
          <w:szCs w:val="28"/>
        </w:rPr>
        <w:t>и</w:t>
      </w:r>
      <w:r w:rsidRPr="00C311DF">
        <w:rPr>
          <w:rFonts w:ascii="Times New Roman" w:hAnsi="Times New Roman"/>
          <w:sz w:val="28"/>
          <w:szCs w:val="28"/>
        </w:rPr>
        <w:t>рования бюджета рекламной кампании должны учитывать данную напра</w:t>
      </w:r>
      <w:r w:rsidRPr="00C311DF">
        <w:rPr>
          <w:rFonts w:ascii="Times New Roman" w:hAnsi="Times New Roman"/>
          <w:sz w:val="28"/>
          <w:szCs w:val="28"/>
        </w:rPr>
        <w:t>в</w:t>
      </w:r>
      <w:r w:rsidRPr="00C311DF">
        <w:rPr>
          <w:rFonts w:ascii="Times New Roman" w:hAnsi="Times New Roman"/>
          <w:sz w:val="28"/>
          <w:szCs w:val="28"/>
        </w:rPr>
        <w:t>ленность предприятия и предусматривать автоматизацию соответству</w:t>
      </w:r>
      <w:r w:rsidRPr="00C311DF">
        <w:rPr>
          <w:rFonts w:ascii="Times New Roman" w:hAnsi="Times New Roman"/>
          <w:sz w:val="28"/>
          <w:szCs w:val="28"/>
        </w:rPr>
        <w:t>ю</w:t>
      </w:r>
      <w:r w:rsidRPr="00C311DF">
        <w:rPr>
          <w:rFonts w:ascii="Times New Roman" w:hAnsi="Times New Roman"/>
          <w:sz w:val="28"/>
          <w:szCs w:val="28"/>
        </w:rPr>
        <w:t>щих процессов.</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Прежде, чем планировать рекламный бюджет на очередной време</w:t>
      </w:r>
      <w:r w:rsidRPr="00C311DF">
        <w:rPr>
          <w:rFonts w:ascii="Times New Roman" w:hAnsi="Times New Roman"/>
          <w:sz w:val="28"/>
          <w:szCs w:val="28"/>
        </w:rPr>
        <w:t>н</w:t>
      </w:r>
      <w:r w:rsidRPr="00C311DF">
        <w:rPr>
          <w:rFonts w:ascii="Times New Roman" w:hAnsi="Times New Roman"/>
          <w:sz w:val="28"/>
          <w:szCs w:val="28"/>
        </w:rPr>
        <w:t>ной период, необходимо сначала провести оценку эффективности рекла</w:t>
      </w:r>
      <w:r w:rsidRPr="00C311DF">
        <w:rPr>
          <w:rFonts w:ascii="Times New Roman" w:hAnsi="Times New Roman"/>
          <w:sz w:val="28"/>
          <w:szCs w:val="28"/>
        </w:rPr>
        <w:t>м</w:t>
      </w:r>
      <w:r w:rsidRPr="00C311DF">
        <w:rPr>
          <w:rFonts w:ascii="Times New Roman" w:hAnsi="Times New Roman"/>
          <w:sz w:val="28"/>
          <w:szCs w:val="28"/>
        </w:rPr>
        <w:t>ной кампании предыдущего периода, и, в случае выявления неэффективн</w:t>
      </w:r>
      <w:r w:rsidRPr="00C311DF">
        <w:rPr>
          <w:rFonts w:ascii="Times New Roman" w:hAnsi="Times New Roman"/>
          <w:sz w:val="28"/>
          <w:szCs w:val="28"/>
        </w:rPr>
        <w:t>о</w:t>
      </w:r>
      <w:r w:rsidRPr="00C311DF">
        <w:rPr>
          <w:rFonts w:ascii="Times New Roman" w:hAnsi="Times New Roman"/>
          <w:sz w:val="28"/>
          <w:szCs w:val="28"/>
        </w:rPr>
        <w:t>го распределения затрат по видам и статьям рекламной деятельности, в</w:t>
      </w:r>
      <w:r w:rsidRPr="00C311DF">
        <w:rPr>
          <w:rFonts w:ascii="Times New Roman" w:hAnsi="Times New Roman"/>
          <w:sz w:val="28"/>
          <w:szCs w:val="28"/>
        </w:rPr>
        <w:t>ы</w:t>
      </w:r>
      <w:r w:rsidRPr="00C311DF">
        <w:rPr>
          <w:rFonts w:ascii="Times New Roman" w:hAnsi="Times New Roman"/>
          <w:sz w:val="28"/>
          <w:szCs w:val="28"/>
        </w:rPr>
        <w:t>полнить пересчет данного распределения и, в соответствии с полученными данными, выделить денежные средства из общего рекламного бюджета на следующий год.</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Для оценки эффективности распределения рекламного бюджета за предыдущий период можно провести анкетирование определенного кол</w:t>
      </w:r>
      <w:r w:rsidRPr="00C311DF">
        <w:rPr>
          <w:rFonts w:ascii="Times New Roman" w:hAnsi="Times New Roman"/>
          <w:sz w:val="28"/>
          <w:szCs w:val="28"/>
        </w:rPr>
        <w:t>и</w:t>
      </w:r>
      <w:r w:rsidRPr="00C311DF">
        <w:rPr>
          <w:rFonts w:ascii="Times New Roman" w:hAnsi="Times New Roman"/>
          <w:sz w:val="28"/>
          <w:szCs w:val="28"/>
        </w:rPr>
        <w:t>чества покупателей (например, 1000 человек) непосредственно в торговых точках при совершении ими покупок. Анкетирование могут производить продавцы. Основной целью данного анкетирования является выяснение у покупателя, каким образом, с помощью какого вида рекламного воздейс</w:t>
      </w:r>
      <w:r w:rsidRPr="00C311DF">
        <w:rPr>
          <w:rFonts w:ascii="Times New Roman" w:hAnsi="Times New Roman"/>
          <w:sz w:val="28"/>
          <w:szCs w:val="28"/>
        </w:rPr>
        <w:t>т</w:t>
      </w:r>
      <w:r w:rsidRPr="00C311DF">
        <w:rPr>
          <w:rFonts w:ascii="Times New Roman" w:hAnsi="Times New Roman"/>
          <w:sz w:val="28"/>
          <w:szCs w:val="28"/>
        </w:rPr>
        <w:t>вия он совершил покупку. Каждый покупатель при этом соотносится с о</w:t>
      </w:r>
      <w:r w:rsidRPr="00C311DF">
        <w:rPr>
          <w:rFonts w:ascii="Times New Roman" w:hAnsi="Times New Roman"/>
          <w:sz w:val="28"/>
          <w:szCs w:val="28"/>
        </w:rPr>
        <w:t>п</w:t>
      </w:r>
      <w:r w:rsidRPr="00C311DF">
        <w:rPr>
          <w:rFonts w:ascii="Times New Roman" w:hAnsi="Times New Roman"/>
          <w:sz w:val="28"/>
          <w:szCs w:val="28"/>
        </w:rPr>
        <w:t>ределенной группой целевой аудитории. Например, это могут быть час</w:t>
      </w:r>
      <w:r w:rsidRPr="00C311DF">
        <w:rPr>
          <w:rFonts w:ascii="Times New Roman" w:hAnsi="Times New Roman"/>
          <w:sz w:val="28"/>
          <w:szCs w:val="28"/>
        </w:rPr>
        <w:t>т</w:t>
      </w:r>
      <w:r w:rsidRPr="00C311DF">
        <w:rPr>
          <w:rFonts w:ascii="Times New Roman" w:hAnsi="Times New Roman"/>
          <w:sz w:val="28"/>
          <w:szCs w:val="28"/>
        </w:rPr>
        <w:t>ные лица, дизайнеры, представители мелких компаний и т.п. Клиенты, я</w:t>
      </w:r>
      <w:r w:rsidRPr="00C311DF">
        <w:rPr>
          <w:rFonts w:ascii="Times New Roman" w:hAnsi="Times New Roman"/>
          <w:sz w:val="28"/>
          <w:szCs w:val="28"/>
        </w:rPr>
        <w:t>в</w:t>
      </w:r>
      <w:r w:rsidRPr="00C311DF">
        <w:rPr>
          <w:rFonts w:ascii="Times New Roman" w:hAnsi="Times New Roman"/>
          <w:sz w:val="28"/>
          <w:szCs w:val="28"/>
        </w:rPr>
        <w:t>ляющиеся представителями крупных предприятий, в данном случае не учитываются, т.к. для них применяются совершенно другие виды рекла</w:t>
      </w:r>
      <w:r w:rsidRPr="00C311DF">
        <w:rPr>
          <w:rFonts w:ascii="Times New Roman" w:hAnsi="Times New Roman"/>
          <w:sz w:val="28"/>
          <w:szCs w:val="28"/>
        </w:rPr>
        <w:t>м</w:t>
      </w:r>
      <w:r w:rsidRPr="00C311DF">
        <w:rPr>
          <w:rFonts w:ascii="Times New Roman" w:hAnsi="Times New Roman"/>
          <w:sz w:val="28"/>
          <w:szCs w:val="28"/>
        </w:rPr>
        <w:t>ного воздействия, которые в данном случае мы не рассматриваем. Кроме того, при проведении анкетирования не учитываются покупатели, на в</w:t>
      </w:r>
      <w:r w:rsidRPr="00C311DF">
        <w:rPr>
          <w:rFonts w:ascii="Times New Roman" w:hAnsi="Times New Roman"/>
          <w:sz w:val="28"/>
          <w:szCs w:val="28"/>
        </w:rPr>
        <w:t>о</w:t>
      </w:r>
      <w:r w:rsidRPr="00C311DF">
        <w:rPr>
          <w:rFonts w:ascii="Times New Roman" w:hAnsi="Times New Roman"/>
          <w:sz w:val="28"/>
          <w:szCs w:val="28"/>
        </w:rPr>
        <w:t>прос «Почему вы совершили покупку именно в нашем магазине?» отв</w:t>
      </w:r>
      <w:r w:rsidRPr="00C311DF">
        <w:rPr>
          <w:rFonts w:ascii="Times New Roman" w:hAnsi="Times New Roman"/>
          <w:sz w:val="28"/>
          <w:szCs w:val="28"/>
        </w:rPr>
        <w:t>е</w:t>
      </w:r>
      <w:r w:rsidRPr="00C311DF">
        <w:rPr>
          <w:rFonts w:ascii="Times New Roman" w:hAnsi="Times New Roman"/>
          <w:sz w:val="28"/>
          <w:szCs w:val="28"/>
        </w:rPr>
        <w:t>тившие «Просто шел мимо». А таких будет достаточно большой процент. Также для каждой группы целевой аудитории считается средняя сумма п</w:t>
      </w:r>
      <w:r w:rsidRPr="00C311DF">
        <w:rPr>
          <w:rFonts w:ascii="Times New Roman" w:hAnsi="Times New Roman"/>
          <w:sz w:val="28"/>
          <w:szCs w:val="28"/>
        </w:rPr>
        <w:t>о</w:t>
      </w:r>
      <w:r w:rsidRPr="00C311DF">
        <w:rPr>
          <w:rFonts w:ascii="Times New Roman" w:hAnsi="Times New Roman"/>
          <w:sz w:val="28"/>
          <w:szCs w:val="28"/>
        </w:rPr>
        <w:t>купок.</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После проведения анкетирования на выходе получаем матрицу, в которой содержится количество покупателей каждой группы целевой а</w:t>
      </w:r>
      <w:r w:rsidRPr="00C311DF">
        <w:rPr>
          <w:rFonts w:ascii="Times New Roman" w:hAnsi="Times New Roman"/>
          <w:sz w:val="28"/>
          <w:szCs w:val="28"/>
        </w:rPr>
        <w:t>у</w:t>
      </w:r>
      <w:r w:rsidRPr="00C311DF">
        <w:rPr>
          <w:rFonts w:ascii="Times New Roman" w:hAnsi="Times New Roman"/>
          <w:sz w:val="28"/>
          <w:szCs w:val="28"/>
        </w:rPr>
        <w:t>дитории, подвергшихся тому или иному виду рекламного воздействия. С учетом того, что по каждому виду рекламы известны значения затрат на них в денежном выражении, по каждой группе целевой аудитории извес</w:t>
      </w:r>
      <w:r w:rsidRPr="00C311DF">
        <w:rPr>
          <w:rFonts w:ascii="Times New Roman" w:hAnsi="Times New Roman"/>
          <w:sz w:val="28"/>
          <w:szCs w:val="28"/>
        </w:rPr>
        <w:t>т</w:t>
      </w:r>
      <w:r w:rsidRPr="00C311DF">
        <w:rPr>
          <w:rFonts w:ascii="Times New Roman" w:hAnsi="Times New Roman"/>
          <w:sz w:val="28"/>
          <w:szCs w:val="28"/>
        </w:rPr>
        <w:t>ны значения льготных коэффициентов, а также зная общую сумму рекла</w:t>
      </w:r>
      <w:r w:rsidRPr="00C311DF">
        <w:rPr>
          <w:rFonts w:ascii="Times New Roman" w:hAnsi="Times New Roman"/>
          <w:sz w:val="28"/>
          <w:szCs w:val="28"/>
        </w:rPr>
        <w:t>м</w:t>
      </w:r>
      <w:r w:rsidRPr="00C311DF">
        <w:rPr>
          <w:rFonts w:ascii="Times New Roman" w:hAnsi="Times New Roman"/>
          <w:sz w:val="28"/>
          <w:szCs w:val="28"/>
        </w:rPr>
        <w:t>ного бюджета на следующий год, получаем традиционную математич</w:t>
      </w:r>
      <w:r w:rsidRPr="00C311DF">
        <w:rPr>
          <w:rFonts w:ascii="Times New Roman" w:hAnsi="Times New Roman"/>
          <w:sz w:val="28"/>
          <w:szCs w:val="28"/>
        </w:rPr>
        <w:t>е</w:t>
      </w:r>
      <w:r w:rsidRPr="00C311DF">
        <w:rPr>
          <w:rFonts w:ascii="Times New Roman" w:hAnsi="Times New Roman"/>
          <w:sz w:val="28"/>
          <w:szCs w:val="28"/>
        </w:rPr>
        <w:t>скую модель линейного программирования. Решив ее, например, си</w:t>
      </w:r>
      <w:r w:rsidRPr="00C311DF">
        <w:rPr>
          <w:rFonts w:ascii="Times New Roman" w:hAnsi="Times New Roman"/>
          <w:sz w:val="28"/>
          <w:szCs w:val="28"/>
        </w:rPr>
        <w:t>м</w:t>
      </w:r>
      <w:r w:rsidRPr="00C311DF">
        <w:rPr>
          <w:rFonts w:ascii="Times New Roman" w:hAnsi="Times New Roman"/>
          <w:sz w:val="28"/>
          <w:szCs w:val="28"/>
        </w:rPr>
        <w:t>плекс-методом, можно найти оптимальные значения количества покупат</w:t>
      </w:r>
      <w:r w:rsidRPr="00C311DF">
        <w:rPr>
          <w:rFonts w:ascii="Times New Roman" w:hAnsi="Times New Roman"/>
          <w:sz w:val="28"/>
          <w:szCs w:val="28"/>
        </w:rPr>
        <w:t>е</w:t>
      </w:r>
      <w:r w:rsidRPr="00C311DF">
        <w:rPr>
          <w:rFonts w:ascii="Times New Roman" w:hAnsi="Times New Roman"/>
          <w:sz w:val="28"/>
          <w:szCs w:val="28"/>
        </w:rPr>
        <w:t>лей для каждой группы целевой аудитории, и, таким образом, оценить ад</w:t>
      </w:r>
      <w:r w:rsidRPr="00C311DF">
        <w:rPr>
          <w:rFonts w:ascii="Times New Roman" w:hAnsi="Times New Roman"/>
          <w:sz w:val="28"/>
          <w:szCs w:val="28"/>
        </w:rPr>
        <w:t>е</w:t>
      </w:r>
      <w:r w:rsidRPr="00C311DF">
        <w:rPr>
          <w:rFonts w:ascii="Times New Roman" w:hAnsi="Times New Roman"/>
          <w:sz w:val="28"/>
          <w:szCs w:val="28"/>
        </w:rPr>
        <w:t>кватность модели. Если они примерно совпали (например, с заданной п</w:t>
      </w:r>
      <w:r w:rsidRPr="00C311DF">
        <w:rPr>
          <w:rFonts w:ascii="Times New Roman" w:hAnsi="Times New Roman"/>
          <w:sz w:val="28"/>
          <w:szCs w:val="28"/>
        </w:rPr>
        <w:t>о</w:t>
      </w:r>
      <w:r w:rsidRPr="00C311DF">
        <w:rPr>
          <w:rFonts w:ascii="Times New Roman" w:hAnsi="Times New Roman"/>
          <w:sz w:val="28"/>
          <w:szCs w:val="28"/>
        </w:rPr>
        <w:t>грешностью) с исходными значениями, то данную модель можно испол</w:t>
      </w:r>
      <w:r w:rsidRPr="00C311DF">
        <w:rPr>
          <w:rFonts w:ascii="Times New Roman" w:hAnsi="Times New Roman"/>
          <w:sz w:val="28"/>
          <w:szCs w:val="28"/>
        </w:rPr>
        <w:t>ь</w:t>
      </w:r>
      <w:r w:rsidRPr="00C311DF">
        <w:rPr>
          <w:rFonts w:ascii="Times New Roman" w:hAnsi="Times New Roman"/>
          <w:sz w:val="28"/>
          <w:szCs w:val="28"/>
        </w:rPr>
        <w:t>зовать для расчетов. При этом из общей суммы бюджета необходимо и</w:t>
      </w:r>
      <w:r w:rsidRPr="00C311DF">
        <w:rPr>
          <w:rFonts w:ascii="Times New Roman" w:hAnsi="Times New Roman"/>
          <w:sz w:val="28"/>
          <w:szCs w:val="28"/>
        </w:rPr>
        <w:t>с</w:t>
      </w:r>
      <w:r w:rsidRPr="00C311DF">
        <w:rPr>
          <w:rFonts w:ascii="Times New Roman" w:hAnsi="Times New Roman"/>
          <w:sz w:val="28"/>
          <w:szCs w:val="28"/>
        </w:rPr>
        <w:t>ключить затраты на так называемые фиксированные статьи. Это статьи, бюджет на которые выделяется по умолчанию, вне зависимости от их влияния по количество покупателей.</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Если адекватность математической модели подтверждена, то можно переходить к следующему этапу – определению эффективности каждого вида рекламы. Рассчитываются эти данные, исходя из полученных выше оптимальных значений количества покупателей для каждой группы цел</w:t>
      </w:r>
      <w:r w:rsidRPr="00C311DF">
        <w:rPr>
          <w:rFonts w:ascii="Times New Roman" w:hAnsi="Times New Roman"/>
          <w:sz w:val="28"/>
          <w:szCs w:val="28"/>
        </w:rPr>
        <w:t>е</w:t>
      </w:r>
      <w:r w:rsidRPr="00C311DF">
        <w:rPr>
          <w:rFonts w:ascii="Times New Roman" w:hAnsi="Times New Roman"/>
          <w:sz w:val="28"/>
          <w:szCs w:val="28"/>
        </w:rPr>
        <w:t>вой аудитории, а также из средних значений сумм покупок по каждой группе. После этого, зная эффективность каждого вида рекламы и сумма</w:t>
      </w:r>
      <w:r w:rsidRPr="00C311DF">
        <w:rPr>
          <w:rFonts w:ascii="Times New Roman" w:hAnsi="Times New Roman"/>
          <w:sz w:val="28"/>
          <w:szCs w:val="28"/>
        </w:rPr>
        <w:t>р</w:t>
      </w:r>
      <w:r w:rsidRPr="00C311DF">
        <w:rPr>
          <w:rFonts w:ascii="Times New Roman" w:hAnsi="Times New Roman"/>
          <w:sz w:val="28"/>
          <w:szCs w:val="28"/>
        </w:rPr>
        <w:t>ный бюджет на рекламную кампанию, можно определить удельный вес з</w:t>
      </w:r>
      <w:r w:rsidRPr="00C311DF">
        <w:rPr>
          <w:rFonts w:ascii="Times New Roman" w:hAnsi="Times New Roman"/>
          <w:sz w:val="28"/>
          <w:szCs w:val="28"/>
        </w:rPr>
        <w:t>а</w:t>
      </w:r>
      <w:r w:rsidRPr="00C311DF">
        <w:rPr>
          <w:rFonts w:ascii="Times New Roman" w:hAnsi="Times New Roman"/>
          <w:sz w:val="28"/>
          <w:szCs w:val="28"/>
        </w:rPr>
        <w:t>трат каждого вида рекламы в общем бюджете.</w:t>
      </w:r>
    </w:p>
    <w:p w:rsidR="001310C1" w:rsidRPr="00C311DF"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Последним этапом формирования бюджета рекламной кампании является распределение полученных на предыдущем шаге значений затрат на каждый вид рекламы по статьям и по месяцам. Каждый вид рекламной деятельности может состоять из нескольких отдельных статей. Их удел</w:t>
      </w:r>
      <w:r w:rsidRPr="00C311DF">
        <w:rPr>
          <w:rFonts w:ascii="Times New Roman" w:hAnsi="Times New Roman"/>
          <w:sz w:val="28"/>
          <w:szCs w:val="28"/>
        </w:rPr>
        <w:t>ь</w:t>
      </w:r>
      <w:r w:rsidRPr="00C311DF">
        <w:rPr>
          <w:rFonts w:ascii="Times New Roman" w:hAnsi="Times New Roman"/>
          <w:sz w:val="28"/>
          <w:szCs w:val="28"/>
        </w:rPr>
        <w:t>ный вес задается пользователем. Также при распределении затрат учит</w:t>
      </w:r>
      <w:r w:rsidRPr="00C311DF">
        <w:rPr>
          <w:rFonts w:ascii="Times New Roman" w:hAnsi="Times New Roman"/>
          <w:sz w:val="28"/>
          <w:szCs w:val="28"/>
        </w:rPr>
        <w:t>ы</w:t>
      </w:r>
      <w:r w:rsidRPr="00C311DF">
        <w:rPr>
          <w:rFonts w:ascii="Times New Roman" w:hAnsi="Times New Roman"/>
          <w:sz w:val="28"/>
          <w:szCs w:val="28"/>
        </w:rPr>
        <w:t>вается их сезонность. Т.е. для каждой статьи можно указать, что затраты на нее будут только в определенные месяцы (например, только один раз в год в январе). По умолчанию предполагается, что затраты распределяются ежемесячно поровну. Т.е. при помесячном распределении общая сумма з</w:t>
      </w:r>
      <w:r w:rsidRPr="00C311DF">
        <w:rPr>
          <w:rFonts w:ascii="Times New Roman" w:hAnsi="Times New Roman"/>
          <w:sz w:val="28"/>
          <w:szCs w:val="28"/>
        </w:rPr>
        <w:t>а</w:t>
      </w:r>
      <w:r w:rsidRPr="00C311DF">
        <w:rPr>
          <w:rFonts w:ascii="Times New Roman" w:hAnsi="Times New Roman"/>
          <w:sz w:val="28"/>
          <w:szCs w:val="28"/>
        </w:rPr>
        <w:t>трат по статье будет просто делиться на 12.</w:t>
      </w:r>
    </w:p>
    <w:p w:rsidR="001310C1" w:rsidRDefault="001310C1" w:rsidP="00190669">
      <w:pPr>
        <w:widowControl w:val="0"/>
        <w:spacing w:after="0" w:line="360" w:lineRule="auto"/>
        <w:ind w:firstLine="851"/>
        <w:jc w:val="both"/>
        <w:rPr>
          <w:rFonts w:ascii="Times New Roman" w:hAnsi="Times New Roman"/>
          <w:sz w:val="28"/>
          <w:szCs w:val="28"/>
        </w:rPr>
      </w:pPr>
      <w:r w:rsidRPr="00C311DF">
        <w:rPr>
          <w:rFonts w:ascii="Times New Roman" w:hAnsi="Times New Roman"/>
          <w:sz w:val="28"/>
          <w:szCs w:val="28"/>
        </w:rPr>
        <w:t xml:space="preserve">Исходя из вышеизложенного, можно описать </w:t>
      </w:r>
      <w:r w:rsidRPr="00C311DF">
        <w:rPr>
          <w:rFonts w:ascii="Times New Roman" w:hAnsi="Times New Roman"/>
          <w:sz w:val="28"/>
          <w:szCs w:val="28"/>
          <w:lang w:val="en-US"/>
        </w:rPr>
        <w:t>IDEF</w:t>
      </w:r>
      <w:r w:rsidRPr="00C311DF">
        <w:rPr>
          <w:rFonts w:ascii="Times New Roman" w:hAnsi="Times New Roman"/>
          <w:sz w:val="28"/>
          <w:szCs w:val="28"/>
        </w:rPr>
        <w:t>-0 модель план</w:t>
      </w:r>
      <w:r w:rsidRPr="00C311DF">
        <w:rPr>
          <w:rFonts w:ascii="Times New Roman" w:hAnsi="Times New Roman"/>
          <w:sz w:val="28"/>
          <w:szCs w:val="28"/>
        </w:rPr>
        <w:t>и</w:t>
      </w:r>
      <w:r w:rsidRPr="00C311DF">
        <w:rPr>
          <w:rFonts w:ascii="Times New Roman" w:hAnsi="Times New Roman"/>
          <w:sz w:val="28"/>
          <w:szCs w:val="28"/>
        </w:rPr>
        <w:t xml:space="preserve">рования бюджета рекламной кампании. </w:t>
      </w:r>
      <w:r w:rsidRPr="00C311DF">
        <w:rPr>
          <w:rFonts w:ascii="Times New Roman" w:hAnsi="Times New Roman"/>
          <w:sz w:val="28"/>
          <w:szCs w:val="28"/>
          <w:lang w:val="en-US"/>
        </w:rPr>
        <w:t>Top</w:t>
      </w:r>
      <w:r w:rsidRPr="00C311DF">
        <w:rPr>
          <w:rFonts w:ascii="Times New Roman" w:hAnsi="Times New Roman"/>
          <w:sz w:val="28"/>
          <w:szCs w:val="28"/>
        </w:rPr>
        <w:t>-диаграмма данной модели приведена на рисунке 1. Декомпозиция модели приведена на рисунке 2.</w:t>
      </w:r>
    </w:p>
    <w:p w:rsidR="001310C1" w:rsidRPr="00190669" w:rsidRDefault="001310C1" w:rsidP="00190669">
      <w:pPr>
        <w:widowControl w:val="0"/>
        <w:spacing w:after="0" w:line="360" w:lineRule="auto"/>
        <w:ind w:firstLine="851"/>
        <w:jc w:val="both"/>
        <w:rPr>
          <w:rFonts w:ascii="Times New Roman" w:hAnsi="Times New Roman"/>
          <w:sz w:val="28"/>
        </w:rPr>
      </w:pPr>
      <w:r w:rsidRPr="00190669">
        <w:rPr>
          <w:rFonts w:ascii="Times New Roman" w:hAnsi="Times New Roman"/>
          <w:sz w:val="28"/>
        </w:rPr>
        <w:t>Назначением разрабатываемой подсистемы является обеспечение возможности автоматизированного распределения денежных средств, в</w:t>
      </w:r>
      <w:r w:rsidRPr="00190669">
        <w:rPr>
          <w:rFonts w:ascii="Times New Roman" w:hAnsi="Times New Roman"/>
          <w:sz w:val="28"/>
        </w:rPr>
        <w:t>ы</w:t>
      </w:r>
      <w:r w:rsidRPr="00190669">
        <w:rPr>
          <w:rFonts w:ascii="Times New Roman" w:hAnsi="Times New Roman"/>
          <w:sz w:val="28"/>
        </w:rPr>
        <w:t>деленных на рекламный бюджет, по видам и статьям рекламной деятел</w:t>
      </w:r>
      <w:r w:rsidRPr="00190669">
        <w:rPr>
          <w:rFonts w:ascii="Times New Roman" w:hAnsi="Times New Roman"/>
          <w:sz w:val="28"/>
        </w:rPr>
        <w:t>ь</w:t>
      </w:r>
      <w:r w:rsidRPr="00190669">
        <w:rPr>
          <w:rFonts w:ascii="Times New Roman" w:hAnsi="Times New Roman"/>
          <w:sz w:val="28"/>
        </w:rPr>
        <w:t>ности, с учетом эффективности того или иного вида рекламы, а также с учетом сезонного изменения затрат по отдельным статьям.</w:t>
      </w:r>
    </w:p>
    <w:p w:rsidR="001310C1" w:rsidRPr="00190669" w:rsidRDefault="001310C1" w:rsidP="00D527EB">
      <w:pPr>
        <w:widowControl w:val="0"/>
        <w:spacing w:after="0" w:line="360" w:lineRule="auto"/>
        <w:ind w:firstLine="851"/>
        <w:jc w:val="both"/>
        <w:rPr>
          <w:rFonts w:ascii="Times New Roman" w:hAnsi="Times New Roman"/>
          <w:sz w:val="28"/>
        </w:rPr>
      </w:pPr>
      <w:r w:rsidRPr="00190669">
        <w:rPr>
          <w:rFonts w:ascii="Times New Roman" w:hAnsi="Times New Roman"/>
          <w:sz w:val="28"/>
        </w:rPr>
        <w:t>Входными данными для работы подсистемы являются:</w:t>
      </w:r>
    </w:p>
    <w:p w:rsidR="001310C1" w:rsidRPr="00190669" w:rsidRDefault="001310C1" w:rsidP="00D527EB">
      <w:pPr>
        <w:pStyle w:val="ListParagraph"/>
        <w:widowControl w:val="0"/>
        <w:numPr>
          <w:ilvl w:val="0"/>
          <w:numId w:val="19"/>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филиал предприятия;</w:t>
      </w:r>
    </w:p>
    <w:p w:rsidR="001310C1" w:rsidRPr="00190669" w:rsidRDefault="001310C1" w:rsidP="00D527EB">
      <w:pPr>
        <w:pStyle w:val="ListParagraph"/>
        <w:widowControl w:val="0"/>
        <w:numPr>
          <w:ilvl w:val="0"/>
          <w:numId w:val="19"/>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категория товаров (может быть «все»);</w:t>
      </w:r>
    </w:p>
    <w:p w:rsidR="001310C1" w:rsidRPr="00190669" w:rsidRDefault="001310C1" w:rsidP="00D527EB">
      <w:pPr>
        <w:pStyle w:val="ListParagraph"/>
        <w:widowControl w:val="0"/>
        <w:numPr>
          <w:ilvl w:val="0"/>
          <w:numId w:val="19"/>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бюджет:</w:t>
      </w:r>
    </w:p>
    <w:p w:rsidR="001310C1" w:rsidRPr="00190669" w:rsidRDefault="001310C1" w:rsidP="00D527EB">
      <w:pPr>
        <w:pStyle w:val="ListParagraph"/>
        <w:widowControl w:val="0"/>
        <w:numPr>
          <w:ilvl w:val="0"/>
          <w:numId w:val="20"/>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общая сумма бюджета;</w:t>
      </w:r>
    </w:p>
    <w:p w:rsidR="001310C1" w:rsidRPr="00190669" w:rsidRDefault="001310C1" w:rsidP="00D527EB">
      <w:pPr>
        <w:pStyle w:val="ListParagraph"/>
        <w:widowControl w:val="0"/>
        <w:numPr>
          <w:ilvl w:val="0"/>
          <w:numId w:val="20"/>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бюджет фиксированных статей и видов рекламы;</w:t>
      </w:r>
    </w:p>
    <w:p w:rsidR="001310C1" w:rsidRPr="00C311DF" w:rsidRDefault="001310C1" w:rsidP="00190669">
      <w:pPr>
        <w:widowControl w:val="0"/>
        <w:spacing w:after="0" w:line="360" w:lineRule="auto"/>
        <w:ind w:firstLine="851"/>
        <w:jc w:val="both"/>
        <w:rPr>
          <w:rFonts w:ascii="Times New Roman" w:hAnsi="Times New Roman"/>
          <w:sz w:val="28"/>
          <w:szCs w:val="28"/>
        </w:rPr>
      </w:pPr>
    </w:p>
    <w:p w:rsidR="001310C1" w:rsidRDefault="001310C1" w:rsidP="00190669">
      <w:pPr>
        <w:widowControl w:val="0"/>
        <w:spacing w:after="0" w:line="360" w:lineRule="auto"/>
        <w:jc w:val="both"/>
        <w:rPr>
          <w:sz w:val="28"/>
          <w:szCs w:val="28"/>
        </w:rPr>
      </w:pPr>
      <w:r w:rsidRPr="00173104">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62pt;height:243.75pt;visibility:visible">
            <v:imagedata r:id="rId7" o:title=""/>
          </v:shape>
        </w:pict>
      </w:r>
    </w:p>
    <w:p w:rsidR="001310C1" w:rsidRPr="00C311DF" w:rsidRDefault="001310C1" w:rsidP="00190669">
      <w:pPr>
        <w:widowControl w:val="0"/>
        <w:spacing w:after="0" w:line="360" w:lineRule="auto"/>
        <w:jc w:val="center"/>
        <w:rPr>
          <w:rFonts w:ascii="Times New Roman" w:hAnsi="Times New Roman"/>
          <w:sz w:val="28"/>
          <w:szCs w:val="28"/>
        </w:rPr>
      </w:pPr>
      <w:r w:rsidRPr="00C311DF">
        <w:rPr>
          <w:rFonts w:ascii="Times New Roman" w:hAnsi="Times New Roman"/>
          <w:sz w:val="28"/>
          <w:szCs w:val="28"/>
        </w:rPr>
        <w:t xml:space="preserve">Рисунок 3.1 – </w:t>
      </w:r>
      <w:r w:rsidRPr="00C311DF">
        <w:rPr>
          <w:rFonts w:ascii="Times New Roman" w:hAnsi="Times New Roman"/>
          <w:sz w:val="28"/>
          <w:szCs w:val="28"/>
          <w:lang w:val="en-US"/>
        </w:rPr>
        <w:t>Top</w:t>
      </w:r>
      <w:r w:rsidRPr="00C311DF">
        <w:rPr>
          <w:rFonts w:ascii="Times New Roman" w:hAnsi="Times New Roman"/>
          <w:sz w:val="28"/>
          <w:szCs w:val="28"/>
        </w:rPr>
        <w:t>-диаграмма модели планирования рекламного бюджета</w:t>
      </w:r>
    </w:p>
    <w:p w:rsidR="001310C1" w:rsidRDefault="001310C1" w:rsidP="00190669">
      <w:pPr>
        <w:widowControl w:val="0"/>
        <w:spacing w:after="0" w:line="360" w:lineRule="auto"/>
        <w:ind w:firstLine="851"/>
        <w:jc w:val="both"/>
        <w:rPr>
          <w:rFonts w:ascii="Times New Roman" w:hAnsi="Times New Roman"/>
          <w:sz w:val="28"/>
          <w:szCs w:val="28"/>
        </w:rPr>
      </w:pPr>
    </w:p>
    <w:p w:rsidR="001310C1" w:rsidRPr="00190669" w:rsidRDefault="001310C1" w:rsidP="00190669">
      <w:pPr>
        <w:pStyle w:val="ListParagraph"/>
        <w:widowControl w:val="0"/>
        <w:numPr>
          <w:ilvl w:val="0"/>
          <w:numId w:val="19"/>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целевая аудитория:</w:t>
      </w:r>
    </w:p>
    <w:p w:rsidR="001310C1" w:rsidRPr="00190669" w:rsidRDefault="001310C1" w:rsidP="00190669">
      <w:pPr>
        <w:pStyle w:val="ListParagraph"/>
        <w:widowControl w:val="0"/>
        <w:numPr>
          <w:ilvl w:val="0"/>
          <w:numId w:val="21"/>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наименования групп целевой аудитории;</w:t>
      </w:r>
    </w:p>
    <w:p w:rsidR="001310C1" w:rsidRPr="00190669" w:rsidRDefault="001310C1" w:rsidP="00190669">
      <w:pPr>
        <w:pStyle w:val="ListParagraph"/>
        <w:widowControl w:val="0"/>
        <w:numPr>
          <w:ilvl w:val="0"/>
          <w:numId w:val="21"/>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распределение количества покупок по целевым группам и в</w:t>
      </w:r>
      <w:r w:rsidRPr="00190669">
        <w:rPr>
          <w:rFonts w:ascii="Times New Roman" w:hAnsi="Times New Roman"/>
          <w:sz w:val="28"/>
          <w:szCs w:val="28"/>
        </w:rPr>
        <w:t>и</w:t>
      </w:r>
      <w:r w:rsidRPr="00190669">
        <w:rPr>
          <w:rFonts w:ascii="Times New Roman" w:hAnsi="Times New Roman"/>
          <w:sz w:val="28"/>
          <w:szCs w:val="28"/>
        </w:rPr>
        <w:t>дам рекламного воздействия (из результатов анкетирования покупателей);</w:t>
      </w:r>
    </w:p>
    <w:p w:rsidR="001310C1" w:rsidRPr="00190669" w:rsidRDefault="001310C1" w:rsidP="00190669">
      <w:pPr>
        <w:pStyle w:val="ListParagraph"/>
        <w:widowControl w:val="0"/>
        <w:numPr>
          <w:ilvl w:val="0"/>
          <w:numId w:val="21"/>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средние суммы покупок по целевым группам;</w:t>
      </w:r>
    </w:p>
    <w:p w:rsidR="001310C1" w:rsidRPr="00190669" w:rsidRDefault="001310C1" w:rsidP="00D527EB">
      <w:pPr>
        <w:pStyle w:val="ListParagraph"/>
        <w:widowControl w:val="0"/>
        <w:numPr>
          <w:ilvl w:val="0"/>
          <w:numId w:val="19"/>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виды рекламы:</w:t>
      </w:r>
    </w:p>
    <w:p w:rsidR="001310C1" w:rsidRPr="00190669" w:rsidRDefault="001310C1" w:rsidP="00D527EB">
      <w:pPr>
        <w:pStyle w:val="ListParagraph"/>
        <w:widowControl w:val="0"/>
        <w:numPr>
          <w:ilvl w:val="0"/>
          <w:numId w:val="22"/>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наименования видов рекламы;</w:t>
      </w:r>
    </w:p>
    <w:p w:rsidR="001310C1" w:rsidRPr="00190669" w:rsidRDefault="001310C1" w:rsidP="00D527EB">
      <w:pPr>
        <w:pStyle w:val="ListParagraph"/>
        <w:widowControl w:val="0"/>
        <w:numPr>
          <w:ilvl w:val="0"/>
          <w:numId w:val="22"/>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затраты на каждый вид рекламы в предыдущем периоде;</w:t>
      </w:r>
    </w:p>
    <w:p w:rsidR="001310C1" w:rsidRPr="00190669" w:rsidRDefault="001310C1" w:rsidP="00D527EB">
      <w:pPr>
        <w:pStyle w:val="ListParagraph"/>
        <w:widowControl w:val="0"/>
        <w:numPr>
          <w:ilvl w:val="0"/>
          <w:numId w:val="22"/>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статьи по каждому виду рекламы;</w:t>
      </w:r>
    </w:p>
    <w:p w:rsidR="001310C1" w:rsidRPr="00190669" w:rsidRDefault="001310C1" w:rsidP="00D527EB">
      <w:pPr>
        <w:pStyle w:val="ListParagraph"/>
        <w:widowControl w:val="0"/>
        <w:numPr>
          <w:ilvl w:val="0"/>
          <w:numId w:val="22"/>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данные о фиксированных статьях и видах рекламы;</w:t>
      </w:r>
    </w:p>
    <w:p w:rsidR="001310C1" w:rsidRPr="00190669" w:rsidRDefault="001310C1" w:rsidP="00D527EB">
      <w:pPr>
        <w:pStyle w:val="ListParagraph"/>
        <w:widowControl w:val="0"/>
        <w:numPr>
          <w:ilvl w:val="0"/>
          <w:numId w:val="22"/>
        </w:numPr>
        <w:tabs>
          <w:tab w:val="left" w:pos="1560"/>
        </w:tabs>
        <w:spacing w:after="0" w:line="360" w:lineRule="auto"/>
        <w:ind w:left="1560" w:hanging="284"/>
        <w:jc w:val="both"/>
        <w:rPr>
          <w:rFonts w:ascii="Times New Roman" w:hAnsi="Times New Roman"/>
          <w:sz w:val="28"/>
          <w:szCs w:val="28"/>
        </w:rPr>
      </w:pPr>
      <w:r w:rsidRPr="00190669">
        <w:rPr>
          <w:rFonts w:ascii="Times New Roman" w:hAnsi="Times New Roman"/>
          <w:sz w:val="28"/>
          <w:szCs w:val="28"/>
        </w:rPr>
        <w:t>информация о сезонности затрат.</w:t>
      </w:r>
    </w:p>
    <w:p w:rsidR="001310C1" w:rsidRDefault="001310C1" w:rsidP="00190669">
      <w:pPr>
        <w:widowControl w:val="0"/>
        <w:spacing w:after="0" w:line="360" w:lineRule="auto"/>
        <w:ind w:firstLine="851"/>
        <w:jc w:val="both"/>
        <w:rPr>
          <w:rFonts w:ascii="Times New Roman" w:hAnsi="Times New Roman"/>
          <w:sz w:val="28"/>
          <w:szCs w:val="28"/>
        </w:rPr>
      </w:pPr>
    </w:p>
    <w:p w:rsidR="001310C1" w:rsidRPr="00190669" w:rsidRDefault="001310C1" w:rsidP="00190669">
      <w:pPr>
        <w:widowControl w:val="0"/>
        <w:spacing w:after="0" w:line="360" w:lineRule="auto"/>
        <w:ind w:firstLine="851"/>
        <w:jc w:val="both"/>
        <w:rPr>
          <w:rFonts w:ascii="Times New Roman" w:hAnsi="Times New Roman"/>
          <w:sz w:val="28"/>
        </w:rPr>
      </w:pPr>
    </w:p>
    <w:p w:rsidR="001310C1" w:rsidRPr="00C311DF" w:rsidRDefault="001310C1" w:rsidP="00190669">
      <w:pPr>
        <w:widowControl w:val="0"/>
        <w:spacing w:after="0" w:line="360" w:lineRule="auto"/>
        <w:ind w:firstLine="851"/>
        <w:jc w:val="both"/>
        <w:rPr>
          <w:rFonts w:ascii="Times New Roman" w:hAnsi="Times New Roman"/>
          <w:sz w:val="28"/>
          <w:szCs w:val="28"/>
        </w:rPr>
        <w:sectPr w:rsidR="001310C1" w:rsidRPr="00C311DF" w:rsidSect="002B77E8">
          <w:headerReference w:type="even" r:id="rId8"/>
          <w:headerReference w:type="default" r:id="rId9"/>
          <w:footerReference w:type="default" r:id="rId10"/>
          <w:headerReference w:type="first" r:id="rId11"/>
          <w:footerReference w:type="first" r:id="rId12"/>
          <w:pgSz w:w="11906" w:h="16838"/>
          <w:pgMar w:top="1418" w:right="1418" w:bottom="1418" w:left="1418" w:header="719" w:footer="769" w:gutter="0"/>
          <w:cols w:space="708"/>
          <w:docGrid w:linePitch="360"/>
        </w:sectPr>
      </w:pPr>
    </w:p>
    <w:p w:rsidR="001310C1" w:rsidRPr="00172879" w:rsidRDefault="001310C1" w:rsidP="00190669">
      <w:pPr>
        <w:widowControl w:val="0"/>
        <w:spacing w:after="0" w:line="360" w:lineRule="auto"/>
        <w:jc w:val="center"/>
        <w:rPr>
          <w:sz w:val="28"/>
          <w:szCs w:val="28"/>
        </w:rPr>
      </w:pPr>
      <w:r w:rsidRPr="000C004D">
        <w:rPr>
          <w:noProof/>
          <w:lang w:eastAsia="ru-RU"/>
        </w:rPr>
        <w:pict>
          <v:shape id="Рисунок 2" o:spid="_x0000_i1026" type="#_x0000_t75" style="width:588pt;height:406.5pt;visibility:visible">
            <v:imagedata r:id="rId13" o:title=""/>
          </v:shape>
        </w:pict>
      </w:r>
    </w:p>
    <w:p w:rsidR="001310C1" w:rsidRPr="00190669" w:rsidRDefault="001310C1" w:rsidP="00190669">
      <w:pPr>
        <w:widowControl w:val="0"/>
        <w:spacing w:after="0" w:line="360" w:lineRule="auto"/>
        <w:ind w:firstLine="567"/>
        <w:jc w:val="center"/>
        <w:rPr>
          <w:rFonts w:ascii="Times New Roman" w:hAnsi="Times New Roman"/>
          <w:sz w:val="28"/>
          <w:szCs w:val="28"/>
        </w:rPr>
      </w:pPr>
      <w:r w:rsidRPr="00190669">
        <w:rPr>
          <w:rFonts w:ascii="Times New Roman" w:hAnsi="Times New Roman"/>
          <w:sz w:val="28"/>
          <w:szCs w:val="28"/>
        </w:rPr>
        <w:t>Рисунок 2 – Декомпозиция модели планирования рекламного бюджета</w:t>
      </w:r>
    </w:p>
    <w:p w:rsidR="001310C1" w:rsidRPr="00190669" w:rsidRDefault="001310C1" w:rsidP="00190669">
      <w:pPr>
        <w:widowControl w:val="0"/>
        <w:spacing w:after="0" w:line="360" w:lineRule="auto"/>
        <w:rPr>
          <w:rFonts w:ascii="Times New Roman" w:hAnsi="Times New Roman"/>
        </w:rPr>
        <w:sectPr w:rsidR="001310C1" w:rsidRPr="00190669" w:rsidSect="003132FC">
          <w:pgSz w:w="16838" w:h="11906" w:orient="landscape"/>
          <w:pgMar w:top="851" w:right="1134" w:bottom="1701" w:left="1134" w:header="720" w:footer="720" w:gutter="0"/>
          <w:cols w:space="708"/>
          <w:docGrid w:linePitch="360"/>
        </w:sectPr>
      </w:pP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Выходными данными являются:</w:t>
      </w:r>
    </w:p>
    <w:p w:rsidR="001310C1" w:rsidRPr="00190669" w:rsidRDefault="001310C1" w:rsidP="00190669">
      <w:pPr>
        <w:pStyle w:val="ListParagraph"/>
        <w:widowControl w:val="0"/>
        <w:numPr>
          <w:ilvl w:val="0"/>
          <w:numId w:val="23"/>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оптимальное распределение количества покупок по целевым группам;</w:t>
      </w:r>
    </w:p>
    <w:p w:rsidR="001310C1" w:rsidRPr="00190669" w:rsidRDefault="001310C1" w:rsidP="00190669">
      <w:pPr>
        <w:pStyle w:val="ListParagraph"/>
        <w:widowControl w:val="0"/>
        <w:numPr>
          <w:ilvl w:val="0"/>
          <w:numId w:val="23"/>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информация об адекватности используемой модели;</w:t>
      </w:r>
    </w:p>
    <w:p w:rsidR="001310C1" w:rsidRPr="00190669" w:rsidRDefault="001310C1" w:rsidP="00190669">
      <w:pPr>
        <w:pStyle w:val="ListParagraph"/>
        <w:widowControl w:val="0"/>
        <w:numPr>
          <w:ilvl w:val="0"/>
          <w:numId w:val="23"/>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эффективность каждого вида рекламы;</w:t>
      </w:r>
    </w:p>
    <w:p w:rsidR="001310C1" w:rsidRPr="00190669" w:rsidRDefault="001310C1" w:rsidP="00190669">
      <w:pPr>
        <w:pStyle w:val="ListParagraph"/>
        <w:widowControl w:val="0"/>
        <w:numPr>
          <w:ilvl w:val="0"/>
          <w:numId w:val="23"/>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доля каждого вида рекламы в формируемом бюджете;</w:t>
      </w:r>
    </w:p>
    <w:p w:rsidR="001310C1" w:rsidRPr="00190669" w:rsidRDefault="001310C1" w:rsidP="00190669">
      <w:pPr>
        <w:pStyle w:val="ListParagraph"/>
        <w:widowControl w:val="0"/>
        <w:numPr>
          <w:ilvl w:val="0"/>
          <w:numId w:val="23"/>
        </w:numPr>
        <w:tabs>
          <w:tab w:val="left" w:pos="1276"/>
        </w:tabs>
        <w:spacing w:after="0" w:line="360" w:lineRule="auto"/>
        <w:ind w:left="0" w:firstLine="851"/>
        <w:jc w:val="both"/>
        <w:rPr>
          <w:rFonts w:ascii="Times New Roman" w:hAnsi="Times New Roman"/>
          <w:sz w:val="28"/>
          <w:szCs w:val="28"/>
        </w:rPr>
      </w:pPr>
      <w:r w:rsidRPr="00190669">
        <w:rPr>
          <w:rFonts w:ascii="Times New Roman" w:hAnsi="Times New Roman"/>
          <w:sz w:val="28"/>
          <w:szCs w:val="28"/>
        </w:rPr>
        <w:t>бюджет, сформированный постатейно и помесячно, с учетом эффективности каждого вида рекламы и данных о сезонности.</w:t>
      </w: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 xml:space="preserve">После разработки системы автоматизации планирования бюджета рекламной кампании </w:t>
      </w:r>
      <w:r>
        <w:rPr>
          <w:rFonts w:ascii="Times New Roman" w:hAnsi="Times New Roman"/>
          <w:sz w:val="28"/>
          <w:szCs w:val="28"/>
        </w:rPr>
        <w:t xml:space="preserve">приложение </w:t>
      </w:r>
      <w:r w:rsidRPr="00190669">
        <w:rPr>
          <w:rFonts w:ascii="Times New Roman" w:hAnsi="Times New Roman"/>
          <w:sz w:val="28"/>
          <w:szCs w:val="28"/>
        </w:rPr>
        <w:t>был</w:t>
      </w:r>
      <w:r>
        <w:rPr>
          <w:rFonts w:ascii="Times New Roman" w:hAnsi="Times New Roman"/>
          <w:sz w:val="28"/>
          <w:szCs w:val="28"/>
        </w:rPr>
        <w:t>о</w:t>
      </w:r>
      <w:r w:rsidRPr="00190669">
        <w:rPr>
          <w:rFonts w:ascii="Times New Roman" w:hAnsi="Times New Roman"/>
          <w:sz w:val="28"/>
          <w:szCs w:val="28"/>
        </w:rPr>
        <w:t xml:space="preserve"> протестирован</w:t>
      </w:r>
      <w:r>
        <w:rPr>
          <w:rFonts w:ascii="Times New Roman" w:hAnsi="Times New Roman"/>
          <w:sz w:val="28"/>
          <w:szCs w:val="28"/>
        </w:rPr>
        <w:t>о</w:t>
      </w:r>
      <w:r w:rsidRPr="00190669">
        <w:rPr>
          <w:rFonts w:ascii="Times New Roman" w:hAnsi="Times New Roman"/>
          <w:sz w:val="28"/>
          <w:szCs w:val="28"/>
        </w:rPr>
        <w:t xml:space="preserve"> на примере пре</w:t>
      </w:r>
      <w:r w:rsidRPr="00190669">
        <w:rPr>
          <w:rFonts w:ascii="Times New Roman" w:hAnsi="Times New Roman"/>
          <w:sz w:val="28"/>
          <w:szCs w:val="28"/>
        </w:rPr>
        <w:t>д</w:t>
      </w:r>
      <w:r w:rsidRPr="00190669">
        <w:rPr>
          <w:rFonts w:ascii="Times New Roman" w:hAnsi="Times New Roman"/>
          <w:sz w:val="28"/>
          <w:szCs w:val="28"/>
        </w:rPr>
        <w:t xml:space="preserve">приятия ООО «Кайрос». </w:t>
      </w: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Рассмотрим результаты работы программы подробнее.</w:t>
      </w: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ООО «Кайрос» продает свою продукцию в нескольких магазинах, находящихся в разных городах. Поэтому список филиалов предприятия состоит из следующих наименований: Краснодар, Ростов-на-Дону, Сочи, Керамаркет, АртХаус.</w:t>
      </w: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Планирование бюджета рекламной кампании можно выполнять для любого филиала. В нашем примере рассмотрим планирование для Красн</w:t>
      </w:r>
      <w:r w:rsidRPr="00190669">
        <w:rPr>
          <w:rFonts w:ascii="Times New Roman" w:hAnsi="Times New Roman"/>
          <w:sz w:val="28"/>
          <w:szCs w:val="28"/>
        </w:rPr>
        <w:t>о</w:t>
      </w:r>
      <w:r w:rsidRPr="00190669">
        <w:rPr>
          <w:rFonts w:ascii="Times New Roman" w:hAnsi="Times New Roman"/>
          <w:sz w:val="28"/>
          <w:szCs w:val="28"/>
        </w:rPr>
        <w:t>дара. Кроме того, можно составлять рекламный бюджет как на все виды продаваемой продукции, так и на конкретную категорию товаров. В да</w:t>
      </w:r>
      <w:r w:rsidRPr="00190669">
        <w:rPr>
          <w:rFonts w:ascii="Times New Roman" w:hAnsi="Times New Roman"/>
          <w:sz w:val="28"/>
          <w:szCs w:val="28"/>
        </w:rPr>
        <w:t>н</w:t>
      </w:r>
      <w:r w:rsidRPr="00190669">
        <w:rPr>
          <w:rFonts w:ascii="Times New Roman" w:hAnsi="Times New Roman"/>
          <w:sz w:val="28"/>
          <w:szCs w:val="28"/>
        </w:rPr>
        <w:t>ном случае приведен пример расчета для всех категорий товаров.</w:t>
      </w:r>
    </w:p>
    <w:p w:rsidR="001310C1" w:rsidRPr="00190669" w:rsidRDefault="001310C1" w:rsidP="00190669">
      <w:pPr>
        <w:widowControl w:val="0"/>
        <w:spacing w:after="0" w:line="360" w:lineRule="auto"/>
        <w:ind w:firstLine="851"/>
        <w:jc w:val="both"/>
        <w:rPr>
          <w:rFonts w:ascii="Times New Roman" w:hAnsi="Times New Roman"/>
          <w:sz w:val="28"/>
          <w:szCs w:val="28"/>
        </w:rPr>
      </w:pPr>
      <w:r w:rsidRPr="00190669">
        <w:rPr>
          <w:rFonts w:ascii="Times New Roman" w:hAnsi="Times New Roman"/>
          <w:sz w:val="28"/>
          <w:szCs w:val="28"/>
        </w:rPr>
        <w:t>Затраты на рекламу в ООО «Кайрос» складываются из отдельных видов рекламной деятельности. При этом для составления математической модели необходимы сведения о затратах на каждый вид рекламы в пред</w:t>
      </w:r>
      <w:r w:rsidRPr="00190669">
        <w:rPr>
          <w:rFonts w:ascii="Times New Roman" w:hAnsi="Times New Roman"/>
          <w:sz w:val="28"/>
          <w:szCs w:val="28"/>
        </w:rPr>
        <w:t>ы</w:t>
      </w:r>
      <w:r w:rsidRPr="00190669">
        <w:rPr>
          <w:rFonts w:ascii="Times New Roman" w:hAnsi="Times New Roman"/>
          <w:sz w:val="28"/>
          <w:szCs w:val="28"/>
        </w:rPr>
        <w:t xml:space="preserve">дущем периоде. Зададим для тестирования следующие виды рекламной деятельности и затраты на них (табл. </w:t>
      </w:r>
      <w:r>
        <w:rPr>
          <w:rFonts w:ascii="Times New Roman" w:hAnsi="Times New Roman"/>
          <w:sz w:val="28"/>
          <w:szCs w:val="28"/>
        </w:rPr>
        <w:t>1</w:t>
      </w:r>
      <w:r w:rsidRPr="00190669">
        <w:rPr>
          <w:rFonts w:ascii="Times New Roman" w:hAnsi="Times New Roman"/>
          <w:sz w:val="28"/>
          <w:szCs w:val="28"/>
        </w:rPr>
        <w:t>).</w:t>
      </w:r>
    </w:p>
    <w:p w:rsidR="001310C1" w:rsidRDefault="001310C1" w:rsidP="00190669">
      <w:pPr>
        <w:widowControl w:val="0"/>
        <w:spacing w:after="0" w:line="360" w:lineRule="auto"/>
        <w:ind w:firstLine="540"/>
        <w:rPr>
          <w:sz w:val="28"/>
          <w:szCs w:val="28"/>
        </w:rPr>
      </w:pPr>
    </w:p>
    <w:p w:rsidR="001310C1" w:rsidRDefault="001310C1">
      <w:pPr>
        <w:spacing w:after="0" w:line="240" w:lineRule="auto"/>
        <w:rPr>
          <w:rFonts w:ascii="Times New Roman" w:hAnsi="Times New Roman"/>
          <w:sz w:val="28"/>
          <w:szCs w:val="28"/>
        </w:rPr>
      </w:pPr>
      <w:r>
        <w:rPr>
          <w:rFonts w:ascii="Times New Roman" w:hAnsi="Times New Roman"/>
          <w:sz w:val="28"/>
          <w:szCs w:val="28"/>
        </w:rPr>
        <w:br w:type="page"/>
      </w:r>
    </w:p>
    <w:p w:rsidR="001310C1" w:rsidRPr="00190669" w:rsidRDefault="001310C1" w:rsidP="00190669">
      <w:pPr>
        <w:widowControl w:val="0"/>
        <w:spacing w:after="0" w:line="360" w:lineRule="auto"/>
        <w:rPr>
          <w:rFonts w:ascii="Times New Roman" w:hAnsi="Times New Roman"/>
          <w:sz w:val="28"/>
          <w:szCs w:val="28"/>
        </w:rPr>
      </w:pPr>
      <w:r w:rsidRPr="00190669">
        <w:rPr>
          <w:rFonts w:ascii="Times New Roman" w:hAnsi="Times New Roman"/>
          <w:sz w:val="28"/>
          <w:szCs w:val="28"/>
        </w:rPr>
        <w:t xml:space="preserve">Таблица </w:t>
      </w:r>
      <w:r>
        <w:rPr>
          <w:rFonts w:ascii="Times New Roman" w:hAnsi="Times New Roman"/>
          <w:sz w:val="28"/>
          <w:szCs w:val="28"/>
        </w:rPr>
        <w:t>1</w:t>
      </w:r>
      <w:r w:rsidRPr="00190669">
        <w:rPr>
          <w:rFonts w:ascii="Times New Roman" w:hAnsi="Times New Roman"/>
          <w:sz w:val="28"/>
          <w:szCs w:val="28"/>
        </w:rPr>
        <w:t xml:space="preserve"> – Виды рекламы и затраты в предыдущем периоде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2"/>
        <w:gridCol w:w="3336"/>
      </w:tblGrid>
      <w:tr w:rsidR="001310C1" w:rsidRPr="00322558" w:rsidTr="00C311DF">
        <w:tc>
          <w:tcPr>
            <w:tcW w:w="5954" w:type="dxa"/>
            <w:shd w:val="clear" w:color="auto" w:fill="BFBFBF"/>
          </w:tcPr>
          <w:p w:rsidR="001310C1" w:rsidRPr="00190669" w:rsidRDefault="001310C1" w:rsidP="00190669">
            <w:pPr>
              <w:widowControl w:val="0"/>
              <w:spacing w:after="0"/>
              <w:jc w:val="center"/>
              <w:rPr>
                <w:rFonts w:ascii="Times New Roman" w:hAnsi="Times New Roman"/>
                <w:b/>
              </w:rPr>
            </w:pPr>
            <w:r w:rsidRPr="00190669">
              <w:rPr>
                <w:rFonts w:ascii="Times New Roman" w:hAnsi="Times New Roman"/>
                <w:b/>
              </w:rPr>
              <w:t>Вид рекламы</w:t>
            </w:r>
          </w:p>
        </w:tc>
        <w:tc>
          <w:tcPr>
            <w:tcW w:w="3402" w:type="dxa"/>
            <w:shd w:val="clear" w:color="auto" w:fill="BFBFBF"/>
          </w:tcPr>
          <w:p w:rsidR="001310C1" w:rsidRPr="00190669" w:rsidRDefault="001310C1" w:rsidP="00190669">
            <w:pPr>
              <w:widowControl w:val="0"/>
              <w:spacing w:after="0"/>
              <w:jc w:val="center"/>
              <w:rPr>
                <w:rFonts w:ascii="Times New Roman" w:hAnsi="Times New Roman"/>
                <w:b/>
              </w:rPr>
            </w:pPr>
            <w:r w:rsidRPr="00190669">
              <w:rPr>
                <w:rFonts w:ascii="Times New Roman" w:hAnsi="Times New Roman"/>
                <w:b/>
              </w:rPr>
              <w:t>Затраты, руб.</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журналы</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185000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радио</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2260000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интернет-реклама</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915000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наружная реклама</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3400000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справочные</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88000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полиграфия</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180000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мероприятия для дизайнеров</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735000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поздравление контрагентов с днем рождения</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224000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кросс-маркетинг</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255000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PR, благотворительные мероприятия</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100000</w:t>
            </w:r>
          </w:p>
        </w:tc>
      </w:tr>
      <w:tr w:rsidR="001310C1" w:rsidRPr="00322558" w:rsidTr="00C311DF">
        <w:tc>
          <w:tcPr>
            <w:tcW w:w="5954" w:type="dxa"/>
            <w:vAlign w:val="bottom"/>
          </w:tcPr>
          <w:p w:rsidR="001310C1" w:rsidRPr="00190669" w:rsidRDefault="001310C1" w:rsidP="00190669">
            <w:pPr>
              <w:widowControl w:val="0"/>
              <w:spacing w:after="0"/>
              <w:rPr>
                <w:rFonts w:ascii="Times New Roman" w:hAnsi="Times New Roman"/>
              </w:rPr>
            </w:pPr>
            <w:r w:rsidRPr="00190669">
              <w:rPr>
                <w:rFonts w:ascii="Times New Roman" w:hAnsi="Times New Roman"/>
              </w:rPr>
              <w:t>вывески, ребрендинг</w:t>
            </w:r>
          </w:p>
        </w:tc>
        <w:tc>
          <w:tcPr>
            <w:tcW w:w="3402" w:type="dxa"/>
            <w:vAlign w:val="bottom"/>
          </w:tcPr>
          <w:p w:rsidR="001310C1" w:rsidRPr="00190669" w:rsidRDefault="001310C1" w:rsidP="00190669">
            <w:pPr>
              <w:widowControl w:val="0"/>
              <w:spacing w:after="0"/>
              <w:jc w:val="center"/>
              <w:rPr>
                <w:rFonts w:ascii="Times New Roman" w:hAnsi="Times New Roman"/>
              </w:rPr>
            </w:pPr>
            <w:r w:rsidRPr="00190669">
              <w:rPr>
                <w:rFonts w:ascii="Times New Roman" w:hAnsi="Times New Roman"/>
              </w:rPr>
              <w:t>60000</w:t>
            </w:r>
          </w:p>
        </w:tc>
      </w:tr>
    </w:tbl>
    <w:p w:rsidR="001310C1" w:rsidRPr="008461AB" w:rsidRDefault="001310C1" w:rsidP="00190669">
      <w:pPr>
        <w:widowControl w:val="0"/>
        <w:spacing w:after="0" w:line="360" w:lineRule="auto"/>
        <w:jc w:val="both"/>
        <w:rPr>
          <w:sz w:val="28"/>
          <w:szCs w:val="28"/>
        </w:rPr>
      </w:pPr>
    </w:p>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r w:rsidRPr="00190669">
        <w:rPr>
          <w:rFonts w:ascii="Times New Roman" w:hAnsi="Times New Roman"/>
          <w:sz w:val="28"/>
          <w:szCs w:val="28"/>
        </w:rPr>
        <w:t xml:space="preserve">Затраты на мероприятия для дизайнеров и на </w:t>
      </w:r>
      <w:r w:rsidRPr="00190669">
        <w:rPr>
          <w:rFonts w:ascii="Times New Roman" w:hAnsi="Times New Roman"/>
          <w:sz w:val="28"/>
          <w:szCs w:val="28"/>
          <w:lang w:val="en-US"/>
        </w:rPr>
        <w:t>PR</w:t>
      </w:r>
      <w:r w:rsidRPr="00190669">
        <w:rPr>
          <w:rFonts w:ascii="Times New Roman" w:hAnsi="Times New Roman"/>
          <w:sz w:val="28"/>
          <w:szCs w:val="28"/>
        </w:rPr>
        <w:t>-акции являются фиксированными, т.е. эффективность данных видов рекламы вычисляться не будет, а суммы затрат просто перейдут в том же денежном выражении и на следующий период.</w:t>
      </w:r>
    </w:p>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r w:rsidRPr="00190669">
        <w:rPr>
          <w:rFonts w:ascii="Times New Roman" w:hAnsi="Times New Roman"/>
          <w:sz w:val="28"/>
          <w:szCs w:val="28"/>
        </w:rPr>
        <w:t>По остальным видам рекламной деятельности план затраты на них будет определен, исходя из их эффективности. Эффективность рассчит</w:t>
      </w:r>
      <w:r w:rsidRPr="00190669">
        <w:rPr>
          <w:rFonts w:ascii="Times New Roman" w:hAnsi="Times New Roman"/>
          <w:sz w:val="28"/>
          <w:szCs w:val="28"/>
        </w:rPr>
        <w:t>ы</w:t>
      </w:r>
      <w:r w:rsidRPr="00190669">
        <w:rPr>
          <w:rFonts w:ascii="Times New Roman" w:hAnsi="Times New Roman"/>
          <w:sz w:val="28"/>
          <w:szCs w:val="28"/>
        </w:rPr>
        <w:t>вается из опроса покупателей (выборка из 1000 покупателей) различных групп целевой аудитории. При этом фиксируется и средняя сумма покупки для каждой группы целевой аудитории. Кроме того, для каждой группы задается льготный коэффициент. В качестве групп целевой аудитории б</w:t>
      </w:r>
      <w:r w:rsidRPr="00190669">
        <w:rPr>
          <w:rFonts w:ascii="Times New Roman" w:hAnsi="Times New Roman"/>
          <w:sz w:val="28"/>
          <w:szCs w:val="28"/>
        </w:rPr>
        <w:t>ы</w:t>
      </w:r>
      <w:r w:rsidRPr="00190669">
        <w:rPr>
          <w:rFonts w:ascii="Times New Roman" w:hAnsi="Times New Roman"/>
          <w:sz w:val="28"/>
          <w:szCs w:val="28"/>
        </w:rPr>
        <w:t xml:space="preserve">ли выбраны следующие (табл. </w:t>
      </w:r>
      <w:r>
        <w:rPr>
          <w:rFonts w:ascii="Times New Roman" w:hAnsi="Times New Roman"/>
          <w:sz w:val="28"/>
          <w:szCs w:val="28"/>
        </w:rPr>
        <w:t>2</w:t>
      </w:r>
      <w:r w:rsidRPr="00190669">
        <w:rPr>
          <w:rFonts w:ascii="Times New Roman" w:hAnsi="Times New Roman"/>
          <w:sz w:val="28"/>
          <w:szCs w:val="28"/>
        </w:rPr>
        <w:t>).</w:t>
      </w:r>
    </w:p>
    <w:p w:rsidR="001310C1" w:rsidRPr="00190669" w:rsidRDefault="001310C1" w:rsidP="00190669">
      <w:pPr>
        <w:widowControl w:val="0"/>
        <w:tabs>
          <w:tab w:val="left" w:pos="900"/>
        </w:tabs>
        <w:spacing w:after="0" w:line="360" w:lineRule="auto"/>
        <w:jc w:val="both"/>
        <w:rPr>
          <w:rFonts w:ascii="Times New Roman" w:hAnsi="Times New Roman"/>
          <w:sz w:val="28"/>
          <w:szCs w:val="28"/>
        </w:rPr>
      </w:pPr>
    </w:p>
    <w:p w:rsidR="001310C1" w:rsidRPr="00190669" w:rsidRDefault="001310C1" w:rsidP="00190669">
      <w:pPr>
        <w:widowControl w:val="0"/>
        <w:tabs>
          <w:tab w:val="left" w:pos="900"/>
        </w:tabs>
        <w:spacing w:after="0" w:line="360" w:lineRule="auto"/>
        <w:jc w:val="both"/>
        <w:rPr>
          <w:rFonts w:ascii="Times New Roman" w:hAnsi="Times New Roman"/>
          <w:sz w:val="28"/>
          <w:szCs w:val="28"/>
        </w:rPr>
      </w:pPr>
      <w:r w:rsidRPr="00190669">
        <w:rPr>
          <w:rFonts w:ascii="Times New Roman" w:hAnsi="Times New Roman"/>
          <w:sz w:val="28"/>
          <w:szCs w:val="28"/>
        </w:rPr>
        <w:t xml:space="preserve">Таблица </w:t>
      </w:r>
      <w:r>
        <w:rPr>
          <w:rFonts w:ascii="Times New Roman" w:hAnsi="Times New Roman"/>
          <w:sz w:val="28"/>
          <w:szCs w:val="28"/>
        </w:rPr>
        <w:t>2</w:t>
      </w:r>
      <w:r w:rsidRPr="00190669">
        <w:rPr>
          <w:rFonts w:ascii="Times New Roman" w:hAnsi="Times New Roman"/>
          <w:sz w:val="28"/>
          <w:szCs w:val="28"/>
        </w:rPr>
        <w:t xml:space="preserve"> – Группы целевой аудитории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7"/>
        <w:gridCol w:w="4895"/>
        <w:gridCol w:w="1675"/>
        <w:gridCol w:w="1901"/>
      </w:tblGrid>
      <w:tr w:rsidR="001310C1" w:rsidRPr="00322558" w:rsidTr="00173104">
        <w:tc>
          <w:tcPr>
            <w:tcW w:w="718"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 п/п</w:t>
            </w:r>
          </w:p>
        </w:tc>
        <w:tc>
          <w:tcPr>
            <w:tcW w:w="5094"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Наименование группы</w:t>
            </w:r>
          </w:p>
        </w:tc>
        <w:tc>
          <w:tcPr>
            <w:tcW w:w="1701" w:type="dxa"/>
            <w:shd w:val="clear" w:color="auto" w:fill="BFBFBF"/>
          </w:tcPr>
          <w:p w:rsidR="001310C1" w:rsidRPr="00173104" w:rsidRDefault="001310C1" w:rsidP="00173104">
            <w:pPr>
              <w:widowControl w:val="0"/>
              <w:tabs>
                <w:tab w:val="left" w:pos="1950"/>
                <w:tab w:val="left" w:pos="8070"/>
              </w:tabs>
              <w:spacing w:after="0"/>
              <w:jc w:val="center"/>
              <w:rPr>
                <w:rFonts w:ascii="Times New Roman" w:hAnsi="Times New Roman"/>
                <w:b/>
              </w:rPr>
            </w:pPr>
            <w:r w:rsidRPr="00173104">
              <w:rPr>
                <w:rFonts w:ascii="Times New Roman" w:hAnsi="Times New Roman"/>
                <w:b/>
              </w:rPr>
              <w:t>Льготный к</w:t>
            </w:r>
            <w:r w:rsidRPr="00173104">
              <w:rPr>
                <w:rFonts w:ascii="Times New Roman" w:hAnsi="Times New Roman"/>
                <w:b/>
              </w:rPr>
              <w:t>о</w:t>
            </w:r>
            <w:r w:rsidRPr="00173104">
              <w:rPr>
                <w:rFonts w:ascii="Times New Roman" w:hAnsi="Times New Roman"/>
                <w:b/>
              </w:rPr>
              <w:t>эффициент</w:t>
            </w:r>
          </w:p>
        </w:tc>
        <w:tc>
          <w:tcPr>
            <w:tcW w:w="1949" w:type="dxa"/>
            <w:shd w:val="clear" w:color="auto" w:fill="BFBFBF"/>
          </w:tcPr>
          <w:p w:rsidR="001310C1" w:rsidRPr="00173104" w:rsidRDefault="001310C1" w:rsidP="00173104">
            <w:pPr>
              <w:widowControl w:val="0"/>
              <w:tabs>
                <w:tab w:val="left" w:pos="1950"/>
                <w:tab w:val="left" w:pos="8070"/>
              </w:tabs>
              <w:spacing w:after="0"/>
              <w:jc w:val="center"/>
              <w:rPr>
                <w:rFonts w:ascii="Times New Roman" w:hAnsi="Times New Roman"/>
                <w:b/>
              </w:rPr>
            </w:pPr>
            <w:r w:rsidRPr="00173104">
              <w:rPr>
                <w:rFonts w:ascii="Times New Roman" w:hAnsi="Times New Roman"/>
                <w:b/>
              </w:rPr>
              <w:t>Средняя сумма покупки, руб.</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Дизайнеры</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0,9</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14123</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2</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Представители мелких компаний</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12237</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3</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Частные лица (ремонт квартир)</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12891</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4</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Частные лица (частные дома)</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15486</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5</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Прорабы</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0,9</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14270</w:t>
            </w:r>
          </w:p>
        </w:tc>
      </w:tr>
      <w:tr w:rsidR="001310C1" w:rsidRPr="00322558" w:rsidTr="00173104">
        <w:tc>
          <w:tcPr>
            <w:tcW w:w="718"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6</w:t>
            </w:r>
          </w:p>
        </w:tc>
        <w:tc>
          <w:tcPr>
            <w:tcW w:w="5094" w:type="dxa"/>
          </w:tcPr>
          <w:p w:rsidR="001310C1" w:rsidRPr="00173104" w:rsidRDefault="001310C1" w:rsidP="00173104">
            <w:pPr>
              <w:widowControl w:val="0"/>
              <w:tabs>
                <w:tab w:val="left" w:pos="8070"/>
              </w:tabs>
              <w:spacing w:after="0"/>
              <w:jc w:val="both"/>
              <w:rPr>
                <w:rFonts w:ascii="Times New Roman" w:hAnsi="Times New Roman"/>
              </w:rPr>
            </w:pPr>
            <w:r w:rsidRPr="00173104">
              <w:rPr>
                <w:rFonts w:ascii="Times New Roman" w:hAnsi="Times New Roman"/>
              </w:rPr>
              <w:t>Прочие</w:t>
            </w:r>
          </w:p>
        </w:tc>
        <w:tc>
          <w:tcPr>
            <w:tcW w:w="1701"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w:t>
            </w:r>
          </w:p>
        </w:tc>
        <w:tc>
          <w:tcPr>
            <w:tcW w:w="1949" w:type="dxa"/>
          </w:tcPr>
          <w:p w:rsidR="001310C1" w:rsidRPr="00173104" w:rsidRDefault="001310C1" w:rsidP="00173104">
            <w:pPr>
              <w:widowControl w:val="0"/>
              <w:tabs>
                <w:tab w:val="left" w:pos="8070"/>
              </w:tabs>
              <w:spacing w:after="0"/>
              <w:jc w:val="center"/>
              <w:rPr>
                <w:rFonts w:ascii="Times New Roman" w:hAnsi="Times New Roman"/>
              </w:rPr>
            </w:pPr>
            <w:r w:rsidRPr="00173104">
              <w:rPr>
                <w:rFonts w:ascii="Times New Roman" w:hAnsi="Times New Roman"/>
              </w:rPr>
              <w:t>12864</w:t>
            </w:r>
          </w:p>
        </w:tc>
      </w:tr>
    </w:tbl>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r w:rsidRPr="00190669">
        <w:rPr>
          <w:rFonts w:ascii="Times New Roman" w:hAnsi="Times New Roman"/>
          <w:sz w:val="28"/>
          <w:szCs w:val="28"/>
        </w:rPr>
        <w:t>Из проведенного опроса выясняется, какие виды рекламы воздейс</w:t>
      </w:r>
      <w:r w:rsidRPr="00190669">
        <w:rPr>
          <w:rFonts w:ascii="Times New Roman" w:hAnsi="Times New Roman"/>
          <w:sz w:val="28"/>
          <w:szCs w:val="28"/>
        </w:rPr>
        <w:t>т</w:t>
      </w:r>
      <w:r w:rsidRPr="00190669">
        <w:rPr>
          <w:rFonts w:ascii="Times New Roman" w:hAnsi="Times New Roman"/>
          <w:sz w:val="28"/>
          <w:szCs w:val="28"/>
        </w:rPr>
        <w:t>вовали на ту или иную группу целевой аудитории. Пример исходных да</w:t>
      </w:r>
      <w:r w:rsidRPr="00190669">
        <w:rPr>
          <w:rFonts w:ascii="Times New Roman" w:hAnsi="Times New Roman"/>
          <w:sz w:val="28"/>
          <w:szCs w:val="28"/>
        </w:rPr>
        <w:t>н</w:t>
      </w:r>
      <w:r w:rsidRPr="00190669">
        <w:rPr>
          <w:rFonts w:ascii="Times New Roman" w:hAnsi="Times New Roman"/>
          <w:sz w:val="28"/>
          <w:szCs w:val="28"/>
        </w:rPr>
        <w:t>ных приведен в таблице 3.</w:t>
      </w:r>
    </w:p>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p>
    <w:p w:rsidR="001310C1" w:rsidRPr="00190669" w:rsidRDefault="001310C1" w:rsidP="00190669">
      <w:pPr>
        <w:widowControl w:val="0"/>
        <w:tabs>
          <w:tab w:val="left" w:pos="8070"/>
        </w:tabs>
        <w:spacing w:after="0" w:line="360" w:lineRule="auto"/>
        <w:jc w:val="both"/>
        <w:rPr>
          <w:rFonts w:ascii="Times New Roman" w:hAnsi="Times New Roman"/>
          <w:sz w:val="28"/>
          <w:szCs w:val="28"/>
        </w:rPr>
      </w:pPr>
      <w:r w:rsidRPr="00190669">
        <w:rPr>
          <w:rFonts w:ascii="Times New Roman" w:hAnsi="Times New Roman"/>
          <w:sz w:val="28"/>
          <w:szCs w:val="28"/>
        </w:rPr>
        <w:t>Таблица 3 – Воздействие различных видов рекламы на группы целевой а</w:t>
      </w:r>
      <w:r w:rsidRPr="00190669">
        <w:rPr>
          <w:rFonts w:ascii="Times New Roman" w:hAnsi="Times New Roman"/>
          <w:sz w:val="28"/>
          <w:szCs w:val="28"/>
        </w:rPr>
        <w:t>у</w:t>
      </w:r>
      <w:r w:rsidRPr="00190669">
        <w:rPr>
          <w:rFonts w:ascii="Times New Roman" w:hAnsi="Times New Roman"/>
          <w:sz w:val="28"/>
          <w:szCs w:val="28"/>
        </w:rPr>
        <w:t>дитории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45"/>
        <w:gridCol w:w="709"/>
        <w:gridCol w:w="709"/>
        <w:gridCol w:w="708"/>
        <w:gridCol w:w="709"/>
        <w:gridCol w:w="709"/>
        <w:gridCol w:w="673"/>
      </w:tblGrid>
      <w:tr w:rsidR="001310C1" w:rsidRPr="00322558" w:rsidTr="00173104">
        <w:tc>
          <w:tcPr>
            <w:tcW w:w="5245" w:type="dxa"/>
            <w:vMerge w:val="restart"/>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Кол-во покупателей, совершивших покупку под воздействием данного вида рекламы</w:t>
            </w:r>
          </w:p>
        </w:tc>
        <w:tc>
          <w:tcPr>
            <w:tcW w:w="4217" w:type="dxa"/>
            <w:gridSpan w:val="6"/>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Группа целевой аудитории</w:t>
            </w:r>
          </w:p>
        </w:tc>
      </w:tr>
      <w:tr w:rsidR="001310C1" w:rsidRPr="00322558" w:rsidTr="00173104">
        <w:tc>
          <w:tcPr>
            <w:tcW w:w="5245" w:type="dxa"/>
            <w:vMerge/>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p>
        </w:tc>
        <w:tc>
          <w:tcPr>
            <w:tcW w:w="709"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1</w:t>
            </w:r>
          </w:p>
        </w:tc>
        <w:tc>
          <w:tcPr>
            <w:tcW w:w="709"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2</w:t>
            </w:r>
          </w:p>
        </w:tc>
        <w:tc>
          <w:tcPr>
            <w:tcW w:w="708"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3</w:t>
            </w:r>
          </w:p>
        </w:tc>
        <w:tc>
          <w:tcPr>
            <w:tcW w:w="709"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4</w:t>
            </w:r>
          </w:p>
        </w:tc>
        <w:tc>
          <w:tcPr>
            <w:tcW w:w="709"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5</w:t>
            </w:r>
          </w:p>
        </w:tc>
        <w:tc>
          <w:tcPr>
            <w:tcW w:w="673"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6</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журналы</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12</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18</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4</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радио</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7</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12</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65</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88</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7</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интернет-реклама</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8</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33</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146</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119</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10</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6</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наружная реклама</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8</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6</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57</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35</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9</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4</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справочные</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5</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0</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полиграфия</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10</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8</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46</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22</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6</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поздравление контрагентов с ДР</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32</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5</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38</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0</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кросс-маркетинг</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9</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5</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58</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34</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6</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4</w:t>
            </w:r>
          </w:p>
        </w:tc>
      </w:tr>
      <w:tr w:rsidR="001310C1" w:rsidRPr="00322558" w:rsidTr="00173104">
        <w:tc>
          <w:tcPr>
            <w:tcW w:w="5245"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вывески, ребрендинг</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w:t>
            </w:r>
          </w:p>
        </w:tc>
        <w:tc>
          <w:tcPr>
            <w:tcW w:w="708"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13</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15</w:t>
            </w:r>
          </w:p>
        </w:tc>
        <w:tc>
          <w:tcPr>
            <w:tcW w:w="709"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2</w:t>
            </w:r>
          </w:p>
        </w:tc>
        <w:tc>
          <w:tcPr>
            <w:tcW w:w="673" w:type="dxa"/>
            <w:vAlign w:val="bottom"/>
          </w:tcPr>
          <w:p w:rsidR="001310C1" w:rsidRPr="00173104" w:rsidRDefault="001310C1" w:rsidP="00173104">
            <w:pPr>
              <w:spacing w:after="0"/>
              <w:jc w:val="right"/>
              <w:rPr>
                <w:rFonts w:ascii="Times New Roman" w:hAnsi="Times New Roman"/>
                <w:color w:val="000000"/>
              </w:rPr>
            </w:pPr>
            <w:r w:rsidRPr="00173104">
              <w:rPr>
                <w:rFonts w:ascii="Times New Roman" w:hAnsi="Times New Roman"/>
                <w:color w:val="000000"/>
              </w:rPr>
              <w:t>3</w:t>
            </w:r>
          </w:p>
        </w:tc>
      </w:tr>
    </w:tbl>
    <w:p w:rsidR="001310C1" w:rsidRDefault="001310C1" w:rsidP="00190669">
      <w:pPr>
        <w:widowControl w:val="0"/>
        <w:tabs>
          <w:tab w:val="left" w:pos="8070"/>
        </w:tabs>
        <w:spacing w:after="0" w:line="360" w:lineRule="auto"/>
        <w:jc w:val="both"/>
        <w:rPr>
          <w:sz w:val="28"/>
          <w:szCs w:val="28"/>
        </w:rPr>
      </w:pPr>
    </w:p>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r w:rsidRPr="00190669">
        <w:rPr>
          <w:rFonts w:ascii="Times New Roman" w:hAnsi="Times New Roman"/>
          <w:sz w:val="28"/>
          <w:szCs w:val="28"/>
        </w:rPr>
        <w:t>Общая сумма бюджета рекламной кампании на будущий период планируется 8900000 руб. При этом сумма затрат на фиксированные статьи составит 730000 руб. Исходя из этой информации, проверим адекватность результатов проведенного опроса и, соответственно, полученной матем</w:t>
      </w:r>
      <w:r w:rsidRPr="00190669">
        <w:rPr>
          <w:rFonts w:ascii="Times New Roman" w:hAnsi="Times New Roman"/>
          <w:sz w:val="28"/>
          <w:szCs w:val="28"/>
        </w:rPr>
        <w:t>а</w:t>
      </w:r>
      <w:r w:rsidRPr="00190669">
        <w:rPr>
          <w:rFonts w:ascii="Times New Roman" w:hAnsi="Times New Roman"/>
          <w:sz w:val="28"/>
          <w:szCs w:val="28"/>
        </w:rPr>
        <w:t>тической модели.</w:t>
      </w:r>
    </w:p>
    <w:p w:rsidR="001310C1" w:rsidRPr="00190669" w:rsidRDefault="001310C1" w:rsidP="00190669">
      <w:pPr>
        <w:widowControl w:val="0"/>
        <w:tabs>
          <w:tab w:val="left" w:pos="900"/>
        </w:tabs>
        <w:spacing w:after="0" w:line="360" w:lineRule="auto"/>
        <w:ind w:firstLine="851"/>
        <w:jc w:val="both"/>
        <w:rPr>
          <w:rFonts w:ascii="Times New Roman" w:hAnsi="Times New Roman"/>
          <w:sz w:val="28"/>
          <w:szCs w:val="28"/>
        </w:rPr>
      </w:pPr>
      <w:r w:rsidRPr="00190669">
        <w:rPr>
          <w:rFonts w:ascii="Times New Roman" w:hAnsi="Times New Roman"/>
          <w:sz w:val="28"/>
          <w:szCs w:val="28"/>
        </w:rPr>
        <w:t>Рассчитанные значения коэффициентов матрицы для модели л</w:t>
      </w:r>
      <w:r w:rsidRPr="00190669">
        <w:rPr>
          <w:rFonts w:ascii="Times New Roman" w:hAnsi="Times New Roman"/>
          <w:sz w:val="28"/>
          <w:szCs w:val="28"/>
        </w:rPr>
        <w:t>и</w:t>
      </w:r>
      <w:r w:rsidRPr="00190669">
        <w:rPr>
          <w:rFonts w:ascii="Times New Roman" w:hAnsi="Times New Roman"/>
          <w:sz w:val="28"/>
          <w:szCs w:val="28"/>
        </w:rPr>
        <w:t>нейного программирования получаются следующие (табл. 4):</w:t>
      </w:r>
    </w:p>
    <w:p w:rsidR="001310C1" w:rsidRDefault="001310C1">
      <w:pPr>
        <w:spacing w:after="0" w:line="240" w:lineRule="auto"/>
        <w:rPr>
          <w:rFonts w:ascii="Times New Roman" w:hAnsi="Times New Roman"/>
          <w:sz w:val="28"/>
          <w:szCs w:val="28"/>
        </w:rPr>
      </w:pPr>
      <w:r>
        <w:rPr>
          <w:rFonts w:ascii="Times New Roman" w:hAnsi="Times New Roman"/>
          <w:sz w:val="28"/>
          <w:szCs w:val="28"/>
        </w:rPr>
        <w:br w:type="page"/>
      </w:r>
    </w:p>
    <w:p w:rsidR="001310C1" w:rsidRPr="00190669" w:rsidRDefault="001310C1" w:rsidP="00190669">
      <w:pPr>
        <w:widowControl w:val="0"/>
        <w:tabs>
          <w:tab w:val="left" w:pos="900"/>
        </w:tabs>
        <w:spacing w:after="0" w:line="360" w:lineRule="auto"/>
        <w:jc w:val="both"/>
        <w:rPr>
          <w:rFonts w:ascii="Times New Roman" w:hAnsi="Times New Roman"/>
          <w:sz w:val="28"/>
          <w:szCs w:val="28"/>
        </w:rPr>
      </w:pPr>
      <w:r w:rsidRPr="00190669">
        <w:rPr>
          <w:rFonts w:ascii="Times New Roman" w:hAnsi="Times New Roman"/>
          <w:sz w:val="28"/>
          <w:szCs w:val="28"/>
        </w:rPr>
        <w:t xml:space="preserve">Таблица </w:t>
      </w:r>
      <w:r>
        <w:rPr>
          <w:rFonts w:ascii="Times New Roman" w:hAnsi="Times New Roman"/>
          <w:sz w:val="28"/>
          <w:szCs w:val="28"/>
        </w:rPr>
        <w:t>4</w:t>
      </w:r>
      <w:r w:rsidRPr="00190669">
        <w:rPr>
          <w:rFonts w:ascii="Times New Roman" w:hAnsi="Times New Roman"/>
          <w:sz w:val="28"/>
          <w:szCs w:val="28"/>
        </w:rPr>
        <w:t xml:space="preserve"> – Расчетные значения коэффициентов матрицы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86"/>
        <w:gridCol w:w="992"/>
        <w:gridCol w:w="993"/>
        <w:gridCol w:w="992"/>
        <w:gridCol w:w="992"/>
        <w:gridCol w:w="992"/>
        <w:gridCol w:w="957"/>
      </w:tblGrid>
      <w:tr w:rsidR="001310C1" w:rsidRPr="00322558" w:rsidTr="00173104">
        <w:tc>
          <w:tcPr>
            <w:tcW w:w="3686" w:type="dxa"/>
            <w:vMerge w:val="restart"/>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 xml:space="preserve">Коэффициенты </w:t>
            </w:r>
          </w:p>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 xml:space="preserve">матрицы модели </w:t>
            </w:r>
          </w:p>
        </w:tc>
        <w:tc>
          <w:tcPr>
            <w:tcW w:w="5918" w:type="dxa"/>
            <w:gridSpan w:val="6"/>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Группа целевой аудитории</w:t>
            </w:r>
          </w:p>
        </w:tc>
      </w:tr>
      <w:tr w:rsidR="001310C1" w:rsidRPr="00322558" w:rsidTr="00173104">
        <w:tc>
          <w:tcPr>
            <w:tcW w:w="3686" w:type="dxa"/>
            <w:vMerge/>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p>
        </w:tc>
        <w:tc>
          <w:tcPr>
            <w:tcW w:w="992"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1</w:t>
            </w:r>
          </w:p>
        </w:tc>
        <w:tc>
          <w:tcPr>
            <w:tcW w:w="993"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2</w:t>
            </w:r>
          </w:p>
        </w:tc>
        <w:tc>
          <w:tcPr>
            <w:tcW w:w="992"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3</w:t>
            </w:r>
          </w:p>
        </w:tc>
        <w:tc>
          <w:tcPr>
            <w:tcW w:w="992"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4</w:t>
            </w:r>
          </w:p>
        </w:tc>
        <w:tc>
          <w:tcPr>
            <w:tcW w:w="992"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5</w:t>
            </w:r>
          </w:p>
        </w:tc>
        <w:tc>
          <w:tcPr>
            <w:tcW w:w="957"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6</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журналы</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173,44</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123,33</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138,06</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247,03</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220,24</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210,23</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радио</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1092,54</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1997,79</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2018,91</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3260,49</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1040,52</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1135,11</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интернет-реклама</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284,16</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1250,31</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1032,03</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1003,42</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338,29</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774,99</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наружная реклама</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2857,14</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2285,71</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4051,17</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2967,36</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3061,22</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5194,81</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справочные</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91,67</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97,78</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54,73</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108,80</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174,60</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0,00</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полиграфия</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239,36</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204,26</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219,12</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125,01</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136,78</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174,08</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поздравление контрагентов с ДР</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1148,72</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191,45</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14,29</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8,52</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1299,15</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0,00</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кросс-маркетинг</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247,31</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146,55</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317,16</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221,78</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157,02</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399,69</w:t>
            </w:r>
          </w:p>
        </w:tc>
      </w:tr>
      <w:tr w:rsidR="001310C1" w:rsidRPr="00322558" w:rsidTr="00173104">
        <w:tc>
          <w:tcPr>
            <w:tcW w:w="3686"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вывески, ребрендинг</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394,74</w:t>
            </w:r>
          </w:p>
        </w:tc>
        <w:tc>
          <w:tcPr>
            <w:tcW w:w="993"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631,58</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510,60</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702,80</w:t>
            </w:r>
          </w:p>
        </w:tc>
        <w:tc>
          <w:tcPr>
            <w:tcW w:w="992"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375,94</w:t>
            </w:r>
          </w:p>
        </w:tc>
        <w:tc>
          <w:tcPr>
            <w:tcW w:w="957" w:type="dxa"/>
            <w:vAlign w:val="bottom"/>
          </w:tcPr>
          <w:p w:rsidR="001310C1" w:rsidRPr="00173104" w:rsidRDefault="001310C1" w:rsidP="00173104">
            <w:pPr>
              <w:spacing w:after="0"/>
              <w:jc w:val="right"/>
              <w:rPr>
                <w:rFonts w:ascii="Times New Roman" w:hAnsi="Times New Roman"/>
                <w:color w:val="000000"/>
                <w:sz w:val="20"/>
                <w:szCs w:val="20"/>
              </w:rPr>
            </w:pPr>
            <w:r w:rsidRPr="00173104">
              <w:rPr>
                <w:rFonts w:ascii="Times New Roman" w:hAnsi="Times New Roman"/>
                <w:color w:val="000000"/>
                <w:sz w:val="20"/>
                <w:szCs w:val="20"/>
              </w:rPr>
              <w:t>2153,11</w:t>
            </w:r>
          </w:p>
        </w:tc>
      </w:tr>
    </w:tbl>
    <w:p w:rsidR="001310C1" w:rsidRDefault="001310C1" w:rsidP="00190669">
      <w:pPr>
        <w:widowControl w:val="0"/>
        <w:tabs>
          <w:tab w:val="left" w:pos="900"/>
        </w:tabs>
        <w:spacing w:after="0" w:line="360" w:lineRule="auto"/>
        <w:jc w:val="both"/>
        <w:rPr>
          <w:sz w:val="28"/>
          <w:szCs w:val="28"/>
        </w:rPr>
      </w:pP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r w:rsidRPr="000B3B2A">
        <w:rPr>
          <w:rFonts w:ascii="Times New Roman" w:hAnsi="Times New Roman"/>
          <w:sz w:val="28"/>
          <w:szCs w:val="28"/>
        </w:rPr>
        <w:t>Если подставить расчетные значения коэффициентов в математич</w:t>
      </w:r>
      <w:r w:rsidRPr="000B3B2A">
        <w:rPr>
          <w:rFonts w:ascii="Times New Roman" w:hAnsi="Times New Roman"/>
          <w:sz w:val="28"/>
          <w:szCs w:val="28"/>
        </w:rPr>
        <w:t>е</w:t>
      </w:r>
      <w:r w:rsidRPr="000B3B2A">
        <w:rPr>
          <w:rFonts w:ascii="Times New Roman" w:hAnsi="Times New Roman"/>
          <w:sz w:val="28"/>
          <w:szCs w:val="28"/>
        </w:rPr>
        <w:t>скую модель, то, с учетом льготных коэффициентов и общей суммы бю</w:t>
      </w:r>
      <w:r w:rsidRPr="000B3B2A">
        <w:rPr>
          <w:rFonts w:ascii="Times New Roman" w:hAnsi="Times New Roman"/>
          <w:sz w:val="28"/>
          <w:szCs w:val="28"/>
        </w:rPr>
        <w:t>д</w:t>
      </w:r>
      <w:r w:rsidRPr="000B3B2A">
        <w:rPr>
          <w:rFonts w:ascii="Times New Roman" w:hAnsi="Times New Roman"/>
          <w:sz w:val="28"/>
          <w:szCs w:val="28"/>
        </w:rPr>
        <w:t>жета будущего периода получим следующие оптимальные значения пок</w:t>
      </w:r>
      <w:r w:rsidRPr="000B3B2A">
        <w:rPr>
          <w:rFonts w:ascii="Times New Roman" w:hAnsi="Times New Roman"/>
          <w:sz w:val="28"/>
          <w:szCs w:val="28"/>
        </w:rPr>
        <w:t>у</w:t>
      </w:r>
      <w:r w:rsidRPr="000B3B2A">
        <w:rPr>
          <w:rFonts w:ascii="Times New Roman" w:hAnsi="Times New Roman"/>
          <w:sz w:val="28"/>
          <w:szCs w:val="28"/>
        </w:rPr>
        <w:t>пателей по каждой группе целевой аудитории: 80, 75, 402, 337, 84, 22. Эти значения сопоставимы с экспериментальными данными. Таким образом, можно сделать вывод об адекватности модели и возможности использовать ее для дальнейших расчетов.</w:t>
      </w: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r w:rsidRPr="000B3B2A">
        <w:rPr>
          <w:rFonts w:ascii="Times New Roman" w:hAnsi="Times New Roman"/>
          <w:sz w:val="28"/>
          <w:szCs w:val="28"/>
        </w:rPr>
        <w:t>Вычислим далее эффективность каждого вида рекламы и, в соо</w:t>
      </w:r>
      <w:r w:rsidRPr="000B3B2A">
        <w:rPr>
          <w:rFonts w:ascii="Times New Roman" w:hAnsi="Times New Roman"/>
          <w:sz w:val="28"/>
          <w:szCs w:val="28"/>
        </w:rPr>
        <w:t>т</w:t>
      </w:r>
      <w:r w:rsidRPr="000B3B2A">
        <w:rPr>
          <w:rFonts w:ascii="Times New Roman" w:hAnsi="Times New Roman"/>
          <w:sz w:val="28"/>
          <w:szCs w:val="28"/>
        </w:rPr>
        <w:t xml:space="preserve">ветствии с ней, долю затрат на </w:t>
      </w:r>
      <w:r>
        <w:rPr>
          <w:rFonts w:ascii="Times New Roman" w:hAnsi="Times New Roman"/>
          <w:sz w:val="28"/>
          <w:szCs w:val="28"/>
        </w:rPr>
        <w:t xml:space="preserve">него </w:t>
      </w:r>
      <w:r w:rsidRPr="000B3B2A">
        <w:rPr>
          <w:rFonts w:ascii="Times New Roman" w:hAnsi="Times New Roman"/>
          <w:sz w:val="28"/>
          <w:szCs w:val="28"/>
        </w:rPr>
        <w:t>в общем бюджете рекламной камп</w:t>
      </w:r>
      <w:r w:rsidRPr="000B3B2A">
        <w:rPr>
          <w:rFonts w:ascii="Times New Roman" w:hAnsi="Times New Roman"/>
          <w:sz w:val="28"/>
          <w:szCs w:val="28"/>
        </w:rPr>
        <w:t>а</w:t>
      </w:r>
      <w:r w:rsidRPr="000B3B2A">
        <w:rPr>
          <w:rFonts w:ascii="Times New Roman" w:hAnsi="Times New Roman"/>
          <w:sz w:val="28"/>
          <w:szCs w:val="28"/>
        </w:rPr>
        <w:t xml:space="preserve">нии. Рассчитанные значения приведены в таблице </w:t>
      </w:r>
      <w:r>
        <w:rPr>
          <w:rFonts w:ascii="Times New Roman" w:hAnsi="Times New Roman"/>
          <w:sz w:val="28"/>
          <w:szCs w:val="28"/>
        </w:rPr>
        <w:t>5</w:t>
      </w:r>
      <w:r w:rsidRPr="000B3B2A">
        <w:rPr>
          <w:rFonts w:ascii="Times New Roman" w:hAnsi="Times New Roman"/>
          <w:sz w:val="28"/>
          <w:szCs w:val="28"/>
        </w:rPr>
        <w:t>.</w:t>
      </w: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p>
    <w:p w:rsidR="001310C1" w:rsidRPr="000B3B2A" w:rsidRDefault="001310C1" w:rsidP="000B3B2A">
      <w:pPr>
        <w:widowControl w:val="0"/>
        <w:tabs>
          <w:tab w:val="left" w:pos="900"/>
        </w:tabs>
        <w:spacing w:after="0" w:line="360" w:lineRule="auto"/>
        <w:jc w:val="both"/>
        <w:rPr>
          <w:rFonts w:ascii="Times New Roman" w:hAnsi="Times New Roman"/>
          <w:sz w:val="28"/>
          <w:szCs w:val="28"/>
        </w:rPr>
      </w:pPr>
      <w:r w:rsidRPr="000B3B2A">
        <w:rPr>
          <w:rFonts w:ascii="Times New Roman" w:hAnsi="Times New Roman"/>
          <w:sz w:val="28"/>
          <w:szCs w:val="28"/>
        </w:rPr>
        <w:t xml:space="preserve">Таблица </w:t>
      </w:r>
      <w:r>
        <w:rPr>
          <w:rFonts w:ascii="Times New Roman" w:hAnsi="Times New Roman"/>
          <w:sz w:val="28"/>
          <w:szCs w:val="28"/>
        </w:rPr>
        <w:t>5</w:t>
      </w:r>
      <w:r w:rsidRPr="000B3B2A">
        <w:rPr>
          <w:rFonts w:ascii="Times New Roman" w:hAnsi="Times New Roman"/>
          <w:sz w:val="28"/>
          <w:szCs w:val="28"/>
        </w:rPr>
        <w:t xml:space="preserve"> –</w:t>
      </w:r>
      <w:r>
        <w:rPr>
          <w:rFonts w:ascii="Times New Roman" w:hAnsi="Times New Roman"/>
          <w:sz w:val="28"/>
          <w:szCs w:val="28"/>
        </w:rPr>
        <w:t xml:space="preserve"> З</w:t>
      </w:r>
      <w:r w:rsidRPr="000B3B2A">
        <w:rPr>
          <w:rFonts w:ascii="Times New Roman" w:hAnsi="Times New Roman"/>
          <w:sz w:val="28"/>
          <w:szCs w:val="28"/>
        </w:rPr>
        <w:t>начения эффективности вид</w:t>
      </w:r>
      <w:r>
        <w:rPr>
          <w:rFonts w:ascii="Times New Roman" w:hAnsi="Times New Roman"/>
          <w:sz w:val="28"/>
          <w:szCs w:val="28"/>
        </w:rPr>
        <w:t>ов</w:t>
      </w:r>
      <w:r w:rsidRPr="000B3B2A">
        <w:rPr>
          <w:rFonts w:ascii="Times New Roman" w:hAnsi="Times New Roman"/>
          <w:sz w:val="28"/>
          <w:szCs w:val="28"/>
        </w:rPr>
        <w:t xml:space="preserve"> ре</w:t>
      </w:r>
      <w:r>
        <w:rPr>
          <w:rFonts w:ascii="Times New Roman" w:hAnsi="Times New Roman"/>
          <w:sz w:val="28"/>
          <w:szCs w:val="28"/>
        </w:rPr>
        <w:t>кламы и доли затрат на них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2835"/>
        <w:gridCol w:w="2410"/>
      </w:tblGrid>
      <w:tr w:rsidR="001310C1" w:rsidRPr="004D266F" w:rsidTr="00173104">
        <w:trPr>
          <w:trHeight w:val="276"/>
        </w:trPr>
        <w:tc>
          <w:tcPr>
            <w:tcW w:w="4111"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Вид рекламы</w:t>
            </w:r>
          </w:p>
        </w:tc>
        <w:tc>
          <w:tcPr>
            <w:tcW w:w="2835"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Эффективность</w:t>
            </w:r>
          </w:p>
        </w:tc>
        <w:tc>
          <w:tcPr>
            <w:tcW w:w="2410" w:type="dxa"/>
            <w:shd w:val="clear" w:color="auto" w:fill="BFBFBF"/>
          </w:tcPr>
          <w:p w:rsidR="001310C1" w:rsidRPr="00173104" w:rsidRDefault="001310C1" w:rsidP="00173104">
            <w:pPr>
              <w:widowControl w:val="0"/>
              <w:tabs>
                <w:tab w:val="left" w:pos="8070"/>
              </w:tabs>
              <w:spacing w:after="0"/>
              <w:jc w:val="center"/>
              <w:rPr>
                <w:rFonts w:ascii="Times New Roman" w:hAnsi="Times New Roman"/>
                <w:b/>
              </w:rPr>
            </w:pPr>
            <w:r w:rsidRPr="00173104">
              <w:rPr>
                <w:rFonts w:ascii="Times New Roman" w:hAnsi="Times New Roman"/>
                <w:b/>
              </w:rPr>
              <w:t>Доля в бюджете, %</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журналы</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2,95</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9,79</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радио</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1,09</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3,63</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интернет-реклама</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4,80</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15,94</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наружная реклама</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0,48</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1,58</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справочные</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1,86</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6,18</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полиграфия</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7,13</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23,65</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поздравление контрагентов с ДР</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4,75</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15,77</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кросс-маркетинг</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6,21</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20,6</w:t>
            </w:r>
          </w:p>
        </w:tc>
      </w:tr>
      <w:tr w:rsidR="001310C1" w:rsidRPr="004D266F" w:rsidTr="00173104">
        <w:tc>
          <w:tcPr>
            <w:tcW w:w="4111" w:type="dxa"/>
            <w:vAlign w:val="bottom"/>
          </w:tcPr>
          <w:p w:rsidR="001310C1" w:rsidRPr="00173104" w:rsidRDefault="001310C1" w:rsidP="00173104">
            <w:pPr>
              <w:spacing w:after="0"/>
              <w:rPr>
                <w:rFonts w:ascii="Times New Roman" w:hAnsi="Times New Roman"/>
              </w:rPr>
            </w:pPr>
            <w:r w:rsidRPr="00173104">
              <w:rPr>
                <w:rFonts w:ascii="Times New Roman" w:hAnsi="Times New Roman"/>
              </w:rPr>
              <w:t>вывески, ребрендинг</w:t>
            </w:r>
          </w:p>
        </w:tc>
        <w:tc>
          <w:tcPr>
            <w:tcW w:w="2835" w:type="dxa"/>
          </w:tcPr>
          <w:p w:rsidR="001310C1" w:rsidRPr="00173104" w:rsidRDefault="001310C1" w:rsidP="00173104">
            <w:pPr>
              <w:spacing w:after="0"/>
              <w:jc w:val="center"/>
              <w:rPr>
                <w:rFonts w:ascii="Times New Roman" w:hAnsi="Times New Roman"/>
              </w:rPr>
            </w:pPr>
            <w:r w:rsidRPr="00173104">
              <w:rPr>
                <w:rFonts w:ascii="Times New Roman" w:hAnsi="Times New Roman"/>
              </w:rPr>
              <w:t>0,86</w:t>
            </w:r>
          </w:p>
        </w:tc>
        <w:tc>
          <w:tcPr>
            <w:tcW w:w="2410" w:type="dxa"/>
          </w:tcPr>
          <w:p w:rsidR="001310C1" w:rsidRPr="00173104" w:rsidRDefault="001310C1" w:rsidP="00173104">
            <w:pPr>
              <w:spacing w:after="0"/>
              <w:jc w:val="center"/>
              <w:rPr>
                <w:rFonts w:ascii="Times New Roman" w:hAnsi="Times New Roman"/>
              </w:rPr>
            </w:pPr>
            <w:r w:rsidRPr="00173104">
              <w:rPr>
                <w:rFonts w:ascii="Times New Roman" w:hAnsi="Times New Roman"/>
              </w:rPr>
              <w:t>2,87</w:t>
            </w:r>
          </w:p>
        </w:tc>
      </w:tr>
    </w:tbl>
    <w:p w:rsidR="001310C1" w:rsidRDefault="001310C1" w:rsidP="00190669">
      <w:pPr>
        <w:widowControl w:val="0"/>
        <w:tabs>
          <w:tab w:val="left" w:pos="900"/>
        </w:tabs>
        <w:spacing w:after="0" w:line="360" w:lineRule="auto"/>
        <w:jc w:val="both"/>
        <w:rPr>
          <w:sz w:val="28"/>
          <w:szCs w:val="28"/>
        </w:rPr>
      </w:pPr>
    </w:p>
    <w:p w:rsidR="001310C1" w:rsidRDefault="001310C1" w:rsidP="00190669">
      <w:pPr>
        <w:widowControl w:val="0"/>
        <w:tabs>
          <w:tab w:val="left" w:pos="900"/>
        </w:tabs>
        <w:spacing w:after="0" w:line="360" w:lineRule="auto"/>
        <w:ind w:firstLine="851"/>
        <w:jc w:val="both"/>
        <w:rPr>
          <w:rFonts w:ascii="Times New Roman" w:hAnsi="Times New Roman"/>
          <w:sz w:val="28"/>
          <w:szCs w:val="28"/>
        </w:rPr>
      </w:pPr>
      <w:r w:rsidRPr="000B3B2A">
        <w:rPr>
          <w:rFonts w:ascii="Times New Roman" w:hAnsi="Times New Roman"/>
          <w:sz w:val="28"/>
          <w:szCs w:val="28"/>
        </w:rPr>
        <w:t>Доля затрат в бюджете на отдельные виды рекламы отображаются такж</w:t>
      </w:r>
      <w:r>
        <w:rPr>
          <w:rFonts w:ascii="Times New Roman" w:hAnsi="Times New Roman"/>
          <w:sz w:val="28"/>
          <w:szCs w:val="28"/>
        </w:rPr>
        <w:t>е и в графическом виде (рис. 3</w:t>
      </w:r>
      <w:r w:rsidRPr="000B3B2A">
        <w:rPr>
          <w:rFonts w:ascii="Times New Roman" w:hAnsi="Times New Roman"/>
          <w:sz w:val="28"/>
          <w:szCs w:val="28"/>
        </w:rPr>
        <w:t>).</w:t>
      </w: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r w:rsidRPr="0015240E">
        <w:rPr>
          <w:rFonts w:ascii="Times New Roman" w:hAnsi="Times New Roman"/>
          <w:noProof/>
          <w:sz w:val="28"/>
          <w:szCs w:val="28"/>
        </w:rPr>
        <w:t xml:space="preserve"> </w:t>
      </w:r>
      <w:r w:rsidRPr="00173104">
        <w:rPr>
          <w:rFonts w:ascii="Times New Roman" w:hAnsi="Times New Roman"/>
          <w:noProof/>
          <w:sz w:val="28"/>
          <w:szCs w:val="28"/>
          <w:lang w:eastAsia="ru-RU"/>
        </w:rPr>
        <w:pict>
          <v:shape id="Рисунок 9" o:spid="_x0000_i1027" type="#_x0000_t75" style="width:465.75pt;height:233.25pt;visibility:visible">
            <v:imagedata r:id="rId14" o:title=""/>
          </v:shape>
        </w:pict>
      </w:r>
    </w:p>
    <w:p w:rsidR="001310C1" w:rsidRPr="000B3B2A" w:rsidRDefault="001310C1" w:rsidP="0015240E">
      <w:pPr>
        <w:widowControl w:val="0"/>
        <w:tabs>
          <w:tab w:val="left" w:pos="900"/>
        </w:tabs>
        <w:spacing w:after="0" w:line="360" w:lineRule="auto"/>
        <w:jc w:val="center"/>
        <w:rPr>
          <w:rFonts w:ascii="Times New Roman" w:hAnsi="Times New Roman"/>
          <w:sz w:val="28"/>
          <w:szCs w:val="28"/>
        </w:rPr>
      </w:pPr>
      <w:r w:rsidRPr="000B3B2A">
        <w:rPr>
          <w:rFonts w:ascii="Times New Roman" w:hAnsi="Times New Roman"/>
          <w:sz w:val="28"/>
          <w:szCs w:val="28"/>
        </w:rPr>
        <w:t>Рисунок 3 – Распределение рекламного бюджета по видам рекламы</w:t>
      </w:r>
    </w:p>
    <w:p w:rsidR="001310C1" w:rsidRDefault="001310C1" w:rsidP="00190669">
      <w:pPr>
        <w:widowControl w:val="0"/>
        <w:tabs>
          <w:tab w:val="left" w:pos="900"/>
        </w:tabs>
        <w:spacing w:after="0" w:line="360" w:lineRule="auto"/>
        <w:ind w:firstLine="851"/>
        <w:jc w:val="both"/>
        <w:rPr>
          <w:rFonts w:ascii="Times New Roman" w:hAnsi="Times New Roman"/>
          <w:sz w:val="28"/>
          <w:szCs w:val="28"/>
        </w:rPr>
      </w:pP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r w:rsidRPr="000B3B2A">
        <w:rPr>
          <w:rFonts w:ascii="Times New Roman" w:hAnsi="Times New Roman"/>
          <w:sz w:val="28"/>
          <w:szCs w:val="28"/>
        </w:rPr>
        <w:t>Последним этапом формирования бюджета рекламной кампании является распределение бюджета по статьям и по месяцам. В качестве те</w:t>
      </w:r>
      <w:r w:rsidRPr="000B3B2A">
        <w:rPr>
          <w:rFonts w:ascii="Times New Roman" w:hAnsi="Times New Roman"/>
          <w:sz w:val="28"/>
          <w:szCs w:val="28"/>
        </w:rPr>
        <w:t>с</w:t>
      </w:r>
      <w:r w:rsidRPr="000B3B2A">
        <w:rPr>
          <w:rFonts w:ascii="Times New Roman" w:hAnsi="Times New Roman"/>
          <w:sz w:val="28"/>
          <w:szCs w:val="28"/>
        </w:rPr>
        <w:t>товых данных зададим набор статей для первых трех видов рекламной де</w:t>
      </w:r>
      <w:r w:rsidRPr="000B3B2A">
        <w:rPr>
          <w:rFonts w:ascii="Times New Roman" w:hAnsi="Times New Roman"/>
          <w:sz w:val="28"/>
          <w:szCs w:val="28"/>
        </w:rPr>
        <w:t>я</w:t>
      </w:r>
      <w:r w:rsidRPr="000B3B2A">
        <w:rPr>
          <w:rFonts w:ascii="Times New Roman" w:hAnsi="Times New Roman"/>
          <w:sz w:val="28"/>
          <w:szCs w:val="28"/>
        </w:rPr>
        <w:t xml:space="preserve">тельности: их удельный вес в общей сумме затрат на данный вид рекламы, а также сезонность. Если сезонность не задана (соответствующее поле равно </w:t>
      </w:r>
      <w:r w:rsidRPr="000B3B2A">
        <w:rPr>
          <w:rFonts w:ascii="Times New Roman" w:hAnsi="Times New Roman"/>
          <w:sz w:val="28"/>
          <w:szCs w:val="28"/>
          <w:lang w:val="en-US"/>
        </w:rPr>
        <w:t>false</w:t>
      </w:r>
      <w:r w:rsidRPr="000B3B2A">
        <w:rPr>
          <w:rFonts w:ascii="Times New Roman" w:hAnsi="Times New Roman"/>
          <w:sz w:val="28"/>
          <w:szCs w:val="28"/>
        </w:rPr>
        <w:t>), то затраты на статью распределятся равномерно на все 12 м</w:t>
      </w:r>
      <w:r w:rsidRPr="000B3B2A">
        <w:rPr>
          <w:rFonts w:ascii="Times New Roman" w:hAnsi="Times New Roman"/>
          <w:sz w:val="28"/>
          <w:szCs w:val="28"/>
        </w:rPr>
        <w:t>е</w:t>
      </w:r>
      <w:r w:rsidRPr="000B3B2A">
        <w:rPr>
          <w:rFonts w:ascii="Times New Roman" w:hAnsi="Times New Roman"/>
          <w:sz w:val="28"/>
          <w:szCs w:val="28"/>
        </w:rPr>
        <w:t xml:space="preserve">сяцев года. Информация приведена в таблице </w:t>
      </w:r>
      <w:r>
        <w:rPr>
          <w:rFonts w:ascii="Times New Roman" w:hAnsi="Times New Roman"/>
          <w:sz w:val="28"/>
          <w:szCs w:val="28"/>
        </w:rPr>
        <w:t>6</w:t>
      </w:r>
      <w:r w:rsidRPr="000B3B2A">
        <w:rPr>
          <w:rFonts w:ascii="Times New Roman" w:hAnsi="Times New Roman"/>
          <w:sz w:val="28"/>
          <w:szCs w:val="28"/>
        </w:rPr>
        <w:t>.</w:t>
      </w:r>
    </w:p>
    <w:p w:rsidR="001310C1" w:rsidRPr="0015240E" w:rsidRDefault="001310C1" w:rsidP="0015240E">
      <w:pPr>
        <w:widowControl w:val="0"/>
        <w:tabs>
          <w:tab w:val="left" w:pos="900"/>
        </w:tabs>
        <w:spacing w:after="0" w:line="360" w:lineRule="auto"/>
        <w:ind w:firstLine="851"/>
        <w:jc w:val="both"/>
        <w:rPr>
          <w:rFonts w:ascii="Times New Roman" w:hAnsi="Times New Roman"/>
          <w:sz w:val="28"/>
          <w:szCs w:val="28"/>
        </w:rPr>
      </w:pPr>
      <w:r w:rsidRPr="0015240E">
        <w:rPr>
          <w:rFonts w:ascii="Times New Roman" w:hAnsi="Times New Roman"/>
          <w:sz w:val="28"/>
          <w:szCs w:val="28"/>
        </w:rPr>
        <w:t>Сформированный и распределенный постатейно и помесячно бю</w:t>
      </w:r>
      <w:r w:rsidRPr="0015240E">
        <w:rPr>
          <w:rFonts w:ascii="Times New Roman" w:hAnsi="Times New Roman"/>
          <w:sz w:val="28"/>
          <w:szCs w:val="28"/>
        </w:rPr>
        <w:t>д</w:t>
      </w:r>
      <w:r w:rsidRPr="0015240E">
        <w:rPr>
          <w:rFonts w:ascii="Times New Roman" w:hAnsi="Times New Roman"/>
          <w:sz w:val="28"/>
          <w:szCs w:val="28"/>
        </w:rPr>
        <w:t xml:space="preserve">жет экспортируется в Microsoft Excel. Фрагмент распределенного бюджета приведен на рисунке </w:t>
      </w:r>
      <w:r>
        <w:rPr>
          <w:rFonts w:ascii="Times New Roman" w:hAnsi="Times New Roman"/>
          <w:sz w:val="28"/>
          <w:szCs w:val="28"/>
        </w:rPr>
        <w:t>4</w:t>
      </w:r>
      <w:r w:rsidRPr="0015240E">
        <w:rPr>
          <w:rFonts w:ascii="Times New Roman" w:hAnsi="Times New Roman"/>
          <w:sz w:val="28"/>
          <w:szCs w:val="28"/>
        </w:rPr>
        <w:t>.</w:t>
      </w:r>
    </w:p>
    <w:p w:rsidR="001310C1" w:rsidRPr="000B3B2A" w:rsidRDefault="001310C1" w:rsidP="00190669">
      <w:pPr>
        <w:widowControl w:val="0"/>
        <w:tabs>
          <w:tab w:val="left" w:pos="900"/>
        </w:tabs>
        <w:spacing w:after="0" w:line="360" w:lineRule="auto"/>
        <w:ind w:firstLine="851"/>
        <w:jc w:val="both"/>
        <w:rPr>
          <w:rFonts w:ascii="Times New Roman" w:hAnsi="Times New Roman"/>
          <w:sz w:val="28"/>
          <w:szCs w:val="28"/>
        </w:rPr>
      </w:pPr>
    </w:p>
    <w:p w:rsidR="001310C1" w:rsidRDefault="001310C1">
      <w:pPr>
        <w:spacing w:after="0" w:line="240" w:lineRule="auto"/>
        <w:rPr>
          <w:rFonts w:ascii="Times New Roman" w:hAnsi="Times New Roman"/>
          <w:sz w:val="28"/>
          <w:szCs w:val="28"/>
        </w:rPr>
      </w:pPr>
      <w:r>
        <w:rPr>
          <w:rFonts w:ascii="Times New Roman" w:hAnsi="Times New Roman"/>
          <w:sz w:val="28"/>
          <w:szCs w:val="28"/>
        </w:rPr>
        <w:br w:type="page"/>
      </w:r>
    </w:p>
    <w:p w:rsidR="001310C1" w:rsidRPr="000B3B2A" w:rsidRDefault="001310C1" w:rsidP="000B3B2A">
      <w:pPr>
        <w:widowControl w:val="0"/>
        <w:tabs>
          <w:tab w:val="left" w:pos="900"/>
        </w:tabs>
        <w:spacing w:after="0" w:line="360" w:lineRule="auto"/>
        <w:jc w:val="both"/>
        <w:rPr>
          <w:rFonts w:ascii="Times New Roman" w:hAnsi="Times New Roman"/>
          <w:sz w:val="28"/>
          <w:szCs w:val="28"/>
        </w:rPr>
      </w:pPr>
      <w:r w:rsidRPr="000B3B2A">
        <w:rPr>
          <w:rFonts w:ascii="Times New Roman" w:hAnsi="Times New Roman"/>
          <w:sz w:val="28"/>
          <w:szCs w:val="28"/>
        </w:rPr>
        <w:t xml:space="preserve">Таблица </w:t>
      </w:r>
      <w:r>
        <w:rPr>
          <w:rFonts w:ascii="Times New Roman" w:hAnsi="Times New Roman"/>
          <w:sz w:val="28"/>
          <w:szCs w:val="28"/>
        </w:rPr>
        <w:t>6</w:t>
      </w:r>
      <w:r w:rsidRPr="000B3B2A">
        <w:rPr>
          <w:rFonts w:ascii="Times New Roman" w:hAnsi="Times New Roman"/>
          <w:sz w:val="28"/>
          <w:szCs w:val="28"/>
        </w:rPr>
        <w:t xml:space="preserve"> – Тестовые данные о статьях рекламного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2693"/>
        <w:gridCol w:w="851"/>
        <w:gridCol w:w="1559"/>
        <w:gridCol w:w="3083"/>
      </w:tblGrid>
      <w:tr w:rsidR="001310C1" w:rsidTr="00173104">
        <w:tc>
          <w:tcPr>
            <w:tcW w:w="1384" w:type="dxa"/>
            <w:shd w:val="clear" w:color="auto" w:fill="BFBFBF"/>
          </w:tcPr>
          <w:p w:rsidR="001310C1" w:rsidRPr="00173104" w:rsidRDefault="001310C1" w:rsidP="00173104">
            <w:pPr>
              <w:spacing w:after="0"/>
              <w:jc w:val="center"/>
              <w:rPr>
                <w:rFonts w:ascii="Times New Roman" w:hAnsi="Times New Roman"/>
                <w:b/>
              </w:rPr>
            </w:pPr>
            <w:r w:rsidRPr="00173104">
              <w:rPr>
                <w:rFonts w:ascii="Times New Roman" w:hAnsi="Times New Roman"/>
                <w:b/>
              </w:rPr>
              <w:t>Вид ре</w:t>
            </w:r>
            <w:r w:rsidRPr="00173104">
              <w:rPr>
                <w:rFonts w:ascii="Times New Roman" w:hAnsi="Times New Roman"/>
                <w:b/>
              </w:rPr>
              <w:t>к</w:t>
            </w:r>
            <w:r w:rsidRPr="00173104">
              <w:rPr>
                <w:rFonts w:ascii="Times New Roman" w:hAnsi="Times New Roman"/>
                <w:b/>
              </w:rPr>
              <w:t>ламы</w:t>
            </w:r>
          </w:p>
        </w:tc>
        <w:tc>
          <w:tcPr>
            <w:tcW w:w="2693" w:type="dxa"/>
            <w:shd w:val="clear" w:color="auto" w:fill="BFBFBF"/>
          </w:tcPr>
          <w:p w:rsidR="001310C1" w:rsidRPr="00173104" w:rsidRDefault="001310C1" w:rsidP="00173104">
            <w:pPr>
              <w:spacing w:after="0"/>
              <w:jc w:val="center"/>
              <w:rPr>
                <w:rFonts w:ascii="Times New Roman" w:hAnsi="Times New Roman"/>
                <w:b/>
              </w:rPr>
            </w:pPr>
            <w:r w:rsidRPr="00173104">
              <w:rPr>
                <w:rFonts w:ascii="Times New Roman" w:hAnsi="Times New Roman"/>
                <w:b/>
              </w:rPr>
              <w:t>Статья</w:t>
            </w:r>
          </w:p>
        </w:tc>
        <w:tc>
          <w:tcPr>
            <w:tcW w:w="851" w:type="dxa"/>
            <w:shd w:val="clear" w:color="auto" w:fill="BFBFBF"/>
          </w:tcPr>
          <w:p w:rsidR="001310C1" w:rsidRPr="00173104" w:rsidRDefault="001310C1" w:rsidP="00173104">
            <w:pPr>
              <w:spacing w:after="0"/>
              <w:jc w:val="center"/>
              <w:rPr>
                <w:rFonts w:ascii="Times New Roman" w:hAnsi="Times New Roman"/>
                <w:b/>
              </w:rPr>
            </w:pPr>
            <w:r w:rsidRPr="00173104">
              <w:rPr>
                <w:rFonts w:ascii="Times New Roman" w:hAnsi="Times New Roman"/>
                <w:b/>
              </w:rPr>
              <w:t>Уд. вес</w:t>
            </w:r>
          </w:p>
        </w:tc>
        <w:tc>
          <w:tcPr>
            <w:tcW w:w="1559" w:type="dxa"/>
            <w:shd w:val="clear" w:color="auto" w:fill="BFBFBF"/>
          </w:tcPr>
          <w:p w:rsidR="001310C1" w:rsidRPr="00173104" w:rsidRDefault="001310C1" w:rsidP="00173104">
            <w:pPr>
              <w:spacing w:after="0"/>
              <w:jc w:val="center"/>
              <w:rPr>
                <w:rFonts w:ascii="Times New Roman" w:hAnsi="Times New Roman"/>
                <w:b/>
              </w:rPr>
            </w:pPr>
            <w:r w:rsidRPr="00173104">
              <w:rPr>
                <w:rFonts w:ascii="Times New Roman" w:hAnsi="Times New Roman"/>
                <w:b/>
              </w:rPr>
              <w:t>Сезонность (да/нет)</w:t>
            </w:r>
          </w:p>
        </w:tc>
        <w:tc>
          <w:tcPr>
            <w:tcW w:w="3083" w:type="dxa"/>
            <w:shd w:val="clear" w:color="auto" w:fill="BFBFBF"/>
          </w:tcPr>
          <w:p w:rsidR="001310C1" w:rsidRPr="00173104" w:rsidRDefault="001310C1" w:rsidP="00173104">
            <w:pPr>
              <w:spacing w:after="0"/>
              <w:jc w:val="center"/>
              <w:rPr>
                <w:rFonts w:ascii="Times New Roman" w:hAnsi="Times New Roman"/>
                <w:b/>
              </w:rPr>
            </w:pPr>
            <w:r w:rsidRPr="00173104">
              <w:rPr>
                <w:rFonts w:ascii="Times New Roman" w:hAnsi="Times New Roman"/>
                <w:b/>
              </w:rPr>
              <w:t>Месяцы, где есть затраты (если статья сезонная)</w:t>
            </w:r>
          </w:p>
        </w:tc>
      </w:tr>
      <w:tr w:rsidR="001310C1" w:rsidTr="00173104">
        <w:tc>
          <w:tcPr>
            <w:tcW w:w="1384" w:type="dxa"/>
          </w:tcPr>
          <w:p w:rsidR="001310C1" w:rsidRPr="00173104" w:rsidRDefault="001310C1" w:rsidP="00173104">
            <w:pPr>
              <w:spacing w:after="0"/>
              <w:rPr>
                <w:rFonts w:ascii="Times New Roman" w:hAnsi="Times New Roman"/>
              </w:rPr>
            </w:pPr>
            <w:r w:rsidRPr="00173104">
              <w:rPr>
                <w:rFonts w:ascii="Times New Roman" w:hAnsi="Times New Roman"/>
              </w:rPr>
              <w:t>Журналы</w:t>
            </w: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lang w:val="en-US"/>
              </w:rPr>
              <w:t>Hi</w:t>
            </w:r>
            <w:r w:rsidRPr="00173104">
              <w:rPr>
                <w:rFonts w:ascii="Times New Roman" w:hAnsi="Times New Roman"/>
              </w:rPr>
              <w:t xml:space="preserve"> </w:t>
            </w:r>
            <w:r w:rsidRPr="00173104">
              <w:rPr>
                <w:rFonts w:ascii="Times New Roman" w:hAnsi="Times New Roman"/>
                <w:lang w:val="en-US"/>
              </w:rPr>
              <w:t>Home</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0,65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апр, июн, сен, нояб</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lang w:val="en-US"/>
              </w:rPr>
            </w:pPr>
            <w:r w:rsidRPr="00173104">
              <w:rPr>
                <w:rFonts w:ascii="Times New Roman" w:hAnsi="Times New Roman"/>
              </w:rPr>
              <w:t xml:space="preserve">Краснодар </w:t>
            </w:r>
            <w:r w:rsidRPr="00173104">
              <w:rPr>
                <w:rFonts w:ascii="Times New Roman" w:hAnsi="Times New Roman"/>
                <w:lang w:val="en-US"/>
              </w:rPr>
              <w:t>Magasine</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0,3</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Январь</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Памятка новосела</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0,05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сен</w:t>
            </w:r>
          </w:p>
        </w:tc>
      </w:tr>
      <w:tr w:rsidR="001310C1" w:rsidTr="00173104">
        <w:tc>
          <w:tcPr>
            <w:tcW w:w="1384" w:type="dxa"/>
          </w:tcPr>
          <w:p w:rsidR="001310C1" w:rsidRPr="00173104" w:rsidRDefault="001310C1" w:rsidP="00173104">
            <w:pPr>
              <w:spacing w:after="0"/>
              <w:rPr>
                <w:rFonts w:ascii="Times New Roman" w:hAnsi="Times New Roman"/>
              </w:rPr>
            </w:pPr>
            <w:r w:rsidRPr="00173104">
              <w:rPr>
                <w:rFonts w:ascii="Times New Roman" w:hAnsi="Times New Roman"/>
              </w:rPr>
              <w:t>Радио</w:t>
            </w: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Европа+</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апр, июнь, окт</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lang w:val="en-US"/>
              </w:rPr>
            </w:pPr>
            <w:r w:rsidRPr="00173104">
              <w:rPr>
                <w:rFonts w:ascii="Times New Roman" w:hAnsi="Times New Roman"/>
                <w:lang w:val="en-US"/>
              </w:rPr>
              <w:t>DFM</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Март, май, сен, нояб</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Ретро</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Март, апр, май, сен, нояб</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Радио 7</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март, апр, июнь, окт, н</w:t>
            </w:r>
            <w:r w:rsidRPr="00173104">
              <w:rPr>
                <w:rFonts w:ascii="Times New Roman" w:hAnsi="Times New Roman"/>
              </w:rPr>
              <w:t>о</w:t>
            </w:r>
            <w:r w:rsidRPr="00173104">
              <w:rPr>
                <w:rFonts w:ascii="Times New Roman" w:hAnsi="Times New Roman"/>
              </w:rPr>
              <w:t>яб</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Шансон</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апр, май, июнь,сен, окт</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Русское радио</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0,2</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Фев, март, май, июнь, сен, окт, нояб</w:t>
            </w: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Изготовление роликов</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0,05</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Март, май, сен, нояб</w:t>
            </w:r>
          </w:p>
        </w:tc>
      </w:tr>
      <w:tr w:rsidR="001310C1" w:rsidTr="00173104">
        <w:tc>
          <w:tcPr>
            <w:tcW w:w="1384" w:type="dxa"/>
          </w:tcPr>
          <w:p w:rsidR="001310C1" w:rsidRPr="00173104" w:rsidRDefault="001310C1" w:rsidP="00173104">
            <w:pPr>
              <w:spacing w:after="0"/>
              <w:rPr>
                <w:rFonts w:ascii="Times New Roman" w:hAnsi="Times New Roman"/>
              </w:rPr>
            </w:pPr>
            <w:r w:rsidRPr="00173104">
              <w:rPr>
                <w:rFonts w:ascii="Times New Roman" w:hAnsi="Times New Roman"/>
              </w:rPr>
              <w:t>Интернет-реклама</w:t>
            </w: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lang w:val="en-US"/>
              </w:rPr>
              <w:t xml:space="preserve">SEO </w:t>
            </w:r>
            <w:r w:rsidRPr="00173104">
              <w:rPr>
                <w:rFonts w:ascii="Times New Roman" w:hAnsi="Times New Roman"/>
              </w:rPr>
              <w:t>продвижение</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0,34</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Нет</w:t>
            </w:r>
          </w:p>
        </w:tc>
        <w:tc>
          <w:tcPr>
            <w:tcW w:w="3083" w:type="dxa"/>
          </w:tcPr>
          <w:p w:rsidR="001310C1" w:rsidRPr="00173104" w:rsidRDefault="001310C1" w:rsidP="00173104">
            <w:pPr>
              <w:spacing w:after="0"/>
              <w:rPr>
                <w:rFonts w:ascii="Times New Roman" w:hAnsi="Times New Roman"/>
              </w:rPr>
            </w:pP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Контекстная реклама Yandex</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0,16</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Нет</w:t>
            </w:r>
          </w:p>
        </w:tc>
        <w:tc>
          <w:tcPr>
            <w:tcW w:w="3083" w:type="dxa"/>
          </w:tcPr>
          <w:p w:rsidR="001310C1" w:rsidRPr="00173104" w:rsidRDefault="001310C1" w:rsidP="00173104">
            <w:pPr>
              <w:spacing w:after="0"/>
              <w:rPr>
                <w:rFonts w:ascii="Times New Roman" w:hAnsi="Times New Roman"/>
              </w:rPr>
            </w:pP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 xml:space="preserve">Контекстная реклама </w:t>
            </w:r>
            <w:r w:rsidRPr="00173104">
              <w:rPr>
                <w:rFonts w:ascii="Times New Roman" w:hAnsi="Times New Roman"/>
                <w:lang w:val="en-US"/>
              </w:rPr>
              <w:t>Google</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0,16</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Нет</w:t>
            </w:r>
          </w:p>
        </w:tc>
        <w:tc>
          <w:tcPr>
            <w:tcW w:w="3083" w:type="dxa"/>
          </w:tcPr>
          <w:p w:rsidR="001310C1" w:rsidRPr="00173104" w:rsidRDefault="001310C1" w:rsidP="00173104">
            <w:pPr>
              <w:spacing w:after="0"/>
              <w:rPr>
                <w:rFonts w:ascii="Times New Roman" w:hAnsi="Times New Roman"/>
              </w:rPr>
            </w:pP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lang w:val="en-US"/>
              </w:rPr>
            </w:pPr>
            <w:r w:rsidRPr="00173104">
              <w:rPr>
                <w:rFonts w:ascii="Times New Roman" w:hAnsi="Times New Roman"/>
                <w:lang w:val="en-US"/>
              </w:rPr>
              <w:t>2GIS</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0,16</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Нет</w:t>
            </w:r>
          </w:p>
        </w:tc>
        <w:tc>
          <w:tcPr>
            <w:tcW w:w="3083" w:type="dxa"/>
          </w:tcPr>
          <w:p w:rsidR="001310C1" w:rsidRPr="00173104" w:rsidRDefault="001310C1" w:rsidP="00173104">
            <w:pPr>
              <w:spacing w:after="0"/>
              <w:rPr>
                <w:rFonts w:ascii="Times New Roman" w:hAnsi="Times New Roman"/>
              </w:rPr>
            </w:pP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lang w:val="en-US"/>
              </w:rPr>
            </w:pPr>
            <w:r w:rsidRPr="00173104">
              <w:rPr>
                <w:rFonts w:ascii="Times New Roman" w:hAnsi="Times New Roman"/>
                <w:lang w:val="en-US"/>
              </w:rPr>
              <w:t>Homeguide</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0,16</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Нет</w:t>
            </w:r>
          </w:p>
        </w:tc>
        <w:tc>
          <w:tcPr>
            <w:tcW w:w="3083" w:type="dxa"/>
          </w:tcPr>
          <w:p w:rsidR="001310C1" w:rsidRPr="00173104" w:rsidRDefault="001310C1" w:rsidP="00173104">
            <w:pPr>
              <w:spacing w:after="0"/>
              <w:rPr>
                <w:rFonts w:ascii="Times New Roman" w:hAnsi="Times New Roman"/>
              </w:rPr>
            </w:pPr>
          </w:p>
        </w:tc>
      </w:tr>
      <w:tr w:rsidR="001310C1" w:rsidTr="00173104">
        <w:tc>
          <w:tcPr>
            <w:tcW w:w="1384" w:type="dxa"/>
          </w:tcPr>
          <w:p w:rsidR="001310C1" w:rsidRPr="00173104" w:rsidRDefault="001310C1" w:rsidP="00173104">
            <w:pPr>
              <w:spacing w:after="0"/>
              <w:rPr>
                <w:rFonts w:ascii="Times New Roman" w:hAnsi="Times New Roman"/>
              </w:rPr>
            </w:pPr>
          </w:p>
        </w:tc>
        <w:tc>
          <w:tcPr>
            <w:tcW w:w="2693" w:type="dxa"/>
          </w:tcPr>
          <w:p w:rsidR="001310C1" w:rsidRPr="00173104" w:rsidRDefault="001310C1" w:rsidP="00173104">
            <w:pPr>
              <w:spacing w:after="0"/>
              <w:rPr>
                <w:rFonts w:ascii="Times New Roman" w:hAnsi="Times New Roman"/>
              </w:rPr>
            </w:pPr>
            <w:r w:rsidRPr="00173104">
              <w:rPr>
                <w:rFonts w:ascii="Times New Roman" w:hAnsi="Times New Roman"/>
              </w:rPr>
              <w:t>Привлечение пользоват</w:t>
            </w:r>
            <w:r w:rsidRPr="00173104">
              <w:rPr>
                <w:rFonts w:ascii="Times New Roman" w:hAnsi="Times New Roman"/>
              </w:rPr>
              <w:t>е</w:t>
            </w:r>
            <w:r w:rsidRPr="00173104">
              <w:rPr>
                <w:rFonts w:ascii="Times New Roman" w:hAnsi="Times New Roman"/>
              </w:rPr>
              <w:t>лей на Facebook</w:t>
            </w:r>
          </w:p>
        </w:tc>
        <w:tc>
          <w:tcPr>
            <w:tcW w:w="851" w:type="dxa"/>
          </w:tcPr>
          <w:p w:rsidR="001310C1" w:rsidRPr="00173104" w:rsidRDefault="001310C1" w:rsidP="00173104">
            <w:pPr>
              <w:spacing w:after="0"/>
              <w:jc w:val="center"/>
              <w:rPr>
                <w:rFonts w:ascii="Times New Roman" w:hAnsi="Times New Roman"/>
              </w:rPr>
            </w:pPr>
            <w:r w:rsidRPr="00173104">
              <w:rPr>
                <w:rFonts w:ascii="Times New Roman" w:hAnsi="Times New Roman"/>
              </w:rPr>
              <w:t>0,02</w:t>
            </w:r>
          </w:p>
        </w:tc>
        <w:tc>
          <w:tcPr>
            <w:tcW w:w="1559" w:type="dxa"/>
          </w:tcPr>
          <w:p w:rsidR="001310C1" w:rsidRPr="00173104" w:rsidRDefault="001310C1" w:rsidP="00173104">
            <w:pPr>
              <w:spacing w:after="0"/>
              <w:jc w:val="center"/>
              <w:rPr>
                <w:rFonts w:ascii="Times New Roman" w:hAnsi="Times New Roman"/>
              </w:rPr>
            </w:pPr>
            <w:r w:rsidRPr="00173104">
              <w:rPr>
                <w:rFonts w:ascii="Times New Roman" w:hAnsi="Times New Roman"/>
              </w:rPr>
              <w:t>Да</w:t>
            </w:r>
          </w:p>
        </w:tc>
        <w:tc>
          <w:tcPr>
            <w:tcW w:w="3083" w:type="dxa"/>
          </w:tcPr>
          <w:p w:rsidR="001310C1" w:rsidRPr="00173104" w:rsidRDefault="001310C1" w:rsidP="00173104">
            <w:pPr>
              <w:spacing w:after="0"/>
              <w:rPr>
                <w:rFonts w:ascii="Times New Roman" w:hAnsi="Times New Roman"/>
              </w:rPr>
            </w:pPr>
            <w:r w:rsidRPr="00173104">
              <w:rPr>
                <w:rFonts w:ascii="Times New Roman" w:hAnsi="Times New Roman"/>
              </w:rPr>
              <w:t>Март, сен</w:t>
            </w:r>
          </w:p>
        </w:tc>
      </w:tr>
    </w:tbl>
    <w:p w:rsidR="001310C1" w:rsidRDefault="001310C1" w:rsidP="00190669">
      <w:pPr>
        <w:widowControl w:val="0"/>
        <w:tabs>
          <w:tab w:val="left" w:pos="900"/>
        </w:tabs>
        <w:spacing w:after="0" w:line="360" w:lineRule="auto"/>
        <w:jc w:val="both"/>
        <w:rPr>
          <w:sz w:val="28"/>
          <w:szCs w:val="28"/>
        </w:rPr>
      </w:pPr>
    </w:p>
    <w:p w:rsidR="001310C1" w:rsidRDefault="001310C1" w:rsidP="00190669">
      <w:pPr>
        <w:widowControl w:val="0"/>
        <w:tabs>
          <w:tab w:val="left" w:pos="900"/>
        </w:tabs>
        <w:spacing w:after="0" w:line="360" w:lineRule="auto"/>
        <w:jc w:val="center"/>
        <w:rPr>
          <w:sz w:val="28"/>
          <w:szCs w:val="28"/>
        </w:rPr>
      </w:pPr>
      <w:r w:rsidRPr="00173104">
        <w:rPr>
          <w:noProof/>
          <w:sz w:val="28"/>
          <w:szCs w:val="28"/>
          <w:lang w:eastAsia="ru-RU"/>
        </w:rPr>
        <w:pict>
          <v:shape id="Рисунок 10" o:spid="_x0000_i1028" type="#_x0000_t75" style="width:464.25pt;height:188.25pt;visibility:visible">
            <v:imagedata r:id="rId15" o:title=""/>
          </v:shape>
        </w:pict>
      </w:r>
    </w:p>
    <w:p w:rsidR="001310C1" w:rsidRPr="0015240E" w:rsidRDefault="001310C1" w:rsidP="00190669">
      <w:pPr>
        <w:widowControl w:val="0"/>
        <w:tabs>
          <w:tab w:val="left" w:pos="900"/>
        </w:tabs>
        <w:spacing w:after="0" w:line="360" w:lineRule="auto"/>
        <w:jc w:val="center"/>
        <w:rPr>
          <w:rFonts w:ascii="Times New Roman" w:hAnsi="Times New Roman"/>
          <w:sz w:val="28"/>
          <w:szCs w:val="28"/>
        </w:rPr>
      </w:pPr>
      <w:r w:rsidRPr="0015240E">
        <w:rPr>
          <w:rFonts w:ascii="Times New Roman" w:hAnsi="Times New Roman"/>
          <w:sz w:val="28"/>
          <w:szCs w:val="28"/>
        </w:rPr>
        <w:t>Рисунок 4 – Фрагмент сформированного бюджета</w:t>
      </w:r>
    </w:p>
    <w:p w:rsidR="001310C1" w:rsidRPr="008461AB" w:rsidRDefault="001310C1" w:rsidP="00190669">
      <w:pPr>
        <w:widowControl w:val="0"/>
        <w:tabs>
          <w:tab w:val="left" w:pos="900"/>
        </w:tabs>
        <w:spacing w:after="0" w:line="360" w:lineRule="auto"/>
        <w:ind w:firstLine="851"/>
        <w:jc w:val="both"/>
        <w:rPr>
          <w:sz w:val="28"/>
          <w:szCs w:val="28"/>
        </w:rPr>
      </w:pPr>
    </w:p>
    <w:p w:rsidR="001310C1" w:rsidRDefault="001310C1" w:rsidP="00190669">
      <w:pPr>
        <w:widowControl w:val="0"/>
        <w:tabs>
          <w:tab w:val="left" w:pos="900"/>
        </w:tabs>
        <w:spacing w:after="0" w:line="360" w:lineRule="auto"/>
        <w:ind w:firstLine="851"/>
        <w:jc w:val="both"/>
        <w:rPr>
          <w:rFonts w:ascii="Times New Roman" w:hAnsi="Times New Roman"/>
          <w:sz w:val="28"/>
          <w:szCs w:val="28"/>
        </w:rPr>
      </w:pPr>
      <w:r>
        <w:rPr>
          <w:rFonts w:ascii="Times New Roman" w:hAnsi="Times New Roman"/>
          <w:sz w:val="28"/>
          <w:szCs w:val="28"/>
        </w:rPr>
        <w:t>Внешний вид приложения для планирования бюджета рекламной кампании приведен на рисунках 5 и 6.</w:t>
      </w:r>
    </w:p>
    <w:p w:rsidR="001310C1" w:rsidRDefault="001310C1" w:rsidP="007E7F34">
      <w:pPr>
        <w:widowControl w:val="0"/>
        <w:tabs>
          <w:tab w:val="left" w:pos="900"/>
        </w:tabs>
        <w:spacing w:after="0" w:line="360" w:lineRule="auto"/>
        <w:jc w:val="both"/>
        <w:rPr>
          <w:rFonts w:ascii="Times New Roman" w:hAnsi="Times New Roman"/>
          <w:sz w:val="28"/>
          <w:szCs w:val="28"/>
        </w:rPr>
      </w:pPr>
    </w:p>
    <w:p w:rsidR="001310C1" w:rsidRPr="008461AB" w:rsidRDefault="001310C1" w:rsidP="007E7F34">
      <w:pPr>
        <w:widowControl w:val="0"/>
        <w:spacing w:line="360" w:lineRule="auto"/>
        <w:jc w:val="center"/>
        <w:rPr>
          <w:sz w:val="28"/>
        </w:rPr>
      </w:pPr>
      <w:r w:rsidRPr="000C004D">
        <w:rPr>
          <w:noProof/>
          <w:lang w:eastAsia="ru-RU"/>
        </w:rPr>
        <w:pict>
          <v:shape id="Рисунок 3" o:spid="_x0000_i1029" type="#_x0000_t75" style="width:465.75pt;height:331.5pt;visibility:visible">
            <v:imagedata r:id="rId16" o:title=""/>
          </v:shape>
        </w:pict>
      </w:r>
    </w:p>
    <w:p w:rsidR="001310C1" w:rsidRDefault="001310C1" w:rsidP="007E7F34">
      <w:pPr>
        <w:widowControl w:val="0"/>
        <w:spacing w:after="0" w:line="360" w:lineRule="auto"/>
        <w:jc w:val="center"/>
        <w:rPr>
          <w:rFonts w:ascii="Times New Roman" w:hAnsi="Times New Roman"/>
          <w:sz w:val="28"/>
        </w:rPr>
      </w:pPr>
      <w:r w:rsidRPr="007E7F34">
        <w:rPr>
          <w:rFonts w:ascii="Times New Roman" w:hAnsi="Times New Roman"/>
          <w:sz w:val="28"/>
        </w:rPr>
        <w:t>Рисунок 5 – Внешний вид приложения: ввод исходных данных</w:t>
      </w:r>
    </w:p>
    <w:p w:rsidR="001310C1" w:rsidRDefault="001310C1" w:rsidP="007E7F34">
      <w:pPr>
        <w:widowControl w:val="0"/>
        <w:spacing w:after="0" w:line="360" w:lineRule="auto"/>
        <w:jc w:val="center"/>
        <w:rPr>
          <w:rFonts w:ascii="Times New Roman" w:hAnsi="Times New Roman"/>
          <w:sz w:val="28"/>
        </w:rPr>
      </w:pPr>
    </w:p>
    <w:p w:rsidR="001310C1" w:rsidRPr="0015240E" w:rsidRDefault="001310C1" w:rsidP="007E7F34">
      <w:pPr>
        <w:widowControl w:val="0"/>
        <w:tabs>
          <w:tab w:val="left" w:pos="900"/>
        </w:tabs>
        <w:spacing w:after="0" w:line="360" w:lineRule="auto"/>
        <w:ind w:firstLine="851"/>
        <w:jc w:val="both"/>
        <w:rPr>
          <w:rFonts w:ascii="Times New Roman" w:hAnsi="Times New Roman"/>
          <w:sz w:val="28"/>
          <w:szCs w:val="28"/>
        </w:rPr>
      </w:pPr>
      <w:r w:rsidRPr="0015240E">
        <w:rPr>
          <w:rFonts w:ascii="Times New Roman" w:hAnsi="Times New Roman"/>
          <w:sz w:val="28"/>
          <w:szCs w:val="28"/>
        </w:rPr>
        <w:t>На данный момент разработанная подсистема планирования бю</w:t>
      </w:r>
      <w:r w:rsidRPr="0015240E">
        <w:rPr>
          <w:rFonts w:ascii="Times New Roman" w:hAnsi="Times New Roman"/>
          <w:sz w:val="28"/>
          <w:szCs w:val="28"/>
        </w:rPr>
        <w:t>д</w:t>
      </w:r>
      <w:r w:rsidRPr="0015240E">
        <w:rPr>
          <w:rFonts w:ascii="Times New Roman" w:hAnsi="Times New Roman"/>
          <w:sz w:val="28"/>
          <w:szCs w:val="28"/>
        </w:rPr>
        <w:t xml:space="preserve">жета рекламной кампании может с успехом использоваться практически на любых предприятиях, </w:t>
      </w:r>
      <w:r>
        <w:rPr>
          <w:rFonts w:ascii="Times New Roman" w:hAnsi="Times New Roman"/>
          <w:sz w:val="28"/>
          <w:szCs w:val="28"/>
        </w:rPr>
        <w:t>занимающихся продажей продукции</w:t>
      </w:r>
      <w:r w:rsidRPr="0015240E">
        <w:rPr>
          <w:rFonts w:ascii="Times New Roman" w:hAnsi="Times New Roman"/>
          <w:sz w:val="28"/>
          <w:szCs w:val="28"/>
        </w:rPr>
        <w:t>, что и было продемонстрировано на примере ООО «Кайрос». Тем не менее, имеются также и перспективы дальнейшего развития созданного программного обеспечения. Отметим некоторые направления этого усовершенствования:</w:t>
      </w:r>
    </w:p>
    <w:p w:rsidR="001310C1" w:rsidRDefault="001310C1" w:rsidP="007E7F34">
      <w:pPr>
        <w:widowControl w:val="0"/>
        <w:spacing w:after="0" w:line="360" w:lineRule="auto"/>
        <w:ind w:firstLine="851"/>
        <w:jc w:val="both"/>
        <w:rPr>
          <w:rFonts w:ascii="Times New Roman" w:hAnsi="Times New Roman"/>
          <w:sz w:val="28"/>
        </w:rPr>
      </w:pPr>
    </w:p>
    <w:p w:rsidR="001310C1" w:rsidRDefault="001310C1" w:rsidP="007E7F34">
      <w:pPr>
        <w:widowControl w:val="0"/>
        <w:spacing w:line="360" w:lineRule="auto"/>
        <w:jc w:val="both"/>
        <w:rPr>
          <w:sz w:val="28"/>
        </w:rPr>
      </w:pPr>
      <w:r w:rsidRPr="000C004D">
        <w:rPr>
          <w:noProof/>
          <w:lang w:eastAsia="ru-RU"/>
        </w:rPr>
        <w:pict>
          <v:shape id="Рисунок 8" o:spid="_x0000_i1030" type="#_x0000_t75" style="width:465.75pt;height:331.5pt;visibility:visible">
            <v:imagedata r:id="rId17" o:title=""/>
          </v:shape>
        </w:pict>
      </w:r>
    </w:p>
    <w:p w:rsidR="001310C1" w:rsidRDefault="001310C1" w:rsidP="007E7F34">
      <w:pPr>
        <w:widowControl w:val="0"/>
        <w:spacing w:after="0" w:line="360" w:lineRule="auto"/>
        <w:jc w:val="center"/>
        <w:rPr>
          <w:rFonts w:ascii="Times New Roman" w:hAnsi="Times New Roman"/>
          <w:sz w:val="28"/>
        </w:rPr>
      </w:pPr>
      <w:r w:rsidRPr="007E7F34">
        <w:rPr>
          <w:rFonts w:ascii="Times New Roman" w:hAnsi="Times New Roman"/>
          <w:sz w:val="28"/>
        </w:rPr>
        <w:t xml:space="preserve">Рисунок 5 – Внешний вид приложения: </w:t>
      </w:r>
      <w:r>
        <w:rPr>
          <w:rFonts w:ascii="Times New Roman" w:hAnsi="Times New Roman"/>
          <w:sz w:val="28"/>
        </w:rPr>
        <w:t>результаты работы</w:t>
      </w:r>
    </w:p>
    <w:p w:rsidR="001310C1" w:rsidRPr="007E7F34" w:rsidRDefault="001310C1" w:rsidP="007E7F34">
      <w:pPr>
        <w:widowControl w:val="0"/>
        <w:spacing w:after="0" w:line="360" w:lineRule="auto"/>
        <w:jc w:val="center"/>
        <w:rPr>
          <w:rFonts w:ascii="Times New Roman" w:hAnsi="Times New Roman"/>
          <w:sz w:val="28"/>
        </w:rPr>
      </w:pPr>
    </w:p>
    <w:p w:rsidR="001310C1" w:rsidRPr="0015240E" w:rsidRDefault="001310C1" w:rsidP="00190669">
      <w:pPr>
        <w:widowControl w:val="0"/>
        <w:numPr>
          <w:ilvl w:val="0"/>
          <w:numId w:val="17"/>
        </w:numPr>
        <w:tabs>
          <w:tab w:val="clear" w:pos="1260"/>
          <w:tab w:val="num" w:pos="1134"/>
        </w:tabs>
        <w:spacing w:after="0" w:line="360" w:lineRule="auto"/>
        <w:ind w:left="0" w:firstLine="851"/>
        <w:jc w:val="both"/>
        <w:rPr>
          <w:rFonts w:ascii="Times New Roman" w:hAnsi="Times New Roman"/>
          <w:sz w:val="28"/>
          <w:szCs w:val="28"/>
        </w:rPr>
      </w:pPr>
      <w:r w:rsidRPr="0015240E">
        <w:rPr>
          <w:rFonts w:ascii="Times New Roman" w:hAnsi="Times New Roman"/>
          <w:sz w:val="28"/>
          <w:szCs w:val="28"/>
        </w:rPr>
        <w:t>прежде всего, желательно было бы обеспечить возможность варьирования параметров при использовании построенной математической модели линейного программирования, например, рассчитать эффективн</w:t>
      </w:r>
      <w:r w:rsidRPr="0015240E">
        <w:rPr>
          <w:rFonts w:ascii="Times New Roman" w:hAnsi="Times New Roman"/>
          <w:sz w:val="28"/>
          <w:szCs w:val="28"/>
        </w:rPr>
        <w:t>о</w:t>
      </w:r>
      <w:r w:rsidRPr="0015240E">
        <w:rPr>
          <w:rFonts w:ascii="Times New Roman" w:hAnsi="Times New Roman"/>
          <w:sz w:val="28"/>
          <w:szCs w:val="28"/>
        </w:rPr>
        <w:t>сти каждого вида рекламы при разных общих суммах рекламного бюдж</w:t>
      </w:r>
      <w:r w:rsidRPr="0015240E">
        <w:rPr>
          <w:rFonts w:ascii="Times New Roman" w:hAnsi="Times New Roman"/>
          <w:sz w:val="28"/>
          <w:szCs w:val="28"/>
        </w:rPr>
        <w:t>е</w:t>
      </w:r>
      <w:r w:rsidRPr="0015240E">
        <w:rPr>
          <w:rFonts w:ascii="Times New Roman" w:hAnsi="Times New Roman"/>
          <w:sz w:val="28"/>
          <w:szCs w:val="28"/>
        </w:rPr>
        <w:t>та, либо при разном распределении затрат по видам рекламы;</w:t>
      </w:r>
    </w:p>
    <w:p w:rsidR="001310C1" w:rsidRPr="0015240E" w:rsidRDefault="001310C1" w:rsidP="00190669">
      <w:pPr>
        <w:widowControl w:val="0"/>
        <w:numPr>
          <w:ilvl w:val="0"/>
          <w:numId w:val="17"/>
        </w:numPr>
        <w:tabs>
          <w:tab w:val="clear" w:pos="1260"/>
          <w:tab w:val="num" w:pos="1134"/>
        </w:tabs>
        <w:spacing w:after="0" w:line="360" w:lineRule="auto"/>
        <w:ind w:left="0" w:firstLine="851"/>
        <w:jc w:val="both"/>
        <w:rPr>
          <w:rFonts w:ascii="Times New Roman" w:hAnsi="Times New Roman"/>
          <w:sz w:val="28"/>
          <w:szCs w:val="28"/>
        </w:rPr>
      </w:pPr>
      <w:r w:rsidRPr="0015240E">
        <w:rPr>
          <w:rFonts w:ascii="Times New Roman" w:hAnsi="Times New Roman"/>
          <w:sz w:val="28"/>
          <w:szCs w:val="28"/>
        </w:rPr>
        <w:t>также представляется целесообразным расширить функционал приложения путем добавления в него возможности выработки рекоменд</w:t>
      </w:r>
      <w:r w:rsidRPr="0015240E">
        <w:rPr>
          <w:rFonts w:ascii="Times New Roman" w:hAnsi="Times New Roman"/>
          <w:sz w:val="28"/>
          <w:szCs w:val="28"/>
        </w:rPr>
        <w:t>а</w:t>
      </w:r>
      <w:r w:rsidRPr="0015240E">
        <w:rPr>
          <w:rFonts w:ascii="Times New Roman" w:hAnsi="Times New Roman"/>
          <w:sz w:val="28"/>
          <w:szCs w:val="28"/>
        </w:rPr>
        <w:t>ций по перераспределению затрат на рекламные статьи. Например: «Затр</w:t>
      </w:r>
      <w:r w:rsidRPr="0015240E">
        <w:rPr>
          <w:rFonts w:ascii="Times New Roman" w:hAnsi="Times New Roman"/>
          <w:sz w:val="28"/>
          <w:szCs w:val="28"/>
        </w:rPr>
        <w:t>а</w:t>
      </w:r>
      <w:r w:rsidRPr="0015240E">
        <w:rPr>
          <w:rFonts w:ascii="Times New Roman" w:hAnsi="Times New Roman"/>
          <w:sz w:val="28"/>
          <w:szCs w:val="28"/>
        </w:rPr>
        <w:t>ты на такой-то вид рекламы рекомендуется исключить» или «Затраты на такую-то статью желательно увеличить в два раза». Таким образом, пр</w:t>
      </w:r>
      <w:r w:rsidRPr="0015240E">
        <w:rPr>
          <w:rFonts w:ascii="Times New Roman" w:hAnsi="Times New Roman"/>
          <w:sz w:val="28"/>
          <w:szCs w:val="28"/>
        </w:rPr>
        <w:t>и</w:t>
      </w:r>
      <w:r w:rsidRPr="0015240E">
        <w:rPr>
          <w:rFonts w:ascii="Times New Roman" w:hAnsi="Times New Roman"/>
          <w:sz w:val="28"/>
          <w:szCs w:val="28"/>
        </w:rPr>
        <w:t>ложение могло бы функционировать как полноценная система поддержки принятия решений;</w:t>
      </w:r>
    </w:p>
    <w:p w:rsidR="001310C1" w:rsidRPr="0015240E" w:rsidRDefault="001310C1" w:rsidP="00190669">
      <w:pPr>
        <w:widowControl w:val="0"/>
        <w:numPr>
          <w:ilvl w:val="0"/>
          <w:numId w:val="17"/>
        </w:numPr>
        <w:tabs>
          <w:tab w:val="clear" w:pos="1260"/>
          <w:tab w:val="num" w:pos="1134"/>
        </w:tabs>
        <w:spacing w:after="0" w:line="360" w:lineRule="auto"/>
        <w:ind w:left="0" w:firstLine="851"/>
        <w:jc w:val="both"/>
        <w:rPr>
          <w:rFonts w:ascii="Times New Roman" w:hAnsi="Times New Roman"/>
          <w:sz w:val="28"/>
          <w:szCs w:val="28"/>
        </w:rPr>
      </w:pPr>
      <w:r w:rsidRPr="0015240E">
        <w:rPr>
          <w:rFonts w:ascii="Times New Roman" w:hAnsi="Times New Roman"/>
          <w:sz w:val="28"/>
          <w:szCs w:val="28"/>
        </w:rPr>
        <w:t>желательно было бы обеспечить возможность удаленного дост</w:t>
      </w:r>
      <w:r w:rsidRPr="0015240E">
        <w:rPr>
          <w:rFonts w:ascii="Times New Roman" w:hAnsi="Times New Roman"/>
          <w:sz w:val="28"/>
          <w:szCs w:val="28"/>
        </w:rPr>
        <w:t>у</w:t>
      </w:r>
      <w:r w:rsidRPr="0015240E">
        <w:rPr>
          <w:rFonts w:ascii="Times New Roman" w:hAnsi="Times New Roman"/>
          <w:sz w:val="28"/>
          <w:szCs w:val="28"/>
        </w:rPr>
        <w:t xml:space="preserve">па к системе, например, работы с программой через </w:t>
      </w:r>
      <w:r w:rsidRPr="0015240E">
        <w:rPr>
          <w:rFonts w:ascii="Times New Roman" w:hAnsi="Times New Roman"/>
          <w:sz w:val="28"/>
          <w:szCs w:val="28"/>
          <w:lang w:val="en-US"/>
        </w:rPr>
        <w:t>Internet</w:t>
      </w:r>
      <w:r w:rsidRPr="0015240E">
        <w:rPr>
          <w:rFonts w:ascii="Times New Roman" w:hAnsi="Times New Roman"/>
          <w:sz w:val="28"/>
          <w:szCs w:val="28"/>
        </w:rPr>
        <w:t xml:space="preserve"> (на первом этапе это могло бы быть удаленное заполнение сведений в базе данных, передача по сети различных отчетов);</w:t>
      </w:r>
    </w:p>
    <w:p w:rsidR="001310C1" w:rsidRPr="0015240E" w:rsidRDefault="001310C1" w:rsidP="00190669">
      <w:pPr>
        <w:widowControl w:val="0"/>
        <w:numPr>
          <w:ilvl w:val="0"/>
          <w:numId w:val="17"/>
        </w:numPr>
        <w:tabs>
          <w:tab w:val="clear" w:pos="1260"/>
          <w:tab w:val="num" w:pos="1134"/>
        </w:tabs>
        <w:spacing w:after="0" w:line="360" w:lineRule="auto"/>
        <w:ind w:left="0" w:firstLine="851"/>
        <w:jc w:val="both"/>
        <w:rPr>
          <w:rFonts w:ascii="Times New Roman" w:hAnsi="Times New Roman"/>
          <w:sz w:val="28"/>
          <w:szCs w:val="28"/>
        </w:rPr>
      </w:pPr>
      <w:r w:rsidRPr="0015240E">
        <w:rPr>
          <w:rFonts w:ascii="Times New Roman" w:hAnsi="Times New Roman"/>
          <w:sz w:val="28"/>
          <w:szCs w:val="28"/>
        </w:rPr>
        <w:t>предполагается возможным доработать созданную программу путем добавления учета</w:t>
      </w:r>
      <w:r w:rsidRPr="0015240E">
        <w:rPr>
          <w:rFonts w:ascii="Times New Roman" w:hAnsi="Times New Roman"/>
          <w:b/>
          <w:sz w:val="28"/>
          <w:szCs w:val="28"/>
        </w:rPr>
        <w:t xml:space="preserve"> </w:t>
      </w:r>
      <w:r w:rsidRPr="0015240E">
        <w:rPr>
          <w:rStyle w:val="Strong"/>
          <w:rFonts w:ascii="Times New Roman" w:hAnsi="Times New Roman"/>
          <w:b w:val="0"/>
          <w:sz w:val="28"/>
          <w:szCs w:val="28"/>
        </w:rPr>
        <w:t>документов, сопутствующих составлению бюдж</w:t>
      </w:r>
      <w:r w:rsidRPr="0015240E">
        <w:rPr>
          <w:rStyle w:val="Strong"/>
          <w:rFonts w:ascii="Times New Roman" w:hAnsi="Times New Roman"/>
          <w:b w:val="0"/>
          <w:sz w:val="28"/>
          <w:szCs w:val="28"/>
        </w:rPr>
        <w:t>е</w:t>
      </w:r>
      <w:r w:rsidRPr="0015240E">
        <w:rPr>
          <w:rStyle w:val="Strong"/>
          <w:rFonts w:ascii="Times New Roman" w:hAnsi="Times New Roman"/>
          <w:b w:val="0"/>
          <w:sz w:val="28"/>
          <w:szCs w:val="28"/>
        </w:rPr>
        <w:t>та рекламной кампании, таких, как различные нормативные документы, отчеты о продажах, о клиентах и т.д.</w:t>
      </w:r>
      <w:r w:rsidRPr="0015240E">
        <w:rPr>
          <w:rFonts w:ascii="Times New Roman" w:hAnsi="Times New Roman"/>
          <w:sz w:val="28"/>
          <w:szCs w:val="28"/>
        </w:rPr>
        <w:t>;</w:t>
      </w:r>
    </w:p>
    <w:p w:rsidR="001310C1" w:rsidRPr="0015240E" w:rsidRDefault="001310C1" w:rsidP="00190669">
      <w:pPr>
        <w:widowControl w:val="0"/>
        <w:numPr>
          <w:ilvl w:val="0"/>
          <w:numId w:val="17"/>
        </w:numPr>
        <w:tabs>
          <w:tab w:val="clear" w:pos="1260"/>
          <w:tab w:val="num" w:pos="1134"/>
        </w:tabs>
        <w:spacing w:after="0" w:line="360" w:lineRule="auto"/>
        <w:ind w:left="0" w:firstLine="851"/>
        <w:jc w:val="both"/>
        <w:rPr>
          <w:rFonts w:ascii="Times New Roman" w:hAnsi="Times New Roman"/>
          <w:sz w:val="28"/>
          <w:szCs w:val="28"/>
        </w:rPr>
      </w:pPr>
      <w:r w:rsidRPr="0015240E">
        <w:rPr>
          <w:rFonts w:ascii="Times New Roman" w:hAnsi="Times New Roman"/>
          <w:sz w:val="28"/>
          <w:szCs w:val="28"/>
        </w:rPr>
        <w:t>и, наконец, дальнейшим усовершенствованием разработанного программного обеспечения являлось бы обеспечение возможности учета при планировании рекламного бюджета затрат на рекламу для крупных клиентов.</w:t>
      </w:r>
    </w:p>
    <w:p w:rsidR="001310C1" w:rsidRDefault="001310C1" w:rsidP="00190669">
      <w:pPr>
        <w:tabs>
          <w:tab w:val="left" w:pos="900"/>
        </w:tabs>
        <w:spacing w:after="0" w:line="360" w:lineRule="auto"/>
        <w:ind w:firstLine="540"/>
        <w:jc w:val="center"/>
        <w:rPr>
          <w:rFonts w:ascii="Times New Roman" w:hAnsi="Times New Roman"/>
          <w:sz w:val="28"/>
          <w:szCs w:val="28"/>
          <w:lang w:eastAsia="ru-RU"/>
        </w:rPr>
      </w:pPr>
      <w:r>
        <w:rPr>
          <w:rFonts w:ascii="Times New Roman" w:hAnsi="Times New Roman"/>
          <w:sz w:val="28"/>
          <w:szCs w:val="28"/>
          <w:lang w:eastAsia="ru-RU"/>
        </w:rPr>
        <w:t>ЛИТЕРАТУРА</w:t>
      </w:r>
    </w:p>
    <w:p w:rsidR="001310C1" w:rsidRPr="007E7F34" w:rsidRDefault="001310C1" w:rsidP="007E7F34">
      <w:pPr>
        <w:widowControl w:val="0"/>
        <w:numPr>
          <w:ilvl w:val="0"/>
          <w:numId w:val="9"/>
        </w:numPr>
        <w:tabs>
          <w:tab w:val="left" w:pos="1134"/>
        </w:tabs>
        <w:spacing w:after="0" w:line="240" w:lineRule="auto"/>
        <w:ind w:left="0" w:firstLine="851"/>
        <w:jc w:val="both"/>
        <w:rPr>
          <w:rFonts w:ascii="Times New Roman" w:hAnsi="Times New Roman"/>
          <w:sz w:val="24"/>
          <w:szCs w:val="24"/>
        </w:rPr>
      </w:pPr>
      <w:r w:rsidRPr="007E7F34">
        <w:rPr>
          <w:rFonts w:ascii="Times New Roman" w:hAnsi="Times New Roman"/>
          <w:sz w:val="24"/>
          <w:szCs w:val="24"/>
        </w:rPr>
        <w:t>Официальный сайт ООО «Кайрос» [Электронный ресурс]. Режим доступа: http://</w:t>
      </w:r>
      <w:r w:rsidRPr="007E7F34">
        <w:rPr>
          <w:rFonts w:ascii="Times New Roman" w:hAnsi="Times New Roman"/>
          <w:sz w:val="24"/>
          <w:szCs w:val="24"/>
          <w:lang w:val="en-US"/>
        </w:rPr>
        <w:t>kairos</w:t>
      </w:r>
      <w:r w:rsidRPr="007E7F34">
        <w:rPr>
          <w:rFonts w:ascii="Times New Roman" w:hAnsi="Times New Roman"/>
          <w:sz w:val="24"/>
          <w:szCs w:val="24"/>
        </w:rPr>
        <w:t>.</w:t>
      </w:r>
      <w:r w:rsidRPr="007E7F34">
        <w:rPr>
          <w:rFonts w:ascii="Times New Roman" w:hAnsi="Times New Roman"/>
          <w:sz w:val="24"/>
          <w:szCs w:val="24"/>
          <w:lang w:val="en-US"/>
        </w:rPr>
        <w:t>biz</w:t>
      </w:r>
      <w:r w:rsidRPr="007E7F34">
        <w:rPr>
          <w:rFonts w:ascii="Times New Roman" w:hAnsi="Times New Roman"/>
          <w:sz w:val="24"/>
          <w:szCs w:val="24"/>
        </w:rPr>
        <w:t>/. – Загл. с экрана.</w:t>
      </w:r>
    </w:p>
    <w:p w:rsidR="001310C1" w:rsidRPr="007E7F34" w:rsidRDefault="001310C1" w:rsidP="007E7F34">
      <w:pPr>
        <w:widowControl w:val="0"/>
        <w:numPr>
          <w:ilvl w:val="0"/>
          <w:numId w:val="9"/>
        </w:numPr>
        <w:tabs>
          <w:tab w:val="left" w:pos="1134"/>
        </w:tabs>
        <w:spacing w:after="0" w:line="240" w:lineRule="auto"/>
        <w:ind w:left="0" w:firstLine="851"/>
        <w:jc w:val="both"/>
        <w:rPr>
          <w:rFonts w:ascii="Times New Roman" w:hAnsi="Times New Roman"/>
          <w:sz w:val="24"/>
          <w:szCs w:val="24"/>
        </w:rPr>
      </w:pPr>
      <w:r w:rsidRPr="007E7F34">
        <w:rPr>
          <w:rFonts w:ascii="Times New Roman" w:hAnsi="Times New Roman"/>
          <w:sz w:val="24"/>
          <w:szCs w:val="24"/>
        </w:rPr>
        <w:t>Семиглазов, А.М. Математическое моделирование рекламной кампании [Электронный ресурс]  / А.М. Семиглазов, В.А. Семиглазов, К.И. Иванов. Режим до</w:t>
      </w:r>
      <w:r w:rsidRPr="007E7F34">
        <w:rPr>
          <w:rFonts w:ascii="Times New Roman" w:hAnsi="Times New Roman"/>
          <w:sz w:val="24"/>
          <w:szCs w:val="24"/>
        </w:rPr>
        <w:t>с</w:t>
      </w:r>
      <w:r w:rsidRPr="007E7F34">
        <w:rPr>
          <w:rFonts w:ascii="Times New Roman" w:hAnsi="Times New Roman"/>
          <w:sz w:val="24"/>
          <w:szCs w:val="24"/>
        </w:rPr>
        <w:t xml:space="preserve">тупа: </w:t>
      </w:r>
      <w:r w:rsidRPr="007E7F34">
        <w:rPr>
          <w:rFonts w:ascii="Times New Roman" w:hAnsi="Times New Roman"/>
          <w:sz w:val="24"/>
          <w:szCs w:val="24"/>
          <w:lang w:val="en-US"/>
        </w:rPr>
        <w:t>http</w:t>
      </w:r>
      <w:r w:rsidRPr="007E7F34">
        <w:rPr>
          <w:rFonts w:ascii="Times New Roman" w:hAnsi="Times New Roman"/>
          <w:sz w:val="24"/>
          <w:szCs w:val="24"/>
        </w:rPr>
        <w:t>://</w:t>
      </w:r>
      <w:r w:rsidRPr="007E7F34">
        <w:rPr>
          <w:rFonts w:ascii="Times New Roman" w:hAnsi="Times New Roman"/>
          <w:sz w:val="24"/>
          <w:szCs w:val="24"/>
          <w:lang w:val="en-US"/>
        </w:rPr>
        <w:t>old</w:t>
      </w:r>
      <w:r w:rsidRPr="007E7F34">
        <w:rPr>
          <w:rFonts w:ascii="Times New Roman" w:hAnsi="Times New Roman"/>
          <w:sz w:val="24"/>
          <w:szCs w:val="24"/>
        </w:rPr>
        <w:t>.</w:t>
      </w:r>
      <w:r w:rsidRPr="007E7F34">
        <w:rPr>
          <w:rFonts w:ascii="Times New Roman" w:hAnsi="Times New Roman"/>
          <w:sz w:val="24"/>
          <w:szCs w:val="24"/>
          <w:lang w:val="en-US"/>
        </w:rPr>
        <w:t>tusur</w:t>
      </w:r>
      <w:r w:rsidRPr="007E7F34">
        <w:rPr>
          <w:rFonts w:ascii="Times New Roman" w:hAnsi="Times New Roman"/>
          <w:sz w:val="24"/>
          <w:szCs w:val="24"/>
        </w:rPr>
        <w:t>.</w:t>
      </w:r>
      <w:r w:rsidRPr="007E7F34">
        <w:rPr>
          <w:rFonts w:ascii="Times New Roman" w:hAnsi="Times New Roman"/>
          <w:sz w:val="24"/>
          <w:szCs w:val="24"/>
          <w:lang w:val="en-US"/>
        </w:rPr>
        <w:t>ru</w:t>
      </w:r>
      <w:r w:rsidRPr="007E7F34">
        <w:rPr>
          <w:rFonts w:ascii="Times New Roman" w:hAnsi="Times New Roman"/>
          <w:sz w:val="24"/>
          <w:szCs w:val="24"/>
        </w:rPr>
        <w:t>/</w:t>
      </w:r>
      <w:r w:rsidRPr="007E7F34">
        <w:rPr>
          <w:rFonts w:ascii="Times New Roman" w:hAnsi="Times New Roman"/>
          <w:sz w:val="24"/>
          <w:szCs w:val="24"/>
          <w:lang w:val="en-US"/>
        </w:rPr>
        <w:t>filearchive</w:t>
      </w:r>
      <w:r w:rsidRPr="007E7F34">
        <w:rPr>
          <w:rFonts w:ascii="Times New Roman" w:hAnsi="Times New Roman"/>
          <w:sz w:val="24"/>
          <w:szCs w:val="24"/>
        </w:rPr>
        <w:t>/</w:t>
      </w:r>
      <w:r w:rsidRPr="007E7F34">
        <w:rPr>
          <w:rFonts w:ascii="Times New Roman" w:hAnsi="Times New Roman"/>
          <w:sz w:val="24"/>
          <w:szCs w:val="24"/>
          <w:lang w:val="en-US"/>
        </w:rPr>
        <w:t>reports</w:t>
      </w:r>
      <w:r w:rsidRPr="007E7F34">
        <w:rPr>
          <w:rFonts w:ascii="Times New Roman" w:hAnsi="Times New Roman"/>
          <w:sz w:val="24"/>
          <w:szCs w:val="24"/>
        </w:rPr>
        <w:t>-</w:t>
      </w:r>
      <w:r w:rsidRPr="007E7F34">
        <w:rPr>
          <w:rFonts w:ascii="Times New Roman" w:hAnsi="Times New Roman"/>
          <w:sz w:val="24"/>
          <w:szCs w:val="24"/>
          <w:lang w:val="en-US"/>
        </w:rPr>
        <w:t>magazine</w:t>
      </w:r>
      <w:r w:rsidRPr="007E7F34">
        <w:rPr>
          <w:rFonts w:ascii="Times New Roman" w:hAnsi="Times New Roman"/>
          <w:sz w:val="24"/>
          <w:szCs w:val="24"/>
        </w:rPr>
        <w:t>/2010-2-1/342.</w:t>
      </w:r>
      <w:r w:rsidRPr="007E7F34">
        <w:rPr>
          <w:rFonts w:ascii="Times New Roman" w:hAnsi="Times New Roman"/>
          <w:sz w:val="24"/>
          <w:szCs w:val="24"/>
          <w:lang w:val="en-US"/>
        </w:rPr>
        <w:t>pdf</w:t>
      </w:r>
      <w:r w:rsidRPr="007E7F34">
        <w:rPr>
          <w:rFonts w:ascii="Times New Roman" w:hAnsi="Times New Roman"/>
          <w:sz w:val="24"/>
          <w:szCs w:val="24"/>
        </w:rPr>
        <w:t>. – Загл. с экрана.</w:t>
      </w:r>
    </w:p>
    <w:p w:rsidR="001310C1" w:rsidRPr="007E7F34" w:rsidRDefault="001310C1" w:rsidP="007E7F34">
      <w:pPr>
        <w:numPr>
          <w:ilvl w:val="0"/>
          <w:numId w:val="9"/>
        </w:numPr>
        <w:tabs>
          <w:tab w:val="left" w:pos="851"/>
          <w:tab w:val="left" w:pos="900"/>
          <w:tab w:val="left" w:pos="1134"/>
        </w:tabs>
        <w:spacing w:after="0" w:line="240" w:lineRule="auto"/>
        <w:ind w:left="0" w:right="-2" w:firstLine="851"/>
        <w:jc w:val="both"/>
        <w:rPr>
          <w:rFonts w:ascii="Times New Roman" w:hAnsi="Times New Roman"/>
          <w:sz w:val="24"/>
          <w:szCs w:val="24"/>
        </w:rPr>
      </w:pPr>
      <w:r w:rsidRPr="007E7F34">
        <w:rPr>
          <w:rFonts w:ascii="Times New Roman" w:hAnsi="Times New Roman"/>
          <w:sz w:val="24"/>
          <w:szCs w:val="24"/>
        </w:rPr>
        <w:t>Сендеров, Д.В. Рекламный бюджет: правила расчета и планирования [Эле</w:t>
      </w:r>
      <w:r w:rsidRPr="007E7F34">
        <w:rPr>
          <w:rFonts w:ascii="Times New Roman" w:hAnsi="Times New Roman"/>
          <w:sz w:val="24"/>
          <w:szCs w:val="24"/>
        </w:rPr>
        <w:t>к</w:t>
      </w:r>
      <w:r w:rsidRPr="007E7F34">
        <w:rPr>
          <w:rFonts w:ascii="Times New Roman" w:hAnsi="Times New Roman"/>
          <w:sz w:val="24"/>
          <w:szCs w:val="24"/>
        </w:rPr>
        <w:t xml:space="preserve">тронный ресурс]  / Д.В. Сендеров. Режим доступа: </w:t>
      </w:r>
      <w:r w:rsidRPr="007E7F34">
        <w:rPr>
          <w:rFonts w:ascii="Times New Roman" w:hAnsi="Times New Roman"/>
          <w:sz w:val="24"/>
          <w:szCs w:val="24"/>
          <w:lang w:val="en-US"/>
        </w:rPr>
        <w:t>http</w:t>
      </w:r>
      <w:r w:rsidRPr="007E7F34">
        <w:rPr>
          <w:rFonts w:ascii="Times New Roman" w:hAnsi="Times New Roman"/>
          <w:sz w:val="24"/>
          <w:szCs w:val="24"/>
        </w:rPr>
        <w:t>://</w:t>
      </w:r>
      <w:r w:rsidRPr="007E7F34">
        <w:rPr>
          <w:rFonts w:ascii="Times New Roman" w:hAnsi="Times New Roman"/>
          <w:sz w:val="24"/>
          <w:szCs w:val="24"/>
          <w:lang w:val="en-US"/>
        </w:rPr>
        <w:t>www</w:t>
      </w:r>
      <w:r w:rsidRPr="007E7F34">
        <w:rPr>
          <w:rFonts w:ascii="Times New Roman" w:hAnsi="Times New Roman"/>
          <w:sz w:val="24"/>
          <w:szCs w:val="24"/>
        </w:rPr>
        <w:t>.</w:t>
      </w:r>
      <w:r w:rsidRPr="007E7F34">
        <w:rPr>
          <w:rFonts w:ascii="Times New Roman" w:hAnsi="Times New Roman"/>
          <w:sz w:val="24"/>
          <w:szCs w:val="24"/>
          <w:lang w:val="en-US"/>
        </w:rPr>
        <w:t>marketing</w:t>
      </w:r>
      <w:r w:rsidRPr="007E7F34">
        <w:rPr>
          <w:rFonts w:ascii="Times New Roman" w:hAnsi="Times New Roman"/>
          <w:sz w:val="24"/>
          <w:szCs w:val="24"/>
        </w:rPr>
        <w:t>.</w:t>
      </w:r>
      <w:r w:rsidRPr="007E7F34">
        <w:rPr>
          <w:rFonts w:ascii="Times New Roman" w:hAnsi="Times New Roman"/>
          <w:sz w:val="24"/>
          <w:szCs w:val="24"/>
          <w:lang w:val="en-US"/>
        </w:rPr>
        <w:t>spb</w:t>
      </w:r>
      <w:r w:rsidRPr="007E7F34">
        <w:rPr>
          <w:rFonts w:ascii="Times New Roman" w:hAnsi="Times New Roman"/>
          <w:sz w:val="24"/>
          <w:szCs w:val="24"/>
        </w:rPr>
        <w:t>.</w:t>
      </w:r>
      <w:r w:rsidRPr="007E7F34">
        <w:rPr>
          <w:rFonts w:ascii="Times New Roman" w:hAnsi="Times New Roman"/>
          <w:sz w:val="24"/>
          <w:szCs w:val="24"/>
          <w:lang w:val="en-US"/>
        </w:rPr>
        <w:t>ru</w:t>
      </w:r>
      <w:r w:rsidRPr="007E7F34">
        <w:rPr>
          <w:rFonts w:ascii="Times New Roman" w:hAnsi="Times New Roman"/>
          <w:sz w:val="24"/>
          <w:szCs w:val="24"/>
        </w:rPr>
        <w:t>/</w:t>
      </w:r>
      <w:r w:rsidRPr="007E7F34">
        <w:rPr>
          <w:rFonts w:ascii="Times New Roman" w:hAnsi="Times New Roman"/>
          <w:sz w:val="24"/>
          <w:szCs w:val="24"/>
          <w:lang w:val="en-US"/>
        </w:rPr>
        <w:t>lib</w:t>
      </w:r>
      <w:r w:rsidRPr="007E7F34">
        <w:rPr>
          <w:rFonts w:ascii="Times New Roman" w:hAnsi="Times New Roman"/>
          <w:sz w:val="24"/>
          <w:szCs w:val="24"/>
        </w:rPr>
        <w:t>-</w:t>
      </w:r>
      <w:r w:rsidRPr="007E7F34">
        <w:rPr>
          <w:rFonts w:ascii="Times New Roman" w:hAnsi="Times New Roman"/>
          <w:sz w:val="24"/>
          <w:szCs w:val="24"/>
          <w:lang w:val="en-US"/>
        </w:rPr>
        <w:t>comm</w:t>
      </w:r>
      <w:r w:rsidRPr="007E7F34">
        <w:rPr>
          <w:rFonts w:ascii="Times New Roman" w:hAnsi="Times New Roman"/>
          <w:sz w:val="24"/>
          <w:szCs w:val="24"/>
        </w:rPr>
        <w:t>/</w:t>
      </w:r>
      <w:r w:rsidRPr="007E7F34">
        <w:rPr>
          <w:rFonts w:ascii="Times New Roman" w:hAnsi="Times New Roman"/>
          <w:sz w:val="24"/>
          <w:szCs w:val="24"/>
          <w:lang w:val="en-US"/>
        </w:rPr>
        <w:t>advert</w:t>
      </w:r>
      <w:r w:rsidRPr="007E7F34">
        <w:rPr>
          <w:rFonts w:ascii="Times New Roman" w:hAnsi="Times New Roman"/>
          <w:sz w:val="24"/>
          <w:szCs w:val="24"/>
        </w:rPr>
        <w:t>/</w:t>
      </w:r>
      <w:r w:rsidRPr="007E7F34">
        <w:rPr>
          <w:rFonts w:ascii="Times New Roman" w:hAnsi="Times New Roman"/>
          <w:sz w:val="24"/>
          <w:szCs w:val="24"/>
          <w:lang w:val="en-US"/>
        </w:rPr>
        <w:t>budget</w:t>
      </w:r>
      <w:r w:rsidRPr="007E7F34">
        <w:rPr>
          <w:rFonts w:ascii="Times New Roman" w:hAnsi="Times New Roman"/>
          <w:sz w:val="24"/>
          <w:szCs w:val="24"/>
        </w:rPr>
        <w:t>_</w:t>
      </w:r>
      <w:r w:rsidRPr="007E7F34">
        <w:rPr>
          <w:rFonts w:ascii="Times New Roman" w:hAnsi="Times New Roman"/>
          <w:sz w:val="24"/>
          <w:szCs w:val="24"/>
          <w:lang w:val="en-US"/>
        </w:rPr>
        <w:t>rool</w:t>
      </w:r>
      <w:r w:rsidRPr="007E7F34">
        <w:rPr>
          <w:rFonts w:ascii="Times New Roman" w:hAnsi="Times New Roman"/>
          <w:sz w:val="24"/>
          <w:szCs w:val="24"/>
        </w:rPr>
        <w:t>.</w:t>
      </w:r>
      <w:r w:rsidRPr="007E7F34">
        <w:rPr>
          <w:rFonts w:ascii="Times New Roman" w:hAnsi="Times New Roman"/>
          <w:sz w:val="24"/>
          <w:szCs w:val="24"/>
          <w:lang w:val="en-US"/>
        </w:rPr>
        <w:t>htm</w:t>
      </w:r>
      <w:r w:rsidRPr="007E7F34">
        <w:rPr>
          <w:rFonts w:ascii="Times New Roman" w:hAnsi="Times New Roman"/>
          <w:sz w:val="24"/>
          <w:szCs w:val="24"/>
        </w:rPr>
        <w:t>. – Загл. с экрана.</w:t>
      </w:r>
    </w:p>
    <w:p w:rsidR="001310C1" w:rsidRDefault="001310C1" w:rsidP="007E7F34">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sidRPr="007E7F34">
        <w:rPr>
          <w:rFonts w:ascii="Times New Roman" w:hAnsi="Times New Roman"/>
          <w:sz w:val="24"/>
          <w:szCs w:val="24"/>
        </w:rPr>
        <w:t>Разработка бизнес-приложений. Методические указания к выполнению л</w:t>
      </w:r>
      <w:r w:rsidRPr="007E7F34">
        <w:rPr>
          <w:rFonts w:ascii="Times New Roman" w:hAnsi="Times New Roman"/>
          <w:sz w:val="24"/>
          <w:szCs w:val="24"/>
        </w:rPr>
        <w:t>а</w:t>
      </w:r>
      <w:r w:rsidRPr="007E7F34">
        <w:rPr>
          <w:rFonts w:ascii="Times New Roman" w:hAnsi="Times New Roman"/>
          <w:sz w:val="24"/>
          <w:szCs w:val="24"/>
        </w:rPr>
        <w:t>бораторных работ для студентов четвертого курса специальности «Информационные системы и технологии» / Сост. Е.А. Иванова, Н.В. Ефанова, 2012. – 85 с.</w:t>
      </w:r>
    </w:p>
    <w:p w:rsidR="001310C1" w:rsidRPr="00B039D9" w:rsidRDefault="001310C1" w:rsidP="000B6B3E">
      <w:pPr>
        <w:pStyle w:val="ListParagraph"/>
        <w:numPr>
          <w:ilvl w:val="0"/>
          <w:numId w:val="9"/>
        </w:numPr>
        <w:tabs>
          <w:tab w:val="left" w:pos="900"/>
          <w:tab w:val="left" w:pos="1134"/>
        </w:tabs>
        <w:spacing w:after="0" w:line="240" w:lineRule="auto"/>
        <w:ind w:left="0" w:firstLine="851"/>
        <w:jc w:val="both"/>
        <w:rPr>
          <w:rFonts w:ascii="Times New Roman" w:hAnsi="Times New Roman"/>
          <w:sz w:val="24"/>
          <w:szCs w:val="24"/>
        </w:rPr>
      </w:pPr>
      <w:r w:rsidRPr="00811083">
        <w:rPr>
          <w:rFonts w:ascii="Times New Roman" w:hAnsi="Times New Roman"/>
          <w:sz w:val="24"/>
          <w:szCs w:val="24"/>
        </w:rPr>
        <w:t>Языки программирования. Методические указания по выполнению курс</w:t>
      </w:r>
      <w:r w:rsidRPr="00811083">
        <w:rPr>
          <w:rFonts w:ascii="Times New Roman" w:hAnsi="Times New Roman"/>
          <w:sz w:val="24"/>
          <w:szCs w:val="24"/>
        </w:rPr>
        <w:t>о</w:t>
      </w:r>
      <w:r w:rsidRPr="00811083">
        <w:rPr>
          <w:rFonts w:ascii="Times New Roman" w:hAnsi="Times New Roman"/>
          <w:sz w:val="24"/>
          <w:szCs w:val="24"/>
        </w:rPr>
        <w:t>вых работ для студ</w:t>
      </w:r>
      <w:bookmarkStart w:id="0" w:name="_GoBack"/>
      <w:bookmarkEnd w:id="0"/>
      <w:r w:rsidRPr="00811083">
        <w:rPr>
          <w:rFonts w:ascii="Times New Roman" w:hAnsi="Times New Roman"/>
          <w:sz w:val="24"/>
          <w:szCs w:val="24"/>
        </w:rPr>
        <w:t>ентов первого курса специальности 230400 «Информационные си</w:t>
      </w:r>
      <w:r w:rsidRPr="00811083">
        <w:rPr>
          <w:rFonts w:ascii="Times New Roman" w:hAnsi="Times New Roman"/>
          <w:sz w:val="24"/>
          <w:szCs w:val="24"/>
        </w:rPr>
        <w:t>с</w:t>
      </w:r>
      <w:r w:rsidRPr="00811083">
        <w:rPr>
          <w:rFonts w:ascii="Times New Roman" w:hAnsi="Times New Roman"/>
          <w:sz w:val="24"/>
          <w:szCs w:val="24"/>
        </w:rPr>
        <w:t>темы и технологии» (бакалавриат) всех форм обучения [Текст] / Кубан. гос. аграрн. ун-т., Сост. Н.В. Ефанова, Е.А. Иванова, 2014, 31 с.</w:t>
      </w:r>
    </w:p>
    <w:p w:rsidR="001310C1" w:rsidRDefault="001310C1" w:rsidP="007E7F34">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sidRPr="00E642FD">
        <w:rPr>
          <w:rFonts w:ascii="Times New Roman" w:hAnsi="Times New Roman"/>
          <w:sz w:val="24"/>
          <w:szCs w:val="24"/>
        </w:rPr>
        <w:t>Дженкинс Д., Соммерс К. Продажи. Визуализируй это / Д. Дженкинс, К. Соммерс. – СПб.: Питер, 2015. – 256 с.</w:t>
      </w:r>
    </w:p>
    <w:p w:rsidR="001310C1" w:rsidRDefault="001310C1" w:rsidP="00774891">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sidRPr="003E736F">
        <w:rPr>
          <w:rFonts w:ascii="Times New Roman" w:hAnsi="Times New Roman"/>
          <w:sz w:val="24"/>
          <w:szCs w:val="24"/>
        </w:rPr>
        <w:t>Лаборат</w:t>
      </w:r>
      <w:r>
        <w:rPr>
          <w:rFonts w:ascii="Times New Roman" w:hAnsi="Times New Roman"/>
          <w:sz w:val="24"/>
          <w:szCs w:val="24"/>
        </w:rPr>
        <w:t>орный практикум по дисциплине "И</w:t>
      </w:r>
      <w:r w:rsidRPr="003E736F">
        <w:rPr>
          <w:rFonts w:ascii="Times New Roman" w:hAnsi="Times New Roman"/>
          <w:sz w:val="24"/>
          <w:szCs w:val="24"/>
        </w:rPr>
        <w:t>нформационные технологии управления"</w:t>
      </w:r>
      <w:r>
        <w:rPr>
          <w:rFonts w:ascii="Times New Roman" w:hAnsi="Times New Roman"/>
          <w:sz w:val="24"/>
          <w:szCs w:val="24"/>
        </w:rPr>
        <w:t xml:space="preserve"> д</w:t>
      </w:r>
      <w:r w:rsidRPr="003E736F">
        <w:rPr>
          <w:rFonts w:ascii="Times New Roman" w:hAnsi="Times New Roman"/>
          <w:sz w:val="24"/>
          <w:szCs w:val="24"/>
        </w:rPr>
        <w:t xml:space="preserve">ля студентов специальности 061000 - "Государственное и муниципальное управление" </w:t>
      </w:r>
      <w:r w:rsidRPr="00B12518">
        <w:rPr>
          <w:rFonts w:ascii="Times New Roman" w:hAnsi="Times New Roman"/>
          <w:sz w:val="24"/>
          <w:szCs w:val="24"/>
        </w:rPr>
        <w:t>[Текст]</w:t>
      </w:r>
      <w:r>
        <w:rPr>
          <w:rFonts w:ascii="Times New Roman" w:hAnsi="Times New Roman"/>
          <w:sz w:val="24"/>
          <w:szCs w:val="24"/>
        </w:rPr>
        <w:t xml:space="preserve"> </w:t>
      </w:r>
      <w:r w:rsidRPr="003E736F">
        <w:rPr>
          <w:rFonts w:ascii="Times New Roman" w:hAnsi="Times New Roman"/>
          <w:sz w:val="24"/>
          <w:szCs w:val="24"/>
        </w:rPr>
        <w:t xml:space="preserve">/ </w:t>
      </w:r>
      <w:r w:rsidRPr="00B12518">
        <w:rPr>
          <w:rFonts w:ascii="Times New Roman" w:hAnsi="Times New Roman"/>
          <w:sz w:val="24"/>
          <w:szCs w:val="24"/>
        </w:rPr>
        <w:t xml:space="preserve">Сост. </w:t>
      </w:r>
      <w:r w:rsidRPr="003E736F">
        <w:rPr>
          <w:rFonts w:ascii="Times New Roman" w:hAnsi="Times New Roman"/>
          <w:sz w:val="24"/>
          <w:szCs w:val="24"/>
        </w:rPr>
        <w:t>Барановская</w:t>
      </w:r>
      <w:r>
        <w:rPr>
          <w:rFonts w:ascii="Times New Roman" w:hAnsi="Times New Roman"/>
          <w:sz w:val="24"/>
          <w:szCs w:val="24"/>
        </w:rPr>
        <w:t> </w:t>
      </w:r>
      <w:r w:rsidRPr="003E736F">
        <w:rPr>
          <w:rFonts w:ascii="Times New Roman" w:hAnsi="Times New Roman"/>
          <w:sz w:val="24"/>
          <w:szCs w:val="24"/>
        </w:rPr>
        <w:t>Т.П., </w:t>
      </w:r>
      <w:r>
        <w:rPr>
          <w:rFonts w:ascii="Times New Roman" w:hAnsi="Times New Roman"/>
          <w:sz w:val="24"/>
          <w:szCs w:val="24"/>
        </w:rPr>
        <w:t>Я</w:t>
      </w:r>
      <w:r w:rsidRPr="003E736F">
        <w:rPr>
          <w:rFonts w:ascii="Times New Roman" w:hAnsi="Times New Roman"/>
          <w:sz w:val="24"/>
          <w:szCs w:val="24"/>
        </w:rPr>
        <w:t>хонтова</w:t>
      </w:r>
      <w:r>
        <w:rPr>
          <w:rFonts w:ascii="Times New Roman" w:hAnsi="Times New Roman"/>
          <w:sz w:val="24"/>
          <w:szCs w:val="24"/>
        </w:rPr>
        <w:t xml:space="preserve"> </w:t>
      </w:r>
      <w:r w:rsidRPr="003E736F">
        <w:rPr>
          <w:rFonts w:ascii="Times New Roman" w:hAnsi="Times New Roman"/>
          <w:sz w:val="24"/>
          <w:szCs w:val="24"/>
        </w:rPr>
        <w:t>И.М., </w:t>
      </w:r>
      <w:r>
        <w:rPr>
          <w:rFonts w:ascii="Times New Roman" w:hAnsi="Times New Roman"/>
          <w:sz w:val="24"/>
          <w:szCs w:val="24"/>
        </w:rPr>
        <w:t>Я</w:t>
      </w:r>
      <w:r w:rsidRPr="003E736F">
        <w:rPr>
          <w:rFonts w:ascii="Times New Roman" w:hAnsi="Times New Roman"/>
          <w:sz w:val="24"/>
          <w:szCs w:val="24"/>
        </w:rPr>
        <w:t>хонтов С.А., </w:t>
      </w:r>
      <w:r>
        <w:rPr>
          <w:rFonts w:ascii="Times New Roman" w:hAnsi="Times New Roman"/>
          <w:sz w:val="24"/>
          <w:szCs w:val="24"/>
        </w:rPr>
        <w:t>И</w:t>
      </w:r>
      <w:r w:rsidRPr="003E736F">
        <w:rPr>
          <w:rFonts w:ascii="Times New Roman" w:hAnsi="Times New Roman"/>
          <w:sz w:val="24"/>
          <w:szCs w:val="24"/>
        </w:rPr>
        <w:t>ванова</w:t>
      </w:r>
      <w:r>
        <w:rPr>
          <w:rFonts w:ascii="Times New Roman" w:hAnsi="Times New Roman"/>
          <w:sz w:val="24"/>
          <w:szCs w:val="24"/>
        </w:rPr>
        <w:t xml:space="preserve"> </w:t>
      </w:r>
      <w:r w:rsidRPr="003E736F">
        <w:rPr>
          <w:rFonts w:ascii="Times New Roman" w:hAnsi="Times New Roman"/>
          <w:sz w:val="24"/>
          <w:szCs w:val="24"/>
        </w:rPr>
        <w:t>Е.А.,</w:t>
      </w:r>
      <w:r>
        <w:rPr>
          <w:rFonts w:ascii="Times New Roman" w:hAnsi="Times New Roman"/>
          <w:sz w:val="24"/>
          <w:szCs w:val="24"/>
        </w:rPr>
        <w:t xml:space="preserve"> С</w:t>
      </w:r>
      <w:r w:rsidRPr="003E736F">
        <w:rPr>
          <w:rFonts w:ascii="Times New Roman" w:hAnsi="Times New Roman"/>
          <w:sz w:val="24"/>
          <w:szCs w:val="24"/>
        </w:rPr>
        <w:t>амойлюков Ю.Н., </w:t>
      </w:r>
      <w:r>
        <w:rPr>
          <w:rFonts w:ascii="Times New Roman" w:hAnsi="Times New Roman"/>
          <w:sz w:val="24"/>
          <w:szCs w:val="24"/>
        </w:rPr>
        <w:t>Гончар </w:t>
      </w:r>
      <w:r w:rsidRPr="003E736F">
        <w:rPr>
          <w:rFonts w:ascii="Times New Roman" w:hAnsi="Times New Roman"/>
          <w:sz w:val="24"/>
          <w:szCs w:val="24"/>
        </w:rPr>
        <w:t>О.М.</w:t>
      </w:r>
      <w:r>
        <w:rPr>
          <w:rFonts w:ascii="Times New Roman" w:hAnsi="Times New Roman"/>
          <w:sz w:val="24"/>
          <w:szCs w:val="24"/>
        </w:rPr>
        <w:t xml:space="preserve"> –</w:t>
      </w:r>
      <w:r w:rsidRPr="003E736F">
        <w:rPr>
          <w:rFonts w:ascii="Times New Roman" w:hAnsi="Times New Roman"/>
          <w:sz w:val="24"/>
          <w:szCs w:val="24"/>
        </w:rPr>
        <w:t xml:space="preserve"> Краснодар</w:t>
      </w:r>
      <w:r>
        <w:rPr>
          <w:rFonts w:ascii="Times New Roman" w:hAnsi="Times New Roman"/>
          <w:sz w:val="24"/>
          <w:szCs w:val="24"/>
        </w:rPr>
        <w:t xml:space="preserve">: </w:t>
      </w:r>
      <w:r w:rsidRPr="00B12518">
        <w:rPr>
          <w:rFonts w:ascii="Times New Roman" w:hAnsi="Times New Roman"/>
          <w:sz w:val="24"/>
          <w:szCs w:val="24"/>
        </w:rPr>
        <w:t>Кубан. гос. аграрн. ун-т.,</w:t>
      </w:r>
      <w:r w:rsidRPr="003E736F">
        <w:rPr>
          <w:rFonts w:ascii="Times New Roman" w:hAnsi="Times New Roman"/>
          <w:sz w:val="24"/>
          <w:szCs w:val="24"/>
        </w:rPr>
        <w:t>2009.</w:t>
      </w:r>
      <w:r>
        <w:rPr>
          <w:rFonts w:ascii="Times New Roman" w:hAnsi="Times New Roman"/>
          <w:sz w:val="24"/>
          <w:szCs w:val="24"/>
        </w:rPr>
        <w:t xml:space="preserve"> – 126 с.</w:t>
      </w:r>
    </w:p>
    <w:p w:rsidR="001310C1" w:rsidRDefault="001310C1" w:rsidP="00774891">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sidRPr="003E736F">
        <w:rPr>
          <w:rFonts w:ascii="Times New Roman" w:hAnsi="Times New Roman"/>
          <w:sz w:val="24"/>
          <w:szCs w:val="24"/>
        </w:rPr>
        <w:t>Программирование в среде Microsoft Visual Studio .NET.  Методические ук</w:t>
      </w:r>
      <w:r w:rsidRPr="003E736F">
        <w:rPr>
          <w:rFonts w:ascii="Times New Roman" w:hAnsi="Times New Roman"/>
          <w:sz w:val="24"/>
          <w:szCs w:val="24"/>
        </w:rPr>
        <w:t>а</w:t>
      </w:r>
      <w:r w:rsidRPr="003E736F">
        <w:rPr>
          <w:rFonts w:ascii="Times New Roman" w:hAnsi="Times New Roman"/>
          <w:sz w:val="24"/>
          <w:szCs w:val="24"/>
        </w:rPr>
        <w:t>зания к лабораторным работам для студентов второго курса специальности 08080165 «</w:t>
      </w:r>
      <w:r>
        <w:rPr>
          <w:rFonts w:ascii="Times New Roman" w:hAnsi="Times New Roman"/>
          <w:sz w:val="24"/>
          <w:szCs w:val="24"/>
        </w:rPr>
        <w:t>П</w:t>
      </w:r>
      <w:r w:rsidRPr="003E736F">
        <w:rPr>
          <w:rFonts w:ascii="Times New Roman" w:hAnsi="Times New Roman"/>
          <w:sz w:val="24"/>
          <w:szCs w:val="24"/>
        </w:rPr>
        <w:t>рикладная информатика (по областям)» всех форм обучения</w:t>
      </w:r>
      <w:r>
        <w:rPr>
          <w:rFonts w:ascii="Times New Roman" w:hAnsi="Times New Roman"/>
          <w:sz w:val="24"/>
          <w:szCs w:val="24"/>
        </w:rPr>
        <w:t xml:space="preserve"> </w:t>
      </w:r>
      <w:r w:rsidRPr="00B12518">
        <w:rPr>
          <w:rFonts w:ascii="Times New Roman" w:hAnsi="Times New Roman"/>
          <w:sz w:val="24"/>
          <w:szCs w:val="24"/>
        </w:rPr>
        <w:t>[Текст]</w:t>
      </w:r>
      <w:r>
        <w:rPr>
          <w:rFonts w:ascii="Times New Roman" w:hAnsi="Times New Roman"/>
          <w:sz w:val="24"/>
          <w:szCs w:val="24"/>
        </w:rPr>
        <w:t xml:space="preserve"> </w:t>
      </w:r>
      <w:r w:rsidRPr="003E736F">
        <w:rPr>
          <w:rFonts w:ascii="Times New Roman" w:hAnsi="Times New Roman"/>
          <w:sz w:val="24"/>
          <w:szCs w:val="24"/>
        </w:rPr>
        <w:t>/</w:t>
      </w:r>
      <w:r>
        <w:rPr>
          <w:rFonts w:ascii="Times New Roman" w:hAnsi="Times New Roman"/>
          <w:sz w:val="24"/>
          <w:szCs w:val="24"/>
        </w:rPr>
        <w:t xml:space="preserve"> </w:t>
      </w:r>
      <w:r w:rsidRPr="00B12518">
        <w:rPr>
          <w:rFonts w:ascii="Times New Roman" w:hAnsi="Times New Roman"/>
          <w:sz w:val="24"/>
          <w:szCs w:val="24"/>
        </w:rPr>
        <w:t>Сост.</w:t>
      </w:r>
      <w:r>
        <w:rPr>
          <w:rFonts w:ascii="Times New Roman" w:hAnsi="Times New Roman"/>
          <w:sz w:val="24"/>
          <w:szCs w:val="24"/>
        </w:rPr>
        <w:t xml:space="preserve"> </w:t>
      </w:r>
      <w:r w:rsidRPr="003E736F">
        <w:rPr>
          <w:rFonts w:ascii="Times New Roman" w:hAnsi="Times New Roman"/>
          <w:sz w:val="24"/>
          <w:szCs w:val="24"/>
        </w:rPr>
        <w:t>Иванова Е.А., Ефанова Н.В., Дзюбло Д.А., Симонян Р.Г.</w:t>
      </w:r>
      <w:r>
        <w:rPr>
          <w:rFonts w:ascii="Times New Roman" w:hAnsi="Times New Roman"/>
          <w:sz w:val="24"/>
          <w:szCs w:val="24"/>
        </w:rPr>
        <w:t xml:space="preserve"> –</w:t>
      </w:r>
      <w:r w:rsidRPr="003E736F">
        <w:rPr>
          <w:rFonts w:ascii="Times New Roman" w:hAnsi="Times New Roman"/>
          <w:sz w:val="24"/>
          <w:szCs w:val="24"/>
        </w:rPr>
        <w:t xml:space="preserve"> Краснодар: Кубан. гос. аграрн. ун-т, 2008. – 153 с.</w:t>
      </w:r>
    </w:p>
    <w:p w:rsidR="001310C1" w:rsidRDefault="001310C1" w:rsidP="00774891">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sidRPr="00A157A9">
        <w:rPr>
          <w:rFonts w:ascii="Times New Roman" w:hAnsi="Times New Roman"/>
          <w:sz w:val="24"/>
          <w:szCs w:val="24"/>
        </w:rPr>
        <w:t>Совершенствование организационных структур системы управления реги</w:t>
      </w:r>
      <w:r w:rsidRPr="00A157A9">
        <w:rPr>
          <w:rFonts w:ascii="Times New Roman" w:hAnsi="Times New Roman"/>
          <w:sz w:val="24"/>
          <w:szCs w:val="24"/>
        </w:rPr>
        <w:t>о</w:t>
      </w:r>
      <w:r>
        <w:rPr>
          <w:rFonts w:ascii="Times New Roman" w:hAnsi="Times New Roman"/>
          <w:sz w:val="24"/>
          <w:szCs w:val="24"/>
        </w:rPr>
        <w:t xml:space="preserve">нальной </w:t>
      </w:r>
      <w:r w:rsidRPr="00A157A9">
        <w:rPr>
          <w:rFonts w:ascii="Times New Roman" w:hAnsi="Times New Roman"/>
          <w:sz w:val="24"/>
          <w:szCs w:val="24"/>
        </w:rPr>
        <w:t>потребительской кооперации</w:t>
      </w:r>
      <w:r>
        <w:rPr>
          <w:rFonts w:ascii="Times New Roman" w:hAnsi="Times New Roman"/>
          <w:sz w:val="24"/>
          <w:szCs w:val="24"/>
        </w:rPr>
        <w:t xml:space="preserve"> : монография / </w:t>
      </w:r>
      <w:r w:rsidRPr="00A157A9">
        <w:rPr>
          <w:rFonts w:ascii="Times New Roman" w:hAnsi="Times New Roman"/>
          <w:sz w:val="24"/>
          <w:szCs w:val="24"/>
        </w:rPr>
        <w:t>Барановская Т.П., Вострокнутов</w:t>
      </w:r>
      <w:r>
        <w:rPr>
          <w:rFonts w:ascii="Times New Roman" w:hAnsi="Times New Roman"/>
          <w:sz w:val="24"/>
          <w:szCs w:val="24"/>
        </w:rPr>
        <w:t xml:space="preserve"> </w:t>
      </w:r>
      <w:r w:rsidRPr="00A157A9">
        <w:rPr>
          <w:rFonts w:ascii="Times New Roman" w:hAnsi="Times New Roman"/>
          <w:sz w:val="24"/>
          <w:szCs w:val="24"/>
        </w:rPr>
        <w:t>А.Е., Леошко В.П.</w:t>
      </w:r>
      <w:r>
        <w:rPr>
          <w:rFonts w:ascii="Times New Roman" w:hAnsi="Times New Roman"/>
          <w:sz w:val="24"/>
          <w:szCs w:val="24"/>
        </w:rPr>
        <w:t xml:space="preserve"> –</w:t>
      </w:r>
      <w:r w:rsidRPr="00A157A9">
        <w:rPr>
          <w:rFonts w:ascii="Times New Roman" w:hAnsi="Times New Roman"/>
          <w:sz w:val="24"/>
          <w:szCs w:val="24"/>
        </w:rPr>
        <w:t xml:space="preserve"> Краснодар</w:t>
      </w:r>
      <w:r w:rsidRPr="003E736F">
        <w:rPr>
          <w:rFonts w:ascii="Times New Roman" w:hAnsi="Times New Roman"/>
          <w:sz w:val="24"/>
          <w:szCs w:val="24"/>
        </w:rPr>
        <w:t>: Кубан. гос. аграрн. ун-т</w:t>
      </w:r>
      <w:r w:rsidRPr="00A157A9">
        <w:rPr>
          <w:rFonts w:ascii="Times New Roman" w:hAnsi="Times New Roman"/>
          <w:sz w:val="24"/>
          <w:szCs w:val="24"/>
        </w:rPr>
        <w:t>, 2008.</w:t>
      </w:r>
      <w:r>
        <w:rPr>
          <w:rFonts w:ascii="Times New Roman" w:hAnsi="Times New Roman"/>
          <w:sz w:val="24"/>
          <w:szCs w:val="24"/>
        </w:rPr>
        <w:t xml:space="preserve"> – 134 с.</w:t>
      </w:r>
    </w:p>
    <w:p w:rsidR="001310C1" w:rsidRPr="00313800" w:rsidRDefault="001310C1" w:rsidP="00774891">
      <w:pPr>
        <w:pStyle w:val="ListParagraph"/>
        <w:numPr>
          <w:ilvl w:val="0"/>
          <w:numId w:val="9"/>
        </w:numPr>
        <w:tabs>
          <w:tab w:val="left" w:pos="851"/>
          <w:tab w:val="left" w:pos="900"/>
          <w:tab w:val="left" w:pos="1134"/>
        </w:tabs>
        <w:spacing w:after="0" w:line="240" w:lineRule="auto"/>
        <w:ind w:left="0" w:firstLine="851"/>
        <w:jc w:val="both"/>
        <w:rPr>
          <w:rFonts w:ascii="Times New Roman" w:hAnsi="Times New Roman"/>
          <w:sz w:val="24"/>
          <w:szCs w:val="24"/>
        </w:rPr>
      </w:pPr>
      <w:r>
        <w:rPr>
          <w:rFonts w:ascii="Times New Roman" w:hAnsi="Times New Roman"/>
          <w:sz w:val="24"/>
          <w:szCs w:val="24"/>
        </w:rPr>
        <w:t xml:space="preserve">Вострокнутов, А.Е. </w:t>
      </w:r>
      <w:r w:rsidRPr="00A157A9">
        <w:rPr>
          <w:rFonts w:ascii="Times New Roman" w:hAnsi="Times New Roman"/>
          <w:sz w:val="24"/>
          <w:szCs w:val="24"/>
        </w:rPr>
        <w:t>Системный анализ организационных структур реги</w:t>
      </w:r>
      <w:r w:rsidRPr="00A157A9">
        <w:rPr>
          <w:rFonts w:ascii="Times New Roman" w:hAnsi="Times New Roman"/>
          <w:sz w:val="24"/>
          <w:szCs w:val="24"/>
        </w:rPr>
        <w:t>о</w:t>
      </w:r>
      <w:r w:rsidRPr="00A157A9">
        <w:rPr>
          <w:rFonts w:ascii="Times New Roman" w:hAnsi="Times New Roman"/>
          <w:sz w:val="24"/>
          <w:szCs w:val="24"/>
        </w:rPr>
        <w:t>нальной потребительской кооперации и их оценка с использова</w:t>
      </w:r>
      <w:r>
        <w:rPr>
          <w:rFonts w:ascii="Times New Roman" w:hAnsi="Times New Roman"/>
          <w:sz w:val="24"/>
          <w:szCs w:val="24"/>
        </w:rPr>
        <w:t>нием программы «О</w:t>
      </w:r>
      <w:r w:rsidRPr="00A157A9">
        <w:rPr>
          <w:rFonts w:ascii="Times New Roman" w:hAnsi="Times New Roman"/>
          <w:sz w:val="24"/>
          <w:szCs w:val="24"/>
        </w:rPr>
        <w:t>ценка</w:t>
      </w:r>
      <w:r>
        <w:rPr>
          <w:rFonts w:ascii="Times New Roman" w:hAnsi="Times New Roman"/>
          <w:sz w:val="24"/>
          <w:szCs w:val="24"/>
        </w:rPr>
        <w:t xml:space="preserve"> </w:t>
      </w:r>
      <w:r w:rsidRPr="00A157A9">
        <w:rPr>
          <w:rFonts w:ascii="Times New Roman" w:hAnsi="Times New Roman"/>
          <w:sz w:val="24"/>
          <w:szCs w:val="24"/>
        </w:rPr>
        <w:t>оргструктур»</w:t>
      </w:r>
      <w:r>
        <w:rPr>
          <w:rFonts w:ascii="Times New Roman" w:hAnsi="Times New Roman"/>
          <w:sz w:val="24"/>
          <w:szCs w:val="24"/>
        </w:rPr>
        <w:t xml:space="preserve"> / А.Е. </w:t>
      </w:r>
      <w:r w:rsidRPr="00A157A9">
        <w:rPr>
          <w:rFonts w:ascii="Times New Roman" w:hAnsi="Times New Roman"/>
          <w:sz w:val="24"/>
          <w:szCs w:val="24"/>
        </w:rPr>
        <w:t>Вострокнутов</w:t>
      </w:r>
      <w:r>
        <w:rPr>
          <w:rFonts w:ascii="Times New Roman" w:hAnsi="Times New Roman"/>
          <w:sz w:val="24"/>
          <w:szCs w:val="24"/>
        </w:rPr>
        <w:t xml:space="preserve"> // </w:t>
      </w:r>
      <w:r w:rsidRPr="00A157A9">
        <w:rPr>
          <w:rFonts w:ascii="Times New Roman" w:hAnsi="Times New Roman"/>
          <w:sz w:val="24"/>
          <w:szCs w:val="24"/>
        </w:rPr>
        <w:t>Фундаментальные и прикладные исслед</w:t>
      </w:r>
      <w:r w:rsidRPr="00A157A9">
        <w:rPr>
          <w:rFonts w:ascii="Times New Roman" w:hAnsi="Times New Roman"/>
          <w:sz w:val="24"/>
          <w:szCs w:val="24"/>
        </w:rPr>
        <w:t>о</w:t>
      </w:r>
      <w:r w:rsidRPr="00A157A9">
        <w:rPr>
          <w:rFonts w:ascii="Times New Roman" w:hAnsi="Times New Roman"/>
          <w:sz w:val="24"/>
          <w:szCs w:val="24"/>
        </w:rPr>
        <w:t xml:space="preserve">вания кооперативного сектора экономики. </w:t>
      </w:r>
      <w:r>
        <w:rPr>
          <w:rFonts w:ascii="Times New Roman" w:hAnsi="Times New Roman"/>
          <w:sz w:val="24"/>
          <w:szCs w:val="24"/>
        </w:rPr>
        <w:t xml:space="preserve">– </w:t>
      </w:r>
      <w:r w:rsidRPr="00A157A9">
        <w:rPr>
          <w:rFonts w:ascii="Times New Roman" w:hAnsi="Times New Roman"/>
          <w:sz w:val="24"/>
          <w:szCs w:val="24"/>
        </w:rPr>
        <w:t>2011. </w:t>
      </w:r>
      <w:r>
        <w:rPr>
          <w:rFonts w:ascii="Times New Roman" w:hAnsi="Times New Roman"/>
          <w:sz w:val="24"/>
          <w:szCs w:val="24"/>
        </w:rPr>
        <w:t xml:space="preserve">– </w:t>
      </w:r>
      <w:hyperlink r:id="rId18" w:history="1">
        <w:r w:rsidRPr="00A157A9">
          <w:rPr>
            <w:rFonts w:ascii="Times New Roman" w:hAnsi="Times New Roman"/>
            <w:sz w:val="24"/>
            <w:szCs w:val="24"/>
          </w:rPr>
          <w:t>№ 2</w:t>
        </w:r>
      </w:hyperlink>
      <w:r w:rsidRPr="00A157A9">
        <w:rPr>
          <w:rFonts w:ascii="Times New Roman" w:hAnsi="Times New Roman"/>
          <w:sz w:val="24"/>
          <w:szCs w:val="24"/>
        </w:rPr>
        <w:t>. С. 55-59.</w:t>
      </w:r>
    </w:p>
    <w:p w:rsidR="001310C1"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p>
    <w:p w:rsidR="001310C1"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Pr>
          <w:rFonts w:ascii="Times New Roman" w:hAnsi="Times New Roman"/>
          <w:sz w:val="24"/>
          <w:szCs w:val="24"/>
          <w:lang w:val="en-US"/>
        </w:rPr>
        <w:t>References</w:t>
      </w:r>
    </w:p>
    <w:p w:rsidR="001310C1"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1.</w:t>
      </w:r>
      <w:r w:rsidRPr="00313800">
        <w:rPr>
          <w:rFonts w:ascii="Times New Roman" w:hAnsi="Times New Roman"/>
          <w:sz w:val="24"/>
          <w:szCs w:val="24"/>
          <w:lang w:val="en-US"/>
        </w:rPr>
        <w:tab/>
        <w:t>Oficial'nyj sajt OOO «Kajros» [Jelektronnyj resurs]. Rezhim dostupa: http://kairos.biz/. – Zagl. s jekrana.</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2.</w:t>
      </w:r>
      <w:r w:rsidRPr="00313800">
        <w:rPr>
          <w:rFonts w:ascii="Times New Roman" w:hAnsi="Times New Roman"/>
          <w:sz w:val="24"/>
          <w:szCs w:val="24"/>
          <w:lang w:val="en-US"/>
        </w:rPr>
        <w:tab/>
        <w:t>Semiglazov, A.M. Matematicheskoe modelirovanie reklamnoj kampanii [Jelektronnyj resurs]  / A.M. Semiglazov, V.A. Semiglazov, K.I. Ivanov. Rezhim dostupa: http://old.tusur.ru/filearchive/reports-magazine/2010-2-1/342.pdf. – Zagl. s jekrana.</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3.</w:t>
      </w:r>
      <w:r w:rsidRPr="00313800">
        <w:rPr>
          <w:rFonts w:ascii="Times New Roman" w:hAnsi="Times New Roman"/>
          <w:sz w:val="24"/>
          <w:szCs w:val="24"/>
          <w:lang w:val="en-US"/>
        </w:rPr>
        <w:tab/>
        <w:t>Senderov, D.V. Reklamnyj bjudzhet: pravila rascheta i planirovanija [Jelektronnyj resurs]  / D.V. Senderov. Rezhim dostupa: http://www.marketing.spb.ru/lib-comm/advert/budget_rool.htm. – Zagl. s jekrana.</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4.</w:t>
      </w:r>
      <w:r w:rsidRPr="00313800">
        <w:rPr>
          <w:rFonts w:ascii="Times New Roman" w:hAnsi="Times New Roman"/>
          <w:sz w:val="24"/>
          <w:szCs w:val="24"/>
          <w:lang w:val="en-US"/>
        </w:rPr>
        <w:tab/>
        <w:t>Razrabotka biznes-prilozhenij. Metodicheskie ukazanija k vypolneniju laboratornyh rabot dlja studentov chetvertogo kursa special'nosti «Informacionnye sistemy i tehnologii» / Sost. E.A. Ivanova, N.V. Efanova, 2012. – 85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5.</w:t>
      </w:r>
      <w:r w:rsidRPr="00313800">
        <w:rPr>
          <w:rFonts w:ascii="Times New Roman" w:hAnsi="Times New Roman"/>
          <w:sz w:val="24"/>
          <w:szCs w:val="24"/>
          <w:lang w:val="en-US"/>
        </w:rPr>
        <w:tab/>
        <w:t>Jazyki programmirovanija. Metodicheskie ukazanija po vypolneniju kursovyh rabot dlja studentov pervogo kursa special'nosti 230400 «Informacionnye sistemy i tehnologii» (bakalavriat) vseh form obuchenija [Tekst] / Kuban. gos. agrarn. un-t., Sost. N.V. Efanova, E.A. Ivanova, 2014, 31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6.</w:t>
      </w:r>
      <w:r w:rsidRPr="00313800">
        <w:rPr>
          <w:rFonts w:ascii="Times New Roman" w:hAnsi="Times New Roman"/>
          <w:sz w:val="24"/>
          <w:szCs w:val="24"/>
          <w:lang w:val="en-US"/>
        </w:rPr>
        <w:tab/>
        <w:t>Dzhenkins D., Sommers K. Prodazhi. Vizualiziruj jeto / D. Dzhenkins, K. Sommers. – SPb.: Piter, 2015. – 256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7.</w:t>
      </w:r>
      <w:r w:rsidRPr="00313800">
        <w:rPr>
          <w:rFonts w:ascii="Times New Roman" w:hAnsi="Times New Roman"/>
          <w:sz w:val="24"/>
          <w:szCs w:val="24"/>
          <w:lang w:val="en-US"/>
        </w:rPr>
        <w:tab/>
        <w:t>Laboratornyj praktikum po discipline "Informacionnye tehnologii upravlenija" dlja studentov special'nosti 061000 - "Gosudarstvennoe i municipal'noe upravlenie" [Tekst] / Sost. Baranovskaja T.P., Jahontova I.M., Jahontov S.A., Ivanova E.A., Samojljukov Ju.N., Gonchar O.M. – Krasnodar: Kuban. gos. agrarn. un-t.,2009. – 126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8.</w:t>
      </w:r>
      <w:r w:rsidRPr="00313800">
        <w:rPr>
          <w:rFonts w:ascii="Times New Roman" w:hAnsi="Times New Roman"/>
          <w:sz w:val="24"/>
          <w:szCs w:val="24"/>
          <w:lang w:val="en-US"/>
        </w:rPr>
        <w:tab/>
        <w:t>Programmirovanie v srede Microsoft Visual Studio .NET.  Metodicheskie ukazanija k laboratornym rabotam dlja studentov vtorogo kursa special'nosti 08080165 «Prikladnaja informatika (po oblastjam)» vseh form obuchenija [Tekst] / Sost. Ivanova E.A., Efanova N.V., Dzjublo D.A., Simonjan R.G. – Krasnodar: Kuban. gos. agrarn. un-t, 2008. – 153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lang w:val="en-US"/>
        </w:rPr>
      </w:pPr>
      <w:r w:rsidRPr="00313800">
        <w:rPr>
          <w:rFonts w:ascii="Times New Roman" w:hAnsi="Times New Roman"/>
          <w:sz w:val="24"/>
          <w:szCs w:val="24"/>
          <w:lang w:val="en-US"/>
        </w:rPr>
        <w:t>9.</w:t>
      </w:r>
      <w:r w:rsidRPr="00313800">
        <w:rPr>
          <w:rFonts w:ascii="Times New Roman" w:hAnsi="Times New Roman"/>
          <w:sz w:val="24"/>
          <w:szCs w:val="24"/>
          <w:lang w:val="en-US"/>
        </w:rPr>
        <w:tab/>
        <w:t>Sovershenstvovanie organizacionnyh struktur sistemy upravlenija regional'noj potrebitel'skoj kooperacii : monografija / Baranovskaja T.P., Vostroknutov A.E., Leoshko V.P. – Krasnodar: Kuban. gos. agrarn. un-t, 2008. – 134 s.</w:t>
      </w:r>
    </w:p>
    <w:p w:rsidR="001310C1" w:rsidRPr="00313800" w:rsidRDefault="001310C1" w:rsidP="00313800">
      <w:pPr>
        <w:pStyle w:val="ListParagraph"/>
        <w:tabs>
          <w:tab w:val="left" w:pos="851"/>
          <w:tab w:val="left" w:pos="900"/>
          <w:tab w:val="left" w:pos="1134"/>
        </w:tabs>
        <w:spacing w:after="0" w:line="240" w:lineRule="auto"/>
        <w:jc w:val="both"/>
        <w:rPr>
          <w:rFonts w:ascii="Times New Roman" w:hAnsi="Times New Roman"/>
          <w:sz w:val="24"/>
          <w:szCs w:val="24"/>
        </w:rPr>
      </w:pPr>
      <w:r w:rsidRPr="00313800">
        <w:rPr>
          <w:rFonts w:ascii="Times New Roman" w:hAnsi="Times New Roman"/>
          <w:sz w:val="24"/>
          <w:szCs w:val="24"/>
        </w:rPr>
        <w:t>10.</w:t>
      </w:r>
      <w:r w:rsidRPr="00313800">
        <w:rPr>
          <w:rFonts w:ascii="Times New Roman" w:hAnsi="Times New Roman"/>
          <w:sz w:val="24"/>
          <w:szCs w:val="24"/>
        </w:rPr>
        <w:tab/>
        <w:t>Vostroknutov, A.E. Sistemnyj analiz organizacionnyh struktur regional'noj potrebitel'skoj kooperacii i ih ocenka s ispol'zovaniem programmy «Ocenka orgstruktur» / A.E. Vostroknutov // Fundamental'nye i prikladnye issledovanija kooperativnogo sektora jekonomiki. – 2011. – № 2. S. 55-59.</w:t>
      </w:r>
    </w:p>
    <w:sectPr w:rsidR="001310C1" w:rsidRPr="00313800" w:rsidSect="00F72A1F">
      <w:head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0C1" w:rsidRDefault="001310C1" w:rsidP="008E251F">
      <w:pPr>
        <w:spacing w:after="0" w:line="240" w:lineRule="auto"/>
      </w:pPr>
      <w:r>
        <w:separator/>
      </w:r>
    </w:p>
  </w:endnote>
  <w:endnote w:type="continuationSeparator" w:id="0">
    <w:p w:rsidR="001310C1" w:rsidRDefault="001310C1" w:rsidP="008E2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Pr="002B77E8" w:rsidRDefault="001310C1">
    <w:pPr>
      <w:pStyle w:val="Footer"/>
      <w:rPr>
        <w:sz w:val="24"/>
        <w:szCs w:val="24"/>
      </w:rPr>
    </w:pPr>
    <w:r w:rsidRPr="002B77E8">
      <w:rPr>
        <w:rFonts w:ascii="Times New Roman" w:hAnsi="Times New Roman"/>
        <w:sz w:val="24"/>
        <w:szCs w:val="24"/>
      </w:rPr>
      <w:t>http://ej.kubagro.ru/201</w:t>
    </w:r>
    <w:r w:rsidRPr="002B77E8">
      <w:rPr>
        <w:rFonts w:ascii="Times New Roman" w:hAnsi="Times New Roman"/>
        <w:sz w:val="24"/>
        <w:szCs w:val="24"/>
        <w:lang w:val="en-US"/>
      </w:rPr>
      <w:t>6</w:t>
    </w:r>
    <w:r w:rsidRPr="002B77E8">
      <w:rPr>
        <w:rFonts w:ascii="Times New Roman" w:hAnsi="Times New Roman"/>
        <w:sz w:val="24"/>
        <w:szCs w:val="24"/>
      </w:rPr>
      <w:t>/</w:t>
    </w:r>
    <w:r w:rsidRPr="002B77E8">
      <w:rPr>
        <w:rFonts w:ascii="Times New Roman" w:hAnsi="Times New Roman"/>
        <w:sz w:val="24"/>
        <w:szCs w:val="24"/>
        <w:lang w:val="en-US"/>
      </w:rPr>
      <w:t>0</w:t>
    </w:r>
    <w:r w:rsidRPr="002B77E8">
      <w:rPr>
        <w:rFonts w:ascii="Times New Roman" w:hAnsi="Times New Roman"/>
        <w:sz w:val="24"/>
        <w:szCs w:val="24"/>
      </w:rPr>
      <w:t>6/pdf/</w:t>
    </w:r>
    <w:r>
      <w:rPr>
        <w:rFonts w:ascii="Times New Roman" w:hAnsi="Times New Roman"/>
        <w:sz w:val="24"/>
        <w:szCs w:val="24"/>
      </w:rPr>
      <w:t>13</w:t>
    </w:r>
    <w:r w:rsidRPr="002B77E8">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Default="001310C1">
    <w:pPr>
      <w:pStyle w:val="Footer"/>
      <w:jc w:val="center"/>
    </w:pPr>
  </w:p>
  <w:p w:rsidR="001310C1" w:rsidRDefault="001310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0C1" w:rsidRDefault="001310C1" w:rsidP="008E251F">
      <w:pPr>
        <w:spacing w:after="0" w:line="240" w:lineRule="auto"/>
      </w:pPr>
      <w:r>
        <w:separator/>
      </w:r>
    </w:p>
  </w:footnote>
  <w:footnote w:type="continuationSeparator" w:id="0">
    <w:p w:rsidR="001310C1" w:rsidRDefault="001310C1" w:rsidP="008E25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Default="001310C1" w:rsidP="003132F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10C1" w:rsidRDefault="001310C1" w:rsidP="002B77E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Pr="002B77E8" w:rsidRDefault="001310C1" w:rsidP="005A1210">
    <w:pPr>
      <w:pStyle w:val="Header"/>
      <w:framePr w:wrap="around" w:vAnchor="text" w:hAnchor="margin" w:xAlign="right" w:y="1"/>
      <w:rPr>
        <w:rStyle w:val="PageNumber"/>
        <w:rFonts w:ascii="Times New Roman" w:hAnsi="Times New Roman"/>
        <w:sz w:val="28"/>
        <w:szCs w:val="28"/>
      </w:rPr>
    </w:pPr>
    <w:r w:rsidRPr="002B77E8">
      <w:rPr>
        <w:rStyle w:val="PageNumber"/>
        <w:rFonts w:ascii="Times New Roman" w:hAnsi="Times New Roman"/>
        <w:sz w:val="28"/>
        <w:szCs w:val="28"/>
      </w:rPr>
      <w:fldChar w:fldCharType="begin"/>
    </w:r>
    <w:r w:rsidRPr="002B77E8">
      <w:rPr>
        <w:rStyle w:val="PageNumber"/>
        <w:rFonts w:ascii="Times New Roman" w:hAnsi="Times New Roman"/>
        <w:sz w:val="28"/>
        <w:szCs w:val="28"/>
      </w:rPr>
      <w:instrText xml:space="preserve">PAGE  </w:instrText>
    </w:r>
    <w:r w:rsidRPr="002B77E8">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2B77E8">
      <w:rPr>
        <w:rStyle w:val="PageNumber"/>
        <w:rFonts w:ascii="Times New Roman" w:hAnsi="Times New Roman"/>
        <w:sz w:val="28"/>
        <w:szCs w:val="28"/>
      </w:rPr>
      <w:fldChar w:fldCharType="end"/>
    </w:r>
  </w:p>
  <w:p w:rsidR="001310C1" w:rsidRDefault="001310C1" w:rsidP="002B77E8">
    <w:pPr>
      <w:pStyle w:val="Header"/>
      <w:ind w:right="360"/>
    </w:pPr>
    <w:r w:rsidRPr="002601AA">
      <w:rPr>
        <w:rFonts w:ascii="Times New Roman" w:hAnsi="Times New Roman"/>
        <w:sz w:val="24"/>
        <w:szCs w:val="24"/>
      </w:rPr>
      <w:t>Научный журнал КубГАУ, №120</w:t>
    </w:r>
    <w:r w:rsidRPr="002601AA">
      <w:rPr>
        <w:rFonts w:ascii="Times New Roman" w:hAnsi="Times New Roman"/>
        <w:sz w:val="24"/>
        <w:szCs w:val="24"/>
        <w:lang w:val="en-US"/>
      </w:rPr>
      <w:t>(0</w:t>
    </w:r>
    <w:r w:rsidRPr="002601AA">
      <w:rPr>
        <w:rFonts w:ascii="Times New Roman" w:hAnsi="Times New Roman"/>
        <w:sz w:val="24"/>
        <w:szCs w:val="24"/>
      </w:rPr>
      <w:t>6), 201</w:t>
    </w:r>
    <w:r w:rsidRPr="002601AA">
      <w:rPr>
        <w:rFonts w:ascii="Times New Roman" w:hAnsi="Times New Roman"/>
        <w:sz w:val="24"/>
        <w:szCs w:val="24"/>
        <w:lang w:val="en-US"/>
      </w:rPr>
      <w:t>6</w:t>
    </w:r>
    <w:r w:rsidRPr="002601AA">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Default="001310C1"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310C1" w:rsidRPr="003132FC" w:rsidRDefault="001310C1" w:rsidP="003132FC">
    <w:pPr>
      <w:pStyle w:val="Header"/>
      <w:ind w:right="360"/>
      <w:rPr>
        <w:lang w:val="en-US"/>
      </w:rPr>
    </w:pPr>
    <w:r w:rsidRPr="002601AA">
      <w:rPr>
        <w:rFonts w:ascii="Times New Roman" w:hAnsi="Times New Roman"/>
        <w:sz w:val="24"/>
        <w:szCs w:val="24"/>
      </w:rPr>
      <w:t>Научный журнал КубГАУ, №120</w:t>
    </w:r>
    <w:r w:rsidRPr="002601AA">
      <w:rPr>
        <w:rFonts w:ascii="Times New Roman" w:hAnsi="Times New Roman"/>
        <w:sz w:val="24"/>
        <w:szCs w:val="24"/>
        <w:lang w:val="en-US"/>
      </w:rPr>
      <w:t>(0</w:t>
    </w:r>
    <w:r w:rsidRPr="002601AA">
      <w:rPr>
        <w:rFonts w:ascii="Times New Roman" w:hAnsi="Times New Roman"/>
        <w:sz w:val="24"/>
        <w:szCs w:val="24"/>
      </w:rPr>
      <w:t>6), 201</w:t>
    </w:r>
    <w:r w:rsidRPr="002601AA">
      <w:rPr>
        <w:rFonts w:ascii="Times New Roman" w:hAnsi="Times New Roman"/>
        <w:sz w:val="24"/>
        <w:szCs w:val="24"/>
        <w:lang w:val="en-US"/>
      </w:rPr>
      <w:t>6</w:t>
    </w:r>
    <w:r w:rsidRPr="002601AA">
      <w:rPr>
        <w:rFonts w:ascii="Times New Roman" w:hAnsi="Times New Roman"/>
        <w:sz w:val="24"/>
        <w:szCs w:val="24"/>
      </w:rPr>
      <w:t xml:space="preserve"> года</w:t>
    </w:r>
  </w:p>
  <w:p w:rsidR="001310C1" w:rsidRDefault="001310C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C1" w:rsidRPr="003132FC" w:rsidRDefault="001310C1" w:rsidP="005A1210">
    <w:pPr>
      <w:pStyle w:val="Header"/>
      <w:framePr w:wrap="around" w:vAnchor="text" w:hAnchor="margin" w:xAlign="right" w:y="1"/>
      <w:rPr>
        <w:rStyle w:val="PageNumber"/>
        <w:rFonts w:ascii="Times New Roman" w:hAnsi="Times New Roman"/>
        <w:sz w:val="28"/>
        <w:szCs w:val="28"/>
      </w:rPr>
    </w:pPr>
    <w:r w:rsidRPr="003132FC">
      <w:rPr>
        <w:rStyle w:val="PageNumber"/>
        <w:rFonts w:ascii="Times New Roman" w:hAnsi="Times New Roman"/>
        <w:sz w:val="28"/>
        <w:szCs w:val="28"/>
      </w:rPr>
      <w:fldChar w:fldCharType="begin"/>
    </w:r>
    <w:r w:rsidRPr="003132FC">
      <w:rPr>
        <w:rStyle w:val="PageNumber"/>
        <w:rFonts w:ascii="Times New Roman" w:hAnsi="Times New Roman"/>
        <w:sz w:val="28"/>
        <w:szCs w:val="28"/>
      </w:rPr>
      <w:instrText xml:space="preserve">PAGE  </w:instrText>
    </w:r>
    <w:r w:rsidRPr="003132FC">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3132FC">
      <w:rPr>
        <w:rStyle w:val="PageNumber"/>
        <w:rFonts w:ascii="Times New Roman" w:hAnsi="Times New Roman"/>
        <w:sz w:val="28"/>
        <w:szCs w:val="28"/>
      </w:rPr>
      <w:fldChar w:fldCharType="end"/>
    </w:r>
  </w:p>
  <w:p w:rsidR="001310C1" w:rsidRPr="003132FC" w:rsidRDefault="001310C1" w:rsidP="003132FC">
    <w:pPr>
      <w:pStyle w:val="Header"/>
      <w:ind w:right="360"/>
      <w:rPr>
        <w:rFonts w:ascii="Times New Roman" w:hAnsi="Times New Roman"/>
        <w:sz w:val="28"/>
        <w:szCs w:val="28"/>
        <w:lang w:val="en-US"/>
      </w:rPr>
    </w:pPr>
    <w:r w:rsidRPr="002601AA">
      <w:rPr>
        <w:rFonts w:ascii="Times New Roman" w:hAnsi="Times New Roman"/>
        <w:sz w:val="24"/>
        <w:szCs w:val="24"/>
      </w:rPr>
      <w:t>Научный журнал КубГАУ, №120</w:t>
    </w:r>
    <w:r w:rsidRPr="002601AA">
      <w:rPr>
        <w:rFonts w:ascii="Times New Roman" w:hAnsi="Times New Roman"/>
        <w:sz w:val="24"/>
        <w:szCs w:val="24"/>
        <w:lang w:val="en-US"/>
      </w:rPr>
      <w:t>(0</w:t>
    </w:r>
    <w:r w:rsidRPr="002601AA">
      <w:rPr>
        <w:rFonts w:ascii="Times New Roman" w:hAnsi="Times New Roman"/>
        <w:sz w:val="24"/>
        <w:szCs w:val="24"/>
      </w:rPr>
      <w:t>6), 201</w:t>
    </w:r>
    <w:r w:rsidRPr="002601AA">
      <w:rPr>
        <w:rFonts w:ascii="Times New Roman" w:hAnsi="Times New Roman"/>
        <w:sz w:val="24"/>
        <w:szCs w:val="24"/>
        <w:lang w:val="en-US"/>
      </w:rPr>
      <w:t>6</w:t>
    </w:r>
    <w:r w:rsidRPr="002601AA">
      <w:rPr>
        <w:rFonts w:ascii="Times New Roman" w:hAnsi="Times New Roman"/>
        <w:sz w:val="24"/>
        <w:szCs w:val="24"/>
      </w:rPr>
      <w:t xml:space="preserve"> года</w:t>
    </w:r>
  </w:p>
  <w:p w:rsidR="001310C1" w:rsidRDefault="001310C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99D"/>
    <w:multiLevelType w:val="hybridMultilevel"/>
    <w:tmpl w:val="4BC405CE"/>
    <w:lvl w:ilvl="0" w:tplc="4BFA0A0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1BC4AFA"/>
    <w:multiLevelType w:val="hybridMultilevel"/>
    <w:tmpl w:val="1E8891A8"/>
    <w:lvl w:ilvl="0" w:tplc="A87A04E0">
      <w:start w:val="1"/>
      <w:numFmt w:val="decimal"/>
      <w:lvlText w:val="%1."/>
      <w:lvlJc w:val="left"/>
      <w:pPr>
        <w:ind w:left="106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D01CCB"/>
    <w:multiLevelType w:val="hybridMultilevel"/>
    <w:tmpl w:val="B254B36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0D20D20"/>
    <w:multiLevelType w:val="hybridMultilevel"/>
    <w:tmpl w:val="4694F6B6"/>
    <w:lvl w:ilvl="0" w:tplc="2938AB1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18C558A"/>
    <w:multiLevelType w:val="multilevel"/>
    <w:tmpl w:val="EE7EDDD8"/>
    <w:lvl w:ilvl="0">
      <w:start w:val="1"/>
      <w:numFmt w:val="decimal"/>
      <w:lvlText w:val="%1."/>
      <w:lvlJc w:val="left"/>
      <w:pPr>
        <w:ind w:left="1069" w:hanging="360"/>
      </w:pPr>
      <w:rPr>
        <w:rFonts w:cs="Times New Roman" w:hint="default"/>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5">
    <w:nsid w:val="13542542"/>
    <w:multiLevelType w:val="hybridMultilevel"/>
    <w:tmpl w:val="2FB0C106"/>
    <w:lvl w:ilvl="0" w:tplc="2A428E5C">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18BF1BCD"/>
    <w:multiLevelType w:val="hybridMultilevel"/>
    <w:tmpl w:val="703C368E"/>
    <w:lvl w:ilvl="0" w:tplc="3EEE84D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DDC44D7"/>
    <w:multiLevelType w:val="hybridMultilevel"/>
    <w:tmpl w:val="507C0BF6"/>
    <w:lvl w:ilvl="0" w:tplc="4BFA0A0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D4569A0"/>
    <w:multiLevelType w:val="hybridMultilevel"/>
    <w:tmpl w:val="D86E9A4C"/>
    <w:lvl w:ilvl="0" w:tplc="4BFA0A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6B1F0A"/>
    <w:multiLevelType w:val="hybridMultilevel"/>
    <w:tmpl w:val="0ED67B56"/>
    <w:lvl w:ilvl="0" w:tplc="F3D001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8561E5"/>
    <w:multiLevelType w:val="hybridMultilevel"/>
    <w:tmpl w:val="F8A20836"/>
    <w:lvl w:ilvl="0" w:tplc="2A428E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44604CB9"/>
    <w:multiLevelType w:val="hybridMultilevel"/>
    <w:tmpl w:val="F0A6D4E2"/>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47652CEC"/>
    <w:multiLevelType w:val="singleLevel"/>
    <w:tmpl w:val="BBBCBE6E"/>
    <w:lvl w:ilvl="0">
      <w:start w:val="1"/>
      <w:numFmt w:val="decimal"/>
      <w:lvlText w:val="%1"/>
      <w:lvlJc w:val="left"/>
      <w:pPr>
        <w:tabs>
          <w:tab w:val="num" w:pos="1571"/>
        </w:tabs>
        <w:ind w:left="1571" w:hanging="360"/>
      </w:pPr>
      <w:rPr>
        <w:rFonts w:cs="Times New Roman" w:hint="default"/>
      </w:rPr>
    </w:lvl>
  </w:abstractNum>
  <w:abstractNum w:abstractNumId="13">
    <w:nsid w:val="54A32B2F"/>
    <w:multiLevelType w:val="hybridMultilevel"/>
    <w:tmpl w:val="8220AA10"/>
    <w:lvl w:ilvl="0" w:tplc="A87A04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6FA01D1"/>
    <w:multiLevelType w:val="hybridMultilevel"/>
    <w:tmpl w:val="C5B4FD4A"/>
    <w:lvl w:ilvl="0" w:tplc="4BFA0A0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58101B5F"/>
    <w:multiLevelType w:val="hybridMultilevel"/>
    <w:tmpl w:val="AF48CEB0"/>
    <w:lvl w:ilvl="0" w:tplc="BF14DE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6D703E6F"/>
    <w:multiLevelType w:val="hybridMultilevel"/>
    <w:tmpl w:val="C9020E52"/>
    <w:lvl w:ilvl="0" w:tplc="8070AE90">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7">
    <w:nsid w:val="6F556595"/>
    <w:multiLevelType w:val="hybridMultilevel"/>
    <w:tmpl w:val="86F267B6"/>
    <w:lvl w:ilvl="0" w:tplc="C3089B14">
      <w:start w:val="1"/>
      <w:numFmt w:val="decimal"/>
      <w:lvlText w:val="%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21E348F"/>
    <w:multiLevelType w:val="hybridMultilevel"/>
    <w:tmpl w:val="2C46FA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4FC348A"/>
    <w:multiLevelType w:val="hybridMultilevel"/>
    <w:tmpl w:val="8C82F794"/>
    <w:lvl w:ilvl="0" w:tplc="9E0A7306">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77F009A3"/>
    <w:multiLevelType w:val="hybridMultilevel"/>
    <w:tmpl w:val="D72E984E"/>
    <w:lvl w:ilvl="0" w:tplc="EDA8EDB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AAF62B4"/>
    <w:multiLevelType w:val="hybridMultilevel"/>
    <w:tmpl w:val="E0AE1022"/>
    <w:lvl w:ilvl="0" w:tplc="8070AE90">
      <w:start w:val="1"/>
      <w:numFmt w:val="bullet"/>
      <w:lvlText w:val=""/>
      <w:lvlJc w:val="left"/>
      <w:pPr>
        <w:tabs>
          <w:tab w:val="num" w:pos="2111"/>
        </w:tabs>
        <w:ind w:left="2111"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7E380659"/>
    <w:multiLevelType w:val="hybridMultilevel"/>
    <w:tmpl w:val="B03A4AF2"/>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4"/>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8"/>
  </w:num>
  <w:num w:numId="6">
    <w:abstractNumId w:val="13"/>
  </w:num>
  <w:num w:numId="7">
    <w:abstractNumId w:val="1"/>
  </w:num>
  <w:num w:numId="8">
    <w:abstractNumId w:val="10"/>
  </w:num>
  <w:num w:numId="9">
    <w:abstractNumId w:val="5"/>
  </w:num>
  <w:num w:numId="10">
    <w:abstractNumId w:val="2"/>
  </w:num>
  <w:num w:numId="11">
    <w:abstractNumId w:val="9"/>
  </w:num>
  <w:num w:numId="12">
    <w:abstractNumId w:val="3"/>
  </w:num>
  <w:num w:numId="13">
    <w:abstractNumId w:val="8"/>
  </w:num>
  <w:num w:numId="14">
    <w:abstractNumId w:val="11"/>
  </w:num>
  <w:num w:numId="15">
    <w:abstractNumId w:val="16"/>
  </w:num>
  <w:num w:numId="16">
    <w:abstractNumId w:val="20"/>
  </w:num>
  <w:num w:numId="17">
    <w:abstractNumId w:val="19"/>
  </w:num>
  <w:num w:numId="18">
    <w:abstractNumId w:val="12"/>
  </w:num>
  <w:num w:numId="19">
    <w:abstractNumId w:val="22"/>
  </w:num>
  <w:num w:numId="20">
    <w:abstractNumId w:val="0"/>
  </w:num>
  <w:num w:numId="21">
    <w:abstractNumId w:val="7"/>
  </w:num>
  <w:num w:numId="22">
    <w:abstractNumId w:val="14"/>
  </w:num>
  <w:num w:numId="23">
    <w:abstractNumId w:val="17"/>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762"/>
    <w:rsid w:val="0001471A"/>
    <w:rsid w:val="00022C20"/>
    <w:rsid w:val="000B0460"/>
    <w:rsid w:val="000B3B2A"/>
    <w:rsid w:val="000B6B3E"/>
    <w:rsid w:val="000C004D"/>
    <w:rsid w:val="000C7C68"/>
    <w:rsid w:val="000F1F46"/>
    <w:rsid w:val="000F7BA2"/>
    <w:rsid w:val="0010224F"/>
    <w:rsid w:val="00120D18"/>
    <w:rsid w:val="001256CE"/>
    <w:rsid w:val="00125C72"/>
    <w:rsid w:val="001310C1"/>
    <w:rsid w:val="001366AC"/>
    <w:rsid w:val="0015240E"/>
    <w:rsid w:val="00172879"/>
    <w:rsid w:val="00173104"/>
    <w:rsid w:val="00175C38"/>
    <w:rsid w:val="00190669"/>
    <w:rsid w:val="001A02F4"/>
    <w:rsid w:val="001C240D"/>
    <w:rsid w:val="001D275F"/>
    <w:rsid w:val="00202A47"/>
    <w:rsid w:val="002600FF"/>
    <w:rsid w:val="002601AA"/>
    <w:rsid w:val="00283643"/>
    <w:rsid w:val="002B442C"/>
    <w:rsid w:val="002B77E8"/>
    <w:rsid w:val="002E40B2"/>
    <w:rsid w:val="0030057E"/>
    <w:rsid w:val="00305994"/>
    <w:rsid w:val="00306664"/>
    <w:rsid w:val="003132FC"/>
    <w:rsid w:val="00313800"/>
    <w:rsid w:val="003209BF"/>
    <w:rsid w:val="00322558"/>
    <w:rsid w:val="00352AEB"/>
    <w:rsid w:val="00363762"/>
    <w:rsid w:val="0036559F"/>
    <w:rsid w:val="00377957"/>
    <w:rsid w:val="0038352A"/>
    <w:rsid w:val="003858D3"/>
    <w:rsid w:val="00390709"/>
    <w:rsid w:val="003E0E60"/>
    <w:rsid w:val="003E47E0"/>
    <w:rsid w:val="003E7034"/>
    <w:rsid w:val="003E736F"/>
    <w:rsid w:val="003F396E"/>
    <w:rsid w:val="00407C03"/>
    <w:rsid w:val="00445073"/>
    <w:rsid w:val="004821F0"/>
    <w:rsid w:val="00485754"/>
    <w:rsid w:val="004B4BF8"/>
    <w:rsid w:val="004D266F"/>
    <w:rsid w:val="004D7416"/>
    <w:rsid w:val="004E739B"/>
    <w:rsid w:val="00503518"/>
    <w:rsid w:val="00506B64"/>
    <w:rsid w:val="00507957"/>
    <w:rsid w:val="00512097"/>
    <w:rsid w:val="005126EC"/>
    <w:rsid w:val="00524514"/>
    <w:rsid w:val="005316D9"/>
    <w:rsid w:val="005713B5"/>
    <w:rsid w:val="0057650F"/>
    <w:rsid w:val="005838C3"/>
    <w:rsid w:val="005A1210"/>
    <w:rsid w:val="005A1335"/>
    <w:rsid w:val="00616D9A"/>
    <w:rsid w:val="00623814"/>
    <w:rsid w:val="00627643"/>
    <w:rsid w:val="00636D8F"/>
    <w:rsid w:val="00656E3E"/>
    <w:rsid w:val="006676BF"/>
    <w:rsid w:val="00671AC3"/>
    <w:rsid w:val="006B134B"/>
    <w:rsid w:val="006C33BA"/>
    <w:rsid w:val="006C467A"/>
    <w:rsid w:val="006C4C4B"/>
    <w:rsid w:val="006C712F"/>
    <w:rsid w:val="00715EAA"/>
    <w:rsid w:val="00751BC1"/>
    <w:rsid w:val="00771971"/>
    <w:rsid w:val="007730AB"/>
    <w:rsid w:val="00774891"/>
    <w:rsid w:val="00791E17"/>
    <w:rsid w:val="00794E55"/>
    <w:rsid w:val="007E7F34"/>
    <w:rsid w:val="00811083"/>
    <w:rsid w:val="00815F0B"/>
    <w:rsid w:val="00827685"/>
    <w:rsid w:val="008461AB"/>
    <w:rsid w:val="0086054B"/>
    <w:rsid w:val="00870C5A"/>
    <w:rsid w:val="00874FC5"/>
    <w:rsid w:val="008A7C1C"/>
    <w:rsid w:val="008B3302"/>
    <w:rsid w:val="008E251F"/>
    <w:rsid w:val="00913DDC"/>
    <w:rsid w:val="00917899"/>
    <w:rsid w:val="009373CC"/>
    <w:rsid w:val="00972C6E"/>
    <w:rsid w:val="009807C5"/>
    <w:rsid w:val="00982036"/>
    <w:rsid w:val="009876CB"/>
    <w:rsid w:val="009B0EDD"/>
    <w:rsid w:val="00A00796"/>
    <w:rsid w:val="00A157A9"/>
    <w:rsid w:val="00A16B1C"/>
    <w:rsid w:val="00A6406B"/>
    <w:rsid w:val="00AB1CD7"/>
    <w:rsid w:val="00B039D9"/>
    <w:rsid w:val="00B12518"/>
    <w:rsid w:val="00B17CED"/>
    <w:rsid w:val="00B21BA5"/>
    <w:rsid w:val="00BC31B6"/>
    <w:rsid w:val="00BE0423"/>
    <w:rsid w:val="00BE471B"/>
    <w:rsid w:val="00BF6A36"/>
    <w:rsid w:val="00C311DF"/>
    <w:rsid w:val="00C3682B"/>
    <w:rsid w:val="00C737D2"/>
    <w:rsid w:val="00CD5B22"/>
    <w:rsid w:val="00CE3721"/>
    <w:rsid w:val="00CE7AB7"/>
    <w:rsid w:val="00CF2810"/>
    <w:rsid w:val="00D0392C"/>
    <w:rsid w:val="00D4069F"/>
    <w:rsid w:val="00D527EB"/>
    <w:rsid w:val="00D5359A"/>
    <w:rsid w:val="00D7183B"/>
    <w:rsid w:val="00D92AAA"/>
    <w:rsid w:val="00D955FE"/>
    <w:rsid w:val="00DB15E6"/>
    <w:rsid w:val="00DE011C"/>
    <w:rsid w:val="00E249D7"/>
    <w:rsid w:val="00E379CA"/>
    <w:rsid w:val="00E446C6"/>
    <w:rsid w:val="00E642FD"/>
    <w:rsid w:val="00EA35D0"/>
    <w:rsid w:val="00EC10D4"/>
    <w:rsid w:val="00EE0E91"/>
    <w:rsid w:val="00F72A1F"/>
    <w:rsid w:val="00FB06C7"/>
    <w:rsid w:val="00FF0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971"/>
    <w:pPr>
      <w:spacing w:after="200" w:line="276" w:lineRule="auto"/>
    </w:pPr>
    <w:rPr>
      <w:lang w:eastAsia="en-US"/>
    </w:rPr>
  </w:style>
  <w:style w:type="paragraph" w:styleId="Heading1">
    <w:name w:val="heading 1"/>
    <w:basedOn w:val="Normal"/>
    <w:next w:val="Normal"/>
    <w:link w:val="Heading1Char"/>
    <w:uiPriority w:val="99"/>
    <w:qFormat/>
    <w:rsid w:val="00917899"/>
    <w:pPr>
      <w:keepNext/>
      <w:keepLines/>
      <w:spacing w:before="480" w:after="0"/>
      <w:outlineLvl w:val="0"/>
    </w:pPr>
    <w:rPr>
      <w:rFonts w:ascii="Cambria" w:eastAsia="Times New Roman" w:hAnsi="Cambria"/>
      <w:b/>
      <w:bCs/>
      <w:color w:val="365F91"/>
      <w:sz w:val="28"/>
      <w:szCs w:val="28"/>
    </w:rPr>
  </w:style>
  <w:style w:type="paragraph" w:styleId="Heading2">
    <w:name w:val="heading 2"/>
    <w:aliases w:val="Заголовок 2 Знак1,Заголовок 2 Знак Знак,Заголовок 2 Знак2 Знак Знак,Заголовок 2 Знак1 Знак Знак Знак,Заголовок 2 Знак Знак Знак Знак Знак,Заголовок 2 Знак Знак Знак Знак1 Знак Знак Знак,Заголовок 2 Знак Знак1 Знак Знак1 Знак Знак"/>
    <w:basedOn w:val="Normal"/>
    <w:next w:val="Normal"/>
    <w:link w:val="Heading2Char"/>
    <w:uiPriority w:val="99"/>
    <w:qFormat/>
    <w:rsid w:val="003F396E"/>
    <w:pPr>
      <w:keepNext/>
      <w:keepLines/>
      <w:spacing w:after="0" w:line="360" w:lineRule="auto"/>
      <w:ind w:firstLine="851"/>
      <w:outlineLvl w:val="1"/>
    </w:pPr>
    <w:rPr>
      <w:rFonts w:ascii="Times New Roman" w:eastAsia="Times New Roman" w:hAnsi="Times New Roman"/>
      <w:b/>
      <w:bCs/>
      <w:sz w:val="28"/>
      <w:szCs w:val="26"/>
      <w:lang w:eastAsia="ru-RU"/>
    </w:rPr>
  </w:style>
  <w:style w:type="paragraph" w:styleId="Heading3">
    <w:name w:val="heading 3"/>
    <w:aliases w:val="Заголовок 3 Знак1 Знак,Заголовок 3 Знак Знак Знак,Заголовок 3 Знак1 Знак Знак Знак Знак,Заголовок 3 Знак Знак Знак1 Знак Знак Знак,Заголовок 3 Знак Знак Знак Знак1 Знак Знак Знак Знак,Заголовок 3 Знак Знак1 Знак Знак Знак Знак Знак"/>
    <w:basedOn w:val="Normal"/>
    <w:next w:val="Normal"/>
    <w:link w:val="Heading3Char"/>
    <w:uiPriority w:val="99"/>
    <w:qFormat/>
    <w:rsid w:val="003F396E"/>
    <w:pPr>
      <w:keepNext/>
      <w:spacing w:after="0" w:line="360" w:lineRule="auto"/>
      <w:ind w:firstLine="851"/>
      <w:outlineLvl w:val="2"/>
    </w:pPr>
    <w:rPr>
      <w:rFonts w:ascii="Times New Roman" w:hAnsi="Times New Roman"/>
      <w:b/>
      <w:bCs/>
      <w:sz w:val="28"/>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7899"/>
    <w:rPr>
      <w:rFonts w:ascii="Cambria" w:hAnsi="Cambria" w:cs="Times New Roman"/>
      <w:b/>
      <w:bCs/>
      <w:color w:val="365F91"/>
      <w:sz w:val="28"/>
      <w:szCs w:val="28"/>
      <w:lang w:eastAsia="en-US"/>
    </w:rPr>
  </w:style>
  <w:style w:type="character" w:customStyle="1" w:styleId="Heading2Char">
    <w:name w:val="Heading 2 Char"/>
    <w:aliases w:val="Заголовок 2 Знак1 Char,Заголовок 2 Знак Знак Char,Заголовок 2 Знак2 Знак Знак Char,Заголовок 2 Знак1 Знак Знак Знак Char,Заголовок 2 Знак Знак Знак Знак Знак Char,Заголовок 2 Знак Знак Знак Знак1 Знак Знак Знак Char"/>
    <w:basedOn w:val="DefaultParagraphFont"/>
    <w:link w:val="Heading2"/>
    <w:uiPriority w:val="99"/>
    <w:locked/>
    <w:rsid w:val="003F396E"/>
    <w:rPr>
      <w:rFonts w:ascii="Times New Roman" w:hAnsi="Times New Roman"/>
      <w:b/>
      <w:sz w:val="26"/>
    </w:rPr>
  </w:style>
  <w:style w:type="character" w:customStyle="1" w:styleId="Heading3Char">
    <w:name w:val="Heading 3 Char"/>
    <w:aliases w:val="Заголовок 3 Знак1 Знак Char,Заголовок 3 Знак Знак Знак Char,Заголовок 3 Знак1 Знак Знак Знак Знак Char,Заголовок 3 Знак Знак Знак1 Знак Знак Знак Char,Заголовок 3 Знак Знак Знак Знак1 Знак Знак Знак Знак Char"/>
    <w:basedOn w:val="DefaultParagraphFont"/>
    <w:link w:val="Heading3"/>
    <w:uiPriority w:val="99"/>
    <w:locked/>
    <w:rsid w:val="003F396E"/>
    <w:rPr>
      <w:rFonts w:ascii="Times New Roman" w:eastAsia="Times New Roman" w:hAnsi="Times New Roman"/>
      <w:b/>
      <w:sz w:val="26"/>
      <w:lang w:eastAsia="ru-RU"/>
    </w:rPr>
  </w:style>
  <w:style w:type="paragraph" w:styleId="ListParagraph">
    <w:name w:val="List Paragraph"/>
    <w:basedOn w:val="Normal"/>
    <w:uiPriority w:val="99"/>
    <w:qFormat/>
    <w:rsid w:val="00771971"/>
    <w:pPr>
      <w:ind w:left="720"/>
      <w:contextualSpacing/>
    </w:pPr>
  </w:style>
  <w:style w:type="paragraph" w:styleId="BalloonText">
    <w:name w:val="Balloon Text"/>
    <w:basedOn w:val="Normal"/>
    <w:link w:val="BalloonTextChar"/>
    <w:uiPriority w:val="99"/>
    <w:semiHidden/>
    <w:rsid w:val="00EE0E91"/>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EE0E91"/>
    <w:rPr>
      <w:rFonts w:ascii="Tahoma" w:hAnsi="Tahoma"/>
      <w:sz w:val="16"/>
    </w:rPr>
  </w:style>
  <w:style w:type="paragraph" w:styleId="Header">
    <w:name w:val="header"/>
    <w:basedOn w:val="Normal"/>
    <w:link w:val="HeaderChar"/>
    <w:uiPriority w:val="99"/>
    <w:rsid w:val="008E25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E251F"/>
    <w:rPr>
      <w:rFonts w:cs="Times New Roman"/>
    </w:rPr>
  </w:style>
  <w:style w:type="paragraph" w:styleId="Footer">
    <w:name w:val="footer"/>
    <w:basedOn w:val="Normal"/>
    <w:link w:val="FooterChar"/>
    <w:uiPriority w:val="99"/>
    <w:rsid w:val="008E25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E251F"/>
    <w:rPr>
      <w:rFonts w:cs="Times New Roman"/>
    </w:rPr>
  </w:style>
  <w:style w:type="character" w:styleId="Hyperlink">
    <w:name w:val="Hyperlink"/>
    <w:basedOn w:val="DefaultParagraphFont"/>
    <w:uiPriority w:val="99"/>
    <w:rsid w:val="00A16B1C"/>
    <w:rPr>
      <w:rFonts w:cs="Times New Roman"/>
      <w:color w:val="0000FF"/>
      <w:u w:val="single"/>
    </w:rPr>
  </w:style>
  <w:style w:type="paragraph" w:customStyle="1" w:styleId="a">
    <w:name w:val="Ст. без интервала"/>
    <w:basedOn w:val="Normal"/>
    <w:link w:val="a0"/>
    <w:uiPriority w:val="99"/>
    <w:rsid w:val="00BE0423"/>
    <w:pPr>
      <w:spacing w:after="0" w:line="240" w:lineRule="auto"/>
      <w:ind w:firstLine="709"/>
      <w:jc w:val="both"/>
    </w:pPr>
    <w:rPr>
      <w:rFonts w:ascii="Times New Roman" w:eastAsia="Times New Roman" w:hAnsi="Times New Roman"/>
      <w:sz w:val="28"/>
      <w:szCs w:val="28"/>
      <w:lang w:eastAsia="ru-RU"/>
    </w:rPr>
  </w:style>
  <w:style w:type="character" w:customStyle="1" w:styleId="a0">
    <w:name w:val="Ст. без интервала Знак"/>
    <w:link w:val="a"/>
    <w:uiPriority w:val="99"/>
    <w:locked/>
    <w:rsid w:val="00BE0423"/>
    <w:rPr>
      <w:rFonts w:ascii="Times New Roman" w:hAnsi="Times New Roman"/>
      <w:sz w:val="28"/>
      <w:lang w:eastAsia="ru-RU"/>
    </w:rPr>
  </w:style>
  <w:style w:type="character" w:customStyle="1" w:styleId="apple-converted-space">
    <w:name w:val="apple-converted-space"/>
    <w:uiPriority w:val="99"/>
    <w:rsid w:val="003F396E"/>
  </w:style>
  <w:style w:type="table" w:styleId="TableGrid">
    <w:name w:val="Table Grid"/>
    <w:basedOn w:val="TableNormal"/>
    <w:uiPriority w:val="99"/>
    <w:rsid w:val="003F396E"/>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Абзац списка2"/>
    <w:basedOn w:val="Normal"/>
    <w:uiPriority w:val="99"/>
    <w:rsid w:val="00022C20"/>
    <w:pPr>
      <w:spacing w:after="0" w:line="240" w:lineRule="auto"/>
      <w:ind w:left="720"/>
    </w:pPr>
    <w:rPr>
      <w:rFonts w:ascii="Times New Roman" w:hAnsi="Times New Roman"/>
      <w:sz w:val="24"/>
      <w:szCs w:val="24"/>
      <w:lang w:eastAsia="ru-RU"/>
    </w:rPr>
  </w:style>
  <w:style w:type="paragraph" w:styleId="HTMLPreformatted">
    <w:name w:val="HTML Preformatted"/>
    <w:basedOn w:val="Normal"/>
    <w:link w:val="HTMLPreformattedChar"/>
    <w:uiPriority w:val="99"/>
    <w:rsid w:val="000F7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PreformattedChar">
    <w:name w:val="HTML Preformatted Char"/>
    <w:basedOn w:val="DefaultParagraphFont"/>
    <w:link w:val="HTMLPreformatted"/>
    <w:uiPriority w:val="99"/>
    <w:locked/>
    <w:rsid w:val="000F7BA2"/>
    <w:rPr>
      <w:rFonts w:ascii="Courier New" w:hAnsi="Courier New"/>
      <w:sz w:val="20"/>
      <w:lang w:eastAsia="ru-RU"/>
    </w:rPr>
  </w:style>
  <w:style w:type="paragraph" w:styleId="FootnoteText">
    <w:name w:val="footnote text"/>
    <w:basedOn w:val="Normal"/>
    <w:link w:val="FootnoteTextChar"/>
    <w:uiPriority w:val="99"/>
    <w:semiHidden/>
    <w:rsid w:val="001366AC"/>
    <w:rPr>
      <w:sz w:val="20"/>
      <w:szCs w:val="20"/>
    </w:rPr>
  </w:style>
  <w:style w:type="character" w:customStyle="1" w:styleId="FootnoteTextChar">
    <w:name w:val="Footnote Text Char"/>
    <w:basedOn w:val="DefaultParagraphFont"/>
    <w:link w:val="FootnoteText"/>
    <w:uiPriority w:val="99"/>
    <w:semiHidden/>
    <w:rsid w:val="00907EF8"/>
    <w:rPr>
      <w:sz w:val="20"/>
      <w:szCs w:val="20"/>
      <w:lang w:eastAsia="en-US"/>
    </w:rPr>
  </w:style>
  <w:style w:type="character" w:styleId="FootnoteReference">
    <w:name w:val="footnote reference"/>
    <w:basedOn w:val="DefaultParagraphFont"/>
    <w:uiPriority w:val="99"/>
    <w:semiHidden/>
    <w:rsid w:val="001366AC"/>
    <w:rPr>
      <w:rFonts w:cs="Times New Roman"/>
      <w:vertAlign w:val="superscript"/>
    </w:rPr>
  </w:style>
  <w:style w:type="character" w:customStyle="1" w:styleId="wmi-callto">
    <w:name w:val="wmi-callto"/>
    <w:basedOn w:val="DefaultParagraphFont"/>
    <w:uiPriority w:val="99"/>
    <w:rsid w:val="001366AC"/>
    <w:rPr>
      <w:rFonts w:cs="Times New Roman"/>
    </w:rPr>
  </w:style>
  <w:style w:type="character" w:styleId="PageNumber">
    <w:name w:val="page number"/>
    <w:basedOn w:val="DefaultParagraphFont"/>
    <w:uiPriority w:val="99"/>
    <w:rsid w:val="00120D18"/>
    <w:rPr>
      <w:rFonts w:cs="Times New Roman"/>
    </w:rPr>
  </w:style>
  <w:style w:type="character" w:styleId="Strong">
    <w:name w:val="Strong"/>
    <w:basedOn w:val="DefaultParagraphFont"/>
    <w:uiPriority w:val="99"/>
    <w:qFormat/>
    <w:rsid w:val="00C311DF"/>
    <w:rPr>
      <w:rFonts w:cs="Times New Roman"/>
      <w:b/>
      <w:bCs/>
    </w:rPr>
  </w:style>
  <w:style w:type="paragraph" w:customStyle="1" w:styleId="a1">
    <w:name w:val="Знак Знак Знак Знак Знак Знак Знак"/>
    <w:basedOn w:val="Normal"/>
    <w:uiPriority w:val="99"/>
    <w:rsid w:val="002B77E8"/>
    <w:pPr>
      <w:spacing w:after="160" w:line="240" w:lineRule="exact"/>
    </w:pPr>
    <w:rPr>
      <w:rFonts w:ascii="Verdana" w:hAnsi="Verdana" w:cs="Verdana"/>
      <w:sz w:val="24"/>
      <w:szCs w:val="24"/>
      <w:lang w:val="en-US"/>
    </w:rPr>
  </w:style>
</w:styles>
</file>

<file path=word/webSettings.xml><?xml version="1.0" encoding="utf-8"?>
<w:webSettings xmlns:r="http://schemas.openxmlformats.org/officeDocument/2006/relationships" xmlns:w="http://schemas.openxmlformats.org/wordprocessingml/2006/main">
  <w:divs>
    <w:div w:id="1100176405">
      <w:marLeft w:val="0"/>
      <w:marRight w:val="0"/>
      <w:marTop w:val="0"/>
      <w:marBottom w:val="0"/>
      <w:divBdr>
        <w:top w:val="none" w:sz="0" w:space="0" w:color="auto"/>
        <w:left w:val="none" w:sz="0" w:space="0" w:color="auto"/>
        <w:bottom w:val="none" w:sz="0" w:space="0" w:color="auto"/>
        <w:right w:val="none" w:sz="0" w:space="0" w:color="auto"/>
      </w:divBdr>
    </w:div>
    <w:div w:id="1100176406">
      <w:marLeft w:val="0"/>
      <w:marRight w:val="0"/>
      <w:marTop w:val="0"/>
      <w:marBottom w:val="0"/>
      <w:divBdr>
        <w:top w:val="none" w:sz="0" w:space="0" w:color="auto"/>
        <w:left w:val="none" w:sz="0" w:space="0" w:color="auto"/>
        <w:bottom w:val="none" w:sz="0" w:space="0" w:color="auto"/>
        <w:right w:val="none" w:sz="0" w:space="0" w:color="auto"/>
      </w:divBdr>
    </w:div>
    <w:div w:id="1100176407">
      <w:marLeft w:val="0"/>
      <w:marRight w:val="0"/>
      <w:marTop w:val="0"/>
      <w:marBottom w:val="0"/>
      <w:divBdr>
        <w:top w:val="none" w:sz="0" w:space="0" w:color="auto"/>
        <w:left w:val="none" w:sz="0" w:space="0" w:color="auto"/>
        <w:bottom w:val="none" w:sz="0" w:space="0" w:color="auto"/>
        <w:right w:val="none" w:sz="0" w:space="0" w:color="auto"/>
      </w:divBdr>
    </w:div>
    <w:div w:id="1100176408">
      <w:marLeft w:val="0"/>
      <w:marRight w:val="0"/>
      <w:marTop w:val="0"/>
      <w:marBottom w:val="0"/>
      <w:divBdr>
        <w:top w:val="none" w:sz="0" w:space="0" w:color="auto"/>
        <w:left w:val="none" w:sz="0" w:space="0" w:color="auto"/>
        <w:bottom w:val="none" w:sz="0" w:space="0" w:color="auto"/>
        <w:right w:val="none" w:sz="0" w:space="0" w:color="auto"/>
      </w:divBdr>
    </w:div>
    <w:div w:id="1100176409">
      <w:marLeft w:val="0"/>
      <w:marRight w:val="0"/>
      <w:marTop w:val="0"/>
      <w:marBottom w:val="0"/>
      <w:divBdr>
        <w:top w:val="none" w:sz="0" w:space="0" w:color="auto"/>
        <w:left w:val="none" w:sz="0" w:space="0" w:color="auto"/>
        <w:bottom w:val="none" w:sz="0" w:space="0" w:color="auto"/>
        <w:right w:val="none" w:sz="0" w:space="0" w:color="auto"/>
      </w:divBdr>
    </w:div>
    <w:div w:id="1100176410">
      <w:marLeft w:val="0"/>
      <w:marRight w:val="0"/>
      <w:marTop w:val="0"/>
      <w:marBottom w:val="0"/>
      <w:divBdr>
        <w:top w:val="none" w:sz="0" w:space="0" w:color="auto"/>
        <w:left w:val="none" w:sz="0" w:space="0" w:color="auto"/>
        <w:bottom w:val="none" w:sz="0" w:space="0" w:color="auto"/>
        <w:right w:val="none" w:sz="0" w:space="0" w:color="auto"/>
      </w:divBdr>
    </w:div>
    <w:div w:id="1100176411">
      <w:marLeft w:val="0"/>
      <w:marRight w:val="0"/>
      <w:marTop w:val="0"/>
      <w:marBottom w:val="0"/>
      <w:divBdr>
        <w:top w:val="none" w:sz="0" w:space="0" w:color="auto"/>
        <w:left w:val="none" w:sz="0" w:space="0" w:color="auto"/>
        <w:bottom w:val="none" w:sz="0" w:space="0" w:color="auto"/>
        <w:right w:val="none" w:sz="0" w:space="0" w:color="auto"/>
      </w:divBdr>
    </w:div>
    <w:div w:id="1100176412">
      <w:marLeft w:val="0"/>
      <w:marRight w:val="0"/>
      <w:marTop w:val="0"/>
      <w:marBottom w:val="0"/>
      <w:divBdr>
        <w:top w:val="none" w:sz="0" w:space="0" w:color="auto"/>
        <w:left w:val="none" w:sz="0" w:space="0" w:color="auto"/>
        <w:bottom w:val="none" w:sz="0" w:space="0" w:color="auto"/>
        <w:right w:val="none" w:sz="0" w:space="0" w:color="auto"/>
      </w:divBdr>
    </w:div>
    <w:div w:id="1100176413">
      <w:marLeft w:val="0"/>
      <w:marRight w:val="0"/>
      <w:marTop w:val="0"/>
      <w:marBottom w:val="0"/>
      <w:divBdr>
        <w:top w:val="none" w:sz="0" w:space="0" w:color="auto"/>
        <w:left w:val="none" w:sz="0" w:space="0" w:color="auto"/>
        <w:bottom w:val="none" w:sz="0" w:space="0" w:color="auto"/>
        <w:right w:val="none" w:sz="0" w:space="0" w:color="auto"/>
      </w:divBdr>
    </w:div>
    <w:div w:id="1100176414">
      <w:marLeft w:val="0"/>
      <w:marRight w:val="0"/>
      <w:marTop w:val="0"/>
      <w:marBottom w:val="0"/>
      <w:divBdr>
        <w:top w:val="none" w:sz="0" w:space="0" w:color="auto"/>
        <w:left w:val="none" w:sz="0" w:space="0" w:color="auto"/>
        <w:bottom w:val="none" w:sz="0" w:space="0" w:color="auto"/>
        <w:right w:val="none" w:sz="0" w:space="0" w:color="auto"/>
      </w:divBdr>
    </w:div>
    <w:div w:id="1100176415">
      <w:marLeft w:val="0"/>
      <w:marRight w:val="0"/>
      <w:marTop w:val="0"/>
      <w:marBottom w:val="0"/>
      <w:divBdr>
        <w:top w:val="none" w:sz="0" w:space="0" w:color="auto"/>
        <w:left w:val="none" w:sz="0" w:space="0" w:color="auto"/>
        <w:bottom w:val="none" w:sz="0" w:space="0" w:color="auto"/>
        <w:right w:val="none" w:sz="0" w:space="0" w:color="auto"/>
      </w:divBdr>
    </w:div>
    <w:div w:id="1100176416">
      <w:marLeft w:val="0"/>
      <w:marRight w:val="0"/>
      <w:marTop w:val="0"/>
      <w:marBottom w:val="0"/>
      <w:divBdr>
        <w:top w:val="none" w:sz="0" w:space="0" w:color="auto"/>
        <w:left w:val="none" w:sz="0" w:space="0" w:color="auto"/>
        <w:bottom w:val="none" w:sz="0" w:space="0" w:color="auto"/>
        <w:right w:val="none" w:sz="0" w:space="0" w:color="auto"/>
      </w:divBdr>
    </w:div>
    <w:div w:id="1100176417">
      <w:marLeft w:val="0"/>
      <w:marRight w:val="0"/>
      <w:marTop w:val="0"/>
      <w:marBottom w:val="0"/>
      <w:divBdr>
        <w:top w:val="none" w:sz="0" w:space="0" w:color="auto"/>
        <w:left w:val="none" w:sz="0" w:space="0" w:color="auto"/>
        <w:bottom w:val="none" w:sz="0" w:space="0" w:color="auto"/>
        <w:right w:val="none" w:sz="0" w:space="0" w:color="auto"/>
      </w:divBdr>
    </w:div>
    <w:div w:id="1100176418">
      <w:marLeft w:val="0"/>
      <w:marRight w:val="0"/>
      <w:marTop w:val="0"/>
      <w:marBottom w:val="0"/>
      <w:divBdr>
        <w:top w:val="none" w:sz="0" w:space="0" w:color="auto"/>
        <w:left w:val="none" w:sz="0" w:space="0" w:color="auto"/>
        <w:bottom w:val="none" w:sz="0" w:space="0" w:color="auto"/>
        <w:right w:val="none" w:sz="0" w:space="0" w:color="auto"/>
      </w:divBdr>
    </w:div>
    <w:div w:id="1100176419">
      <w:marLeft w:val="0"/>
      <w:marRight w:val="0"/>
      <w:marTop w:val="0"/>
      <w:marBottom w:val="0"/>
      <w:divBdr>
        <w:top w:val="none" w:sz="0" w:space="0" w:color="auto"/>
        <w:left w:val="none" w:sz="0" w:space="0" w:color="auto"/>
        <w:bottom w:val="none" w:sz="0" w:space="0" w:color="auto"/>
        <w:right w:val="none" w:sz="0" w:space="0" w:color="auto"/>
      </w:divBdr>
    </w:div>
    <w:div w:id="1100176420">
      <w:marLeft w:val="0"/>
      <w:marRight w:val="0"/>
      <w:marTop w:val="0"/>
      <w:marBottom w:val="0"/>
      <w:divBdr>
        <w:top w:val="none" w:sz="0" w:space="0" w:color="auto"/>
        <w:left w:val="none" w:sz="0" w:space="0" w:color="auto"/>
        <w:bottom w:val="none" w:sz="0" w:space="0" w:color="auto"/>
        <w:right w:val="none" w:sz="0" w:space="0" w:color="auto"/>
      </w:divBdr>
    </w:div>
    <w:div w:id="1100176421">
      <w:marLeft w:val="0"/>
      <w:marRight w:val="0"/>
      <w:marTop w:val="0"/>
      <w:marBottom w:val="0"/>
      <w:divBdr>
        <w:top w:val="none" w:sz="0" w:space="0" w:color="auto"/>
        <w:left w:val="none" w:sz="0" w:space="0" w:color="auto"/>
        <w:bottom w:val="none" w:sz="0" w:space="0" w:color="auto"/>
        <w:right w:val="none" w:sz="0" w:space="0" w:color="auto"/>
      </w:divBdr>
    </w:div>
    <w:div w:id="1100176422">
      <w:marLeft w:val="0"/>
      <w:marRight w:val="0"/>
      <w:marTop w:val="0"/>
      <w:marBottom w:val="0"/>
      <w:divBdr>
        <w:top w:val="none" w:sz="0" w:space="0" w:color="auto"/>
        <w:left w:val="none" w:sz="0" w:space="0" w:color="auto"/>
        <w:bottom w:val="none" w:sz="0" w:space="0" w:color="auto"/>
        <w:right w:val="none" w:sz="0" w:space="0" w:color="auto"/>
      </w:divBdr>
    </w:div>
    <w:div w:id="1100176423">
      <w:marLeft w:val="0"/>
      <w:marRight w:val="0"/>
      <w:marTop w:val="0"/>
      <w:marBottom w:val="0"/>
      <w:divBdr>
        <w:top w:val="none" w:sz="0" w:space="0" w:color="auto"/>
        <w:left w:val="none" w:sz="0" w:space="0" w:color="auto"/>
        <w:bottom w:val="none" w:sz="0" w:space="0" w:color="auto"/>
        <w:right w:val="none" w:sz="0" w:space="0" w:color="auto"/>
      </w:divBdr>
    </w:div>
    <w:div w:id="1100176424">
      <w:marLeft w:val="0"/>
      <w:marRight w:val="0"/>
      <w:marTop w:val="0"/>
      <w:marBottom w:val="0"/>
      <w:divBdr>
        <w:top w:val="none" w:sz="0" w:space="0" w:color="auto"/>
        <w:left w:val="none" w:sz="0" w:space="0" w:color="auto"/>
        <w:bottom w:val="none" w:sz="0" w:space="0" w:color="auto"/>
        <w:right w:val="none" w:sz="0" w:space="0" w:color="auto"/>
      </w:divBdr>
    </w:div>
    <w:div w:id="1100176425">
      <w:marLeft w:val="0"/>
      <w:marRight w:val="0"/>
      <w:marTop w:val="0"/>
      <w:marBottom w:val="0"/>
      <w:divBdr>
        <w:top w:val="none" w:sz="0" w:space="0" w:color="auto"/>
        <w:left w:val="none" w:sz="0" w:space="0" w:color="auto"/>
        <w:bottom w:val="none" w:sz="0" w:space="0" w:color="auto"/>
        <w:right w:val="none" w:sz="0" w:space="0" w:color="auto"/>
      </w:divBdr>
    </w:div>
    <w:div w:id="1100176426">
      <w:marLeft w:val="0"/>
      <w:marRight w:val="0"/>
      <w:marTop w:val="0"/>
      <w:marBottom w:val="0"/>
      <w:divBdr>
        <w:top w:val="none" w:sz="0" w:space="0" w:color="auto"/>
        <w:left w:val="none" w:sz="0" w:space="0" w:color="auto"/>
        <w:bottom w:val="none" w:sz="0" w:space="0" w:color="auto"/>
        <w:right w:val="none" w:sz="0" w:space="0" w:color="auto"/>
      </w:divBdr>
    </w:div>
    <w:div w:id="1100176427">
      <w:marLeft w:val="0"/>
      <w:marRight w:val="0"/>
      <w:marTop w:val="0"/>
      <w:marBottom w:val="0"/>
      <w:divBdr>
        <w:top w:val="none" w:sz="0" w:space="0" w:color="auto"/>
        <w:left w:val="none" w:sz="0" w:space="0" w:color="auto"/>
        <w:bottom w:val="none" w:sz="0" w:space="0" w:color="auto"/>
        <w:right w:val="none" w:sz="0" w:space="0" w:color="auto"/>
      </w:divBdr>
    </w:div>
    <w:div w:id="1100176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yperlink" Target="http://elibrary.ru/contents.asp?issueid=1143090&amp;selid=2030048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16</Pages>
  <Words>3294</Words>
  <Characters>18776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14</cp:revision>
  <dcterms:created xsi:type="dcterms:W3CDTF">2016-06-01T08:18:00Z</dcterms:created>
  <dcterms:modified xsi:type="dcterms:W3CDTF">2016-07-03T08:59:00Z</dcterms:modified>
</cp:coreProperties>
</file>