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272EB" w:rsidRPr="00AE1CC8" w:rsidTr="003209BF">
        <w:tc>
          <w:tcPr>
            <w:tcW w:w="4643" w:type="dxa"/>
          </w:tcPr>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УДК 65.011.56</w:t>
            </w:r>
          </w:p>
          <w:p w:rsidR="005272EB" w:rsidRPr="00F81B4A" w:rsidRDefault="005272EB" w:rsidP="00F81B4A">
            <w:pPr>
              <w:spacing w:after="0" w:line="240" w:lineRule="auto"/>
              <w:rPr>
                <w:rFonts w:ascii="Times New Roman" w:hAnsi="Times New Roman"/>
                <w:sz w:val="20"/>
                <w:szCs w:val="20"/>
              </w:rPr>
            </w:pP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08.00.00 Экономические науки</w:t>
            </w:r>
          </w:p>
          <w:p w:rsidR="005272EB" w:rsidRPr="00F81B4A" w:rsidRDefault="005272EB" w:rsidP="00F81B4A">
            <w:pPr>
              <w:spacing w:after="0" w:line="240" w:lineRule="auto"/>
              <w:rPr>
                <w:rFonts w:ascii="Times New Roman" w:hAnsi="Times New Roman"/>
                <w:sz w:val="20"/>
                <w:szCs w:val="20"/>
              </w:rPr>
            </w:pPr>
          </w:p>
          <w:p w:rsidR="005272EB" w:rsidRPr="00F81B4A" w:rsidRDefault="005272EB" w:rsidP="00F81B4A">
            <w:pPr>
              <w:spacing w:after="0" w:line="240" w:lineRule="auto"/>
              <w:rPr>
                <w:rFonts w:ascii="Times New Roman" w:hAnsi="Times New Roman"/>
                <w:b/>
                <w:sz w:val="20"/>
                <w:szCs w:val="20"/>
              </w:rPr>
            </w:pPr>
            <w:r w:rsidRPr="00F81B4A">
              <w:rPr>
                <w:rFonts w:ascii="Times New Roman" w:hAnsi="Times New Roman"/>
                <w:b/>
                <w:sz w:val="20"/>
                <w:szCs w:val="20"/>
              </w:rPr>
              <w:t>АВТОМАТИЗИРОВАННАЯ ПОДСИСТЕМА ПЛАНИРО</w:t>
            </w:r>
            <w:bookmarkStart w:id="0" w:name="_GoBack"/>
            <w:bookmarkEnd w:id="0"/>
            <w:r w:rsidRPr="00F81B4A">
              <w:rPr>
                <w:rFonts w:ascii="Times New Roman" w:hAnsi="Times New Roman"/>
                <w:b/>
                <w:sz w:val="20"/>
                <w:szCs w:val="20"/>
              </w:rPr>
              <w:t>ВАНИЯ БЮДЖЕТА ДОХОДОВ ДЛЯ СТАВРОПОЛЬСКОГО ФИЛИАЛА ПАО «РОСТЕЛЕКОМ»</w:t>
            </w:r>
          </w:p>
          <w:p w:rsidR="005272EB" w:rsidRPr="00F81B4A" w:rsidRDefault="005272EB" w:rsidP="00F81B4A">
            <w:pPr>
              <w:spacing w:after="0" w:line="240" w:lineRule="auto"/>
              <w:rPr>
                <w:rFonts w:ascii="Times New Roman" w:hAnsi="Times New Roman"/>
                <w:sz w:val="20"/>
                <w:szCs w:val="20"/>
              </w:rPr>
            </w:pP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Барановская Татьяна Петровна</w:t>
            </w: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профессор</w:t>
            </w:r>
          </w:p>
          <w:p w:rsidR="005272EB" w:rsidRPr="00F81B4A" w:rsidRDefault="005272EB" w:rsidP="00F81B4A">
            <w:pPr>
              <w:spacing w:after="0" w:line="240" w:lineRule="auto"/>
              <w:rPr>
                <w:rFonts w:ascii="Times New Roman" w:hAnsi="Times New Roman"/>
                <w:sz w:val="20"/>
                <w:szCs w:val="20"/>
              </w:rPr>
            </w:pP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Иванова Елена Александровна</w:t>
            </w: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старший преподаватель</w:t>
            </w:r>
          </w:p>
          <w:p w:rsidR="005272EB" w:rsidRPr="00F81B4A" w:rsidRDefault="005272EB" w:rsidP="00F81B4A">
            <w:pPr>
              <w:spacing w:after="0" w:line="240" w:lineRule="auto"/>
              <w:rPr>
                <w:rFonts w:ascii="Times New Roman" w:hAnsi="Times New Roman"/>
                <w:sz w:val="20"/>
                <w:szCs w:val="20"/>
              </w:rPr>
            </w:pPr>
          </w:p>
          <w:p w:rsidR="005272EB" w:rsidRPr="00517482" w:rsidRDefault="005272EB" w:rsidP="00F81B4A">
            <w:pPr>
              <w:spacing w:after="0" w:line="240" w:lineRule="auto"/>
              <w:rPr>
                <w:rFonts w:ascii="Times New Roman" w:hAnsi="Times New Roman"/>
                <w:sz w:val="20"/>
                <w:szCs w:val="20"/>
                <w:lang w:val="en-US"/>
              </w:rPr>
            </w:pPr>
            <w:r>
              <w:rPr>
                <w:rFonts w:ascii="Times New Roman" w:hAnsi="Times New Roman"/>
                <w:sz w:val="20"/>
                <w:szCs w:val="20"/>
              </w:rPr>
              <w:t>Захарова Мария Владимировна</w:t>
            </w: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студент</w:t>
            </w:r>
          </w:p>
          <w:p w:rsidR="005272EB" w:rsidRPr="00F81B4A" w:rsidRDefault="005272EB" w:rsidP="00F81B4A">
            <w:pPr>
              <w:spacing w:after="0" w:line="240" w:lineRule="auto"/>
              <w:rPr>
                <w:rFonts w:ascii="Times New Roman" w:hAnsi="Times New Roman"/>
                <w:i/>
                <w:sz w:val="20"/>
                <w:szCs w:val="20"/>
              </w:rPr>
            </w:pPr>
            <w:r w:rsidRPr="00F81B4A">
              <w:rPr>
                <w:rFonts w:ascii="Times New Roman" w:hAnsi="Times New Roman"/>
                <w:i/>
                <w:sz w:val="20"/>
                <w:szCs w:val="20"/>
              </w:rPr>
              <w:t>Кубанский государственный аграрный универс</w:t>
            </w:r>
            <w:r w:rsidRPr="00F81B4A">
              <w:rPr>
                <w:rFonts w:ascii="Times New Roman" w:hAnsi="Times New Roman"/>
                <w:i/>
                <w:sz w:val="20"/>
                <w:szCs w:val="20"/>
              </w:rPr>
              <w:t>и</w:t>
            </w:r>
            <w:r w:rsidRPr="00F81B4A">
              <w:rPr>
                <w:rFonts w:ascii="Times New Roman" w:hAnsi="Times New Roman"/>
                <w:i/>
                <w:sz w:val="20"/>
                <w:szCs w:val="20"/>
              </w:rPr>
              <w:t>тет, Краснодар, Россия</w:t>
            </w:r>
          </w:p>
          <w:p w:rsidR="005272EB" w:rsidRPr="00F81B4A" w:rsidRDefault="005272EB" w:rsidP="00F81B4A">
            <w:pPr>
              <w:spacing w:after="0" w:line="240" w:lineRule="auto"/>
              <w:rPr>
                <w:rFonts w:ascii="Times New Roman" w:hAnsi="Times New Roman"/>
                <w:sz w:val="20"/>
                <w:szCs w:val="20"/>
              </w:rPr>
            </w:pPr>
          </w:p>
          <w:p w:rsidR="005272EB" w:rsidRPr="00600216"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В статье описывается структура и пример испол</w:t>
            </w:r>
            <w:r w:rsidRPr="00F81B4A">
              <w:rPr>
                <w:rFonts w:ascii="Times New Roman" w:hAnsi="Times New Roman"/>
                <w:sz w:val="20"/>
                <w:szCs w:val="20"/>
              </w:rPr>
              <w:t>ь</w:t>
            </w:r>
            <w:r w:rsidRPr="00F81B4A">
              <w:rPr>
                <w:rFonts w:ascii="Times New Roman" w:hAnsi="Times New Roman"/>
                <w:sz w:val="20"/>
                <w:szCs w:val="20"/>
              </w:rPr>
              <w:t>зования автоматизированной подсистемы, которая может использоваться в телекоммуникационных компаниях для наиболее эффективного процесса автоматизации работы сотрудников подраздел</w:t>
            </w:r>
            <w:r w:rsidRPr="00F81B4A">
              <w:rPr>
                <w:rFonts w:ascii="Times New Roman" w:hAnsi="Times New Roman"/>
                <w:sz w:val="20"/>
                <w:szCs w:val="20"/>
              </w:rPr>
              <w:t>е</w:t>
            </w:r>
            <w:r w:rsidRPr="00F81B4A">
              <w:rPr>
                <w:rFonts w:ascii="Times New Roman" w:hAnsi="Times New Roman"/>
                <w:sz w:val="20"/>
                <w:szCs w:val="20"/>
              </w:rPr>
              <w:t>ний, связанных с планированием бюджета, пре</w:t>
            </w:r>
            <w:r w:rsidRPr="00F81B4A">
              <w:rPr>
                <w:rFonts w:ascii="Times New Roman" w:hAnsi="Times New Roman"/>
                <w:sz w:val="20"/>
                <w:szCs w:val="20"/>
              </w:rPr>
              <w:t>д</w:t>
            </w:r>
            <w:r w:rsidRPr="00F81B4A">
              <w:rPr>
                <w:rFonts w:ascii="Times New Roman" w:hAnsi="Times New Roman"/>
                <w:sz w:val="20"/>
                <w:szCs w:val="20"/>
              </w:rPr>
              <w:t>полагающего мониторинг и планирование доходов, приносимых клиентами различных филиалов и сегментов. После проведения анализа бизнес-процессов объекта исследования – групп опер</w:t>
            </w:r>
            <w:r w:rsidRPr="00F81B4A">
              <w:rPr>
                <w:rFonts w:ascii="Times New Roman" w:hAnsi="Times New Roman"/>
                <w:sz w:val="20"/>
                <w:szCs w:val="20"/>
              </w:rPr>
              <w:t>а</w:t>
            </w:r>
            <w:r w:rsidRPr="00F81B4A">
              <w:rPr>
                <w:rFonts w:ascii="Times New Roman" w:hAnsi="Times New Roman"/>
                <w:sz w:val="20"/>
                <w:szCs w:val="20"/>
              </w:rPr>
              <w:t>тивного планирования Ставропольского филиала, а также оценки существующих подходов к решению задачи планирования доходов, был сделан вывод о необходимости разработки автоматизированной подсистемы.</w:t>
            </w:r>
            <w:r w:rsidRPr="00F81B4A">
              <w:rPr>
                <w:rFonts w:ascii="Times New Roman" w:hAnsi="Times New Roman"/>
                <w:sz w:val="28"/>
              </w:rPr>
              <w:t xml:space="preserve"> </w:t>
            </w:r>
            <w:r w:rsidRPr="00F81B4A">
              <w:rPr>
                <w:rFonts w:ascii="Times New Roman" w:hAnsi="Times New Roman"/>
                <w:sz w:val="20"/>
                <w:szCs w:val="20"/>
              </w:rPr>
              <w:t>При планировании бюджета, согла</w:t>
            </w:r>
            <w:r w:rsidRPr="00F81B4A">
              <w:rPr>
                <w:rFonts w:ascii="Times New Roman" w:hAnsi="Times New Roman"/>
                <w:sz w:val="20"/>
                <w:szCs w:val="20"/>
              </w:rPr>
              <w:t>с</w:t>
            </w:r>
            <w:r w:rsidRPr="00F81B4A">
              <w:rPr>
                <w:rFonts w:ascii="Times New Roman" w:hAnsi="Times New Roman"/>
                <w:sz w:val="20"/>
                <w:szCs w:val="20"/>
              </w:rPr>
              <w:t>но указаниям корпоративного центра, используется методика планирования и контроля бюджета дох</w:t>
            </w:r>
            <w:r w:rsidRPr="00F81B4A">
              <w:rPr>
                <w:rFonts w:ascii="Times New Roman" w:hAnsi="Times New Roman"/>
                <w:sz w:val="20"/>
                <w:szCs w:val="20"/>
              </w:rPr>
              <w:t>о</w:t>
            </w:r>
            <w:r w:rsidRPr="00F81B4A">
              <w:rPr>
                <w:rFonts w:ascii="Times New Roman" w:hAnsi="Times New Roman"/>
                <w:sz w:val="20"/>
                <w:szCs w:val="20"/>
              </w:rPr>
              <w:t>дов, предполагающая разбиение общего заплан</w:t>
            </w:r>
            <w:r w:rsidRPr="00F81B4A">
              <w:rPr>
                <w:rFonts w:ascii="Times New Roman" w:hAnsi="Times New Roman"/>
                <w:sz w:val="20"/>
                <w:szCs w:val="20"/>
              </w:rPr>
              <w:t>и</w:t>
            </w:r>
            <w:r w:rsidRPr="00F81B4A">
              <w:rPr>
                <w:rFonts w:ascii="Times New Roman" w:hAnsi="Times New Roman"/>
                <w:sz w:val="20"/>
                <w:szCs w:val="20"/>
              </w:rPr>
              <w:t>рованного дохода по каждому филиалу на доходы от различных сегментов с последующим раздел</w:t>
            </w:r>
            <w:r w:rsidRPr="00F81B4A">
              <w:rPr>
                <w:rFonts w:ascii="Times New Roman" w:hAnsi="Times New Roman"/>
                <w:sz w:val="20"/>
                <w:szCs w:val="20"/>
              </w:rPr>
              <w:t>е</w:t>
            </w:r>
            <w:r w:rsidRPr="00F81B4A">
              <w:rPr>
                <w:rFonts w:ascii="Times New Roman" w:hAnsi="Times New Roman"/>
                <w:sz w:val="20"/>
                <w:szCs w:val="20"/>
              </w:rPr>
              <w:t>нием каждой группы на доходы по услугам и статьям, а также постановкой планов менеджерам по работе с крупными и мелкими клиентами. Р</w:t>
            </w:r>
            <w:r w:rsidRPr="00F81B4A">
              <w:rPr>
                <w:rFonts w:ascii="Times New Roman" w:hAnsi="Times New Roman"/>
                <w:sz w:val="20"/>
                <w:szCs w:val="20"/>
              </w:rPr>
              <w:t>е</w:t>
            </w:r>
            <w:r w:rsidRPr="00F81B4A">
              <w:rPr>
                <w:rFonts w:ascii="Times New Roman" w:hAnsi="Times New Roman"/>
                <w:sz w:val="20"/>
                <w:szCs w:val="20"/>
              </w:rPr>
              <w:t>зультаты работы могут также использоваться для выработки рекомендаций по постановке индивид</w:t>
            </w:r>
            <w:r w:rsidRPr="00F81B4A">
              <w:rPr>
                <w:rFonts w:ascii="Times New Roman" w:hAnsi="Times New Roman"/>
                <w:sz w:val="20"/>
                <w:szCs w:val="20"/>
              </w:rPr>
              <w:t>у</w:t>
            </w:r>
            <w:r w:rsidRPr="00F81B4A">
              <w:rPr>
                <w:rFonts w:ascii="Times New Roman" w:hAnsi="Times New Roman"/>
                <w:sz w:val="20"/>
                <w:szCs w:val="20"/>
              </w:rPr>
              <w:t>альных планов менеджерам-продавцам, по дал</w:t>
            </w:r>
            <w:r w:rsidRPr="00F81B4A">
              <w:rPr>
                <w:rFonts w:ascii="Times New Roman" w:hAnsi="Times New Roman"/>
                <w:sz w:val="20"/>
                <w:szCs w:val="20"/>
              </w:rPr>
              <w:t>ь</w:t>
            </w:r>
            <w:r w:rsidRPr="00F81B4A">
              <w:rPr>
                <w:rFonts w:ascii="Times New Roman" w:hAnsi="Times New Roman"/>
                <w:sz w:val="20"/>
                <w:szCs w:val="20"/>
              </w:rPr>
              <w:t>нейшим направлениям взаимодействия с клиент</w:t>
            </w:r>
            <w:r w:rsidRPr="00F81B4A">
              <w:rPr>
                <w:rFonts w:ascii="Times New Roman" w:hAnsi="Times New Roman"/>
                <w:sz w:val="20"/>
                <w:szCs w:val="20"/>
              </w:rPr>
              <w:t>а</w:t>
            </w:r>
            <w:r w:rsidRPr="00F81B4A">
              <w:rPr>
                <w:rFonts w:ascii="Times New Roman" w:hAnsi="Times New Roman"/>
                <w:sz w:val="20"/>
                <w:szCs w:val="20"/>
              </w:rPr>
              <w:t>ми, МРФ и КЦ на основе проведенного анализа и для оценк</w:t>
            </w:r>
            <w:r>
              <w:rPr>
                <w:rFonts w:ascii="Times New Roman" w:hAnsi="Times New Roman"/>
                <w:sz w:val="20"/>
                <w:szCs w:val="20"/>
              </w:rPr>
              <w:t>и KPI подразделений организации</w:t>
            </w:r>
          </w:p>
          <w:p w:rsidR="005272EB" w:rsidRPr="00F81B4A" w:rsidRDefault="005272EB" w:rsidP="00F81B4A">
            <w:pPr>
              <w:spacing w:after="0" w:line="240" w:lineRule="auto"/>
              <w:rPr>
                <w:rFonts w:ascii="Times New Roman" w:hAnsi="Times New Roman"/>
                <w:sz w:val="20"/>
                <w:szCs w:val="20"/>
              </w:rPr>
            </w:pPr>
          </w:p>
          <w:p w:rsidR="005272EB" w:rsidRPr="00F81B4A" w:rsidRDefault="005272EB" w:rsidP="00F81B4A">
            <w:pPr>
              <w:spacing w:after="0" w:line="240" w:lineRule="auto"/>
              <w:rPr>
                <w:rFonts w:ascii="Times New Roman" w:hAnsi="Times New Roman"/>
                <w:sz w:val="20"/>
                <w:szCs w:val="20"/>
              </w:rPr>
            </w:pPr>
            <w:r w:rsidRPr="00F81B4A">
              <w:rPr>
                <w:rFonts w:ascii="Times New Roman" w:hAnsi="Times New Roman"/>
                <w:sz w:val="20"/>
                <w:szCs w:val="20"/>
              </w:rPr>
              <w:t>Ключевые слова: ДОХОД, ПЛАНИРОВАНИЕ, АНАЛИЗ, СЕГМЕНТ, ПРОДАЖА, БЮДЖЕТ, УСЛУГА, СТАТЬЯ, ЦЕНТР ФИНАНСОВОЙ О</w:t>
            </w:r>
            <w:r w:rsidRPr="00F81B4A">
              <w:rPr>
                <w:rFonts w:ascii="Times New Roman" w:hAnsi="Times New Roman"/>
                <w:sz w:val="20"/>
                <w:szCs w:val="20"/>
              </w:rPr>
              <w:t>Т</w:t>
            </w:r>
            <w:r w:rsidRPr="00F81B4A">
              <w:rPr>
                <w:rFonts w:ascii="Times New Roman" w:hAnsi="Times New Roman"/>
                <w:sz w:val="20"/>
                <w:szCs w:val="20"/>
              </w:rPr>
              <w:t>ВЕТСТВЕННОСТИ, КОНТРАГЕНТ, ОТЧЕТ, Б</w:t>
            </w:r>
            <w:r w:rsidRPr="00F81B4A">
              <w:rPr>
                <w:rFonts w:ascii="Times New Roman" w:hAnsi="Times New Roman"/>
                <w:sz w:val="20"/>
                <w:szCs w:val="20"/>
              </w:rPr>
              <w:t>А</w:t>
            </w:r>
            <w:r w:rsidRPr="00F81B4A">
              <w:rPr>
                <w:rFonts w:ascii="Times New Roman" w:hAnsi="Times New Roman"/>
                <w:sz w:val="20"/>
                <w:szCs w:val="20"/>
              </w:rPr>
              <w:t>ЗА ДАННЫХ, ТЕХНОЛОГИЯ «ADO.NET»</w:t>
            </w:r>
          </w:p>
        </w:tc>
        <w:tc>
          <w:tcPr>
            <w:tcW w:w="4643" w:type="dxa"/>
          </w:tcPr>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UDC 65.011.56</w:t>
            </w: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Economic science</w:t>
            </w: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hd w:val="clear" w:color="auto" w:fill="FFFFFF"/>
              <w:tabs>
                <w:tab w:val="left" w:pos="916"/>
                <w:tab w:val="left" w:pos="1832"/>
                <w:tab w:val="left" w:pos="2748"/>
                <w:tab w:val="left" w:pos="3664"/>
                <w:tab w:val="left" w:pos="414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81B4A">
              <w:rPr>
                <w:rFonts w:ascii="Times New Roman" w:hAnsi="Times New Roman"/>
                <w:b/>
                <w:sz w:val="20"/>
                <w:szCs w:val="20"/>
                <w:lang w:val="en-US" w:eastAsia="ru-RU"/>
              </w:rPr>
              <w:t>THE AUTOMATED SUBSYSTEM FOR PLA</w:t>
            </w:r>
            <w:r w:rsidRPr="00F81B4A">
              <w:rPr>
                <w:rFonts w:ascii="Times New Roman" w:hAnsi="Times New Roman"/>
                <w:b/>
                <w:sz w:val="20"/>
                <w:szCs w:val="20"/>
                <w:lang w:val="en-US" w:eastAsia="ru-RU"/>
              </w:rPr>
              <w:t>N</w:t>
            </w:r>
            <w:r w:rsidRPr="00F81B4A">
              <w:rPr>
                <w:rFonts w:ascii="Times New Roman" w:hAnsi="Times New Roman"/>
                <w:b/>
                <w:sz w:val="20"/>
                <w:szCs w:val="20"/>
                <w:lang w:val="en-US" w:eastAsia="ru-RU"/>
              </w:rPr>
              <w:t xml:space="preserve">NING BUDGET OF INCOMES FOR </w:t>
            </w:r>
            <w:r>
              <w:rPr>
                <w:rFonts w:ascii="Times New Roman" w:hAnsi="Times New Roman"/>
                <w:b/>
                <w:sz w:val="20"/>
                <w:szCs w:val="20"/>
                <w:lang w:val="en-US" w:eastAsia="ru-RU"/>
              </w:rPr>
              <w:t xml:space="preserve">THE </w:t>
            </w:r>
            <w:smartTag w:uri="urn:schemas-microsoft-com:office:smarttags" w:element="City">
              <w:smartTag w:uri="urn:schemas-microsoft-com:office:smarttags" w:element="place">
                <w:r w:rsidRPr="00F81B4A">
                  <w:rPr>
                    <w:rFonts w:ascii="Times New Roman" w:hAnsi="Times New Roman"/>
                    <w:b/>
                    <w:sz w:val="20"/>
                    <w:szCs w:val="20"/>
                    <w:lang w:val="en-US" w:eastAsia="ru-RU"/>
                  </w:rPr>
                  <w:t>STA</w:t>
                </w:r>
                <w:r w:rsidRPr="00F81B4A">
                  <w:rPr>
                    <w:rFonts w:ascii="Times New Roman" w:hAnsi="Times New Roman"/>
                    <w:b/>
                    <w:sz w:val="20"/>
                    <w:szCs w:val="20"/>
                    <w:lang w:val="en-US" w:eastAsia="ru-RU"/>
                  </w:rPr>
                  <w:t>V</w:t>
                </w:r>
                <w:r w:rsidRPr="00F81B4A">
                  <w:rPr>
                    <w:rFonts w:ascii="Times New Roman" w:hAnsi="Times New Roman"/>
                    <w:b/>
                    <w:sz w:val="20"/>
                    <w:szCs w:val="20"/>
                    <w:lang w:val="en-US" w:eastAsia="ru-RU"/>
                  </w:rPr>
                  <w:t>ROPOL</w:t>
                </w:r>
              </w:smartTag>
            </w:smartTag>
            <w:r w:rsidRPr="00F81B4A">
              <w:rPr>
                <w:rFonts w:ascii="Times New Roman" w:hAnsi="Times New Roman"/>
                <w:b/>
                <w:sz w:val="20"/>
                <w:szCs w:val="20"/>
                <w:lang w:val="en-US" w:eastAsia="ru-RU"/>
              </w:rPr>
              <w:t xml:space="preserve"> BRANCH OF PJSC </w:t>
            </w:r>
          </w:p>
          <w:p w:rsidR="005272EB" w:rsidRPr="00F81B4A" w:rsidRDefault="005272EB" w:rsidP="00F81B4A">
            <w:pPr>
              <w:shd w:val="clear" w:color="auto" w:fill="FFFFFF"/>
              <w:tabs>
                <w:tab w:val="left" w:pos="916"/>
                <w:tab w:val="left" w:pos="1832"/>
                <w:tab w:val="left" w:pos="2748"/>
                <w:tab w:val="left" w:pos="3664"/>
                <w:tab w:val="left" w:pos="414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F81B4A">
              <w:rPr>
                <w:rFonts w:ascii="Times New Roman" w:hAnsi="Times New Roman"/>
                <w:b/>
                <w:sz w:val="20"/>
                <w:szCs w:val="20"/>
                <w:lang w:val="en-US" w:eastAsia="ru-RU"/>
              </w:rPr>
              <w:t>"ROSTELECOM”</w:t>
            </w:r>
            <w:r>
              <w:rPr>
                <w:rFonts w:ascii="Times New Roman" w:hAnsi="Times New Roman"/>
                <w:b/>
                <w:sz w:val="20"/>
                <w:szCs w:val="20"/>
                <w:lang w:val="en-US" w:eastAsia="ru-RU"/>
              </w:rPr>
              <w:t xml:space="preserve"> COMPANY</w:t>
            </w:r>
          </w:p>
          <w:p w:rsidR="005272EB" w:rsidRPr="00F81B4A" w:rsidRDefault="005272EB" w:rsidP="00F81B4A">
            <w:pPr>
              <w:spacing w:after="0" w:line="240" w:lineRule="auto"/>
              <w:rPr>
                <w:rFonts w:ascii="Times New Roman" w:hAnsi="Times New Roman"/>
                <w:b/>
                <w:sz w:val="20"/>
                <w:szCs w:val="20"/>
                <w:lang w:val="en-US"/>
              </w:rPr>
            </w:pP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Baranovskaya Tatiana Petrovna</w:t>
            </w: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Doctor of Economics, professor</w:t>
            </w: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Ivanova Elena Alexandrovna</w:t>
            </w: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senior lecturer</w:t>
            </w: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Zaharova Maria Vladimirovna,</w:t>
            </w:r>
          </w:p>
          <w:p w:rsidR="005272EB" w:rsidRPr="00F81B4A" w:rsidRDefault="005272EB" w:rsidP="00F81B4A">
            <w:pPr>
              <w:spacing w:after="0" w:line="240" w:lineRule="auto"/>
              <w:rPr>
                <w:rFonts w:ascii="Times New Roman" w:hAnsi="Times New Roman"/>
                <w:sz w:val="20"/>
                <w:szCs w:val="20"/>
                <w:lang w:val="en-US"/>
              </w:rPr>
            </w:pPr>
            <w:r w:rsidRPr="00F81B4A">
              <w:rPr>
                <w:rFonts w:ascii="Times New Roman" w:hAnsi="Times New Roman"/>
                <w:sz w:val="20"/>
                <w:szCs w:val="20"/>
                <w:lang w:val="en-US"/>
              </w:rPr>
              <w:t>student</w:t>
            </w:r>
          </w:p>
          <w:p w:rsidR="005272EB" w:rsidRPr="00F81B4A" w:rsidRDefault="005272EB" w:rsidP="00F81B4A">
            <w:pPr>
              <w:spacing w:after="0" w:line="240" w:lineRule="auto"/>
              <w:rPr>
                <w:rFonts w:ascii="Times New Roman" w:hAnsi="Times New Roman"/>
                <w:i/>
                <w:sz w:val="20"/>
                <w:szCs w:val="20"/>
                <w:lang w:val="en-US"/>
              </w:rPr>
            </w:pPr>
            <w:smartTag w:uri="urn:schemas-microsoft-com:office:smarttags" w:element="PlaceName">
              <w:r w:rsidRPr="00F81B4A">
                <w:rPr>
                  <w:rFonts w:ascii="Times New Roman" w:hAnsi="Times New Roman"/>
                  <w:i/>
                  <w:sz w:val="20"/>
                  <w:szCs w:val="20"/>
                  <w:lang w:val="en-US"/>
                </w:rPr>
                <w:t>Kuban</w:t>
              </w:r>
            </w:smartTag>
            <w:r w:rsidRPr="00F81B4A">
              <w:rPr>
                <w:rFonts w:ascii="Times New Roman" w:hAnsi="Times New Roman"/>
                <w:i/>
                <w:sz w:val="20"/>
                <w:szCs w:val="20"/>
                <w:lang w:val="en-US"/>
              </w:rPr>
              <w:t xml:space="preserve"> </w:t>
            </w:r>
            <w:smartTag w:uri="urn:schemas-microsoft-com:office:smarttags" w:element="PlaceType">
              <w:r w:rsidRPr="00F81B4A">
                <w:rPr>
                  <w:rFonts w:ascii="Times New Roman" w:hAnsi="Times New Roman"/>
                  <w:i/>
                  <w:sz w:val="20"/>
                  <w:szCs w:val="20"/>
                  <w:lang w:val="en-US"/>
                </w:rPr>
                <w:t>State</w:t>
              </w:r>
            </w:smartTag>
            <w:r w:rsidRPr="00F81B4A">
              <w:rPr>
                <w:rFonts w:ascii="Times New Roman" w:hAnsi="Times New Roman"/>
                <w:i/>
                <w:sz w:val="20"/>
                <w:szCs w:val="20"/>
                <w:lang w:val="en-US"/>
              </w:rPr>
              <w:t xml:space="preserve"> </w:t>
            </w:r>
            <w:smartTag w:uri="urn:schemas-microsoft-com:office:smarttags" w:element="PlaceName">
              <w:r w:rsidRPr="00F81B4A">
                <w:rPr>
                  <w:rFonts w:ascii="Times New Roman" w:hAnsi="Times New Roman"/>
                  <w:i/>
                  <w:sz w:val="20"/>
                  <w:szCs w:val="20"/>
                  <w:lang w:val="en-US"/>
                </w:rPr>
                <w:t>Agrarian</w:t>
              </w:r>
            </w:smartTag>
            <w:r w:rsidRPr="00F81B4A">
              <w:rPr>
                <w:rFonts w:ascii="Times New Roman" w:hAnsi="Times New Roman"/>
                <w:i/>
                <w:sz w:val="20"/>
                <w:szCs w:val="20"/>
                <w:lang w:val="en-US"/>
              </w:rPr>
              <w:t xml:space="preserve"> </w:t>
            </w:r>
            <w:smartTag w:uri="urn:schemas-microsoft-com:office:smarttags" w:element="PlaceType">
              <w:r w:rsidRPr="00F81B4A">
                <w:rPr>
                  <w:rFonts w:ascii="Times New Roman" w:hAnsi="Times New Roman"/>
                  <w:i/>
                  <w:sz w:val="20"/>
                  <w:szCs w:val="20"/>
                  <w:lang w:val="en-US"/>
                </w:rPr>
                <w:t>University</w:t>
              </w:r>
            </w:smartTag>
            <w:r w:rsidRPr="00F81B4A">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F81B4A">
                    <w:rPr>
                      <w:rFonts w:ascii="Times New Roman" w:hAnsi="Times New Roman"/>
                      <w:i/>
                      <w:sz w:val="20"/>
                      <w:szCs w:val="20"/>
                      <w:lang w:val="en-US"/>
                    </w:rPr>
                    <w:t>Krasnodar</w:t>
                  </w:r>
                </w:smartTag>
                <w:r w:rsidRPr="00F81B4A">
                  <w:rPr>
                    <w:rFonts w:ascii="Times New Roman" w:hAnsi="Times New Roman"/>
                    <w:i/>
                    <w:sz w:val="20"/>
                    <w:szCs w:val="20"/>
                    <w:lang w:val="en-US"/>
                  </w:rPr>
                  <w:t xml:space="preserve">, </w:t>
                </w:r>
                <w:smartTag w:uri="urn:schemas-microsoft-com:office:smarttags" w:element="country-region">
                  <w:r w:rsidRPr="00F81B4A">
                    <w:rPr>
                      <w:rFonts w:ascii="Times New Roman" w:hAnsi="Times New Roman"/>
                      <w:i/>
                      <w:sz w:val="20"/>
                      <w:szCs w:val="20"/>
                      <w:lang w:val="en-US"/>
                    </w:rPr>
                    <w:t>Russia</w:t>
                  </w:r>
                </w:smartTag>
              </w:smartTag>
            </w:smartTag>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pStyle w:val="HTMLPreformatted"/>
              <w:shd w:val="clear" w:color="auto" w:fill="FFFFFF"/>
              <w:rPr>
                <w:rFonts w:ascii="Times New Roman" w:hAnsi="Times New Roman"/>
                <w:lang w:val="en-US"/>
              </w:rPr>
            </w:pPr>
            <w:r w:rsidRPr="00AE1CC8">
              <w:rPr>
                <w:rFonts w:ascii="Times New Roman" w:hAnsi="Times New Roman"/>
                <w:lang w:val="en-US"/>
              </w:rPr>
              <w:t xml:space="preserve">The article describes the structure and the example of using automated subsystems, which can be used in telecommunication companies for the most efficient process of automation of office staff related to budget planning, </w:t>
            </w:r>
            <w:r w:rsidRPr="00F81B4A">
              <w:rPr>
                <w:rFonts w:ascii="Times New Roman" w:hAnsi="Times New Roman"/>
                <w:lang w:val="en-US"/>
              </w:rPr>
              <w:t xml:space="preserve">which includes </w:t>
            </w:r>
            <w:r w:rsidRPr="00AE1CC8">
              <w:rPr>
                <w:rFonts w:ascii="Times New Roman" w:hAnsi="Times New Roman"/>
                <w:lang w:val="en-US"/>
              </w:rPr>
              <w:t xml:space="preserve">monitoring and planning of incomes, </w:t>
            </w:r>
            <w:r w:rsidRPr="00F81B4A">
              <w:rPr>
                <w:rFonts w:ascii="Times New Roman" w:hAnsi="Times New Roman"/>
                <w:lang w:val="en-US"/>
              </w:rPr>
              <w:t xml:space="preserve">earned whereby </w:t>
            </w:r>
            <w:r w:rsidRPr="00AE1CC8">
              <w:rPr>
                <w:rFonts w:ascii="Times New Roman" w:hAnsi="Times New Roman"/>
                <w:lang w:val="en-US"/>
              </w:rPr>
              <w:t xml:space="preserve">customers of various branches and segments. After analyzing the business processes of the research object - groups of operational planning of the </w:t>
            </w:r>
            <w:smartTag w:uri="urn:schemas-microsoft-com:office:smarttags" w:element="place">
              <w:smartTag w:uri="urn:schemas-microsoft-com:office:smarttags" w:element="City">
                <w:r w:rsidRPr="00AE1CC8">
                  <w:rPr>
                    <w:rFonts w:ascii="Times New Roman" w:hAnsi="Times New Roman"/>
                    <w:lang w:val="en-US"/>
                  </w:rPr>
                  <w:t>Stavropol</w:t>
                </w:r>
              </w:smartTag>
            </w:smartTag>
            <w:r w:rsidRPr="00AE1CC8">
              <w:rPr>
                <w:rFonts w:ascii="Times New Roman" w:hAnsi="Times New Roman"/>
                <w:lang w:val="en-US"/>
              </w:rPr>
              <w:t xml:space="preserve"> branch, as well as the evaluation of existing approaches to solving the pro</w:t>
            </w:r>
            <w:r w:rsidRPr="00AE1CC8">
              <w:rPr>
                <w:rFonts w:ascii="Times New Roman" w:hAnsi="Times New Roman"/>
                <w:lang w:val="en-US"/>
              </w:rPr>
              <w:t>b</w:t>
            </w:r>
            <w:r w:rsidRPr="00AE1CC8">
              <w:rPr>
                <w:rFonts w:ascii="Times New Roman" w:hAnsi="Times New Roman"/>
                <w:lang w:val="en-US"/>
              </w:rPr>
              <w:t>lem of income planning, it was concluded that it’s ne</w:t>
            </w:r>
            <w:r w:rsidRPr="00AE1CC8">
              <w:rPr>
                <w:rFonts w:ascii="Times New Roman" w:hAnsi="Times New Roman"/>
                <w:lang w:val="en-US"/>
              </w:rPr>
              <w:t>c</w:t>
            </w:r>
            <w:r w:rsidRPr="00AE1CC8">
              <w:rPr>
                <w:rFonts w:ascii="Times New Roman" w:hAnsi="Times New Roman"/>
                <w:lang w:val="en-US"/>
              </w:rPr>
              <w:t>essary to develop an automated subsystem. According to the instructions of the corporate center, while pla</w:t>
            </w:r>
            <w:r w:rsidRPr="00AE1CC8">
              <w:rPr>
                <w:rFonts w:ascii="Times New Roman" w:hAnsi="Times New Roman"/>
                <w:lang w:val="en-US"/>
              </w:rPr>
              <w:t>n</w:t>
            </w:r>
            <w:r w:rsidRPr="00AE1CC8">
              <w:rPr>
                <w:rFonts w:ascii="Times New Roman" w:hAnsi="Times New Roman"/>
                <w:lang w:val="en-US"/>
              </w:rPr>
              <w:t>ning the budget, the staff must use a technique of pla</w:t>
            </w:r>
            <w:r w:rsidRPr="00AE1CC8">
              <w:rPr>
                <w:rFonts w:ascii="Times New Roman" w:hAnsi="Times New Roman"/>
                <w:lang w:val="en-US"/>
              </w:rPr>
              <w:t>n</w:t>
            </w:r>
            <w:r w:rsidRPr="00AE1CC8">
              <w:rPr>
                <w:rFonts w:ascii="Times New Roman" w:hAnsi="Times New Roman"/>
                <w:lang w:val="en-US"/>
              </w:rPr>
              <w:t>ning and control of budget revenues, implying a part</w:t>
            </w:r>
            <w:r w:rsidRPr="00AE1CC8">
              <w:rPr>
                <w:rFonts w:ascii="Times New Roman" w:hAnsi="Times New Roman"/>
                <w:lang w:val="en-US"/>
              </w:rPr>
              <w:t>i</w:t>
            </w:r>
            <w:r w:rsidRPr="00AE1CC8">
              <w:rPr>
                <w:rFonts w:ascii="Times New Roman" w:hAnsi="Times New Roman"/>
                <w:lang w:val="en-US"/>
              </w:rPr>
              <w:t>tion total planned revenue for each branch income from different segments, followed by separation of each group income by services and articles, as well as a formulation of the work plans for managers who deals with large and small customers. The results can also be used to make recommendations on the form</w:t>
            </w:r>
            <w:r w:rsidRPr="00AE1CC8">
              <w:rPr>
                <w:rFonts w:ascii="Times New Roman" w:hAnsi="Times New Roman"/>
                <w:lang w:val="en-US"/>
              </w:rPr>
              <w:t>u</w:t>
            </w:r>
            <w:r w:rsidRPr="00AE1CC8">
              <w:rPr>
                <w:rFonts w:ascii="Times New Roman" w:hAnsi="Times New Roman"/>
                <w:lang w:val="en-US"/>
              </w:rPr>
              <w:t xml:space="preserve">lation of individual plans for </w:t>
            </w:r>
            <w:r w:rsidRPr="00F81B4A">
              <w:rPr>
                <w:rFonts w:ascii="Times New Roman" w:hAnsi="Times New Roman"/>
                <w:lang w:val="en-US"/>
              </w:rPr>
              <w:t>sale-</w:t>
            </w:r>
            <w:r w:rsidRPr="00AE1CC8">
              <w:rPr>
                <w:rFonts w:ascii="Times New Roman" w:hAnsi="Times New Roman"/>
                <w:lang w:val="en-US"/>
              </w:rPr>
              <w:t>managers, on further areas of cooperation with customers, the MRB and the CC based on the analysis and evaluation of divisions of the organization’s KPI</w:t>
            </w:r>
          </w:p>
          <w:p w:rsidR="005272EB" w:rsidRPr="00F81B4A" w:rsidRDefault="005272EB" w:rsidP="00F81B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5272EB" w:rsidRPr="00F81B4A" w:rsidRDefault="005272EB" w:rsidP="00F81B4A">
            <w:pPr>
              <w:pStyle w:val="HTMLPreformatted"/>
              <w:shd w:val="clear" w:color="auto" w:fill="FFFFFF"/>
              <w:rPr>
                <w:rFonts w:ascii="Times New Roman" w:hAnsi="Times New Roman"/>
                <w:lang w:val="en-US"/>
              </w:rPr>
            </w:pPr>
          </w:p>
          <w:p w:rsidR="005272EB" w:rsidRPr="00F81B4A" w:rsidRDefault="005272EB" w:rsidP="00F81B4A">
            <w:pPr>
              <w:pStyle w:val="HTMLPreformatted"/>
              <w:shd w:val="clear" w:color="auto" w:fill="FFFFFF"/>
              <w:rPr>
                <w:rFonts w:ascii="Times New Roman" w:hAnsi="Times New Roman"/>
                <w:lang w:val="en-US"/>
              </w:rPr>
            </w:pP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spacing w:after="0" w:line="240" w:lineRule="auto"/>
              <w:rPr>
                <w:rFonts w:ascii="Times New Roman" w:hAnsi="Times New Roman"/>
                <w:sz w:val="20"/>
                <w:szCs w:val="20"/>
                <w:lang w:val="en-US"/>
              </w:rPr>
            </w:pPr>
          </w:p>
          <w:p w:rsidR="005272EB" w:rsidRPr="00F81B4A" w:rsidRDefault="005272EB" w:rsidP="00F81B4A">
            <w:pPr>
              <w:pStyle w:val="HTMLPreformatted"/>
              <w:shd w:val="clear" w:color="auto" w:fill="FFFFFF"/>
              <w:rPr>
                <w:rFonts w:ascii="Times New Roman" w:hAnsi="Times New Roman"/>
                <w:lang w:val="en-US"/>
              </w:rPr>
            </w:pPr>
            <w:r w:rsidRPr="00F81B4A">
              <w:rPr>
                <w:rFonts w:ascii="Times New Roman" w:hAnsi="Times New Roman"/>
                <w:lang w:val="en-US"/>
              </w:rPr>
              <w:t xml:space="preserve">Keywords: INCOME, PLANNING, ANALYSIS, SEGMENT, </w:t>
            </w:r>
            <w:smartTag w:uri="urn:schemas-microsoft-com:office:smarttags" w:element="City">
              <w:smartTag w:uri="urn:schemas-microsoft-com:office:smarttags" w:element="place">
                <w:r w:rsidRPr="00F81B4A">
                  <w:rPr>
                    <w:rFonts w:ascii="Times New Roman" w:hAnsi="Times New Roman"/>
                    <w:lang w:val="en-US"/>
                  </w:rPr>
                  <w:t>SALE</w:t>
                </w:r>
              </w:smartTag>
            </w:smartTag>
            <w:r w:rsidRPr="00F81B4A">
              <w:rPr>
                <w:rFonts w:ascii="Times New Roman" w:hAnsi="Times New Roman"/>
                <w:lang w:val="en-US"/>
              </w:rPr>
              <w:t xml:space="preserve">, BUDGET, SERVICE, ITEM, </w:t>
            </w:r>
            <w:r w:rsidRPr="00AE1CC8">
              <w:rPr>
                <w:rFonts w:ascii="Times New Roman" w:hAnsi="Times New Roman"/>
                <w:lang w:val="en-US"/>
              </w:rPr>
              <w:t>CENTER OF FINANCIAL RESPONSIBILITY, CONTRACTOR</w:t>
            </w:r>
            <w:r w:rsidRPr="00F81B4A">
              <w:rPr>
                <w:rFonts w:ascii="Times New Roman" w:hAnsi="Times New Roman"/>
                <w:lang w:val="en-US"/>
              </w:rPr>
              <w:t>, REPORT, DATABASE, “ADO.NET” TECHNOLOGY</w:t>
            </w:r>
          </w:p>
        </w:tc>
      </w:tr>
    </w:tbl>
    <w:p w:rsidR="005272EB" w:rsidRDefault="005272EB" w:rsidP="00AE1CC8">
      <w:pPr>
        <w:spacing w:after="0" w:line="360" w:lineRule="auto"/>
        <w:jc w:val="both"/>
        <w:rPr>
          <w:rFonts w:ascii="Times New Roman" w:hAnsi="Times New Roman"/>
          <w:bCs/>
          <w:sz w:val="28"/>
          <w:szCs w:val="28"/>
          <w:lang w:val="en-US" w:eastAsia="ru-RU"/>
        </w:rPr>
      </w:pPr>
    </w:p>
    <w:p w:rsidR="005272EB" w:rsidRPr="00855ED2" w:rsidRDefault="005272EB" w:rsidP="00AE1CC8">
      <w:pPr>
        <w:spacing w:after="0" w:line="360" w:lineRule="auto"/>
        <w:ind w:firstLine="709"/>
        <w:jc w:val="both"/>
        <w:rPr>
          <w:rFonts w:ascii="Times New Roman" w:hAnsi="Times New Roman"/>
          <w:bCs/>
          <w:sz w:val="28"/>
          <w:szCs w:val="28"/>
          <w:lang w:eastAsia="ru-RU"/>
        </w:rPr>
      </w:pPr>
    </w:p>
    <w:p w:rsidR="005272EB" w:rsidRPr="00917899"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ПАО «Ростелеком» – одна из крупнейших в России и Европе тел</w:t>
      </w:r>
      <w:r w:rsidRPr="00671AC3">
        <w:rPr>
          <w:rFonts w:ascii="Times New Roman" w:hAnsi="Times New Roman"/>
          <w:sz w:val="28"/>
          <w:szCs w:val="28"/>
        </w:rPr>
        <w:t>е</w:t>
      </w:r>
      <w:r w:rsidRPr="00671AC3">
        <w:rPr>
          <w:rFonts w:ascii="Times New Roman" w:hAnsi="Times New Roman"/>
          <w:sz w:val="28"/>
          <w:szCs w:val="28"/>
        </w:rPr>
        <w:t>коммуникационных компаний национального масштаба, присутствующая во всех сегментах рынка услуг связи и охватывающая миллионы домох</w:t>
      </w:r>
      <w:r w:rsidRPr="00671AC3">
        <w:rPr>
          <w:rFonts w:ascii="Times New Roman" w:hAnsi="Times New Roman"/>
          <w:sz w:val="28"/>
          <w:szCs w:val="28"/>
        </w:rPr>
        <w:t>о</w:t>
      </w:r>
      <w:r w:rsidRPr="00671AC3">
        <w:rPr>
          <w:rFonts w:ascii="Times New Roman" w:hAnsi="Times New Roman"/>
          <w:sz w:val="28"/>
          <w:szCs w:val="28"/>
        </w:rPr>
        <w:t>зяйств в России. Ставропольский филиал ПАО «Ростелеком» обслуживает территории Ставропольского края и Карачаево-Черкесской Республики.</w:t>
      </w:r>
    </w:p>
    <w:p w:rsidR="005272EB" w:rsidRPr="00D5359A" w:rsidRDefault="005272EB" w:rsidP="00AE1CC8">
      <w:pPr>
        <w:widowControl w:val="0"/>
        <w:spacing w:after="0" w:line="360" w:lineRule="auto"/>
        <w:ind w:firstLine="851"/>
        <w:jc w:val="both"/>
        <w:rPr>
          <w:rFonts w:ascii="Times New Roman" w:hAnsi="Times New Roman"/>
          <w:sz w:val="28"/>
          <w:szCs w:val="28"/>
        </w:rPr>
      </w:pPr>
      <w:r>
        <w:rPr>
          <w:rFonts w:ascii="Times New Roman" w:hAnsi="Times New Roman"/>
          <w:sz w:val="28"/>
          <w:szCs w:val="28"/>
        </w:rPr>
        <w:t>Д</w:t>
      </w:r>
      <w:r w:rsidRPr="00D5359A">
        <w:rPr>
          <w:rFonts w:ascii="Times New Roman" w:hAnsi="Times New Roman"/>
          <w:sz w:val="28"/>
          <w:szCs w:val="28"/>
        </w:rPr>
        <w:t>ля оптимальной постановки планов продаж менеджерам сегме</w:t>
      </w:r>
      <w:r w:rsidRPr="00D5359A">
        <w:rPr>
          <w:rFonts w:ascii="Times New Roman" w:hAnsi="Times New Roman"/>
          <w:sz w:val="28"/>
          <w:szCs w:val="28"/>
        </w:rPr>
        <w:t>н</w:t>
      </w:r>
      <w:r w:rsidRPr="00D5359A">
        <w:rPr>
          <w:rFonts w:ascii="Times New Roman" w:hAnsi="Times New Roman"/>
          <w:sz w:val="28"/>
          <w:szCs w:val="28"/>
        </w:rPr>
        <w:t xml:space="preserve">тов </w:t>
      </w:r>
      <w:r w:rsidRPr="00D5359A">
        <w:rPr>
          <w:rFonts w:ascii="Times New Roman" w:hAnsi="Times New Roman"/>
          <w:sz w:val="28"/>
          <w:szCs w:val="28"/>
          <w:lang w:val="en-US"/>
        </w:rPr>
        <w:t>B</w:t>
      </w:r>
      <w:r w:rsidRPr="00D5359A">
        <w:rPr>
          <w:rFonts w:ascii="Times New Roman" w:hAnsi="Times New Roman"/>
          <w:sz w:val="28"/>
          <w:szCs w:val="28"/>
        </w:rPr>
        <w:t>2</w:t>
      </w:r>
      <w:r w:rsidRPr="00D5359A">
        <w:rPr>
          <w:rFonts w:ascii="Times New Roman" w:hAnsi="Times New Roman"/>
          <w:sz w:val="28"/>
          <w:szCs w:val="28"/>
          <w:lang w:val="en-US"/>
        </w:rPr>
        <w:t>C</w:t>
      </w:r>
      <w:r w:rsidRPr="00D5359A">
        <w:rPr>
          <w:rFonts w:ascii="Times New Roman" w:hAnsi="Times New Roman"/>
          <w:sz w:val="28"/>
          <w:szCs w:val="28"/>
        </w:rPr>
        <w:t xml:space="preserve">, </w:t>
      </w:r>
      <w:r w:rsidRPr="00D5359A">
        <w:rPr>
          <w:rFonts w:ascii="Times New Roman" w:hAnsi="Times New Roman"/>
          <w:sz w:val="28"/>
          <w:szCs w:val="28"/>
          <w:lang w:val="en-US"/>
        </w:rPr>
        <w:t>B</w:t>
      </w:r>
      <w:r w:rsidRPr="00D5359A">
        <w:rPr>
          <w:rFonts w:ascii="Times New Roman" w:hAnsi="Times New Roman"/>
          <w:sz w:val="28"/>
          <w:szCs w:val="28"/>
        </w:rPr>
        <w:t>2</w:t>
      </w:r>
      <w:r w:rsidRPr="00D5359A">
        <w:rPr>
          <w:rFonts w:ascii="Times New Roman" w:hAnsi="Times New Roman"/>
          <w:sz w:val="28"/>
          <w:szCs w:val="28"/>
          <w:lang w:val="en-US"/>
        </w:rPr>
        <w:t>B</w:t>
      </w:r>
      <w:r w:rsidRPr="00D5359A">
        <w:rPr>
          <w:rFonts w:ascii="Times New Roman" w:hAnsi="Times New Roman"/>
          <w:sz w:val="28"/>
          <w:szCs w:val="28"/>
        </w:rPr>
        <w:t xml:space="preserve">, </w:t>
      </w:r>
      <w:r w:rsidRPr="00D5359A">
        <w:rPr>
          <w:rFonts w:ascii="Times New Roman" w:hAnsi="Times New Roman"/>
          <w:sz w:val="28"/>
          <w:szCs w:val="28"/>
          <w:lang w:val="en-US"/>
        </w:rPr>
        <w:t>B</w:t>
      </w:r>
      <w:r w:rsidRPr="00D5359A">
        <w:rPr>
          <w:rFonts w:ascii="Times New Roman" w:hAnsi="Times New Roman"/>
          <w:sz w:val="28"/>
          <w:szCs w:val="28"/>
        </w:rPr>
        <w:t>2</w:t>
      </w:r>
      <w:r w:rsidRPr="00D5359A">
        <w:rPr>
          <w:rFonts w:ascii="Times New Roman" w:hAnsi="Times New Roman"/>
          <w:sz w:val="28"/>
          <w:szCs w:val="28"/>
          <w:lang w:val="en-US"/>
        </w:rPr>
        <w:t>O</w:t>
      </w:r>
      <w:r w:rsidRPr="00D5359A">
        <w:rPr>
          <w:rFonts w:ascii="Times New Roman" w:hAnsi="Times New Roman"/>
          <w:sz w:val="28"/>
          <w:szCs w:val="28"/>
        </w:rPr>
        <w:t xml:space="preserve">, выявления причин отклонений фактических доходов от запланированных и </w:t>
      </w:r>
      <w:r w:rsidRPr="00D5359A">
        <w:rPr>
          <w:rFonts w:ascii="Times New Roman" w:hAnsi="Times New Roman"/>
          <w:sz w:val="28"/>
        </w:rPr>
        <w:t>разработки оперативных корректирующих мер</w:t>
      </w:r>
      <w:r w:rsidRPr="00D5359A">
        <w:rPr>
          <w:rFonts w:ascii="Times New Roman" w:hAnsi="Times New Roman"/>
          <w:sz w:val="28"/>
        </w:rPr>
        <w:t>о</w:t>
      </w:r>
      <w:r w:rsidRPr="00D5359A">
        <w:rPr>
          <w:rFonts w:ascii="Times New Roman" w:hAnsi="Times New Roman"/>
          <w:sz w:val="28"/>
        </w:rPr>
        <w:t>приятий</w:t>
      </w:r>
      <w:r w:rsidRPr="00D5359A">
        <w:rPr>
          <w:rFonts w:ascii="Times New Roman" w:hAnsi="Times New Roman"/>
          <w:sz w:val="28"/>
          <w:szCs w:val="28"/>
        </w:rPr>
        <w:t xml:space="preserve"> необходимо осуществлять корректное планирование бюджета д</w:t>
      </w:r>
      <w:r w:rsidRPr="00D5359A">
        <w:rPr>
          <w:rFonts w:ascii="Times New Roman" w:hAnsi="Times New Roman"/>
          <w:sz w:val="28"/>
          <w:szCs w:val="28"/>
        </w:rPr>
        <w:t>о</w:t>
      </w:r>
      <w:r w:rsidRPr="00D5359A">
        <w:rPr>
          <w:rFonts w:ascii="Times New Roman" w:hAnsi="Times New Roman"/>
          <w:sz w:val="28"/>
          <w:szCs w:val="28"/>
        </w:rPr>
        <w:t>ходов в разрезе оказываемых услуг по сегментам, с учетом корректировок бюджета и аллокаций доходов. Количество статей (и подстатей) доходов Ставропольского филиала ПАО «Ростелеком»  достигает нескольких с</w:t>
      </w:r>
      <w:r w:rsidRPr="00D5359A">
        <w:rPr>
          <w:rFonts w:ascii="Times New Roman" w:hAnsi="Times New Roman"/>
          <w:sz w:val="28"/>
          <w:szCs w:val="28"/>
        </w:rPr>
        <w:t>о</w:t>
      </w:r>
      <w:r w:rsidRPr="00D5359A">
        <w:rPr>
          <w:rFonts w:ascii="Times New Roman" w:hAnsi="Times New Roman"/>
          <w:sz w:val="28"/>
          <w:szCs w:val="28"/>
        </w:rPr>
        <w:t>тен. Реализация данного процесса вручную, либо с использованием только офисных приложений (</w:t>
      </w:r>
      <w:r w:rsidRPr="00D5359A">
        <w:rPr>
          <w:rFonts w:ascii="Times New Roman" w:hAnsi="Times New Roman"/>
          <w:sz w:val="28"/>
          <w:szCs w:val="28"/>
          <w:lang w:val="en-US"/>
        </w:rPr>
        <w:t>MS</w:t>
      </w:r>
      <w:r w:rsidRPr="00D5359A">
        <w:rPr>
          <w:rFonts w:ascii="Times New Roman" w:hAnsi="Times New Roman"/>
          <w:sz w:val="28"/>
          <w:szCs w:val="28"/>
        </w:rPr>
        <w:t xml:space="preserve"> </w:t>
      </w:r>
      <w:r w:rsidRPr="00D5359A">
        <w:rPr>
          <w:rFonts w:ascii="Times New Roman" w:hAnsi="Times New Roman"/>
          <w:sz w:val="28"/>
          <w:szCs w:val="28"/>
          <w:lang w:val="en-US"/>
        </w:rPr>
        <w:t>Excel</w:t>
      </w:r>
      <w:r w:rsidRPr="00D5359A">
        <w:rPr>
          <w:rFonts w:ascii="Times New Roman" w:hAnsi="Times New Roman"/>
          <w:sz w:val="28"/>
          <w:szCs w:val="28"/>
        </w:rPr>
        <w:t>), как это было ранее, очень громоздка и занимает много времени. В связи с вышеизложенным, возникает необх</w:t>
      </w:r>
      <w:r w:rsidRPr="00D5359A">
        <w:rPr>
          <w:rFonts w:ascii="Times New Roman" w:hAnsi="Times New Roman"/>
          <w:sz w:val="28"/>
          <w:szCs w:val="28"/>
        </w:rPr>
        <w:t>о</w:t>
      </w:r>
      <w:r w:rsidRPr="00D5359A">
        <w:rPr>
          <w:rFonts w:ascii="Times New Roman" w:hAnsi="Times New Roman"/>
          <w:sz w:val="28"/>
          <w:szCs w:val="28"/>
        </w:rPr>
        <w:t>димость в разработке автоматизированной подсистемы планирования бюджета доходов филиала в разрезе услуг, статей и сегментов.</w:t>
      </w:r>
    </w:p>
    <w:p w:rsidR="005272EB" w:rsidRPr="00D5359A" w:rsidRDefault="005272EB" w:rsidP="00AE1CC8">
      <w:pPr>
        <w:widowControl w:val="0"/>
        <w:spacing w:after="0" w:line="360" w:lineRule="auto"/>
        <w:ind w:firstLine="851"/>
        <w:jc w:val="both"/>
        <w:rPr>
          <w:rFonts w:ascii="Times New Roman" w:hAnsi="Times New Roman"/>
          <w:sz w:val="28"/>
        </w:rPr>
      </w:pPr>
      <w:r w:rsidRPr="00D5359A">
        <w:rPr>
          <w:rFonts w:ascii="Times New Roman" w:hAnsi="Times New Roman"/>
          <w:sz w:val="28"/>
        </w:rPr>
        <w:t>В качестве основных функциональных требований к разрабатыва</w:t>
      </w:r>
      <w:r w:rsidRPr="00D5359A">
        <w:rPr>
          <w:rFonts w:ascii="Times New Roman" w:hAnsi="Times New Roman"/>
          <w:sz w:val="28"/>
        </w:rPr>
        <w:t>е</w:t>
      </w:r>
      <w:r w:rsidRPr="00D5359A">
        <w:rPr>
          <w:rFonts w:ascii="Times New Roman" w:hAnsi="Times New Roman"/>
          <w:sz w:val="28"/>
        </w:rPr>
        <w:t>мому программному продукту можно выделить следующее:</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разрабатываемое программное обеспечение должно обеспечивать планирование бюджета доходов на заданный период. Данные для пост</w:t>
      </w:r>
      <w:r w:rsidRPr="00D5359A">
        <w:rPr>
          <w:rFonts w:ascii="Times New Roman" w:hAnsi="Times New Roman"/>
          <w:sz w:val="28"/>
        </w:rPr>
        <w:t>а</w:t>
      </w:r>
      <w:r w:rsidRPr="00D5359A">
        <w:rPr>
          <w:rFonts w:ascii="Times New Roman" w:hAnsi="Times New Roman"/>
          <w:sz w:val="28"/>
        </w:rPr>
        <w:t xml:space="preserve">новки плановых и фактических  доходов должны либо вводиться вручную, либо загружаться из бюджетных моделей филиала или системы </w:t>
      </w:r>
      <w:r w:rsidRPr="00D5359A">
        <w:rPr>
          <w:rFonts w:ascii="Times New Roman" w:hAnsi="Times New Roman"/>
          <w:sz w:val="28"/>
          <w:lang w:val="en-US"/>
        </w:rPr>
        <w:t>Hyperion</w:t>
      </w:r>
      <w:r w:rsidRPr="00D5359A">
        <w:rPr>
          <w:rFonts w:ascii="Times New Roman" w:hAnsi="Times New Roman"/>
          <w:sz w:val="28"/>
        </w:rPr>
        <w:t>. Вся информация предоставляется для заданного набора услуг, состав кот</w:t>
      </w:r>
      <w:r w:rsidRPr="00D5359A">
        <w:rPr>
          <w:rFonts w:ascii="Times New Roman" w:hAnsi="Times New Roman"/>
          <w:sz w:val="28"/>
        </w:rPr>
        <w:t>о</w:t>
      </w:r>
      <w:r w:rsidRPr="00D5359A">
        <w:rPr>
          <w:rFonts w:ascii="Times New Roman" w:hAnsi="Times New Roman"/>
          <w:sz w:val="28"/>
        </w:rPr>
        <w:t>рых определяется соответствующим шаблоном, поступающим из МРФ;</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 xml:space="preserve">по каждой оказываемой услуге приложение должно планировать помесячно доходы на будущий период с учетом доведенного по данной услуге </w:t>
      </w:r>
      <w:r w:rsidRPr="00D5359A">
        <w:rPr>
          <w:rFonts w:ascii="Times New Roman" w:hAnsi="Times New Roman"/>
          <w:sz w:val="28"/>
          <w:lang w:val="en-US"/>
        </w:rPr>
        <w:t>KPI</w:t>
      </w:r>
      <w:r w:rsidRPr="00D5359A">
        <w:rPr>
          <w:rFonts w:ascii="Times New Roman" w:hAnsi="Times New Roman"/>
          <w:sz w:val="28"/>
        </w:rPr>
        <w:t>. При этом должна иметься возможность корректировки бюдж</w:t>
      </w:r>
      <w:r w:rsidRPr="00D5359A">
        <w:rPr>
          <w:rFonts w:ascii="Times New Roman" w:hAnsi="Times New Roman"/>
          <w:sz w:val="28"/>
        </w:rPr>
        <w:t>е</w:t>
      </w:r>
      <w:r w:rsidRPr="00D5359A">
        <w:rPr>
          <w:rFonts w:ascii="Times New Roman" w:hAnsi="Times New Roman"/>
          <w:sz w:val="28"/>
        </w:rPr>
        <w:t>та отдельных статей услуги с автоматическим пересчетом доходов остал</w:t>
      </w:r>
      <w:r w:rsidRPr="00D5359A">
        <w:rPr>
          <w:rFonts w:ascii="Times New Roman" w:hAnsi="Times New Roman"/>
          <w:sz w:val="28"/>
        </w:rPr>
        <w:t>ь</w:t>
      </w:r>
      <w:r w:rsidRPr="00D5359A">
        <w:rPr>
          <w:rFonts w:ascii="Times New Roman" w:hAnsi="Times New Roman"/>
          <w:sz w:val="28"/>
        </w:rPr>
        <w:t xml:space="preserve">ных статей услуги таким образом, чтобы ее общий </w:t>
      </w:r>
      <w:r w:rsidRPr="00D5359A">
        <w:rPr>
          <w:rFonts w:ascii="Times New Roman" w:hAnsi="Times New Roman"/>
          <w:sz w:val="28"/>
          <w:lang w:val="en-US"/>
        </w:rPr>
        <w:t>KPI </w:t>
      </w:r>
      <w:r w:rsidRPr="00D5359A">
        <w:rPr>
          <w:rFonts w:ascii="Times New Roman" w:hAnsi="Times New Roman"/>
          <w:sz w:val="28"/>
        </w:rPr>
        <w:t>остался неизме</w:t>
      </w:r>
      <w:r w:rsidRPr="00D5359A">
        <w:rPr>
          <w:rFonts w:ascii="Times New Roman" w:hAnsi="Times New Roman"/>
          <w:sz w:val="28"/>
        </w:rPr>
        <w:t>н</w:t>
      </w:r>
      <w:r w:rsidRPr="00D5359A">
        <w:rPr>
          <w:rFonts w:ascii="Times New Roman" w:hAnsi="Times New Roman"/>
          <w:sz w:val="28"/>
        </w:rPr>
        <w:t>ным;</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в зависимости от настроек приложения доходы должны выв</w:t>
      </w:r>
      <w:r w:rsidRPr="00D5359A">
        <w:rPr>
          <w:rFonts w:ascii="Times New Roman" w:hAnsi="Times New Roman"/>
          <w:sz w:val="28"/>
        </w:rPr>
        <w:t>о</w:t>
      </w:r>
      <w:r w:rsidRPr="00D5359A">
        <w:rPr>
          <w:rFonts w:ascii="Times New Roman" w:hAnsi="Times New Roman"/>
          <w:sz w:val="28"/>
        </w:rPr>
        <w:t>диться для заданного сегмента либо по всем сегментам, по которым в ф</w:t>
      </w:r>
      <w:r w:rsidRPr="00D5359A">
        <w:rPr>
          <w:rFonts w:ascii="Times New Roman" w:hAnsi="Times New Roman"/>
          <w:sz w:val="28"/>
        </w:rPr>
        <w:t>и</w:t>
      </w:r>
      <w:r w:rsidRPr="00D5359A">
        <w:rPr>
          <w:rFonts w:ascii="Times New Roman" w:hAnsi="Times New Roman"/>
          <w:sz w:val="28"/>
        </w:rPr>
        <w:t>лиал поступают доходы;</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программа должна обеспечивать возможность внесения корре</w:t>
      </w:r>
      <w:r w:rsidRPr="00D5359A">
        <w:rPr>
          <w:rFonts w:ascii="Times New Roman" w:hAnsi="Times New Roman"/>
          <w:sz w:val="28"/>
        </w:rPr>
        <w:t>к</w:t>
      </w:r>
      <w:r w:rsidRPr="00D5359A">
        <w:rPr>
          <w:rFonts w:ascii="Times New Roman" w:hAnsi="Times New Roman"/>
          <w:sz w:val="28"/>
        </w:rPr>
        <w:t>тировок бюджета в соответствии с поступающими заявками;</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при заключении договоров с клиентами на уровне КЦ доходы, полученные от таких клиентов, также изначально учитываются на уровне КЦ, а затем передаются на МРФ и далее на филиалы. В этом случае имеет место процесс, который называется аллокацией доходов. При разработке программного обеспечения необходимо обеспечить возможность отдел</w:t>
      </w:r>
      <w:r w:rsidRPr="00D5359A">
        <w:rPr>
          <w:rFonts w:ascii="Times New Roman" w:hAnsi="Times New Roman"/>
          <w:sz w:val="28"/>
        </w:rPr>
        <w:t>ь</w:t>
      </w:r>
      <w:r w:rsidRPr="00D5359A">
        <w:rPr>
          <w:rFonts w:ascii="Times New Roman" w:hAnsi="Times New Roman"/>
          <w:sz w:val="28"/>
        </w:rPr>
        <w:t>ного учета сумм по плановым и фактическим аллокациям;</w:t>
      </w:r>
    </w:p>
    <w:p w:rsidR="005272EB" w:rsidRPr="00D5359A" w:rsidRDefault="005272EB" w:rsidP="00AE1CC8">
      <w:pPr>
        <w:widowControl w:val="0"/>
        <w:numPr>
          <w:ilvl w:val="0"/>
          <w:numId w:val="15"/>
        </w:numPr>
        <w:tabs>
          <w:tab w:val="clear" w:pos="1571"/>
          <w:tab w:val="num" w:pos="1134"/>
        </w:tabs>
        <w:spacing w:after="0" w:line="360" w:lineRule="auto"/>
        <w:ind w:left="0" w:firstLine="851"/>
        <w:jc w:val="both"/>
        <w:rPr>
          <w:rFonts w:ascii="Times New Roman" w:hAnsi="Times New Roman"/>
          <w:sz w:val="28"/>
        </w:rPr>
      </w:pPr>
      <w:r w:rsidRPr="00D5359A">
        <w:rPr>
          <w:rFonts w:ascii="Times New Roman" w:hAnsi="Times New Roman"/>
          <w:sz w:val="28"/>
        </w:rPr>
        <w:t>предусмотреть возможность графического вывода бюджета дох</w:t>
      </w:r>
      <w:r w:rsidRPr="00D5359A">
        <w:rPr>
          <w:rFonts w:ascii="Times New Roman" w:hAnsi="Times New Roman"/>
          <w:sz w:val="28"/>
        </w:rPr>
        <w:t>о</w:t>
      </w:r>
      <w:r w:rsidRPr="00D5359A">
        <w:rPr>
          <w:rFonts w:ascii="Times New Roman" w:hAnsi="Times New Roman"/>
          <w:sz w:val="28"/>
        </w:rPr>
        <w:t>дов по статьям и услугам, например, в виде гистограммы.</w:t>
      </w:r>
    </w:p>
    <w:p w:rsidR="005272EB" w:rsidRPr="00671AC3" w:rsidRDefault="005272EB" w:rsidP="00AE1CC8">
      <w:pPr>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Общая методика планирования бюджета доходов </w:t>
      </w:r>
      <w:r>
        <w:rPr>
          <w:rFonts w:ascii="Times New Roman" w:hAnsi="Times New Roman"/>
          <w:sz w:val="28"/>
          <w:szCs w:val="28"/>
        </w:rPr>
        <w:t>ПАО «Ростел</w:t>
      </w:r>
      <w:r>
        <w:rPr>
          <w:rFonts w:ascii="Times New Roman" w:hAnsi="Times New Roman"/>
          <w:sz w:val="28"/>
          <w:szCs w:val="28"/>
        </w:rPr>
        <w:t>е</w:t>
      </w:r>
      <w:r>
        <w:rPr>
          <w:rFonts w:ascii="Times New Roman" w:hAnsi="Times New Roman"/>
          <w:sz w:val="28"/>
          <w:szCs w:val="28"/>
        </w:rPr>
        <w:t xml:space="preserve">ком» </w:t>
      </w:r>
      <w:r w:rsidRPr="00671AC3">
        <w:rPr>
          <w:rFonts w:ascii="Times New Roman" w:hAnsi="Times New Roman"/>
          <w:sz w:val="28"/>
          <w:szCs w:val="28"/>
        </w:rPr>
        <w:t>состоит из нескольких этапов.</w:t>
      </w:r>
    </w:p>
    <w:p w:rsidR="005272EB" w:rsidRPr="00671AC3" w:rsidRDefault="005272EB" w:rsidP="00AE1CC8">
      <w:pPr>
        <w:spacing w:after="0" w:line="360" w:lineRule="auto"/>
        <w:ind w:firstLine="851"/>
        <w:jc w:val="both"/>
        <w:rPr>
          <w:rFonts w:ascii="Times New Roman" w:hAnsi="Times New Roman"/>
          <w:sz w:val="28"/>
          <w:szCs w:val="28"/>
        </w:rPr>
      </w:pPr>
      <w:r w:rsidRPr="00671AC3">
        <w:rPr>
          <w:rFonts w:ascii="Times New Roman" w:hAnsi="Times New Roman"/>
          <w:sz w:val="28"/>
          <w:szCs w:val="28"/>
        </w:rPr>
        <w:t>На уровне корпоративного центра осуществляется постановка кл</w:t>
      </w:r>
      <w:r w:rsidRPr="00671AC3">
        <w:rPr>
          <w:rFonts w:ascii="Times New Roman" w:hAnsi="Times New Roman"/>
          <w:sz w:val="28"/>
          <w:szCs w:val="28"/>
        </w:rPr>
        <w:t>ю</w:t>
      </w:r>
      <w:r w:rsidRPr="00671AC3">
        <w:rPr>
          <w:rFonts w:ascii="Times New Roman" w:hAnsi="Times New Roman"/>
          <w:sz w:val="28"/>
          <w:szCs w:val="28"/>
        </w:rPr>
        <w:t>чевых показателей эффективности (КПЭ) и доведение их до макрореги</w:t>
      </w:r>
      <w:r w:rsidRPr="00671AC3">
        <w:rPr>
          <w:rFonts w:ascii="Times New Roman" w:hAnsi="Times New Roman"/>
          <w:sz w:val="28"/>
          <w:szCs w:val="28"/>
        </w:rPr>
        <w:t>о</w:t>
      </w:r>
      <w:r w:rsidRPr="00671AC3">
        <w:rPr>
          <w:rFonts w:ascii="Times New Roman" w:hAnsi="Times New Roman"/>
          <w:sz w:val="28"/>
          <w:szCs w:val="28"/>
        </w:rPr>
        <w:t xml:space="preserve">нальных филиалов. </w:t>
      </w:r>
    </w:p>
    <w:p w:rsidR="005272EB" w:rsidRPr="00671AC3" w:rsidRDefault="005272EB" w:rsidP="00AE1CC8">
      <w:pPr>
        <w:spacing w:after="0" w:line="360" w:lineRule="auto"/>
        <w:ind w:firstLine="851"/>
        <w:jc w:val="both"/>
        <w:rPr>
          <w:rFonts w:ascii="Times New Roman" w:hAnsi="Times New Roman"/>
          <w:sz w:val="28"/>
          <w:szCs w:val="28"/>
        </w:rPr>
      </w:pPr>
      <w:r w:rsidRPr="00671AC3">
        <w:rPr>
          <w:rFonts w:ascii="Times New Roman" w:hAnsi="Times New Roman"/>
          <w:sz w:val="28"/>
          <w:szCs w:val="28"/>
        </w:rPr>
        <w:t>На уровне МРФ процесс планирования бюджета осуществляется как последовательность следующих действий:</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деление доведенного из КЦ бюджета на региональные филиалы;</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 xml:space="preserve">обработка полученных из КЦ </w:t>
      </w:r>
      <w:r w:rsidRPr="00671AC3">
        <w:rPr>
          <w:rFonts w:ascii="Times New Roman" w:hAnsi="Times New Roman"/>
          <w:sz w:val="28"/>
          <w:szCs w:val="28"/>
          <w:lang w:val="en-US"/>
        </w:rPr>
        <w:t>KPI</w:t>
      </w:r>
      <w:r w:rsidRPr="00671AC3">
        <w:rPr>
          <w:rFonts w:ascii="Times New Roman" w:hAnsi="Times New Roman"/>
          <w:sz w:val="28"/>
          <w:szCs w:val="28"/>
        </w:rPr>
        <w:t xml:space="preserve"> и переформирование их в удобную (менее детализированную) форму;</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 xml:space="preserve">деление </w:t>
      </w:r>
      <w:r w:rsidRPr="00671AC3">
        <w:rPr>
          <w:rFonts w:ascii="Times New Roman" w:hAnsi="Times New Roman"/>
          <w:sz w:val="28"/>
          <w:szCs w:val="28"/>
          <w:lang w:val="en-US"/>
        </w:rPr>
        <w:t>KPI</w:t>
      </w:r>
      <w:r w:rsidRPr="00671AC3">
        <w:rPr>
          <w:rFonts w:ascii="Times New Roman" w:hAnsi="Times New Roman"/>
          <w:sz w:val="28"/>
          <w:szCs w:val="28"/>
        </w:rPr>
        <w:t xml:space="preserve"> по используемым сегментам в МРФ: крупные (КК) и мелкие клиенты (СМБ);</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выделение для каждого сегмента сохраненного дохода и новых продаж</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 xml:space="preserve">деление </w:t>
      </w:r>
      <w:r w:rsidRPr="00671AC3">
        <w:rPr>
          <w:rFonts w:ascii="Times New Roman" w:hAnsi="Times New Roman"/>
          <w:sz w:val="28"/>
          <w:szCs w:val="28"/>
          <w:lang w:val="en-US"/>
        </w:rPr>
        <w:t>KPI</w:t>
      </w:r>
      <w:r w:rsidRPr="00671AC3">
        <w:rPr>
          <w:rFonts w:ascii="Times New Roman" w:hAnsi="Times New Roman"/>
          <w:sz w:val="28"/>
          <w:szCs w:val="28"/>
        </w:rPr>
        <w:t xml:space="preserve"> на каналы продаж.</w:t>
      </w:r>
    </w:p>
    <w:p w:rsidR="005272EB" w:rsidRPr="00671AC3" w:rsidRDefault="005272EB" w:rsidP="00AE1CC8">
      <w:pPr>
        <w:pStyle w:val="ListParagraph"/>
        <w:tabs>
          <w:tab w:val="left" w:pos="1134"/>
        </w:tabs>
        <w:spacing w:after="0" w:line="360" w:lineRule="auto"/>
        <w:ind w:left="0" w:firstLine="851"/>
        <w:jc w:val="both"/>
        <w:rPr>
          <w:rFonts w:ascii="Times New Roman" w:hAnsi="Times New Roman"/>
          <w:bCs/>
          <w:sz w:val="28"/>
          <w:szCs w:val="28"/>
        </w:rPr>
      </w:pPr>
      <w:r w:rsidRPr="00671AC3">
        <w:rPr>
          <w:rFonts w:ascii="Times New Roman" w:hAnsi="Times New Roman"/>
          <w:bCs/>
          <w:sz w:val="28"/>
          <w:szCs w:val="28"/>
        </w:rPr>
        <w:t>Дальнейшие действия производятся на уровне региональных ф</w:t>
      </w:r>
      <w:r w:rsidRPr="00671AC3">
        <w:rPr>
          <w:rFonts w:ascii="Times New Roman" w:hAnsi="Times New Roman"/>
          <w:bCs/>
          <w:sz w:val="28"/>
          <w:szCs w:val="28"/>
        </w:rPr>
        <w:t>и</w:t>
      </w:r>
      <w:r w:rsidRPr="00671AC3">
        <w:rPr>
          <w:rFonts w:ascii="Times New Roman" w:hAnsi="Times New Roman"/>
          <w:bCs/>
          <w:sz w:val="28"/>
          <w:szCs w:val="28"/>
        </w:rPr>
        <w:t>лиалов:</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 xml:space="preserve">деление присланных из МРФ </w:t>
      </w:r>
      <w:r w:rsidRPr="00671AC3">
        <w:rPr>
          <w:rFonts w:ascii="Times New Roman" w:hAnsi="Times New Roman"/>
          <w:sz w:val="28"/>
          <w:szCs w:val="28"/>
          <w:lang w:val="en-US"/>
        </w:rPr>
        <w:t>KPI</w:t>
      </w:r>
      <w:r w:rsidRPr="00671AC3">
        <w:rPr>
          <w:rFonts w:ascii="Times New Roman" w:hAnsi="Times New Roman"/>
          <w:sz w:val="28"/>
          <w:szCs w:val="28"/>
        </w:rPr>
        <w:t xml:space="preserve"> по статьям оказываемых услуг;</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распределение разделенных по каналам продаж планов по м</w:t>
      </w:r>
      <w:r w:rsidRPr="00671AC3">
        <w:rPr>
          <w:rFonts w:ascii="Times New Roman" w:hAnsi="Times New Roman"/>
          <w:sz w:val="28"/>
          <w:szCs w:val="28"/>
        </w:rPr>
        <w:t>е</w:t>
      </w:r>
      <w:r w:rsidRPr="00671AC3">
        <w:rPr>
          <w:rFonts w:ascii="Times New Roman" w:hAnsi="Times New Roman"/>
          <w:sz w:val="28"/>
          <w:szCs w:val="28"/>
        </w:rPr>
        <w:t>неджерам;</w:t>
      </w:r>
    </w:p>
    <w:p w:rsidR="005272EB" w:rsidRPr="00671AC3" w:rsidRDefault="005272EB" w:rsidP="00AE1CC8">
      <w:pPr>
        <w:pStyle w:val="ListParagraph"/>
        <w:numPr>
          <w:ilvl w:val="0"/>
          <w:numId w:val="16"/>
        </w:numPr>
        <w:tabs>
          <w:tab w:val="left" w:pos="1134"/>
        </w:tabs>
        <w:spacing w:after="0" w:line="360" w:lineRule="auto"/>
        <w:ind w:left="0" w:firstLine="851"/>
        <w:jc w:val="both"/>
        <w:rPr>
          <w:rFonts w:ascii="Times New Roman" w:hAnsi="Times New Roman"/>
          <w:sz w:val="28"/>
          <w:szCs w:val="28"/>
        </w:rPr>
      </w:pPr>
      <w:r w:rsidRPr="00671AC3">
        <w:rPr>
          <w:rFonts w:ascii="Times New Roman" w:hAnsi="Times New Roman"/>
          <w:sz w:val="28"/>
          <w:szCs w:val="28"/>
        </w:rPr>
        <w:t>формирование индивидуальных планов мероприятий для каждого менеджера совместно с начальниками отделов.</w:t>
      </w:r>
    </w:p>
    <w:p w:rsidR="005272EB" w:rsidRPr="00671AC3" w:rsidRDefault="005272EB" w:rsidP="00AE1CC8">
      <w:pPr>
        <w:pStyle w:val="ListParagraph"/>
        <w:tabs>
          <w:tab w:val="left" w:pos="1134"/>
        </w:tabs>
        <w:spacing w:after="0" w:line="360" w:lineRule="auto"/>
        <w:ind w:left="0" w:firstLine="851"/>
        <w:jc w:val="both"/>
        <w:rPr>
          <w:rFonts w:ascii="Times New Roman" w:hAnsi="Times New Roman"/>
          <w:bCs/>
          <w:sz w:val="28"/>
          <w:szCs w:val="28"/>
        </w:rPr>
      </w:pPr>
      <w:r w:rsidRPr="00671AC3">
        <w:rPr>
          <w:rFonts w:ascii="Times New Roman" w:hAnsi="Times New Roman"/>
          <w:sz w:val="28"/>
          <w:szCs w:val="28"/>
        </w:rPr>
        <w:t xml:space="preserve">Таким образом, в целом </w:t>
      </w:r>
      <w:r w:rsidRPr="00671AC3">
        <w:rPr>
          <w:rFonts w:ascii="Times New Roman" w:hAnsi="Times New Roman"/>
          <w:bCs/>
          <w:sz w:val="28"/>
          <w:szCs w:val="28"/>
        </w:rPr>
        <w:t xml:space="preserve">процесс планирования и контроля продаж централизован в МРФ, а в региональных филиалах планируются только доходы по статьям услуг в соответствии с присланными </w:t>
      </w:r>
      <w:r w:rsidRPr="00671AC3">
        <w:rPr>
          <w:rFonts w:ascii="Times New Roman" w:hAnsi="Times New Roman"/>
          <w:bCs/>
          <w:sz w:val="28"/>
          <w:szCs w:val="28"/>
          <w:lang w:val="en-US"/>
        </w:rPr>
        <w:t>KPI</w:t>
      </w:r>
      <w:r w:rsidRPr="00671AC3">
        <w:rPr>
          <w:rFonts w:ascii="Times New Roman" w:hAnsi="Times New Roman"/>
          <w:bCs/>
          <w:sz w:val="28"/>
          <w:szCs w:val="28"/>
        </w:rPr>
        <w:t>, а также пр</w:t>
      </w:r>
      <w:r w:rsidRPr="00671AC3">
        <w:rPr>
          <w:rFonts w:ascii="Times New Roman" w:hAnsi="Times New Roman"/>
          <w:bCs/>
          <w:sz w:val="28"/>
          <w:szCs w:val="28"/>
        </w:rPr>
        <w:t>о</w:t>
      </w:r>
      <w:r w:rsidRPr="00671AC3">
        <w:rPr>
          <w:rFonts w:ascii="Times New Roman" w:hAnsi="Times New Roman"/>
          <w:bCs/>
          <w:sz w:val="28"/>
          <w:szCs w:val="28"/>
        </w:rPr>
        <w:t>дажи по менеджерам.</w:t>
      </w:r>
    </w:p>
    <w:p w:rsidR="005272EB" w:rsidRDefault="005272EB" w:rsidP="00AE1CC8">
      <w:pPr>
        <w:pStyle w:val="ListParagraph"/>
        <w:tabs>
          <w:tab w:val="left" w:pos="1134"/>
        </w:tabs>
        <w:spacing w:after="0" w:line="360" w:lineRule="auto"/>
        <w:ind w:left="0" w:firstLine="851"/>
        <w:jc w:val="both"/>
        <w:rPr>
          <w:rFonts w:ascii="Times New Roman" w:hAnsi="Times New Roman"/>
          <w:bCs/>
          <w:sz w:val="28"/>
          <w:szCs w:val="28"/>
        </w:rPr>
      </w:pPr>
      <w:r w:rsidRPr="00671AC3">
        <w:rPr>
          <w:rFonts w:ascii="Times New Roman" w:hAnsi="Times New Roman"/>
          <w:bCs/>
          <w:sz w:val="28"/>
          <w:szCs w:val="28"/>
        </w:rPr>
        <w:t>Обобщенная схема планирования бюджета доходов филиала пок</w:t>
      </w:r>
      <w:r w:rsidRPr="00671AC3">
        <w:rPr>
          <w:rFonts w:ascii="Times New Roman" w:hAnsi="Times New Roman"/>
          <w:bCs/>
          <w:sz w:val="28"/>
          <w:szCs w:val="28"/>
        </w:rPr>
        <w:t>а</w:t>
      </w:r>
      <w:r w:rsidRPr="00671AC3">
        <w:rPr>
          <w:rFonts w:ascii="Times New Roman" w:hAnsi="Times New Roman"/>
          <w:bCs/>
          <w:sz w:val="28"/>
          <w:szCs w:val="28"/>
        </w:rPr>
        <w:t>зана на рисунке 1.</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Обобщенная схема функционирования разрабатываемой подсист</w:t>
      </w:r>
      <w:r w:rsidRPr="00671AC3">
        <w:rPr>
          <w:rFonts w:ascii="Times New Roman" w:hAnsi="Times New Roman"/>
          <w:sz w:val="28"/>
          <w:szCs w:val="28"/>
        </w:rPr>
        <w:t>е</w:t>
      </w:r>
      <w:r w:rsidRPr="00671AC3">
        <w:rPr>
          <w:rFonts w:ascii="Times New Roman" w:hAnsi="Times New Roman"/>
          <w:sz w:val="28"/>
          <w:szCs w:val="28"/>
        </w:rPr>
        <w:t xml:space="preserve">мы показана на рисунке </w:t>
      </w:r>
      <w:r>
        <w:rPr>
          <w:rFonts w:ascii="Times New Roman" w:hAnsi="Times New Roman"/>
          <w:sz w:val="28"/>
          <w:szCs w:val="28"/>
        </w:rPr>
        <w:t>2</w:t>
      </w:r>
      <w:r w:rsidRPr="00671AC3">
        <w:rPr>
          <w:rFonts w:ascii="Times New Roman" w:hAnsi="Times New Roman"/>
          <w:sz w:val="28"/>
          <w:szCs w:val="28"/>
        </w:rPr>
        <w:t>.</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Рассмотрим далее несколько алгоритмов, используемых прилож</w:t>
      </w:r>
      <w:r w:rsidRPr="00671AC3">
        <w:rPr>
          <w:rFonts w:ascii="Times New Roman" w:hAnsi="Times New Roman"/>
          <w:sz w:val="28"/>
          <w:szCs w:val="28"/>
        </w:rPr>
        <w:t>е</w:t>
      </w:r>
      <w:r w:rsidRPr="00671AC3">
        <w:rPr>
          <w:rFonts w:ascii="Times New Roman" w:hAnsi="Times New Roman"/>
          <w:sz w:val="28"/>
          <w:szCs w:val="28"/>
        </w:rPr>
        <w:t>нием для формирования бюджета доходов филиала.</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Для работы системы открывается файл </w:t>
      </w:r>
      <w:r w:rsidRPr="00671AC3">
        <w:rPr>
          <w:rFonts w:ascii="Times New Roman" w:hAnsi="Times New Roman"/>
          <w:sz w:val="28"/>
          <w:szCs w:val="28"/>
          <w:lang w:val="en-US"/>
        </w:rPr>
        <w:t>Microsoft</w:t>
      </w:r>
      <w:r w:rsidRPr="00671AC3">
        <w:rPr>
          <w:rFonts w:ascii="Times New Roman" w:hAnsi="Times New Roman"/>
          <w:sz w:val="28"/>
          <w:szCs w:val="28"/>
        </w:rPr>
        <w:t xml:space="preserve"> </w:t>
      </w:r>
      <w:r w:rsidRPr="00671AC3">
        <w:rPr>
          <w:rFonts w:ascii="Times New Roman" w:hAnsi="Times New Roman"/>
          <w:sz w:val="28"/>
          <w:szCs w:val="28"/>
          <w:lang w:val="en-US"/>
        </w:rPr>
        <w:t>Excel</w:t>
      </w:r>
      <w:r w:rsidRPr="00671AC3">
        <w:rPr>
          <w:rFonts w:ascii="Times New Roman" w:hAnsi="Times New Roman"/>
          <w:sz w:val="28"/>
          <w:szCs w:val="28"/>
        </w:rPr>
        <w:t>,откуда б</w:t>
      </w:r>
      <w:r w:rsidRPr="00671AC3">
        <w:rPr>
          <w:rFonts w:ascii="Times New Roman" w:hAnsi="Times New Roman"/>
          <w:sz w:val="28"/>
          <w:szCs w:val="28"/>
        </w:rPr>
        <w:t>е</w:t>
      </w:r>
      <w:r w:rsidRPr="00671AC3">
        <w:rPr>
          <w:rFonts w:ascii="Times New Roman" w:hAnsi="Times New Roman"/>
          <w:sz w:val="28"/>
          <w:szCs w:val="28"/>
        </w:rPr>
        <w:t>рутся вспомогательные исходные данные для планирования и куда собс</w:t>
      </w:r>
      <w:r w:rsidRPr="00671AC3">
        <w:rPr>
          <w:rFonts w:ascii="Times New Roman" w:hAnsi="Times New Roman"/>
          <w:sz w:val="28"/>
          <w:szCs w:val="28"/>
        </w:rPr>
        <w:t>т</w:t>
      </w:r>
      <w:r w:rsidRPr="00671AC3">
        <w:rPr>
          <w:rFonts w:ascii="Times New Roman" w:hAnsi="Times New Roman"/>
          <w:sz w:val="28"/>
          <w:szCs w:val="28"/>
        </w:rPr>
        <w:t>венно и будет загружаться сформированный план. На разных листах этой рабочей книги содержится информация о доходах по различным конт</w:t>
      </w:r>
      <w:r w:rsidRPr="00671AC3">
        <w:rPr>
          <w:rFonts w:ascii="Times New Roman" w:hAnsi="Times New Roman"/>
          <w:sz w:val="28"/>
          <w:szCs w:val="28"/>
        </w:rPr>
        <w:t>р</w:t>
      </w:r>
      <w:r w:rsidRPr="00671AC3">
        <w:rPr>
          <w:rFonts w:ascii="Times New Roman" w:hAnsi="Times New Roman"/>
          <w:sz w:val="28"/>
          <w:szCs w:val="28"/>
        </w:rPr>
        <w:t>агентам. Для различных ЦФО эти файлы должны быть разными.</w:t>
      </w:r>
    </w:p>
    <w:p w:rsidR="005272EB" w:rsidRPr="00A6406B" w:rsidRDefault="005272EB" w:rsidP="00AE1CC8">
      <w:pPr>
        <w:pStyle w:val="ListParagraph"/>
        <w:tabs>
          <w:tab w:val="left" w:pos="1134"/>
        </w:tabs>
        <w:spacing w:after="0" w:line="360" w:lineRule="auto"/>
        <w:ind w:left="0" w:firstLine="851"/>
        <w:jc w:val="both"/>
        <w:rPr>
          <w:rFonts w:ascii="Times New Roman" w:hAnsi="Times New Roman"/>
          <w:bCs/>
          <w:sz w:val="28"/>
          <w:szCs w:val="28"/>
        </w:rPr>
        <w:sectPr w:rsidR="005272EB" w:rsidRPr="00A6406B" w:rsidSect="00855ED2">
          <w:headerReference w:type="even" r:id="rId7"/>
          <w:headerReference w:type="default" r:id="rId8"/>
          <w:footerReference w:type="default" r:id="rId9"/>
          <w:headerReference w:type="first" r:id="rId10"/>
          <w:pgSz w:w="11906" w:h="16838"/>
          <w:pgMar w:top="1418" w:right="1418" w:bottom="1418" w:left="1418" w:header="510" w:footer="397" w:gutter="0"/>
          <w:cols w:space="708"/>
          <w:docGrid w:linePitch="360"/>
        </w:sectPr>
      </w:pPr>
    </w:p>
    <w:p w:rsidR="005272EB" w:rsidRPr="00671AC3" w:rsidRDefault="005272EB" w:rsidP="00AE1CC8">
      <w:pPr>
        <w:spacing w:after="0" w:line="360" w:lineRule="auto"/>
        <w:jc w:val="center"/>
        <w:rPr>
          <w:rFonts w:ascii="Times New Roman" w:hAnsi="Times New Roman"/>
          <w:sz w:val="28"/>
          <w:szCs w:val="28"/>
        </w:rPr>
      </w:pPr>
      <w:r w:rsidRPr="00CF7F17">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 o:spid="_x0000_i1025" type="#_x0000_t75" style="width:727.2pt;height:310.2pt;visibility:visible">
            <v:imagedata r:id="rId11" o:title=""/>
          </v:shape>
        </w:pict>
      </w:r>
    </w:p>
    <w:p w:rsidR="005272EB" w:rsidRPr="00671AC3" w:rsidRDefault="005272EB" w:rsidP="00AE1CC8">
      <w:pPr>
        <w:spacing w:after="0" w:line="360" w:lineRule="auto"/>
        <w:jc w:val="center"/>
        <w:rPr>
          <w:rFonts w:ascii="Times New Roman" w:hAnsi="Times New Roman"/>
          <w:sz w:val="28"/>
          <w:szCs w:val="28"/>
        </w:rPr>
      </w:pPr>
    </w:p>
    <w:p w:rsidR="005272EB" w:rsidRPr="00671AC3" w:rsidRDefault="005272EB" w:rsidP="00AE1CC8">
      <w:pPr>
        <w:spacing w:after="0" w:line="360" w:lineRule="auto"/>
        <w:jc w:val="center"/>
        <w:rPr>
          <w:rFonts w:ascii="Times New Roman" w:hAnsi="Times New Roman"/>
          <w:sz w:val="28"/>
          <w:szCs w:val="28"/>
        </w:rPr>
        <w:sectPr w:rsidR="005272EB" w:rsidRPr="00671AC3" w:rsidSect="00506B64">
          <w:pgSz w:w="16838" w:h="11906" w:orient="landscape"/>
          <w:pgMar w:top="1701" w:right="1134" w:bottom="851" w:left="1134" w:header="510" w:footer="720" w:gutter="0"/>
          <w:cols w:space="708"/>
          <w:titlePg/>
          <w:docGrid w:linePitch="360"/>
        </w:sectPr>
      </w:pPr>
      <w:r w:rsidRPr="00671AC3">
        <w:rPr>
          <w:rFonts w:ascii="Times New Roman" w:hAnsi="Times New Roman"/>
          <w:sz w:val="28"/>
          <w:szCs w:val="28"/>
        </w:rPr>
        <w:t>Рисунок 1 – Организация процесса планирования бюджета доходов филиала</w:t>
      </w:r>
    </w:p>
    <w:p w:rsidR="005272EB" w:rsidRPr="00671AC3" w:rsidRDefault="005272EB" w:rsidP="00AE1CC8">
      <w:pPr>
        <w:widowControl w:val="0"/>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39" o:spid="_x0000_i1026" type="#_x0000_t75" style="width:460.8pt;height:290.4pt;visibility:visible">
            <v:imagedata r:id="rId12" o:title=""/>
          </v:shape>
        </w:pict>
      </w:r>
    </w:p>
    <w:p w:rsidR="005272EB" w:rsidRPr="00671AC3" w:rsidRDefault="005272EB" w:rsidP="00AE1CC8">
      <w:pPr>
        <w:widowControl w:val="0"/>
        <w:spacing w:after="0" w:line="360" w:lineRule="auto"/>
        <w:jc w:val="center"/>
        <w:rPr>
          <w:rFonts w:ascii="Times New Roman" w:hAnsi="Times New Roman"/>
          <w:sz w:val="28"/>
          <w:szCs w:val="28"/>
        </w:rPr>
      </w:pPr>
      <w:r w:rsidRPr="00671AC3">
        <w:rPr>
          <w:rFonts w:ascii="Times New Roman" w:hAnsi="Times New Roman"/>
          <w:sz w:val="28"/>
          <w:szCs w:val="28"/>
        </w:rPr>
        <w:t xml:space="preserve">Рисунок </w:t>
      </w:r>
      <w:r>
        <w:rPr>
          <w:rFonts w:ascii="Times New Roman" w:hAnsi="Times New Roman"/>
          <w:sz w:val="28"/>
          <w:szCs w:val="28"/>
        </w:rPr>
        <w:t>2</w:t>
      </w:r>
      <w:r w:rsidRPr="00671AC3">
        <w:rPr>
          <w:rFonts w:ascii="Times New Roman" w:hAnsi="Times New Roman"/>
          <w:sz w:val="28"/>
          <w:szCs w:val="28"/>
        </w:rPr>
        <w:t xml:space="preserve"> – Обобщенная схема функционирования подсистемы</w:t>
      </w:r>
    </w:p>
    <w:p w:rsidR="005272EB" w:rsidRDefault="005272EB" w:rsidP="00AE1CC8">
      <w:pPr>
        <w:widowControl w:val="0"/>
        <w:spacing w:after="0" w:line="360" w:lineRule="auto"/>
        <w:ind w:firstLine="851"/>
        <w:jc w:val="both"/>
        <w:rPr>
          <w:rFonts w:ascii="Times New Roman" w:hAnsi="Times New Roman"/>
          <w:sz w:val="28"/>
          <w:szCs w:val="28"/>
        </w:rPr>
      </w:pP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Рассмотрим для начала алгоритм общего формирования бюджета доходов филиала в соответствии с заданными </w:t>
      </w:r>
      <w:r w:rsidRPr="00671AC3">
        <w:rPr>
          <w:rFonts w:ascii="Times New Roman" w:hAnsi="Times New Roman"/>
          <w:sz w:val="28"/>
          <w:szCs w:val="28"/>
          <w:lang w:val="en-US"/>
        </w:rPr>
        <w:t>KPI</w:t>
      </w:r>
      <w:r w:rsidRPr="00671AC3">
        <w:rPr>
          <w:rFonts w:ascii="Times New Roman" w:hAnsi="Times New Roman"/>
          <w:sz w:val="28"/>
          <w:szCs w:val="28"/>
        </w:rPr>
        <w:t xml:space="preserve"> услуг. При этом прои</w:t>
      </w:r>
      <w:r w:rsidRPr="00671AC3">
        <w:rPr>
          <w:rFonts w:ascii="Times New Roman" w:hAnsi="Times New Roman"/>
          <w:sz w:val="28"/>
          <w:szCs w:val="28"/>
        </w:rPr>
        <w:t>с</w:t>
      </w:r>
      <w:r w:rsidRPr="00671AC3">
        <w:rPr>
          <w:rFonts w:ascii="Times New Roman" w:hAnsi="Times New Roman"/>
          <w:sz w:val="28"/>
          <w:szCs w:val="28"/>
        </w:rPr>
        <w:t>ходит последовательный просмотр всех рабочих листов файла (т.е. всех контрагентов). Далее проходим по всем строкам с информацией о статьях. Если статья не суммарная, то ищем услугу, к которой она относится, и, с</w:t>
      </w:r>
      <w:r w:rsidRPr="00671AC3">
        <w:rPr>
          <w:rFonts w:ascii="Times New Roman" w:hAnsi="Times New Roman"/>
          <w:sz w:val="28"/>
          <w:szCs w:val="28"/>
        </w:rPr>
        <w:t>о</w:t>
      </w:r>
      <w:r w:rsidRPr="00671AC3">
        <w:rPr>
          <w:rFonts w:ascii="Times New Roman" w:hAnsi="Times New Roman"/>
          <w:sz w:val="28"/>
          <w:szCs w:val="28"/>
        </w:rPr>
        <w:t xml:space="preserve">ответственно, определяем ее </w:t>
      </w:r>
      <w:r w:rsidRPr="00671AC3">
        <w:rPr>
          <w:rFonts w:ascii="Times New Roman" w:hAnsi="Times New Roman"/>
          <w:sz w:val="28"/>
          <w:szCs w:val="28"/>
          <w:lang w:val="en-US"/>
        </w:rPr>
        <w:t>KPI</w:t>
      </w:r>
      <w:r w:rsidRPr="00671AC3">
        <w:rPr>
          <w:rFonts w:ascii="Times New Roman" w:hAnsi="Times New Roman"/>
          <w:sz w:val="28"/>
          <w:szCs w:val="28"/>
        </w:rPr>
        <w:t xml:space="preserve"> (с учетом ЦФО). В случае, если статья не относится ни к какой услуге, значение ее </w:t>
      </w:r>
      <w:r w:rsidRPr="00671AC3">
        <w:rPr>
          <w:rFonts w:ascii="Times New Roman" w:hAnsi="Times New Roman"/>
          <w:sz w:val="28"/>
          <w:szCs w:val="28"/>
          <w:lang w:val="en-US"/>
        </w:rPr>
        <w:t>KPI</w:t>
      </w:r>
      <w:r w:rsidRPr="00671AC3">
        <w:rPr>
          <w:rFonts w:ascii="Times New Roman" w:hAnsi="Times New Roman"/>
          <w:sz w:val="28"/>
          <w:szCs w:val="28"/>
        </w:rPr>
        <w:t xml:space="preserve"> устанавливается равным н</w:t>
      </w:r>
      <w:r w:rsidRPr="00671AC3">
        <w:rPr>
          <w:rFonts w:ascii="Times New Roman" w:hAnsi="Times New Roman"/>
          <w:sz w:val="28"/>
          <w:szCs w:val="28"/>
        </w:rPr>
        <w:t>у</w:t>
      </w:r>
      <w:r w:rsidRPr="00671AC3">
        <w:rPr>
          <w:rFonts w:ascii="Times New Roman" w:hAnsi="Times New Roman"/>
          <w:sz w:val="28"/>
          <w:szCs w:val="28"/>
        </w:rPr>
        <w:t xml:space="preserve">лю, и тогда план по этой статье останется на уровне предыдущего года. В дальнейшем ее </w:t>
      </w:r>
      <w:r w:rsidRPr="00671AC3">
        <w:rPr>
          <w:rFonts w:ascii="Times New Roman" w:hAnsi="Times New Roman"/>
          <w:sz w:val="28"/>
          <w:szCs w:val="28"/>
          <w:lang w:val="en-US"/>
        </w:rPr>
        <w:t>KPI</w:t>
      </w:r>
      <w:r w:rsidRPr="00671AC3">
        <w:rPr>
          <w:rFonts w:ascii="Times New Roman" w:hAnsi="Times New Roman"/>
          <w:sz w:val="28"/>
          <w:szCs w:val="28"/>
        </w:rPr>
        <w:t xml:space="preserve"> может быть откорректирован, и бюджет изменен вру</w:t>
      </w:r>
      <w:r w:rsidRPr="00671AC3">
        <w:rPr>
          <w:rFonts w:ascii="Times New Roman" w:hAnsi="Times New Roman"/>
          <w:sz w:val="28"/>
          <w:szCs w:val="28"/>
        </w:rPr>
        <w:t>ч</w:t>
      </w:r>
      <w:r w:rsidRPr="00671AC3">
        <w:rPr>
          <w:rFonts w:ascii="Times New Roman" w:hAnsi="Times New Roman"/>
          <w:sz w:val="28"/>
          <w:szCs w:val="28"/>
        </w:rPr>
        <w:t xml:space="preserve">ную. После получения </w:t>
      </w:r>
      <w:r w:rsidRPr="00671AC3">
        <w:rPr>
          <w:rFonts w:ascii="Times New Roman" w:hAnsi="Times New Roman"/>
          <w:sz w:val="28"/>
          <w:szCs w:val="28"/>
          <w:lang w:val="en-US"/>
        </w:rPr>
        <w:t>KPI</w:t>
      </w:r>
      <w:r w:rsidRPr="00671AC3">
        <w:rPr>
          <w:rFonts w:ascii="Times New Roman" w:hAnsi="Times New Roman"/>
          <w:sz w:val="28"/>
          <w:szCs w:val="28"/>
        </w:rPr>
        <w:t xml:space="preserve"> остается для каждого месяца вычислить знач</w:t>
      </w:r>
      <w:r w:rsidRPr="00671AC3">
        <w:rPr>
          <w:rFonts w:ascii="Times New Roman" w:hAnsi="Times New Roman"/>
          <w:sz w:val="28"/>
          <w:szCs w:val="28"/>
        </w:rPr>
        <w:t>е</w:t>
      </w:r>
      <w:r w:rsidRPr="00671AC3">
        <w:rPr>
          <w:rFonts w:ascii="Times New Roman" w:hAnsi="Times New Roman"/>
          <w:sz w:val="28"/>
          <w:szCs w:val="28"/>
        </w:rPr>
        <w:t xml:space="preserve">ние дохода будущего года для данной статьи. Учитывая, что </w:t>
      </w:r>
      <w:r w:rsidRPr="00671AC3">
        <w:rPr>
          <w:rFonts w:ascii="Times New Roman" w:hAnsi="Times New Roman"/>
          <w:sz w:val="28"/>
          <w:szCs w:val="28"/>
          <w:lang w:val="en-US"/>
        </w:rPr>
        <w:t>KPI</w:t>
      </w:r>
      <w:r w:rsidRPr="00671AC3">
        <w:rPr>
          <w:rFonts w:ascii="Times New Roman" w:hAnsi="Times New Roman"/>
          <w:sz w:val="28"/>
          <w:szCs w:val="28"/>
        </w:rPr>
        <w:t xml:space="preserve"> задается в процентах, сделать это можно по формуле 1.</w:t>
      </w:r>
    </w:p>
    <w:p w:rsidR="005272EB" w:rsidRPr="00671AC3" w:rsidRDefault="005272EB" w:rsidP="00AE1CC8">
      <w:pPr>
        <w:widowControl w:val="0"/>
        <w:spacing w:after="0" w:line="360" w:lineRule="auto"/>
        <w:ind w:firstLine="851"/>
        <w:jc w:val="right"/>
        <w:rPr>
          <w:rFonts w:ascii="Times New Roman" w:hAnsi="Times New Roman"/>
          <w:i/>
          <w:sz w:val="28"/>
          <w:szCs w:val="28"/>
        </w:rPr>
      </w:pPr>
      <w:r>
        <w:pict>
          <v:shape id="_x0000_i1027" type="#_x0000_t75" style="width:138pt;height:26.4pt">
            <v:imagedata r:id="rId13" o:title="" chromakey="white"/>
          </v:shape>
        </w:pict>
      </w:r>
      <w:r w:rsidRPr="00671AC3">
        <w:rPr>
          <w:rFonts w:ascii="Times New Roman" w:hAnsi="Times New Roman"/>
          <w:i/>
          <w:sz w:val="28"/>
          <w:szCs w:val="28"/>
        </w:rPr>
        <w:tab/>
      </w:r>
      <w:r w:rsidRPr="00671AC3">
        <w:rPr>
          <w:rFonts w:ascii="Times New Roman" w:hAnsi="Times New Roman"/>
          <w:i/>
          <w:sz w:val="28"/>
          <w:szCs w:val="28"/>
        </w:rPr>
        <w:tab/>
      </w:r>
      <w:r w:rsidRPr="00671AC3">
        <w:rPr>
          <w:rFonts w:ascii="Times New Roman" w:hAnsi="Times New Roman"/>
          <w:i/>
          <w:sz w:val="28"/>
          <w:szCs w:val="28"/>
        </w:rPr>
        <w:tab/>
      </w:r>
      <w:r w:rsidRPr="00671AC3">
        <w:rPr>
          <w:rFonts w:ascii="Times New Roman" w:hAnsi="Times New Roman"/>
          <w:i/>
          <w:sz w:val="28"/>
          <w:szCs w:val="28"/>
        </w:rPr>
        <w:tab/>
      </w:r>
      <w:r w:rsidRPr="00671AC3">
        <w:rPr>
          <w:rFonts w:ascii="Times New Roman" w:hAnsi="Times New Roman"/>
          <w:sz w:val="28"/>
          <w:szCs w:val="28"/>
        </w:rPr>
        <w:t>(1)</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Если дохода по данной статье в каком-либо месяце не было, его не будет и в следующем году. Естественно, данный факт можно будет изм</w:t>
      </w:r>
      <w:r w:rsidRPr="00671AC3">
        <w:rPr>
          <w:rFonts w:ascii="Times New Roman" w:hAnsi="Times New Roman"/>
          <w:sz w:val="28"/>
          <w:szCs w:val="28"/>
        </w:rPr>
        <w:t>е</w:t>
      </w:r>
      <w:r w:rsidRPr="00671AC3">
        <w:rPr>
          <w:rFonts w:ascii="Times New Roman" w:hAnsi="Times New Roman"/>
          <w:sz w:val="28"/>
          <w:szCs w:val="28"/>
        </w:rPr>
        <w:t>нить впоследствии ручной корректировкой. Для суммарных статей вычи</w:t>
      </w:r>
      <w:r w:rsidRPr="00671AC3">
        <w:rPr>
          <w:rFonts w:ascii="Times New Roman" w:hAnsi="Times New Roman"/>
          <w:sz w:val="28"/>
          <w:szCs w:val="28"/>
        </w:rPr>
        <w:t>с</w:t>
      </w:r>
      <w:r w:rsidRPr="00671AC3">
        <w:rPr>
          <w:rFonts w:ascii="Times New Roman" w:hAnsi="Times New Roman"/>
          <w:sz w:val="28"/>
          <w:szCs w:val="28"/>
        </w:rPr>
        <w:t>лений по данной формуле не происходит, т.к. суммы доходов по ним в</w:t>
      </w:r>
      <w:r w:rsidRPr="00671AC3">
        <w:rPr>
          <w:rFonts w:ascii="Times New Roman" w:hAnsi="Times New Roman"/>
          <w:sz w:val="28"/>
          <w:szCs w:val="28"/>
        </w:rPr>
        <w:t>ы</w:t>
      </w:r>
      <w:r w:rsidRPr="00671AC3">
        <w:rPr>
          <w:rFonts w:ascii="Times New Roman" w:hAnsi="Times New Roman"/>
          <w:sz w:val="28"/>
          <w:szCs w:val="28"/>
        </w:rPr>
        <w:t xml:space="preserve">числяются автоматически формулами, заданными в </w:t>
      </w:r>
      <w:r w:rsidRPr="00671AC3">
        <w:rPr>
          <w:rFonts w:ascii="Times New Roman" w:hAnsi="Times New Roman"/>
          <w:sz w:val="28"/>
          <w:szCs w:val="28"/>
          <w:lang w:val="en-US"/>
        </w:rPr>
        <w:t>Microsoft</w:t>
      </w:r>
      <w:r w:rsidRPr="00671AC3">
        <w:rPr>
          <w:rFonts w:ascii="Times New Roman" w:hAnsi="Times New Roman"/>
          <w:sz w:val="28"/>
          <w:szCs w:val="28"/>
        </w:rPr>
        <w:t xml:space="preserve"> </w:t>
      </w:r>
      <w:r w:rsidRPr="00671AC3">
        <w:rPr>
          <w:rFonts w:ascii="Times New Roman" w:hAnsi="Times New Roman"/>
          <w:sz w:val="28"/>
          <w:szCs w:val="28"/>
          <w:lang w:val="en-US"/>
        </w:rPr>
        <w:t>Excel</w:t>
      </w:r>
      <w:r w:rsidRPr="00671AC3">
        <w:rPr>
          <w:rFonts w:ascii="Times New Roman" w:hAnsi="Times New Roman"/>
          <w:sz w:val="28"/>
          <w:szCs w:val="28"/>
        </w:rPr>
        <w:t>.</w:t>
      </w:r>
    </w:p>
    <w:p w:rsidR="005272EB" w:rsidRPr="00934F1E"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Далее опишем кратко алгоритм корректировки плана доходов. И</w:t>
      </w:r>
      <w:r w:rsidRPr="00671AC3">
        <w:rPr>
          <w:rFonts w:ascii="Times New Roman" w:hAnsi="Times New Roman"/>
          <w:sz w:val="28"/>
          <w:szCs w:val="28"/>
        </w:rPr>
        <w:t>з</w:t>
      </w:r>
      <w:r w:rsidRPr="00671AC3">
        <w:rPr>
          <w:rFonts w:ascii="Times New Roman" w:hAnsi="Times New Roman"/>
          <w:sz w:val="28"/>
          <w:szCs w:val="28"/>
        </w:rPr>
        <w:t xml:space="preserve">начально при формировании плана система устанавливает значение </w:t>
      </w:r>
      <w:r w:rsidRPr="00671AC3">
        <w:rPr>
          <w:rFonts w:ascii="Times New Roman" w:hAnsi="Times New Roman"/>
          <w:sz w:val="28"/>
          <w:szCs w:val="28"/>
          <w:lang w:val="en-US"/>
        </w:rPr>
        <w:t>KPI</w:t>
      </w:r>
      <w:r w:rsidRPr="00671AC3">
        <w:rPr>
          <w:rFonts w:ascii="Times New Roman" w:hAnsi="Times New Roman"/>
          <w:sz w:val="28"/>
          <w:szCs w:val="28"/>
        </w:rPr>
        <w:t xml:space="preserve"> каждой статьи в соответствии с </w:t>
      </w:r>
      <w:r w:rsidRPr="00671AC3">
        <w:rPr>
          <w:rFonts w:ascii="Times New Roman" w:hAnsi="Times New Roman"/>
          <w:sz w:val="28"/>
          <w:szCs w:val="28"/>
          <w:lang w:val="en-US"/>
        </w:rPr>
        <w:t>KPI</w:t>
      </w:r>
      <w:r w:rsidRPr="00671AC3">
        <w:rPr>
          <w:rFonts w:ascii="Times New Roman" w:hAnsi="Times New Roman"/>
          <w:sz w:val="28"/>
          <w:szCs w:val="28"/>
        </w:rPr>
        <w:t xml:space="preserve"> услуги, к которой относится данная статья (либо 0, если по статье вообще нет доходов, либо статья не относи</w:t>
      </w:r>
      <w:r w:rsidRPr="00671AC3">
        <w:rPr>
          <w:rFonts w:ascii="Times New Roman" w:hAnsi="Times New Roman"/>
          <w:sz w:val="28"/>
          <w:szCs w:val="28"/>
        </w:rPr>
        <w:t>т</w:t>
      </w:r>
      <w:r w:rsidRPr="00671AC3">
        <w:rPr>
          <w:rFonts w:ascii="Times New Roman" w:hAnsi="Times New Roman"/>
          <w:sz w:val="28"/>
          <w:szCs w:val="28"/>
        </w:rPr>
        <w:t xml:space="preserve">ся ни к какой услуге). Однако может возникнуть ситуация, когда известно, что рост доходов по одной статье услуги будет больше (или меньше), чем у остальных статей. В этом случае имеет смысл изменить </w:t>
      </w:r>
      <w:r w:rsidRPr="00671AC3">
        <w:rPr>
          <w:rFonts w:ascii="Times New Roman" w:hAnsi="Times New Roman"/>
          <w:sz w:val="28"/>
          <w:szCs w:val="28"/>
          <w:lang w:val="en-US"/>
        </w:rPr>
        <w:t>KPI</w:t>
      </w:r>
      <w:r w:rsidRPr="00671AC3">
        <w:rPr>
          <w:rFonts w:ascii="Times New Roman" w:hAnsi="Times New Roman"/>
          <w:sz w:val="28"/>
          <w:szCs w:val="28"/>
        </w:rPr>
        <w:t xml:space="preserve"> данной ст</w:t>
      </w:r>
      <w:r w:rsidRPr="00671AC3">
        <w:rPr>
          <w:rFonts w:ascii="Times New Roman" w:hAnsi="Times New Roman"/>
          <w:sz w:val="28"/>
          <w:szCs w:val="28"/>
        </w:rPr>
        <w:t>а</w:t>
      </w:r>
      <w:r w:rsidRPr="00671AC3">
        <w:rPr>
          <w:rFonts w:ascii="Times New Roman" w:hAnsi="Times New Roman"/>
          <w:sz w:val="28"/>
          <w:szCs w:val="28"/>
        </w:rPr>
        <w:t xml:space="preserve">тьи для более корректного планирования, но, чтобы выйти в результате на общее значение </w:t>
      </w:r>
      <w:r w:rsidRPr="00671AC3">
        <w:rPr>
          <w:rFonts w:ascii="Times New Roman" w:hAnsi="Times New Roman"/>
          <w:sz w:val="28"/>
          <w:szCs w:val="28"/>
          <w:lang w:val="en-US"/>
        </w:rPr>
        <w:t>KPI</w:t>
      </w:r>
      <w:r w:rsidRPr="00671AC3">
        <w:rPr>
          <w:rFonts w:ascii="Times New Roman" w:hAnsi="Times New Roman"/>
          <w:sz w:val="28"/>
          <w:szCs w:val="28"/>
        </w:rPr>
        <w:t xml:space="preserve"> услуги, придется тогда менять </w:t>
      </w:r>
      <w:r w:rsidRPr="00671AC3">
        <w:rPr>
          <w:rFonts w:ascii="Times New Roman" w:hAnsi="Times New Roman"/>
          <w:sz w:val="28"/>
          <w:szCs w:val="28"/>
          <w:lang w:val="en-US"/>
        </w:rPr>
        <w:t>KPI</w:t>
      </w:r>
      <w:r w:rsidRPr="00671AC3">
        <w:rPr>
          <w:rFonts w:ascii="Times New Roman" w:hAnsi="Times New Roman"/>
          <w:sz w:val="28"/>
          <w:szCs w:val="28"/>
        </w:rPr>
        <w:t xml:space="preserve"> (и, естественно, суммы доходов) ее остальных статей. Именно эти действия и выполняет изложенный ниже алгоритм.</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Для реализации данных действий заводятся массивы старых и н</w:t>
      </w:r>
      <w:r w:rsidRPr="00671AC3">
        <w:rPr>
          <w:rFonts w:ascii="Times New Roman" w:hAnsi="Times New Roman"/>
          <w:sz w:val="28"/>
          <w:szCs w:val="28"/>
        </w:rPr>
        <w:t>о</w:t>
      </w:r>
      <w:r w:rsidRPr="00671AC3">
        <w:rPr>
          <w:rFonts w:ascii="Times New Roman" w:hAnsi="Times New Roman"/>
          <w:sz w:val="28"/>
          <w:szCs w:val="28"/>
        </w:rPr>
        <w:t xml:space="preserve">вых значений </w:t>
      </w:r>
      <w:r w:rsidRPr="00671AC3">
        <w:rPr>
          <w:rFonts w:ascii="Times New Roman" w:hAnsi="Times New Roman"/>
          <w:sz w:val="28"/>
          <w:szCs w:val="28"/>
          <w:lang w:val="en-US"/>
        </w:rPr>
        <w:t>KPI</w:t>
      </w:r>
      <w:r w:rsidRPr="00671AC3">
        <w:rPr>
          <w:rFonts w:ascii="Times New Roman" w:hAnsi="Times New Roman"/>
          <w:sz w:val="28"/>
          <w:szCs w:val="28"/>
        </w:rPr>
        <w:t xml:space="preserve"> для каждой несуммарной статьи услуги </w:t>
      </w:r>
      <w:r w:rsidRPr="00671AC3">
        <w:rPr>
          <w:rFonts w:ascii="Times New Roman" w:hAnsi="Times New Roman"/>
          <w:sz w:val="28"/>
          <w:szCs w:val="28"/>
          <w:lang w:val="en-US"/>
        </w:rPr>
        <w:t>masProc</w:t>
      </w:r>
      <w:r w:rsidRPr="00671AC3">
        <w:rPr>
          <w:rFonts w:ascii="Times New Roman" w:hAnsi="Times New Roman"/>
          <w:sz w:val="28"/>
          <w:szCs w:val="28"/>
        </w:rPr>
        <w:t xml:space="preserve"> и </w:t>
      </w:r>
      <w:r w:rsidRPr="00671AC3">
        <w:rPr>
          <w:rFonts w:ascii="Times New Roman" w:hAnsi="Times New Roman"/>
          <w:sz w:val="28"/>
          <w:szCs w:val="28"/>
          <w:lang w:val="en-US"/>
        </w:rPr>
        <w:t>masProcOld</w:t>
      </w:r>
      <w:r w:rsidRPr="00671AC3">
        <w:rPr>
          <w:rFonts w:ascii="Times New Roman" w:hAnsi="Times New Roman"/>
          <w:sz w:val="28"/>
          <w:szCs w:val="28"/>
        </w:rPr>
        <w:t xml:space="preserve">, а также сумм доходов предыдущего и следующего года </w:t>
      </w:r>
      <w:r w:rsidRPr="00671AC3">
        <w:rPr>
          <w:rFonts w:ascii="Times New Roman" w:hAnsi="Times New Roman"/>
          <w:sz w:val="28"/>
          <w:szCs w:val="28"/>
          <w:lang w:val="en-US"/>
        </w:rPr>
        <w:t>mas</w:t>
      </w:r>
      <w:r w:rsidRPr="00671AC3">
        <w:rPr>
          <w:rFonts w:ascii="Times New Roman" w:hAnsi="Times New Roman"/>
          <w:sz w:val="28"/>
          <w:szCs w:val="28"/>
        </w:rPr>
        <w:t xml:space="preserve">15, </w:t>
      </w:r>
      <w:r w:rsidRPr="00671AC3">
        <w:rPr>
          <w:rFonts w:ascii="Times New Roman" w:hAnsi="Times New Roman"/>
          <w:sz w:val="28"/>
          <w:szCs w:val="28"/>
          <w:lang w:val="en-US"/>
        </w:rPr>
        <w:t>mas</w:t>
      </w:r>
      <w:r w:rsidRPr="00671AC3">
        <w:rPr>
          <w:rFonts w:ascii="Times New Roman" w:hAnsi="Times New Roman"/>
          <w:sz w:val="28"/>
          <w:szCs w:val="28"/>
        </w:rPr>
        <w:t xml:space="preserve">16. Каждый раз при изменении пользователем значения </w:t>
      </w:r>
      <w:r w:rsidRPr="00671AC3">
        <w:rPr>
          <w:rFonts w:ascii="Times New Roman" w:hAnsi="Times New Roman"/>
          <w:sz w:val="28"/>
          <w:szCs w:val="28"/>
          <w:lang w:val="en-US"/>
        </w:rPr>
        <w:t>KPI</w:t>
      </w:r>
      <w:r w:rsidRPr="00671AC3">
        <w:rPr>
          <w:rFonts w:ascii="Times New Roman" w:hAnsi="Times New Roman"/>
          <w:sz w:val="28"/>
          <w:szCs w:val="28"/>
        </w:rPr>
        <w:t xml:space="preserve"> к</w:t>
      </w:r>
      <w:r w:rsidRPr="00671AC3">
        <w:rPr>
          <w:rFonts w:ascii="Times New Roman" w:hAnsi="Times New Roman"/>
          <w:sz w:val="28"/>
          <w:szCs w:val="28"/>
        </w:rPr>
        <w:t>а</w:t>
      </w:r>
      <w:r w:rsidRPr="00671AC3">
        <w:rPr>
          <w:rFonts w:ascii="Times New Roman" w:hAnsi="Times New Roman"/>
          <w:sz w:val="28"/>
          <w:szCs w:val="28"/>
        </w:rPr>
        <w:t xml:space="preserve">кой-либо из статей услуги происходит последовательный перебор всех статей, и, если у какой–либо статьи изменился </w:t>
      </w:r>
      <w:r w:rsidRPr="00671AC3">
        <w:rPr>
          <w:rFonts w:ascii="Times New Roman" w:hAnsi="Times New Roman"/>
          <w:sz w:val="28"/>
          <w:szCs w:val="28"/>
          <w:lang w:val="en-US"/>
        </w:rPr>
        <w:t>KPI</w:t>
      </w:r>
      <w:r w:rsidRPr="00671AC3">
        <w:rPr>
          <w:rFonts w:ascii="Times New Roman" w:hAnsi="Times New Roman"/>
          <w:sz w:val="28"/>
          <w:szCs w:val="28"/>
        </w:rPr>
        <w:t xml:space="preserve">, то сначала считается, каким должен стать общий доход по ней в следующем году в соответствии с этим </w:t>
      </w:r>
      <w:r w:rsidRPr="00671AC3">
        <w:rPr>
          <w:rFonts w:ascii="Times New Roman" w:hAnsi="Times New Roman"/>
          <w:sz w:val="28"/>
          <w:szCs w:val="28"/>
          <w:lang w:val="en-US"/>
        </w:rPr>
        <w:t>KPI</w:t>
      </w:r>
      <w:r w:rsidRPr="00671AC3">
        <w:rPr>
          <w:rFonts w:ascii="Times New Roman" w:hAnsi="Times New Roman"/>
          <w:sz w:val="28"/>
          <w:szCs w:val="28"/>
        </w:rPr>
        <w:t>. После этого, зная общую сумму дохода по всей услуге, можно посчитать значение, на которое должен уменьшиться или увеличиться д</w:t>
      </w:r>
      <w:r w:rsidRPr="00671AC3">
        <w:rPr>
          <w:rFonts w:ascii="Times New Roman" w:hAnsi="Times New Roman"/>
          <w:sz w:val="28"/>
          <w:szCs w:val="28"/>
        </w:rPr>
        <w:t>о</w:t>
      </w:r>
      <w:r w:rsidRPr="00671AC3">
        <w:rPr>
          <w:rFonts w:ascii="Times New Roman" w:hAnsi="Times New Roman"/>
          <w:sz w:val="28"/>
          <w:szCs w:val="28"/>
        </w:rPr>
        <w:t xml:space="preserve">ход по остальным статьям услуги так, чтобы общий </w:t>
      </w:r>
      <w:r w:rsidRPr="00671AC3">
        <w:rPr>
          <w:rFonts w:ascii="Times New Roman" w:hAnsi="Times New Roman"/>
          <w:sz w:val="28"/>
          <w:szCs w:val="28"/>
          <w:lang w:val="en-US"/>
        </w:rPr>
        <w:t>KPI</w:t>
      </w:r>
      <w:r w:rsidRPr="00671AC3">
        <w:rPr>
          <w:rFonts w:ascii="Times New Roman" w:hAnsi="Times New Roman"/>
          <w:sz w:val="28"/>
          <w:szCs w:val="28"/>
        </w:rPr>
        <w:t xml:space="preserve"> услуги остался неизменным. Далее, зная, какой по этим (оставшимся) услугам был доход, и какой должен стать, считается их </w:t>
      </w:r>
      <w:r w:rsidRPr="00671AC3">
        <w:rPr>
          <w:rFonts w:ascii="Times New Roman" w:hAnsi="Times New Roman"/>
          <w:sz w:val="28"/>
          <w:szCs w:val="28"/>
          <w:lang w:val="en-US"/>
        </w:rPr>
        <w:t>KPI</w:t>
      </w:r>
      <w:r w:rsidRPr="00671AC3">
        <w:rPr>
          <w:rFonts w:ascii="Times New Roman" w:hAnsi="Times New Roman"/>
          <w:sz w:val="28"/>
          <w:szCs w:val="28"/>
        </w:rPr>
        <w:t xml:space="preserve">. И, наконец, необходимо обновить массивы значений </w:t>
      </w:r>
      <w:r w:rsidRPr="00671AC3">
        <w:rPr>
          <w:rFonts w:ascii="Times New Roman" w:hAnsi="Times New Roman"/>
          <w:sz w:val="28"/>
          <w:szCs w:val="28"/>
          <w:lang w:val="en-US"/>
        </w:rPr>
        <w:t>KPI</w:t>
      </w:r>
      <w:r w:rsidRPr="00671AC3">
        <w:rPr>
          <w:rFonts w:ascii="Times New Roman" w:hAnsi="Times New Roman"/>
          <w:sz w:val="28"/>
          <w:szCs w:val="28"/>
        </w:rPr>
        <w:t xml:space="preserve">. Для тех статей, </w:t>
      </w:r>
      <w:r w:rsidRPr="00671AC3">
        <w:rPr>
          <w:rFonts w:ascii="Times New Roman" w:hAnsi="Times New Roman"/>
          <w:sz w:val="28"/>
          <w:szCs w:val="28"/>
          <w:lang w:val="en-US"/>
        </w:rPr>
        <w:t>KPI</w:t>
      </w:r>
      <w:r w:rsidRPr="00671AC3">
        <w:rPr>
          <w:rFonts w:ascii="Times New Roman" w:hAnsi="Times New Roman"/>
          <w:sz w:val="28"/>
          <w:szCs w:val="28"/>
        </w:rPr>
        <w:t xml:space="preserve"> которых корректировались пользователем, в массив занесутся именно эти введенные значения, а для остальных статей – значения, которые были рассчитаны выше.</w:t>
      </w:r>
    </w:p>
    <w:p w:rsidR="005272EB" w:rsidRPr="00671AC3" w:rsidRDefault="005272EB" w:rsidP="00AE1CC8">
      <w:pPr>
        <w:widowControl w:val="0"/>
        <w:spacing w:after="0" w:line="360" w:lineRule="auto"/>
        <w:ind w:firstLine="851"/>
        <w:jc w:val="both"/>
        <w:rPr>
          <w:rFonts w:ascii="Times New Roman" w:hAnsi="Times New Roman"/>
          <w:sz w:val="28"/>
          <w:szCs w:val="28"/>
        </w:rPr>
      </w:pPr>
      <w:r w:rsidRPr="00671AC3">
        <w:rPr>
          <w:rFonts w:ascii="Times New Roman" w:hAnsi="Times New Roman"/>
          <w:sz w:val="28"/>
          <w:szCs w:val="28"/>
        </w:rPr>
        <w:t>Далее, при обновлении информации о доходах на экране, происх</w:t>
      </w:r>
      <w:r w:rsidRPr="00671AC3">
        <w:rPr>
          <w:rFonts w:ascii="Times New Roman" w:hAnsi="Times New Roman"/>
          <w:sz w:val="28"/>
          <w:szCs w:val="28"/>
        </w:rPr>
        <w:t>о</w:t>
      </w:r>
      <w:r w:rsidRPr="00671AC3">
        <w:rPr>
          <w:rFonts w:ascii="Times New Roman" w:hAnsi="Times New Roman"/>
          <w:sz w:val="28"/>
          <w:szCs w:val="28"/>
        </w:rPr>
        <w:t>дит пересчет помесячных планов доходов для каждой статьи услуги в с</w:t>
      </w:r>
      <w:r w:rsidRPr="00671AC3">
        <w:rPr>
          <w:rFonts w:ascii="Times New Roman" w:hAnsi="Times New Roman"/>
          <w:sz w:val="28"/>
          <w:szCs w:val="28"/>
        </w:rPr>
        <w:t>о</w:t>
      </w:r>
      <w:r w:rsidRPr="00671AC3">
        <w:rPr>
          <w:rFonts w:ascii="Times New Roman" w:hAnsi="Times New Roman"/>
          <w:sz w:val="28"/>
          <w:szCs w:val="28"/>
        </w:rPr>
        <w:t xml:space="preserve">ответствии с откорректированными значениями </w:t>
      </w:r>
      <w:r w:rsidRPr="00671AC3">
        <w:rPr>
          <w:rFonts w:ascii="Times New Roman" w:hAnsi="Times New Roman"/>
          <w:sz w:val="28"/>
          <w:szCs w:val="28"/>
          <w:lang w:val="en-US"/>
        </w:rPr>
        <w:t>KPI</w:t>
      </w:r>
      <w:r w:rsidRPr="00671AC3">
        <w:rPr>
          <w:rFonts w:ascii="Times New Roman" w:hAnsi="Times New Roman"/>
          <w:sz w:val="28"/>
          <w:szCs w:val="28"/>
        </w:rPr>
        <w:t>. А при сохранении данных в рабочем файле происходит и автоматический пересчет планов по суммарным статьям.</w:t>
      </w:r>
    </w:p>
    <w:p w:rsidR="005272EB" w:rsidRPr="00671AC3" w:rsidRDefault="005272EB" w:rsidP="00AE1CC8">
      <w:pPr>
        <w:spacing w:after="0" w:line="360" w:lineRule="auto"/>
        <w:ind w:firstLine="709"/>
        <w:jc w:val="both"/>
        <w:rPr>
          <w:rFonts w:ascii="Times New Roman" w:hAnsi="Times New Roman"/>
          <w:sz w:val="28"/>
          <w:szCs w:val="28"/>
        </w:rPr>
      </w:pPr>
      <w:r w:rsidRPr="00671AC3">
        <w:rPr>
          <w:rFonts w:ascii="Times New Roman" w:hAnsi="Times New Roman"/>
          <w:sz w:val="28"/>
          <w:szCs w:val="28"/>
        </w:rPr>
        <w:t>После разработки автоматизированной подсистемы планирования бюджета доходов данное приложение было протестировано на примере Ставропольского филиала ПАО «Ростелеком». С помощью созданного программного обеспечения был опробован автоматизированный процесс расчета планируемого бюджета доходов организации с учетом оказыва</w:t>
      </w:r>
      <w:r w:rsidRPr="00671AC3">
        <w:rPr>
          <w:rFonts w:ascii="Times New Roman" w:hAnsi="Times New Roman"/>
          <w:sz w:val="28"/>
          <w:szCs w:val="28"/>
        </w:rPr>
        <w:t>е</w:t>
      </w:r>
      <w:r w:rsidRPr="00671AC3">
        <w:rPr>
          <w:rFonts w:ascii="Times New Roman" w:hAnsi="Times New Roman"/>
          <w:sz w:val="28"/>
          <w:szCs w:val="28"/>
        </w:rPr>
        <w:t xml:space="preserve">мых ею услуг в разрезе контрагентов, ЦФО и видов доходов в денежном выражении, а также обеспечена возможность корректировки </w:t>
      </w:r>
      <w:r w:rsidRPr="00671AC3">
        <w:rPr>
          <w:rFonts w:ascii="Times New Roman" w:hAnsi="Times New Roman"/>
          <w:sz w:val="28"/>
          <w:szCs w:val="28"/>
          <w:lang w:val="en-US"/>
        </w:rPr>
        <w:t>KPI</w:t>
      </w:r>
      <w:r w:rsidRPr="00671AC3">
        <w:rPr>
          <w:rFonts w:ascii="Times New Roman" w:hAnsi="Times New Roman"/>
          <w:sz w:val="28"/>
          <w:szCs w:val="28"/>
        </w:rPr>
        <w:t xml:space="preserve"> отдел</w:t>
      </w:r>
      <w:r w:rsidRPr="00671AC3">
        <w:rPr>
          <w:rFonts w:ascii="Times New Roman" w:hAnsi="Times New Roman"/>
          <w:sz w:val="28"/>
          <w:szCs w:val="28"/>
        </w:rPr>
        <w:t>ь</w:t>
      </w:r>
      <w:r w:rsidRPr="00671AC3">
        <w:rPr>
          <w:rFonts w:ascii="Times New Roman" w:hAnsi="Times New Roman"/>
          <w:sz w:val="28"/>
          <w:szCs w:val="28"/>
        </w:rPr>
        <w:t>ных статей доходов.</w:t>
      </w: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Фрагмент внешнего вида сформированного плана для контрагента БКФУ </w:t>
      </w:r>
      <w:r>
        <w:rPr>
          <w:rFonts w:ascii="Times New Roman" w:hAnsi="Times New Roman"/>
          <w:sz w:val="28"/>
          <w:szCs w:val="28"/>
        </w:rPr>
        <w:t xml:space="preserve">(бюджетные клиенты федерального уровня) </w:t>
      </w:r>
      <w:r w:rsidRPr="00671AC3">
        <w:rPr>
          <w:rFonts w:ascii="Times New Roman" w:hAnsi="Times New Roman"/>
          <w:sz w:val="28"/>
          <w:szCs w:val="28"/>
        </w:rPr>
        <w:t>приведен на рисун</w:t>
      </w:r>
      <w:r>
        <w:rPr>
          <w:rFonts w:ascii="Times New Roman" w:hAnsi="Times New Roman"/>
          <w:sz w:val="28"/>
          <w:szCs w:val="28"/>
        </w:rPr>
        <w:t>ке 3</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sidRPr="00CF7F17">
        <w:rPr>
          <w:rFonts w:ascii="Times New Roman" w:hAnsi="Times New Roman"/>
          <w:noProof/>
          <w:sz w:val="28"/>
          <w:szCs w:val="28"/>
          <w:lang w:eastAsia="ru-RU"/>
        </w:rPr>
        <w:pict>
          <v:shape id="Рисунок 134" o:spid="_x0000_i1028" type="#_x0000_t75" style="width:465pt;height:157.8pt;visibility:visible">
            <v:imagedata r:id="rId14"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3</w:t>
      </w:r>
      <w:r w:rsidRPr="00671AC3">
        <w:rPr>
          <w:rFonts w:ascii="Times New Roman" w:hAnsi="Times New Roman"/>
          <w:sz w:val="28"/>
          <w:szCs w:val="28"/>
        </w:rPr>
        <w:t xml:space="preserve"> – Фрагмент сформированного </w:t>
      </w:r>
      <w:r>
        <w:rPr>
          <w:rFonts w:ascii="Times New Roman" w:hAnsi="Times New Roman"/>
          <w:sz w:val="28"/>
          <w:szCs w:val="28"/>
        </w:rPr>
        <w:t>бюджета</w:t>
      </w: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Если необходима ручная корректировка </w:t>
      </w:r>
      <w:r w:rsidRPr="00671AC3">
        <w:rPr>
          <w:rFonts w:ascii="Times New Roman" w:hAnsi="Times New Roman"/>
          <w:sz w:val="28"/>
          <w:szCs w:val="28"/>
          <w:lang w:val="en-US"/>
        </w:rPr>
        <w:t>KPI</w:t>
      </w:r>
      <w:r w:rsidRPr="00671AC3">
        <w:rPr>
          <w:rFonts w:ascii="Times New Roman" w:hAnsi="Times New Roman"/>
          <w:sz w:val="28"/>
          <w:szCs w:val="28"/>
        </w:rPr>
        <w:t xml:space="preserve"> отдельных статей у</w:t>
      </w:r>
      <w:r w:rsidRPr="00671AC3">
        <w:rPr>
          <w:rFonts w:ascii="Times New Roman" w:hAnsi="Times New Roman"/>
          <w:sz w:val="28"/>
          <w:szCs w:val="28"/>
        </w:rPr>
        <w:t>с</w:t>
      </w:r>
      <w:r w:rsidRPr="00671AC3">
        <w:rPr>
          <w:rFonts w:ascii="Times New Roman" w:hAnsi="Times New Roman"/>
          <w:sz w:val="28"/>
          <w:szCs w:val="28"/>
        </w:rPr>
        <w:t>луги, то эти действия необходимо выполнить в отдельном окне, выбрав предварительно контрагента. Рассмотрим пример корректировки  статей услуги «Интернет кроме xDSL»  для контрагента БКФУ (</w:t>
      </w:r>
      <w:r w:rsidRPr="00671AC3">
        <w:rPr>
          <w:rFonts w:ascii="Times New Roman" w:hAnsi="Times New Roman"/>
          <w:sz w:val="28"/>
          <w:szCs w:val="28"/>
          <w:lang w:val="en-US"/>
        </w:rPr>
        <w:t>B</w:t>
      </w:r>
      <w:r w:rsidRPr="00671AC3">
        <w:rPr>
          <w:rFonts w:ascii="Times New Roman" w:hAnsi="Times New Roman"/>
          <w:sz w:val="28"/>
          <w:szCs w:val="28"/>
        </w:rPr>
        <w:t>2</w:t>
      </w:r>
      <w:r w:rsidRPr="00671AC3">
        <w:rPr>
          <w:rFonts w:ascii="Times New Roman" w:hAnsi="Times New Roman"/>
          <w:sz w:val="28"/>
          <w:szCs w:val="28"/>
          <w:lang w:val="en-US"/>
        </w:rPr>
        <w:t>G</w:t>
      </w:r>
      <w:r w:rsidRPr="00671AC3">
        <w:rPr>
          <w:rFonts w:ascii="Times New Roman" w:hAnsi="Times New Roman"/>
          <w:sz w:val="28"/>
          <w:szCs w:val="28"/>
        </w:rPr>
        <w:t xml:space="preserve"> – Бюдже</w:t>
      </w:r>
      <w:r w:rsidRPr="00671AC3">
        <w:rPr>
          <w:rFonts w:ascii="Times New Roman" w:hAnsi="Times New Roman"/>
          <w:sz w:val="28"/>
          <w:szCs w:val="28"/>
        </w:rPr>
        <w:t>т</w:t>
      </w:r>
      <w:r w:rsidRPr="00671AC3">
        <w:rPr>
          <w:rFonts w:ascii="Times New Roman" w:hAnsi="Times New Roman"/>
          <w:sz w:val="28"/>
          <w:szCs w:val="28"/>
        </w:rPr>
        <w:t xml:space="preserve">ные организации). Изначально по данной услуге присутствуют доходы по двум статьям из семи, и </w:t>
      </w:r>
      <w:r w:rsidRPr="00671AC3">
        <w:rPr>
          <w:rFonts w:ascii="Times New Roman" w:hAnsi="Times New Roman"/>
          <w:sz w:val="28"/>
          <w:szCs w:val="28"/>
          <w:lang w:val="en-US"/>
        </w:rPr>
        <w:t>KPI</w:t>
      </w:r>
      <w:r w:rsidRPr="00671AC3">
        <w:rPr>
          <w:rFonts w:ascii="Times New Roman" w:hAnsi="Times New Roman"/>
          <w:sz w:val="28"/>
          <w:szCs w:val="28"/>
        </w:rPr>
        <w:t xml:space="preserve"> их равен общему </w:t>
      </w:r>
      <w:r w:rsidRPr="00671AC3">
        <w:rPr>
          <w:rFonts w:ascii="Times New Roman" w:hAnsi="Times New Roman"/>
          <w:sz w:val="28"/>
          <w:szCs w:val="28"/>
          <w:lang w:val="en-US"/>
        </w:rPr>
        <w:t>KPI </w:t>
      </w:r>
      <w:r w:rsidRPr="00671AC3">
        <w:rPr>
          <w:rFonts w:ascii="Times New Roman" w:hAnsi="Times New Roman"/>
          <w:sz w:val="28"/>
          <w:szCs w:val="28"/>
        </w:rPr>
        <w:t>всей услуги, т.е. 8,4</w:t>
      </w:r>
      <w:r>
        <w:rPr>
          <w:rFonts w:ascii="Times New Roman" w:hAnsi="Times New Roman"/>
          <w:sz w:val="28"/>
          <w:szCs w:val="28"/>
        </w:rPr>
        <w:t>% (рис. 4</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136" o:spid="_x0000_i1029" type="#_x0000_t75" style="width:466.2pt;height:157.2pt;visibility:visible">
            <v:imagedata r:id="rId15"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4</w:t>
      </w:r>
      <w:r w:rsidRPr="00671AC3">
        <w:rPr>
          <w:rFonts w:ascii="Times New Roman" w:hAnsi="Times New Roman"/>
          <w:sz w:val="28"/>
          <w:szCs w:val="28"/>
        </w:rPr>
        <w:t xml:space="preserve"> – Исходные данные для корректировки</w: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Предположим, нам известно, что по статье </w:t>
      </w:r>
      <w:r w:rsidRPr="00671AC3">
        <w:rPr>
          <w:rFonts w:ascii="Times New Roman" w:hAnsi="Times New Roman"/>
          <w:sz w:val="28"/>
          <w:szCs w:val="28"/>
          <w:lang w:val="en-US"/>
        </w:rPr>
        <w:t>R</w:t>
      </w:r>
      <w:r w:rsidRPr="00671AC3">
        <w:rPr>
          <w:rFonts w:ascii="Times New Roman" w:hAnsi="Times New Roman"/>
          <w:sz w:val="28"/>
          <w:szCs w:val="28"/>
        </w:rPr>
        <w:t xml:space="preserve">07010204 темпы роста доходов могут превысить требуемые 8,4%, а по статье </w:t>
      </w:r>
      <w:r w:rsidRPr="00671AC3">
        <w:rPr>
          <w:rFonts w:ascii="Times New Roman" w:hAnsi="Times New Roman"/>
          <w:sz w:val="28"/>
          <w:szCs w:val="28"/>
          <w:lang w:val="en-US"/>
        </w:rPr>
        <w:t>R</w:t>
      </w:r>
      <w:r w:rsidRPr="00671AC3">
        <w:rPr>
          <w:rFonts w:ascii="Times New Roman" w:hAnsi="Times New Roman"/>
          <w:sz w:val="28"/>
          <w:szCs w:val="28"/>
        </w:rPr>
        <w:t>07010202, наоб</w:t>
      </w:r>
      <w:r w:rsidRPr="00671AC3">
        <w:rPr>
          <w:rFonts w:ascii="Times New Roman" w:hAnsi="Times New Roman"/>
          <w:sz w:val="28"/>
          <w:szCs w:val="28"/>
        </w:rPr>
        <w:t>о</w:t>
      </w:r>
      <w:r w:rsidRPr="00671AC3">
        <w:rPr>
          <w:rFonts w:ascii="Times New Roman" w:hAnsi="Times New Roman"/>
          <w:sz w:val="28"/>
          <w:szCs w:val="28"/>
        </w:rPr>
        <w:t xml:space="preserve">рот, данного </w:t>
      </w:r>
      <w:r w:rsidRPr="00671AC3">
        <w:rPr>
          <w:rFonts w:ascii="Times New Roman" w:hAnsi="Times New Roman"/>
          <w:sz w:val="28"/>
          <w:szCs w:val="28"/>
          <w:lang w:val="en-US"/>
        </w:rPr>
        <w:t>KPI</w:t>
      </w:r>
      <w:r w:rsidRPr="00671AC3">
        <w:rPr>
          <w:rFonts w:ascii="Times New Roman" w:hAnsi="Times New Roman"/>
          <w:sz w:val="28"/>
          <w:szCs w:val="28"/>
        </w:rPr>
        <w:t xml:space="preserve"> достичь вряд ли удастся. В этом случае имеет смысл з</w:t>
      </w:r>
      <w:r w:rsidRPr="00671AC3">
        <w:rPr>
          <w:rFonts w:ascii="Times New Roman" w:hAnsi="Times New Roman"/>
          <w:sz w:val="28"/>
          <w:szCs w:val="28"/>
        </w:rPr>
        <w:t>а</w:t>
      </w:r>
      <w:r w:rsidRPr="00671AC3">
        <w:rPr>
          <w:rFonts w:ascii="Times New Roman" w:hAnsi="Times New Roman"/>
          <w:sz w:val="28"/>
          <w:szCs w:val="28"/>
        </w:rPr>
        <w:t xml:space="preserve">дать </w:t>
      </w:r>
      <w:r w:rsidRPr="00671AC3">
        <w:rPr>
          <w:rFonts w:ascii="Times New Roman" w:hAnsi="Times New Roman"/>
          <w:sz w:val="28"/>
          <w:szCs w:val="28"/>
          <w:lang w:val="en-US"/>
        </w:rPr>
        <w:t>KPI</w:t>
      </w:r>
      <w:r w:rsidRPr="00671AC3">
        <w:rPr>
          <w:rFonts w:ascii="Times New Roman" w:hAnsi="Times New Roman"/>
          <w:sz w:val="28"/>
          <w:szCs w:val="28"/>
        </w:rPr>
        <w:t xml:space="preserve"> для второй статьи выше, например, 10%. </w:t>
      </w:r>
      <w:r w:rsidRPr="00671AC3">
        <w:rPr>
          <w:rFonts w:ascii="Times New Roman" w:hAnsi="Times New Roman"/>
          <w:sz w:val="28"/>
          <w:szCs w:val="28"/>
          <w:lang w:val="en-US"/>
        </w:rPr>
        <w:t>KPI</w:t>
      </w:r>
      <w:r w:rsidRPr="00671AC3">
        <w:rPr>
          <w:rFonts w:ascii="Times New Roman" w:hAnsi="Times New Roman"/>
          <w:sz w:val="28"/>
          <w:szCs w:val="28"/>
        </w:rPr>
        <w:t xml:space="preserve"> первой статьи будет при этом автоматически пересчитан (естественно, вместе с суммой дохода, планируемой в будущем году). Общий </w:t>
      </w:r>
      <w:r w:rsidRPr="00671AC3">
        <w:rPr>
          <w:rFonts w:ascii="Times New Roman" w:hAnsi="Times New Roman"/>
          <w:sz w:val="28"/>
          <w:szCs w:val="28"/>
          <w:lang w:val="en-US"/>
        </w:rPr>
        <w:t>KPI</w:t>
      </w:r>
      <w:r w:rsidRPr="00671AC3">
        <w:rPr>
          <w:rFonts w:ascii="Times New Roman" w:hAnsi="Times New Roman"/>
          <w:sz w:val="28"/>
          <w:szCs w:val="28"/>
        </w:rPr>
        <w:t xml:space="preserve"> услуги останется при этом на прежнем уровне 8,4%. Пример проведения корректировки показан на р</w:t>
      </w:r>
      <w:r w:rsidRPr="00671AC3">
        <w:rPr>
          <w:rFonts w:ascii="Times New Roman" w:hAnsi="Times New Roman"/>
          <w:sz w:val="28"/>
          <w:szCs w:val="28"/>
        </w:rPr>
        <w:t>и</w:t>
      </w:r>
      <w:r>
        <w:rPr>
          <w:rFonts w:ascii="Times New Roman" w:hAnsi="Times New Roman"/>
          <w:sz w:val="28"/>
          <w:szCs w:val="28"/>
        </w:rPr>
        <w:t>сунке 5</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138" o:spid="_x0000_i1030" type="#_x0000_t75" style="width:463.8pt;height:155.4pt;visibility:visible">
            <v:imagedata r:id="rId16"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5</w:t>
      </w:r>
      <w:r w:rsidRPr="00671AC3">
        <w:rPr>
          <w:rFonts w:ascii="Times New Roman" w:hAnsi="Times New Roman"/>
          <w:sz w:val="28"/>
          <w:szCs w:val="28"/>
        </w:rPr>
        <w:t xml:space="preserve"> – Доходы и KPI статей после корректировки</w: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Если включить флажок отображения доходов по месяцам, то пр</w:t>
      </w:r>
      <w:r w:rsidRPr="00671AC3">
        <w:rPr>
          <w:rFonts w:ascii="Times New Roman" w:hAnsi="Times New Roman"/>
          <w:sz w:val="28"/>
          <w:szCs w:val="28"/>
        </w:rPr>
        <w:t>о</w:t>
      </w:r>
      <w:r w:rsidRPr="00671AC3">
        <w:rPr>
          <w:rFonts w:ascii="Times New Roman" w:hAnsi="Times New Roman"/>
          <w:sz w:val="28"/>
          <w:szCs w:val="28"/>
        </w:rPr>
        <w:t xml:space="preserve">исходит автоматический пересчет значений в соответствии с измененными </w:t>
      </w:r>
      <w:r w:rsidRPr="00671AC3">
        <w:rPr>
          <w:rFonts w:ascii="Times New Roman" w:hAnsi="Times New Roman"/>
          <w:sz w:val="28"/>
          <w:szCs w:val="28"/>
          <w:lang w:val="en-US"/>
        </w:rPr>
        <w:t>KPI</w:t>
      </w:r>
      <w:r w:rsidRPr="00671AC3">
        <w:rPr>
          <w:rFonts w:ascii="Times New Roman" w:hAnsi="Times New Roman"/>
          <w:sz w:val="28"/>
          <w:szCs w:val="28"/>
        </w:rPr>
        <w:t xml:space="preserve"> статей. При этом сохраняются прошлогодние сезонные тенденции и</w:t>
      </w:r>
      <w:r w:rsidRPr="00671AC3">
        <w:rPr>
          <w:rFonts w:ascii="Times New Roman" w:hAnsi="Times New Roman"/>
          <w:sz w:val="28"/>
          <w:szCs w:val="28"/>
        </w:rPr>
        <w:t>з</w:t>
      </w:r>
      <w:r>
        <w:rPr>
          <w:rFonts w:ascii="Times New Roman" w:hAnsi="Times New Roman"/>
          <w:sz w:val="28"/>
          <w:szCs w:val="28"/>
        </w:rPr>
        <w:t>менения доходов (рис. 6</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139" o:spid="_x0000_i1031" type="#_x0000_t75" style="width:463.8pt;height:158.4pt;visibility:visible">
            <v:imagedata r:id="rId17"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6</w:t>
      </w:r>
      <w:r w:rsidRPr="00671AC3">
        <w:rPr>
          <w:rFonts w:ascii="Times New Roman" w:hAnsi="Times New Roman"/>
          <w:sz w:val="28"/>
          <w:szCs w:val="28"/>
        </w:rPr>
        <w:t xml:space="preserve"> – Отображение данных по месяцам</w:t>
      </w: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А после сохранения данных происходит передача обновленной и</w:t>
      </w:r>
      <w:r w:rsidRPr="00671AC3">
        <w:rPr>
          <w:rFonts w:ascii="Times New Roman" w:hAnsi="Times New Roman"/>
          <w:sz w:val="28"/>
          <w:szCs w:val="28"/>
        </w:rPr>
        <w:t>н</w:t>
      </w:r>
      <w:r w:rsidRPr="00671AC3">
        <w:rPr>
          <w:rFonts w:ascii="Times New Roman" w:hAnsi="Times New Roman"/>
          <w:sz w:val="28"/>
          <w:szCs w:val="28"/>
        </w:rPr>
        <w:t xml:space="preserve">формации в рабочий файл </w:t>
      </w:r>
      <w:r w:rsidRPr="00671AC3">
        <w:rPr>
          <w:rFonts w:ascii="Times New Roman" w:hAnsi="Times New Roman"/>
          <w:sz w:val="28"/>
          <w:szCs w:val="28"/>
          <w:lang w:val="en-US"/>
        </w:rPr>
        <w:t>Excel</w:t>
      </w:r>
      <w:r w:rsidRPr="00671AC3">
        <w:rPr>
          <w:rFonts w:ascii="Times New Roman" w:hAnsi="Times New Roman"/>
          <w:sz w:val="28"/>
          <w:szCs w:val="28"/>
        </w:rPr>
        <w:t>, где автоматически обновляются и доходы</w:t>
      </w:r>
      <w:r>
        <w:rPr>
          <w:rFonts w:ascii="Times New Roman" w:hAnsi="Times New Roman"/>
          <w:sz w:val="28"/>
          <w:szCs w:val="28"/>
        </w:rPr>
        <w:t xml:space="preserve"> по суммарным статьям (рис. 7</w:t>
      </w:r>
      <w:r w:rsidRPr="00671AC3">
        <w:rPr>
          <w:rFonts w:ascii="Times New Roman" w:hAnsi="Times New Roman"/>
          <w:sz w:val="28"/>
          <w:szCs w:val="28"/>
        </w:rPr>
        <w:t>). Эти доходы также можно посмотреть и в окне приложения, включив с</w:t>
      </w:r>
      <w:r>
        <w:rPr>
          <w:rFonts w:ascii="Times New Roman" w:hAnsi="Times New Roman"/>
          <w:sz w:val="28"/>
          <w:szCs w:val="28"/>
        </w:rPr>
        <w:t>оответствующий флажок (рис. 8</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140" o:spid="_x0000_i1032" type="#_x0000_t75" style="width:472.2pt;height:136.8pt;visibility:visible">
            <v:imagedata r:id="rId18"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7</w:t>
      </w:r>
      <w:r w:rsidRPr="00671AC3">
        <w:rPr>
          <w:rFonts w:ascii="Times New Roman" w:hAnsi="Times New Roman"/>
          <w:sz w:val="28"/>
          <w:szCs w:val="28"/>
        </w:rPr>
        <w:t xml:space="preserve"> – Откорректированные данные в рабочем файле </w:t>
      </w:r>
      <w:r w:rsidRPr="00671AC3">
        <w:rPr>
          <w:rFonts w:ascii="Times New Roman" w:hAnsi="Times New Roman"/>
          <w:sz w:val="28"/>
          <w:szCs w:val="28"/>
          <w:lang w:val="en-US"/>
        </w:rPr>
        <w:t>MS</w:t>
      </w:r>
      <w:r w:rsidRPr="00671AC3">
        <w:rPr>
          <w:rFonts w:ascii="Times New Roman" w:hAnsi="Times New Roman"/>
          <w:sz w:val="28"/>
          <w:szCs w:val="28"/>
        </w:rPr>
        <w:t xml:space="preserve"> </w:t>
      </w:r>
      <w:r w:rsidRPr="00671AC3">
        <w:rPr>
          <w:rFonts w:ascii="Times New Roman" w:hAnsi="Times New Roman"/>
          <w:sz w:val="28"/>
          <w:szCs w:val="28"/>
          <w:lang w:val="en-US"/>
        </w:rPr>
        <w:t>Excel</w:t>
      </w:r>
    </w:p>
    <w:p w:rsidR="005272EB" w:rsidRPr="00671AC3" w:rsidRDefault="005272EB" w:rsidP="00AE1CC8">
      <w:pPr>
        <w:widowControl w:val="0"/>
        <w:tabs>
          <w:tab w:val="left" w:pos="1134"/>
        </w:tabs>
        <w:spacing w:after="0" w:line="360" w:lineRule="auto"/>
        <w:jc w:val="center"/>
        <w:rPr>
          <w:rFonts w:ascii="Times New Roman" w:hAnsi="Times New Roman"/>
          <w:sz w:val="28"/>
          <w:szCs w:val="28"/>
          <w:lang w:val="en-US"/>
        </w:rPr>
      </w:pPr>
      <w:r w:rsidRPr="00CF7F17">
        <w:rPr>
          <w:rFonts w:ascii="Times New Roman" w:hAnsi="Times New Roman"/>
          <w:noProof/>
          <w:sz w:val="28"/>
          <w:szCs w:val="28"/>
          <w:lang w:eastAsia="ru-RU"/>
        </w:rPr>
        <w:pict>
          <v:shape id="Рисунок 141" o:spid="_x0000_i1033" type="#_x0000_t75" style="width:467.4pt;height:158.4pt;visibility:visible">
            <v:imagedata r:id="rId19" o:title=""/>
          </v:shape>
        </w:pic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8</w:t>
      </w:r>
      <w:r w:rsidRPr="00671AC3">
        <w:rPr>
          <w:rFonts w:ascii="Times New Roman" w:hAnsi="Times New Roman"/>
          <w:sz w:val="28"/>
          <w:szCs w:val="28"/>
        </w:rPr>
        <w:t xml:space="preserve"> – Отображение суммарных статей после корректировок</w:t>
      </w:r>
    </w:p>
    <w:p w:rsidR="005272EB" w:rsidRPr="00671AC3" w:rsidRDefault="005272EB" w:rsidP="00AE1CC8">
      <w:pPr>
        <w:widowControl w:val="0"/>
        <w:tabs>
          <w:tab w:val="left" w:pos="1134"/>
        </w:tabs>
        <w:spacing w:after="0" w:line="360" w:lineRule="auto"/>
        <w:jc w:val="center"/>
        <w:rPr>
          <w:rFonts w:ascii="Times New Roman" w:hAnsi="Times New Roman"/>
          <w:sz w:val="28"/>
          <w:szCs w:val="28"/>
        </w:rPr>
      </w:pPr>
    </w:p>
    <w:p w:rsidR="005272EB" w:rsidRPr="00671AC3" w:rsidRDefault="005272EB" w:rsidP="00AE1CC8">
      <w:pPr>
        <w:widowControl w:val="0"/>
        <w:tabs>
          <w:tab w:val="left" w:pos="1134"/>
        </w:tabs>
        <w:spacing w:after="0" w:line="360" w:lineRule="auto"/>
        <w:ind w:firstLine="851"/>
        <w:jc w:val="both"/>
        <w:rPr>
          <w:rFonts w:ascii="Times New Roman" w:hAnsi="Times New Roman"/>
          <w:sz w:val="28"/>
          <w:szCs w:val="28"/>
        </w:rPr>
      </w:pPr>
      <w:r w:rsidRPr="00671AC3">
        <w:rPr>
          <w:rFonts w:ascii="Times New Roman" w:hAnsi="Times New Roman"/>
          <w:sz w:val="28"/>
          <w:szCs w:val="28"/>
        </w:rPr>
        <w:t xml:space="preserve">Еще одним результатом работы </w:t>
      </w:r>
      <w:r>
        <w:rPr>
          <w:rFonts w:ascii="Times New Roman" w:hAnsi="Times New Roman"/>
          <w:sz w:val="28"/>
          <w:szCs w:val="28"/>
        </w:rPr>
        <w:t xml:space="preserve">подсистемы </w:t>
      </w:r>
      <w:r w:rsidRPr="00671AC3">
        <w:rPr>
          <w:rFonts w:ascii="Times New Roman" w:hAnsi="Times New Roman"/>
          <w:sz w:val="28"/>
          <w:szCs w:val="28"/>
        </w:rPr>
        <w:t>является возможность графической визуализации динамики изменения доходов для конкретной статьи либо всей услуги. Пример диаграммы показан на ри</w:t>
      </w:r>
      <w:r>
        <w:rPr>
          <w:rFonts w:ascii="Times New Roman" w:hAnsi="Times New Roman"/>
          <w:sz w:val="28"/>
          <w:szCs w:val="28"/>
        </w:rPr>
        <w:t>сунке 9</w:t>
      </w:r>
      <w:r w:rsidRPr="00671AC3">
        <w:rPr>
          <w:rFonts w:ascii="Times New Roman" w:hAnsi="Times New Roman"/>
          <w:sz w:val="28"/>
          <w:szCs w:val="28"/>
        </w:rPr>
        <w:t>.</w:t>
      </w: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p>
    <w:p w:rsidR="005272EB" w:rsidRPr="00671AC3" w:rsidRDefault="005272EB" w:rsidP="00AE1CC8">
      <w:pPr>
        <w:widowControl w:val="0"/>
        <w:tabs>
          <w:tab w:val="left" w:pos="1134"/>
        </w:tabs>
        <w:spacing w:after="0" w:line="360" w:lineRule="auto"/>
        <w:jc w:val="both"/>
        <w:rPr>
          <w:rFonts w:ascii="Times New Roman" w:hAnsi="Times New Roman"/>
          <w:sz w:val="28"/>
          <w:szCs w:val="28"/>
        </w:rPr>
      </w:pPr>
      <w:r w:rsidRPr="00CF7F17">
        <w:rPr>
          <w:rFonts w:ascii="Times New Roman" w:hAnsi="Times New Roman"/>
          <w:noProof/>
          <w:sz w:val="28"/>
          <w:szCs w:val="28"/>
          <w:lang w:eastAsia="ru-RU"/>
        </w:rPr>
        <w:pict>
          <v:shape id="Рисунок 142" o:spid="_x0000_i1034" type="#_x0000_t75" style="width:463.8pt;height:153.6pt;visibility:visible">
            <v:imagedata r:id="rId20" o:title=""/>
          </v:shape>
        </w:pict>
      </w:r>
    </w:p>
    <w:p w:rsidR="005272EB" w:rsidRPr="0001471A" w:rsidRDefault="005272EB" w:rsidP="00AE1CC8">
      <w:pPr>
        <w:widowControl w:val="0"/>
        <w:tabs>
          <w:tab w:val="left" w:pos="1134"/>
        </w:tabs>
        <w:spacing w:after="0" w:line="360" w:lineRule="auto"/>
        <w:jc w:val="center"/>
        <w:rPr>
          <w:rFonts w:ascii="Times New Roman" w:hAnsi="Times New Roman"/>
          <w:sz w:val="28"/>
          <w:szCs w:val="28"/>
        </w:rPr>
      </w:pPr>
      <w:r>
        <w:rPr>
          <w:rFonts w:ascii="Times New Roman" w:hAnsi="Times New Roman"/>
          <w:sz w:val="28"/>
          <w:szCs w:val="28"/>
        </w:rPr>
        <w:t>Рисунок 9</w:t>
      </w:r>
      <w:r w:rsidRPr="00671AC3">
        <w:rPr>
          <w:rFonts w:ascii="Times New Roman" w:hAnsi="Times New Roman"/>
          <w:sz w:val="28"/>
          <w:szCs w:val="28"/>
        </w:rPr>
        <w:t xml:space="preserve"> – Диаграмма доходов статьи </w:t>
      </w:r>
      <w:r w:rsidRPr="00671AC3">
        <w:rPr>
          <w:rFonts w:ascii="Times New Roman" w:hAnsi="Times New Roman"/>
          <w:sz w:val="28"/>
          <w:szCs w:val="28"/>
          <w:lang w:val="en-US"/>
        </w:rPr>
        <w:t>R</w:t>
      </w:r>
      <w:r w:rsidRPr="0001471A">
        <w:rPr>
          <w:rFonts w:ascii="Times New Roman" w:hAnsi="Times New Roman"/>
          <w:sz w:val="28"/>
          <w:szCs w:val="28"/>
        </w:rPr>
        <w:t>07010202</w:t>
      </w:r>
    </w:p>
    <w:p w:rsidR="005272EB" w:rsidRPr="00671AC3" w:rsidRDefault="005272EB" w:rsidP="00AE1CC8">
      <w:pPr>
        <w:widowControl w:val="0"/>
        <w:tabs>
          <w:tab w:val="left" w:pos="900"/>
        </w:tabs>
        <w:spacing w:after="0" w:line="360" w:lineRule="auto"/>
        <w:ind w:firstLine="851"/>
        <w:jc w:val="both"/>
        <w:rPr>
          <w:rFonts w:ascii="Times New Roman" w:hAnsi="Times New Roman"/>
          <w:sz w:val="28"/>
          <w:szCs w:val="28"/>
        </w:rPr>
      </w:pPr>
      <w:r w:rsidRPr="00671AC3">
        <w:rPr>
          <w:rFonts w:ascii="Times New Roman" w:hAnsi="Times New Roman"/>
          <w:sz w:val="28"/>
          <w:szCs w:val="28"/>
        </w:rPr>
        <w:t>На данный момент разработанная автоматизированная подсистема планирования бюджета доходов Ставропольского филиала ПАО «Ростел</w:t>
      </w:r>
      <w:r w:rsidRPr="00671AC3">
        <w:rPr>
          <w:rFonts w:ascii="Times New Roman" w:hAnsi="Times New Roman"/>
          <w:sz w:val="28"/>
          <w:szCs w:val="28"/>
        </w:rPr>
        <w:t>е</w:t>
      </w:r>
      <w:r w:rsidRPr="00671AC3">
        <w:rPr>
          <w:rFonts w:ascii="Times New Roman" w:hAnsi="Times New Roman"/>
          <w:sz w:val="28"/>
          <w:szCs w:val="28"/>
        </w:rPr>
        <w:t>ком» может с успехом использоваться в отделах оперативного планиров</w:t>
      </w:r>
      <w:r w:rsidRPr="00671AC3">
        <w:rPr>
          <w:rFonts w:ascii="Times New Roman" w:hAnsi="Times New Roman"/>
          <w:sz w:val="28"/>
          <w:szCs w:val="28"/>
        </w:rPr>
        <w:t>а</w:t>
      </w:r>
      <w:r w:rsidRPr="00671AC3">
        <w:rPr>
          <w:rFonts w:ascii="Times New Roman" w:hAnsi="Times New Roman"/>
          <w:sz w:val="28"/>
          <w:szCs w:val="28"/>
        </w:rPr>
        <w:t>ния крупных предприятий для корректной постановки плана продаж м</w:t>
      </w:r>
      <w:r w:rsidRPr="00671AC3">
        <w:rPr>
          <w:rFonts w:ascii="Times New Roman" w:hAnsi="Times New Roman"/>
          <w:sz w:val="28"/>
          <w:szCs w:val="28"/>
        </w:rPr>
        <w:t>е</w:t>
      </w:r>
      <w:r w:rsidRPr="00671AC3">
        <w:rPr>
          <w:rFonts w:ascii="Times New Roman" w:hAnsi="Times New Roman"/>
          <w:sz w:val="28"/>
          <w:szCs w:val="28"/>
        </w:rPr>
        <w:t>неджерам и определения KPI ключевых подразделений. Тем не менее, имеются перспективы дальнейшего развития созданного программного обеспечения. Отметим некоторые направления этого усовершенствования:</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добавление в программное обеспечение возможности автомат</w:t>
      </w:r>
      <w:r w:rsidRPr="00671AC3">
        <w:rPr>
          <w:rFonts w:ascii="Times New Roman" w:hAnsi="Times New Roman"/>
          <w:sz w:val="28"/>
          <w:szCs w:val="28"/>
        </w:rPr>
        <w:t>и</w:t>
      </w:r>
      <w:r w:rsidRPr="00671AC3">
        <w:rPr>
          <w:rFonts w:ascii="Times New Roman" w:hAnsi="Times New Roman"/>
          <w:sz w:val="28"/>
          <w:szCs w:val="28"/>
        </w:rPr>
        <w:t>зированной постановки плана продаж менеджерам по работе с крупными и мелкими клиентами. Эти действия также должны выполняться на уровне филиалов;</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расширение функционала программного средства путем внес</w:t>
      </w:r>
      <w:r w:rsidRPr="00671AC3">
        <w:rPr>
          <w:rFonts w:ascii="Times New Roman" w:hAnsi="Times New Roman"/>
          <w:sz w:val="28"/>
          <w:szCs w:val="28"/>
        </w:rPr>
        <w:t>е</w:t>
      </w:r>
      <w:r w:rsidRPr="00671AC3">
        <w:rPr>
          <w:rFonts w:ascii="Times New Roman" w:hAnsi="Times New Roman"/>
          <w:sz w:val="28"/>
          <w:szCs w:val="28"/>
        </w:rPr>
        <w:t>ния возможностей планирования доходов не только в денежных, но и в н</w:t>
      </w:r>
      <w:r w:rsidRPr="00671AC3">
        <w:rPr>
          <w:rFonts w:ascii="Times New Roman" w:hAnsi="Times New Roman"/>
          <w:sz w:val="28"/>
          <w:szCs w:val="28"/>
        </w:rPr>
        <w:t>а</w:t>
      </w:r>
      <w:r w:rsidRPr="00671AC3">
        <w:rPr>
          <w:rFonts w:ascii="Times New Roman" w:hAnsi="Times New Roman"/>
          <w:sz w:val="28"/>
          <w:szCs w:val="28"/>
        </w:rPr>
        <w:t>туральных показателях: количество новых подключений, количество аб</w:t>
      </w:r>
      <w:r w:rsidRPr="00671AC3">
        <w:rPr>
          <w:rFonts w:ascii="Times New Roman" w:hAnsi="Times New Roman"/>
          <w:sz w:val="28"/>
          <w:szCs w:val="28"/>
        </w:rPr>
        <w:t>о</w:t>
      </w:r>
      <w:r w:rsidRPr="00671AC3">
        <w:rPr>
          <w:rFonts w:ascii="Times New Roman" w:hAnsi="Times New Roman"/>
          <w:sz w:val="28"/>
          <w:szCs w:val="28"/>
        </w:rPr>
        <w:t xml:space="preserve">нентов по услугам, отток, </w:t>
      </w:r>
      <w:r w:rsidRPr="00671AC3">
        <w:rPr>
          <w:rFonts w:ascii="Times New Roman" w:hAnsi="Times New Roman"/>
          <w:sz w:val="28"/>
          <w:szCs w:val="28"/>
          <w:lang w:val="en-US"/>
        </w:rPr>
        <w:t>ARPU</w:t>
      </w:r>
      <w:r w:rsidRPr="00671AC3">
        <w:rPr>
          <w:rFonts w:ascii="Times New Roman" w:hAnsi="Times New Roman"/>
          <w:sz w:val="28"/>
          <w:szCs w:val="28"/>
        </w:rPr>
        <w:t xml:space="preserve"> и т.д.;</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добавление возможности автоматизированного внесения факт</w:t>
      </w:r>
      <w:r w:rsidRPr="00671AC3">
        <w:rPr>
          <w:rFonts w:ascii="Times New Roman" w:hAnsi="Times New Roman"/>
          <w:sz w:val="28"/>
          <w:szCs w:val="28"/>
        </w:rPr>
        <w:t>и</w:t>
      </w:r>
      <w:r w:rsidRPr="00671AC3">
        <w:rPr>
          <w:rFonts w:ascii="Times New Roman" w:hAnsi="Times New Roman"/>
          <w:sz w:val="28"/>
          <w:szCs w:val="28"/>
        </w:rPr>
        <w:t>ческих данных об аллокациях из файлов, присылаемых из МРФ с предв</w:t>
      </w:r>
      <w:r w:rsidRPr="00671AC3">
        <w:rPr>
          <w:rFonts w:ascii="Times New Roman" w:hAnsi="Times New Roman"/>
          <w:sz w:val="28"/>
          <w:szCs w:val="28"/>
        </w:rPr>
        <w:t>а</w:t>
      </w:r>
      <w:r w:rsidRPr="00671AC3">
        <w:rPr>
          <w:rFonts w:ascii="Times New Roman" w:hAnsi="Times New Roman"/>
          <w:sz w:val="28"/>
          <w:szCs w:val="28"/>
        </w:rPr>
        <w:t>рительным (также автоматизированным) составлением сводной таблицы по аллокациям;</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обеспечение возможности автоматизированного внесения и</w:t>
      </w:r>
      <w:r w:rsidRPr="00671AC3">
        <w:rPr>
          <w:rFonts w:ascii="Times New Roman" w:hAnsi="Times New Roman"/>
          <w:sz w:val="28"/>
          <w:szCs w:val="28"/>
        </w:rPr>
        <w:t>н</w:t>
      </w:r>
      <w:r w:rsidRPr="00671AC3">
        <w:rPr>
          <w:rFonts w:ascii="Times New Roman" w:hAnsi="Times New Roman"/>
          <w:sz w:val="28"/>
          <w:szCs w:val="28"/>
        </w:rPr>
        <w:t>формации о корректировках бюджета из файлов заявок;</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расширение функциональных возможностей путем обеспечения возможности планирования бюджета не только доходов, но и затрат;</w:t>
      </w:r>
    </w:p>
    <w:p w:rsidR="005272EB" w:rsidRPr="00671AC3"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интеграция разработанного приложения с имеющимися пр</w:t>
      </w:r>
      <w:r w:rsidRPr="00671AC3">
        <w:rPr>
          <w:rFonts w:ascii="Times New Roman" w:hAnsi="Times New Roman"/>
          <w:sz w:val="28"/>
          <w:szCs w:val="28"/>
        </w:rPr>
        <w:t>о</w:t>
      </w:r>
      <w:r w:rsidRPr="00671AC3">
        <w:rPr>
          <w:rFonts w:ascii="Times New Roman" w:hAnsi="Times New Roman"/>
          <w:sz w:val="28"/>
          <w:szCs w:val="28"/>
        </w:rPr>
        <w:t>граммными комплексами предприятия, такими, как Hyperion, Курс, Ма</w:t>
      </w:r>
      <w:r w:rsidRPr="00671AC3">
        <w:rPr>
          <w:rFonts w:ascii="Times New Roman" w:hAnsi="Times New Roman"/>
          <w:sz w:val="28"/>
          <w:szCs w:val="28"/>
        </w:rPr>
        <w:t>р</w:t>
      </w:r>
      <w:r w:rsidRPr="00671AC3">
        <w:rPr>
          <w:rFonts w:ascii="Times New Roman" w:hAnsi="Times New Roman"/>
          <w:sz w:val="28"/>
          <w:szCs w:val="28"/>
        </w:rPr>
        <w:t xml:space="preserve">кетинговая информационная система и т.д.; </w:t>
      </w:r>
    </w:p>
    <w:p w:rsidR="005272EB" w:rsidRDefault="005272EB" w:rsidP="00AE1CC8">
      <w:pPr>
        <w:widowControl w:val="0"/>
        <w:numPr>
          <w:ilvl w:val="0"/>
          <w:numId w:val="17"/>
        </w:numPr>
        <w:spacing w:after="0" w:line="360" w:lineRule="auto"/>
        <w:ind w:left="0" w:firstLine="851"/>
        <w:jc w:val="both"/>
        <w:rPr>
          <w:rFonts w:ascii="Times New Roman" w:hAnsi="Times New Roman"/>
          <w:sz w:val="28"/>
          <w:szCs w:val="28"/>
        </w:rPr>
      </w:pPr>
      <w:r w:rsidRPr="00671AC3">
        <w:rPr>
          <w:rFonts w:ascii="Times New Roman" w:hAnsi="Times New Roman"/>
          <w:sz w:val="28"/>
          <w:szCs w:val="28"/>
        </w:rPr>
        <w:t>возможность удаленного доступа к системе с целью предоста</w:t>
      </w:r>
      <w:r w:rsidRPr="00671AC3">
        <w:rPr>
          <w:rFonts w:ascii="Times New Roman" w:hAnsi="Times New Roman"/>
          <w:sz w:val="28"/>
          <w:szCs w:val="28"/>
        </w:rPr>
        <w:t>в</w:t>
      </w:r>
      <w:r w:rsidRPr="00671AC3">
        <w:rPr>
          <w:rFonts w:ascii="Times New Roman" w:hAnsi="Times New Roman"/>
          <w:sz w:val="28"/>
          <w:szCs w:val="28"/>
        </w:rPr>
        <w:t>ления оперативной аналитической информации всем заинтересованным подразделениям филиала.</w:t>
      </w:r>
    </w:p>
    <w:p w:rsidR="005272EB" w:rsidRPr="00671AC3" w:rsidRDefault="005272EB" w:rsidP="007A65E1">
      <w:pPr>
        <w:widowControl w:val="0"/>
        <w:spacing w:after="0" w:line="360" w:lineRule="auto"/>
        <w:jc w:val="both"/>
        <w:rPr>
          <w:rFonts w:ascii="Times New Roman" w:hAnsi="Times New Roman"/>
          <w:sz w:val="28"/>
          <w:szCs w:val="28"/>
        </w:rPr>
      </w:pPr>
    </w:p>
    <w:p w:rsidR="005272EB" w:rsidRDefault="005272EB" w:rsidP="00AE1CC8">
      <w:pPr>
        <w:tabs>
          <w:tab w:val="left" w:pos="900"/>
        </w:tabs>
        <w:spacing w:after="0" w:line="360" w:lineRule="auto"/>
        <w:ind w:firstLine="540"/>
        <w:jc w:val="center"/>
        <w:rPr>
          <w:rFonts w:ascii="Times New Roman" w:hAnsi="Times New Roman"/>
          <w:sz w:val="28"/>
          <w:szCs w:val="28"/>
          <w:lang w:eastAsia="ru-RU"/>
        </w:rPr>
      </w:pPr>
      <w:r>
        <w:rPr>
          <w:rFonts w:ascii="Times New Roman" w:hAnsi="Times New Roman"/>
          <w:sz w:val="28"/>
          <w:szCs w:val="28"/>
          <w:lang w:eastAsia="ru-RU"/>
        </w:rPr>
        <w:t>ЛИТЕРАТУРА</w:t>
      </w:r>
    </w:p>
    <w:p w:rsidR="005272EB" w:rsidRPr="00503518" w:rsidRDefault="005272EB" w:rsidP="00AE1CC8">
      <w:pPr>
        <w:widowControl w:val="0"/>
        <w:numPr>
          <w:ilvl w:val="0"/>
          <w:numId w:val="9"/>
        </w:numPr>
        <w:tabs>
          <w:tab w:val="left" w:pos="851"/>
        </w:tabs>
        <w:spacing w:after="0" w:line="240" w:lineRule="auto"/>
        <w:ind w:left="0" w:firstLine="567"/>
        <w:jc w:val="both"/>
        <w:rPr>
          <w:rFonts w:ascii="Times New Roman" w:hAnsi="Times New Roman"/>
          <w:sz w:val="24"/>
          <w:szCs w:val="24"/>
        </w:rPr>
      </w:pPr>
      <w:r w:rsidRPr="00503518">
        <w:rPr>
          <w:rFonts w:ascii="Times New Roman" w:hAnsi="Times New Roman"/>
          <w:sz w:val="24"/>
          <w:szCs w:val="24"/>
        </w:rPr>
        <w:t>Положение о бюджетном планировании и контроле в ОАО «Ростелеком» (р</w:t>
      </w:r>
      <w:r w:rsidRPr="00503518">
        <w:rPr>
          <w:rFonts w:ascii="Times New Roman" w:hAnsi="Times New Roman"/>
          <w:sz w:val="24"/>
          <w:szCs w:val="24"/>
        </w:rPr>
        <w:t>е</w:t>
      </w:r>
      <w:r w:rsidRPr="00503518">
        <w:rPr>
          <w:rFonts w:ascii="Times New Roman" w:hAnsi="Times New Roman"/>
          <w:sz w:val="24"/>
          <w:szCs w:val="24"/>
        </w:rPr>
        <w:t>дакция 4). – М., 2013. – 19 с.</w:t>
      </w:r>
    </w:p>
    <w:p w:rsidR="005272EB" w:rsidRPr="00503518" w:rsidRDefault="005272EB" w:rsidP="00AE1CC8">
      <w:pPr>
        <w:widowControl w:val="0"/>
        <w:numPr>
          <w:ilvl w:val="0"/>
          <w:numId w:val="9"/>
        </w:numPr>
        <w:tabs>
          <w:tab w:val="left" w:pos="851"/>
        </w:tabs>
        <w:spacing w:after="0" w:line="240" w:lineRule="auto"/>
        <w:ind w:left="0" w:firstLine="567"/>
        <w:jc w:val="both"/>
        <w:rPr>
          <w:rFonts w:ascii="Times New Roman" w:hAnsi="Times New Roman"/>
          <w:sz w:val="24"/>
          <w:szCs w:val="24"/>
        </w:rPr>
      </w:pPr>
      <w:r w:rsidRPr="00503518">
        <w:rPr>
          <w:rFonts w:ascii="Times New Roman" w:hAnsi="Times New Roman"/>
          <w:sz w:val="24"/>
          <w:szCs w:val="24"/>
        </w:rPr>
        <w:t>Процедура текущего контроля исполнения бюджета ОАО «Ростелеком» (р</w:t>
      </w:r>
      <w:r w:rsidRPr="00503518">
        <w:rPr>
          <w:rFonts w:ascii="Times New Roman" w:hAnsi="Times New Roman"/>
          <w:sz w:val="24"/>
          <w:szCs w:val="24"/>
        </w:rPr>
        <w:t>е</w:t>
      </w:r>
      <w:r w:rsidRPr="00503518">
        <w:rPr>
          <w:rFonts w:ascii="Times New Roman" w:hAnsi="Times New Roman"/>
          <w:sz w:val="24"/>
          <w:szCs w:val="24"/>
        </w:rPr>
        <w:t>дакция 2). – М., 2013. – 17 с.</w:t>
      </w:r>
    </w:p>
    <w:p w:rsidR="005272EB" w:rsidRPr="00305994" w:rsidRDefault="005272EB" w:rsidP="00AE1CC8">
      <w:pPr>
        <w:numPr>
          <w:ilvl w:val="0"/>
          <w:numId w:val="9"/>
        </w:numPr>
        <w:tabs>
          <w:tab w:val="left" w:pos="851"/>
          <w:tab w:val="left" w:pos="900"/>
          <w:tab w:val="left" w:pos="1134"/>
        </w:tabs>
        <w:spacing w:after="0" w:line="240" w:lineRule="auto"/>
        <w:ind w:left="0" w:right="-2" w:firstLine="567"/>
        <w:jc w:val="both"/>
        <w:rPr>
          <w:rFonts w:ascii="Times New Roman" w:hAnsi="Times New Roman"/>
          <w:sz w:val="24"/>
          <w:szCs w:val="24"/>
        </w:rPr>
      </w:pPr>
      <w:r w:rsidRPr="004D7416">
        <w:rPr>
          <w:rFonts w:ascii="Times New Roman" w:hAnsi="Times New Roman"/>
          <w:sz w:val="24"/>
          <w:szCs w:val="24"/>
        </w:rPr>
        <w:t>Барановская Т.П. Архитектура системы поддержки принятия решений обосн</w:t>
      </w:r>
      <w:r w:rsidRPr="004D7416">
        <w:rPr>
          <w:rFonts w:ascii="Times New Roman" w:hAnsi="Times New Roman"/>
          <w:sz w:val="24"/>
          <w:szCs w:val="24"/>
        </w:rPr>
        <w:t>о</w:t>
      </w:r>
      <w:r w:rsidRPr="004D7416">
        <w:rPr>
          <w:rFonts w:ascii="Times New Roman" w:hAnsi="Times New Roman"/>
          <w:sz w:val="24"/>
          <w:szCs w:val="24"/>
        </w:rPr>
        <w:t>вания объемов кредитования малых сельскохозяйственных предприятий /  Т.П. Барановская, Е.А. Иванова, В.Е. Сайкинов // Политематический сетевой электро</w:t>
      </w:r>
      <w:r w:rsidRPr="004D7416">
        <w:rPr>
          <w:rFonts w:ascii="Times New Roman" w:hAnsi="Times New Roman"/>
          <w:sz w:val="24"/>
          <w:szCs w:val="24"/>
        </w:rPr>
        <w:t>н</w:t>
      </w:r>
      <w:r w:rsidRPr="004D7416">
        <w:rPr>
          <w:rFonts w:ascii="Times New Roman" w:hAnsi="Times New Roman"/>
          <w:sz w:val="24"/>
          <w:szCs w:val="24"/>
        </w:rPr>
        <w:t>ный научный журнал Кубанского государственного аграрного университета (Научный журнал КубГАУ) [Электронный ресурс]. – Краснодар: КубГАУ, 2015. – №08(112). С. 2035 – 2047. – IDA [article ID]: 1121508146. – Режим доступа: http://ej.kubagro.ru/2015/08/pdf/146.pdf, 0,812 у.п.л.</w:t>
      </w:r>
    </w:p>
    <w:p w:rsidR="005272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305994">
        <w:rPr>
          <w:rFonts w:ascii="Times New Roman" w:hAnsi="Times New Roman"/>
          <w:sz w:val="24"/>
          <w:szCs w:val="24"/>
        </w:rPr>
        <w:t>Разработка бизнес-приложений. Методические указания к выполнению лабор</w:t>
      </w:r>
      <w:r w:rsidRPr="00305994">
        <w:rPr>
          <w:rFonts w:ascii="Times New Roman" w:hAnsi="Times New Roman"/>
          <w:sz w:val="24"/>
          <w:szCs w:val="24"/>
        </w:rPr>
        <w:t>а</w:t>
      </w:r>
      <w:r w:rsidRPr="00305994">
        <w:rPr>
          <w:rFonts w:ascii="Times New Roman" w:hAnsi="Times New Roman"/>
          <w:sz w:val="24"/>
          <w:szCs w:val="24"/>
        </w:rPr>
        <w:t>торных работ для студентов четвертого курса специальности «Информационные си</w:t>
      </w:r>
      <w:r w:rsidRPr="00305994">
        <w:rPr>
          <w:rFonts w:ascii="Times New Roman" w:hAnsi="Times New Roman"/>
          <w:sz w:val="24"/>
          <w:szCs w:val="24"/>
        </w:rPr>
        <w:t>с</w:t>
      </w:r>
      <w:r w:rsidRPr="00305994">
        <w:rPr>
          <w:rFonts w:ascii="Times New Roman" w:hAnsi="Times New Roman"/>
          <w:sz w:val="24"/>
          <w:szCs w:val="24"/>
        </w:rPr>
        <w:t>темы и технологии» / Сост. Е.А. Иванова, Н.В. Ефанова, 2012. – 85 с.</w:t>
      </w:r>
    </w:p>
    <w:p w:rsidR="005272EB" w:rsidRPr="0036559F"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811083">
        <w:rPr>
          <w:rFonts w:ascii="Times New Roman" w:hAnsi="Times New Roman"/>
          <w:sz w:val="24"/>
          <w:szCs w:val="24"/>
        </w:rPr>
        <w:t>Языки программирования. Методические указания по выполнению курсовых работ для студентов первого курса специальности 230400 «Информационные системы и технологии» (бакалавриат) всех форм обучения [Текст] / Кубан. гос. аграрн. ун-т., Сост. Н.В. Ефанова, Е.А. Иванова, 2014, 31 с.</w:t>
      </w:r>
    </w:p>
    <w:p w:rsidR="005272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503518">
        <w:rPr>
          <w:rFonts w:ascii="Times New Roman" w:hAnsi="Times New Roman"/>
          <w:sz w:val="24"/>
          <w:szCs w:val="24"/>
        </w:rPr>
        <w:t>Официальный сайт ПАО «Ростелеком» [Электронный ресурс]. – Режим дост</w:t>
      </w:r>
      <w:r w:rsidRPr="00503518">
        <w:rPr>
          <w:rFonts w:ascii="Times New Roman" w:hAnsi="Times New Roman"/>
          <w:sz w:val="24"/>
          <w:szCs w:val="24"/>
        </w:rPr>
        <w:t>у</w:t>
      </w:r>
      <w:r w:rsidRPr="00503518">
        <w:rPr>
          <w:rFonts w:ascii="Times New Roman" w:hAnsi="Times New Roman"/>
          <w:sz w:val="24"/>
          <w:szCs w:val="24"/>
        </w:rPr>
        <w:t xml:space="preserve">па: </w:t>
      </w:r>
      <w:r w:rsidRPr="000757EB">
        <w:rPr>
          <w:rFonts w:ascii="Times New Roman" w:hAnsi="Times New Roman"/>
          <w:sz w:val="24"/>
          <w:szCs w:val="24"/>
        </w:rPr>
        <w:t>http://www.rostelecom.ru</w:t>
      </w:r>
      <w:r w:rsidRPr="00503518">
        <w:rPr>
          <w:rFonts w:ascii="Times New Roman" w:hAnsi="Times New Roman"/>
          <w:sz w:val="24"/>
          <w:szCs w:val="24"/>
        </w:rPr>
        <w:t>.</w:t>
      </w:r>
    </w:p>
    <w:p w:rsidR="005272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0757EB">
        <w:rPr>
          <w:rFonts w:ascii="Times New Roman" w:hAnsi="Times New Roman"/>
          <w:sz w:val="24"/>
          <w:szCs w:val="24"/>
        </w:rPr>
        <w:t>Лабораторный практикум по дисциплине "Информационные технологии управления" для студентов специальности 061000 - "Государственное и муниципальное управление" [Текст] / Сост. Барановская Т.П., Яхонтова И.М., Яхонтов С.А., Иванова Е.А., Самойлюков Ю.Н., Гончар О.М. – Краснодар: Кубан. гос. аграрн. ун-т.,2009. – 126 с.</w:t>
      </w:r>
    </w:p>
    <w:p w:rsidR="005272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0757EB">
        <w:rPr>
          <w:rFonts w:ascii="Times New Roman" w:hAnsi="Times New Roman"/>
          <w:sz w:val="24"/>
          <w:szCs w:val="24"/>
        </w:rPr>
        <w:t>Программирование в среде Microsoft Visual Studio .NET.  Методические указ</w:t>
      </w:r>
      <w:r w:rsidRPr="000757EB">
        <w:rPr>
          <w:rFonts w:ascii="Times New Roman" w:hAnsi="Times New Roman"/>
          <w:sz w:val="24"/>
          <w:szCs w:val="24"/>
        </w:rPr>
        <w:t>а</w:t>
      </w:r>
      <w:r w:rsidRPr="000757EB">
        <w:rPr>
          <w:rFonts w:ascii="Times New Roman" w:hAnsi="Times New Roman"/>
          <w:sz w:val="24"/>
          <w:szCs w:val="24"/>
        </w:rPr>
        <w:t>ния к лабораторным работам для студентов второго курса специальности 08080165 «Прикладная информатика (по областям)» всех форм обучения [Текст] / Сост. Иванова Е.А., Ефанова Н.В., Дзюбло Д.А., Симонян Р.Г. – Краснодар: Кубан. гос. аграрн. ун-т, 2008. – 153 с.</w:t>
      </w:r>
    </w:p>
    <w:p w:rsidR="005272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0757EB">
        <w:rPr>
          <w:rFonts w:ascii="Times New Roman" w:hAnsi="Times New Roman"/>
          <w:sz w:val="24"/>
          <w:szCs w:val="24"/>
        </w:rPr>
        <w:t>Совершенствование организационных структур системы управления реги</w:t>
      </w:r>
      <w:r w:rsidRPr="000757EB">
        <w:rPr>
          <w:rFonts w:ascii="Times New Roman" w:hAnsi="Times New Roman"/>
          <w:sz w:val="24"/>
          <w:szCs w:val="24"/>
        </w:rPr>
        <w:t>о</w:t>
      </w:r>
      <w:r w:rsidRPr="000757EB">
        <w:rPr>
          <w:rFonts w:ascii="Times New Roman" w:hAnsi="Times New Roman"/>
          <w:sz w:val="24"/>
          <w:szCs w:val="24"/>
        </w:rPr>
        <w:t>нальной потребительской кооперации : монография / Барановская Т.П., Вострокнутов А.Е., Леошко В.П. – Краснодар: Кубан. гос. аграрн. ун-т, 2008. – 134 с.</w:t>
      </w:r>
    </w:p>
    <w:p w:rsidR="005272EB" w:rsidRPr="000757EB" w:rsidRDefault="005272EB" w:rsidP="00AE1CC8">
      <w:pPr>
        <w:pStyle w:val="ListParagraph"/>
        <w:numPr>
          <w:ilvl w:val="0"/>
          <w:numId w:val="9"/>
        </w:numPr>
        <w:tabs>
          <w:tab w:val="left" w:pos="851"/>
          <w:tab w:val="left" w:pos="900"/>
        </w:tabs>
        <w:spacing w:after="0" w:line="240" w:lineRule="auto"/>
        <w:ind w:left="0" w:firstLine="567"/>
        <w:jc w:val="both"/>
        <w:rPr>
          <w:rFonts w:ascii="Times New Roman" w:hAnsi="Times New Roman"/>
          <w:sz w:val="24"/>
          <w:szCs w:val="24"/>
        </w:rPr>
      </w:pPr>
      <w:r w:rsidRPr="000757EB">
        <w:rPr>
          <w:rFonts w:ascii="Times New Roman" w:hAnsi="Times New Roman"/>
          <w:sz w:val="24"/>
          <w:szCs w:val="24"/>
        </w:rPr>
        <w:t>Вострокнутов, А.Е. Системный анализ организационных структур регионал</w:t>
      </w:r>
      <w:r w:rsidRPr="000757EB">
        <w:rPr>
          <w:rFonts w:ascii="Times New Roman" w:hAnsi="Times New Roman"/>
          <w:sz w:val="24"/>
          <w:szCs w:val="24"/>
        </w:rPr>
        <w:t>ь</w:t>
      </w:r>
      <w:r w:rsidRPr="000757EB">
        <w:rPr>
          <w:rFonts w:ascii="Times New Roman" w:hAnsi="Times New Roman"/>
          <w:sz w:val="24"/>
          <w:szCs w:val="24"/>
        </w:rPr>
        <w:t xml:space="preserve">ной потребительской кооперации и их оценка с использованием программы «Оценка оргструктур» / А.Е. Вострокнутов // Фундаментальные и прикладные исследования кооперативного сектора экономики. – 2011. – </w:t>
      </w:r>
      <w:hyperlink r:id="rId21" w:history="1">
        <w:r w:rsidRPr="000757EB">
          <w:rPr>
            <w:rFonts w:ascii="Times New Roman" w:hAnsi="Times New Roman"/>
            <w:sz w:val="24"/>
            <w:szCs w:val="24"/>
          </w:rPr>
          <w:t>№ 2</w:t>
        </w:r>
      </w:hyperlink>
      <w:r w:rsidRPr="000757EB">
        <w:rPr>
          <w:rFonts w:ascii="Times New Roman" w:hAnsi="Times New Roman"/>
          <w:sz w:val="24"/>
          <w:szCs w:val="24"/>
        </w:rPr>
        <w:t>. С. 55-59.</w:t>
      </w:r>
    </w:p>
    <w:p w:rsidR="005272EB" w:rsidRDefault="005272EB" w:rsidP="00AE1CC8">
      <w:pPr>
        <w:spacing w:after="0" w:line="360" w:lineRule="auto"/>
        <w:jc w:val="both"/>
        <w:rPr>
          <w:rFonts w:ascii="Times New Roman" w:hAnsi="Times New Roman"/>
          <w:bCs/>
          <w:sz w:val="28"/>
          <w:szCs w:val="28"/>
          <w:lang w:val="en-US" w:eastAsia="ru-RU"/>
        </w:rPr>
      </w:pPr>
    </w:p>
    <w:p w:rsidR="005272EB" w:rsidRDefault="005272EB" w:rsidP="00702D34">
      <w:pPr>
        <w:pStyle w:val="ListParagraph"/>
        <w:tabs>
          <w:tab w:val="left" w:pos="851"/>
          <w:tab w:val="left" w:pos="900"/>
        </w:tabs>
        <w:spacing w:after="0" w:line="240" w:lineRule="auto"/>
        <w:jc w:val="both"/>
        <w:rPr>
          <w:rFonts w:ascii="Times New Roman" w:hAnsi="Times New Roman"/>
          <w:sz w:val="24"/>
          <w:szCs w:val="24"/>
          <w:lang w:val="en-US"/>
        </w:rPr>
      </w:pPr>
      <w:r>
        <w:rPr>
          <w:rFonts w:ascii="Times New Roman" w:hAnsi="Times New Roman"/>
          <w:sz w:val="24"/>
          <w:szCs w:val="24"/>
          <w:lang w:val="en-US"/>
        </w:rPr>
        <w:t>References</w:t>
      </w:r>
    </w:p>
    <w:p w:rsidR="005272EB" w:rsidRDefault="005272EB" w:rsidP="00702D34">
      <w:pPr>
        <w:pStyle w:val="ListParagraph"/>
        <w:tabs>
          <w:tab w:val="left" w:pos="851"/>
          <w:tab w:val="left" w:pos="900"/>
        </w:tabs>
        <w:spacing w:after="0" w:line="240" w:lineRule="auto"/>
        <w:jc w:val="both"/>
        <w:rPr>
          <w:rFonts w:ascii="Times New Roman" w:hAnsi="Times New Roman"/>
          <w:sz w:val="24"/>
          <w:szCs w:val="24"/>
          <w:lang w:val="en-US"/>
        </w:rPr>
      </w:pP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1.</w:t>
      </w:r>
      <w:r w:rsidRPr="00702D34">
        <w:rPr>
          <w:rFonts w:ascii="Times New Roman" w:hAnsi="Times New Roman"/>
          <w:sz w:val="24"/>
          <w:szCs w:val="24"/>
          <w:lang w:val="en-US"/>
        </w:rPr>
        <w:tab/>
        <w:t>Polozhenie o bjudzhetnom planirovanii i kontrole v OAO «Rostelekom» (re-dakcija 4). – M., 2013. – 19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2.</w:t>
      </w:r>
      <w:r w:rsidRPr="00702D34">
        <w:rPr>
          <w:rFonts w:ascii="Times New Roman" w:hAnsi="Times New Roman"/>
          <w:sz w:val="24"/>
          <w:szCs w:val="24"/>
          <w:lang w:val="en-US"/>
        </w:rPr>
        <w:tab/>
        <w:t>Procedura tekushhego kontrolja ispolnenija bjudzheta OAO «Rostelekom» (re-dakcija 2). – M., 2013. – 17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3.</w:t>
      </w:r>
      <w:r w:rsidRPr="00702D34">
        <w:rPr>
          <w:rFonts w:ascii="Times New Roman" w:hAnsi="Times New Roman"/>
          <w:sz w:val="24"/>
          <w:szCs w:val="24"/>
          <w:lang w:val="en-US"/>
        </w:rPr>
        <w:tab/>
        <w:t>Baranovskaja T.P. Arhitektura sistemy podderzhki prinjatija reshenij obosno-vanija ob#emov kreditovanija malyh sel'skohozjajstvennyh predprijatij /  T.P. Baranovskaja, E.A. Ivanova, V.E. Sajkinov // Politematicheskij setevoj jelektron-nyj nauchnyj zhurnal Kuba</w:t>
      </w:r>
      <w:r w:rsidRPr="00702D34">
        <w:rPr>
          <w:rFonts w:ascii="Times New Roman" w:hAnsi="Times New Roman"/>
          <w:sz w:val="24"/>
          <w:szCs w:val="24"/>
          <w:lang w:val="en-US"/>
        </w:rPr>
        <w:t>n</w:t>
      </w:r>
      <w:r w:rsidRPr="00702D34">
        <w:rPr>
          <w:rFonts w:ascii="Times New Roman" w:hAnsi="Times New Roman"/>
          <w:sz w:val="24"/>
          <w:szCs w:val="24"/>
          <w:lang w:val="en-US"/>
        </w:rPr>
        <w:t>skogo gosudarstvennogo agrarnogo universiteta (Nauchnyj zhurnal KubGAU) [Jelektronnyj resurs]. – Krasnodar: KubGAU, 2015. – №08(112). S. 2035 – 2047. – IDA [article ID]: 1121508146. – Rezhim dostupa: http://ej.kubagro.ru/2015/08/pdf/146.pdf, 0,812 u.p.l.</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4.</w:t>
      </w:r>
      <w:r w:rsidRPr="00702D34">
        <w:rPr>
          <w:rFonts w:ascii="Times New Roman" w:hAnsi="Times New Roman"/>
          <w:sz w:val="24"/>
          <w:szCs w:val="24"/>
          <w:lang w:val="en-US"/>
        </w:rPr>
        <w:tab/>
        <w:t>Razrabotka biznes-prilozhenij. Metodicheskie ukazanija k vypolneniju labora-tornyh rabot dlja studentov chetvertogo kursa special'nosti «Informacionnye sis-temy i tehnologii» / Sost. E.A. Ivanova, N.V. Efanova, 2012. – 85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5.</w:t>
      </w:r>
      <w:r w:rsidRPr="00702D34">
        <w:rPr>
          <w:rFonts w:ascii="Times New Roman" w:hAnsi="Times New Roman"/>
          <w:sz w:val="24"/>
          <w:szCs w:val="24"/>
          <w:lang w:val="en-US"/>
        </w:rPr>
        <w:tab/>
        <w:t>Jazyki programmirovanija. Metodicheskie ukazanija po vypolneniju kursovyh rabot dlja studentov pervogo kursa special'nosti 230400 «Informacionnye sistemy i tehnologii» (bakalavriat) vseh form obuchenija [Tekst] / Kuban. gos. agrarn. un-t., Sost. N.V. Efanova, E.A. Ivanova, 2014, 31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6.</w:t>
      </w:r>
      <w:r w:rsidRPr="00702D34">
        <w:rPr>
          <w:rFonts w:ascii="Times New Roman" w:hAnsi="Times New Roman"/>
          <w:sz w:val="24"/>
          <w:szCs w:val="24"/>
          <w:lang w:val="en-US"/>
        </w:rPr>
        <w:tab/>
        <w:t>Oficial'nyj sajt PAO «Rostelekom» [Jelektronnyj resurs]. – Rezhim dostu-pa: http://www.rostelecom.ru.</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7.</w:t>
      </w:r>
      <w:r w:rsidRPr="00702D34">
        <w:rPr>
          <w:rFonts w:ascii="Times New Roman" w:hAnsi="Times New Roman"/>
          <w:sz w:val="24"/>
          <w:szCs w:val="24"/>
          <w:lang w:val="en-US"/>
        </w:rPr>
        <w:tab/>
        <w:t>Laboratornyj praktikum po discipline "Informacionnye tehnologii upravlenija" dlja studentov special'nosti 061000 - "Gosudarstvennoe i municipal'noe upravlenie" [Tekst] / Sost. Baranovskaja T.P., Jahontova I.M., Jahontov S.A., Ivanova E.A., Samojljukov Ju.N., Gonchar O.M. – Krasnodar: Kuban. gos. agrarn. un-t.,2009. – 126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8.</w:t>
      </w:r>
      <w:r w:rsidRPr="00702D34">
        <w:rPr>
          <w:rFonts w:ascii="Times New Roman" w:hAnsi="Times New Roman"/>
          <w:sz w:val="24"/>
          <w:szCs w:val="24"/>
          <w:lang w:val="en-US"/>
        </w:rPr>
        <w:tab/>
        <w:t>Programmirovanie v srede Microsoft Visual Studio .NET.  Metodicheskie ukaza-nija k laboratornym rabotam dlja studentov vtorogo kursa special'nosti 08080165 «Prikladnaja i</w:t>
      </w:r>
      <w:r w:rsidRPr="00702D34">
        <w:rPr>
          <w:rFonts w:ascii="Times New Roman" w:hAnsi="Times New Roman"/>
          <w:sz w:val="24"/>
          <w:szCs w:val="24"/>
          <w:lang w:val="en-US"/>
        </w:rPr>
        <w:t>n</w:t>
      </w:r>
      <w:r w:rsidRPr="00702D34">
        <w:rPr>
          <w:rFonts w:ascii="Times New Roman" w:hAnsi="Times New Roman"/>
          <w:sz w:val="24"/>
          <w:szCs w:val="24"/>
          <w:lang w:val="en-US"/>
        </w:rPr>
        <w:t>formatika (po oblastjam)» vseh form obuchenija [Tekst] / Sost. Ivanova E.A., Efanova N.V., Dzjublo D.A., Simonjan R.G. – Krasnodar: Kuban. gos. agrarn. un-t, 2008. – 153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lang w:val="en-US"/>
        </w:rPr>
      </w:pPr>
      <w:r w:rsidRPr="00702D34">
        <w:rPr>
          <w:rFonts w:ascii="Times New Roman" w:hAnsi="Times New Roman"/>
          <w:sz w:val="24"/>
          <w:szCs w:val="24"/>
          <w:lang w:val="en-US"/>
        </w:rPr>
        <w:t>9.</w:t>
      </w:r>
      <w:r w:rsidRPr="00702D34">
        <w:rPr>
          <w:rFonts w:ascii="Times New Roman" w:hAnsi="Times New Roman"/>
          <w:sz w:val="24"/>
          <w:szCs w:val="24"/>
          <w:lang w:val="en-US"/>
        </w:rPr>
        <w:tab/>
        <w:t>Sovershenstvovanie organizacionnyh struktur sistemy upravlenija regio-nal'noj po</w:t>
      </w:r>
      <w:r w:rsidRPr="00702D34">
        <w:rPr>
          <w:rFonts w:ascii="Times New Roman" w:hAnsi="Times New Roman"/>
          <w:sz w:val="24"/>
          <w:szCs w:val="24"/>
          <w:lang w:val="en-US"/>
        </w:rPr>
        <w:t>t</w:t>
      </w:r>
      <w:r w:rsidRPr="00702D34">
        <w:rPr>
          <w:rFonts w:ascii="Times New Roman" w:hAnsi="Times New Roman"/>
          <w:sz w:val="24"/>
          <w:szCs w:val="24"/>
          <w:lang w:val="en-US"/>
        </w:rPr>
        <w:t>rebitel'skoj kooperacii : monografija / Baranovskaja T.P., Vostroknutov A.E., Leoshko V.P. – Krasnodar: Kuban. gos. agrarn. un-t, 2008. – 134 s.</w:t>
      </w:r>
    </w:p>
    <w:p w:rsidR="005272EB" w:rsidRPr="00702D34" w:rsidRDefault="005272EB" w:rsidP="00702D34">
      <w:pPr>
        <w:pStyle w:val="ListParagraph"/>
        <w:tabs>
          <w:tab w:val="left" w:pos="0"/>
          <w:tab w:val="left" w:pos="900"/>
        </w:tabs>
        <w:spacing w:after="0" w:line="240" w:lineRule="auto"/>
        <w:ind w:left="0"/>
        <w:jc w:val="both"/>
        <w:rPr>
          <w:rFonts w:ascii="Times New Roman" w:hAnsi="Times New Roman"/>
          <w:sz w:val="24"/>
          <w:szCs w:val="24"/>
        </w:rPr>
      </w:pPr>
      <w:r w:rsidRPr="00AE1CC8">
        <w:rPr>
          <w:rFonts w:ascii="Times New Roman" w:hAnsi="Times New Roman"/>
          <w:sz w:val="24"/>
          <w:szCs w:val="24"/>
          <w:lang w:val="en-US"/>
        </w:rPr>
        <w:t>10.</w:t>
      </w:r>
      <w:r w:rsidRPr="00AE1CC8">
        <w:rPr>
          <w:rFonts w:ascii="Times New Roman" w:hAnsi="Times New Roman"/>
          <w:sz w:val="24"/>
          <w:szCs w:val="24"/>
          <w:lang w:val="en-US"/>
        </w:rPr>
        <w:tab/>
        <w:t>Vostroknutov, A.E. Sistemnyj analiz organizacionnyh struktur regional'-noj potr</w:t>
      </w:r>
      <w:r w:rsidRPr="00AE1CC8">
        <w:rPr>
          <w:rFonts w:ascii="Times New Roman" w:hAnsi="Times New Roman"/>
          <w:sz w:val="24"/>
          <w:szCs w:val="24"/>
          <w:lang w:val="en-US"/>
        </w:rPr>
        <w:t>e</w:t>
      </w:r>
      <w:r w:rsidRPr="00AE1CC8">
        <w:rPr>
          <w:rFonts w:ascii="Times New Roman" w:hAnsi="Times New Roman"/>
          <w:sz w:val="24"/>
          <w:szCs w:val="24"/>
          <w:lang w:val="en-US"/>
        </w:rPr>
        <w:t>bitel'skoj kooperacii i ih ocenka s ispol'zovaniem programmy «Ocenka orgstruktur» / A.E. Vostroknutov // Fundamental'nye i prikladnye issledovanija kooperativnogo sektora jek</w:t>
      </w:r>
      <w:r w:rsidRPr="00AE1CC8">
        <w:rPr>
          <w:rFonts w:ascii="Times New Roman" w:hAnsi="Times New Roman"/>
          <w:sz w:val="24"/>
          <w:szCs w:val="24"/>
          <w:lang w:val="en-US"/>
        </w:rPr>
        <w:t>o</w:t>
      </w:r>
      <w:r w:rsidRPr="00AE1CC8">
        <w:rPr>
          <w:rFonts w:ascii="Times New Roman" w:hAnsi="Times New Roman"/>
          <w:sz w:val="24"/>
          <w:szCs w:val="24"/>
          <w:lang w:val="en-US"/>
        </w:rPr>
        <w:t xml:space="preserve">nomiki. – 2011. – № 2. </w:t>
      </w:r>
      <w:r w:rsidRPr="00702D34">
        <w:rPr>
          <w:rFonts w:ascii="Times New Roman" w:hAnsi="Times New Roman"/>
          <w:sz w:val="24"/>
          <w:szCs w:val="24"/>
        </w:rPr>
        <w:t>S. 55-59.</w:t>
      </w:r>
    </w:p>
    <w:sectPr w:rsidR="005272EB" w:rsidRPr="00702D34" w:rsidSect="00F72A1F">
      <w:head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2EB" w:rsidRDefault="005272EB" w:rsidP="008E251F">
      <w:pPr>
        <w:spacing w:after="0" w:line="240" w:lineRule="auto"/>
      </w:pPr>
      <w:r>
        <w:separator/>
      </w:r>
    </w:p>
  </w:endnote>
  <w:endnote w:type="continuationSeparator" w:id="0">
    <w:p w:rsidR="005272EB" w:rsidRDefault="005272EB" w:rsidP="008E2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EB" w:rsidRDefault="005272EB" w:rsidP="007A65E1">
    <w:pPr>
      <w:pStyle w:val="Footer"/>
    </w:pPr>
    <w:r w:rsidRPr="006B36B5">
      <w:rPr>
        <w:rFonts w:ascii="Times New Roman" w:hAnsi="Times New Roman"/>
        <w:sz w:val="24"/>
        <w:szCs w:val="24"/>
      </w:rPr>
      <w:t>http://ej.kubagro.ru/201</w:t>
    </w:r>
    <w:r w:rsidRPr="006B36B5">
      <w:rPr>
        <w:rFonts w:ascii="Times New Roman" w:hAnsi="Times New Roman"/>
        <w:sz w:val="24"/>
        <w:szCs w:val="24"/>
        <w:lang w:val="en-US"/>
      </w:rPr>
      <w:t>6</w:t>
    </w:r>
    <w:r w:rsidRPr="006B36B5">
      <w:rPr>
        <w:rFonts w:ascii="Times New Roman" w:hAnsi="Times New Roman"/>
        <w:sz w:val="24"/>
        <w:szCs w:val="24"/>
      </w:rPr>
      <w:t>/</w:t>
    </w:r>
    <w:r w:rsidRPr="006B36B5">
      <w:rPr>
        <w:rFonts w:ascii="Times New Roman" w:hAnsi="Times New Roman"/>
        <w:sz w:val="24"/>
        <w:szCs w:val="24"/>
        <w:lang w:val="en-US"/>
      </w:rPr>
      <w:t>0</w:t>
    </w:r>
    <w:r w:rsidRPr="006B36B5">
      <w:rPr>
        <w:rFonts w:ascii="Times New Roman" w:hAnsi="Times New Roman"/>
        <w:sz w:val="24"/>
        <w:szCs w:val="24"/>
      </w:rPr>
      <w:t>6/pdf/</w:t>
    </w:r>
    <w:r>
      <w:rPr>
        <w:rFonts w:ascii="Times New Roman" w:hAnsi="Times New Roman"/>
        <w:sz w:val="24"/>
        <w:szCs w:val="24"/>
      </w:rPr>
      <w:t>12</w:t>
    </w:r>
    <w:r w:rsidRPr="006B36B5">
      <w:rPr>
        <w:rFonts w:ascii="Times New Roman" w:hAnsi="Times New Roman"/>
        <w:sz w:val="24"/>
        <w:szCs w:val="24"/>
      </w:rPr>
      <w:t>.pdf</w:t>
    </w:r>
  </w:p>
  <w:p w:rsidR="005272EB" w:rsidRDefault="005272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2EB" w:rsidRDefault="005272EB" w:rsidP="008E251F">
      <w:pPr>
        <w:spacing w:after="0" w:line="240" w:lineRule="auto"/>
      </w:pPr>
      <w:r>
        <w:separator/>
      </w:r>
    </w:p>
  </w:footnote>
  <w:footnote w:type="continuationSeparator" w:id="0">
    <w:p w:rsidR="005272EB" w:rsidRDefault="005272EB" w:rsidP="008E25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EB" w:rsidRDefault="005272EB" w:rsidP="00C95BC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72EB" w:rsidRDefault="005272EB" w:rsidP="00855ED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EB" w:rsidRPr="00855ED2" w:rsidRDefault="005272EB" w:rsidP="00C95BCE">
    <w:pPr>
      <w:pStyle w:val="Header"/>
      <w:framePr w:wrap="around" w:vAnchor="text" w:hAnchor="margin" w:xAlign="right" w:y="1"/>
      <w:rPr>
        <w:rStyle w:val="PageNumber"/>
        <w:rFonts w:ascii="Times New Roman" w:hAnsi="Times New Roman"/>
        <w:sz w:val="28"/>
        <w:szCs w:val="28"/>
      </w:rPr>
    </w:pPr>
    <w:r w:rsidRPr="00855ED2">
      <w:rPr>
        <w:rStyle w:val="PageNumber"/>
        <w:rFonts w:ascii="Times New Roman" w:hAnsi="Times New Roman"/>
        <w:sz w:val="28"/>
        <w:szCs w:val="28"/>
      </w:rPr>
      <w:fldChar w:fldCharType="begin"/>
    </w:r>
    <w:r w:rsidRPr="00855ED2">
      <w:rPr>
        <w:rStyle w:val="PageNumber"/>
        <w:rFonts w:ascii="Times New Roman" w:hAnsi="Times New Roman"/>
        <w:sz w:val="28"/>
        <w:szCs w:val="28"/>
      </w:rPr>
      <w:instrText xml:space="preserve">PAGE  </w:instrText>
    </w:r>
    <w:r w:rsidRPr="00855ED2">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55ED2">
      <w:rPr>
        <w:rStyle w:val="PageNumber"/>
        <w:rFonts w:ascii="Times New Roman" w:hAnsi="Times New Roman"/>
        <w:sz w:val="28"/>
        <w:szCs w:val="28"/>
      </w:rPr>
      <w:fldChar w:fldCharType="end"/>
    </w:r>
  </w:p>
  <w:p w:rsidR="005272EB" w:rsidRDefault="005272EB" w:rsidP="00855ED2">
    <w:pPr>
      <w:pStyle w:val="Header"/>
      <w:ind w:right="360"/>
    </w:pPr>
    <w:r w:rsidRPr="00855ED2">
      <w:rPr>
        <w:rFonts w:ascii="Times New Roman" w:hAnsi="Times New Roman"/>
        <w:sz w:val="24"/>
        <w:szCs w:val="24"/>
      </w:rPr>
      <w:t>Научный журнал КубГАУ, №120</w:t>
    </w:r>
    <w:r w:rsidRPr="00855ED2">
      <w:rPr>
        <w:rFonts w:ascii="Times New Roman" w:hAnsi="Times New Roman"/>
        <w:sz w:val="24"/>
        <w:szCs w:val="24"/>
        <w:lang w:val="en-US"/>
      </w:rPr>
      <w:t>(0</w:t>
    </w:r>
    <w:r w:rsidRPr="00855ED2">
      <w:rPr>
        <w:rFonts w:ascii="Times New Roman" w:hAnsi="Times New Roman"/>
        <w:sz w:val="24"/>
        <w:szCs w:val="24"/>
      </w:rPr>
      <w:t>6), 201</w:t>
    </w:r>
    <w:r w:rsidRPr="00855ED2">
      <w:rPr>
        <w:rFonts w:ascii="Times New Roman" w:hAnsi="Times New Roman"/>
        <w:sz w:val="24"/>
        <w:szCs w:val="24"/>
        <w:lang w:val="en-US"/>
      </w:rPr>
      <w:t>6</w:t>
    </w:r>
    <w:r w:rsidRPr="00855ED2">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38"/>
  <w:bookmarkStart w:id="2" w:name="OLE_LINK39"/>
  <w:bookmarkStart w:id="3" w:name="OLE_LINK40"/>
  <w:p w:rsidR="005272EB" w:rsidRPr="007A65E1" w:rsidRDefault="005272EB" w:rsidP="00C95BCE">
    <w:pPr>
      <w:pStyle w:val="Header"/>
      <w:framePr w:wrap="around" w:vAnchor="text" w:hAnchor="margin" w:xAlign="right" w:y="1"/>
      <w:rPr>
        <w:rStyle w:val="PageNumber"/>
        <w:rFonts w:ascii="Times New Roman" w:hAnsi="Times New Roman"/>
        <w:sz w:val="28"/>
        <w:szCs w:val="28"/>
      </w:rPr>
    </w:pPr>
    <w:r w:rsidRPr="007A65E1">
      <w:rPr>
        <w:rStyle w:val="PageNumber"/>
        <w:rFonts w:ascii="Times New Roman" w:hAnsi="Times New Roman"/>
        <w:sz w:val="28"/>
        <w:szCs w:val="28"/>
      </w:rPr>
      <w:fldChar w:fldCharType="begin"/>
    </w:r>
    <w:r w:rsidRPr="007A65E1">
      <w:rPr>
        <w:rStyle w:val="PageNumber"/>
        <w:rFonts w:ascii="Times New Roman" w:hAnsi="Times New Roman"/>
        <w:sz w:val="28"/>
        <w:szCs w:val="28"/>
      </w:rPr>
      <w:instrText xml:space="preserve">PAGE  </w:instrText>
    </w:r>
    <w:r w:rsidRPr="007A65E1">
      <w:rPr>
        <w:rStyle w:val="PageNumber"/>
        <w:rFonts w:ascii="Times New Roman" w:hAnsi="Times New Roman"/>
        <w:sz w:val="28"/>
        <w:szCs w:val="28"/>
      </w:rPr>
      <w:fldChar w:fldCharType="separate"/>
    </w:r>
    <w:r>
      <w:rPr>
        <w:rStyle w:val="PageNumber"/>
        <w:rFonts w:ascii="Times New Roman" w:hAnsi="Times New Roman"/>
        <w:noProof/>
        <w:sz w:val="28"/>
        <w:szCs w:val="28"/>
      </w:rPr>
      <w:t>5</w:t>
    </w:r>
    <w:r w:rsidRPr="007A65E1">
      <w:rPr>
        <w:rStyle w:val="PageNumber"/>
        <w:rFonts w:ascii="Times New Roman" w:hAnsi="Times New Roman"/>
        <w:sz w:val="28"/>
        <w:szCs w:val="28"/>
      </w:rPr>
      <w:fldChar w:fldCharType="end"/>
    </w:r>
  </w:p>
  <w:p w:rsidR="005272EB" w:rsidRPr="00855ED2" w:rsidRDefault="005272EB" w:rsidP="00855ED2">
    <w:pPr>
      <w:pStyle w:val="Header"/>
      <w:ind w:right="360"/>
      <w:rPr>
        <w:rFonts w:ascii="Times New Roman" w:hAnsi="Times New Roman"/>
        <w:sz w:val="24"/>
        <w:szCs w:val="24"/>
      </w:rPr>
    </w:pPr>
    <w:r w:rsidRPr="00855ED2">
      <w:rPr>
        <w:rFonts w:ascii="Times New Roman" w:hAnsi="Times New Roman"/>
        <w:sz w:val="24"/>
        <w:szCs w:val="24"/>
      </w:rPr>
      <w:t>Научный журнал КубГАУ, №120</w:t>
    </w:r>
    <w:r w:rsidRPr="00855ED2">
      <w:rPr>
        <w:rFonts w:ascii="Times New Roman" w:hAnsi="Times New Roman"/>
        <w:sz w:val="24"/>
        <w:szCs w:val="24"/>
        <w:lang w:val="en-US"/>
      </w:rPr>
      <w:t>(0</w:t>
    </w:r>
    <w:r w:rsidRPr="00855ED2">
      <w:rPr>
        <w:rFonts w:ascii="Times New Roman" w:hAnsi="Times New Roman"/>
        <w:sz w:val="24"/>
        <w:szCs w:val="24"/>
      </w:rPr>
      <w:t>6), 201</w:t>
    </w:r>
    <w:r w:rsidRPr="00855ED2">
      <w:rPr>
        <w:rFonts w:ascii="Times New Roman" w:hAnsi="Times New Roman"/>
        <w:sz w:val="24"/>
        <w:szCs w:val="24"/>
        <w:lang w:val="en-US"/>
      </w:rPr>
      <w:t>6</w:t>
    </w:r>
    <w:r w:rsidRPr="00855ED2">
      <w:rPr>
        <w:rFonts w:ascii="Times New Roman" w:hAnsi="Times New Roman"/>
        <w:sz w:val="24"/>
        <w:szCs w:val="24"/>
      </w:rPr>
      <w:t xml:space="preserve"> года</w:t>
    </w:r>
    <w:bookmarkEnd w:id="1"/>
    <w:bookmarkEnd w:id="2"/>
    <w:bookmarkEnd w:id="3"/>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EB" w:rsidRPr="00982E85" w:rsidRDefault="005272EB" w:rsidP="005A1210">
    <w:pPr>
      <w:pStyle w:val="Header"/>
      <w:framePr w:wrap="around" w:vAnchor="text" w:hAnchor="margin" w:xAlign="right" w:y="1"/>
      <w:rPr>
        <w:rStyle w:val="PageNumber"/>
        <w:rFonts w:ascii="Times New Roman" w:hAnsi="Times New Roman"/>
        <w:sz w:val="28"/>
        <w:szCs w:val="28"/>
      </w:rPr>
    </w:pPr>
    <w:r w:rsidRPr="00982E85">
      <w:rPr>
        <w:rStyle w:val="PageNumber"/>
        <w:rFonts w:ascii="Times New Roman" w:hAnsi="Times New Roman"/>
        <w:sz w:val="28"/>
        <w:szCs w:val="28"/>
      </w:rPr>
      <w:fldChar w:fldCharType="begin"/>
    </w:r>
    <w:r w:rsidRPr="00982E85">
      <w:rPr>
        <w:rStyle w:val="PageNumber"/>
        <w:rFonts w:ascii="Times New Roman" w:hAnsi="Times New Roman"/>
        <w:sz w:val="28"/>
        <w:szCs w:val="28"/>
      </w:rPr>
      <w:instrText xml:space="preserve">PAGE  </w:instrText>
    </w:r>
    <w:r w:rsidRPr="00982E85">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982E85">
      <w:rPr>
        <w:rStyle w:val="PageNumber"/>
        <w:rFonts w:ascii="Times New Roman" w:hAnsi="Times New Roman"/>
        <w:sz w:val="28"/>
        <w:szCs w:val="28"/>
      </w:rPr>
      <w:fldChar w:fldCharType="end"/>
    </w:r>
  </w:p>
  <w:p w:rsidR="005272EB" w:rsidRPr="00982E85" w:rsidRDefault="005272EB" w:rsidP="00982E85">
    <w:pPr>
      <w:pStyle w:val="Header"/>
      <w:ind w:right="360"/>
    </w:pPr>
    <w:r w:rsidRPr="002601AA">
      <w:rPr>
        <w:rFonts w:ascii="Times New Roman" w:hAnsi="Times New Roman"/>
        <w:sz w:val="24"/>
        <w:szCs w:val="24"/>
      </w:rPr>
      <w:t>Научный журнал КубГАУ, №120</w:t>
    </w:r>
    <w:r w:rsidRPr="002601AA">
      <w:rPr>
        <w:rFonts w:ascii="Times New Roman" w:hAnsi="Times New Roman"/>
        <w:sz w:val="24"/>
        <w:szCs w:val="24"/>
        <w:lang w:val="en-US"/>
      </w:rPr>
      <w:t>(0</w:t>
    </w:r>
    <w:r w:rsidRPr="002601AA">
      <w:rPr>
        <w:rFonts w:ascii="Times New Roman" w:hAnsi="Times New Roman"/>
        <w:sz w:val="24"/>
        <w:szCs w:val="24"/>
      </w:rPr>
      <w:t>6), 201</w:t>
    </w:r>
    <w:r w:rsidRPr="002601AA">
      <w:rPr>
        <w:rFonts w:ascii="Times New Roman" w:hAnsi="Times New Roman"/>
        <w:sz w:val="24"/>
        <w:szCs w:val="24"/>
        <w:lang w:val="en-US"/>
      </w:rPr>
      <w:t>6</w:t>
    </w:r>
    <w:r w:rsidRPr="002601AA">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AFA"/>
    <w:multiLevelType w:val="hybridMultilevel"/>
    <w:tmpl w:val="1E8891A8"/>
    <w:lvl w:ilvl="0" w:tplc="A87A04E0">
      <w:start w:val="1"/>
      <w:numFmt w:val="decimal"/>
      <w:lvlText w:val="%1."/>
      <w:lvlJc w:val="left"/>
      <w:pPr>
        <w:ind w:left="106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3291B"/>
    <w:multiLevelType w:val="hybridMultilevel"/>
    <w:tmpl w:val="2FB0C106"/>
    <w:lvl w:ilvl="0" w:tplc="2A428E5C">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6D01CCB"/>
    <w:multiLevelType w:val="hybridMultilevel"/>
    <w:tmpl w:val="B254B36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0D20D20"/>
    <w:multiLevelType w:val="hybridMultilevel"/>
    <w:tmpl w:val="4694F6B6"/>
    <w:lvl w:ilvl="0" w:tplc="2938AB1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18C558A"/>
    <w:multiLevelType w:val="multilevel"/>
    <w:tmpl w:val="EE7EDDD8"/>
    <w:lvl w:ilvl="0">
      <w:start w:val="1"/>
      <w:numFmt w:val="decimal"/>
      <w:lvlText w:val="%1."/>
      <w:lvlJc w:val="left"/>
      <w:pPr>
        <w:ind w:left="1069" w:hanging="360"/>
      </w:pPr>
      <w:rPr>
        <w:rFonts w:cs="Times New Roman" w:hint="default"/>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5">
    <w:nsid w:val="13542542"/>
    <w:multiLevelType w:val="hybridMultilevel"/>
    <w:tmpl w:val="2FB0C106"/>
    <w:lvl w:ilvl="0" w:tplc="2A428E5C">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18BF1BCD"/>
    <w:multiLevelType w:val="hybridMultilevel"/>
    <w:tmpl w:val="703C368E"/>
    <w:lvl w:ilvl="0" w:tplc="3EEE84D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2D4569A0"/>
    <w:multiLevelType w:val="hybridMultilevel"/>
    <w:tmpl w:val="D86E9A4C"/>
    <w:lvl w:ilvl="0" w:tplc="4BFA0A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6B1F0A"/>
    <w:multiLevelType w:val="hybridMultilevel"/>
    <w:tmpl w:val="0ED67B56"/>
    <w:lvl w:ilvl="0" w:tplc="F3D001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8561E5"/>
    <w:multiLevelType w:val="hybridMultilevel"/>
    <w:tmpl w:val="F8A20836"/>
    <w:lvl w:ilvl="0" w:tplc="2A428E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44604CB9"/>
    <w:multiLevelType w:val="hybridMultilevel"/>
    <w:tmpl w:val="F0A6D4E2"/>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7652CEC"/>
    <w:multiLevelType w:val="singleLevel"/>
    <w:tmpl w:val="BBBCBE6E"/>
    <w:lvl w:ilvl="0">
      <w:start w:val="1"/>
      <w:numFmt w:val="decimal"/>
      <w:lvlText w:val="%1"/>
      <w:lvlJc w:val="left"/>
      <w:pPr>
        <w:tabs>
          <w:tab w:val="num" w:pos="1571"/>
        </w:tabs>
        <w:ind w:left="1571" w:hanging="360"/>
      </w:pPr>
      <w:rPr>
        <w:rFonts w:cs="Times New Roman" w:hint="default"/>
      </w:rPr>
    </w:lvl>
  </w:abstractNum>
  <w:abstractNum w:abstractNumId="12">
    <w:nsid w:val="54A32B2F"/>
    <w:multiLevelType w:val="hybridMultilevel"/>
    <w:tmpl w:val="8220AA10"/>
    <w:lvl w:ilvl="0" w:tplc="A87A04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8101B5F"/>
    <w:multiLevelType w:val="hybridMultilevel"/>
    <w:tmpl w:val="AF48CEB0"/>
    <w:lvl w:ilvl="0" w:tplc="BF14DE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D703E6F"/>
    <w:multiLevelType w:val="hybridMultilevel"/>
    <w:tmpl w:val="C9020E52"/>
    <w:lvl w:ilvl="0" w:tplc="8070AE90">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5">
    <w:nsid w:val="721E348F"/>
    <w:multiLevelType w:val="hybridMultilevel"/>
    <w:tmpl w:val="2C46FA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4FC348A"/>
    <w:multiLevelType w:val="hybridMultilevel"/>
    <w:tmpl w:val="8C82F794"/>
    <w:lvl w:ilvl="0" w:tplc="9E0A7306">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77F009A3"/>
    <w:multiLevelType w:val="hybridMultilevel"/>
    <w:tmpl w:val="D72E984E"/>
    <w:lvl w:ilvl="0" w:tplc="EDA8EDB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5"/>
  </w:num>
  <w:num w:numId="6">
    <w:abstractNumId w:val="12"/>
  </w:num>
  <w:num w:numId="7">
    <w:abstractNumId w:val="0"/>
  </w:num>
  <w:num w:numId="8">
    <w:abstractNumId w:val="9"/>
  </w:num>
  <w:num w:numId="9">
    <w:abstractNumId w:val="5"/>
  </w:num>
  <w:num w:numId="10">
    <w:abstractNumId w:val="2"/>
  </w:num>
  <w:num w:numId="11">
    <w:abstractNumId w:val="8"/>
  </w:num>
  <w:num w:numId="12">
    <w:abstractNumId w:val="3"/>
  </w:num>
  <w:num w:numId="13">
    <w:abstractNumId w:val="7"/>
  </w:num>
  <w:num w:numId="14">
    <w:abstractNumId w:val="10"/>
  </w:num>
  <w:num w:numId="15">
    <w:abstractNumId w:val="14"/>
  </w:num>
  <w:num w:numId="16">
    <w:abstractNumId w:val="17"/>
  </w:num>
  <w:num w:numId="17">
    <w:abstractNumId w:val="16"/>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762"/>
    <w:rsid w:val="0001471A"/>
    <w:rsid w:val="00022C20"/>
    <w:rsid w:val="00022E24"/>
    <w:rsid w:val="00050DDD"/>
    <w:rsid w:val="000757EB"/>
    <w:rsid w:val="000B0460"/>
    <w:rsid w:val="000C7C68"/>
    <w:rsid w:val="000F1F46"/>
    <w:rsid w:val="000F7BA2"/>
    <w:rsid w:val="0010224F"/>
    <w:rsid w:val="00120D18"/>
    <w:rsid w:val="00122C9E"/>
    <w:rsid w:val="001256CE"/>
    <w:rsid w:val="001366AC"/>
    <w:rsid w:val="00175C38"/>
    <w:rsid w:val="001A02F4"/>
    <w:rsid w:val="001D275F"/>
    <w:rsid w:val="00202A47"/>
    <w:rsid w:val="002600FF"/>
    <w:rsid w:val="002601AA"/>
    <w:rsid w:val="00283643"/>
    <w:rsid w:val="002B442C"/>
    <w:rsid w:val="0030057E"/>
    <w:rsid w:val="00305994"/>
    <w:rsid w:val="00306664"/>
    <w:rsid w:val="003209BF"/>
    <w:rsid w:val="00352AEB"/>
    <w:rsid w:val="00363762"/>
    <w:rsid w:val="0036559F"/>
    <w:rsid w:val="00377957"/>
    <w:rsid w:val="0038352A"/>
    <w:rsid w:val="003858D3"/>
    <w:rsid w:val="00390709"/>
    <w:rsid w:val="003A23BE"/>
    <w:rsid w:val="003A6C98"/>
    <w:rsid w:val="003E0E60"/>
    <w:rsid w:val="003E7034"/>
    <w:rsid w:val="003F0980"/>
    <w:rsid w:val="003F396E"/>
    <w:rsid w:val="00407C03"/>
    <w:rsid w:val="00445073"/>
    <w:rsid w:val="00485754"/>
    <w:rsid w:val="00494DC1"/>
    <w:rsid w:val="004B4BF8"/>
    <w:rsid w:val="004D7416"/>
    <w:rsid w:val="00503518"/>
    <w:rsid w:val="00506B64"/>
    <w:rsid w:val="00507957"/>
    <w:rsid w:val="00512097"/>
    <w:rsid w:val="005126EC"/>
    <w:rsid w:val="00517482"/>
    <w:rsid w:val="00524514"/>
    <w:rsid w:val="005272EB"/>
    <w:rsid w:val="005713B5"/>
    <w:rsid w:val="0057650F"/>
    <w:rsid w:val="005838C3"/>
    <w:rsid w:val="005A1210"/>
    <w:rsid w:val="005A1335"/>
    <w:rsid w:val="00600216"/>
    <w:rsid w:val="00616D9A"/>
    <w:rsid w:val="00623814"/>
    <w:rsid w:val="00627643"/>
    <w:rsid w:val="00656E3E"/>
    <w:rsid w:val="006676BF"/>
    <w:rsid w:val="00671AC3"/>
    <w:rsid w:val="006B134B"/>
    <w:rsid w:val="006B36B5"/>
    <w:rsid w:val="006C33BA"/>
    <w:rsid w:val="006C4C4B"/>
    <w:rsid w:val="006C712F"/>
    <w:rsid w:val="00702D34"/>
    <w:rsid w:val="00715EAA"/>
    <w:rsid w:val="00751BC1"/>
    <w:rsid w:val="00771971"/>
    <w:rsid w:val="007730AB"/>
    <w:rsid w:val="00794E55"/>
    <w:rsid w:val="007A65E1"/>
    <w:rsid w:val="00811083"/>
    <w:rsid w:val="00827685"/>
    <w:rsid w:val="008461AB"/>
    <w:rsid w:val="00855ED2"/>
    <w:rsid w:val="0086054B"/>
    <w:rsid w:val="00870C5A"/>
    <w:rsid w:val="00874FC5"/>
    <w:rsid w:val="008A7C1C"/>
    <w:rsid w:val="008B3302"/>
    <w:rsid w:val="008E251F"/>
    <w:rsid w:val="00913DDC"/>
    <w:rsid w:val="00917899"/>
    <w:rsid w:val="00934F1E"/>
    <w:rsid w:val="009373CC"/>
    <w:rsid w:val="00972C6E"/>
    <w:rsid w:val="009807C5"/>
    <w:rsid w:val="00982036"/>
    <w:rsid w:val="00982E85"/>
    <w:rsid w:val="009876CB"/>
    <w:rsid w:val="009B0EDD"/>
    <w:rsid w:val="009F31CF"/>
    <w:rsid w:val="00A00796"/>
    <w:rsid w:val="00A16B1C"/>
    <w:rsid w:val="00A6406B"/>
    <w:rsid w:val="00AE1CC8"/>
    <w:rsid w:val="00B0768C"/>
    <w:rsid w:val="00B17CED"/>
    <w:rsid w:val="00B21BA5"/>
    <w:rsid w:val="00B776F8"/>
    <w:rsid w:val="00B8193E"/>
    <w:rsid w:val="00B93FB8"/>
    <w:rsid w:val="00BC31B6"/>
    <w:rsid w:val="00BE0423"/>
    <w:rsid w:val="00BE471B"/>
    <w:rsid w:val="00BF6A36"/>
    <w:rsid w:val="00C3682B"/>
    <w:rsid w:val="00C95BCE"/>
    <w:rsid w:val="00CD5B22"/>
    <w:rsid w:val="00CE3721"/>
    <w:rsid w:val="00CE7AB7"/>
    <w:rsid w:val="00CF2810"/>
    <w:rsid w:val="00CF7E8D"/>
    <w:rsid w:val="00CF7F17"/>
    <w:rsid w:val="00D0392C"/>
    <w:rsid w:val="00D34224"/>
    <w:rsid w:val="00D4069F"/>
    <w:rsid w:val="00D5359A"/>
    <w:rsid w:val="00D7183B"/>
    <w:rsid w:val="00D92AAA"/>
    <w:rsid w:val="00D955FE"/>
    <w:rsid w:val="00DA1D39"/>
    <w:rsid w:val="00DB11EA"/>
    <w:rsid w:val="00DB15E6"/>
    <w:rsid w:val="00DE011C"/>
    <w:rsid w:val="00E249D7"/>
    <w:rsid w:val="00E379CA"/>
    <w:rsid w:val="00E446C6"/>
    <w:rsid w:val="00EA35D0"/>
    <w:rsid w:val="00EC10D4"/>
    <w:rsid w:val="00EE0E91"/>
    <w:rsid w:val="00F72A1F"/>
    <w:rsid w:val="00F81B4A"/>
    <w:rsid w:val="00FB06C7"/>
    <w:rsid w:val="00FB1E95"/>
    <w:rsid w:val="00FF0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971"/>
    <w:pPr>
      <w:spacing w:after="200" w:line="276" w:lineRule="auto"/>
    </w:pPr>
    <w:rPr>
      <w:lang w:eastAsia="en-US"/>
    </w:rPr>
  </w:style>
  <w:style w:type="paragraph" w:styleId="Heading1">
    <w:name w:val="heading 1"/>
    <w:basedOn w:val="Normal"/>
    <w:next w:val="Normal"/>
    <w:link w:val="Heading1Char"/>
    <w:uiPriority w:val="99"/>
    <w:qFormat/>
    <w:rsid w:val="00917899"/>
    <w:pPr>
      <w:keepNext/>
      <w:keepLines/>
      <w:spacing w:before="480" w:after="0"/>
      <w:outlineLvl w:val="0"/>
    </w:pPr>
    <w:rPr>
      <w:rFonts w:ascii="Cambria" w:eastAsia="Times New Roman" w:hAnsi="Cambria"/>
      <w:b/>
      <w:bCs/>
      <w:color w:val="365F91"/>
      <w:sz w:val="28"/>
      <w:szCs w:val="28"/>
    </w:rPr>
  </w:style>
  <w:style w:type="paragraph" w:styleId="Heading2">
    <w:name w:val="heading 2"/>
    <w:aliases w:val="Заголовок 2 Знак1,Заголовок 2 Знак Знак,Заголовок 2 Знак2 Знак Знак,Заголовок 2 Знак1 Знак Знак Знак,Заголовок 2 Знак Знак Знак Знак Знак,Заголовок 2 Знак Знак Знак Знак1 Знак Знак Знак,Заголовок 2 Знак Знак1 Знак Знак1 Знак Знак"/>
    <w:basedOn w:val="Normal"/>
    <w:next w:val="Normal"/>
    <w:link w:val="Heading2Char"/>
    <w:uiPriority w:val="99"/>
    <w:qFormat/>
    <w:rsid w:val="003F396E"/>
    <w:pPr>
      <w:keepNext/>
      <w:keepLines/>
      <w:spacing w:after="0" w:line="360" w:lineRule="auto"/>
      <w:ind w:firstLine="851"/>
      <w:outlineLvl w:val="1"/>
    </w:pPr>
    <w:rPr>
      <w:rFonts w:ascii="Times New Roman" w:eastAsia="Times New Roman" w:hAnsi="Times New Roman"/>
      <w:b/>
      <w:bCs/>
      <w:sz w:val="28"/>
      <w:szCs w:val="26"/>
      <w:lang w:eastAsia="ru-RU"/>
    </w:rPr>
  </w:style>
  <w:style w:type="paragraph" w:styleId="Heading3">
    <w:name w:val="heading 3"/>
    <w:aliases w:val="Заголовок 3 Знак1 Знак,Заголовок 3 Знак Знак Знак,Заголовок 3 Знак1 Знак Знак Знак Знак,Заголовок 3 Знак Знак Знак1 Знак Знак Знак,Заголовок 3 Знак Знак Знак Знак1 Знак Знак Знак Знак,Заголовок 3 Знак Знак1 Знак Знак Знак Знак Знак"/>
    <w:basedOn w:val="Normal"/>
    <w:next w:val="Normal"/>
    <w:link w:val="Heading3Char"/>
    <w:uiPriority w:val="99"/>
    <w:qFormat/>
    <w:rsid w:val="003F396E"/>
    <w:pPr>
      <w:keepNext/>
      <w:spacing w:after="0" w:line="360" w:lineRule="auto"/>
      <w:ind w:firstLine="851"/>
      <w:outlineLvl w:val="2"/>
    </w:pPr>
    <w:rPr>
      <w:rFonts w:ascii="Times New Roman" w:hAnsi="Times New Roman"/>
      <w:b/>
      <w:bCs/>
      <w:sz w:val="28"/>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7899"/>
    <w:rPr>
      <w:rFonts w:ascii="Cambria" w:hAnsi="Cambria" w:cs="Times New Roman"/>
      <w:b/>
      <w:bCs/>
      <w:color w:val="365F91"/>
      <w:sz w:val="28"/>
      <w:szCs w:val="28"/>
      <w:lang w:eastAsia="en-US"/>
    </w:rPr>
  </w:style>
  <w:style w:type="character" w:customStyle="1" w:styleId="Heading2Char">
    <w:name w:val="Heading 2 Char"/>
    <w:aliases w:val="Заголовок 2 Знак1 Char,Заголовок 2 Знак Знак Char,Заголовок 2 Знак2 Знак Знак Char,Заголовок 2 Знак1 Знак Знак Знак Char,Заголовок 2 Знак Знак Знак Знак Знак Char,Заголовок 2 Знак Знак Знак Знак1 Знак Знак Знак Char"/>
    <w:basedOn w:val="DefaultParagraphFont"/>
    <w:link w:val="Heading2"/>
    <w:uiPriority w:val="99"/>
    <w:locked/>
    <w:rsid w:val="003F396E"/>
    <w:rPr>
      <w:rFonts w:ascii="Times New Roman" w:hAnsi="Times New Roman" w:cs="Times New Roman"/>
      <w:b/>
      <w:sz w:val="26"/>
    </w:rPr>
  </w:style>
  <w:style w:type="character" w:customStyle="1" w:styleId="Heading3Char">
    <w:name w:val="Heading 3 Char"/>
    <w:aliases w:val="Заголовок 3 Знак1 Знак Char,Заголовок 3 Знак Знак Знак Char,Заголовок 3 Знак1 Знак Знак Знак Знак Char,Заголовок 3 Знак Знак Знак1 Знак Знак Знак Char,Заголовок 3 Знак Знак Знак Знак1 Знак Знак Знак Знак Char"/>
    <w:basedOn w:val="DefaultParagraphFont"/>
    <w:link w:val="Heading3"/>
    <w:uiPriority w:val="99"/>
    <w:locked/>
    <w:rsid w:val="003F396E"/>
    <w:rPr>
      <w:rFonts w:ascii="Times New Roman" w:hAnsi="Times New Roman" w:cs="Times New Roman"/>
      <w:b/>
      <w:sz w:val="26"/>
      <w:lang w:eastAsia="ru-RU"/>
    </w:rPr>
  </w:style>
  <w:style w:type="paragraph" w:styleId="ListParagraph">
    <w:name w:val="List Paragraph"/>
    <w:basedOn w:val="Normal"/>
    <w:uiPriority w:val="99"/>
    <w:qFormat/>
    <w:rsid w:val="00771971"/>
    <w:pPr>
      <w:ind w:left="720"/>
      <w:contextualSpacing/>
    </w:pPr>
  </w:style>
  <w:style w:type="paragraph" w:styleId="BalloonText">
    <w:name w:val="Balloon Text"/>
    <w:basedOn w:val="Normal"/>
    <w:link w:val="BalloonTextChar"/>
    <w:uiPriority w:val="99"/>
    <w:semiHidden/>
    <w:rsid w:val="00EE0E91"/>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EE0E91"/>
    <w:rPr>
      <w:rFonts w:ascii="Tahoma" w:hAnsi="Tahoma" w:cs="Times New Roman"/>
      <w:sz w:val="16"/>
    </w:rPr>
  </w:style>
  <w:style w:type="paragraph" w:styleId="Header">
    <w:name w:val="header"/>
    <w:basedOn w:val="Normal"/>
    <w:link w:val="HeaderChar"/>
    <w:uiPriority w:val="99"/>
    <w:rsid w:val="008E25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E251F"/>
    <w:rPr>
      <w:rFonts w:cs="Times New Roman"/>
    </w:rPr>
  </w:style>
  <w:style w:type="paragraph" w:styleId="Footer">
    <w:name w:val="footer"/>
    <w:basedOn w:val="Normal"/>
    <w:link w:val="FooterChar"/>
    <w:uiPriority w:val="99"/>
    <w:rsid w:val="008E25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E251F"/>
    <w:rPr>
      <w:rFonts w:cs="Times New Roman"/>
    </w:rPr>
  </w:style>
  <w:style w:type="character" w:styleId="Hyperlink">
    <w:name w:val="Hyperlink"/>
    <w:basedOn w:val="DefaultParagraphFont"/>
    <w:uiPriority w:val="99"/>
    <w:rsid w:val="00A16B1C"/>
    <w:rPr>
      <w:rFonts w:cs="Times New Roman"/>
      <w:color w:val="0000FF"/>
      <w:u w:val="single"/>
    </w:rPr>
  </w:style>
  <w:style w:type="paragraph" w:customStyle="1" w:styleId="a">
    <w:name w:val="Ст. без интервала"/>
    <w:basedOn w:val="Normal"/>
    <w:link w:val="a0"/>
    <w:uiPriority w:val="99"/>
    <w:rsid w:val="00BE0423"/>
    <w:pPr>
      <w:spacing w:after="0" w:line="240" w:lineRule="auto"/>
      <w:ind w:firstLine="709"/>
      <w:jc w:val="both"/>
    </w:pPr>
    <w:rPr>
      <w:rFonts w:ascii="Times New Roman" w:hAnsi="Times New Roman"/>
      <w:sz w:val="28"/>
      <w:szCs w:val="20"/>
      <w:lang w:eastAsia="ru-RU"/>
    </w:rPr>
  </w:style>
  <w:style w:type="character" w:customStyle="1" w:styleId="a0">
    <w:name w:val="Ст. без интервала Знак"/>
    <w:link w:val="a"/>
    <w:uiPriority w:val="99"/>
    <w:locked/>
    <w:rsid w:val="00BE0423"/>
    <w:rPr>
      <w:rFonts w:ascii="Times New Roman" w:hAnsi="Times New Roman"/>
      <w:sz w:val="28"/>
      <w:lang w:eastAsia="ru-RU"/>
    </w:rPr>
  </w:style>
  <w:style w:type="character" w:customStyle="1" w:styleId="apple-converted-space">
    <w:name w:val="apple-converted-space"/>
    <w:uiPriority w:val="99"/>
    <w:rsid w:val="003F396E"/>
  </w:style>
  <w:style w:type="table" w:styleId="TableGrid">
    <w:name w:val="Table Grid"/>
    <w:basedOn w:val="TableNormal"/>
    <w:uiPriority w:val="99"/>
    <w:rsid w:val="003F396E"/>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Абзац списка2"/>
    <w:basedOn w:val="Normal"/>
    <w:uiPriority w:val="99"/>
    <w:rsid w:val="00022C20"/>
    <w:pPr>
      <w:spacing w:after="0" w:line="240" w:lineRule="auto"/>
      <w:ind w:left="720"/>
    </w:pPr>
    <w:rPr>
      <w:rFonts w:ascii="Times New Roman" w:hAnsi="Times New Roman"/>
      <w:sz w:val="24"/>
      <w:szCs w:val="24"/>
      <w:lang w:eastAsia="ru-RU"/>
    </w:rPr>
  </w:style>
  <w:style w:type="paragraph" w:styleId="HTMLPreformatted">
    <w:name w:val="HTML Preformatted"/>
    <w:basedOn w:val="Normal"/>
    <w:link w:val="HTMLPreformattedChar"/>
    <w:uiPriority w:val="99"/>
    <w:rsid w:val="000F7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PreformattedChar">
    <w:name w:val="HTML Preformatted Char"/>
    <w:basedOn w:val="DefaultParagraphFont"/>
    <w:link w:val="HTMLPreformatted"/>
    <w:uiPriority w:val="99"/>
    <w:locked/>
    <w:rsid w:val="000F7BA2"/>
    <w:rPr>
      <w:rFonts w:ascii="Courier New" w:hAnsi="Courier New" w:cs="Times New Roman"/>
      <w:sz w:val="20"/>
      <w:lang w:eastAsia="ru-RU"/>
    </w:rPr>
  </w:style>
  <w:style w:type="paragraph" w:styleId="FootnoteText">
    <w:name w:val="footnote text"/>
    <w:basedOn w:val="Normal"/>
    <w:link w:val="FootnoteTextChar"/>
    <w:uiPriority w:val="99"/>
    <w:semiHidden/>
    <w:rsid w:val="001366AC"/>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lang w:eastAsia="en-US"/>
    </w:rPr>
  </w:style>
  <w:style w:type="character" w:styleId="FootnoteReference">
    <w:name w:val="footnote reference"/>
    <w:basedOn w:val="DefaultParagraphFont"/>
    <w:uiPriority w:val="99"/>
    <w:semiHidden/>
    <w:rsid w:val="001366AC"/>
    <w:rPr>
      <w:rFonts w:cs="Times New Roman"/>
      <w:vertAlign w:val="superscript"/>
    </w:rPr>
  </w:style>
  <w:style w:type="character" w:customStyle="1" w:styleId="wmi-callto">
    <w:name w:val="wmi-callto"/>
    <w:basedOn w:val="DefaultParagraphFont"/>
    <w:uiPriority w:val="99"/>
    <w:rsid w:val="001366AC"/>
    <w:rPr>
      <w:rFonts w:cs="Times New Roman"/>
    </w:rPr>
  </w:style>
  <w:style w:type="character" w:styleId="PageNumber">
    <w:name w:val="page number"/>
    <w:basedOn w:val="DefaultParagraphFont"/>
    <w:uiPriority w:val="99"/>
    <w:rsid w:val="00120D18"/>
    <w:rPr>
      <w:rFonts w:cs="Times New Roman"/>
    </w:rPr>
  </w:style>
  <w:style w:type="paragraph" w:customStyle="1" w:styleId="a1">
    <w:name w:val="Знак Знак Знак Знак Знак Знак Знак"/>
    <w:basedOn w:val="Normal"/>
    <w:uiPriority w:val="99"/>
    <w:rsid w:val="00B0768C"/>
    <w:pPr>
      <w:spacing w:after="160" w:line="240" w:lineRule="exact"/>
    </w:pPr>
    <w:rPr>
      <w:rFonts w:ascii="Verdana" w:hAnsi="Verdana" w:cs="Verdana"/>
      <w:sz w:val="24"/>
      <w:szCs w:val="24"/>
      <w:lang w:val="en-US"/>
    </w:rPr>
  </w:style>
  <w:style w:type="character" w:customStyle="1" w:styleId="a2">
    <w:name w:val="Верхний колонтитул Знак"/>
    <w:basedOn w:val="DefaultParagraphFont"/>
    <w:uiPriority w:val="99"/>
    <w:locked/>
    <w:rsid w:val="00AE1CC8"/>
    <w:rPr>
      <w:rFonts w:ascii="Calibri" w:hAnsi="Calibri" w:cs="Times New Roman"/>
      <w:sz w:val="22"/>
      <w:szCs w:val="22"/>
      <w:lang w:val="ru-RU" w:eastAsia="en-US" w:bidi="ar-SA"/>
    </w:rPr>
  </w:style>
  <w:style w:type="character" w:customStyle="1" w:styleId="HTML">
    <w:name w:val="Стандартный HTML Знак"/>
    <w:uiPriority w:val="99"/>
    <w:locked/>
    <w:rsid w:val="00AE1CC8"/>
    <w:rPr>
      <w:rFonts w:ascii="Courier New" w:eastAsia="Times New Roman" w:hAnsi="Courier New"/>
      <w:lang w:val="ru-RU" w:eastAsia="ru-RU"/>
    </w:rPr>
  </w:style>
</w:styles>
</file>

<file path=word/webSettings.xml><?xml version="1.0" encoding="utf-8"?>
<w:webSettings xmlns:r="http://schemas.openxmlformats.org/officeDocument/2006/relationships" xmlns:w="http://schemas.openxmlformats.org/wordprocessingml/2006/main">
  <w:divs>
    <w:div w:id="512499123">
      <w:marLeft w:val="0"/>
      <w:marRight w:val="0"/>
      <w:marTop w:val="0"/>
      <w:marBottom w:val="0"/>
      <w:divBdr>
        <w:top w:val="none" w:sz="0" w:space="0" w:color="auto"/>
        <w:left w:val="none" w:sz="0" w:space="0" w:color="auto"/>
        <w:bottom w:val="none" w:sz="0" w:space="0" w:color="auto"/>
        <w:right w:val="none" w:sz="0" w:space="0" w:color="auto"/>
      </w:divBdr>
    </w:div>
    <w:div w:id="512499124">
      <w:marLeft w:val="0"/>
      <w:marRight w:val="0"/>
      <w:marTop w:val="0"/>
      <w:marBottom w:val="0"/>
      <w:divBdr>
        <w:top w:val="none" w:sz="0" w:space="0" w:color="auto"/>
        <w:left w:val="none" w:sz="0" w:space="0" w:color="auto"/>
        <w:bottom w:val="none" w:sz="0" w:space="0" w:color="auto"/>
        <w:right w:val="none" w:sz="0" w:space="0" w:color="auto"/>
      </w:divBdr>
    </w:div>
    <w:div w:id="512499125">
      <w:marLeft w:val="0"/>
      <w:marRight w:val="0"/>
      <w:marTop w:val="0"/>
      <w:marBottom w:val="0"/>
      <w:divBdr>
        <w:top w:val="none" w:sz="0" w:space="0" w:color="auto"/>
        <w:left w:val="none" w:sz="0" w:space="0" w:color="auto"/>
        <w:bottom w:val="none" w:sz="0" w:space="0" w:color="auto"/>
        <w:right w:val="none" w:sz="0" w:space="0" w:color="auto"/>
      </w:divBdr>
    </w:div>
    <w:div w:id="512499126">
      <w:marLeft w:val="0"/>
      <w:marRight w:val="0"/>
      <w:marTop w:val="0"/>
      <w:marBottom w:val="0"/>
      <w:divBdr>
        <w:top w:val="none" w:sz="0" w:space="0" w:color="auto"/>
        <w:left w:val="none" w:sz="0" w:space="0" w:color="auto"/>
        <w:bottom w:val="none" w:sz="0" w:space="0" w:color="auto"/>
        <w:right w:val="none" w:sz="0" w:space="0" w:color="auto"/>
      </w:divBdr>
    </w:div>
    <w:div w:id="512499127">
      <w:marLeft w:val="0"/>
      <w:marRight w:val="0"/>
      <w:marTop w:val="0"/>
      <w:marBottom w:val="0"/>
      <w:divBdr>
        <w:top w:val="none" w:sz="0" w:space="0" w:color="auto"/>
        <w:left w:val="none" w:sz="0" w:space="0" w:color="auto"/>
        <w:bottom w:val="none" w:sz="0" w:space="0" w:color="auto"/>
        <w:right w:val="none" w:sz="0" w:space="0" w:color="auto"/>
      </w:divBdr>
    </w:div>
    <w:div w:id="512499128">
      <w:marLeft w:val="0"/>
      <w:marRight w:val="0"/>
      <w:marTop w:val="0"/>
      <w:marBottom w:val="0"/>
      <w:divBdr>
        <w:top w:val="none" w:sz="0" w:space="0" w:color="auto"/>
        <w:left w:val="none" w:sz="0" w:space="0" w:color="auto"/>
        <w:bottom w:val="none" w:sz="0" w:space="0" w:color="auto"/>
        <w:right w:val="none" w:sz="0" w:space="0" w:color="auto"/>
      </w:divBdr>
    </w:div>
    <w:div w:id="512499129">
      <w:marLeft w:val="0"/>
      <w:marRight w:val="0"/>
      <w:marTop w:val="0"/>
      <w:marBottom w:val="0"/>
      <w:divBdr>
        <w:top w:val="none" w:sz="0" w:space="0" w:color="auto"/>
        <w:left w:val="none" w:sz="0" w:space="0" w:color="auto"/>
        <w:bottom w:val="none" w:sz="0" w:space="0" w:color="auto"/>
        <w:right w:val="none" w:sz="0" w:space="0" w:color="auto"/>
      </w:divBdr>
    </w:div>
    <w:div w:id="512499130">
      <w:marLeft w:val="0"/>
      <w:marRight w:val="0"/>
      <w:marTop w:val="0"/>
      <w:marBottom w:val="0"/>
      <w:divBdr>
        <w:top w:val="none" w:sz="0" w:space="0" w:color="auto"/>
        <w:left w:val="none" w:sz="0" w:space="0" w:color="auto"/>
        <w:bottom w:val="none" w:sz="0" w:space="0" w:color="auto"/>
        <w:right w:val="none" w:sz="0" w:space="0" w:color="auto"/>
      </w:divBdr>
    </w:div>
    <w:div w:id="512499131">
      <w:marLeft w:val="0"/>
      <w:marRight w:val="0"/>
      <w:marTop w:val="0"/>
      <w:marBottom w:val="0"/>
      <w:divBdr>
        <w:top w:val="none" w:sz="0" w:space="0" w:color="auto"/>
        <w:left w:val="none" w:sz="0" w:space="0" w:color="auto"/>
        <w:bottom w:val="none" w:sz="0" w:space="0" w:color="auto"/>
        <w:right w:val="none" w:sz="0" w:space="0" w:color="auto"/>
      </w:divBdr>
    </w:div>
    <w:div w:id="512499132">
      <w:marLeft w:val="0"/>
      <w:marRight w:val="0"/>
      <w:marTop w:val="0"/>
      <w:marBottom w:val="0"/>
      <w:divBdr>
        <w:top w:val="none" w:sz="0" w:space="0" w:color="auto"/>
        <w:left w:val="none" w:sz="0" w:space="0" w:color="auto"/>
        <w:bottom w:val="none" w:sz="0" w:space="0" w:color="auto"/>
        <w:right w:val="none" w:sz="0" w:space="0" w:color="auto"/>
      </w:divBdr>
    </w:div>
    <w:div w:id="512499133">
      <w:marLeft w:val="0"/>
      <w:marRight w:val="0"/>
      <w:marTop w:val="0"/>
      <w:marBottom w:val="0"/>
      <w:divBdr>
        <w:top w:val="none" w:sz="0" w:space="0" w:color="auto"/>
        <w:left w:val="none" w:sz="0" w:space="0" w:color="auto"/>
        <w:bottom w:val="none" w:sz="0" w:space="0" w:color="auto"/>
        <w:right w:val="none" w:sz="0" w:space="0" w:color="auto"/>
      </w:divBdr>
    </w:div>
    <w:div w:id="512499134">
      <w:marLeft w:val="0"/>
      <w:marRight w:val="0"/>
      <w:marTop w:val="0"/>
      <w:marBottom w:val="0"/>
      <w:divBdr>
        <w:top w:val="none" w:sz="0" w:space="0" w:color="auto"/>
        <w:left w:val="none" w:sz="0" w:space="0" w:color="auto"/>
        <w:bottom w:val="none" w:sz="0" w:space="0" w:color="auto"/>
        <w:right w:val="none" w:sz="0" w:space="0" w:color="auto"/>
      </w:divBdr>
    </w:div>
    <w:div w:id="512499135">
      <w:marLeft w:val="0"/>
      <w:marRight w:val="0"/>
      <w:marTop w:val="0"/>
      <w:marBottom w:val="0"/>
      <w:divBdr>
        <w:top w:val="none" w:sz="0" w:space="0" w:color="auto"/>
        <w:left w:val="none" w:sz="0" w:space="0" w:color="auto"/>
        <w:bottom w:val="none" w:sz="0" w:space="0" w:color="auto"/>
        <w:right w:val="none" w:sz="0" w:space="0" w:color="auto"/>
      </w:divBdr>
    </w:div>
    <w:div w:id="512499136">
      <w:marLeft w:val="0"/>
      <w:marRight w:val="0"/>
      <w:marTop w:val="0"/>
      <w:marBottom w:val="0"/>
      <w:divBdr>
        <w:top w:val="none" w:sz="0" w:space="0" w:color="auto"/>
        <w:left w:val="none" w:sz="0" w:space="0" w:color="auto"/>
        <w:bottom w:val="none" w:sz="0" w:space="0" w:color="auto"/>
        <w:right w:val="none" w:sz="0" w:space="0" w:color="auto"/>
      </w:divBdr>
    </w:div>
    <w:div w:id="512499137">
      <w:marLeft w:val="0"/>
      <w:marRight w:val="0"/>
      <w:marTop w:val="0"/>
      <w:marBottom w:val="0"/>
      <w:divBdr>
        <w:top w:val="none" w:sz="0" w:space="0" w:color="auto"/>
        <w:left w:val="none" w:sz="0" w:space="0" w:color="auto"/>
        <w:bottom w:val="none" w:sz="0" w:space="0" w:color="auto"/>
        <w:right w:val="none" w:sz="0" w:space="0" w:color="auto"/>
      </w:divBdr>
    </w:div>
    <w:div w:id="512499138">
      <w:marLeft w:val="0"/>
      <w:marRight w:val="0"/>
      <w:marTop w:val="0"/>
      <w:marBottom w:val="0"/>
      <w:divBdr>
        <w:top w:val="none" w:sz="0" w:space="0" w:color="auto"/>
        <w:left w:val="none" w:sz="0" w:space="0" w:color="auto"/>
        <w:bottom w:val="none" w:sz="0" w:space="0" w:color="auto"/>
        <w:right w:val="none" w:sz="0" w:space="0" w:color="auto"/>
      </w:divBdr>
    </w:div>
    <w:div w:id="512499139">
      <w:marLeft w:val="0"/>
      <w:marRight w:val="0"/>
      <w:marTop w:val="0"/>
      <w:marBottom w:val="0"/>
      <w:divBdr>
        <w:top w:val="none" w:sz="0" w:space="0" w:color="auto"/>
        <w:left w:val="none" w:sz="0" w:space="0" w:color="auto"/>
        <w:bottom w:val="none" w:sz="0" w:space="0" w:color="auto"/>
        <w:right w:val="none" w:sz="0" w:space="0" w:color="auto"/>
      </w:divBdr>
    </w:div>
    <w:div w:id="512499140">
      <w:marLeft w:val="0"/>
      <w:marRight w:val="0"/>
      <w:marTop w:val="0"/>
      <w:marBottom w:val="0"/>
      <w:divBdr>
        <w:top w:val="none" w:sz="0" w:space="0" w:color="auto"/>
        <w:left w:val="none" w:sz="0" w:space="0" w:color="auto"/>
        <w:bottom w:val="none" w:sz="0" w:space="0" w:color="auto"/>
        <w:right w:val="none" w:sz="0" w:space="0" w:color="auto"/>
      </w:divBdr>
    </w:div>
    <w:div w:id="512499141">
      <w:marLeft w:val="0"/>
      <w:marRight w:val="0"/>
      <w:marTop w:val="0"/>
      <w:marBottom w:val="0"/>
      <w:divBdr>
        <w:top w:val="none" w:sz="0" w:space="0" w:color="auto"/>
        <w:left w:val="none" w:sz="0" w:space="0" w:color="auto"/>
        <w:bottom w:val="none" w:sz="0" w:space="0" w:color="auto"/>
        <w:right w:val="none" w:sz="0" w:space="0" w:color="auto"/>
      </w:divBdr>
    </w:div>
    <w:div w:id="512499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elibrary.ru/contents.asp?issueid=1143090&amp;selid=20300480" TargetMode="Externa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243</TotalTime>
  <Pages>14</Pages>
  <Words>3086</Words>
  <Characters>17596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20</cp:revision>
  <dcterms:created xsi:type="dcterms:W3CDTF">2016-05-31T10:45:00Z</dcterms:created>
  <dcterms:modified xsi:type="dcterms:W3CDTF">2016-07-06T12:30:00Z</dcterms:modified>
</cp:coreProperties>
</file>