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535"/>
        <w:gridCol w:w="4643"/>
      </w:tblGrid>
      <w:tr w:rsidR="003D69FD" w:rsidRPr="00840DAA" w:rsidTr="00017B25">
        <w:tc>
          <w:tcPr>
            <w:tcW w:w="4535" w:type="dxa"/>
          </w:tcPr>
          <w:p w:rsidR="003D69FD" w:rsidRDefault="003D69FD" w:rsidP="000269A5">
            <w:pPr>
              <w:jc w:val="left"/>
              <w:rPr>
                <w:rFonts w:ascii="Times New Roman" w:hAnsi="Times New Roman"/>
                <w:sz w:val="20"/>
                <w:szCs w:val="20"/>
                <w:lang w:eastAsia="ru-RU"/>
              </w:rPr>
            </w:pPr>
            <w:bookmarkStart w:id="0" w:name="_GoBack"/>
            <w:bookmarkEnd w:id="0"/>
            <w:r w:rsidRPr="00F22913">
              <w:rPr>
                <w:rFonts w:ascii="Times New Roman" w:hAnsi="Times New Roman"/>
                <w:sz w:val="20"/>
                <w:szCs w:val="20"/>
                <w:lang w:eastAsia="ru-RU"/>
              </w:rPr>
              <w:t>УДК</w:t>
            </w:r>
            <w:r w:rsidRPr="009810A6">
              <w:rPr>
                <w:rFonts w:ascii="Times New Roman" w:hAnsi="Times New Roman"/>
                <w:sz w:val="20"/>
                <w:szCs w:val="20"/>
                <w:lang w:eastAsia="ru-RU"/>
              </w:rPr>
              <w:t xml:space="preserve"> 63</w:t>
            </w:r>
            <w:r>
              <w:rPr>
                <w:rFonts w:ascii="Times New Roman" w:hAnsi="Times New Roman"/>
                <w:sz w:val="20"/>
                <w:szCs w:val="20"/>
                <w:lang w:eastAsia="ru-RU"/>
              </w:rPr>
              <w:t>2</w:t>
            </w:r>
            <w:r w:rsidRPr="009810A6">
              <w:rPr>
                <w:rFonts w:ascii="Times New Roman" w:hAnsi="Times New Roman"/>
                <w:sz w:val="20"/>
                <w:szCs w:val="20"/>
                <w:lang w:eastAsia="ru-RU"/>
              </w:rPr>
              <w:t>.</w:t>
            </w:r>
            <w:r>
              <w:rPr>
                <w:rFonts w:ascii="Times New Roman" w:hAnsi="Times New Roman"/>
                <w:sz w:val="20"/>
                <w:szCs w:val="20"/>
                <w:lang w:eastAsia="ru-RU"/>
              </w:rPr>
              <w:t>3</w:t>
            </w:r>
            <w:r w:rsidRPr="009810A6">
              <w:rPr>
                <w:rFonts w:ascii="Times New Roman" w:hAnsi="Times New Roman"/>
                <w:sz w:val="20"/>
                <w:szCs w:val="20"/>
                <w:lang w:eastAsia="ru-RU"/>
              </w:rPr>
              <w:t>:</w:t>
            </w:r>
            <w:r>
              <w:rPr>
                <w:rFonts w:ascii="Times New Roman" w:hAnsi="Times New Roman"/>
                <w:sz w:val="20"/>
                <w:szCs w:val="20"/>
                <w:lang w:eastAsia="ru-RU"/>
              </w:rPr>
              <w:t>633</w:t>
            </w:r>
            <w:r w:rsidRPr="009810A6">
              <w:rPr>
                <w:rFonts w:ascii="Times New Roman" w:hAnsi="Times New Roman"/>
                <w:sz w:val="20"/>
                <w:szCs w:val="20"/>
                <w:lang w:eastAsia="ru-RU"/>
              </w:rPr>
              <w:t>.</w:t>
            </w:r>
            <w:r>
              <w:rPr>
                <w:rFonts w:ascii="Times New Roman" w:hAnsi="Times New Roman"/>
                <w:sz w:val="20"/>
                <w:szCs w:val="20"/>
                <w:lang w:eastAsia="ru-RU"/>
              </w:rPr>
              <w:t>1</w:t>
            </w:r>
          </w:p>
          <w:p w:rsidR="003D69FD" w:rsidRPr="009810A6" w:rsidRDefault="003D69FD" w:rsidP="000269A5">
            <w:pPr>
              <w:jc w:val="left"/>
              <w:rPr>
                <w:rFonts w:ascii="Times New Roman" w:hAnsi="Times New Roman"/>
                <w:sz w:val="20"/>
                <w:szCs w:val="20"/>
                <w:lang w:val="en-US" w:eastAsia="ru-RU"/>
              </w:rPr>
            </w:pPr>
          </w:p>
        </w:tc>
        <w:tc>
          <w:tcPr>
            <w:tcW w:w="4643" w:type="dxa"/>
          </w:tcPr>
          <w:p w:rsidR="003D69FD" w:rsidRPr="00F22913" w:rsidRDefault="003D69FD" w:rsidP="000269A5">
            <w:pPr>
              <w:jc w:val="left"/>
              <w:rPr>
                <w:rFonts w:ascii="Times New Roman" w:hAnsi="Times New Roman"/>
                <w:sz w:val="20"/>
                <w:szCs w:val="20"/>
                <w:lang w:eastAsia="ru-RU"/>
              </w:rPr>
            </w:pPr>
            <w:r w:rsidRPr="00F22913">
              <w:rPr>
                <w:rFonts w:ascii="Times New Roman" w:hAnsi="Times New Roman"/>
                <w:sz w:val="20"/>
                <w:szCs w:val="20"/>
                <w:lang w:eastAsia="ru-RU"/>
              </w:rPr>
              <w:t>UDC</w:t>
            </w:r>
            <w:r w:rsidRPr="00F22913">
              <w:rPr>
                <w:rFonts w:ascii="Times New Roman" w:hAnsi="Times New Roman"/>
                <w:sz w:val="20"/>
                <w:szCs w:val="20"/>
                <w:lang w:val="en-US" w:eastAsia="ru-RU"/>
              </w:rPr>
              <w:t xml:space="preserve"> </w:t>
            </w:r>
            <w:r w:rsidRPr="009810A6">
              <w:rPr>
                <w:rFonts w:ascii="Times New Roman" w:hAnsi="Times New Roman"/>
                <w:sz w:val="20"/>
                <w:szCs w:val="20"/>
                <w:lang w:val="en-US" w:eastAsia="ru-RU"/>
              </w:rPr>
              <w:t xml:space="preserve"> </w:t>
            </w:r>
            <w:r w:rsidRPr="009810A6">
              <w:rPr>
                <w:rFonts w:ascii="Times New Roman" w:hAnsi="Times New Roman"/>
                <w:sz w:val="20"/>
                <w:szCs w:val="20"/>
                <w:lang w:eastAsia="ru-RU"/>
              </w:rPr>
              <w:t>63</w:t>
            </w:r>
            <w:r>
              <w:rPr>
                <w:rFonts w:ascii="Times New Roman" w:hAnsi="Times New Roman"/>
                <w:sz w:val="20"/>
                <w:szCs w:val="20"/>
                <w:lang w:eastAsia="ru-RU"/>
              </w:rPr>
              <w:t>2</w:t>
            </w:r>
            <w:r w:rsidRPr="009810A6">
              <w:rPr>
                <w:rFonts w:ascii="Times New Roman" w:hAnsi="Times New Roman"/>
                <w:sz w:val="20"/>
                <w:szCs w:val="20"/>
                <w:lang w:eastAsia="ru-RU"/>
              </w:rPr>
              <w:t>.</w:t>
            </w:r>
            <w:r>
              <w:rPr>
                <w:rFonts w:ascii="Times New Roman" w:hAnsi="Times New Roman"/>
                <w:sz w:val="20"/>
                <w:szCs w:val="20"/>
                <w:lang w:eastAsia="ru-RU"/>
              </w:rPr>
              <w:t>3</w:t>
            </w:r>
            <w:r w:rsidRPr="009810A6">
              <w:rPr>
                <w:rFonts w:ascii="Times New Roman" w:hAnsi="Times New Roman"/>
                <w:sz w:val="20"/>
                <w:szCs w:val="20"/>
                <w:lang w:eastAsia="ru-RU"/>
              </w:rPr>
              <w:t>:</w:t>
            </w:r>
            <w:r>
              <w:rPr>
                <w:rFonts w:ascii="Times New Roman" w:hAnsi="Times New Roman"/>
                <w:sz w:val="20"/>
                <w:szCs w:val="20"/>
                <w:lang w:eastAsia="ru-RU"/>
              </w:rPr>
              <w:t>633</w:t>
            </w:r>
            <w:r w:rsidRPr="009810A6">
              <w:rPr>
                <w:rFonts w:ascii="Times New Roman" w:hAnsi="Times New Roman"/>
                <w:sz w:val="20"/>
                <w:szCs w:val="20"/>
                <w:lang w:eastAsia="ru-RU"/>
              </w:rPr>
              <w:t>.</w:t>
            </w:r>
            <w:r>
              <w:rPr>
                <w:rFonts w:ascii="Times New Roman" w:hAnsi="Times New Roman"/>
                <w:sz w:val="20"/>
                <w:szCs w:val="20"/>
                <w:lang w:eastAsia="ru-RU"/>
              </w:rPr>
              <w:t>1</w:t>
            </w:r>
          </w:p>
        </w:tc>
      </w:tr>
      <w:tr w:rsidR="003D69FD" w:rsidRPr="00840DAA" w:rsidTr="00017B25">
        <w:tc>
          <w:tcPr>
            <w:tcW w:w="4535" w:type="dxa"/>
          </w:tcPr>
          <w:p w:rsidR="003D69FD" w:rsidRPr="009D234E" w:rsidRDefault="003D69FD" w:rsidP="000269A5">
            <w:pPr>
              <w:jc w:val="left"/>
              <w:rPr>
                <w:rFonts w:ascii="Times New Roman" w:hAnsi="Times New Roman"/>
                <w:sz w:val="20"/>
                <w:szCs w:val="20"/>
              </w:rPr>
            </w:pPr>
            <w:r w:rsidRPr="009D234E">
              <w:rPr>
                <w:rFonts w:ascii="Times New Roman" w:hAnsi="Times New Roman"/>
                <w:sz w:val="20"/>
                <w:szCs w:val="20"/>
              </w:rPr>
              <w:t>06.00.00</w:t>
            </w:r>
            <w:r>
              <w:rPr>
                <w:rFonts w:ascii="Times New Roman" w:hAnsi="Times New Roman"/>
                <w:sz w:val="20"/>
                <w:szCs w:val="20"/>
                <w:lang w:val="en-US"/>
              </w:rPr>
              <w:t xml:space="preserve"> </w:t>
            </w:r>
            <w:r w:rsidRPr="009D234E">
              <w:rPr>
                <w:rFonts w:ascii="Times New Roman" w:hAnsi="Times New Roman"/>
                <w:sz w:val="20"/>
                <w:szCs w:val="20"/>
              </w:rPr>
              <w:t>Сельскохозяйственные науки</w:t>
            </w:r>
          </w:p>
        </w:tc>
        <w:tc>
          <w:tcPr>
            <w:tcW w:w="4643" w:type="dxa"/>
          </w:tcPr>
          <w:p w:rsidR="003D69FD" w:rsidRPr="00B40084" w:rsidRDefault="003D69FD" w:rsidP="000269A5">
            <w:pPr>
              <w:jc w:val="left"/>
              <w:rPr>
                <w:rFonts w:ascii="Times New Roman" w:hAnsi="Times New Roman"/>
                <w:b/>
                <w:sz w:val="20"/>
                <w:szCs w:val="20"/>
                <w:lang w:val="en-US"/>
              </w:rPr>
            </w:pPr>
            <w:r>
              <w:rPr>
                <w:rFonts w:ascii="Times New Roman" w:hAnsi="Times New Roman"/>
                <w:sz w:val="20"/>
                <w:szCs w:val="20"/>
                <w:lang w:val="en-US"/>
              </w:rPr>
              <w:t xml:space="preserve">Agricultural </w:t>
            </w:r>
            <w:r w:rsidRPr="00F22913">
              <w:rPr>
                <w:rFonts w:ascii="Times New Roman" w:hAnsi="Times New Roman"/>
                <w:sz w:val="20"/>
                <w:szCs w:val="20"/>
                <w:lang w:val="en-US"/>
              </w:rPr>
              <w:t>science</w:t>
            </w:r>
            <w:r>
              <w:rPr>
                <w:rFonts w:ascii="Times New Roman" w:hAnsi="Times New Roman"/>
                <w:sz w:val="20"/>
                <w:szCs w:val="20"/>
                <w:lang w:val="en-US"/>
              </w:rPr>
              <w:t>s</w:t>
            </w:r>
          </w:p>
        </w:tc>
      </w:tr>
      <w:tr w:rsidR="003D69FD" w:rsidRPr="00840DAA" w:rsidTr="00017B25">
        <w:tc>
          <w:tcPr>
            <w:tcW w:w="4535" w:type="dxa"/>
          </w:tcPr>
          <w:p w:rsidR="003D69FD" w:rsidRPr="00F22913" w:rsidRDefault="003D69FD" w:rsidP="000269A5">
            <w:pPr>
              <w:jc w:val="left"/>
              <w:rPr>
                <w:rFonts w:ascii="Times New Roman" w:hAnsi="Times New Roman"/>
                <w:sz w:val="20"/>
                <w:szCs w:val="20"/>
              </w:rPr>
            </w:pPr>
          </w:p>
        </w:tc>
        <w:tc>
          <w:tcPr>
            <w:tcW w:w="4643" w:type="dxa"/>
          </w:tcPr>
          <w:p w:rsidR="003D69FD" w:rsidRPr="00F22913" w:rsidRDefault="003D69FD" w:rsidP="000269A5">
            <w:pPr>
              <w:jc w:val="left"/>
              <w:rPr>
                <w:rFonts w:ascii="Times New Roman" w:hAnsi="Times New Roman"/>
                <w:sz w:val="20"/>
                <w:szCs w:val="20"/>
                <w:lang w:val="en-US"/>
              </w:rPr>
            </w:pPr>
          </w:p>
        </w:tc>
      </w:tr>
      <w:tr w:rsidR="003D69FD" w:rsidRPr="000269A5" w:rsidTr="00017B25">
        <w:tc>
          <w:tcPr>
            <w:tcW w:w="4535" w:type="dxa"/>
          </w:tcPr>
          <w:p w:rsidR="003D69FD" w:rsidRPr="00840DAA" w:rsidRDefault="003D69FD" w:rsidP="000269A5">
            <w:pPr>
              <w:jc w:val="left"/>
              <w:rPr>
                <w:rFonts w:ascii="Times New Roman" w:hAnsi="Times New Roman"/>
                <w:b/>
                <w:sz w:val="20"/>
                <w:szCs w:val="20"/>
              </w:rPr>
            </w:pPr>
            <w:r w:rsidRPr="00840DAA">
              <w:rPr>
                <w:rFonts w:ascii="Times New Roman" w:hAnsi="Times New Roman"/>
                <w:b/>
                <w:sz w:val="20"/>
                <w:szCs w:val="20"/>
              </w:rPr>
              <w:t>МОНИТОРИНГ РАЗВИТИ</w:t>
            </w:r>
            <w:r>
              <w:rPr>
                <w:rFonts w:ascii="Times New Roman" w:hAnsi="Times New Roman"/>
                <w:b/>
                <w:sz w:val="20"/>
                <w:szCs w:val="20"/>
              </w:rPr>
              <w:t>Я</w:t>
            </w:r>
            <w:r w:rsidRPr="00840DAA">
              <w:rPr>
                <w:rFonts w:ascii="Times New Roman" w:hAnsi="Times New Roman"/>
                <w:b/>
                <w:sz w:val="20"/>
                <w:szCs w:val="20"/>
              </w:rPr>
              <w:t xml:space="preserve"> ЭПИФИТОТИИ </w:t>
            </w:r>
            <w:r w:rsidRPr="00840DAA">
              <w:rPr>
                <w:rFonts w:ascii="Times New Roman" w:hAnsi="Times New Roman"/>
                <w:b/>
                <w:i/>
                <w:sz w:val="20"/>
                <w:szCs w:val="20"/>
                <w:lang w:val="en-US"/>
              </w:rPr>
              <w:t>PUCCINIA</w:t>
            </w:r>
            <w:r w:rsidRPr="00840DAA">
              <w:rPr>
                <w:rFonts w:ascii="Times New Roman" w:hAnsi="Times New Roman"/>
                <w:b/>
                <w:i/>
                <w:sz w:val="20"/>
                <w:szCs w:val="20"/>
              </w:rPr>
              <w:t xml:space="preserve"> </w:t>
            </w:r>
            <w:r w:rsidRPr="00840DAA">
              <w:rPr>
                <w:rFonts w:ascii="Times New Roman" w:hAnsi="Times New Roman"/>
                <w:b/>
                <w:i/>
                <w:sz w:val="20"/>
                <w:szCs w:val="20"/>
                <w:lang w:val="en-US"/>
              </w:rPr>
              <w:t>TRITICINA</w:t>
            </w:r>
            <w:r w:rsidRPr="00840DAA">
              <w:rPr>
                <w:rFonts w:ascii="Times New Roman" w:hAnsi="Times New Roman"/>
                <w:b/>
                <w:i/>
                <w:sz w:val="20"/>
                <w:szCs w:val="20"/>
              </w:rPr>
              <w:t xml:space="preserve"> </w:t>
            </w:r>
            <w:r w:rsidRPr="00840DAA">
              <w:rPr>
                <w:rFonts w:ascii="Times New Roman" w:hAnsi="Times New Roman"/>
                <w:b/>
                <w:sz w:val="20"/>
                <w:szCs w:val="20"/>
                <w:lang w:val="en-US"/>
              </w:rPr>
              <w:t>ROB</w:t>
            </w:r>
            <w:r w:rsidRPr="00840DAA">
              <w:rPr>
                <w:rFonts w:ascii="Times New Roman" w:hAnsi="Times New Roman"/>
                <w:b/>
                <w:sz w:val="20"/>
                <w:szCs w:val="20"/>
              </w:rPr>
              <w:t xml:space="preserve">. </w:t>
            </w:r>
            <w:r w:rsidRPr="00840DAA">
              <w:rPr>
                <w:rFonts w:ascii="Times New Roman" w:hAnsi="Times New Roman"/>
                <w:b/>
                <w:sz w:val="20"/>
                <w:szCs w:val="20"/>
                <w:lang w:val="en-US"/>
              </w:rPr>
              <w:t>EX  DESM F. SP. TRITICI ERIKSS. ET</w:t>
            </w:r>
            <w:r w:rsidRPr="00840DAA">
              <w:rPr>
                <w:rFonts w:ascii="Times New Roman" w:hAnsi="Times New Roman"/>
                <w:b/>
                <w:sz w:val="20"/>
                <w:szCs w:val="20"/>
              </w:rPr>
              <w:t xml:space="preserve"> </w:t>
            </w:r>
            <w:r w:rsidRPr="00840DAA">
              <w:rPr>
                <w:rFonts w:ascii="Times New Roman" w:hAnsi="Times New Roman"/>
                <w:b/>
                <w:sz w:val="20"/>
                <w:szCs w:val="20"/>
                <w:lang w:val="en-US"/>
              </w:rPr>
              <w:t>HENN</w:t>
            </w:r>
            <w:r w:rsidRPr="00840DAA">
              <w:rPr>
                <w:rFonts w:ascii="Times New Roman" w:hAnsi="Times New Roman"/>
                <w:b/>
                <w:sz w:val="20"/>
                <w:szCs w:val="20"/>
              </w:rPr>
              <w:t>. У СОРТОВ И ЛИНИЙ ОЗИМОЙ ПШЕНИЦЫ</w:t>
            </w:r>
          </w:p>
          <w:p w:rsidR="003D69FD" w:rsidRPr="00F22913" w:rsidRDefault="003D69FD" w:rsidP="000269A5">
            <w:pPr>
              <w:jc w:val="left"/>
              <w:rPr>
                <w:rFonts w:ascii="Times New Roman" w:hAnsi="Times New Roman"/>
                <w:b/>
                <w:sz w:val="20"/>
                <w:szCs w:val="20"/>
              </w:rPr>
            </w:pPr>
          </w:p>
        </w:tc>
        <w:tc>
          <w:tcPr>
            <w:tcW w:w="4643" w:type="dxa"/>
          </w:tcPr>
          <w:p w:rsidR="003D69FD" w:rsidRDefault="003D69FD" w:rsidP="000269A5">
            <w:pPr>
              <w:jc w:val="left"/>
              <w:rPr>
                <w:rStyle w:val="translation-chunk"/>
                <w:rFonts w:ascii="Times New Roman" w:hAnsi="Times New Roman"/>
                <w:b/>
                <w:color w:val="222222"/>
                <w:sz w:val="20"/>
                <w:szCs w:val="20"/>
                <w:shd w:val="clear" w:color="auto" w:fill="FFFFFF"/>
                <w:lang w:val="en-US"/>
              </w:rPr>
            </w:pPr>
            <w:r w:rsidRPr="00840DAA">
              <w:rPr>
                <w:rStyle w:val="translation-chunk"/>
                <w:rFonts w:ascii="Times New Roman" w:hAnsi="Times New Roman"/>
                <w:b/>
                <w:color w:val="222222"/>
                <w:sz w:val="20"/>
                <w:szCs w:val="20"/>
                <w:shd w:val="clear" w:color="auto" w:fill="FFFFFF"/>
                <w:lang w:val="en-US"/>
              </w:rPr>
              <w:t xml:space="preserve">MONITORING </w:t>
            </w:r>
            <w:r>
              <w:rPr>
                <w:rStyle w:val="translation-chunk"/>
                <w:rFonts w:ascii="Times New Roman" w:hAnsi="Times New Roman"/>
                <w:b/>
                <w:color w:val="222222"/>
                <w:sz w:val="20"/>
                <w:szCs w:val="20"/>
                <w:shd w:val="clear" w:color="auto" w:fill="FFFFFF"/>
                <w:lang w:val="en-US"/>
              </w:rPr>
              <w:t xml:space="preserve">OF </w:t>
            </w:r>
            <w:r w:rsidRPr="00840DAA">
              <w:rPr>
                <w:rStyle w:val="translation-chunk"/>
                <w:rFonts w:ascii="Times New Roman" w:hAnsi="Times New Roman"/>
                <w:b/>
                <w:color w:val="222222"/>
                <w:sz w:val="20"/>
                <w:szCs w:val="20"/>
                <w:shd w:val="clear" w:color="auto" w:fill="FFFFFF"/>
                <w:lang w:val="en-US"/>
              </w:rPr>
              <w:t xml:space="preserve">THE DEVELOPMENT OF EPIPHYTOTICS OF </w:t>
            </w:r>
            <w:r w:rsidRPr="00840DAA">
              <w:rPr>
                <w:rStyle w:val="translation-chunk"/>
                <w:rFonts w:ascii="Times New Roman" w:hAnsi="Times New Roman"/>
                <w:b/>
                <w:i/>
                <w:color w:val="222222"/>
                <w:sz w:val="20"/>
                <w:szCs w:val="20"/>
                <w:shd w:val="clear" w:color="auto" w:fill="FFFFFF"/>
                <w:lang w:val="en-US"/>
              </w:rPr>
              <w:t>PUCCINIA TRITICINA</w:t>
            </w:r>
            <w:r w:rsidRPr="00840DAA">
              <w:rPr>
                <w:rStyle w:val="translation-chunk"/>
                <w:rFonts w:ascii="Times New Roman" w:hAnsi="Times New Roman"/>
                <w:b/>
                <w:color w:val="222222"/>
                <w:sz w:val="20"/>
                <w:szCs w:val="20"/>
                <w:shd w:val="clear" w:color="auto" w:fill="FFFFFF"/>
                <w:lang w:val="en-US"/>
              </w:rPr>
              <w:t xml:space="preserve"> ROB. EX DESM F. SP. TRITICI ERIKSS. ET HENN. IN VARIETIES AND LINES OF WINTER WHEAT</w:t>
            </w:r>
          </w:p>
          <w:p w:rsidR="003D69FD" w:rsidRPr="00CC2C6F" w:rsidRDefault="003D69FD" w:rsidP="000269A5">
            <w:pPr>
              <w:jc w:val="left"/>
              <w:rPr>
                <w:rFonts w:ascii="Times New Roman" w:hAnsi="Times New Roman"/>
                <w:b/>
                <w:sz w:val="20"/>
                <w:szCs w:val="20"/>
                <w:lang w:val="en-US"/>
              </w:rPr>
            </w:pPr>
          </w:p>
        </w:tc>
      </w:tr>
      <w:tr w:rsidR="003D69FD" w:rsidRPr="000269A5" w:rsidTr="00017B25">
        <w:tc>
          <w:tcPr>
            <w:tcW w:w="4535" w:type="dxa"/>
          </w:tcPr>
          <w:p w:rsidR="003D69FD" w:rsidRDefault="003D69FD" w:rsidP="000269A5">
            <w:pPr>
              <w:jc w:val="left"/>
              <w:rPr>
                <w:rFonts w:ascii="Times New Roman" w:hAnsi="Times New Roman"/>
                <w:sz w:val="20"/>
                <w:szCs w:val="20"/>
              </w:rPr>
            </w:pPr>
            <w:r>
              <w:rPr>
                <w:rFonts w:ascii="Times New Roman" w:hAnsi="Times New Roman"/>
                <w:sz w:val="20"/>
                <w:szCs w:val="20"/>
              </w:rPr>
              <w:t>Бойко Александр Петрович</w:t>
            </w:r>
          </w:p>
          <w:p w:rsidR="003D69FD" w:rsidRPr="00B40084" w:rsidRDefault="003D69FD" w:rsidP="000269A5">
            <w:pPr>
              <w:jc w:val="left"/>
              <w:rPr>
                <w:rFonts w:ascii="Times New Roman" w:hAnsi="Times New Roman"/>
                <w:sz w:val="20"/>
                <w:szCs w:val="20"/>
                <w:lang w:val="en-US"/>
              </w:rPr>
            </w:pPr>
            <w:r>
              <w:rPr>
                <w:rFonts w:ascii="Times New Roman" w:hAnsi="Times New Roman"/>
                <w:sz w:val="20"/>
                <w:szCs w:val="20"/>
              </w:rPr>
              <w:t>к.с-х.н</w:t>
            </w:r>
          </w:p>
          <w:p w:rsidR="003D69FD" w:rsidRPr="00D62D57" w:rsidRDefault="003D69FD" w:rsidP="000269A5">
            <w:pPr>
              <w:jc w:val="left"/>
              <w:rPr>
                <w:rFonts w:ascii="Times New Roman" w:hAnsi="Times New Roman"/>
                <w:i/>
                <w:sz w:val="20"/>
                <w:szCs w:val="20"/>
              </w:rPr>
            </w:pPr>
            <w:r w:rsidRPr="007239A8">
              <w:rPr>
                <w:rFonts w:ascii="Times New Roman" w:hAnsi="Times New Roman"/>
                <w:i/>
                <w:sz w:val="20"/>
                <w:szCs w:val="20"/>
              </w:rPr>
              <w:t>Федеральный исследовательский центр Всероссийский институт генетических ресурсов растений им. Н.И. Вавилова, Филиал Адлерская опытная станция ВИР (Адлер)</w:t>
            </w:r>
            <w:r>
              <w:rPr>
                <w:rFonts w:ascii="Times New Roman" w:hAnsi="Times New Roman"/>
                <w:i/>
                <w:sz w:val="20"/>
                <w:szCs w:val="20"/>
                <w:lang w:val="en-US"/>
              </w:rPr>
              <w:t xml:space="preserve">, </w:t>
            </w:r>
            <w:r>
              <w:rPr>
                <w:rFonts w:ascii="Times New Roman" w:hAnsi="Times New Roman"/>
                <w:i/>
                <w:sz w:val="20"/>
                <w:szCs w:val="20"/>
              </w:rPr>
              <w:t>Россия</w:t>
            </w:r>
          </w:p>
          <w:p w:rsidR="003D69FD" w:rsidRPr="00927B71" w:rsidRDefault="003D69FD" w:rsidP="000269A5">
            <w:pPr>
              <w:jc w:val="left"/>
              <w:rPr>
                <w:rFonts w:ascii="Times New Roman" w:hAnsi="Times New Roman"/>
                <w:sz w:val="20"/>
                <w:szCs w:val="20"/>
              </w:rPr>
            </w:pPr>
            <w:r w:rsidRPr="004B161F">
              <w:rPr>
                <w:rFonts w:ascii="Times New Roman" w:hAnsi="Times New Roman"/>
                <w:sz w:val="20"/>
                <w:szCs w:val="20"/>
                <w:lang w:val="en-US"/>
              </w:rPr>
              <w:t>aos</w:t>
            </w:r>
            <w:r w:rsidRPr="00927B71">
              <w:rPr>
                <w:rFonts w:ascii="Times New Roman" w:hAnsi="Times New Roman"/>
                <w:sz w:val="20"/>
                <w:szCs w:val="20"/>
              </w:rPr>
              <w:t>.</w:t>
            </w:r>
            <w:r w:rsidRPr="004B161F">
              <w:rPr>
                <w:rFonts w:ascii="Times New Roman" w:hAnsi="Times New Roman"/>
                <w:sz w:val="20"/>
                <w:szCs w:val="20"/>
                <w:lang w:val="en-US"/>
              </w:rPr>
              <w:t>vir</w:t>
            </w:r>
            <w:r w:rsidRPr="00927B71">
              <w:rPr>
                <w:rFonts w:ascii="Times New Roman" w:hAnsi="Times New Roman"/>
                <w:sz w:val="20"/>
                <w:szCs w:val="20"/>
              </w:rPr>
              <w:t>@</w:t>
            </w:r>
            <w:r w:rsidRPr="004B161F">
              <w:rPr>
                <w:rFonts w:ascii="Times New Roman" w:hAnsi="Times New Roman"/>
                <w:sz w:val="20"/>
                <w:szCs w:val="20"/>
                <w:lang w:val="en-US"/>
              </w:rPr>
              <w:t>mail</w:t>
            </w:r>
            <w:r w:rsidRPr="00927B71">
              <w:rPr>
                <w:rFonts w:ascii="Times New Roman" w:hAnsi="Times New Roman"/>
                <w:sz w:val="20"/>
                <w:szCs w:val="20"/>
              </w:rPr>
              <w:t>.</w:t>
            </w:r>
            <w:r w:rsidRPr="004B161F">
              <w:rPr>
                <w:rFonts w:ascii="Times New Roman" w:hAnsi="Times New Roman"/>
                <w:sz w:val="20"/>
                <w:szCs w:val="20"/>
                <w:lang w:val="en-US"/>
              </w:rPr>
              <w:t>ru</w:t>
            </w:r>
            <w:r w:rsidRPr="00927B71">
              <w:rPr>
                <w:rFonts w:ascii="Times New Roman" w:hAnsi="Times New Roman"/>
                <w:sz w:val="20"/>
                <w:szCs w:val="20"/>
              </w:rPr>
              <w:tab/>
            </w:r>
          </w:p>
          <w:p w:rsidR="003D69FD" w:rsidRPr="00F22913" w:rsidRDefault="003D69FD" w:rsidP="000269A5">
            <w:pPr>
              <w:jc w:val="left"/>
              <w:rPr>
                <w:rFonts w:ascii="Times New Roman" w:hAnsi="Times New Roman"/>
                <w:sz w:val="20"/>
                <w:szCs w:val="20"/>
              </w:rPr>
            </w:pPr>
            <w:r w:rsidRPr="004B161F">
              <w:rPr>
                <w:rFonts w:ascii="Times New Roman" w:hAnsi="Times New Roman"/>
                <w:sz w:val="20"/>
                <w:szCs w:val="20"/>
                <w:lang w:val="en-US"/>
              </w:rPr>
              <w:t>ID</w:t>
            </w:r>
            <w:r w:rsidRPr="00927B71">
              <w:rPr>
                <w:rFonts w:ascii="Times New Roman" w:hAnsi="Times New Roman"/>
                <w:sz w:val="20"/>
                <w:szCs w:val="20"/>
              </w:rPr>
              <w:t xml:space="preserve"> 277180</w:t>
            </w:r>
          </w:p>
        </w:tc>
        <w:tc>
          <w:tcPr>
            <w:tcW w:w="4643" w:type="dxa"/>
          </w:tcPr>
          <w:p w:rsidR="003D69FD" w:rsidRDefault="003D69FD" w:rsidP="000269A5">
            <w:pPr>
              <w:jc w:val="left"/>
              <w:rPr>
                <w:rFonts w:ascii="Times New Roman" w:hAnsi="Times New Roman"/>
                <w:sz w:val="20"/>
                <w:szCs w:val="20"/>
                <w:lang w:val="en-US"/>
              </w:rPr>
            </w:pPr>
            <w:r w:rsidRPr="004B161F">
              <w:rPr>
                <w:rFonts w:ascii="Times New Roman" w:hAnsi="Times New Roman"/>
                <w:sz w:val="20"/>
                <w:szCs w:val="20"/>
                <w:lang w:val="en-US"/>
              </w:rPr>
              <w:t>Boyko Aleksandr Petrovich</w:t>
            </w:r>
          </w:p>
          <w:p w:rsidR="003D69FD" w:rsidRDefault="003D69FD" w:rsidP="000269A5">
            <w:pPr>
              <w:jc w:val="left"/>
              <w:rPr>
                <w:rFonts w:ascii="Times New Roman" w:hAnsi="Times New Roman"/>
                <w:sz w:val="20"/>
                <w:szCs w:val="20"/>
                <w:highlight w:val="yellow"/>
                <w:lang w:val="en-US"/>
              </w:rPr>
            </w:pPr>
            <w:r>
              <w:rPr>
                <w:rFonts w:ascii="Times New Roman" w:hAnsi="Times New Roman"/>
                <w:sz w:val="20"/>
                <w:szCs w:val="20"/>
                <w:lang w:val="en-US"/>
              </w:rPr>
              <w:t>Cand.Agr.Sci.</w:t>
            </w:r>
          </w:p>
          <w:p w:rsidR="003D69FD" w:rsidRPr="00D62D57" w:rsidRDefault="003D69FD" w:rsidP="000269A5">
            <w:pPr>
              <w:jc w:val="left"/>
              <w:rPr>
                <w:rFonts w:ascii="Times New Roman" w:hAnsi="Times New Roman"/>
                <w:i/>
                <w:sz w:val="20"/>
                <w:szCs w:val="20"/>
                <w:lang w:val="en-US"/>
              </w:rPr>
            </w:pPr>
            <w:r w:rsidRPr="007239A8">
              <w:rPr>
                <w:rFonts w:ascii="Times New Roman" w:hAnsi="Times New Roman"/>
                <w:i/>
                <w:sz w:val="20"/>
                <w:szCs w:val="20"/>
                <w:lang w:val="en-US"/>
              </w:rPr>
              <w:t>Institute of Plant Industry, Vavilov Institute of Plant Industry Branch of the Adler experiment station of VIR (Adler)</w:t>
            </w:r>
            <w:r w:rsidRPr="00D62D57">
              <w:rPr>
                <w:rFonts w:ascii="Times New Roman" w:hAnsi="Times New Roman"/>
                <w:i/>
                <w:sz w:val="20"/>
                <w:szCs w:val="20"/>
                <w:lang w:val="en-US"/>
              </w:rPr>
              <w:t xml:space="preserve">, </w:t>
            </w:r>
            <w:smartTag w:uri="urn:schemas-microsoft-com:office:smarttags" w:element="place">
              <w:smartTag w:uri="urn:schemas-microsoft-com:office:smarttags" w:element="country-region">
                <w:r>
                  <w:rPr>
                    <w:rFonts w:ascii="Times New Roman" w:hAnsi="Times New Roman"/>
                    <w:i/>
                    <w:sz w:val="20"/>
                    <w:szCs w:val="20"/>
                    <w:lang w:val="en-US"/>
                  </w:rPr>
                  <w:t>Russia</w:t>
                </w:r>
              </w:smartTag>
            </w:smartTag>
          </w:p>
          <w:p w:rsidR="003D69FD" w:rsidRPr="00341929" w:rsidRDefault="003D69FD" w:rsidP="000269A5">
            <w:pPr>
              <w:jc w:val="left"/>
              <w:rPr>
                <w:rFonts w:ascii="Times New Roman" w:hAnsi="Times New Roman"/>
                <w:sz w:val="20"/>
                <w:szCs w:val="20"/>
                <w:lang w:val="en-US"/>
              </w:rPr>
            </w:pPr>
            <w:r w:rsidRPr="004B161F">
              <w:rPr>
                <w:rFonts w:ascii="Times New Roman" w:hAnsi="Times New Roman"/>
                <w:sz w:val="20"/>
                <w:szCs w:val="20"/>
                <w:lang w:val="en-US"/>
              </w:rPr>
              <w:t>aos</w:t>
            </w:r>
            <w:r w:rsidRPr="00341929">
              <w:rPr>
                <w:rFonts w:ascii="Times New Roman" w:hAnsi="Times New Roman"/>
                <w:sz w:val="20"/>
                <w:szCs w:val="20"/>
                <w:lang w:val="en-US"/>
              </w:rPr>
              <w:t>.</w:t>
            </w:r>
            <w:r w:rsidRPr="004B161F">
              <w:rPr>
                <w:rFonts w:ascii="Times New Roman" w:hAnsi="Times New Roman"/>
                <w:sz w:val="20"/>
                <w:szCs w:val="20"/>
                <w:lang w:val="en-US"/>
              </w:rPr>
              <w:t>vir</w:t>
            </w:r>
            <w:r w:rsidRPr="00341929">
              <w:rPr>
                <w:rFonts w:ascii="Times New Roman" w:hAnsi="Times New Roman"/>
                <w:sz w:val="20"/>
                <w:szCs w:val="20"/>
                <w:lang w:val="en-US"/>
              </w:rPr>
              <w:t>@</w:t>
            </w:r>
            <w:r w:rsidRPr="004B161F">
              <w:rPr>
                <w:rFonts w:ascii="Times New Roman" w:hAnsi="Times New Roman"/>
                <w:sz w:val="20"/>
                <w:szCs w:val="20"/>
                <w:lang w:val="en-US"/>
              </w:rPr>
              <w:t>mail</w:t>
            </w:r>
            <w:r w:rsidRPr="00341929">
              <w:rPr>
                <w:rFonts w:ascii="Times New Roman" w:hAnsi="Times New Roman"/>
                <w:sz w:val="20"/>
                <w:szCs w:val="20"/>
                <w:lang w:val="en-US"/>
              </w:rPr>
              <w:t>.</w:t>
            </w:r>
            <w:r w:rsidRPr="004B161F">
              <w:rPr>
                <w:rFonts w:ascii="Times New Roman" w:hAnsi="Times New Roman"/>
                <w:sz w:val="20"/>
                <w:szCs w:val="20"/>
                <w:lang w:val="en-US"/>
              </w:rPr>
              <w:t>ru</w:t>
            </w:r>
            <w:r w:rsidRPr="00341929">
              <w:rPr>
                <w:rFonts w:ascii="Times New Roman" w:hAnsi="Times New Roman"/>
                <w:sz w:val="20"/>
                <w:szCs w:val="20"/>
                <w:lang w:val="en-US"/>
              </w:rPr>
              <w:tab/>
            </w:r>
          </w:p>
          <w:p w:rsidR="003D69FD" w:rsidRPr="004B161F" w:rsidRDefault="003D69FD" w:rsidP="000269A5">
            <w:pPr>
              <w:jc w:val="left"/>
              <w:rPr>
                <w:rFonts w:ascii="Times New Roman" w:hAnsi="Times New Roman"/>
                <w:sz w:val="20"/>
                <w:szCs w:val="20"/>
                <w:lang w:val="en-US"/>
              </w:rPr>
            </w:pPr>
            <w:r w:rsidRPr="004B161F">
              <w:rPr>
                <w:rFonts w:ascii="Times New Roman" w:hAnsi="Times New Roman"/>
                <w:sz w:val="20"/>
                <w:szCs w:val="20"/>
                <w:lang w:val="en-US"/>
              </w:rPr>
              <w:t>ID</w:t>
            </w:r>
            <w:r w:rsidRPr="00341929">
              <w:rPr>
                <w:rFonts w:ascii="Times New Roman" w:hAnsi="Times New Roman"/>
                <w:sz w:val="20"/>
                <w:szCs w:val="20"/>
                <w:lang w:val="en-US"/>
              </w:rPr>
              <w:t xml:space="preserve"> 277180</w:t>
            </w:r>
          </w:p>
        </w:tc>
      </w:tr>
      <w:tr w:rsidR="003D69FD" w:rsidRPr="000269A5" w:rsidTr="00017B25">
        <w:trPr>
          <w:trHeight w:val="109"/>
        </w:trPr>
        <w:tc>
          <w:tcPr>
            <w:tcW w:w="4535" w:type="dxa"/>
          </w:tcPr>
          <w:p w:rsidR="003D69FD" w:rsidRPr="00341929" w:rsidRDefault="003D69FD" w:rsidP="000269A5">
            <w:pPr>
              <w:autoSpaceDE w:val="0"/>
              <w:autoSpaceDN w:val="0"/>
              <w:adjustRightInd w:val="0"/>
              <w:jc w:val="left"/>
              <w:rPr>
                <w:rFonts w:ascii="Times New Roman" w:eastAsia="TimesNewRoman" w:hAnsi="Times New Roman"/>
                <w:i/>
                <w:iCs/>
                <w:sz w:val="20"/>
                <w:szCs w:val="20"/>
                <w:lang w:val="en-US"/>
              </w:rPr>
            </w:pPr>
          </w:p>
        </w:tc>
        <w:tc>
          <w:tcPr>
            <w:tcW w:w="4643" w:type="dxa"/>
          </w:tcPr>
          <w:p w:rsidR="003D69FD" w:rsidRPr="00341929" w:rsidRDefault="003D69FD" w:rsidP="000269A5">
            <w:pPr>
              <w:autoSpaceDE w:val="0"/>
              <w:autoSpaceDN w:val="0"/>
              <w:adjustRightInd w:val="0"/>
              <w:jc w:val="left"/>
              <w:rPr>
                <w:rFonts w:ascii="Times New Roman" w:hAnsi="Times New Roman"/>
                <w:i/>
                <w:iCs/>
                <w:sz w:val="20"/>
                <w:szCs w:val="20"/>
                <w:lang w:val="en-US"/>
              </w:rPr>
            </w:pPr>
          </w:p>
        </w:tc>
      </w:tr>
      <w:tr w:rsidR="003D69FD" w:rsidRPr="000269A5" w:rsidTr="00017B25">
        <w:trPr>
          <w:trHeight w:val="455"/>
        </w:trPr>
        <w:tc>
          <w:tcPr>
            <w:tcW w:w="4535" w:type="dxa"/>
          </w:tcPr>
          <w:p w:rsidR="003D69FD" w:rsidRPr="00B40084" w:rsidRDefault="003D69FD" w:rsidP="000269A5">
            <w:pPr>
              <w:jc w:val="left"/>
              <w:rPr>
                <w:rFonts w:ascii="Times New Roman" w:hAnsi="Times New Roman"/>
                <w:sz w:val="20"/>
                <w:szCs w:val="20"/>
              </w:rPr>
            </w:pPr>
            <w:r w:rsidRPr="00840DAA">
              <w:rPr>
                <w:rFonts w:ascii="Times New Roman" w:hAnsi="Times New Roman"/>
                <w:sz w:val="20"/>
                <w:szCs w:val="20"/>
              </w:rPr>
              <w:t>В статье рассматриваются подходы к проведению длительных наблюдений т.е. мониторингу иммунологической характеристики сортов озимой пшеницы. В нашей работе для иммунологической характеристики сортов озимой пшеницы по устойчивости к бурой ржавчине на различных этапах онтогенеза используется следующая система оценок: оценка устойчивости в проростках в условиях фитотронно-тепличного комплекса;  оценка устойчивости в условиях полевых искусственных инфекционных фонов; иммунологическая оценка на основе фитосанитарного мониторинга в различных экологических зонах. На начальных этапах весь материал проходит предварительное испытание в полевых инфекционных питомниках. Проводится оценка по интенсивности поражения и типу реакции растений на внедрение патогена. Такой подход позволяет в течение года избавиться от восприимчивых генотипов. Для описания распространения ржавчины, т.е.  увеличения численности популяций использовали два типа кривых: J–образный и S–образный. В работе рассматривали несколько сортов  озимой пшеницы, различающиеся по восприимчивости к бурой ржавчине. Установлено, что увеличение численности популяции бурой ржавчины происходит в условиях с ограниченными пищевыми ресурсами и описывается функцией Ферхюльста. Мониторинговые исследования позволяют разрабатывать модели, учитывающие  продвижение паразита и его давление на ценоз пшеницы, а также позволяют построить экспертную систему, оптимизирующую защиту растений от бурой ржавчины и использовать для изучения поведения генотипов, обладающих различными иммунологическими показат</w:t>
            </w:r>
            <w:r>
              <w:rPr>
                <w:rFonts w:ascii="Times New Roman" w:hAnsi="Times New Roman"/>
                <w:sz w:val="20"/>
                <w:szCs w:val="20"/>
              </w:rPr>
              <w:t>елями при создании модели сорта</w:t>
            </w:r>
          </w:p>
        </w:tc>
        <w:tc>
          <w:tcPr>
            <w:tcW w:w="4643" w:type="dxa"/>
          </w:tcPr>
          <w:p w:rsidR="003D69FD" w:rsidRPr="00840DAA" w:rsidRDefault="003D69FD" w:rsidP="000269A5">
            <w:pPr>
              <w:jc w:val="left"/>
              <w:rPr>
                <w:rStyle w:val="translation-chunk"/>
                <w:rFonts w:ascii="Times New Roman" w:hAnsi="Times New Roman"/>
                <w:color w:val="333333"/>
                <w:sz w:val="20"/>
                <w:szCs w:val="20"/>
                <w:shd w:val="clear" w:color="auto" w:fill="FFFFFF"/>
                <w:lang w:val="en-US"/>
              </w:rPr>
            </w:pPr>
            <w:r w:rsidRPr="00840DAA">
              <w:rPr>
                <w:rStyle w:val="translation-chunk"/>
                <w:rFonts w:ascii="Times New Roman" w:hAnsi="Times New Roman"/>
                <w:color w:val="222222"/>
                <w:sz w:val="20"/>
                <w:szCs w:val="20"/>
                <w:shd w:val="clear" w:color="auto" w:fill="FFFFFF"/>
                <w:lang w:val="en-US"/>
              </w:rPr>
              <w:t xml:space="preserve">The article considers approaches to conducting long-term observations, i.e. monitoring </w:t>
            </w:r>
            <w:r>
              <w:rPr>
                <w:rStyle w:val="translation-chunk"/>
                <w:rFonts w:ascii="Times New Roman" w:hAnsi="Times New Roman"/>
                <w:color w:val="222222"/>
                <w:sz w:val="20"/>
                <w:szCs w:val="20"/>
                <w:shd w:val="clear" w:color="auto" w:fill="FFFFFF"/>
                <w:lang w:val="en-US"/>
              </w:rPr>
              <w:t xml:space="preserve">of </w:t>
            </w:r>
            <w:r w:rsidRPr="00840DAA">
              <w:rPr>
                <w:rStyle w:val="translation-chunk"/>
                <w:rFonts w:ascii="Times New Roman" w:hAnsi="Times New Roman"/>
                <w:color w:val="222222"/>
                <w:sz w:val="20"/>
                <w:szCs w:val="20"/>
                <w:shd w:val="clear" w:color="auto" w:fill="FFFFFF"/>
                <w:lang w:val="en-US"/>
              </w:rPr>
              <w:t xml:space="preserve">the immunological characteristics </w:t>
            </w:r>
            <w:r>
              <w:rPr>
                <w:rStyle w:val="translation-chunk"/>
                <w:rFonts w:ascii="Times New Roman" w:hAnsi="Times New Roman"/>
                <w:color w:val="222222"/>
                <w:sz w:val="20"/>
                <w:szCs w:val="20"/>
                <w:shd w:val="clear" w:color="auto" w:fill="FFFFFF"/>
                <w:lang w:val="en-US"/>
              </w:rPr>
              <w:t>of</w:t>
            </w:r>
            <w:r w:rsidRPr="00840DAA">
              <w:rPr>
                <w:rStyle w:val="translation-chunk"/>
                <w:rFonts w:ascii="Times New Roman" w:hAnsi="Times New Roman"/>
                <w:color w:val="222222"/>
                <w:sz w:val="20"/>
                <w:szCs w:val="20"/>
                <w:shd w:val="clear" w:color="auto" w:fill="FFFFFF"/>
                <w:lang w:val="en-US"/>
              </w:rPr>
              <w:t xml:space="preserve"> varieties of winter wheat.</w:t>
            </w:r>
            <w:r w:rsidRPr="00840DAA">
              <w:rPr>
                <w:rFonts w:ascii="Times New Roman" w:hAnsi="Times New Roman"/>
                <w:color w:val="333333"/>
                <w:sz w:val="20"/>
                <w:szCs w:val="20"/>
                <w:shd w:val="clear" w:color="auto" w:fill="FFFFFF"/>
                <w:lang w:val="en-US"/>
              </w:rPr>
              <w:t xml:space="preserve"> In our work, </w:t>
            </w:r>
            <w:r>
              <w:rPr>
                <w:rFonts w:ascii="Times New Roman" w:hAnsi="Times New Roman"/>
                <w:color w:val="333333"/>
                <w:sz w:val="20"/>
                <w:szCs w:val="20"/>
                <w:shd w:val="clear" w:color="auto" w:fill="FFFFFF"/>
                <w:lang w:val="en-US"/>
              </w:rPr>
              <w:t xml:space="preserve">we </w:t>
            </w:r>
            <w:r w:rsidRPr="00840DAA">
              <w:rPr>
                <w:rFonts w:ascii="Times New Roman" w:hAnsi="Times New Roman"/>
                <w:color w:val="333333"/>
                <w:sz w:val="20"/>
                <w:szCs w:val="20"/>
                <w:shd w:val="clear" w:color="auto" w:fill="FFFFFF"/>
                <w:lang w:val="en-US"/>
              </w:rPr>
              <w:t>use the following grading system for the immunological characteristics of winter wheat varieties for resistance to leaf rust in various stages of ontogeny: evaluation of sustainability in the seedlings in a phytotron, greenhouse complex; evaluation sustainability in a field of artificial infectious background; immunological evaluation based on phytosanitary monitoring in different ecological zones. In the initial stages</w:t>
            </w:r>
            <w:r>
              <w:rPr>
                <w:rFonts w:ascii="Times New Roman" w:hAnsi="Times New Roman"/>
                <w:color w:val="333333"/>
                <w:sz w:val="20"/>
                <w:szCs w:val="20"/>
                <w:shd w:val="clear" w:color="auto" w:fill="FFFFFF"/>
                <w:lang w:val="en-US"/>
              </w:rPr>
              <w:t>,</w:t>
            </w:r>
            <w:r w:rsidRPr="00840DAA">
              <w:rPr>
                <w:rFonts w:ascii="Times New Roman" w:hAnsi="Times New Roman"/>
                <w:color w:val="333333"/>
                <w:sz w:val="20"/>
                <w:szCs w:val="20"/>
                <w:shd w:val="clear" w:color="auto" w:fill="FFFFFF"/>
                <w:lang w:val="en-US"/>
              </w:rPr>
              <w:t xml:space="preserve"> all the material is pre-tested in the field of infectious hatchery. </w:t>
            </w:r>
            <w:r>
              <w:rPr>
                <w:rFonts w:ascii="Times New Roman" w:hAnsi="Times New Roman"/>
                <w:color w:val="333333"/>
                <w:sz w:val="20"/>
                <w:szCs w:val="20"/>
                <w:shd w:val="clear" w:color="auto" w:fill="FFFFFF"/>
                <w:lang w:val="en-US"/>
              </w:rPr>
              <w:t>We have performed a</w:t>
            </w:r>
            <w:r w:rsidRPr="00840DAA">
              <w:rPr>
                <w:rFonts w:ascii="Times New Roman" w:hAnsi="Times New Roman"/>
                <w:color w:val="333333"/>
                <w:sz w:val="20"/>
                <w:szCs w:val="20"/>
                <w:shd w:val="clear" w:color="auto" w:fill="FFFFFF"/>
                <w:lang w:val="en-US"/>
              </w:rPr>
              <w:t>n evaluation on the intensity of lesion and the type of plant response to the introduction of the pathogen. This approach allows get</w:t>
            </w:r>
            <w:r>
              <w:rPr>
                <w:rFonts w:ascii="Times New Roman" w:hAnsi="Times New Roman"/>
                <w:color w:val="333333"/>
                <w:sz w:val="20"/>
                <w:szCs w:val="20"/>
                <w:shd w:val="clear" w:color="auto" w:fill="FFFFFF"/>
                <w:lang w:val="en-US"/>
              </w:rPr>
              <w:t>ting</w:t>
            </w:r>
            <w:r w:rsidRPr="00840DAA">
              <w:rPr>
                <w:rFonts w:ascii="Times New Roman" w:hAnsi="Times New Roman"/>
                <w:color w:val="333333"/>
                <w:sz w:val="20"/>
                <w:szCs w:val="20"/>
                <w:shd w:val="clear" w:color="auto" w:fill="FFFFFF"/>
                <w:lang w:val="en-US"/>
              </w:rPr>
              <w:t xml:space="preserve"> rid of susceptible genotypes</w:t>
            </w:r>
            <w:r>
              <w:rPr>
                <w:rFonts w:ascii="Times New Roman" w:hAnsi="Times New Roman"/>
                <w:color w:val="333333"/>
                <w:sz w:val="20"/>
                <w:szCs w:val="20"/>
                <w:shd w:val="clear" w:color="auto" w:fill="FFFFFF"/>
                <w:lang w:val="en-US"/>
              </w:rPr>
              <w:t xml:space="preserve"> </w:t>
            </w:r>
            <w:r w:rsidRPr="00840DAA">
              <w:rPr>
                <w:rFonts w:ascii="Times New Roman" w:hAnsi="Times New Roman"/>
                <w:color w:val="333333"/>
                <w:sz w:val="20"/>
                <w:szCs w:val="20"/>
                <w:shd w:val="clear" w:color="auto" w:fill="FFFFFF"/>
                <w:lang w:val="en-US"/>
              </w:rPr>
              <w:t>for a year. To describe the spread of rust, i.e., increase in population numbers</w:t>
            </w:r>
            <w:r>
              <w:rPr>
                <w:rFonts w:ascii="Times New Roman" w:hAnsi="Times New Roman"/>
                <w:color w:val="333333"/>
                <w:sz w:val="20"/>
                <w:szCs w:val="20"/>
                <w:shd w:val="clear" w:color="auto" w:fill="FFFFFF"/>
                <w:lang w:val="en-US"/>
              </w:rPr>
              <w:t xml:space="preserve"> we have</w:t>
            </w:r>
            <w:r w:rsidRPr="00840DAA">
              <w:rPr>
                <w:rFonts w:ascii="Times New Roman" w:hAnsi="Times New Roman"/>
                <w:color w:val="333333"/>
                <w:sz w:val="20"/>
                <w:szCs w:val="20"/>
                <w:shd w:val="clear" w:color="auto" w:fill="FFFFFF"/>
                <w:lang w:val="en-US"/>
              </w:rPr>
              <w:t xml:space="preserve"> used two types of curves: J-shaped and S-shaped. The </w:t>
            </w:r>
            <w:r>
              <w:rPr>
                <w:rFonts w:ascii="Times New Roman" w:hAnsi="Times New Roman"/>
                <w:color w:val="333333"/>
                <w:sz w:val="20"/>
                <w:szCs w:val="20"/>
                <w:shd w:val="clear" w:color="auto" w:fill="FFFFFF"/>
                <w:lang w:val="en-US"/>
              </w:rPr>
              <w:t>article</w:t>
            </w:r>
            <w:r w:rsidRPr="00840DAA">
              <w:rPr>
                <w:rFonts w:ascii="Times New Roman" w:hAnsi="Times New Roman"/>
                <w:color w:val="333333"/>
                <w:sz w:val="20"/>
                <w:szCs w:val="20"/>
                <w:shd w:val="clear" w:color="auto" w:fill="FFFFFF"/>
                <w:lang w:val="en-US"/>
              </w:rPr>
              <w:t xml:space="preserve"> consider</w:t>
            </w:r>
            <w:r>
              <w:rPr>
                <w:rFonts w:ascii="Times New Roman" w:hAnsi="Times New Roman"/>
                <w:color w:val="333333"/>
                <w:sz w:val="20"/>
                <w:szCs w:val="20"/>
                <w:shd w:val="clear" w:color="auto" w:fill="FFFFFF"/>
                <w:lang w:val="en-US"/>
              </w:rPr>
              <w:t xml:space="preserve">s </w:t>
            </w:r>
            <w:r w:rsidRPr="00840DAA">
              <w:rPr>
                <w:rFonts w:ascii="Times New Roman" w:hAnsi="Times New Roman"/>
                <w:color w:val="333333"/>
                <w:sz w:val="20"/>
                <w:szCs w:val="20"/>
                <w:shd w:val="clear" w:color="auto" w:fill="FFFFFF"/>
                <w:lang w:val="en-US"/>
              </w:rPr>
              <w:t>several winter wheat cultivars differing in susceptibility to leaf rust. It is established</w:t>
            </w:r>
            <w:r>
              <w:rPr>
                <w:rFonts w:ascii="Times New Roman" w:hAnsi="Times New Roman"/>
                <w:color w:val="333333"/>
                <w:sz w:val="20"/>
                <w:szCs w:val="20"/>
                <w:shd w:val="clear" w:color="auto" w:fill="FFFFFF"/>
                <w:lang w:val="en-US"/>
              </w:rPr>
              <w:t xml:space="preserve">, </w:t>
            </w:r>
            <w:r w:rsidRPr="00840DAA">
              <w:rPr>
                <w:rFonts w:ascii="Times New Roman" w:hAnsi="Times New Roman"/>
                <w:color w:val="333333"/>
                <w:sz w:val="20"/>
                <w:szCs w:val="20"/>
                <w:shd w:val="clear" w:color="auto" w:fill="FFFFFF"/>
                <w:lang w:val="en-US"/>
              </w:rPr>
              <w:t xml:space="preserve">that the increase in the population of brown rust occurs in conditions with limited food resources and it is described by the Ferxulsta function. </w:t>
            </w:r>
            <w:r w:rsidRPr="00840DAA">
              <w:rPr>
                <w:rStyle w:val="translation-chunk"/>
                <w:rFonts w:ascii="Times New Roman" w:hAnsi="Times New Roman"/>
                <w:color w:val="333333"/>
                <w:sz w:val="20"/>
                <w:szCs w:val="20"/>
                <w:shd w:val="clear" w:color="auto" w:fill="FFFFFF"/>
                <w:lang w:val="en-US"/>
              </w:rPr>
              <w:t>Monitoring studies allow developing models taking into account the promotion of the parasite and its pressure on wheat cenosis as well as allow building an expert system that optimizes the protection of plants against leaf rust and used to study the behavior of genotypes with different immunological paramet</w:t>
            </w:r>
            <w:r>
              <w:rPr>
                <w:rStyle w:val="translation-chunk"/>
                <w:rFonts w:ascii="Times New Roman" w:hAnsi="Times New Roman"/>
                <w:color w:val="333333"/>
                <w:sz w:val="20"/>
                <w:szCs w:val="20"/>
                <w:shd w:val="clear" w:color="auto" w:fill="FFFFFF"/>
                <w:lang w:val="en-US"/>
              </w:rPr>
              <w:t>ers when creating a model class</w:t>
            </w:r>
          </w:p>
          <w:p w:rsidR="003D69FD" w:rsidRPr="004F61B7" w:rsidRDefault="003D69FD" w:rsidP="000269A5">
            <w:pPr>
              <w:jc w:val="left"/>
              <w:rPr>
                <w:rFonts w:ascii="Times New Roman" w:hAnsi="Times New Roman"/>
                <w:sz w:val="20"/>
                <w:szCs w:val="20"/>
                <w:lang w:val="en-US"/>
              </w:rPr>
            </w:pPr>
          </w:p>
        </w:tc>
      </w:tr>
      <w:tr w:rsidR="003D69FD" w:rsidRPr="000269A5" w:rsidTr="00017B25">
        <w:tc>
          <w:tcPr>
            <w:tcW w:w="4535" w:type="dxa"/>
          </w:tcPr>
          <w:p w:rsidR="003D69FD" w:rsidRPr="004F61B7" w:rsidRDefault="003D69FD" w:rsidP="000269A5">
            <w:pPr>
              <w:jc w:val="left"/>
              <w:rPr>
                <w:rFonts w:ascii="Times New Roman" w:hAnsi="Times New Roman"/>
                <w:sz w:val="20"/>
                <w:szCs w:val="20"/>
                <w:lang w:val="en-US"/>
              </w:rPr>
            </w:pPr>
          </w:p>
        </w:tc>
        <w:tc>
          <w:tcPr>
            <w:tcW w:w="4643" w:type="dxa"/>
          </w:tcPr>
          <w:p w:rsidR="003D69FD" w:rsidRPr="004F61B7" w:rsidRDefault="003D69FD" w:rsidP="000269A5">
            <w:pPr>
              <w:jc w:val="left"/>
              <w:rPr>
                <w:rFonts w:ascii="Times New Roman" w:hAnsi="Times New Roman"/>
                <w:sz w:val="20"/>
                <w:szCs w:val="20"/>
                <w:lang w:val="en-US"/>
              </w:rPr>
            </w:pPr>
          </w:p>
        </w:tc>
      </w:tr>
      <w:tr w:rsidR="003D69FD" w:rsidRPr="000269A5" w:rsidTr="00017B25">
        <w:tc>
          <w:tcPr>
            <w:tcW w:w="4535" w:type="dxa"/>
          </w:tcPr>
          <w:p w:rsidR="003D69FD" w:rsidRPr="007239A8" w:rsidRDefault="003D69FD" w:rsidP="000269A5">
            <w:pPr>
              <w:tabs>
                <w:tab w:val="num" w:pos="0"/>
              </w:tabs>
              <w:jc w:val="left"/>
              <w:rPr>
                <w:rFonts w:ascii="Times New Roman" w:hAnsi="Times New Roman"/>
                <w:sz w:val="20"/>
                <w:szCs w:val="20"/>
              </w:rPr>
            </w:pPr>
            <w:r w:rsidRPr="007239A8">
              <w:rPr>
                <w:rFonts w:ascii="Times New Roman" w:hAnsi="Times New Roman"/>
                <w:sz w:val="20"/>
                <w:szCs w:val="20"/>
                <w:lang w:val="en-US"/>
              </w:rPr>
              <w:t>K</w:t>
            </w:r>
            <w:r w:rsidRPr="007239A8">
              <w:rPr>
                <w:rFonts w:ascii="Times New Roman" w:hAnsi="Times New Roman"/>
                <w:sz w:val="20"/>
                <w:szCs w:val="20"/>
              </w:rPr>
              <w:t>лючевые слова: БУРАЯ РЖАВЧИНА, ИММУНОЛОГИЧЕСКАЯ УСТОЙЧИВОСТЬ, ПАТОГЕН, МОНИТОРИНГ, МОДЕЛЬ СОРТА</w:t>
            </w:r>
          </w:p>
        </w:tc>
        <w:tc>
          <w:tcPr>
            <w:tcW w:w="4643" w:type="dxa"/>
          </w:tcPr>
          <w:p w:rsidR="003D69FD" w:rsidRPr="007239A8" w:rsidRDefault="003D69FD" w:rsidP="000269A5">
            <w:pPr>
              <w:jc w:val="left"/>
              <w:rPr>
                <w:rFonts w:ascii="Times New Roman" w:hAnsi="Times New Roman"/>
                <w:sz w:val="20"/>
                <w:szCs w:val="20"/>
                <w:lang w:val="en-US"/>
              </w:rPr>
            </w:pPr>
            <w:r>
              <w:rPr>
                <w:rFonts w:ascii="Times New Roman" w:hAnsi="Times New Roman"/>
                <w:sz w:val="20"/>
                <w:szCs w:val="20"/>
                <w:lang w:val="en-US"/>
              </w:rPr>
              <w:t>Key</w:t>
            </w:r>
            <w:r w:rsidRPr="007239A8">
              <w:rPr>
                <w:rFonts w:ascii="Times New Roman" w:hAnsi="Times New Roman"/>
                <w:sz w:val="20"/>
                <w:szCs w:val="20"/>
                <w:lang w:val="en-US"/>
              </w:rPr>
              <w:t xml:space="preserve">words: </w:t>
            </w:r>
            <w:r w:rsidRPr="00840DAA">
              <w:rPr>
                <w:rFonts w:ascii="Times New Roman" w:hAnsi="Times New Roman"/>
                <w:color w:val="333333"/>
                <w:sz w:val="20"/>
                <w:szCs w:val="20"/>
                <w:shd w:val="clear" w:color="auto" w:fill="FFFFFF"/>
                <w:lang w:val="en-US"/>
              </w:rPr>
              <w:t>LEAF RUST, IMMUNOLOGICAL RESISTANCE, PATHOGEN MONITORING, VARIETY MODEL</w:t>
            </w:r>
            <w:r w:rsidRPr="00840DAA">
              <w:rPr>
                <w:rFonts w:ascii="Arial" w:hAnsi="Arial" w:cs="Arial"/>
                <w:color w:val="333333"/>
                <w:shd w:val="clear" w:color="auto" w:fill="FFFFFF"/>
                <w:lang w:val="en-US"/>
              </w:rPr>
              <w:t xml:space="preserve"> </w:t>
            </w:r>
          </w:p>
        </w:tc>
      </w:tr>
    </w:tbl>
    <w:p w:rsidR="003D69FD" w:rsidRDefault="003D69FD" w:rsidP="0015617D">
      <w:pPr>
        <w:spacing w:line="360" w:lineRule="auto"/>
        <w:ind w:firstLine="708"/>
        <w:jc w:val="both"/>
        <w:rPr>
          <w:rFonts w:ascii="Times New Roman" w:hAnsi="Times New Roman"/>
          <w:sz w:val="28"/>
          <w:szCs w:val="28"/>
        </w:rPr>
      </w:pPr>
    </w:p>
    <w:p w:rsidR="003D69FD" w:rsidRPr="0015617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Для успешного проведения селекции на устойчивость к бурой ржавчине большое значение имеет надежная оценка селекционного материала. Э.Э. Гешеле (1978) указывал, что для более точного определения типа устойчивости необходимо учитывать большое количество показателей, а именно: длину латентного периода, инфекционную нагрузку, интенсивность развития уредопул, их размеры,  развитие споруляции гриба. Однако в этом сложном вопросе большую роль играет и сорт, его генотип [5]. Н.И. Вавилов считал, что начиная практическую селекцию, прежде всего, необходимо хорошо знать местный ассортимент. Он должен служить исходным материалом для дальнейшего улучшения сортов</w:t>
      </w:r>
      <w:r w:rsidRPr="00927B71">
        <w:rPr>
          <w:rFonts w:ascii="Times New Roman" w:hAnsi="Times New Roman"/>
          <w:sz w:val="28"/>
          <w:szCs w:val="28"/>
        </w:rPr>
        <w:t xml:space="preserve"> </w:t>
      </w:r>
      <w:r w:rsidRPr="0015617D">
        <w:rPr>
          <w:rFonts w:ascii="Times New Roman" w:hAnsi="Times New Roman"/>
          <w:sz w:val="28"/>
          <w:szCs w:val="28"/>
        </w:rPr>
        <w:t xml:space="preserve">[2] . Этой точки зрения придерживались П.П. Лукьяненко, Беспалова Л.А., Михайлова Л.А. [6,7, 1, 8].   </w:t>
      </w:r>
    </w:p>
    <w:p w:rsidR="003D69FD" w:rsidRPr="0015617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По мнению А.А. Воронковой (1980), иммунологические исследования необходимо проводить как в полевых условиях, так и в условиях теплицы, так как, гены, контролирующие устойчивость взрослого растения, могут отличаться от генов резистентности проростков [4].</w:t>
      </w:r>
    </w:p>
    <w:p w:rsidR="003D69FD" w:rsidRPr="0015617D" w:rsidRDefault="003D69FD" w:rsidP="0015617D">
      <w:pPr>
        <w:tabs>
          <w:tab w:val="left" w:pos="540"/>
        </w:tabs>
        <w:spacing w:line="360" w:lineRule="auto"/>
        <w:ind w:firstLine="708"/>
        <w:jc w:val="both"/>
        <w:rPr>
          <w:rFonts w:ascii="Times New Roman" w:hAnsi="Times New Roman"/>
          <w:sz w:val="28"/>
          <w:szCs w:val="28"/>
        </w:rPr>
      </w:pPr>
      <w:r w:rsidRPr="0015617D">
        <w:rPr>
          <w:rFonts w:ascii="Times New Roman" w:hAnsi="Times New Roman"/>
          <w:sz w:val="28"/>
          <w:szCs w:val="28"/>
        </w:rPr>
        <w:t>В связи с этим</w:t>
      </w:r>
      <w:r w:rsidRPr="00F9627A">
        <w:rPr>
          <w:rFonts w:ascii="Times New Roman" w:hAnsi="Times New Roman"/>
          <w:sz w:val="28"/>
          <w:szCs w:val="28"/>
        </w:rPr>
        <w:t>,</w:t>
      </w:r>
      <w:r w:rsidRPr="0015617D">
        <w:rPr>
          <w:rFonts w:ascii="Times New Roman" w:hAnsi="Times New Roman"/>
          <w:sz w:val="28"/>
          <w:szCs w:val="28"/>
        </w:rPr>
        <w:t xml:space="preserve"> для иммунологической характеристики сортов озимой пшеницы по устойчивости к бурой ржавчине на различных этапах онтогенеза в нашей работе используется следующая система оценок:</w:t>
      </w:r>
    </w:p>
    <w:p w:rsidR="003D69FD" w:rsidRPr="0015617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ab/>
        <w:t>- оценка устойчивости в проростках в условиях фитотронно-тепличного комплекса;</w:t>
      </w:r>
    </w:p>
    <w:p w:rsidR="003D69FD" w:rsidRPr="0015617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 xml:space="preserve"> </w:t>
      </w:r>
      <w:r w:rsidRPr="0015617D">
        <w:rPr>
          <w:rFonts w:ascii="Times New Roman" w:hAnsi="Times New Roman"/>
          <w:sz w:val="28"/>
          <w:szCs w:val="28"/>
        </w:rPr>
        <w:tab/>
        <w:t>- оценка устойчивости в условиях полевых искусственных инфекционных фонов;</w:t>
      </w:r>
    </w:p>
    <w:p w:rsidR="003D69FD" w:rsidRPr="0015617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ab/>
        <w:t>- иммунологическая оценка на основе фитосанитарного мониторинга в различных экологических зонах.</w:t>
      </w:r>
    </w:p>
    <w:p w:rsidR="003D69FD" w:rsidRPr="0015617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 xml:space="preserve"> В понятие «иммунологическая характеристика» в нашей работе включены результаты исследований по изучению таких показателей как: интенсивность поражения и тип реакции растений на внедрение патогена, величина латентного периода, динамика поражения сортов и линий в сопоставлении с изменением урожая и элементов его слагающих (массы 1000 зерен, кустистость растений, числа зерен в колосе и др.), размер урединиопустул патогена, число продуцируемых ими урединиоспор и ряда других показателей.</w:t>
      </w:r>
    </w:p>
    <w:p w:rsidR="003D69FD" w:rsidRPr="0015617D" w:rsidRDefault="003D69FD" w:rsidP="0015617D">
      <w:pPr>
        <w:spacing w:line="360" w:lineRule="auto"/>
        <w:ind w:firstLine="426"/>
        <w:jc w:val="both"/>
        <w:rPr>
          <w:rFonts w:ascii="Times New Roman" w:hAnsi="Times New Roman"/>
          <w:sz w:val="28"/>
          <w:szCs w:val="28"/>
        </w:rPr>
      </w:pPr>
      <w:r w:rsidRPr="0015617D">
        <w:rPr>
          <w:rFonts w:ascii="Times New Roman" w:hAnsi="Times New Roman"/>
          <w:sz w:val="28"/>
          <w:szCs w:val="28"/>
        </w:rPr>
        <w:t>На начальных этапах весь материал проходит предварительное испытание в полевых инфекционных питомниках, где проводится его оценка по интенсивности поражения и типу реакции растений на внедрение патогена. Такой подход позволяет в течение года избавиться от восприимчивых генотипов, предварительно классифицировать сорта и линии  озимой пшеницы на основные группы устойчивости и провести отбор лучших представителей групп для более трудоемких видов анализа.</w:t>
      </w:r>
    </w:p>
    <w:p w:rsidR="003D69FD" w:rsidRPr="0015617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ab/>
        <w:t>Результаты первого года изучения, как правило, практически не отличаются от повторных испытаний в полевых инфекционных питомниках. Довольно редкие случаи изменения пораженности сортов и линий могут быть обусловлены изменением вирулентностей (или появлением новых вирулентностей) в популяции патогена, или же изменением факторов окружающей среды (температура, влажность, осадки).</w:t>
      </w:r>
    </w:p>
    <w:p w:rsidR="003D69FD" w:rsidRPr="0015617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ab/>
        <w:t xml:space="preserve">Изучение ряда сортов в течение восьми лет (2004-2011 гг.) в полевых инфекционных питомниках показало, что тип реакции растений на внедрение патогена у большинства сортов был восприимчивым. Небольшие колебания у перечисленных сортов отмечены по интенсивности поражения. </w:t>
      </w:r>
    </w:p>
    <w:p w:rsidR="003D69FD" w:rsidRPr="0015617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ab/>
        <w:t xml:space="preserve">В практической селекционной работе посев новых сортов и линий ограничен количеством семян и, как правило, проводится на микроделянках. Инфекционное начало принудительно наносится на растения. Плотность инокулюма в ржавчинных питомниках настолько высока, что проследить распространение возбудителя по делянкам испытуемой линии практически невозможно. В этом случае увеличение численности популяции паразита ограничивается следующими параметрами: а) количеством ткани растений, пригодной для заражения; б) длительностью вегетации; в) продолжительностью скрытого периода течения болезни. Скорость нарастания поражения сортов и линий, в этом случае, будет зависеть от продолжительности латентного периода, количества и качества воспроизводимых инфекционных структур и температуры окружающей среды. Сравнение сортов и линий озимой пшеницы по динамике их поражения методами статистики довольно трудоемко. </w:t>
      </w:r>
      <w:r w:rsidRPr="0015617D">
        <w:rPr>
          <w:rFonts w:ascii="Times New Roman" w:hAnsi="Times New Roman"/>
          <w:sz w:val="28"/>
          <w:szCs w:val="28"/>
          <w:lang w:val="en-US"/>
        </w:rPr>
        <w:t>W</w:t>
      </w:r>
      <w:r w:rsidRPr="0015617D">
        <w:rPr>
          <w:rFonts w:ascii="Times New Roman" w:hAnsi="Times New Roman"/>
          <w:sz w:val="28"/>
          <w:szCs w:val="28"/>
        </w:rPr>
        <w:t>.</w:t>
      </w:r>
      <w:r w:rsidRPr="0015617D">
        <w:rPr>
          <w:rFonts w:ascii="Times New Roman" w:hAnsi="Times New Roman"/>
          <w:sz w:val="28"/>
          <w:szCs w:val="28"/>
          <w:lang w:val="en-US"/>
        </w:rPr>
        <w:t>E</w:t>
      </w:r>
      <w:r w:rsidRPr="0015617D">
        <w:rPr>
          <w:rFonts w:ascii="Times New Roman" w:hAnsi="Times New Roman"/>
          <w:sz w:val="28"/>
          <w:szCs w:val="28"/>
        </w:rPr>
        <w:t xml:space="preserve">. </w:t>
      </w:r>
      <w:r w:rsidRPr="0015617D">
        <w:rPr>
          <w:rFonts w:ascii="Times New Roman" w:hAnsi="Times New Roman"/>
          <w:sz w:val="28"/>
          <w:szCs w:val="28"/>
          <w:lang w:val="en-US"/>
        </w:rPr>
        <w:t>Fry</w:t>
      </w:r>
      <w:r w:rsidRPr="0015617D">
        <w:rPr>
          <w:rFonts w:ascii="Times New Roman" w:hAnsi="Times New Roman"/>
          <w:sz w:val="28"/>
          <w:szCs w:val="28"/>
        </w:rPr>
        <w:t xml:space="preserve"> (1978) показал, что наиболее приемлемым показателем при выявлении различий между сортами по динамике поражения является показатель площади под кривой развития болезни [10]. Однако,</w:t>
      </w:r>
      <w:r w:rsidRPr="0015617D">
        <w:rPr>
          <w:rFonts w:ascii="Times New Roman" w:hAnsi="Times New Roman"/>
          <w:color w:val="000000"/>
          <w:sz w:val="28"/>
          <w:szCs w:val="28"/>
        </w:rPr>
        <w:t xml:space="preserve"> </w:t>
      </w:r>
      <w:r w:rsidRPr="0015617D">
        <w:rPr>
          <w:rFonts w:ascii="Times New Roman" w:hAnsi="Times New Roman"/>
          <w:color w:val="000000"/>
          <w:sz w:val="28"/>
          <w:szCs w:val="28"/>
          <w:lang w:val="en-US"/>
        </w:rPr>
        <w:t>Poyntz</w:t>
      </w:r>
      <w:r w:rsidRPr="0015617D">
        <w:rPr>
          <w:rFonts w:ascii="Times New Roman" w:hAnsi="Times New Roman"/>
          <w:color w:val="000000"/>
          <w:sz w:val="28"/>
          <w:szCs w:val="28"/>
        </w:rPr>
        <w:t xml:space="preserve">  </w:t>
      </w:r>
      <w:r w:rsidRPr="0015617D">
        <w:rPr>
          <w:rFonts w:ascii="Times New Roman" w:hAnsi="Times New Roman"/>
          <w:color w:val="000000"/>
          <w:sz w:val="28"/>
          <w:szCs w:val="28"/>
          <w:lang w:val="en-US"/>
        </w:rPr>
        <w:t>B</w:t>
      </w:r>
      <w:r w:rsidRPr="0015617D">
        <w:rPr>
          <w:rFonts w:ascii="Times New Roman" w:hAnsi="Times New Roman"/>
          <w:color w:val="000000"/>
          <w:sz w:val="28"/>
          <w:szCs w:val="28"/>
        </w:rPr>
        <w:t xml:space="preserve">. и </w:t>
      </w:r>
      <w:r w:rsidRPr="0015617D">
        <w:rPr>
          <w:rFonts w:ascii="Times New Roman" w:hAnsi="Times New Roman"/>
          <w:color w:val="000000"/>
          <w:sz w:val="28"/>
          <w:szCs w:val="28"/>
          <w:lang w:val="en-US"/>
        </w:rPr>
        <w:t>Hyde</w:t>
      </w:r>
      <w:r w:rsidRPr="0015617D">
        <w:rPr>
          <w:rFonts w:ascii="Times New Roman" w:hAnsi="Times New Roman"/>
          <w:color w:val="000000"/>
          <w:sz w:val="28"/>
          <w:szCs w:val="28"/>
        </w:rPr>
        <w:t xml:space="preserve"> </w:t>
      </w:r>
      <w:r w:rsidRPr="0015617D">
        <w:rPr>
          <w:rFonts w:ascii="Times New Roman" w:hAnsi="Times New Roman"/>
          <w:color w:val="000000"/>
          <w:sz w:val="28"/>
          <w:szCs w:val="28"/>
          <w:lang w:val="en-US"/>
        </w:rPr>
        <w:t>P</w:t>
      </w:r>
      <w:r w:rsidRPr="0015617D">
        <w:rPr>
          <w:rFonts w:ascii="Times New Roman" w:hAnsi="Times New Roman"/>
          <w:color w:val="000000"/>
          <w:sz w:val="28"/>
          <w:szCs w:val="28"/>
        </w:rPr>
        <w:t>.</w:t>
      </w:r>
      <w:r w:rsidRPr="0015617D">
        <w:rPr>
          <w:rFonts w:ascii="Times New Roman" w:hAnsi="Times New Roman"/>
          <w:color w:val="000000"/>
          <w:sz w:val="28"/>
          <w:szCs w:val="28"/>
          <w:lang w:val="en-US"/>
        </w:rPr>
        <w:t>M</w:t>
      </w:r>
      <w:r w:rsidRPr="0015617D">
        <w:rPr>
          <w:rFonts w:ascii="Times New Roman" w:hAnsi="Times New Roman"/>
          <w:color w:val="000000"/>
          <w:sz w:val="28"/>
          <w:szCs w:val="28"/>
        </w:rPr>
        <w:t xml:space="preserve">. </w:t>
      </w:r>
      <w:r w:rsidRPr="0015617D">
        <w:rPr>
          <w:rFonts w:ascii="Times New Roman" w:hAnsi="Times New Roman"/>
          <w:sz w:val="28"/>
          <w:szCs w:val="28"/>
        </w:rPr>
        <w:t xml:space="preserve">  отметили, что перед сравнением сортов по этому показателю необходимо провести стандартизацию кривых для получения сопоставимых значений площади под кривой развития болезни [11]. Рассматривая экспериментальные кривые динамики поражения сортов и линий озимой пшеницы бурой ржавчиной (работа проводилась с 2004 по 2011 гг. и за это время было проанализировано более 10000 сортов и линий), мы пришли к выводу, что динамику поражения пшеницы паразитом можно описать кривыми, используемыми при описании динамики численности популяции. Это вполне понятно, так как пораженность сортов патогеном можно рассматривать как косвенный показатель численности последнего.</w:t>
      </w:r>
    </w:p>
    <w:p w:rsidR="003D69FD" w:rsidRPr="0015617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ab/>
        <w:t xml:space="preserve">В экологии при описании увеличения численности популяций используют два типа кривых; </w:t>
      </w:r>
      <w:r w:rsidRPr="0015617D">
        <w:rPr>
          <w:rFonts w:ascii="Times New Roman" w:hAnsi="Times New Roman"/>
          <w:sz w:val="28"/>
          <w:szCs w:val="28"/>
          <w:lang w:val="en-US"/>
        </w:rPr>
        <w:t>J</w:t>
      </w:r>
      <w:r w:rsidRPr="0015617D">
        <w:rPr>
          <w:rFonts w:ascii="Times New Roman" w:hAnsi="Times New Roman"/>
          <w:sz w:val="28"/>
          <w:szCs w:val="28"/>
        </w:rPr>
        <w:t xml:space="preserve">–образный и </w:t>
      </w:r>
      <w:r w:rsidRPr="0015617D">
        <w:rPr>
          <w:rFonts w:ascii="Times New Roman" w:hAnsi="Times New Roman"/>
          <w:sz w:val="28"/>
          <w:szCs w:val="28"/>
          <w:lang w:val="en-US"/>
        </w:rPr>
        <w:t>S</w:t>
      </w:r>
      <w:r w:rsidRPr="0015617D">
        <w:rPr>
          <w:rFonts w:ascii="Times New Roman" w:hAnsi="Times New Roman"/>
          <w:sz w:val="28"/>
          <w:szCs w:val="28"/>
        </w:rPr>
        <w:t>–образный, или сигмоидальный (Одум, 1986).</w:t>
      </w:r>
    </w:p>
    <w:p w:rsidR="003D69F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ab/>
        <w:t>В наших экспериментах встречались оба типа кривых (рисунки  1, 2).</w:t>
      </w:r>
    </w:p>
    <w:tbl>
      <w:tblPr>
        <w:tblW w:w="0" w:type="auto"/>
        <w:tblLook w:val="00A0"/>
      </w:tblPr>
      <w:tblGrid>
        <w:gridCol w:w="9286"/>
      </w:tblGrid>
      <w:tr w:rsidR="003D69FD" w:rsidRPr="00840DAA" w:rsidTr="00840DAA">
        <w:tc>
          <w:tcPr>
            <w:tcW w:w="9571" w:type="dxa"/>
          </w:tcPr>
          <w:p w:rsidR="003D69FD" w:rsidRPr="00840DAA" w:rsidRDefault="003D69FD" w:rsidP="00840DAA">
            <w:pPr>
              <w:spacing w:line="360" w:lineRule="auto"/>
              <w:rPr>
                <w:rFonts w:ascii="Times New Roman" w:hAnsi="Times New Roman"/>
                <w:sz w:val="28"/>
                <w:szCs w:val="28"/>
              </w:rPr>
            </w:pPr>
            <w:r w:rsidRPr="00840DAA">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18pt;height:170.4pt;visibility:visible">
                  <v:imagedata r:id="rId7" o:title="" croptop="21267f" cropbottom="22048f" cropleft="22071f" cropright="20130f"/>
                </v:shape>
              </w:pict>
            </w:r>
          </w:p>
        </w:tc>
      </w:tr>
      <w:tr w:rsidR="003D69FD" w:rsidRPr="00840DAA" w:rsidTr="00840DAA">
        <w:tc>
          <w:tcPr>
            <w:tcW w:w="9571" w:type="dxa"/>
          </w:tcPr>
          <w:p w:rsidR="003D69FD" w:rsidRPr="00840DAA" w:rsidRDefault="003D69FD" w:rsidP="00840DAA">
            <w:pPr>
              <w:spacing w:line="360" w:lineRule="auto"/>
              <w:rPr>
                <w:rFonts w:ascii="Times New Roman" w:hAnsi="Times New Roman"/>
                <w:sz w:val="28"/>
                <w:szCs w:val="28"/>
              </w:rPr>
            </w:pPr>
            <w:r w:rsidRPr="00840DAA">
              <w:rPr>
                <w:rFonts w:ascii="Times New Roman" w:hAnsi="Times New Roman"/>
                <w:sz w:val="24"/>
                <w:szCs w:val="24"/>
              </w:rPr>
              <w:t>Рисунок   1 – Экспоненциальный тип развития эпифитотий</w:t>
            </w:r>
          </w:p>
        </w:tc>
      </w:tr>
    </w:tbl>
    <w:p w:rsidR="003D69FD" w:rsidRPr="0015617D" w:rsidRDefault="003D69FD" w:rsidP="0015617D">
      <w:pPr>
        <w:tabs>
          <w:tab w:val="left" w:pos="284"/>
        </w:tabs>
        <w:spacing w:line="360" w:lineRule="auto"/>
        <w:jc w:val="both"/>
        <w:rPr>
          <w:rFonts w:ascii="Times New Roman" w:hAnsi="Times New Roman"/>
          <w:sz w:val="28"/>
          <w:szCs w:val="28"/>
        </w:rPr>
      </w:pPr>
      <w:r w:rsidRPr="0015617D">
        <w:rPr>
          <w:rFonts w:ascii="Times New Roman" w:hAnsi="Times New Roman"/>
          <w:sz w:val="28"/>
          <w:szCs w:val="28"/>
        </w:rPr>
        <w:tab/>
        <w:t xml:space="preserve">При </w:t>
      </w:r>
      <w:r w:rsidRPr="0015617D">
        <w:rPr>
          <w:rFonts w:ascii="Times New Roman" w:hAnsi="Times New Roman"/>
          <w:sz w:val="28"/>
          <w:szCs w:val="28"/>
          <w:lang w:val="en-US"/>
        </w:rPr>
        <w:t>J</w:t>
      </w:r>
      <w:r w:rsidRPr="0015617D">
        <w:rPr>
          <w:rFonts w:ascii="Times New Roman" w:hAnsi="Times New Roman"/>
          <w:sz w:val="28"/>
          <w:szCs w:val="28"/>
        </w:rPr>
        <w:t>-образном увеличении площади листовой пластинки занятой патогенам, пораженность сорта быстро возрастает по экспоненте, достигая максимально возможного, для данного генотипа значения</w:t>
      </w:r>
      <w:r>
        <w:rPr>
          <w:rFonts w:ascii="Times New Roman" w:hAnsi="Times New Roman"/>
          <w:sz w:val="28"/>
          <w:szCs w:val="28"/>
        </w:rPr>
        <w:t>,</w:t>
      </w:r>
      <w:r w:rsidRPr="0015617D">
        <w:rPr>
          <w:rFonts w:ascii="Times New Roman" w:hAnsi="Times New Roman"/>
          <w:sz w:val="28"/>
          <w:szCs w:val="28"/>
        </w:rPr>
        <w:t xml:space="preserve"> в момент его биологического созревания (рисунок 1). Совпадение сроков созревания сорта с максимальным поражением могут быть случайны (позднее заражение) и неслучайны, когда скорость увеличения численности популяции тормозится защитными особенностями сортов. Например, такой тип кривой динамики поражения характерен для сортов, обладающих продолжительным, более 20 суток, периодом скрытого течения болезни. В этих случаях динамика интенсивности поражения описывается следующим дифференциальным уравнением:</w:t>
      </w:r>
    </w:p>
    <w:p w:rsidR="003D69FD" w:rsidRPr="0015617D" w:rsidRDefault="003D69FD" w:rsidP="0015617D">
      <w:pPr>
        <w:spacing w:line="360" w:lineRule="auto"/>
        <w:rPr>
          <w:rFonts w:ascii="Times New Roman" w:hAnsi="Times New Roman"/>
          <w:sz w:val="28"/>
          <w:szCs w:val="28"/>
        </w:rPr>
      </w:pPr>
      <w:r w:rsidRPr="00840DAA">
        <w:rPr>
          <w:rFonts w:ascii="Times New Roman" w:hAnsi="Times New Roman"/>
          <w:sz w:val="28"/>
          <w:szCs w:val="28"/>
        </w:rPr>
        <w:fldChar w:fldCharType="begin"/>
      </w:r>
      <w:r w:rsidRPr="00840DAA">
        <w:rPr>
          <w:rFonts w:ascii="Times New Roman" w:hAnsi="Times New Roman"/>
          <w:sz w:val="28"/>
          <w:szCs w:val="28"/>
        </w:rPr>
        <w:instrText xml:space="preserve"> QUOTE </w:instrText>
      </w:r>
      <w:r w:rsidRPr="00840DAA">
        <w:pict>
          <v:shape id="_x0000_i1026" type="#_x0000_t75" style="width:16.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1069&quot;/&gt;&lt;wsp:rsid wsp:val=&quot;00017B25&quot;/&gt;&lt;wsp:rsid wsp:val=&quot;00036A1C&quot;/&gt;&lt;wsp:rsid wsp:val=&quot;0004606E&quot;/&gt;&lt;wsp:rsid wsp:val=&quot;00055B44&quot;/&gt;&lt;wsp:rsid wsp:val=&quot;00090BC9&quot;/&gt;&lt;wsp:rsid wsp:val=&quot;00096418&quot;/&gt;&lt;wsp:rsid wsp:val=&quot;000B416A&quot;/&gt;&lt;wsp:rsid wsp:val=&quot;000C6CB2&quot;/&gt;&lt;wsp:rsid wsp:val=&quot;0015617D&quot;/&gt;&lt;wsp:rsid wsp:val=&quot;00156493&quot;/&gt;&lt;wsp:rsid wsp:val=&quot;0016344E&quot;/&gt;&lt;wsp:rsid wsp:val=&quot;00167859&quot;/&gt;&lt;wsp:rsid wsp:val=&quot;001700B2&quot;/&gt;&lt;wsp:rsid wsp:val=&quot;00173EAE&quot;/&gt;&lt;wsp:rsid wsp:val=&quot;001C36E7&quot;/&gt;&lt;wsp:rsid wsp:val=&quot;002035F0&quot;/&gt;&lt;wsp:rsid wsp:val=&quot;002375D6&quot;/&gt;&lt;wsp:rsid wsp:val=&quot;00272C61&quot;/&gt;&lt;wsp:rsid wsp:val=&quot;00283410&quot;/&gt;&lt;wsp:rsid wsp:val=&quot;00293135&quot;/&gt;&lt;wsp:rsid wsp:val=&quot;002B7A66&quot;/&gt;&lt;wsp:rsid wsp:val=&quot;002C113D&quot;/&gt;&lt;wsp:rsid wsp:val=&quot;002C3F51&quot;/&gt;&lt;wsp:rsid wsp:val=&quot;002C5306&quot;/&gt;&lt;wsp:rsid wsp:val=&quot;002D3A33&quot;/&gt;&lt;wsp:rsid wsp:val=&quot;00341929&quot;/&gt;&lt;wsp:rsid wsp:val=&quot;00341B38&quot;/&gt;&lt;wsp:rsid wsp:val=&quot;00362FAC&quot;/&gt;&lt;wsp:rsid wsp:val=&quot;003677A6&quot;/&gt;&lt;wsp:rsid wsp:val=&quot;00380DAC&quot;/&gt;&lt;wsp:rsid wsp:val=&quot;003A0ECC&quot;/&gt;&lt;wsp:rsid wsp:val=&quot;003C1BE7&quot;/&gt;&lt;wsp:rsid wsp:val=&quot;004015DD&quot;/&gt;&lt;wsp:rsid wsp:val=&quot;00405F95&quot;/&gt;&lt;wsp:rsid wsp:val=&quot;0041254F&quot;/&gt;&lt;wsp:rsid wsp:val=&quot;004233DB&quot;/&gt;&lt;wsp:rsid wsp:val=&quot;00437FBA&quot;/&gt;&lt;wsp:rsid wsp:val=&quot;0045630A&quot;/&gt;&lt;wsp:rsid wsp:val=&quot;00460960&quot;/&gt;&lt;wsp:rsid wsp:val=&quot;00476F5C&quot;/&gt;&lt;wsp:rsid wsp:val=&quot;004B161F&quot;/&gt;&lt;wsp:rsid wsp:val=&quot;004F61B7&quot;/&gt;&lt;wsp:rsid wsp:val=&quot;00505926&quot;/&gt;&lt;wsp:rsid wsp:val=&quot;00511BF4&quot;/&gt;&lt;wsp:rsid wsp:val=&quot;005539BD&quot;/&gt;&lt;wsp:rsid wsp:val=&quot;005563E9&quot;/&gt;&lt;wsp:rsid wsp:val=&quot;00561E75&quot;/&gt;&lt;wsp:rsid wsp:val=&quot;0059694B&quot;/&gt;&lt;wsp:rsid wsp:val=&quot;005A7888&quot;/&gt;&lt;wsp:rsid wsp:val=&quot;005D24DE&quot;/&gt;&lt;wsp:rsid wsp:val=&quot;005D460E&quot;/&gt;&lt;wsp:rsid wsp:val=&quot;005F21CC&quot;/&gt;&lt;wsp:rsid wsp:val=&quot;006115ED&quot;/&gt;&lt;wsp:rsid wsp:val=&quot;00647F37&quot;/&gt;&lt;wsp:rsid wsp:val=&quot;006A7947&quot;/&gt;&lt;wsp:rsid wsp:val=&quot;006B5EA8&quot;/&gt;&lt;wsp:rsid wsp:val=&quot;006F610D&quot;/&gt;&lt;wsp:rsid wsp:val=&quot;007239A8&quot;/&gt;&lt;wsp:rsid wsp:val=&quot;0073534B&quot;/&gt;&lt;wsp:rsid wsp:val=&quot;0075272F&quot;/&gt;&lt;wsp:rsid wsp:val=&quot;007644AD&quot;/&gt;&lt;wsp:rsid wsp:val=&quot;00775460&quot;/&gt;&lt;wsp:rsid wsp:val=&quot;007F19BF&quot;/&gt;&lt;wsp:rsid wsp:val=&quot;00801D7B&quot;/&gt;&lt;wsp:rsid wsp:val=&quot;00805788&quot;/&gt;&lt;wsp:rsid wsp:val=&quot;00820C92&quot;/&gt;&lt;wsp:rsid wsp:val=&quot;00840DAA&quot;/&gt;&lt;wsp:rsid wsp:val=&quot;00851697&quot;/&gt;&lt;wsp:rsid wsp:val=&quot;00883835&quot;/&gt;&lt;wsp:rsid wsp:val=&quot;00892C71&quot;/&gt;&lt;wsp:rsid wsp:val=&quot;008D0BB6&quot;/&gt;&lt;wsp:rsid wsp:val=&quot;009064CF&quot;/&gt;&lt;wsp:rsid wsp:val=&quot;009249CC&quot;/&gt;&lt;wsp:rsid wsp:val=&quot;00927B71&quot;/&gt;&lt;wsp:rsid wsp:val=&quot;00971069&quot;/&gt;&lt;wsp:rsid wsp:val=&quot;00974BD6&quot;/&gt;&lt;wsp:rsid wsp:val=&quot;009810A6&quot;/&gt;&lt;wsp:rsid wsp:val=&quot;00997A96&quot;/&gt;&lt;wsp:rsid wsp:val=&quot;009B1CD0&quot;/&gt;&lt;wsp:rsid wsp:val=&quot;009C6F8D&quot;/&gt;&lt;wsp:rsid wsp:val=&quot;009D234E&quot;/&gt;&lt;wsp:rsid wsp:val=&quot;009E1F9B&quot;/&gt;&lt;wsp:rsid wsp:val=&quot;009E319E&quot;/&gt;&lt;wsp:rsid wsp:val=&quot;009F2D5A&quot;/&gt;&lt;wsp:rsid wsp:val=&quot;009F459A&quot;/&gt;&lt;wsp:rsid wsp:val=&quot;00A06B9F&quot;/&gt;&lt;wsp:rsid wsp:val=&quot;00A25CC0&quot;/&gt;&lt;wsp:rsid wsp:val=&quot;00A527DE&quot;/&gt;&lt;wsp:rsid wsp:val=&quot;00A8123A&quot;/&gt;&lt;wsp:rsid wsp:val=&quot;00AA1968&quot;/&gt;&lt;wsp:rsid wsp:val=&quot;00AB01DF&quot;/&gt;&lt;wsp:rsid wsp:val=&quot;00AC5E20&quot;/&gt;&lt;wsp:rsid wsp:val=&quot;00AE059E&quot;/&gt;&lt;wsp:rsid wsp:val=&quot;00B228AC&quot;/&gt;&lt;wsp:rsid wsp:val=&quot;00B50DEC&quot;/&gt;&lt;wsp:rsid wsp:val=&quot;00B71039&quot;/&gt;&lt;wsp:rsid wsp:val=&quot;00BB339B&quot;/&gt;&lt;wsp:rsid wsp:val=&quot;00BD2948&quot;/&gt;&lt;wsp:rsid wsp:val=&quot;00BE36B5&quot;/&gt;&lt;wsp:rsid wsp:val=&quot;00BE58D6&quot;/&gt;&lt;wsp:rsid wsp:val=&quot;00BF6D01&quot;/&gt;&lt;wsp:rsid wsp:val=&quot;00C27423&quot;/&gt;&lt;wsp:rsid wsp:val=&quot;00C31785&quot;/&gt;&lt;wsp:rsid wsp:val=&quot;00C92F22&quot;/&gt;&lt;wsp:rsid wsp:val=&quot;00CA5DE5&quot;/&gt;&lt;wsp:rsid wsp:val=&quot;00CB714B&quot;/&gt;&lt;wsp:rsid wsp:val=&quot;00CC1D36&quot;/&gt;&lt;wsp:rsid wsp:val=&quot;00CC2C6F&quot;/&gt;&lt;wsp:rsid wsp:val=&quot;00CC4BC0&quot;/&gt;&lt;wsp:rsid wsp:val=&quot;00CD1861&quot;/&gt;&lt;wsp:rsid wsp:val=&quot;00D54575&quot;/&gt;&lt;wsp:rsid wsp:val=&quot;00DB759C&quot;/&gt;&lt;wsp:rsid wsp:val=&quot;00DC3537&quot;/&gt;&lt;wsp:rsid wsp:val=&quot;00DD44EB&quot;/&gt;&lt;wsp:rsid wsp:val=&quot;00E01082&quot;/&gt;&lt;wsp:rsid wsp:val=&quot;00E51FC7&quot;/&gt;&lt;wsp:rsid wsp:val=&quot;00E558F4&quot;/&gt;&lt;wsp:rsid wsp:val=&quot;00E72B5F&quot;/&gt;&lt;wsp:rsid wsp:val=&quot;00E85527&quot;/&gt;&lt;wsp:rsid wsp:val=&quot;00E9334B&quot;/&gt;&lt;wsp:rsid wsp:val=&quot;00E93CDE&quot;/&gt;&lt;wsp:rsid wsp:val=&quot;00EB0212&quot;/&gt;&lt;wsp:rsid wsp:val=&quot;00EC5A30&quot;/&gt;&lt;wsp:rsid wsp:val=&quot;00F047EC&quot;/&gt;&lt;wsp:rsid wsp:val=&quot;00F06C2A&quot;/&gt;&lt;wsp:rsid wsp:val=&quot;00F318D7&quot;/&gt;&lt;wsp:rsid wsp:val=&quot;00F77CD7&quot;/&gt;&lt;wsp:rsid wsp:val=&quot;00FA30C1&quot;/&gt;&lt;wsp:rsid wsp:val=&quot;00FC2F05&quot;/&gt;&lt;wsp:rsid wsp:val=&quot;00FE5C58&quot;/&gt;&lt;/wsp:rsids&gt;&lt;/w:docPr&gt;&lt;w:body&gt;&lt;w:p wsp:rsidR=&quot;00000000&quot; wsp:rsidRDefault=&quot;002B7A66&quot;&gt;&lt;m:oMathPara&gt;&lt;m:oMath&gt;&lt;m:f&gt;&lt;m:fPr&gt;&lt;m:ctrlPr&gt;&lt;w:rPr&gt;&lt;w:rFonts w:ascii=&quot;Cambria Math&quot; w:h-ansi=&quot;Times New Roman&quot;/&gt;&lt;wx:font wx:val=&quot;Cambria Math&quot;/&gt;&lt;w:i/&gt;&lt;w:sz w:val=&quot;28&quot;/&gt;&lt;w:sz-cs w:val=&quot;28&quot;/&gt;&lt;/w:rPr&gt;&lt;/m:ctrlPr&gt;&lt;/m:fPr&gt;&lt;m:num&gt;&lt;m:r&gt;&lt;m:rPr&gt;&lt;m:sty m:val=&quot;p&quot;/&gt;&lt;/m:rPr&gt;&lt;w:rPr&gt;&lt;w:rFonts w:ascii=&quot;Cambria Math&quot; w:h-ansi=&quot;Times New Roman&quot;/&gt;&lt;wx:font wx:val=&quot;Cambria Math&quot;/&gt;&lt;w:sz w:val=&quot;28&quot;/&gt;&lt;w:sz-cs w:val=&quot;28&quot;/&gt;&lt;w:lang w:val=&quot;EN-US&quot;/&gt;&lt;/w:rPr&gt;&lt;m:t&gt;dx&lt;/m:t&gt;&lt;/m:r&gt;&lt;/m:num&gt;&lt;m:den&gt;&lt;m:r&gt;&lt;m:rPr&gt;&lt;m:sty m:val=&quot;p&quot;/&gt;&lt;/m:rPr&gt;&lt;w:rPr&gt;&lt;w:rFonts w:ascii=&quot;Cambria Math&quot; w:h-ansi=&quot;Times New Roman&quot;/&gt;&lt;wx:font wx:val=&quot;Cambria Math&quot;/&gt;&lt;w:sz w:val=&quot;28&quot;/&gt;&lt;w:sz-cs w:val=&quot;28&quot;/&gt;&lt;w:lang w:val=&quot;EN-US&quot;/&gt;&lt;/w:rPr&gt;&lt;m:t&gt;d&lt;/m:t&gt;&lt;/m:r&gt;&lt;m:r&gt;&lt;m:rPr&gt;&lt;m:sty m:val=&quot;p&quot;/&gt;&lt;/m:rPr&gt;&lt;w:rPr&gt;&lt;w:rFonts w:ascii=&quot;Cambria Math&quot; w:h-ansi=&quot;Times New Roman&quot;/&gt;&lt;wx:font wx:val=&quot;Times New Roman&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0DAA">
        <w:rPr>
          <w:rFonts w:ascii="Times New Roman" w:hAnsi="Times New Roman"/>
          <w:sz w:val="28"/>
          <w:szCs w:val="28"/>
        </w:rPr>
        <w:instrText xml:space="preserve"> </w:instrText>
      </w:r>
      <w:r w:rsidRPr="00840DAA">
        <w:rPr>
          <w:rFonts w:ascii="Times New Roman" w:hAnsi="Times New Roman"/>
          <w:sz w:val="28"/>
          <w:szCs w:val="28"/>
        </w:rPr>
        <w:fldChar w:fldCharType="separate"/>
      </w:r>
      <w:r w:rsidRPr="00840DAA">
        <w:pict>
          <v:shape id="_x0000_i1027" type="#_x0000_t75" style="width:16.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1069&quot;/&gt;&lt;wsp:rsid wsp:val=&quot;00017B25&quot;/&gt;&lt;wsp:rsid wsp:val=&quot;00036A1C&quot;/&gt;&lt;wsp:rsid wsp:val=&quot;0004606E&quot;/&gt;&lt;wsp:rsid wsp:val=&quot;00055B44&quot;/&gt;&lt;wsp:rsid wsp:val=&quot;00090BC9&quot;/&gt;&lt;wsp:rsid wsp:val=&quot;00096418&quot;/&gt;&lt;wsp:rsid wsp:val=&quot;000B416A&quot;/&gt;&lt;wsp:rsid wsp:val=&quot;000C6CB2&quot;/&gt;&lt;wsp:rsid wsp:val=&quot;0015617D&quot;/&gt;&lt;wsp:rsid wsp:val=&quot;00156493&quot;/&gt;&lt;wsp:rsid wsp:val=&quot;0016344E&quot;/&gt;&lt;wsp:rsid wsp:val=&quot;00167859&quot;/&gt;&lt;wsp:rsid wsp:val=&quot;001700B2&quot;/&gt;&lt;wsp:rsid wsp:val=&quot;00173EAE&quot;/&gt;&lt;wsp:rsid wsp:val=&quot;001C36E7&quot;/&gt;&lt;wsp:rsid wsp:val=&quot;002035F0&quot;/&gt;&lt;wsp:rsid wsp:val=&quot;002375D6&quot;/&gt;&lt;wsp:rsid wsp:val=&quot;00272C61&quot;/&gt;&lt;wsp:rsid wsp:val=&quot;00283410&quot;/&gt;&lt;wsp:rsid wsp:val=&quot;00293135&quot;/&gt;&lt;wsp:rsid wsp:val=&quot;002B7A66&quot;/&gt;&lt;wsp:rsid wsp:val=&quot;002C113D&quot;/&gt;&lt;wsp:rsid wsp:val=&quot;002C3F51&quot;/&gt;&lt;wsp:rsid wsp:val=&quot;002C5306&quot;/&gt;&lt;wsp:rsid wsp:val=&quot;002D3A33&quot;/&gt;&lt;wsp:rsid wsp:val=&quot;00341929&quot;/&gt;&lt;wsp:rsid wsp:val=&quot;00341B38&quot;/&gt;&lt;wsp:rsid wsp:val=&quot;00362FAC&quot;/&gt;&lt;wsp:rsid wsp:val=&quot;003677A6&quot;/&gt;&lt;wsp:rsid wsp:val=&quot;00380DAC&quot;/&gt;&lt;wsp:rsid wsp:val=&quot;003A0ECC&quot;/&gt;&lt;wsp:rsid wsp:val=&quot;003C1BE7&quot;/&gt;&lt;wsp:rsid wsp:val=&quot;004015DD&quot;/&gt;&lt;wsp:rsid wsp:val=&quot;00405F95&quot;/&gt;&lt;wsp:rsid wsp:val=&quot;0041254F&quot;/&gt;&lt;wsp:rsid wsp:val=&quot;004233DB&quot;/&gt;&lt;wsp:rsid wsp:val=&quot;00437FBA&quot;/&gt;&lt;wsp:rsid wsp:val=&quot;0045630A&quot;/&gt;&lt;wsp:rsid wsp:val=&quot;00460960&quot;/&gt;&lt;wsp:rsid wsp:val=&quot;00476F5C&quot;/&gt;&lt;wsp:rsid wsp:val=&quot;004B161F&quot;/&gt;&lt;wsp:rsid wsp:val=&quot;004F61B7&quot;/&gt;&lt;wsp:rsid wsp:val=&quot;00505926&quot;/&gt;&lt;wsp:rsid wsp:val=&quot;00511BF4&quot;/&gt;&lt;wsp:rsid wsp:val=&quot;005539BD&quot;/&gt;&lt;wsp:rsid wsp:val=&quot;005563E9&quot;/&gt;&lt;wsp:rsid wsp:val=&quot;00561E75&quot;/&gt;&lt;wsp:rsid wsp:val=&quot;0059694B&quot;/&gt;&lt;wsp:rsid wsp:val=&quot;005A7888&quot;/&gt;&lt;wsp:rsid wsp:val=&quot;005D24DE&quot;/&gt;&lt;wsp:rsid wsp:val=&quot;005D460E&quot;/&gt;&lt;wsp:rsid wsp:val=&quot;005F21CC&quot;/&gt;&lt;wsp:rsid wsp:val=&quot;006115ED&quot;/&gt;&lt;wsp:rsid wsp:val=&quot;00647F37&quot;/&gt;&lt;wsp:rsid wsp:val=&quot;006A7947&quot;/&gt;&lt;wsp:rsid wsp:val=&quot;006B5EA8&quot;/&gt;&lt;wsp:rsid wsp:val=&quot;006F610D&quot;/&gt;&lt;wsp:rsid wsp:val=&quot;007239A8&quot;/&gt;&lt;wsp:rsid wsp:val=&quot;0073534B&quot;/&gt;&lt;wsp:rsid wsp:val=&quot;0075272F&quot;/&gt;&lt;wsp:rsid wsp:val=&quot;007644AD&quot;/&gt;&lt;wsp:rsid wsp:val=&quot;00775460&quot;/&gt;&lt;wsp:rsid wsp:val=&quot;007F19BF&quot;/&gt;&lt;wsp:rsid wsp:val=&quot;00801D7B&quot;/&gt;&lt;wsp:rsid wsp:val=&quot;00805788&quot;/&gt;&lt;wsp:rsid wsp:val=&quot;00820C92&quot;/&gt;&lt;wsp:rsid wsp:val=&quot;00840DAA&quot;/&gt;&lt;wsp:rsid wsp:val=&quot;00851697&quot;/&gt;&lt;wsp:rsid wsp:val=&quot;00883835&quot;/&gt;&lt;wsp:rsid wsp:val=&quot;00892C71&quot;/&gt;&lt;wsp:rsid wsp:val=&quot;008D0BB6&quot;/&gt;&lt;wsp:rsid wsp:val=&quot;009064CF&quot;/&gt;&lt;wsp:rsid wsp:val=&quot;009249CC&quot;/&gt;&lt;wsp:rsid wsp:val=&quot;00927B71&quot;/&gt;&lt;wsp:rsid wsp:val=&quot;00971069&quot;/&gt;&lt;wsp:rsid wsp:val=&quot;00974BD6&quot;/&gt;&lt;wsp:rsid wsp:val=&quot;009810A6&quot;/&gt;&lt;wsp:rsid wsp:val=&quot;00997A96&quot;/&gt;&lt;wsp:rsid wsp:val=&quot;009B1CD0&quot;/&gt;&lt;wsp:rsid wsp:val=&quot;009C6F8D&quot;/&gt;&lt;wsp:rsid wsp:val=&quot;009D234E&quot;/&gt;&lt;wsp:rsid wsp:val=&quot;009E1F9B&quot;/&gt;&lt;wsp:rsid wsp:val=&quot;009E319E&quot;/&gt;&lt;wsp:rsid wsp:val=&quot;009F2D5A&quot;/&gt;&lt;wsp:rsid wsp:val=&quot;009F459A&quot;/&gt;&lt;wsp:rsid wsp:val=&quot;00A06B9F&quot;/&gt;&lt;wsp:rsid wsp:val=&quot;00A25CC0&quot;/&gt;&lt;wsp:rsid wsp:val=&quot;00A527DE&quot;/&gt;&lt;wsp:rsid wsp:val=&quot;00A8123A&quot;/&gt;&lt;wsp:rsid wsp:val=&quot;00AA1968&quot;/&gt;&lt;wsp:rsid wsp:val=&quot;00AB01DF&quot;/&gt;&lt;wsp:rsid wsp:val=&quot;00AC5E20&quot;/&gt;&lt;wsp:rsid wsp:val=&quot;00AE059E&quot;/&gt;&lt;wsp:rsid wsp:val=&quot;00B228AC&quot;/&gt;&lt;wsp:rsid wsp:val=&quot;00B50DEC&quot;/&gt;&lt;wsp:rsid wsp:val=&quot;00B71039&quot;/&gt;&lt;wsp:rsid wsp:val=&quot;00BB339B&quot;/&gt;&lt;wsp:rsid wsp:val=&quot;00BD2948&quot;/&gt;&lt;wsp:rsid wsp:val=&quot;00BE36B5&quot;/&gt;&lt;wsp:rsid wsp:val=&quot;00BE58D6&quot;/&gt;&lt;wsp:rsid wsp:val=&quot;00BF6D01&quot;/&gt;&lt;wsp:rsid wsp:val=&quot;00C27423&quot;/&gt;&lt;wsp:rsid wsp:val=&quot;00C31785&quot;/&gt;&lt;wsp:rsid wsp:val=&quot;00C92F22&quot;/&gt;&lt;wsp:rsid wsp:val=&quot;00CA5DE5&quot;/&gt;&lt;wsp:rsid wsp:val=&quot;00CB714B&quot;/&gt;&lt;wsp:rsid wsp:val=&quot;00CC1D36&quot;/&gt;&lt;wsp:rsid wsp:val=&quot;00CC2C6F&quot;/&gt;&lt;wsp:rsid wsp:val=&quot;00CC4BC0&quot;/&gt;&lt;wsp:rsid wsp:val=&quot;00CD1861&quot;/&gt;&lt;wsp:rsid wsp:val=&quot;00D54575&quot;/&gt;&lt;wsp:rsid wsp:val=&quot;00DB759C&quot;/&gt;&lt;wsp:rsid wsp:val=&quot;00DC3537&quot;/&gt;&lt;wsp:rsid wsp:val=&quot;00DD44EB&quot;/&gt;&lt;wsp:rsid wsp:val=&quot;00E01082&quot;/&gt;&lt;wsp:rsid wsp:val=&quot;00E51FC7&quot;/&gt;&lt;wsp:rsid wsp:val=&quot;00E558F4&quot;/&gt;&lt;wsp:rsid wsp:val=&quot;00E72B5F&quot;/&gt;&lt;wsp:rsid wsp:val=&quot;00E85527&quot;/&gt;&lt;wsp:rsid wsp:val=&quot;00E9334B&quot;/&gt;&lt;wsp:rsid wsp:val=&quot;00E93CDE&quot;/&gt;&lt;wsp:rsid wsp:val=&quot;00EB0212&quot;/&gt;&lt;wsp:rsid wsp:val=&quot;00EC5A30&quot;/&gt;&lt;wsp:rsid wsp:val=&quot;00F047EC&quot;/&gt;&lt;wsp:rsid wsp:val=&quot;00F06C2A&quot;/&gt;&lt;wsp:rsid wsp:val=&quot;00F318D7&quot;/&gt;&lt;wsp:rsid wsp:val=&quot;00F77CD7&quot;/&gt;&lt;wsp:rsid wsp:val=&quot;00FA30C1&quot;/&gt;&lt;wsp:rsid wsp:val=&quot;00FC2F05&quot;/&gt;&lt;wsp:rsid wsp:val=&quot;00FE5C58&quot;/&gt;&lt;/wsp:rsids&gt;&lt;/w:docPr&gt;&lt;w:body&gt;&lt;w:p wsp:rsidR=&quot;00000000&quot; wsp:rsidRDefault=&quot;002B7A66&quot;&gt;&lt;m:oMathPara&gt;&lt;m:oMath&gt;&lt;m:f&gt;&lt;m:fPr&gt;&lt;m:ctrlPr&gt;&lt;w:rPr&gt;&lt;w:rFonts w:ascii=&quot;Cambria Math&quot; w:h-ansi=&quot;Times New Roman&quot;/&gt;&lt;wx:font wx:val=&quot;Cambria Math&quot;/&gt;&lt;w:i/&gt;&lt;w:sz w:val=&quot;28&quot;/&gt;&lt;w:sz-cs w:val=&quot;28&quot;/&gt;&lt;/w:rPr&gt;&lt;/m:ctrlPr&gt;&lt;/m:fPr&gt;&lt;m:num&gt;&lt;m:r&gt;&lt;m:rPr&gt;&lt;m:sty m:val=&quot;p&quot;/&gt;&lt;/m:rPr&gt;&lt;w:rPr&gt;&lt;w:rFonts w:ascii=&quot;Cambria Math&quot; w:h-ansi=&quot;Times New Roman&quot;/&gt;&lt;wx:font wx:val=&quot;Cambria Math&quot;/&gt;&lt;w:sz w:val=&quot;28&quot;/&gt;&lt;w:sz-cs w:val=&quot;28&quot;/&gt;&lt;w:lang w:val=&quot;EN-US&quot;/&gt;&lt;/w:rPr&gt;&lt;m:t&gt;dx&lt;/m:t&gt;&lt;/m:r&gt;&lt;/m:num&gt;&lt;m:den&gt;&lt;m:r&gt;&lt;m:rPr&gt;&lt;m:sty m:val=&quot;p&quot;/&gt;&lt;/m:rPr&gt;&lt;w:rPr&gt;&lt;w:rFonts w:ascii=&quot;Cambria Math&quot; w:h-ansi=&quot;Times New Roman&quot;/&gt;&lt;wx:font wx:val=&quot;Cambria Math&quot;/&gt;&lt;w:sz w:val=&quot;28&quot;/&gt;&lt;w:sz-cs w:val=&quot;28&quot;/&gt;&lt;w:lang w:val=&quot;EN-US&quot;/&gt;&lt;/w:rPr&gt;&lt;m:t&gt;d&lt;/m:t&gt;&lt;/m:r&gt;&lt;m:r&gt;&lt;m:rPr&gt;&lt;m:sty m:val=&quot;p&quot;/&gt;&lt;/m:rPr&gt;&lt;w:rPr&gt;&lt;w:rFonts w:ascii=&quot;Cambria Math&quot; w:h-ansi=&quot;Times New Roman&quot;/&gt;&lt;wx:font wx:val=&quot;Times New Roman&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0DAA">
        <w:rPr>
          <w:rFonts w:ascii="Times New Roman" w:hAnsi="Times New Roman"/>
          <w:sz w:val="28"/>
          <w:szCs w:val="28"/>
        </w:rPr>
        <w:fldChar w:fldCharType="end"/>
      </w:r>
      <w:r w:rsidRPr="0015617D">
        <w:rPr>
          <w:rFonts w:ascii="Times New Roman" w:hAnsi="Times New Roman"/>
          <w:sz w:val="28"/>
          <w:szCs w:val="28"/>
        </w:rPr>
        <w:t xml:space="preserve"> =</w:t>
      </w:r>
      <w:r w:rsidRPr="00927B71">
        <w:rPr>
          <w:rFonts w:ascii="Times New Roman" w:hAnsi="Times New Roman"/>
          <w:sz w:val="28"/>
          <w:szCs w:val="28"/>
        </w:rPr>
        <w:t xml:space="preserve"> </w:t>
      </w:r>
      <w:r w:rsidRPr="0015617D">
        <w:rPr>
          <w:rFonts w:ascii="Times New Roman" w:hAnsi="Times New Roman"/>
          <w:sz w:val="28"/>
          <w:szCs w:val="28"/>
          <w:lang w:val="en-US"/>
        </w:rPr>
        <w:t>rxτ</w:t>
      </w:r>
      <w:r w:rsidRPr="00927B71">
        <w:rPr>
          <w:rFonts w:ascii="Times New Roman" w:hAnsi="Times New Roman"/>
          <w:sz w:val="28"/>
          <w:szCs w:val="28"/>
        </w:rPr>
        <w:t>0, где</w:t>
      </w:r>
    </w:p>
    <w:p w:rsidR="003D69FD" w:rsidRPr="0015617D" w:rsidRDefault="003D69FD" w:rsidP="0015617D">
      <w:pPr>
        <w:spacing w:line="360" w:lineRule="auto"/>
        <w:jc w:val="both"/>
        <w:rPr>
          <w:rFonts w:ascii="Times New Roman" w:hAnsi="Times New Roman"/>
          <w:sz w:val="28"/>
          <w:szCs w:val="28"/>
        </w:rPr>
      </w:pPr>
      <w:r w:rsidRPr="00840DAA">
        <w:rPr>
          <w:rFonts w:ascii="Times New Roman" w:hAnsi="Times New Roman"/>
          <w:sz w:val="28"/>
          <w:szCs w:val="28"/>
        </w:rPr>
        <w:fldChar w:fldCharType="begin"/>
      </w:r>
      <w:r w:rsidRPr="00840DAA">
        <w:rPr>
          <w:rFonts w:ascii="Times New Roman" w:hAnsi="Times New Roman"/>
          <w:sz w:val="28"/>
          <w:szCs w:val="28"/>
        </w:rPr>
        <w:instrText xml:space="preserve"> QUOTE </w:instrText>
      </w:r>
      <w:r w:rsidRPr="00840DAA">
        <w:pict>
          <v:shape id="_x0000_i1028" type="#_x0000_t75" style="width:16.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1069&quot;/&gt;&lt;wsp:rsid wsp:val=&quot;00017B25&quot;/&gt;&lt;wsp:rsid wsp:val=&quot;00036A1C&quot;/&gt;&lt;wsp:rsid wsp:val=&quot;0004606E&quot;/&gt;&lt;wsp:rsid wsp:val=&quot;00055B44&quot;/&gt;&lt;wsp:rsid wsp:val=&quot;00090BC9&quot;/&gt;&lt;wsp:rsid wsp:val=&quot;00096418&quot;/&gt;&lt;wsp:rsid wsp:val=&quot;000B416A&quot;/&gt;&lt;wsp:rsid wsp:val=&quot;000C6CB2&quot;/&gt;&lt;wsp:rsid wsp:val=&quot;0015617D&quot;/&gt;&lt;wsp:rsid wsp:val=&quot;00156493&quot;/&gt;&lt;wsp:rsid wsp:val=&quot;0016344E&quot;/&gt;&lt;wsp:rsid wsp:val=&quot;00167859&quot;/&gt;&lt;wsp:rsid wsp:val=&quot;001700B2&quot;/&gt;&lt;wsp:rsid wsp:val=&quot;00173EAE&quot;/&gt;&lt;wsp:rsid wsp:val=&quot;001C36E7&quot;/&gt;&lt;wsp:rsid wsp:val=&quot;002035F0&quot;/&gt;&lt;wsp:rsid wsp:val=&quot;002375D6&quot;/&gt;&lt;wsp:rsid wsp:val=&quot;00272C61&quot;/&gt;&lt;wsp:rsid wsp:val=&quot;00283410&quot;/&gt;&lt;wsp:rsid wsp:val=&quot;00293135&quot;/&gt;&lt;wsp:rsid wsp:val=&quot;002C113D&quot;/&gt;&lt;wsp:rsid wsp:val=&quot;002C3F51&quot;/&gt;&lt;wsp:rsid wsp:val=&quot;002C5306&quot;/&gt;&lt;wsp:rsid wsp:val=&quot;002D3A33&quot;/&gt;&lt;wsp:rsid wsp:val=&quot;00341929&quot;/&gt;&lt;wsp:rsid wsp:val=&quot;00341B38&quot;/&gt;&lt;wsp:rsid wsp:val=&quot;00362FAC&quot;/&gt;&lt;wsp:rsid wsp:val=&quot;003677A6&quot;/&gt;&lt;wsp:rsid wsp:val=&quot;00380DAC&quot;/&gt;&lt;wsp:rsid wsp:val=&quot;003A0ECC&quot;/&gt;&lt;wsp:rsid wsp:val=&quot;003C1BE7&quot;/&gt;&lt;wsp:rsid wsp:val=&quot;004015DD&quot;/&gt;&lt;wsp:rsid wsp:val=&quot;00405F95&quot;/&gt;&lt;wsp:rsid wsp:val=&quot;0041254F&quot;/&gt;&lt;wsp:rsid wsp:val=&quot;004233DB&quot;/&gt;&lt;wsp:rsid wsp:val=&quot;00437FBA&quot;/&gt;&lt;wsp:rsid wsp:val=&quot;0045630A&quot;/&gt;&lt;wsp:rsid wsp:val=&quot;00460960&quot;/&gt;&lt;wsp:rsid wsp:val=&quot;00476F5C&quot;/&gt;&lt;wsp:rsid wsp:val=&quot;004B161F&quot;/&gt;&lt;wsp:rsid wsp:val=&quot;004F61B7&quot;/&gt;&lt;wsp:rsid wsp:val=&quot;00505926&quot;/&gt;&lt;wsp:rsid wsp:val=&quot;00511BF4&quot;/&gt;&lt;wsp:rsid wsp:val=&quot;005539BD&quot;/&gt;&lt;wsp:rsid wsp:val=&quot;005563E9&quot;/&gt;&lt;wsp:rsid wsp:val=&quot;00561E75&quot;/&gt;&lt;wsp:rsid wsp:val=&quot;0057735C&quot;/&gt;&lt;wsp:rsid wsp:val=&quot;0059694B&quot;/&gt;&lt;wsp:rsid wsp:val=&quot;005A7888&quot;/&gt;&lt;wsp:rsid wsp:val=&quot;005D24DE&quot;/&gt;&lt;wsp:rsid wsp:val=&quot;005D460E&quot;/&gt;&lt;wsp:rsid wsp:val=&quot;005F21CC&quot;/&gt;&lt;wsp:rsid wsp:val=&quot;006115ED&quot;/&gt;&lt;wsp:rsid wsp:val=&quot;00647F37&quot;/&gt;&lt;wsp:rsid wsp:val=&quot;006A7947&quot;/&gt;&lt;wsp:rsid wsp:val=&quot;006B5EA8&quot;/&gt;&lt;wsp:rsid wsp:val=&quot;006F610D&quot;/&gt;&lt;wsp:rsid wsp:val=&quot;007239A8&quot;/&gt;&lt;wsp:rsid wsp:val=&quot;0073534B&quot;/&gt;&lt;wsp:rsid wsp:val=&quot;0075272F&quot;/&gt;&lt;wsp:rsid wsp:val=&quot;007644AD&quot;/&gt;&lt;wsp:rsid wsp:val=&quot;00775460&quot;/&gt;&lt;wsp:rsid wsp:val=&quot;007F19BF&quot;/&gt;&lt;wsp:rsid wsp:val=&quot;00801D7B&quot;/&gt;&lt;wsp:rsid wsp:val=&quot;00805788&quot;/&gt;&lt;wsp:rsid wsp:val=&quot;00820C92&quot;/&gt;&lt;wsp:rsid wsp:val=&quot;00840DAA&quot;/&gt;&lt;wsp:rsid wsp:val=&quot;00851697&quot;/&gt;&lt;wsp:rsid wsp:val=&quot;00883835&quot;/&gt;&lt;wsp:rsid wsp:val=&quot;00892C71&quot;/&gt;&lt;wsp:rsid wsp:val=&quot;008D0BB6&quot;/&gt;&lt;wsp:rsid wsp:val=&quot;009064CF&quot;/&gt;&lt;wsp:rsid wsp:val=&quot;009249CC&quot;/&gt;&lt;wsp:rsid wsp:val=&quot;00927B71&quot;/&gt;&lt;wsp:rsid wsp:val=&quot;00971069&quot;/&gt;&lt;wsp:rsid wsp:val=&quot;00974BD6&quot;/&gt;&lt;wsp:rsid wsp:val=&quot;009810A6&quot;/&gt;&lt;wsp:rsid wsp:val=&quot;00997A96&quot;/&gt;&lt;wsp:rsid wsp:val=&quot;009B1CD0&quot;/&gt;&lt;wsp:rsid wsp:val=&quot;009C6F8D&quot;/&gt;&lt;wsp:rsid wsp:val=&quot;009D234E&quot;/&gt;&lt;wsp:rsid wsp:val=&quot;009E1F9B&quot;/&gt;&lt;wsp:rsid wsp:val=&quot;009E319E&quot;/&gt;&lt;wsp:rsid wsp:val=&quot;009F2D5A&quot;/&gt;&lt;wsp:rsid wsp:val=&quot;009F459A&quot;/&gt;&lt;wsp:rsid wsp:val=&quot;00A06B9F&quot;/&gt;&lt;wsp:rsid wsp:val=&quot;00A25CC0&quot;/&gt;&lt;wsp:rsid wsp:val=&quot;00A527DE&quot;/&gt;&lt;wsp:rsid wsp:val=&quot;00A8123A&quot;/&gt;&lt;wsp:rsid wsp:val=&quot;00AA1968&quot;/&gt;&lt;wsp:rsid wsp:val=&quot;00AB01DF&quot;/&gt;&lt;wsp:rsid wsp:val=&quot;00AC5E20&quot;/&gt;&lt;wsp:rsid wsp:val=&quot;00AE059E&quot;/&gt;&lt;wsp:rsid wsp:val=&quot;00B228AC&quot;/&gt;&lt;wsp:rsid wsp:val=&quot;00B50DEC&quot;/&gt;&lt;wsp:rsid wsp:val=&quot;00B71039&quot;/&gt;&lt;wsp:rsid wsp:val=&quot;00BB339B&quot;/&gt;&lt;wsp:rsid wsp:val=&quot;00BD2948&quot;/&gt;&lt;wsp:rsid wsp:val=&quot;00BE36B5&quot;/&gt;&lt;wsp:rsid wsp:val=&quot;00BE58D6&quot;/&gt;&lt;wsp:rsid wsp:val=&quot;00BF6D01&quot;/&gt;&lt;wsp:rsid wsp:val=&quot;00C27423&quot;/&gt;&lt;wsp:rsid wsp:val=&quot;00C31785&quot;/&gt;&lt;wsp:rsid wsp:val=&quot;00C92F22&quot;/&gt;&lt;wsp:rsid wsp:val=&quot;00CA5DE5&quot;/&gt;&lt;wsp:rsid wsp:val=&quot;00CB714B&quot;/&gt;&lt;wsp:rsid wsp:val=&quot;00CC1D36&quot;/&gt;&lt;wsp:rsid wsp:val=&quot;00CC2C6F&quot;/&gt;&lt;wsp:rsid wsp:val=&quot;00CC4BC0&quot;/&gt;&lt;wsp:rsid wsp:val=&quot;00CD1861&quot;/&gt;&lt;wsp:rsid wsp:val=&quot;00D54575&quot;/&gt;&lt;wsp:rsid wsp:val=&quot;00DB759C&quot;/&gt;&lt;wsp:rsid wsp:val=&quot;00DC3537&quot;/&gt;&lt;wsp:rsid wsp:val=&quot;00DD44EB&quot;/&gt;&lt;wsp:rsid wsp:val=&quot;00E01082&quot;/&gt;&lt;wsp:rsid wsp:val=&quot;00E51FC7&quot;/&gt;&lt;wsp:rsid wsp:val=&quot;00E558F4&quot;/&gt;&lt;wsp:rsid wsp:val=&quot;00E72B5F&quot;/&gt;&lt;wsp:rsid wsp:val=&quot;00E85527&quot;/&gt;&lt;wsp:rsid wsp:val=&quot;00E9334B&quot;/&gt;&lt;wsp:rsid wsp:val=&quot;00E93CDE&quot;/&gt;&lt;wsp:rsid wsp:val=&quot;00EB0212&quot;/&gt;&lt;wsp:rsid wsp:val=&quot;00EC5A30&quot;/&gt;&lt;wsp:rsid wsp:val=&quot;00F047EC&quot;/&gt;&lt;wsp:rsid wsp:val=&quot;00F06C2A&quot;/&gt;&lt;wsp:rsid wsp:val=&quot;00F318D7&quot;/&gt;&lt;wsp:rsid wsp:val=&quot;00F77CD7&quot;/&gt;&lt;wsp:rsid wsp:val=&quot;00FA30C1&quot;/&gt;&lt;wsp:rsid wsp:val=&quot;00FC2F05&quot;/&gt;&lt;wsp:rsid wsp:val=&quot;00FE5C58&quot;/&gt;&lt;/wsp:rsids&gt;&lt;/w:docPr&gt;&lt;w:body&gt;&lt;w:p wsp:rsidR=&quot;00000000&quot; wsp:rsidRDefault=&quot;0057735C&quot;&gt;&lt;m:oMathPara&gt;&lt;m:oMath&gt;&lt;m:f&gt;&lt;m:fPr&gt;&lt;m:ctrlPr&gt;&lt;w:rPr&gt;&lt;w:rFonts w:ascii=&quot;Cambria Math&quot; w:h-ansi=&quot;Times New Roman&quot;/&gt;&lt;wx:font wx:val=&quot;Cambria Math&quot;/&gt;&lt;w:i/&gt;&lt;w:sz w:val=&quot;28&quot;/&gt;&lt;w:sz-cs w:val=&quot;28&quot;/&gt;&lt;/w:rPr&gt;&lt;/m:ctrlPr&gt;&lt;/m:fPr&gt;&lt;m:num&gt;&lt;m:r&gt;&lt;m:rPr&gt;&lt;m:sty m:val=&quot;p&quot;/&gt;&lt;/m:rPr&gt;&lt;w:rPr&gt;&lt;w:rFonts w:ascii=&quot;Cambria Math&quot; w:h-ansi=&quot;Times New Roman&quot;/&gt;&lt;wx:font wx:val=&quot;Cambria Math&quot;/&gt;&lt;w:sz w:val=&quot;28&quot;/&gt;&lt;w:sz-cs w:val=&quot;28&quot;/&gt;&lt;w:lang w:val=&quot;EN-US&quot;/&gt;&lt;/w:rPr&gt;&lt;m:t&gt;dx&lt;/m:t&gt;&lt;/m:r&gt;&lt;/m:num&gt;&lt;m:den&gt;&lt;m:r&gt;&lt;m:rPr&gt;&lt;m:sty m:val=&quot;p&quot;/&gt;&lt;/m:rPr&gt;&lt;w:rPr&gt;&lt;w:rFonts w:ascii=&quot;Cambria Math&quot; w:h-ansi=&quot;Times New Roman&quot;/&gt;&lt;wx:font wx:val=&quot;Cambria Math&quot;/&gt;&lt;w:sz w:val=&quot;28&quot;/&gt;&lt;w:sz-cs w:val=&quot;28&quot;/&gt;&lt;w:lang w:val=&quot;EN-US&quot;/&gt;&lt;/w:rPr&gt;&lt;m:t&gt;d&lt;/m:t&gt;&lt;/m:r&gt;&lt;m:r&gt;&lt;m:rPr&gt;&lt;m:sty m:val=&quot;p&quot;/&gt;&lt;/m:rPr&gt;&lt;w:rPr&gt;&lt;w:rFonts w:ascii=&quot;Cambria Math&quot; w:h-ansi=&quot;Times New Roman&quot;/&gt;&lt;wx:font wx:val=&quot;Times New Roman&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0DAA">
        <w:rPr>
          <w:rFonts w:ascii="Times New Roman" w:hAnsi="Times New Roman"/>
          <w:sz w:val="28"/>
          <w:szCs w:val="28"/>
        </w:rPr>
        <w:instrText xml:space="preserve"> </w:instrText>
      </w:r>
      <w:r w:rsidRPr="00840DAA">
        <w:rPr>
          <w:rFonts w:ascii="Times New Roman" w:hAnsi="Times New Roman"/>
          <w:sz w:val="28"/>
          <w:szCs w:val="28"/>
        </w:rPr>
        <w:fldChar w:fldCharType="separate"/>
      </w:r>
      <w:r w:rsidRPr="00840DAA">
        <w:pict>
          <v:shape id="_x0000_i1029" type="#_x0000_t75" style="width:16.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1069&quot;/&gt;&lt;wsp:rsid wsp:val=&quot;00017B25&quot;/&gt;&lt;wsp:rsid wsp:val=&quot;00036A1C&quot;/&gt;&lt;wsp:rsid wsp:val=&quot;0004606E&quot;/&gt;&lt;wsp:rsid wsp:val=&quot;00055B44&quot;/&gt;&lt;wsp:rsid wsp:val=&quot;00090BC9&quot;/&gt;&lt;wsp:rsid wsp:val=&quot;00096418&quot;/&gt;&lt;wsp:rsid wsp:val=&quot;000B416A&quot;/&gt;&lt;wsp:rsid wsp:val=&quot;000C6CB2&quot;/&gt;&lt;wsp:rsid wsp:val=&quot;0015617D&quot;/&gt;&lt;wsp:rsid wsp:val=&quot;00156493&quot;/&gt;&lt;wsp:rsid wsp:val=&quot;0016344E&quot;/&gt;&lt;wsp:rsid wsp:val=&quot;00167859&quot;/&gt;&lt;wsp:rsid wsp:val=&quot;001700B2&quot;/&gt;&lt;wsp:rsid wsp:val=&quot;00173EAE&quot;/&gt;&lt;wsp:rsid wsp:val=&quot;001C36E7&quot;/&gt;&lt;wsp:rsid wsp:val=&quot;002035F0&quot;/&gt;&lt;wsp:rsid wsp:val=&quot;002375D6&quot;/&gt;&lt;wsp:rsid wsp:val=&quot;00272C61&quot;/&gt;&lt;wsp:rsid wsp:val=&quot;00283410&quot;/&gt;&lt;wsp:rsid wsp:val=&quot;00293135&quot;/&gt;&lt;wsp:rsid wsp:val=&quot;002C113D&quot;/&gt;&lt;wsp:rsid wsp:val=&quot;002C3F51&quot;/&gt;&lt;wsp:rsid wsp:val=&quot;002C5306&quot;/&gt;&lt;wsp:rsid wsp:val=&quot;002D3A33&quot;/&gt;&lt;wsp:rsid wsp:val=&quot;00341929&quot;/&gt;&lt;wsp:rsid wsp:val=&quot;00341B38&quot;/&gt;&lt;wsp:rsid wsp:val=&quot;00362FAC&quot;/&gt;&lt;wsp:rsid wsp:val=&quot;003677A6&quot;/&gt;&lt;wsp:rsid wsp:val=&quot;00380DAC&quot;/&gt;&lt;wsp:rsid wsp:val=&quot;003A0ECC&quot;/&gt;&lt;wsp:rsid wsp:val=&quot;003C1BE7&quot;/&gt;&lt;wsp:rsid wsp:val=&quot;004015DD&quot;/&gt;&lt;wsp:rsid wsp:val=&quot;00405F95&quot;/&gt;&lt;wsp:rsid wsp:val=&quot;0041254F&quot;/&gt;&lt;wsp:rsid wsp:val=&quot;004233DB&quot;/&gt;&lt;wsp:rsid wsp:val=&quot;00437FBA&quot;/&gt;&lt;wsp:rsid wsp:val=&quot;0045630A&quot;/&gt;&lt;wsp:rsid wsp:val=&quot;00460960&quot;/&gt;&lt;wsp:rsid wsp:val=&quot;00476F5C&quot;/&gt;&lt;wsp:rsid wsp:val=&quot;004B161F&quot;/&gt;&lt;wsp:rsid wsp:val=&quot;004F61B7&quot;/&gt;&lt;wsp:rsid wsp:val=&quot;00505926&quot;/&gt;&lt;wsp:rsid wsp:val=&quot;00511BF4&quot;/&gt;&lt;wsp:rsid wsp:val=&quot;005539BD&quot;/&gt;&lt;wsp:rsid wsp:val=&quot;005563E9&quot;/&gt;&lt;wsp:rsid wsp:val=&quot;00561E75&quot;/&gt;&lt;wsp:rsid wsp:val=&quot;0057735C&quot;/&gt;&lt;wsp:rsid wsp:val=&quot;0059694B&quot;/&gt;&lt;wsp:rsid wsp:val=&quot;005A7888&quot;/&gt;&lt;wsp:rsid wsp:val=&quot;005D24DE&quot;/&gt;&lt;wsp:rsid wsp:val=&quot;005D460E&quot;/&gt;&lt;wsp:rsid wsp:val=&quot;005F21CC&quot;/&gt;&lt;wsp:rsid wsp:val=&quot;006115ED&quot;/&gt;&lt;wsp:rsid wsp:val=&quot;00647F37&quot;/&gt;&lt;wsp:rsid wsp:val=&quot;006A7947&quot;/&gt;&lt;wsp:rsid wsp:val=&quot;006B5EA8&quot;/&gt;&lt;wsp:rsid wsp:val=&quot;006F610D&quot;/&gt;&lt;wsp:rsid wsp:val=&quot;007239A8&quot;/&gt;&lt;wsp:rsid wsp:val=&quot;0073534B&quot;/&gt;&lt;wsp:rsid wsp:val=&quot;0075272F&quot;/&gt;&lt;wsp:rsid wsp:val=&quot;007644AD&quot;/&gt;&lt;wsp:rsid wsp:val=&quot;00775460&quot;/&gt;&lt;wsp:rsid wsp:val=&quot;007F19BF&quot;/&gt;&lt;wsp:rsid wsp:val=&quot;00801D7B&quot;/&gt;&lt;wsp:rsid wsp:val=&quot;00805788&quot;/&gt;&lt;wsp:rsid wsp:val=&quot;00820C92&quot;/&gt;&lt;wsp:rsid wsp:val=&quot;00840DAA&quot;/&gt;&lt;wsp:rsid wsp:val=&quot;00851697&quot;/&gt;&lt;wsp:rsid wsp:val=&quot;00883835&quot;/&gt;&lt;wsp:rsid wsp:val=&quot;00892C71&quot;/&gt;&lt;wsp:rsid wsp:val=&quot;008D0BB6&quot;/&gt;&lt;wsp:rsid wsp:val=&quot;009064CF&quot;/&gt;&lt;wsp:rsid wsp:val=&quot;009249CC&quot;/&gt;&lt;wsp:rsid wsp:val=&quot;00927B71&quot;/&gt;&lt;wsp:rsid wsp:val=&quot;00971069&quot;/&gt;&lt;wsp:rsid wsp:val=&quot;00974BD6&quot;/&gt;&lt;wsp:rsid wsp:val=&quot;009810A6&quot;/&gt;&lt;wsp:rsid wsp:val=&quot;00997A96&quot;/&gt;&lt;wsp:rsid wsp:val=&quot;009B1CD0&quot;/&gt;&lt;wsp:rsid wsp:val=&quot;009C6F8D&quot;/&gt;&lt;wsp:rsid wsp:val=&quot;009D234E&quot;/&gt;&lt;wsp:rsid wsp:val=&quot;009E1F9B&quot;/&gt;&lt;wsp:rsid wsp:val=&quot;009E319E&quot;/&gt;&lt;wsp:rsid wsp:val=&quot;009F2D5A&quot;/&gt;&lt;wsp:rsid wsp:val=&quot;009F459A&quot;/&gt;&lt;wsp:rsid wsp:val=&quot;00A06B9F&quot;/&gt;&lt;wsp:rsid wsp:val=&quot;00A25CC0&quot;/&gt;&lt;wsp:rsid wsp:val=&quot;00A527DE&quot;/&gt;&lt;wsp:rsid wsp:val=&quot;00A8123A&quot;/&gt;&lt;wsp:rsid wsp:val=&quot;00AA1968&quot;/&gt;&lt;wsp:rsid wsp:val=&quot;00AB01DF&quot;/&gt;&lt;wsp:rsid wsp:val=&quot;00AC5E20&quot;/&gt;&lt;wsp:rsid wsp:val=&quot;00AE059E&quot;/&gt;&lt;wsp:rsid wsp:val=&quot;00B228AC&quot;/&gt;&lt;wsp:rsid wsp:val=&quot;00B50DEC&quot;/&gt;&lt;wsp:rsid wsp:val=&quot;00B71039&quot;/&gt;&lt;wsp:rsid wsp:val=&quot;00BB339B&quot;/&gt;&lt;wsp:rsid wsp:val=&quot;00BD2948&quot;/&gt;&lt;wsp:rsid wsp:val=&quot;00BE36B5&quot;/&gt;&lt;wsp:rsid wsp:val=&quot;00BE58D6&quot;/&gt;&lt;wsp:rsid wsp:val=&quot;00BF6D01&quot;/&gt;&lt;wsp:rsid wsp:val=&quot;00C27423&quot;/&gt;&lt;wsp:rsid wsp:val=&quot;00C31785&quot;/&gt;&lt;wsp:rsid wsp:val=&quot;00C92F22&quot;/&gt;&lt;wsp:rsid wsp:val=&quot;00CA5DE5&quot;/&gt;&lt;wsp:rsid wsp:val=&quot;00CB714B&quot;/&gt;&lt;wsp:rsid wsp:val=&quot;00CC1D36&quot;/&gt;&lt;wsp:rsid wsp:val=&quot;00CC2C6F&quot;/&gt;&lt;wsp:rsid wsp:val=&quot;00CC4BC0&quot;/&gt;&lt;wsp:rsid wsp:val=&quot;00CD1861&quot;/&gt;&lt;wsp:rsid wsp:val=&quot;00D54575&quot;/&gt;&lt;wsp:rsid wsp:val=&quot;00DB759C&quot;/&gt;&lt;wsp:rsid wsp:val=&quot;00DC3537&quot;/&gt;&lt;wsp:rsid wsp:val=&quot;00DD44EB&quot;/&gt;&lt;wsp:rsid wsp:val=&quot;00E01082&quot;/&gt;&lt;wsp:rsid wsp:val=&quot;00E51FC7&quot;/&gt;&lt;wsp:rsid wsp:val=&quot;00E558F4&quot;/&gt;&lt;wsp:rsid wsp:val=&quot;00E72B5F&quot;/&gt;&lt;wsp:rsid wsp:val=&quot;00E85527&quot;/&gt;&lt;wsp:rsid wsp:val=&quot;00E9334B&quot;/&gt;&lt;wsp:rsid wsp:val=&quot;00E93CDE&quot;/&gt;&lt;wsp:rsid wsp:val=&quot;00EB0212&quot;/&gt;&lt;wsp:rsid wsp:val=&quot;00EC5A30&quot;/&gt;&lt;wsp:rsid wsp:val=&quot;00F047EC&quot;/&gt;&lt;wsp:rsid wsp:val=&quot;00F06C2A&quot;/&gt;&lt;wsp:rsid wsp:val=&quot;00F318D7&quot;/&gt;&lt;wsp:rsid wsp:val=&quot;00F77CD7&quot;/&gt;&lt;wsp:rsid wsp:val=&quot;00FA30C1&quot;/&gt;&lt;wsp:rsid wsp:val=&quot;00FC2F05&quot;/&gt;&lt;wsp:rsid wsp:val=&quot;00FE5C58&quot;/&gt;&lt;/wsp:rsids&gt;&lt;/w:docPr&gt;&lt;w:body&gt;&lt;w:p wsp:rsidR=&quot;00000000&quot; wsp:rsidRDefault=&quot;0057735C&quot;&gt;&lt;m:oMathPara&gt;&lt;m:oMath&gt;&lt;m:f&gt;&lt;m:fPr&gt;&lt;m:ctrlPr&gt;&lt;w:rPr&gt;&lt;w:rFonts w:ascii=&quot;Cambria Math&quot; w:h-ansi=&quot;Times New Roman&quot;/&gt;&lt;wx:font wx:val=&quot;Cambria Math&quot;/&gt;&lt;w:i/&gt;&lt;w:sz w:val=&quot;28&quot;/&gt;&lt;w:sz-cs w:val=&quot;28&quot;/&gt;&lt;/w:rPr&gt;&lt;/m:ctrlPr&gt;&lt;/m:fPr&gt;&lt;m:num&gt;&lt;m:r&gt;&lt;m:rPr&gt;&lt;m:sty m:val=&quot;p&quot;/&gt;&lt;/m:rPr&gt;&lt;w:rPr&gt;&lt;w:rFonts w:ascii=&quot;Cambria Math&quot; w:h-ansi=&quot;Times New Roman&quot;/&gt;&lt;wx:font wx:val=&quot;Cambria Math&quot;/&gt;&lt;w:sz w:val=&quot;28&quot;/&gt;&lt;w:sz-cs w:val=&quot;28&quot;/&gt;&lt;w:lang w:val=&quot;EN-US&quot;/&gt;&lt;/w:rPr&gt;&lt;m:t&gt;dx&lt;/m:t&gt;&lt;/m:r&gt;&lt;/m:num&gt;&lt;m:den&gt;&lt;m:r&gt;&lt;m:rPr&gt;&lt;m:sty m:val=&quot;p&quot;/&gt;&lt;/m:rPr&gt;&lt;w:rPr&gt;&lt;w:rFonts w:ascii=&quot;Cambria Math&quot; w:h-ansi=&quot;Times New Roman&quot;/&gt;&lt;wx:font wx:val=&quot;Cambria Math&quot;/&gt;&lt;w:sz w:val=&quot;28&quot;/&gt;&lt;w:sz-cs w:val=&quot;28&quot;/&gt;&lt;w:lang w:val=&quot;EN-US&quot;/&gt;&lt;/w:rPr&gt;&lt;m:t&gt;d&lt;/m:t&gt;&lt;/m:r&gt;&lt;m:r&gt;&lt;m:rPr&gt;&lt;m:sty m:val=&quot;p&quot;/&gt;&lt;/m:rPr&gt;&lt;w:rPr&gt;&lt;w:rFonts w:ascii=&quot;Cambria Math&quot; w:h-ansi=&quot;Times New Roman&quot;/&gt;&lt;wx:font wx:val=&quot;Times New Roman&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0DAA">
        <w:rPr>
          <w:rFonts w:ascii="Times New Roman" w:hAnsi="Times New Roman"/>
          <w:sz w:val="28"/>
          <w:szCs w:val="28"/>
        </w:rPr>
        <w:fldChar w:fldCharType="end"/>
      </w:r>
      <w:r w:rsidRPr="0015617D">
        <w:rPr>
          <w:rFonts w:ascii="Times New Roman" w:hAnsi="Times New Roman"/>
          <w:sz w:val="28"/>
          <w:szCs w:val="28"/>
        </w:rPr>
        <w:t xml:space="preserve"> - скорость изменения пораженности растений (х) за минимально       короткий интервал времени (</w:t>
      </w:r>
      <w:r w:rsidRPr="0015617D">
        <w:rPr>
          <w:rFonts w:ascii="Times New Roman" w:hAnsi="Times New Roman"/>
          <w:sz w:val="28"/>
          <w:szCs w:val="28"/>
          <w:lang w:val="en-US"/>
        </w:rPr>
        <w:t>τ</w:t>
      </w:r>
      <w:r w:rsidRPr="0015617D">
        <w:rPr>
          <w:rFonts w:ascii="Times New Roman" w:hAnsi="Times New Roman"/>
          <w:sz w:val="28"/>
          <w:szCs w:val="28"/>
        </w:rPr>
        <w:t>);</w:t>
      </w:r>
    </w:p>
    <w:p w:rsidR="003D69FD" w:rsidRPr="0015617D" w:rsidRDefault="003D69FD" w:rsidP="0015617D">
      <w:pPr>
        <w:spacing w:line="360" w:lineRule="auto"/>
        <w:jc w:val="left"/>
        <w:rPr>
          <w:rFonts w:ascii="Times New Roman" w:hAnsi="Times New Roman"/>
          <w:sz w:val="28"/>
          <w:szCs w:val="28"/>
        </w:rPr>
      </w:pPr>
      <w:r w:rsidRPr="0015617D">
        <w:rPr>
          <w:rFonts w:ascii="Times New Roman" w:hAnsi="Times New Roman"/>
          <w:sz w:val="28"/>
          <w:szCs w:val="28"/>
          <w:lang w:val="en-US"/>
        </w:rPr>
        <w:t>r</w:t>
      </w:r>
      <w:r w:rsidRPr="0015617D">
        <w:rPr>
          <w:rFonts w:ascii="Times New Roman" w:hAnsi="Times New Roman"/>
          <w:sz w:val="28"/>
          <w:szCs w:val="28"/>
        </w:rPr>
        <w:t xml:space="preserve"> – параметры скорости;</w:t>
      </w:r>
    </w:p>
    <w:p w:rsidR="003D69FD" w:rsidRPr="0015617D" w:rsidRDefault="003D69FD" w:rsidP="0015617D">
      <w:pPr>
        <w:spacing w:line="360" w:lineRule="auto"/>
        <w:rPr>
          <w:rFonts w:ascii="Times New Roman" w:hAnsi="Times New Roman"/>
          <w:sz w:val="28"/>
          <w:szCs w:val="28"/>
        </w:rPr>
      </w:pPr>
      <w:r w:rsidRPr="0015617D">
        <w:rPr>
          <w:rFonts w:ascii="Times New Roman" w:hAnsi="Times New Roman"/>
          <w:sz w:val="28"/>
          <w:szCs w:val="28"/>
          <w:lang w:val="en-US"/>
        </w:rPr>
        <w:t>xτ</w:t>
      </w:r>
      <w:r w:rsidRPr="0015617D">
        <w:rPr>
          <w:rFonts w:ascii="Times New Roman" w:hAnsi="Times New Roman"/>
          <w:sz w:val="28"/>
          <w:szCs w:val="28"/>
          <w:vertAlign w:val="subscript"/>
        </w:rPr>
        <w:t xml:space="preserve">0 </w:t>
      </w:r>
      <w:r w:rsidRPr="0015617D">
        <w:rPr>
          <w:rFonts w:ascii="Times New Roman" w:hAnsi="Times New Roman"/>
          <w:sz w:val="28"/>
          <w:szCs w:val="28"/>
        </w:rPr>
        <w:t>– пораженность сорта в момент времени, с которого начато наблюдение.</w:t>
      </w:r>
    </w:p>
    <w:p w:rsidR="003D69F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ab/>
        <w:t xml:space="preserve">При </w:t>
      </w:r>
      <w:r w:rsidRPr="0015617D">
        <w:rPr>
          <w:rFonts w:ascii="Times New Roman" w:hAnsi="Times New Roman"/>
          <w:sz w:val="28"/>
          <w:szCs w:val="28"/>
          <w:lang w:val="en-US"/>
        </w:rPr>
        <w:t>S</w:t>
      </w:r>
      <w:r w:rsidRPr="0015617D">
        <w:rPr>
          <w:rFonts w:ascii="Times New Roman" w:hAnsi="Times New Roman"/>
          <w:sz w:val="28"/>
          <w:szCs w:val="28"/>
        </w:rPr>
        <w:t xml:space="preserve">-образном типе кривой интенсивность поражения растений в начале увеличивается медленно, затем быстро, приближаясь к </w:t>
      </w:r>
      <w:r w:rsidRPr="0015617D">
        <w:rPr>
          <w:rFonts w:ascii="Times New Roman" w:hAnsi="Times New Roman"/>
          <w:sz w:val="28"/>
          <w:szCs w:val="28"/>
          <w:lang w:val="en-US"/>
        </w:rPr>
        <w:t>J</w:t>
      </w:r>
      <w:r w:rsidRPr="0015617D">
        <w:rPr>
          <w:rFonts w:ascii="Times New Roman" w:hAnsi="Times New Roman"/>
          <w:sz w:val="28"/>
          <w:szCs w:val="28"/>
        </w:rPr>
        <w:t>-образному типу и вскоре вступает в фазу отрицательного ускорения, при этом увеличение поражения постепенно замедляется (рисунок 2).</w:t>
      </w:r>
    </w:p>
    <w:tbl>
      <w:tblPr>
        <w:tblW w:w="0" w:type="auto"/>
        <w:tblLook w:val="00A0"/>
      </w:tblPr>
      <w:tblGrid>
        <w:gridCol w:w="9286"/>
      </w:tblGrid>
      <w:tr w:rsidR="003D69FD" w:rsidRPr="00840DAA" w:rsidTr="00840DAA">
        <w:tc>
          <w:tcPr>
            <w:tcW w:w="9571" w:type="dxa"/>
          </w:tcPr>
          <w:p w:rsidR="003D69FD" w:rsidRPr="00840DAA" w:rsidRDefault="003D69FD" w:rsidP="00840DAA">
            <w:pPr>
              <w:spacing w:line="360" w:lineRule="auto"/>
              <w:jc w:val="both"/>
              <w:rPr>
                <w:rFonts w:ascii="Times New Roman" w:hAnsi="Times New Roman"/>
                <w:sz w:val="28"/>
                <w:szCs w:val="28"/>
              </w:rPr>
            </w:pPr>
            <w:r w:rsidRPr="00840DAA">
              <w:rPr>
                <w:noProof/>
                <w:sz w:val="28"/>
                <w:szCs w:val="28"/>
                <w:lang w:eastAsia="ru-RU"/>
              </w:rPr>
              <w:pict>
                <v:shape id="Рисунок 4" o:spid="_x0000_i1030" type="#_x0000_t75" style="width:332.4pt;height:156pt;visibility:visible">
                  <v:imagedata r:id="rId9" o:title="" croptop="37351f" cropbottom="7667f" cropleft="20944f" cropright="19367f"/>
                </v:shape>
              </w:pict>
            </w:r>
          </w:p>
        </w:tc>
      </w:tr>
      <w:tr w:rsidR="003D69FD" w:rsidRPr="00840DAA" w:rsidTr="00840DAA">
        <w:tc>
          <w:tcPr>
            <w:tcW w:w="9571" w:type="dxa"/>
          </w:tcPr>
          <w:p w:rsidR="003D69FD" w:rsidRPr="00840DAA" w:rsidRDefault="003D69FD" w:rsidP="00840DAA">
            <w:pPr>
              <w:spacing w:line="360" w:lineRule="auto"/>
              <w:ind w:firstLine="708"/>
              <w:rPr>
                <w:rFonts w:ascii="Times New Roman" w:hAnsi="Times New Roman"/>
                <w:sz w:val="28"/>
                <w:szCs w:val="28"/>
              </w:rPr>
            </w:pPr>
            <w:r w:rsidRPr="00840DAA">
              <w:rPr>
                <w:rFonts w:ascii="Times New Roman" w:hAnsi="Times New Roman"/>
                <w:sz w:val="28"/>
                <w:szCs w:val="28"/>
              </w:rPr>
              <w:t>Рисунок  2 – Логический тип развития эпифитотий</w:t>
            </w:r>
          </w:p>
        </w:tc>
      </w:tr>
    </w:tbl>
    <w:p w:rsidR="003D69FD" w:rsidRPr="0015617D" w:rsidRDefault="003D69FD" w:rsidP="0015617D">
      <w:pPr>
        <w:spacing w:line="360" w:lineRule="auto"/>
        <w:jc w:val="both"/>
        <w:rPr>
          <w:rFonts w:ascii="Times New Roman" w:hAnsi="Times New Roman"/>
          <w:sz w:val="28"/>
          <w:szCs w:val="28"/>
        </w:rPr>
      </w:pPr>
    </w:p>
    <w:p w:rsidR="003D69FD" w:rsidRPr="0015617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При логическом типе развития эпифитотий динамика поражения патогеном наблюдается на сортах и линиях, обладающих коротким (9-12 суток) и среднем (12-15 суток) латентным периодом при стабильных и благоприятных для развития эпифитотии условиях среды, в случае раннего заражения растений патогеном.</w:t>
      </w:r>
    </w:p>
    <w:p w:rsidR="003D69FD" w:rsidRPr="0015617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ab/>
        <w:t xml:space="preserve">Математическое описание </w:t>
      </w:r>
      <w:r w:rsidRPr="0015617D">
        <w:rPr>
          <w:rFonts w:ascii="Times New Roman" w:hAnsi="Times New Roman"/>
          <w:sz w:val="28"/>
          <w:szCs w:val="28"/>
          <w:lang w:val="en-US"/>
        </w:rPr>
        <w:t>S</w:t>
      </w:r>
      <w:r w:rsidRPr="0015617D">
        <w:rPr>
          <w:rFonts w:ascii="Times New Roman" w:hAnsi="Times New Roman"/>
          <w:sz w:val="28"/>
          <w:szCs w:val="28"/>
        </w:rPr>
        <w:t>-образного, или логистического увеличения численности особей в популяции связано с именем Ферхюльста, который ввел понятие роста численности популяции в ограниченной среде с ограниченными ресурсами. В этом случае скорость увеличения численности популяции (или скорость увеличения пораженности ценоза паразитом) стремится к снижению по мере того, как увеличивается количество особей в этой популяции, так как количество пищевых ресурсов (или количество доступной для питания паразита здоровой ткани растений), которое может потребить популяция, уменьшается на величину ее прироста. Эту идею Ферхюльст реализовал, включив выражение в уравнение экспоненциального роста, выступающей мерой истощения среды. Таким образом, уравнение приобрело следующий вид:</w:t>
      </w:r>
    </w:p>
    <w:p w:rsidR="003D69FD" w:rsidRDefault="003D69FD" w:rsidP="0015617D">
      <w:pPr>
        <w:spacing w:line="360" w:lineRule="auto"/>
        <w:rPr>
          <w:rFonts w:ascii="Times New Roman" w:hAnsi="Times New Roman"/>
          <w:sz w:val="28"/>
          <w:szCs w:val="28"/>
        </w:rPr>
      </w:pPr>
      <w:r w:rsidRPr="00840DAA">
        <w:rPr>
          <w:rFonts w:ascii="Times New Roman" w:hAnsi="Times New Roman"/>
          <w:sz w:val="28"/>
          <w:szCs w:val="28"/>
        </w:rPr>
        <w:fldChar w:fldCharType="begin"/>
      </w:r>
      <w:r w:rsidRPr="00840DAA">
        <w:rPr>
          <w:rFonts w:ascii="Times New Roman" w:hAnsi="Times New Roman"/>
          <w:sz w:val="28"/>
          <w:szCs w:val="28"/>
        </w:rPr>
        <w:instrText xml:space="preserve"> QUOTE </w:instrText>
      </w:r>
      <w:r w:rsidRPr="00840DAA">
        <w:pict>
          <v:shape id="_x0000_i1031" type="#_x0000_t75" style="width:16.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1069&quot;/&gt;&lt;wsp:rsid wsp:val=&quot;00017B25&quot;/&gt;&lt;wsp:rsid wsp:val=&quot;00036A1C&quot;/&gt;&lt;wsp:rsid wsp:val=&quot;0004606E&quot;/&gt;&lt;wsp:rsid wsp:val=&quot;00055B44&quot;/&gt;&lt;wsp:rsid wsp:val=&quot;00090BC9&quot;/&gt;&lt;wsp:rsid wsp:val=&quot;00096418&quot;/&gt;&lt;wsp:rsid wsp:val=&quot;000B416A&quot;/&gt;&lt;wsp:rsid wsp:val=&quot;000C6CB2&quot;/&gt;&lt;wsp:rsid wsp:val=&quot;0015617D&quot;/&gt;&lt;wsp:rsid wsp:val=&quot;00156493&quot;/&gt;&lt;wsp:rsid wsp:val=&quot;0016344E&quot;/&gt;&lt;wsp:rsid wsp:val=&quot;00167859&quot;/&gt;&lt;wsp:rsid wsp:val=&quot;001700B2&quot;/&gt;&lt;wsp:rsid wsp:val=&quot;00173EAE&quot;/&gt;&lt;wsp:rsid wsp:val=&quot;001C36E7&quot;/&gt;&lt;wsp:rsid wsp:val=&quot;002035F0&quot;/&gt;&lt;wsp:rsid wsp:val=&quot;002375D6&quot;/&gt;&lt;wsp:rsid wsp:val=&quot;002659A1&quot;/&gt;&lt;wsp:rsid wsp:val=&quot;00272C61&quot;/&gt;&lt;wsp:rsid wsp:val=&quot;00283410&quot;/&gt;&lt;wsp:rsid wsp:val=&quot;00293135&quot;/&gt;&lt;wsp:rsid wsp:val=&quot;002C113D&quot;/&gt;&lt;wsp:rsid wsp:val=&quot;002C3F51&quot;/&gt;&lt;wsp:rsid wsp:val=&quot;002C5306&quot;/&gt;&lt;wsp:rsid wsp:val=&quot;002D3A33&quot;/&gt;&lt;wsp:rsid wsp:val=&quot;00341929&quot;/&gt;&lt;wsp:rsid wsp:val=&quot;00341B38&quot;/&gt;&lt;wsp:rsid wsp:val=&quot;00362FAC&quot;/&gt;&lt;wsp:rsid wsp:val=&quot;003677A6&quot;/&gt;&lt;wsp:rsid wsp:val=&quot;00380DAC&quot;/&gt;&lt;wsp:rsid wsp:val=&quot;003A0ECC&quot;/&gt;&lt;wsp:rsid wsp:val=&quot;003C1BE7&quot;/&gt;&lt;wsp:rsid wsp:val=&quot;004015DD&quot;/&gt;&lt;wsp:rsid wsp:val=&quot;00405F95&quot;/&gt;&lt;wsp:rsid wsp:val=&quot;0041254F&quot;/&gt;&lt;wsp:rsid wsp:val=&quot;004233DB&quot;/&gt;&lt;wsp:rsid wsp:val=&quot;00437FBA&quot;/&gt;&lt;wsp:rsid wsp:val=&quot;0045630A&quot;/&gt;&lt;wsp:rsid wsp:val=&quot;00460960&quot;/&gt;&lt;wsp:rsid wsp:val=&quot;00476F5C&quot;/&gt;&lt;wsp:rsid wsp:val=&quot;004B161F&quot;/&gt;&lt;wsp:rsid wsp:val=&quot;004F61B7&quot;/&gt;&lt;wsp:rsid wsp:val=&quot;00505926&quot;/&gt;&lt;wsp:rsid wsp:val=&quot;00511BF4&quot;/&gt;&lt;wsp:rsid wsp:val=&quot;005539BD&quot;/&gt;&lt;wsp:rsid wsp:val=&quot;005563E9&quot;/&gt;&lt;wsp:rsid wsp:val=&quot;00561E75&quot;/&gt;&lt;wsp:rsid wsp:val=&quot;0059694B&quot;/&gt;&lt;wsp:rsid wsp:val=&quot;005A7888&quot;/&gt;&lt;wsp:rsid wsp:val=&quot;005D24DE&quot;/&gt;&lt;wsp:rsid wsp:val=&quot;005D460E&quot;/&gt;&lt;wsp:rsid wsp:val=&quot;005F21CC&quot;/&gt;&lt;wsp:rsid wsp:val=&quot;006115ED&quot;/&gt;&lt;wsp:rsid wsp:val=&quot;00647F37&quot;/&gt;&lt;wsp:rsid wsp:val=&quot;006A7947&quot;/&gt;&lt;wsp:rsid wsp:val=&quot;006B5EA8&quot;/&gt;&lt;wsp:rsid wsp:val=&quot;006F610D&quot;/&gt;&lt;wsp:rsid wsp:val=&quot;007239A8&quot;/&gt;&lt;wsp:rsid wsp:val=&quot;0073534B&quot;/&gt;&lt;wsp:rsid wsp:val=&quot;0075272F&quot;/&gt;&lt;wsp:rsid wsp:val=&quot;007644AD&quot;/&gt;&lt;wsp:rsid wsp:val=&quot;00775460&quot;/&gt;&lt;wsp:rsid wsp:val=&quot;007F19BF&quot;/&gt;&lt;wsp:rsid wsp:val=&quot;00801D7B&quot;/&gt;&lt;wsp:rsid wsp:val=&quot;00805788&quot;/&gt;&lt;wsp:rsid wsp:val=&quot;00820C92&quot;/&gt;&lt;wsp:rsid wsp:val=&quot;00840DAA&quot;/&gt;&lt;wsp:rsid wsp:val=&quot;00851697&quot;/&gt;&lt;wsp:rsid wsp:val=&quot;00883835&quot;/&gt;&lt;wsp:rsid wsp:val=&quot;00892C71&quot;/&gt;&lt;wsp:rsid wsp:val=&quot;008D0BB6&quot;/&gt;&lt;wsp:rsid wsp:val=&quot;009064CF&quot;/&gt;&lt;wsp:rsid wsp:val=&quot;009249CC&quot;/&gt;&lt;wsp:rsid wsp:val=&quot;00927B71&quot;/&gt;&lt;wsp:rsid wsp:val=&quot;00971069&quot;/&gt;&lt;wsp:rsid wsp:val=&quot;00974BD6&quot;/&gt;&lt;wsp:rsid wsp:val=&quot;009810A6&quot;/&gt;&lt;wsp:rsid wsp:val=&quot;00997A96&quot;/&gt;&lt;wsp:rsid wsp:val=&quot;009B1CD0&quot;/&gt;&lt;wsp:rsid wsp:val=&quot;009C6F8D&quot;/&gt;&lt;wsp:rsid wsp:val=&quot;009D234E&quot;/&gt;&lt;wsp:rsid wsp:val=&quot;009E1F9B&quot;/&gt;&lt;wsp:rsid wsp:val=&quot;009E319E&quot;/&gt;&lt;wsp:rsid wsp:val=&quot;009F2D5A&quot;/&gt;&lt;wsp:rsid wsp:val=&quot;009F459A&quot;/&gt;&lt;wsp:rsid wsp:val=&quot;00A06B9F&quot;/&gt;&lt;wsp:rsid wsp:val=&quot;00A25CC0&quot;/&gt;&lt;wsp:rsid wsp:val=&quot;00A527DE&quot;/&gt;&lt;wsp:rsid wsp:val=&quot;00A8123A&quot;/&gt;&lt;wsp:rsid wsp:val=&quot;00AA1968&quot;/&gt;&lt;wsp:rsid wsp:val=&quot;00AB01DF&quot;/&gt;&lt;wsp:rsid wsp:val=&quot;00AC5E20&quot;/&gt;&lt;wsp:rsid wsp:val=&quot;00AE059E&quot;/&gt;&lt;wsp:rsid wsp:val=&quot;00B228AC&quot;/&gt;&lt;wsp:rsid wsp:val=&quot;00B50DEC&quot;/&gt;&lt;wsp:rsid wsp:val=&quot;00B71039&quot;/&gt;&lt;wsp:rsid wsp:val=&quot;00BB339B&quot;/&gt;&lt;wsp:rsid wsp:val=&quot;00BD2948&quot;/&gt;&lt;wsp:rsid wsp:val=&quot;00BE36B5&quot;/&gt;&lt;wsp:rsid wsp:val=&quot;00BE58D6&quot;/&gt;&lt;wsp:rsid wsp:val=&quot;00BF6D01&quot;/&gt;&lt;wsp:rsid wsp:val=&quot;00C27423&quot;/&gt;&lt;wsp:rsid wsp:val=&quot;00C31785&quot;/&gt;&lt;wsp:rsid wsp:val=&quot;00C92F22&quot;/&gt;&lt;wsp:rsid wsp:val=&quot;00CA5DE5&quot;/&gt;&lt;wsp:rsid wsp:val=&quot;00CB714B&quot;/&gt;&lt;wsp:rsid wsp:val=&quot;00CC1D36&quot;/&gt;&lt;wsp:rsid wsp:val=&quot;00CC2C6F&quot;/&gt;&lt;wsp:rsid wsp:val=&quot;00CC4BC0&quot;/&gt;&lt;wsp:rsid wsp:val=&quot;00CD1861&quot;/&gt;&lt;wsp:rsid wsp:val=&quot;00D54575&quot;/&gt;&lt;wsp:rsid wsp:val=&quot;00DB759C&quot;/&gt;&lt;wsp:rsid wsp:val=&quot;00DC3537&quot;/&gt;&lt;wsp:rsid wsp:val=&quot;00DD44EB&quot;/&gt;&lt;wsp:rsid wsp:val=&quot;00E01082&quot;/&gt;&lt;wsp:rsid wsp:val=&quot;00E51FC7&quot;/&gt;&lt;wsp:rsid wsp:val=&quot;00E558F4&quot;/&gt;&lt;wsp:rsid wsp:val=&quot;00E72B5F&quot;/&gt;&lt;wsp:rsid wsp:val=&quot;00E85527&quot;/&gt;&lt;wsp:rsid wsp:val=&quot;00E9334B&quot;/&gt;&lt;wsp:rsid wsp:val=&quot;00E93CDE&quot;/&gt;&lt;wsp:rsid wsp:val=&quot;00EB0212&quot;/&gt;&lt;wsp:rsid wsp:val=&quot;00EC5A30&quot;/&gt;&lt;wsp:rsid wsp:val=&quot;00F047EC&quot;/&gt;&lt;wsp:rsid wsp:val=&quot;00F06C2A&quot;/&gt;&lt;wsp:rsid wsp:val=&quot;00F318D7&quot;/&gt;&lt;wsp:rsid wsp:val=&quot;00F77CD7&quot;/&gt;&lt;wsp:rsid wsp:val=&quot;00FA30C1&quot;/&gt;&lt;wsp:rsid wsp:val=&quot;00FC2F05&quot;/&gt;&lt;wsp:rsid wsp:val=&quot;00FE5C58&quot;/&gt;&lt;/wsp:rsids&gt;&lt;/w:docPr&gt;&lt;w:body&gt;&lt;w:p wsp:rsidR=&quot;00000000&quot; wsp:rsidRDefault=&quot;002659A1&quot;&gt;&lt;m:oMathPara&gt;&lt;m:oMath&gt;&lt;m:f&gt;&lt;m:fPr&gt;&lt;m:ctrlPr&gt;&lt;w:rPr&gt;&lt;w:rFonts w:ascii=&quot;Cambria Math&quot; w:h-ansi=&quot;Cambria Math&quot;/&gt;&lt;wx:font wx:val=&quot;Cambria Math&quot;/&gt;&lt;w:i/&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dx&lt;/m:t&gt;&lt;/m:r&gt;&lt;/m:num&gt;&lt;m:den&gt;&lt;m:r&gt;&lt;m:rPr&gt;&lt;m:sty m:val=&quot;p&quot;/&gt;&lt;/m:rPr&gt;&lt;w:rPr&gt;&lt;w:rFonts w:ascii=&quot;Cambria Math&quot; w:h-ansi=&quot;Cambria Math&quot;/&gt;&lt;wx:font wx:val=&quot;Cambria Math&quot;/&gt;&lt;w:sz w:val=&quot;28&quot;/&gt;&lt;w:sz-cs w:val=&quot;28&quot;/&gt;&lt;w:lang w:val=&quot;EN-US&quot;/&gt;&lt;/w:rPr&gt;&lt;m:t&gt;d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0DAA">
        <w:rPr>
          <w:rFonts w:ascii="Times New Roman" w:hAnsi="Times New Roman"/>
          <w:sz w:val="28"/>
          <w:szCs w:val="28"/>
        </w:rPr>
        <w:instrText xml:space="preserve"> </w:instrText>
      </w:r>
      <w:r w:rsidRPr="00840DAA">
        <w:rPr>
          <w:rFonts w:ascii="Times New Roman" w:hAnsi="Times New Roman"/>
          <w:sz w:val="28"/>
          <w:szCs w:val="28"/>
        </w:rPr>
        <w:fldChar w:fldCharType="separate"/>
      </w:r>
      <w:r w:rsidRPr="00840DAA">
        <w:pict>
          <v:shape id="_x0000_i1032" type="#_x0000_t75" style="width:16.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1069&quot;/&gt;&lt;wsp:rsid wsp:val=&quot;00017B25&quot;/&gt;&lt;wsp:rsid wsp:val=&quot;00036A1C&quot;/&gt;&lt;wsp:rsid wsp:val=&quot;0004606E&quot;/&gt;&lt;wsp:rsid wsp:val=&quot;00055B44&quot;/&gt;&lt;wsp:rsid wsp:val=&quot;00090BC9&quot;/&gt;&lt;wsp:rsid wsp:val=&quot;00096418&quot;/&gt;&lt;wsp:rsid wsp:val=&quot;000B416A&quot;/&gt;&lt;wsp:rsid wsp:val=&quot;000C6CB2&quot;/&gt;&lt;wsp:rsid wsp:val=&quot;0015617D&quot;/&gt;&lt;wsp:rsid wsp:val=&quot;00156493&quot;/&gt;&lt;wsp:rsid wsp:val=&quot;0016344E&quot;/&gt;&lt;wsp:rsid wsp:val=&quot;00167859&quot;/&gt;&lt;wsp:rsid wsp:val=&quot;001700B2&quot;/&gt;&lt;wsp:rsid wsp:val=&quot;00173EAE&quot;/&gt;&lt;wsp:rsid wsp:val=&quot;001C36E7&quot;/&gt;&lt;wsp:rsid wsp:val=&quot;002035F0&quot;/&gt;&lt;wsp:rsid wsp:val=&quot;002375D6&quot;/&gt;&lt;wsp:rsid wsp:val=&quot;002659A1&quot;/&gt;&lt;wsp:rsid wsp:val=&quot;00272C61&quot;/&gt;&lt;wsp:rsid wsp:val=&quot;00283410&quot;/&gt;&lt;wsp:rsid wsp:val=&quot;00293135&quot;/&gt;&lt;wsp:rsid wsp:val=&quot;002C113D&quot;/&gt;&lt;wsp:rsid wsp:val=&quot;002C3F51&quot;/&gt;&lt;wsp:rsid wsp:val=&quot;002C5306&quot;/&gt;&lt;wsp:rsid wsp:val=&quot;002D3A33&quot;/&gt;&lt;wsp:rsid wsp:val=&quot;00341929&quot;/&gt;&lt;wsp:rsid wsp:val=&quot;00341B38&quot;/&gt;&lt;wsp:rsid wsp:val=&quot;00362FAC&quot;/&gt;&lt;wsp:rsid wsp:val=&quot;003677A6&quot;/&gt;&lt;wsp:rsid wsp:val=&quot;00380DAC&quot;/&gt;&lt;wsp:rsid wsp:val=&quot;003A0ECC&quot;/&gt;&lt;wsp:rsid wsp:val=&quot;003C1BE7&quot;/&gt;&lt;wsp:rsid wsp:val=&quot;004015DD&quot;/&gt;&lt;wsp:rsid wsp:val=&quot;00405F95&quot;/&gt;&lt;wsp:rsid wsp:val=&quot;0041254F&quot;/&gt;&lt;wsp:rsid wsp:val=&quot;004233DB&quot;/&gt;&lt;wsp:rsid wsp:val=&quot;00437FBA&quot;/&gt;&lt;wsp:rsid wsp:val=&quot;0045630A&quot;/&gt;&lt;wsp:rsid wsp:val=&quot;00460960&quot;/&gt;&lt;wsp:rsid wsp:val=&quot;00476F5C&quot;/&gt;&lt;wsp:rsid wsp:val=&quot;004B161F&quot;/&gt;&lt;wsp:rsid wsp:val=&quot;004F61B7&quot;/&gt;&lt;wsp:rsid wsp:val=&quot;00505926&quot;/&gt;&lt;wsp:rsid wsp:val=&quot;00511BF4&quot;/&gt;&lt;wsp:rsid wsp:val=&quot;005539BD&quot;/&gt;&lt;wsp:rsid wsp:val=&quot;005563E9&quot;/&gt;&lt;wsp:rsid wsp:val=&quot;00561E75&quot;/&gt;&lt;wsp:rsid wsp:val=&quot;0059694B&quot;/&gt;&lt;wsp:rsid wsp:val=&quot;005A7888&quot;/&gt;&lt;wsp:rsid wsp:val=&quot;005D24DE&quot;/&gt;&lt;wsp:rsid wsp:val=&quot;005D460E&quot;/&gt;&lt;wsp:rsid wsp:val=&quot;005F21CC&quot;/&gt;&lt;wsp:rsid wsp:val=&quot;006115ED&quot;/&gt;&lt;wsp:rsid wsp:val=&quot;00647F37&quot;/&gt;&lt;wsp:rsid wsp:val=&quot;006A7947&quot;/&gt;&lt;wsp:rsid wsp:val=&quot;006B5EA8&quot;/&gt;&lt;wsp:rsid wsp:val=&quot;006F610D&quot;/&gt;&lt;wsp:rsid wsp:val=&quot;007239A8&quot;/&gt;&lt;wsp:rsid wsp:val=&quot;0073534B&quot;/&gt;&lt;wsp:rsid wsp:val=&quot;0075272F&quot;/&gt;&lt;wsp:rsid wsp:val=&quot;007644AD&quot;/&gt;&lt;wsp:rsid wsp:val=&quot;00775460&quot;/&gt;&lt;wsp:rsid wsp:val=&quot;007F19BF&quot;/&gt;&lt;wsp:rsid wsp:val=&quot;00801D7B&quot;/&gt;&lt;wsp:rsid wsp:val=&quot;00805788&quot;/&gt;&lt;wsp:rsid wsp:val=&quot;00820C92&quot;/&gt;&lt;wsp:rsid wsp:val=&quot;00840DAA&quot;/&gt;&lt;wsp:rsid wsp:val=&quot;00851697&quot;/&gt;&lt;wsp:rsid wsp:val=&quot;00883835&quot;/&gt;&lt;wsp:rsid wsp:val=&quot;00892C71&quot;/&gt;&lt;wsp:rsid wsp:val=&quot;008D0BB6&quot;/&gt;&lt;wsp:rsid wsp:val=&quot;009064CF&quot;/&gt;&lt;wsp:rsid wsp:val=&quot;009249CC&quot;/&gt;&lt;wsp:rsid wsp:val=&quot;00927B71&quot;/&gt;&lt;wsp:rsid wsp:val=&quot;00971069&quot;/&gt;&lt;wsp:rsid wsp:val=&quot;00974BD6&quot;/&gt;&lt;wsp:rsid wsp:val=&quot;009810A6&quot;/&gt;&lt;wsp:rsid wsp:val=&quot;00997A96&quot;/&gt;&lt;wsp:rsid wsp:val=&quot;009B1CD0&quot;/&gt;&lt;wsp:rsid wsp:val=&quot;009C6F8D&quot;/&gt;&lt;wsp:rsid wsp:val=&quot;009D234E&quot;/&gt;&lt;wsp:rsid wsp:val=&quot;009E1F9B&quot;/&gt;&lt;wsp:rsid wsp:val=&quot;009E319E&quot;/&gt;&lt;wsp:rsid wsp:val=&quot;009F2D5A&quot;/&gt;&lt;wsp:rsid wsp:val=&quot;009F459A&quot;/&gt;&lt;wsp:rsid wsp:val=&quot;00A06B9F&quot;/&gt;&lt;wsp:rsid wsp:val=&quot;00A25CC0&quot;/&gt;&lt;wsp:rsid wsp:val=&quot;00A527DE&quot;/&gt;&lt;wsp:rsid wsp:val=&quot;00A8123A&quot;/&gt;&lt;wsp:rsid wsp:val=&quot;00AA1968&quot;/&gt;&lt;wsp:rsid wsp:val=&quot;00AB01DF&quot;/&gt;&lt;wsp:rsid wsp:val=&quot;00AC5E20&quot;/&gt;&lt;wsp:rsid wsp:val=&quot;00AE059E&quot;/&gt;&lt;wsp:rsid wsp:val=&quot;00B228AC&quot;/&gt;&lt;wsp:rsid wsp:val=&quot;00B50DEC&quot;/&gt;&lt;wsp:rsid wsp:val=&quot;00B71039&quot;/&gt;&lt;wsp:rsid wsp:val=&quot;00BB339B&quot;/&gt;&lt;wsp:rsid wsp:val=&quot;00BD2948&quot;/&gt;&lt;wsp:rsid wsp:val=&quot;00BE36B5&quot;/&gt;&lt;wsp:rsid wsp:val=&quot;00BE58D6&quot;/&gt;&lt;wsp:rsid wsp:val=&quot;00BF6D01&quot;/&gt;&lt;wsp:rsid wsp:val=&quot;00C27423&quot;/&gt;&lt;wsp:rsid wsp:val=&quot;00C31785&quot;/&gt;&lt;wsp:rsid wsp:val=&quot;00C92F22&quot;/&gt;&lt;wsp:rsid wsp:val=&quot;00CA5DE5&quot;/&gt;&lt;wsp:rsid wsp:val=&quot;00CB714B&quot;/&gt;&lt;wsp:rsid wsp:val=&quot;00CC1D36&quot;/&gt;&lt;wsp:rsid wsp:val=&quot;00CC2C6F&quot;/&gt;&lt;wsp:rsid wsp:val=&quot;00CC4BC0&quot;/&gt;&lt;wsp:rsid wsp:val=&quot;00CD1861&quot;/&gt;&lt;wsp:rsid wsp:val=&quot;00D54575&quot;/&gt;&lt;wsp:rsid wsp:val=&quot;00DB759C&quot;/&gt;&lt;wsp:rsid wsp:val=&quot;00DC3537&quot;/&gt;&lt;wsp:rsid wsp:val=&quot;00DD44EB&quot;/&gt;&lt;wsp:rsid wsp:val=&quot;00E01082&quot;/&gt;&lt;wsp:rsid wsp:val=&quot;00E51FC7&quot;/&gt;&lt;wsp:rsid wsp:val=&quot;00E558F4&quot;/&gt;&lt;wsp:rsid wsp:val=&quot;00E72B5F&quot;/&gt;&lt;wsp:rsid wsp:val=&quot;00E85527&quot;/&gt;&lt;wsp:rsid wsp:val=&quot;00E9334B&quot;/&gt;&lt;wsp:rsid wsp:val=&quot;00E93CDE&quot;/&gt;&lt;wsp:rsid wsp:val=&quot;00EB0212&quot;/&gt;&lt;wsp:rsid wsp:val=&quot;00EC5A30&quot;/&gt;&lt;wsp:rsid wsp:val=&quot;00F047EC&quot;/&gt;&lt;wsp:rsid wsp:val=&quot;00F06C2A&quot;/&gt;&lt;wsp:rsid wsp:val=&quot;00F318D7&quot;/&gt;&lt;wsp:rsid wsp:val=&quot;00F77CD7&quot;/&gt;&lt;wsp:rsid wsp:val=&quot;00FA30C1&quot;/&gt;&lt;wsp:rsid wsp:val=&quot;00FC2F05&quot;/&gt;&lt;wsp:rsid wsp:val=&quot;00FE5C58&quot;/&gt;&lt;/wsp:rsids&gt;&lt;/w:docPr&gt;&lt;w:body&gt;&lt;w:p wsp:rsidR=&quot;00000000&quot; wsp:rsidRDefault=&quot;002659A1&quot;&gt;&lt;m:oMathPara&gt;&lt;m:oMath&gt;&lt;m:f&gt;&lt;m:fPr&gt;&lt;m:ctrlPr&gt;&lt;w:rPr&gt;&lt;w:rFonts w:ascii=&quot;Cambria Math&quot; w:h-ansi=&quot;Cambria Math&quot;/&gt;&lt;wx:font wx:val=&quot;Cambria Math&quot;/&gt;&lt;w:i/&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dx&lt;/m:t&gt;&lt;/m:r&gt;&lt;/m:num&gt;&lt;m:den&gt;&lt;m:r&gt;&lt;m:rPr&gt;&lt;m:sty m:val=&quot;p&quot;/&gt;&lt;/m:rPr&gt;&lt;w:rPr&gt;&lt;w:rFonts w:ascii=&quot;Cambria Math&quot; w:h-ansi=&quot;Cambria Math&quot;/&gt;&lt;wx:font wx:val=&quot;Cambria Math&quot;/&gt;&lt;w:sz w:val=&quot;28&quot;/&gt;&lt;w:sz-cs w:val=&quot;28&quot;/&gt;&lt;w:lang w:val=&quot;EN-US&quot;/&gt;&lt;/w:rPr&gt;&lt;m:t&gt;d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0DAA">
        <w:rPr>
          <w:rFonts w:ascii="Times New Roman" w:hAnsi="Times New Roman"/>
          <w:sz w:val="28"/>
          <w:szCs w:val="28"/>
        </w:rPr>
        <w:fldChar w:fldCharType="end"/>
      </w:r>
      <w:r>
        <w:rPr>
          <w:rFonts w:ascii="Times New Roman" w:hAnsi="Times New Roman"/>
          <w:sz w:val="28"/>
          <w:szCs w:val="28"/>
        </w:rPr>
        <w:t xml:space="preserve"> = </w:t>
      </w:r>
      <w:r w:rsidRPr="0015617D">
        <w:rPr>
          <w:rFonts w:ascii="Times New Roman" w:hAnsi="Times New Roman"/>
          <w:sz w:val="28"/>
          <w:szCs w:val="28"/>
          <w:lang w:val="en-US"/>
        </w:rPr>
        <w:t>rx</w:t>
      </w:r>
      <w:r w:rsidRPr="0015617D">
        <w:rPr>
          <w:rFonts w:ascii="Times New Roman" w:hAnsi="Times New Roman"/>
          <w:sz w:val="28"/>
          <w:szCs w:val="28"/>
        </w:rPr>
        <w:t xml:space="preserve"> – </w:t>
      </w:r>
      <w:r w:rsidRPr="0015617D">
        <w:rPr>
          <w:rFonts w:ascii="Times New Roman" w:hAnsi="Times New Roman"/>
          <w:sz w:val="28"/>
          <w:szCs w:val="28"/>
          <w:lang w:val="en-US"/>
        </w:rPr>
        <w:t>f</w:t>
      </w:r>
      <w:r w:rsidRPr="0015617D">
        <w:rPr>
          <w:rFonts w:ascii="Times New Roman" w:hAnsi="Times New Roman"/>
          <w:sz w:val="28"/>
          <w:szCs w:val="28"/>
        </w:rPr>
        <w:t xml:space="preserve"> (</w:t>
      </w:r>
      <w:r w:rsidRPr="0015617D">
        <w:rPr>
          <w:rFonts w:ascii="Times New Roman" w:hAnsi="Times New Roman"/>
          <w:sz w:val="28"/>
          <w:szCs w:val="28"/>
          <w:lang w:val="en-US"/>
        </w:rPr>
        <w:t>x</w:t>
      </w:r>
      <w:r w:rsidRPr="0015617D">
        <w:rPr>
          <w:rFonts w:ascii="Times New Roman" w:hAnsi="Times New Roman"/>
          <w:sz w:val="28"/>
          <w:szCs w:val="28"/>
        </w:rPr>
        <w:t xml:space="preserve">, </w:t>
      </w:r>
      <w:r w:rsidRPr="0015617D">
        <w:rPr>
          <w:rFonts w:ascii="Times New Roman" w:hAnsi="Times New Roman"/>
          <w:sz w:val="28"/>
          <w:szCs w:val="28"/>
          <w:lang w:val="en-US"/>
        </w:rPr>
        <w:t>τ</w:t>
      </w:r>
      <w:r w:rsidRPr="0015617D">
        <w:rPr>
          <w:rFonts w:ascii="Times New Roman" w:hAnsi="Times New Roman"/>
          <w:sz w:val="28"/>
          <w:szCs w:val="28"/>
        </w:rPr>
        <w:t>), где:</w:t>
      </w:r>
    </w:p>
    <w:p w:rsidR="003D69FD" w:rsidRPr="0015617D" w:rsidRDefault="003D69FD" w:rsidP="005D24DE">
      <w:pPr>
        <w:spacing w:line="360" w:lineRule="auto"/>
        <w:jc w:val="left"/>
        <w:rPr>
          <w:rFonts w:ascii="Times New Roman" w:hAnsi="Times New Roman"/>
          <w:sz w:val="28"/>
          <w:szCs w:val="28"/>
        </w:rPr>
      </w:pPr>
      <w:r w:rsidRPr="00840DAA">
        <w:rPr>
          <w:rFonts w:ascii="Times New Roman" w:hAnsi="Times New Roman"/>
          <w:sz w:val="28"/>
          <w:szCs w:val="28"/>
        </w:rPr>
        <w:fldChar w:fldCharType="begin"/>
      </w:r>
      <w:r w:rsidRPr="00840DAA">
        <w:rPr>
          <w:rFonts w:ascii="Times New Roman" w:hAnsi="Times New Roman"/>
          <w:sz w:val="28"/>
          <w:szCs w:val="28"/>
        </w:rPr>
        <w:instrText xml:space="preserve"> QUOTE </w:instrText>
      </w:r>
      <w:r w:rsidRPr="00840DAA">
        <w:pict>
          <v:shape id="_x0000_i1033" type="#_x0000_t75" style="width:16.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1069&quot;/&gt;&lt;wsp:rsid wsp:val=&quot;00017B25&quot;/&gt;&lt;wsp:rsid wsp:val=&quot;00036A1C&quot;/&gt;&lt;wsp:rsid wsp:val=&quot;0004606E&quot;/&gt;&lt;wsp:rsid wsp:val=&quot;00055B44&quot;/&gt;&lt;wsp:rsid wsp:val=&quot;00090BC9&quot;/&gt;&lt;wsp:rsid wsp:val=&quot;00096418&quot;/&gt;&lt;wsp:rsid wsp:val=&quot;000B416A&quot;/&gt;&lt;wsp:rsid wsp:val=&quot;000C6CB2&quot;/&gt;&lt;wsp:rsid wsp:val=&quot;0015617D&quot;/&gt;&lt;wsp:rsid wsp:val=&quot;00156493&quot;/&gt;&lt;wsp:rsid wsp:val=&quot;0016344E&quot;/&gt;&lt;wsp:rsid wsp:val=&quot;00167859&quot;/&gt;&lt;wsp:rsid wsp:val=&quot;001700B2&quot;/&gt;&lt;wsp:rsid wsp:val=&quot;00173EAE&quot;/&gt;&lt;wsp:rsid wsp:val=&quot;001C36E7&quot;/&gt;&lt;wsp:rsid wsp:val=&quot;002035F0&quot;/&gt;&lt;wsp:rsid wsp:val=&quot;002375D6&quot;/&gt;&lt;wsp:rsid wsp:val=&quot;00272C61&quot;/&gt;&lt;wsp:rsid wsp:val=&quot;00283410&quot;/&gt;&lt;wsp:rsid wsp:val=&quot;00293135&quot;/&gt;&lt;wsp:rsid wsp:val=&quot;002C113D&quot;/&gt;&lt;wsp:rsid wsp:val=&quot;002C3F51&quot;/&gt;&lt;wsp:rsid wsp:val=&quot;002C5306&quot;/&gt;&lt;wsp:rsid wsp:val=&quot;002D3A33&quot;/&gt;&lt;wsp:rsid wsp:val=&quot;00341929&quot;/&gt;&lt;wsp:rsid wsp:val=&quot;00341B38&quot;/&gt;&lt;wsp:rsid wsp:val=&quot;00362FAC&quot;/&gt;&lt;wsp:rsid wsp:val=&quot;003677A6&quot;/&gt;&lt;wsp:rsid wsp:val=&quot;00380DAC&quot;/&gt;&lt;wsp:rsid wsp:val=&quot;003A0ECC&quot;/&gt;&lt;wsp:rsid wsp:val=&quot;003C1BE7&quot;/&gt;&lt;wsp:rsid wsp:val=&quot;004015DD&quot;/&gt;&lt;wsp:rsid wsp:val=&quot;00405F95&quot;/&gt;&lt;wsp:rsid wsp:val=&quot;0041254F&quot;/&gt;&lt;wsp:rsid wsp:val=&quot;004233DB&quot;/&gt;&lt;wsp:rsid wsp:val=&quot;00437FBA&quot;/&gt;&lt;wsp:rsid wsp:val=&quot;0045630A&quot;/&gt;&lt;wsp:rsid wsp:val=&quot;00460960&quot;/&gt;&lt;wsp:rsid wsp:val=&quot;00476F5C&quot;/&gt;&lt;wsp:rsid wsp:val=&quot;004B161F&quot;/&gt;&lt;wsp:rsid wsp:val=&quot;004F61B7&quot;/&gt;&lt;wsp:rsid wsp:val=&quot;00505926&quot;/&gt;&lt;wsp:rsid wsp:val=&quot;00511BF4&quot;/&gt;&lt;wsp:rsid wsp:val=&quot;005539BD&quot;/&gt;&lt;wsp:rsid wsp:val=&quot;005563E9&quot;/&gt;&lt;wsp:rsid wsp:val=&quot;00561E75&quot;/&gt;&lt;wsp:rsid wsp:val=&quot;0059694B&quot;/&gt;&lt;wsp:rsid wsp:val=&quot;005A7888&quot;/&gt;&lt;wsp:rsid wsp:val=&quot;005D24DE&quot;/&gt;&lt;wsp:rsid wsp:val=&quot;005D460E&quot;/&gt;&lt;wsp:rsid wsp:val=&quot;005F21CC&quot;/&gt;&lt;wsp:rsid wsp:val=&quot;006115ED&quot;/&gt;&lt;wsp:rsid wsp:val=&quot;00647F37&quot;/&gt;&lt;wsp:rsid wsp:val=&quot;006A7947&quot;/&gt;&lt;wsp:rsid wsp:val=&quot;006B5EA8&quot;/&gt;&lt;wsp:rsid wsp:val=&quot;006F610D&quot;/&gt;&lt;wsp:rsid wsp:val=&quot;007239A8&quot;/&gt;&lt;wsp:rsid wsp:val=&quot;0073534B&quot;/&gt;&lt;wsp:rsid wsp:val=&quot;0075272F&quot;/&gt;&lt;wsp:rsid wsp:val=&quot;007644AD&quot;/&gt;&lt;wsp:rsid wsp:val=&quot;00775460&quot;/&gt;&lt;wsp:rsid wsp:val=&quot;007F19BF&quot;/&gt;&lt;wsp:rsid wsp:val=&quot;00801D7B&quot;/&gt;&lt;wsp:rsid wsp:val=&quot;00805788&quot;/&gt;&lt;wsp:rsid wsp:val=&quot;00820C92&quot;/&gt;&lt;wsp:rsid wsp:val=&quot;008302F3&quot;/&gt;&lt;wsp:rsid wsp:val=&quot;00840DAA&quot;/&gt;&lt;wsp:rsid wsp:val=&quot;00851697&quot;/&gt;&lt;wsp:rsid wsp:val=&quot;00883835&quot;/&gt;&lt;wsp:rsid wsp:val=&quot;00892C71&quot;/&gt;&lt;wsp:rsid wsp:val=&quot;008D0BB6&quot;/&gt;&lt;wsp:rsid wsp:val=&quot;009064CF&quot;/&gt;&lt;wsp:rsid wsp:val=&quot;009249CC&quot;/&gt;&lt;wsp:rsid wsp:val=&quot;00927B71&quot;/&gt;&lt;wsp:rsid wsp:val=&quot;00971069&quot;/&gt;&lt;wsp:rsid wsp:val=&quot;00974BD6&quot;/&gt;&lt;wsp:rsid wsp:val=&quot;009810A6&quot;/&gt;&lt;wsp:rsid wsp:val=&quot;00997A96&quot;/&gt;&lt;wsp:rsid wsp:val=&quot;009B1CD0&quot;/&gt;&lt;wsp:rsid wsp:val=&quot;009C6F8D&quot;/&gt;&lt;wsp:rsid wsp:val=&quot;009D234E&quot;/&gt;&lt;wsp:rsid wsp:val=&quot;009E1F9B&quot;/&gt;&lt;wsp:rsid wsp:val=&quot;009E319E&quot;/&gt;&lt;wsp:rsid wsp:val=&quot;009F2D5A&quot;/&gt;&lt;wsp:rsid wsp:val=&quot;009F459A&quot;/&gt;&lt;wsp:rsid wsp:val=&quot;00A06B9F&quot;/&gt;&lt;wsp:rsid wsp:val=&quot;00A25CC0&quot;/&gt;&lt;wsp:rsid wsp:val=&quot;00A527DE&quot;/&gt;&lt;wsp:rsid wsp:val=&quot;00A8123A&quot;/&gt;&lt;wsp:rsid wsp:val=&quot;00AA1968&quot;/&gt;&lt;wsp:rsid wsp:val=&quot;00AB01DF&quot;/&gt;&lt;wsp:rsid wsp:val=&quot;00AC5E20&quot;/&gt;&lt;wsp:rsid wsp:val=&quot;00AE059E&quot;/&gt;&lt;wsp:rsid wsp:val=&quot;00B228AC&quot;/&gt;&lt;wsp:rsid wsp:val=&quot;00B50DEC&quot;/&gt;&lt;wsp:rsid wsp:val=&quot;00B71039&quot;/&gt;&lt;wsp:rsid wsp:val=&quot;00BB339B&quot;/&gt;&lt;wsp:rsid wsp:val=&quot;00BD2948&quot;/&gt;&lt;wsp:rsid wsp:val=&quot;00BE36B5&quot;/&gt;&lt;wsp:rsid wsp:val=&quot;00BE58D6&quot;/&gt;&lt;wsp:rsid wsp:val=&quot;00BF6D01&quot;/&gt;&lt;wsp:rsid wsp:val=&quot;00C27423&quot;/&gt;&lt;wsp:rsid wsp:val=&quot;00C31785&quot;/&gt;&lt;wsp:rsid wsp:val=&quot;00C92F22&quot;/&gt;&lt;wsp:rsid wsp:val=&quot;00CA5DE5&quot;/&gt;&lt;wsp:rsid wsp:val=&quot;00CB714B&quot;/&gt;&lt;wsp:rsid wsp:val=&quot;00CC1D36&quot;/&gt;&lt;wsp:rsid wsp:val=&quot;00CC2C6F&quot;/&gt;&lt;wsp:rsid wsp:val=&quot;00CC4BC0&quot;/&gt;&lt;wsp:rsid wsp:val=&quot;00CD1861&quot;/&gt;&lt;wsp:rsid wsp:val=&quot;00D54575&quot;/&gt;&lt;wsp:rsid wsp:val=&quot;00DB759C&quot;/&gt;&lt;wsp:rsid wsp:val=&quot;00DC3537&quot;/&gt;&lt;wsp:rsid wsp:val=&quot;00DD44EB&quot;/&gt;&lt;wsp:rsid wsp:val=&quot;00E01082&quot;/&gt;&lt;wsp:rsid wsp:val=&quot;00E51FC7&quot;/&gt;&lt;wsp:rsid wsp:val=&quot;00E558F4&quot;/&gt;&lt;wsp:rsid wsp:val=&quot;00E72B5F&quot;/&gt;&lt;wsp:rsid wsp:val=&quot;00E85527&quot;/&gt;&lt;wsp:rsid wsp:val=&quot;00E9334B&quot;/&gt;&lt;wsp:rsid wsp:val=&quot;00E93CDE&quot;/&gt;&lt;wsp:rsid wsp:val=&quot;00EB0212&quot;/&gt;&lt;wsp:rsid wsp:val=&quot;00EC5A30&quot;/&gt;&lt;wsp:rsid wsp:val=&quot;00F047EC&quot;/&gt;&lt;wsp:rsid wsp:val=&quot;00F06C2A&quot;/&gt;&lt;wsp:rsid wsp:val=&quot;00F318D7&quot;/&gt;&lt;wsp:rsid wsp:val=&quot;00F77CD7&quot;/&gt;&lt;wsp:rsid wsp:val=&quot;00FA30C1&quot;/&gt;&lt;wsp:rsid wsp:val=&quot;00FC2F05&quot;/&gt;&lt;wsp:rsid wsp:val=&quot;00FE5C58&quot;/&gt;&lt;/wsp:rsids&gt;&lt;/w:docPr&gt;&lt;w:body&gt;&lt;w:p wsp:rsidR=&quot;00000000&quot; wsp:rsidRDefault=&quot;008302F3&quot;&gt;&lt;m:oMathPara&gt;&lt;m:oMath&gt;&lt;m:f&gt;&lt;m:fPr&gt;&lt;m:ctrlPr&gt;&lt;w:rPr&gt;&lt;w:rFonts w:ascii=&quot;Cambria Math&quot; w:h-ansi=&quot;Times New Roman&quot;/&gt;&lt;wx:font wx:val=&quot;Cambria Math&quot;/&gt;&lt;w:i/&gt;&lt;w:sz w:val=&quot;28&quot;/&gt;&lt;w:sz-cs w:val=&quot;28&quot;/&gt;&lt;/w:rPr&gt;&lt;/m:ctrlPr&gt;&lt;/m:fPr&gt;&lt;m:num&gt;&lt;m:r&gt;&lt;m:rPr&gt;&lt;m:sty m:val=&quot;p&quot;/&gt;&lt;/m:rPr&gt;&lt;w:rPr&gt;&lt;w:rFonts w:ascii=&quot;Cambria Math&quot; w:h-ansi=&quot;Times New Roman&quot;/&gt;&lt;wx:font wx:val=&quot;Cambria Math&quot;/&gt;&lt;w:sz w:val=&quot;28&quot;/&gt;&lt;w:sz-cs w:val=&quot;28&quot;/&gt;&lt;w:lang w:val=&quot;EN-US&quot;/&gt;&lt;/w:rPr&gt;&lt;m:t&gt;dx&lt;/m:t&gt;&lt;/m:r&gt;&lt;/m:num&gt;&lt;m:den&gt;&lt;m:r&gt;&lt;m:rPr&gt;&lt;m:sty m:val=&quot;p&quot;/&gt;&lt;/m:rPr&gt;&lt;w:rPr&gt;&lt;w:rFonts w:ascii=&quot;Cambria Math&quot; w:h-ansi=&quot;Times New Roman&quot;/&gt;&lt;wx:font wx:val=&quot;Cambria Math&quot;/&gt;&lt;w:sz w:val=&quot;28&quot;/&gt;&lt;w:sz-cs w:val=&quot;28&quot;/&gt;&lt;w:lang w:val=&quot;EN-US&quot;/&gt;&lt;/w:rPr&gt;&lt;m:t&gt;d&lt;/m:t&gt;&lt;/m:r&gt;&lt;m:r&gt;&lt;m:rPr&gt;&lt;m:sty m:val=&quot;p&quot;/&gt;&lt;/m:rPr&gt;&lt;w:rPr&gt;&lt;w:rFonts w:ascii=&quot;Times New Roman&quot; w:h-ansi=&quot;Times New Roman&quot;/&gt;&lt;wx:font wx:val=&quot;Times New Roman&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0DAA">
        <w:rPr>
          <w:rFonts w:ascii="Times New Roman" w:hAnsi="Times New Roman"/>
          <w:sz w:val="28"/>
          <w:szCs w:val="28"/>
        </w:rPr>
        <w:instrText xml:space="preserve"> </w:instrText>
      </w:r>
      <w:r w:rsidRPr="00840DAA">
        <w:rPr>
          <w:rFonts w:ascii="Times New Roman" w:hAnsi="Times New Roman"/>
          <w:sz w:val="28"/>
          <w:szCs w:val="28"/>
        </w:rPr>
        <w:fldChar w:fldCharType="separate"/>
      </w:r>
      <w:r w:rsidRPr="00840DAA">
        <w:pict>
          <v:shape id="_x0000_i1034" type="#_x0000_t75" style="width:16.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1069&quot;/&gt;&lt;wsp:rsid wsp:val=&quot;00017B25&quot;/&gt;&lt;wsp:rsid wsp:val=&quot;00036A1C&quot;/&gt;&lt;wsp:rsid wsp:val=&quot;0004606E&quot;/&gt;&lt;wsp:rsid wsp:val=&quot;00055B44&quot;/&gt;&lt;wsp:rsid wsp:val=&quot;00090BC9&quot;/&gt;&lt;wsp:rsid wsp:val=&quot;00096418&quot;/&gt;&lt;wsp:rsid wsp:val=&quot;000B416A&quot;/&gt;&lt;wsp:rsid wsp:val=&quot;000C6CB2&quot;/&gt;&lt;wsp:rsid wsp:val=&quot;0015617D&quot;/&gt;&lt;wsp:rsid wsp:val=&quot;00156493&quot;/&gt;&lt;wsp:rsid wsp:val=&quot;0016344E&quot;/&gt;&lt;wsp:rsid wsp:val=&quot;00167859&quot;/&gt;&lt;wsp:rsid wsp:val=&quot;001700B2&quot;/&gt;&lt;wsp:rsid wsp:val=&quot;00173EAE&quot;/&gt;&lt;wsp:rsid wsp:val=&quot;001C36E7&quot;/&gt;&lt;wsp:rsid wsp:val=&quot;002035F0&quot;/&gt;&lt;wsp:rsid wsp:val=&quot;002375D6&quot;/&gt;&lt;wsp:rsid wsp:val=&quot;00272C61&quot;/&gt;&lt;wsp:rsid wsp:val=&quot;00283410&quot;/&gt;&lt;wsp:rsid wsp:val=&quot;00293135&quot;/&gt;&lt;wsp:rsid wsp:val=&quot;002C113D&quot;/&gt;&lt;wsp:rsid wsp:val=&quot;002C3F51&quot;/&gt;&lt;wsp:rsid wsp:val=&quot;002C5306&quot;/&gt;&lt;wsp:rsid wsp:val=&quot;002D3A33&quot;/&gt;&lt;wsp:rsid wsp:val=&quot;00341929&quot;/&gt;&lt;wsp:rsid wsp:val=&quot;00341B38&quot;/&gt;&lt;wsp:rsid wsp:val=&quot;00362FAC&quot;/&gt;&lt;wsp:rsid wsp:val=&quot;003677A6&quot;/&gt;&lt;wsp:rsid wsp:val=&quot;00380DAC&quot;/&gt;&lt;wsp:rsid wsp:val=&quot;003A0ECC&quot;/&gt;&lt;wsp:rsid wsp:val=&quot;003C1BE7&quot;/&gt;&lt;wsp:rsid wsp:val=&quot;004015DD&quot;/&gt;&lt;wsp:rsid wsp:val=&quot;00405F95&quot;/&gt;&lt;wsp:rsid wsp:val=&quot;0041254F&quot;/&gt;&lt;wsp:rsid wsp:val=&quot;004233DB&quot;/&gt;&lt;wsp:rsid wsp:val=&quot;00437FBA&quot;/&gt;&lt;wsp:rsid wsp:val=&quot;0045630A&quot;/&gt;&lt;wsp:rsid wsp:val=&quot;00460960&quot;/&gt;&lt;wsp:rsid wsp:val=&quot;00476F5C&quot;/&gt;&lt;wsp:rsid wsp:val=&quot;004B161F&quot;/&gt;&lt;wsp:rsid wsp:val=&quot;004F61B7&quot;/&gt;&lt;wsp:rsid wsp:val=&quot;00505926&quot;/&gt;&lt;wsp:rsid wsp:val=&quot;00511BF4&quot;/&gt;&lt;wsp:rsid wsp:val=&quot;005539BD&quot;/&gt;&lt;wsp:rsid wsp:val=&quot;005563E9&quot;/&gt;&lt;wsp:rsid wsp:val=&quot;00561E75&quot;/&gt;&lt;wsp:rsid wsp:val=&quot;0059694B&quot;/&gt;&lt;wsp:rsid wsp:val=&quot;005A7888&quot;/&gt;&lt;wsp:rsid wsp:val=&quot;005D24DE&quot;/&gt;&lt;wsp:rsid wsp:val=&quot;005D460E&quot;/&gt;&lt;wsp:rsid wsp:val=&quot;005F21CC&quot;/&gt;&lt;wsp:rsid wsp:val=&quot;006115ED&quot;/&gt;&lt;wsp:rsid wsp:val=&quot;00647F37&quot;/&gt;&lt;wsp:rsid wsp:val=&quot;006A7947&quot;/&gt;&lt;wsp:rsid wsp:val=&quot;006B5EA8&quot;/&gt;&lt;wsp:rsid wsp:val=&quot;006F610D&quot;/&gt;&lt;wsp:rsid wsp:val=&quot;007239A8&quot;/&gt;&lt;wsp:rsid wsp:val=&quot;0073534B&quot;/&gt;&lt;wsp:rsid wsp:val=&quot;0075272F&quot;/&gt;&lt;wsp:rsid wsp:val=&quot;007644AD&quot;/&gt;&lt;wsp:rsid wsp:val=&quot;00775460&quot;/&gt;&lt;wsp:rsid wsp:val=&quot;007F19BF&quot;/&gt;&lt;wsp:rsid wsp:val=&quot;00801D7B&quot;/&gt;&lt;wsp:rsid wsp:val=&quot;00805788&quot;/&gt;&lt;wsp:rsid wsp:val=&quot;00820C92&quot;/&gt;&lt;wsp:rsid wsp:val=&quot;008302F3&quot;/&gt;&lt;wsp:rsid wsp:val=&quot;00840DAA&quot;/&gt;&lt;wsp:rsid wsp:val=&quot;00851697&quot;/&gt;&lt;wsp:rsid wsp:val=&quot;00883835&quot;/&gt;&lt;wsp:rsid wsp:val=&quot;00892C71&quot;/&gt;&lt;wsp:rsid wsp:val=&quot;008D0BB6&quot;/&gt;&lt;wsp:rsid wsp:val=&quot;009064CF&quot;/&gt;&lt;wsp:rsid wsp:val=&quot;009249CC&quot;/&gt;&lt;wsp:rsid wsp:val=&quot;00927B71&quot;/&gt;&lt;wsp:rsid wsp:val=&quot;00971069&quot;/&gt;&lt;wsp:rsid wsp:val=&quot;00974BD6&quot;/&gt;&lt;wsp:rsid wsp:val=&quot;009810A6&quot;/&gt;&lt;wsp:rsid wsp:val=&quot;00997A96&quot;/&gt;&lt;wsp:rsid wsp:val=&quot;009B1CD0&quot;/&gt;&lt;wsp:rsid wsp:val=&quot;009C6F8D&quot;/&gt;&lt;wsp:rsid wsp:val=&quot;009D234E&quot;/&gt;&lt;wsp:rsid wsp:val=&quot;009E1F9B&quot;/&gt;&lt;wsp:rsid wsp:val=&quot;009E319E&quot;/&gt;&lt;wsp:rsid wsp:val=&quot;009F2D5A&quot;/&gt;&lt;wsp:rsid wsp:val=&quot;009F459A&quot;/&gt;&lt;wsp:rsid wsp:val=&quot;00A06B9F&quot;/&gt;&lt;wsp:rsid wsp:val=&quot;00A25CC0&quot;/&gt;&lt;wsp:rsid wsp:val=&quot;00A527DE&quot;/&gt;&lt;wsp:rsid wsp:val=&quot;00A8123A&quot;/&gt;&lt;wsp:rsid wsp:val=&quot;00AA1968&quot;/&gt;&lt;wsp:rsid wsp:val=&quot;00AB01DF&quot;/&gt;&lt;wsp:rsid wsp:val=&quot;00AC5E20&quot;/&gt;&lt;wsp:rsid wsp:val=&quot;00AE059E&quot;/&gt;&lt;wsp:rsid wsp:val=&quot;00B228AC&quot;/&gt;&lt;wsp:rsid wsp:val=&quot;00B50DEC&quot;/&gt;&lt;wsp:rsid wsp:val=&quot;00B71039&quot;/&gt;&lt;wsp:rsid wsp:val=&quot;00BB339B&quot;/&gt;&lt;wsp:rsid wsp:val=&quot;00BD2948&quot;/&gt;&lt;wsp:rsid wsp:val=&quot;00BE36B5&quot;/&gt;&lt;wsp:rsid wsp:val=&quot;00BE58D6&quot;/&gt;&lt;wsp:rsid wsp:val=&quot;00BF6D01&quot;/&gt;&lt;wsp:rsid wsp:val=&quot;00C27423&quot;/&gt;&lt;wsp:rsid wsp:val=&quot;00C31785&quot;/&gt;&lt;wsp:rsid wsp:val=&quot;00C92F22&quot;/&gt;&lt;wsp:rsid wsp:val=&quot;00CA5DE5&quot;/&gt;&lt;wsp:rsid wsp:val=&quot;00CB714B&quot;/&gt;&lt;wsp:rsid wsp:val=&quot;00CC1D36&quot;/&gt;&lt;wsp:rsid wsp:val=&quot;00CC2C6F&quot;/&gt;&lt;wsp:rsid wsp:val=&quot;00CC4BC0&quot;/&gt;&lt;wsp:rsid wsp:val=&quot;00CD1861&quot;/&gt;&lt;wsp:rsid wsp:val=&quot;00D54575&quot;/&gt;&lt;wsp:rsid wsp:val=&quot;00DB759C&quot;/&gt;&lt;wsp:rsid wsp:val=&quot;00DC3537&quot;/&gt;&lt;wsp:rsid wsp:val=&quot;00DD44EB&quot;/&gt;&lt;wsp:rsid wsp:val=&quot;00E01082&quot;/&gt;&lt;wsp:rsid wsp:val=&quot;00E51FC7&quot;/&gt;&lt;wsp:rsid wsp:val=&quot;00E558F4&quot;/&gt;&lt;wsp:rsid wsp:val=&quot;00E72B5F&quot;/&gt;&lt;wsp:rsid wsp:val=&quot;00E85527&quot;/&gt;&lt;wsp:rsid wsp:val=&quot;00E9334B&quot;/&gt;&lt;wsp:rsid wsp:val=&quot;00E93CDE&quot;/&gt;&lt;wsp:rsid wsp:val=&quot;00EB0212&quot;/&gt;&lt;wsp:rsid wsp:val=&quot;00EC5A30&quot;/&gt;&lt;wsp:rsid wsp:val=&quot;00F047EC&quot;/&gt;&lt;wsp:rsid wsp:val=&quot;00F06C2A&quot;/&gt;&lt;wsp:rsid wsp:val=&quot;00F318D7&quot;/&gt;&lt;wsp:rsid wsp:val=&quot;00F77CD7&quot;/&gt;&lt;wsp:rsid wsp:val=&quot;00FA30C1&quot;/&gt;&lt;wsp:rsid wsp:val=&quot;00FC2F05&quot;/&gt;&lt;wsp:rsid wsp:val=&quot;00FE5C58&quot;/&gt;&lt;/wsp:rsids&gt;&lt;/w:docPr&gt;&lt;w:body&gt;&lt;w:p wsp:rsidR=&quot;00000000&quot; wsp:rsidRDefault=&quot;008302F3&quot;&gt;&lt;m:oMathPara&gt;&lt;m:oMath&gt;&lt;m:f&gt;&lt;m:fPr&gt;&lt;m:ctrlPr&gt;&lt;w:rPr&gt;&lt;w:rFonts w:ascii=&quot;Cambria Math&quot; w:h-ansi=&quot;Times New Roman&quot;/&gt;&lt;wx:font wx:val=&quot;Cambria Math&quot;/&gt;&lt;w:i/&gt;&lt;w:sz w:val=&quot;28&quot;/&gt;&lt;w:sz-cs w:val=&quot;28&quot;/&gt;&lt;/w:rPr&gt;&lt;/m:ctrlPr&gt;&lt;/m:fPr&gt;&lt;m:num&gt;&lt;m:r&gt;&lt;m:rPr&gt;&lt;m:sty m:val=&quot;p&quot;/&gt;&lt;/m:rPr&gt;&lt;w:rPr&gt;&lt;w:rFonts w:ascii=&quot;Cambria Math&quot; w:h-ansi=&quot;Times New Roman&quot;/&gt;&lt;wx:font wx:val=&quot;Cambria Math&quot;/&gt;&lt;w:sz w:val=&quot;28&quot;/&gt;&lt;w:sz-cs w:val=&quot;28&quot;/&gt;&lt;w:lang w:val=&quot;EN-US&quot;/&gt;&lt;/w:rPr&gt;&lt;m:t&gt;dx&lt;/m:t&gt;&lt;/m:r&gt;&lt;/m:num&gt;&lt;m:den&gt;&lt;m:r&gt;&lt;m:rPr&gt;&lt;m:sty m:val=&quot;p&quot;/&gt;&lt;/m:rPr&gt;&lt;w:rPr&gt;&lt;w:rFonts w:ascii=&quot;Cambria Math&quot; w:h-ansi=&quot;Times New Roman&quot;/&gt;&lt;wx:font wx:val=&quot;Cambria Math&quot;/&gt;&lt;w:sz w:val=&quot;28&quot;/&gt;&lt;w:sz-cs w:val=&quot;28&quot;/&gt;&lt;w:lang w:val=&quot;EN-US&quot;/&gt;&lt;/w:rPr&gt;&lt;m:t&gt;d&lt;/m:t&gt;&lt;/m:r&gt;&lt;m:r&gt;&lt;m:rPr&gt;&lt;m:sty m:val=&quot;p&quot;/&gt;&lt;/m:rPr&gt;&lt;w:rPr&gt;&lt;w:rFonts w:ascii=&quot;Times New Roman&quot; w:h-ansi=&quot;Times New Roman&quot;/&gt;&lt;wx:font wx:val=&quot;Times New Roman&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0DAA">
        <w:rPr>
          <w:rFonts w:ascii="Times New Roman" w:hAnsi="Times New Roman"/>
          <w:sz w:val="28"/>
          <w:szCs w:val="28"/>
        </w:rPr>
        <w:fldChar w:fldCharType="end"/>
      </w:r>
      <w:r w:rsidRPr="0015617D">
        <w:rPr>
          <w:rFonts w:ascii="Times New Roman" w:hAnsi="Times New Roman"/>
          <w:sz w:val="28"/>
          <w:szCs w:val="28"/>
        </w:rPr>
        <w:t xml:space="preserve"> </w:t>
      </w:r>
      <w:r>
        <w:rPr>
          <w:rFonts w:ascii="Times New Roman" w:hAnsi="Times New Roman"/>
          <w:sz w:val="28"/>
          <w:szCs w:val="28"/>
        </w:rPr>
        <w:t>−</w:t>
      </w:r>
      <w:r w:rsidRPr="0015617D">
        <w:rPr>
          <w:rFonts w:ascii="Times New Roman" w:hAnsi="Times New Roman"/>
          <w:sz w:val="28"/>
          <w:szCs w:val="28"/>
        </w:rPr>
        <w:t xml:space="preserve"> скорость увеличения численности популяции в момент времени (</w:t>
      </w:r>
      <w:r w:rsidRPr="0015617D">
        <w:rPr>
          <w:rFonts w:ascii="Times New Roman" w:hAnsi="Times New Roman"/>
          <w:sz w:val="28"/>
          <w:szCs w:val="28"/>
          <w:lang w:val="en-US"/>
        </w:rPr>
        <w:t>τ</w:t>
      </w:r>
      <w:r w:rsidRPr="0015617D">
        <w:rPr>
          <w:rFonts w:ascii="Times New Roman" w:hAnsi="Times New Roman"/>
          <w:sz w:val="28"/>
          <w:szCs w:val="28"/>
        </w:rPr>
        <w:t>);</w:t>
      </w:r>
    </w:p>
    <w:p w:rsidR="003D69FD" w:rsidRPr="0015617D" w:rsidRDefault="003D69FD" w:rsidP="005D24DE">
      <w:pPr>
        <w:spacing w:line="360" w:lineRule="auto"/>
        <w:jc w:val="left"/>
        <w:rPr>
          <w:rFonts w:ascii="Times New Roman" w:hAnsi="Times New Roman"/>
          <w:sz w:val="28"/>
          <w:szCs w:val="28"/>
        </w:rPr>
      </w:pPr>
      <w:r w:rsidRPr="0015617D">
        <w:rPr>
          <w:rFonts w:ascii="Times New Roman" w:hAnsi="Times New Roman"/>
          <w:sz w:val="28"/>
          <w:szCs w:val="28"/>
          <w:lang w:val="en-US"/>
        </w:rPr>
        <w:t>r</w:t>
      </w:r>
      <w:r w:rsidRPr="0015617D">
        <w:rPr>
          <w:rFonts w:ascii="Times New Roman" w:hAnsi="Times New Roman"/>
          <w:sz w:val="28"/>
          <w:szCs w:val="28"/>
        </w:rPr>
        <w:t xml:space="preserve"> – параметры скорости;</w:t>
      </w:r>
    </w:p>
    <w:p w:rsidR="003D69FD" w:rsidRPr="0015617D" w:rsidRDefault="003D69FD" w:rsidP="005D24DE">
      <w:pPr>
        <w:spacing w:line="360" w:lineRule="auto"/>
        <w:jc w:val="left"/>
        <w:rPr>
          <w:rFonts w:ascii="Times New Roman" w:hAnsi="Times New Roman"/>
          <w:sz w:val="28"/>
          <w:szCs w:val="28"/>
        </w:rPr>
      </w:pPr>
      <w:r w:rsidRPr="0015617D">
        <w:rPr>
          <w:rFonts w:ascii="Times New Roman" w:hAnsi="Times New Roman"/>
          <w:sz w:val="28"/>
          <w:szCs w:val="28"/>
          <w:lang w:val="en-US"/>
        </w:rPr>
        <w:t>xτ</w:t>
      </w:r>
      <w:r w:rsidRPr="0015617D">
        <w:rPr>
          <w:rFonts w:ascii="Times New Roman" w:hAnsi="Times New Roman"/>
          <w:sz w:val="28"/>
          <w:szCs w:val="28"/>
          <w:vertAlign w:val="subscript"/>
        </w:rPr>
        <w:t xml:space="preserve">0 </w:t>
      </w:r>
      <w:r w:rsidRPr="0015617D">
        <w:rPr>
          <w:rFonts w:ascii="Times New Roman" w:hAnsi="Times New Roman"/>
          <w:sz w:val="28"/>
          <w:szCs w:val="28"/>
        </w:rPr>
        <w:t>– начальная Пораженность сорта;</w:t>
      </w:r>
    </w:p>
    <w:p w:rsidR="003D69FD" w:rsidRPr="0015617D" w:rsidRDefault="003D69FD" w:rsidP="005D24DE">
      <w:pPr>
        <w:spacing w:line="360" w:lineRule="auto"/>
        <w:jc w:val="left"/>
        <w:rPr>
          <w:rFonts w:ascii="Times New Roman" w:hAnsi="Times New Roman"/>
          <w:sz w:val="28"/>
          <w:szCs w:val="28"/>
        </w:rPr>
      </w:pPr>
      <w:r w:rsidRPr="0015617D">
        <w:rPr>
          <w:rFonts w:ascii="Times New Roman" w:hAnsi="Times New Roman"/>
          <w:sz w:val="28"/>
          <w:szCs w:val="28"/>
          <w:lang w:val="en-US"/>
        </w:rPr>
        <w:t>f</w:t>
      </w:r>
      <w:r w:rsidRPr="0015617D">
        <w:rPr>
          <w:rFonts w:ascii="Times New Roman" w:hAnsi="Times New Roman"/>
          <w:sz w:val="28"/>
          <w:szCs w:val="28"/>
        </w:rPr>
        <w:t xml:space="preserve"> (</w:t>
      </w:r>
      <w:r w:rsidRPr="0015617D">
        <w:rPr>
          <w:rFonts w:ascii="Times New Roman" w:hAnsi="Times New Roman"/>
          <w:sz w:val="28"/>
          <w:szCs w:val="28"/>
          <w:lang w:val="en-US"/>
        </w:rPr>
        <w:t>x</w:t>
      </w:r>
      <w:r w:rsidRPr="0015617D">
        <w:rPr>
          <w:rFonts w:ascii="Times New Roman" w:hAnsi="Times New Roman"/>
          <w:sz w:val="28"/>
          <w:szCs w:val="28"/>
        </w:rPr>
        <w:t xml:space="preserve">, </w:t>
      </w:r>
      <w:r w:rsidRPr="0015617D">
        <w:rPr>
          <w:rFonts w:ascii="Times New Roman" w:hAnsi="Times New Roman"/>
          <w:sz w:val="28"/>
          <w:szCs w:val="28"/>
          <w:lang w:val="en-US"/>
        </w:rPr>
        <w:t>τ</w:t>
      </w:r>
      <w:r w:rsidRPr="0015617D">
        <w:rPr>
          <w:rFonts w:ascii="Times New Roman" w:hAnsi="Times New Roman"/>
          <w:sz w:val="28"/>
          <w:szCs w:val="28"/>
        </w:rPr>
        <w:t>) – функция, отражающая ту часть популяции, которая не участвует в  дальнейшем увеличении её численности.</w:t>
      </w:r>
    </w:p>
    <w:p w:rsidR="003D69FD" w:rsidRPr="0015617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На эту функцию (</w:t>
      </w:r>
      <w:r w:rsidRPr="0015617D">
        <w:rPr>
          <w:rFonts w:ascii="Times New Roman" w:hAnsi="Times New Roman"/>
          <w:sz w:val="28"/>
          <w:szCs w:val="28"/>
          <w:lang w:val="en-US"/>
        </w:rPr>
        <w:t>f</w:t>
      </w:r>
      <w:r w:rsidRPr="0015617D">
        <w:rPr>
          <w:rFonts w:ascii="Times New Roman" w:hAnsi="Times New Roman"/>
          <w:sz w:val="28"/>
          <w:szCs w:val="28"/>
        </w:rPr>
        <w:t xml:space="preserve"> (</w:t>
      </w:r>
      <w:r w:rsidRPr="0015617D">
        <w:rPr>
          <w:rFonts w:ascii="Times New Roman" w:hAnsi="Times New Roman"/>
          <w:sz w:val="28"/>
          <w:szCs w:val="28"/>
          <w:lang w:val="en-US"/>
        </w:rPr>
        <w:t>x</w:t>
      </w:r>
      <w:r w:rsidRPr="0015617D">
        <w:rPr>
          <w:rFonts w:ascii="Times New Roman" w:hAnsi="Times New Roman"/>
          <w:sz w:val="28"/>
          <w:szCs w:val="28"/>
        </w:rPr>
        <w:t xml:space="preserve">, </w:t>
      </w:r>
      <w:r w:rsidRPr="0015617D">
        <w:rPr>
          <w:rFonts w:ascii="Times New Roman" w:hAnsi="Times New Roman"/>
          <w:sz w:val="28"/>
          <w:szCs w:val="28"/>
          <w:lang w:val="en-US"/>
        </w:rPr>
        <w:t>τ</w:t>
      </w:r>
      <w:r w:rsidRPr="0015617D">
        <w:rPr>
          <w:rFonts w:ascii="Times New Roman" w:hAnsi="Times New Roman"/>
          <w:sz w:val="28"/>
          <w:szCs w:val="28"/>
        </w:rPr>
        <w:t>)) следует обратить особое внимание, так как она определяет характер изменения скорости развития эпифитотии</w:t>
      </w:r>
      <w:r w:rsidRPr="00F9627A">
        <w:rPr>
          <w:rFonts w:ascii="Times New Roman" w:hAnsi="Times New Roman"/>
          <w:sz w:val="28"/>
          <w:szCs w:val="28"/>
        </w:rPr>
        <w:t>,</w:t>
      </w:r>
      <w:r w:rsidRPr="0015617D">
        <w:rPr>
          <w:rFonts w:ascii="Times New Roman" w:hAnsi="Times New Roman"/>
          <w:sz w:val="28"/>
          <w:szCs w:val="28"/>
        </w:rPr>
        <w:t xml:space="preserve"> и зависит от следующих параметров:</w:t>
      </w:r>
    </w:p>
    <w:p w:rsidR="003D69FD" w:rsidRPr="0015617D" w:rsidRDefault="003D69FD" w:rsidP="0015617D">
      <w:pPr>
        <w:numPr>
          <w:ilvl w:val="0"/>
          <w:numId w:val="5"/>
        </w:numPr>
        <w:tabs>
          <w:tab w:val="clear" w:pos="720"/>
          <w:tab w:val="num" w:pos="0"/>
        </w:tabs>
        <w:spacing w:line="360" w:lineRule="auto"/>
        <w:ind w:left="0" w:firstLine="360"/>
        <w:jc w:val="both"/>
        <w:rPr>
          <w:rFonts w:ascii="Times New Roman" w:hAnsi="Times New Roman"/>
          <w:sz w:val="28"/>
          <w:szCs w:val="28"/>
        </w:rPr>
      </w:pPr>
      <w:r w:rsidRPr="0015617D">
        <w:rPr>
          <w:rFonts w:ascii="Times New Roman" w:hAnsi="Times New Roman"/>
          <w:sz w:val="28"/>
          <w:szCs w:val="28"/>
        </w:rPr>
        <w:t>защитных особенностей сорта (величина латентного периода, количества воспроизводимого на данном генотипе инокулюма, его качество и др.);</w:t>
      </w:r>
    </w:p>
    <w:p w:rsidR="003D69FD" w:rsidRPr="0015617D" w:rsidRDefault="003D69FD" w:rsidP="0015617D">
      <w:pPr>
        <w:numPr>
          <w:ilvl w:val="0"/>
          <w:numId w:val="5"/>
        </w:numPr>
        <w:tabs>
          <w:tab w:val="clear" w:pos="720"/>
          <w:tab w:val="num" w:pos="0"/>
        </w:tabs>
        <w:spacing w:line="360" w:lineRule="auto"/>
        <w:ind w:left="0" w:firstLine="360"/>
        <w:jc w:val="both"/>
        <w:rPr>
          <w:rFonts w:ascii="Times New Roman" w:hAnsi="Times New Roman"/>
          <w:sz w:val="28"/>
          <w:szCs w:val="28"/>
        </w:rPr>
      </w:pPr>
      <w:r w:rsidRPr="0015617D">
        <w:rPr>
          <w:rFonts w:ascii="Times New Roman" w:hAnsi="Times New Roman"/>
          <w:sz w:val="28"/>
          <w:szCs w:val="28"/>
        </w:rPr>
        <w:t>условий среды, в которой протекает эпифитотия (температура, влажность, ветер, осадки и др.);</w:t>
      </w:r>
    </w:p>
    <w:p w:rsidR="003D69FD" w:rsidRPr="0015617D" w:rsidRDefault="003D69FD" w:rsidP="0015617D">
      <w:pPr>
        <w:numPr>
          <w:ilvl w:val="0"/>
          <w:numId w:val="5"/>
        </w:numPr>
        <w:tabs>
          <w:tab w:val="clear" w:pos="720"/>
          <w:tab w:val="num" w:pos="0"/>
        </w:tabs>
        <w:spacing w:line="360" w:lineRule="auto"/>
        <w:ind w:left="0" w:firstLine="360"/>
        <w:jc w:val="both"/>
        <w:rPr>
          <w:rFonts w:ascii="Times New Roman" w:hAnsi="Times New Roman"/>
          <w:sz w:val="28"/>
          <w:szCs w:val="28"/>
        </w:rPr>
      </w:pPr>
      <w:r w:rsidRPr="0015617D">
        <w:rPr>
          <w:rFonts w:ascii="Times New Roman" w:hAnsi="Times New Roman"/>
          <w:sz w:val="28"/>
          <w:szCs w:val="28"/>
        </w:rPr>
        <w:t>вероятности попадания жизнеспособных инфекционных структур на участки пораженной, непригодной для питания паразита ткани.</w:t>
      </w:r>
    </w:p>
    <w:p w:rsidR="003D69FD" w:rsidRPr="0015617D" w:rsidRDefault="003D69FD" w:rsidP="0015617D">
      <w:pPr>
        <w:spacing w:line="360" w:lineRule="auto"/>
        <w:ind w:firstLine="360"/>
        <w:jc w:val="both"/>
        <w:rPr>
          <w:rFonts w:ascii="Times New Roman" w:hAnsi="Times New Roman"/>
          <w:sz w:val="28"/>
          <w:szCs w:val="28"/>
        </w:rPr>
      </w:pPr>
      <w:r w:rsidRPr="0015617D">
        <w:rPr>
          <w:rFonts w:ascii="Times New Roman" w:hAnsi="Times New Roman"/>
          <w:sz w:val="28"/>
          <w:szCs w:val="28"/>
        </w:rPr>
        <w:t xml:space="preserve">Для паразита действие любого из перечисленных ограничителей развития эпифитотии выражается в нарушении трофических связей, и в этом случае функцию </w:t>
      </w:r>
      <w:r w:rsidRPr="0015617D">
        <w:rPr>
          <w:rFonts w:ascii="Times New Roman" w:hAnsi="Times New Roman"/>
          <w:sz w:val="28"/>
          <w:szCs w:val="28"/>
          <w:lang w:val="en-US"/>
        </w:rPr>
        <w:t>f</w:t>
      </w:r>
      <w:r w:rsidRPr="0015617D">
        <w:rPr>
          <w:rFonts w:ascii="Times New Roman" w:hAnsi="Times New Roman"/>
          <w:sz w:val="28"/>
          <w:szCs w:val="28"/>
        </w:rPr>
        <w:t xml:space="preserve"> (</w:t>
      </w:r>
      <w:r w:rsidRPr="0015617D">
        <w:rPr>
          <w:rFonts w:ascii="Times New Roman" w:hAnsi="Times New Roman"/>
          <w:sz w:val="28"/>
          <w:szCs w:val="28"/>
          <w:lang w:val="en-US"/>
        </w:rPr>
        <w:t>x</w:t>
      </w:r>
      <w:r w:rsidRPr="0015617D">
        <w:rPr>
          <w:rFonts w:ascii="Times New Roman" w:hAnsi="Times New Roman"/>
          <w:sz w:val="28"/>
          <w:szCs w:val="28"/>
        </w:rPr>
        <w:t xml:space="preserve">, </w:t>
      </w:r>
      <w:r w:rsidRPr="0015617D">
        <w:rPr>
          <w:rFonts w:ascii="Times New Roman" w:hAnsi="Times New Roman"/>
          <w:sz w:val="28"/>
          <w:szCs w:val="28"/>
          <w:lang w:val="en-US"/>
        </w:rPr>
        <w:t>τ</w:t>
      </w:r>
      <w:r w:rsidRPr="0015617D">
        <w:rPr>
          <w:rFonts w:ascii="Times New Roman" w:hAnsi="Times New Roman"/>
          <w:sz w:val="28"/>
          <w:szCs w:val="28"/>
        </w:rPr>
        <w:t>) в уравнении можно представить как разность между максимально возможным (для данного сорта в конкретных условиях) поражением и увеличением пораженности за определенный интервал времени. Тогда уравнение приобретает следующий вид:</w:t>
      </w:r>
    </w:p>
    <w:p w:rsidR="003D69FD" w:rsidRPr="0015617D" w:rsidRDefault="003D69FD" w:rsidP="0015617D">
      <w:pPr>
        <w:spacing w:line="360" w:lineRule="auto"/>
        <w:jc w:val="left"/>
        <w:rPr>
          <w:rFonts w:ascii="Times New Roman" w:hAnsi="Times New Roman"/>
          <w:sz w:val="28"/>
          <w:szCs w:val="28"/>
        </w:rPr>
      </w:pPr>
      <w:r w:rsidRPr="00840DAA">
        <w:rPr>
          <w:rFonts w:ascii="Times New Roman" w:hAnsi="Times New Roman"/>
          <w:sz w:val="28"/>
          <w:szCs w:val="28"/>
        </w:rPr>
        <w:fldChar w:fldCharType="begin"/>
      </w:r>
      <w:r w:rsidRPr="00840DAA">
        <w:rPr>
          <w:rFonts w:ascii="Times New Roman" w:hAnsi="Times New Roman"/>
          <w:sz w:val="28"/>
          <w:szCs w:val="28"/>
        </w:rPr>
        <w:instrText xml:space="preserve"> QUOTE </w:instrText>
      </w:r>
      <w:r w:rsidRPr="00840DAA">
        <w:pict>
          <v:shape id="_x0000_i1035" type="#_x0000_t75" style="width:16.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1069&quot;/&gt;&lt;wsp:rsid wsp:val=&quot;00017B25&quot;/&gt;&lt;wsp:rsid wsp:val=&quot;00036A1C&quot;/&gt;&lt;wsp:rsid wsp:val=&quot;0004606E&quot;/&gt;&lt;wsp:rsid wsp:val=&quot;00055B44&quot;/&gt;&lt;wsp:rsid wsp:val=&quot;00090BC9&quot;/&gt;&lt;wsp:rsid wsp:val=&quot;00096418&quot;/&gt;&lt;wsp:rsid wsp:val=&quot;000B416A&quot;/&gt;&lt;wsp:rsid wsp:val=&quot;000C6CB2&quot;/&gt;&lt;wsp:rsid wsp:val=&quot;0015617D&quot;/&gt;&lt;wsp:rsid wsp:val=&quot;00156493&quot;/&gt;&lt;wsp:rsid wsp:val=&quot;0016344E&quot;/&gt;&lt;wsp:rsid wsp:val=&quot;00167859&quot;/&gt;&lt;wsp:rsid wsp:val=&quot;001700B2&quot;/&gt;&lt;wsp:rsid wsp:val=&quot;00173EAE&quot;/&gt;&lt;wsp:rsid wsp:val=&quot;001C36E7&quot;/&gt;&lt;wsp:rsid wsp:val=&quot;002035F0&quot;/&gt;&lt;wsp:rsid wsp:val=&quot;002375D6&quot;/&gt;&lt;wsp:rsid wsp:val=&quot;00272C61&quot;/&gt;&lt;wsp:rsid wsp:val=&quot;00283410&quot;/&gt;&lt;wsp:rsid wsp:val=&quot;00293135&quot;/&gt;&lt;wsp:rsid wsp:val=&quot;002C113D&quot;/&gt;&lt;wsp:rsid wsp:val=&quot;002C3F51&quot;/&gt;&lt;wsp:rsid wsp:val=&quot;002C5306&quot;/&gt;&lt;wsp:rsid wsp:val=&quot;002D3A33&quot;/&gt;&lt;wsp:rsid wsp:val=&quot;00341929&quot;/&gt;&lt;wsp:rsid wsp:val=&quot;00341B38&quot;/&gt;&lt;wsp:rsid wsp:val=&quot;00362FAC&quot;/&gt;&lt;wsp:rsid wsp:val=&quot;003677A6&quot;/&gt;&lt;wsp:rsid wsp:val=&quot;00380DAC&quot;/&gt;&lt;wsp:rsid wsp:val=&quot;003A0ECC&quot;/&gt;&lt;wsp:rsid wsp:val=&quot;003C1BE7&quot;/&gt;&lt;wsp:rsid wsp:val=&quot;004015DD&quot;/&gt;&lt;wsp:rsid wsp:val=&quot;00405F95&quot;/&gt;&lt;wsp:rsid wsp:val=&quot;0041254F&quot;/&gt;&lt;wsp:rsid wsp:val=&quot;004233DB&quot;/&gt;&lt;wsp:rsid wsp:val=&quot;00437FBA&quot;/&gt;&lt;wsp:rsid wsp:val=&quot;0045630A&quot;/&gt;&lt;wsp:rsid wsp:val=&quot;00460960&quot;/&gt;&lt;wsp:rsid wsp:val=&quot;00476F5C&quot;/&gt;&lt;wsp:rsid wsp:val=&quot;004B161F&quot;/&gt;&lt;wsp:rsid wsp:val=&quot;004F61B7&quot;/&gt;&lt;wsp:rsid wsp:val=&quot;00505926&quot;/&gt;&lt;wsp:rsid wsp:val=&quot;00511BF4&quot;/&gt;&lt;wsp:rsid wsp:val=&quot;005539BD&quot;/&gt;&lt;wsp:rsid wsp:val=&quot;005563E9&quot;/&gt;&lt;wsp:rsid wsp:val=&quot;00561E75&quot;/&gt;&lt;wsp:rsid wsp:val=&quot;0059694B&quot;/&gt;&lt;wsp:rsid wsp:val=&quot;005A7888&quot;/&gt;&lt;wsp:rsid wsp:val=&quot;005D24DE&quot;/&gt;&lt;wsp:rsid wsp:val=&quot;005D460E&quot;/&gt;&lt;wsp:rsid wsp:val=&quot;005F21CC&quot;/&gt;&lt;wsp:rsid wsp:val=&quot;006115ED&quot;/&gt;&lt;wsp:rsid wsp:val=&quot;00647F37&quot;/&gt;&lt;wsp:rsid wsp:val=&quot;006A7947&quot;/&gt;&lt;wsp:rsid wsp:val=&quot;006B5EA8&quot;/&gt;&lt;wsp:rsid wsp:val=&quot;006F610D&quot;/&gt;&lt;wsp:rsid wsp:val=&quot;007239A8&quot;/&gt;&lt;wsp:rsid wsp:val=&quot;0073534B&quot;/&gt;&lt;wsp:rsid wsp:val=&quot;0075272F&quot;/&gt;&lt;wsp:rsid wsp:val=&quot;007644AD&quot;/&gt;&lt;wsp:rsid wsp:val=&quot;00775460&quot;/&gt;&lt;wsp:rsid wsp:val=&quot;007F19BF&quot;/&gt;&lt;wsp:rsid wsp:val=&quot;00801D7B&quot;/&gt;&lt;wsp:rsid wsp:val=&quot;00805788&quot;/&gt;&lt;wsp:rsid wsp:val=&quot;00820C92&quot;/&gt;&lt;wsp:rsid wsp:val=&quot;00840DAA&quot;/&gt;&lt;wsp:rsid wsp:val=&quot;00851697&quot;/&gt;&lt;wsp:rsid wsp:val=&quot;00883835&quot;/&gt;&lt;wsp:rsid wsp:val=&quot;00892C71&quot;/&gt;&lt;wsp:rsid wsp:val=&quot;008D0BB6&quot;/&gt;&lt;wsp:rsid wsp:val=&quot;009064CF&quot;/&gt;&lt;wsp:rsid wsp:val=&quot;009249CC&quot;/&gt;&lt;wsp:rsid wsp:val=&quot;00927B71&quot;/&gt;&lt;wsp:rsid wsp:val=&quot;00971069&quot;/&gt;&lt;wsp:rsid wsp:val=&quot;00974BD6&quot;/&gt;&lt;wsp:rsid wsp:val=&quot;009810A6&quot;/&gt;&lt;wsp:rsid wsp:val=&quot;00997A96&quot;/&gt;&lt;wsp:rsid wsp:val=&quot;009B1CD0&quot;/&gt;&lt;wsp:rsid wsp:val=&quot;009C6F8D&quot;/&gt;&lt;wsp:rsid wsp:val=&quot;009D234E&quot;/&gt;&lt;wsp:rsid wsp:val=&quot;009E1F9B&quot;/&gt;&lt;wsp:rsid wsp:val=&quot;009E319E&quot;/&gt;&lt;wsp:rsid wsp:val=&quot;009F2D5A&quot;/&gt;&lt;wsp:rsid wsp:val=&quot;009F459A&quot;/&gt;&lt;wsp:rsid wsp:val=&quot;00A06B9F&quot;/&gt;&lt;wsp:rsid wsp:val=&quot;00A25CC0&quot;/&gt;&lt;wsp:rsid wsp:val=&quot;00A527DE&quot;/&gt;&lt;wsp:rsid wsp:val=&quot;00A8123A&quot;/&gt;&lt;wsp:rsid wsp:val=&quot;00AA1968&quot;/&gt;&lt;wsp:rsid wsp:val=&quot;00AB01DF&quot;/&gt;&lt;wsp:rsid wsp:val=&quot;00AC5E20&quot;/&gt;&lt;wsp:rsid wsp:val=&quot;00AE059E&quot;/&gt;&lt;wsp:rsid wsp:val=&quot;00B228AC&quot;/&gt;&lt;wsp:rsid wsp:val=&quot;00B50DEC&quot;/&gt;&lt;wsp:rsid wsp:val=&quot;00B71039&quot;/&gt;&lt;wsp:rsid wsp:val=&quot;00BB339B&quot;/&gt;&lt;wsp:rsid wsp:val=&quot;00BD2948&quot;/&gt;&lt;wsp:rsid wsp:val=&quot;00BE36B5&quot;/&gt;&lt;wsp:rsid wsp:val=&quot;00BE58D6&quot;/&gt;&lt;wsp:rsid wsp:val=&quot;00BF6D01&quot;/&gt;&lt;wsp:rsid wsp:val=&quot;00C27423&quot;/&gt;&lt;wsp:rsid wsp:val=&quot;00C31785&quot;/&gt;&lt;wsp:rsid wsp:val=&quot;00C92F22&quot;/&gt;&lt;wsp:rsid wsp:val=&quot;00CA5DE5&quot;/&gt;&lt;wsp:rsid wsp:val=&quot;00CB714B&quot;/&gt;&lt;wsp:rsid wsp:val=&quot;00CC1D36&quot;/&gt;&lt;wsp:rsid wsp:val=&quot;00CC2C6F&quot;/&gt;&lt;wsp:rsid wsp:val=&quot;00CC4BC0&quot;/&gt;&lt;wsp:rsid wsp:val=&quot;00CD1861&quot;/&gt;&lt;wsp:rsid wsp:val=&quot;00D54575&quot;/&gt;&lt;wsp:rsid wsp:val=&quot;00DB759C&quot;/&gt;&lt;wsp:rsid wsp:val=&quot;00DC3537&quot;/&gt;&lt;wsp:rsid wsp:val=&quot;00DD44EB&quot;/&gt;&lt;wsp:rsid wsp:val=&quot;00E01082&quot;/&gt;&lt;wsp:rsid wsp:val=&quot;00E51FC7&quot;/&gt;&lt;wsp:rsid wsp:val=&quot;00E558F4&quot;/&gt;&lt;wsp:rsid wsp:val=&quot;00E57101&quot;/&gt;&lt;wsp:rsid wsp:val=&quot;00E72B5F&quot;/&gt;&lt;wsp:rsid wsp:val=&quot;00E85527&quot;/&gt;&lt;wsp:rsid wsp:val=&quot;00E9334B&quot;/&gt;&lt;wsp:rsid wsp:val=&quot;00E93CDE&quot;/&gt;&lt;wsp:rsid wsp:val=&quot;00EB0212&quot;/&gt;&lt;wsp:rsid wsp:val=&quot;00EC5A30&quot;/&gt;&lt;wsp:rsid wsp:val=&quot;00F047EC&quot;/&gt;&lt;wsp:rsid wsp:val=&quot;00F06C2A&quot;/&gt;&lt;wsp:rsid wsp:val=&quot;00F318D7&quot;/&gt;&lt;wsp:rsid wsp:val=&quot;00F77CD7&quot;/&gt;&lt;wsp:rsid wsp:val=&quot;00FA30C1&quot;/&gt;&lt;wsp:rsid wsp:val=&quot;00FC2F05&quot;/&gt;&lt;wsp:rsid wsp:val=&quot;00FE5C58&quot;/&gt;&lt;/wsp:rsids&gt;&lt;/w:docPr&gt;&lt;w:body&gt;&lt;w:p wsp:rsidR=&quot;00000000&quot; wsp:rsidRDefault=&quot;00E57101&quot;&gt;&lt;m:oMathPara&gt;&lt;m:oMath&gt;&lt;m:f&gt;&lt;m:fPr&gt;&lt;m:ctrlPr&gt;&lt;w:rPr&gt;&lt;w:rFonts w:ascii=&quot;Cambria Math&quot; w:h-ansi=&quot;Times New Roman&quot;/&gt;&lt;wx:font wx:val=&quot;Cambria Math&quot;/&gt;&lt;w:i/&gt;&lt;w:sz w:val=&quot;28&quot;/&gt;&lt;w:sz-cs w:val=&quot;28&quot;/&gt;&lt;/w:rPr&gt;&lt;/m:ctrlPr&gt;&lt;/m:fPr&gt;&lt;m:num&gt;&lt;m:r&gt;&lt;m:rPr&gt;&lt;m:sty m:val=&quot;p&quot;/&gt;&lt;/m:rPr&gt;&lt;w:rPr&gt;&lt;w:rFonts w:ascii=&quot;Cambria Math&quot; w:h-ansi=&quot;Times New Roman&quot;/&gt;&lt;wx:font wx:val=&quot;Cambria Math&quot;/&gt;&lt;w:sz w:val=&quot;28&quot;/&gt;&lt;w:sz-cs w:val=&quot;28&quot;/&gt;&lt;w:lang w:val=&quot;EN-US&quot;/&gt;&lt;/w:rPr&gt;&lt;m:t&gt;dx&lt;/m:t&gt;&lt;/m:r&gt;&lt;/m:num&gt;&lt;m:den&gt;&lt;m:r&gt;&lt;m:rPr&gt;&lt;m:sty m:val=&quot;p&quot;/&gt;&lt;/m:rPr&gt;&lt;w:rPr&gt;&lt;w:rFonts w:ascii=&quot;Cambria Math&quot; w:h-ansi=&quot;Times New Roman&quot;/&gt;&lt;wx:font wx:val=&quot;Cambria Math&quot;/&gt;&lt;w:sz w:val=&quot;28&quot;/&gt;&lt;w:sz-cs w:val=&quot;28&quot;/&gt;&lt;w:lang w:val=&quot;EN-US&quot;/&gt;&lt;/w:rPr&gt;&lt;m:t&gt;d&lt;/m:t&gt;&lt;/m:r&gt;&lt;m:r&gt;&lt;m:rPr&gt;&lt;m:sty m:val=&quot;p&quot;/&gt;&lt;/m:rPr&gt;&lt;w:rPr&gt;&lt;w:rFonts w:ascii=&quot;Cambria Math&quot; w:h-ansi=&quot;Times New Roman&quot;/&gt;&lt;wx:font wx:val=&quot;Times New Roman&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0DAA">
        <w:rPr>
          <w:rFonts w:ascii="Times New Roman" w:hAnsi="Times New Roman"/>
          <w:sz w:val="28"/>
          <w:szCs w:val="28"/>
        </w:rPr>
        <w:instrText xml:space="preserve"> </w:instrText>
      </w:r>
      <w:r w:rsidRPr="00840DAA">
        <w:rPr>
          <w:rFonts w:ascii="Times New Roman" w:hAnsi="Times New Roman"/>
          <w:sz w:val="28"/>
          <w:szCs w:val="28"/>
        </w:rPr>
        <w:fldChar w:fldCharType="separate"/>
      </w:r>
      <w:r w:rsidRPr="00840DAA">
        <w:pict>
          <v:shape id="_x0000_i1036" type="#_x0000_t75" style="width:16.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1069&quot;/&gt;&lt;wsp:rsid wsp:val=&quot;00017B25&quot;/&gt;&lt;wsp:rsid wsp:val=&quot;00036A1C&quot;/&gt;&lt;wsp:rsid wsp:val=&quot;0004606E&quot;/&gt;&lt;wsp:rsid wsp:val=&quot;00055B44&quot;/&gt;&lt;wsp:rsid wsp:val=&quot;00090BC9&quot;/&gt;&lt;wsp:rsid wsp:val=&quot;00096418&quot;/&gt;&lt;wsp:rsid wsp:val=&quot;000B416A&quot;/&gt;&lt;wsp:rsid wsp:val=&quot;000C6CB2&quot;/&gt;&lt;wsp:rsid wsp:val=&quot;0015617D&quot;/&gt;&lt;wsp:rsid wsp:val=&quot;00156493&quot;/&gt;&lt;wsp:rsid wsp:val=&quot;0016344E&quot;/&gt;&lt;wsp:rsid wsp:val=&quot;00167859&quot;/&gt;&lt;wsp:rsid wsp:val=&quot;001700B2&quot;/&gt;&lt;wsp:rsid wsp:val=&quot;00173EAE&quot;/&gt;&lt;wsp:rsid wsp:val=&quot;001C36E7&quot;/&gt;&lt;wsp:rsid wsp:val=&quot;002035F0&quot;/&gt;&lt;wsp:rsid wsp:val=&quot;002375D6&quot;/&gt;&lt;wsp:rsid wsp:val=&quot;00272C61&quot;/&gt;&lt;wsp:rsid wsp:val=&quot;00283410&quot;/&gt;&lt;wsp:rsid wsp:val=&quot;00293135&quot;/&gt;&lt;wsp:rsid wsp:val=&quot;002C113D&quot;/&gt;&lt;wsp:rsid wsp:val=&quot;002C3F51&quot;/&gt;&lt;wsp:rsid wsp:val=&quot;002C5306&quot;/&gt;&lt;wsp:rsid wsp:val=&quot;002D3A33&quot;/&gt;&lt;wsp:rsid wsp:val=&quot;00341929&quot;/&gt;&lt;wsp:rsid wsp:val=&quot;00341B38&quot;/&gt;&lt;wsp:rsid wsp:val=&quot;00362FAC&quot;/&gt;&lt;wsp:rsid wsp:val=&quot;003677A6&quot;/&gt;&lt;wsp:rsid wsp:val=&quot;00380DAC&quot;/&gt;&lt;wsp:rsid wsp:val=&quot;003A0ECC&quot;/&gt;&lt;wsp:rsid wsp:val=&quot;003C1BE7&quot;/&gt;&lt;wsp:rsid wsp:val=&quot;004015DD&quot;/&gt;&lt;wsp:rsid wsp:val=&quot;00405F95&quot;/&gt;&lt;wsp:rsid wsp:val=&quot;0041254F&quot;/&gt;&lt;wsp:rsid wsp:val=&quot;004233DB&quot;/&gt;&lt;wsp:rsid wsp:val=&quot;00437FBA&quot;/&gt;&lt;wsp:rsid wsp:val=&quot;0045630A&quot;/&gt;&lt;wsp:rsid wsp:val=&quot;00460960&quot;/&gt;&lt;wsp:rsid wsp:val=&quot;00476F5C&quot;/&gt;&lt;wsp:rsid wsp:val=&quot;004B161F&quot;/&gt;&lt;wsp:rsid wsp:val=&quot;004F61B7&quot;/&gt;&lt;wsp:rsid wsp:val=&quot;00505926&quot;/&gt;&lt;wsp:rsid wsp:val=&quot;00511BF4&quot;/&gt;&lt;wsp:rsid wsp:val=&quot;005539BD&quot;/&gt;&lt;wsp:rsid wsp:val=&quot;005563E9&quot;/&gt;&lt;wsp:rsid wsp:val=&quot;00561E75&quot;/&gt;&lt;wsp:rsid wsp:val=&quot;0059694B&quot;/&gt;&lt;wsp:rsid wsp:val=&quot;005A7888&quot;/&gt;&lt;wsp:rsid wsp:val=&quot;005D24DE&quot;/&gt;&lt;wsp:rsid wsp:val=&quot;005D460E&quot;/&gt;&lt;wsp:rsid wsp:val=&quot;005F21CC&quot;/&gt;&lt;wsp:rsid wsp:val=&quot;006115ED&quot;/&gt;&lt;wsp:rsid wsp:val=&quot;00647F37&quot;/&gt;&lt;wsp:rsid wsp:val=&quot;006A7947&quot;/&gt;&lt;wsp:rsid wsp:val=&quot;006B5EA8&quot;/&gt;&lt;wsp:rsid wsp:val=&quot;006F610D&quot;/&gt;&lt;wsp:rsid wsp:val=&quot;007239A8&quot;/&gt;&lt;wsp:rsid wsp:val=&quot;0073534B&quot;/&gt;&lt;wsp:rsid wsp:val=&quot;0075272F&quot;/&gt;&lt;wsp:rsid wsp:val=&quot;007644AD&quot;/&gt;&lt;wsp:rsid wsp:val=&quot;00775460&quot;/&gt;&lt;wsp:rsid wsp:val=&quot;007F19BF&quot;/&gt;&lt;wsp:rsid wsp:val=&quot;00801D7B&quot;/&gt;&lt;wsp:rsid wsp:val=&quot;00805788&quot;/&gt;&lt;wsp:rsid wsp:val=&quot;00820C92&quot;/&gt;&lt;wsp:rsid wsp:val=&quot;00840DAA&quot;/&gt;&lt;wsp:rsid wsp:val=&quot;00851697&quot;/&gt;&lt;wsp:rsid wsp:val=&quot;00883835&quot;/&gt;&lt;wsp:rsid wsp:val=&quot;00892C71&quot;/&gt;&lt;wsp:rsid wsp:val=&quot;008D0BB6&quot;/&gt;&lt;wsp:rsid wsp:val=&quot;009064CF&quot;/&gt;&lt;wsp:rsid wsp:val=&quot;009249CC&quot;/&gt;&lt;wsp:rsid wsp:val=&quot;00927B71&quot;/&gt;&lt;wsp:rsid wsp:val=&quot;00971069&quot;/&gt;&lt;wsp:rsid wsp:val=&quot;00974BD6&quot;/&gt;&lt;wsp:rsid wsp:val=&quot;009810A6&quot;/&gt;&lt;wsp:rsid wsp:val=&quot;00997A96&quot;/&gt;&lt;wsp:rsid wsp:val=&quot;009B1CD0&quot;/&gt;&lt;wsp:rsid wsp:val=&quot;009C6F8D&quot;/&gt;&lt;wsp:rsid wsp:val=&quot;009D234E&quot;/&gt;&lt;wsp:rsid wsp:val=&quot;009E1F9B&quot;/&gt;&lt;wsp:rsid wsp:val=&quot;009E319E&quot;/&gt;&lt;wsp:rsid wsp:val=&quot;009F2D5A&quot;/&gt;&lt;wsp:rsid wsp:val=&quot;009F459A&quot;/&gt;&lt;wsp:rsid wsp:val=&quot;00A06B9F&quot;/&gt;&lt;wsp:rsid wsp:val=&quot;00A25CC0&quot;/&gt;&lt;wsp:rsid wsp:val=&quot;00A527DE&quot;/&gt;&lt;wsp:rsid wsp:val=&quot;00A8123A&quot;/&gt;&lt;wsp:rsid wsp:val=&quot;00AA1968&quot;/&gt;&lt;wsp:rsid wsp:val=&quot;00AB01DF&quot;/&gt;&lt;wsp:rsid wsp:val=&quot;00AC5E20&quot;/&gt;&lt;wsp:rsid wsp:val=&quot;00AE059E&quot;/&gt;&lt;wsp:rsid wsp:val=&quot;00B228AC&quot;/&gt;&lt;wsp:rsid wsp:val=&quot;00B50DEC&quot;/&gt;&lt;wsp:rsid wsp:val=&quot;00B71039&quot;/&gt;&lt;wsp:rsid wsp:val=&quot;00BB339B&quot;/&gt;&lt;wsp:rsid wsp:val=&quot;00BD2948&quot;/&gt;&lt;wsp:rsid wsp:val=&quot;00BE36B5&quot;/&gt;&lt;wsp:rsid wsp:val=&quot;00BE58D6&quot;/&gt;&lt;wsp:rsid wsp:val=&quot;00BF6D01&quot;/&gt;&lt;wsp:rsid wsp:val=&quot;00C27423&quot;/&gt;&lt;wsp:rsid wsp:val=&quot;00C31785&quot;/&gt;&lt;wsp:rsid wsp:val=&quot;00C92F22&quot;/&gt;&lt;wsp:rsid wsp:val=&quot;00CA5DE5&quot;/&gt;&lt;wsp:rsid wsp:val=&quot;00CB714B&quot;/&gt;&lt;wsp:rsid wsp:val=&quot;00CC1D36&quot;/&gt;&lt;wsp:rsid wsp:val=&quot;00CC2C6F&quot;/&gt;&lt;wsp:rsid wsp:val=&quot;00CC4BC0&quot;/&gt;&lt;wsp:rsid wsp:val=&quot;00CD1861&quot;/&gt;&lt;wsp:rsid wsp:val=&quot;00D54575&quot;/&gt;&lt;wsp:rsid wsp:val=&quot;00DB759C&quot;/&gt;&lt;wsp:rsid wsp:val=&quot;00DC3537&quot;/&gt;&lt;wsp:rsid wsp:val=&quot;00DD44EB&quot;/&gt;&lt;wsp:rsid wsp:val=&quot;00E01082&quot;/&gt;&lt;wsp:rsid wsp:val=&quot;00E51FC7&quot;/&gt;&lt;wsp:rsid wsp:val=&quot;00E558F4&quot;/&gt;&lt;wsp:rsid wsp:val=&quot;00E57101&quot;/&gt;&lt;wsp:rsid wsp:val=&quot;00E72B5F&quot;/&gt;&lt;wsp:rsid wsp:val=&quot;00E85527&quot;/&gt;&lt;wsp:rsid wsp:val=&quot;00E9334B&quot;/&gt;&lt;wsp:rsid wsp:val=&quot;00E93CDE&quot;/&gt;&lt;wsp:rsid wsp:val=&quot;00EB0212&quot;/&gt;&lt;wsp:rsid wsp:val=&quot;00EC5A30&quot;/&gt;&lt;wsp:rsid wsp:val=&quot;00F047EC&quot;/&gt;&lt;wsp:rsid wsp:val=&quot;00F06C2A&quot;/&gt;&lt;wsp:rsid wsp:val=&quot;00F318D7&quot;/&gt;&lt;wsp:rsid wsp:val=&quot;00F77CD7&quot;/&gt;&lt;wsp:rsid wsp:val=&quot;00FA30C1&quot;/&gt;&lt;wsp:rsid wsp:val=&quot;00FC2F05&quot;/&gt;&lt;wsp:rsid wsp:val=&quot;00FE5C58&quot;/&gt;&lt;/wsp:rsids&gt;&lt;/w:docPr&gt;&lt;w:body&gt;&lt;w:p wsp:rsidR=&quot;00000000&quot; wsp:rsidRDefault=&quot;00E57101&quot;&gt;&lt;m:oMathPara&gt;&lt;m:oMath&gt;&lt;m:f&gt;&lt;m:fPr&gt;&lt;m:ctrlPr&gt;&lt;w:rPr&gt;&lt;w:rFonts w:ascii=&quot;Cambria Math&quot; w:h-ansi=&quot;Times New Roman&quot;/&gt;&lt;wx:font wx:val=&quot;Cambria Math&quot;/&gt;&lt;w:i/&gt;&lt;w:sz w:val=&quot;28&quot;/&gt;&lt;w:sz-cs w:val=&quot;28&quot;/&gt;&lt;/w:rPr&gt;&lt;/m:ctrlPr&gt;&lt;/m:fPr&gt;&lt;m:num&gt;&lt;m:r&gt;&lt;m:rPr&gt;&lt;m:sty m:val=&quot;p&quot;/&gt;&lt;/m:rPr&gt;&lt;w:rPr&gt;&lt;w:rFonts w:ascii=&quot;Cambria Math&quot; w:h-ansi=&quot;Times New Roman&quot;/&gt;&lt;wx:font wx:val=&quot;Cambria Math&quot;/&gt;&lt;w:sz w:val=&quot;28&quot;/&gt;&lt;w:sz-cs w:val=&quot;28&quot;/&gt;&lt;w:lang w:val=&quot;EN-US&quot;/&gt;&lt;/w:rPr&gt;&lt;m:t&gt;dx&lt;/m:t&gt;&lt;/m:r&gt;&lt;/m:num&gt;&lt;m:den&gt;&lt;m:r&gt;&lt;m:rPr&gt;&lt;m:sty m:val=&quot;p&quot;/&gt;&lt;/m:rPr&gt;&lt;w:rPr&gt;&lt;w:rFonts w:ascii=&quot;Cambria Math&quot; w:h-ansi=&quot;Times New Roman&quot;/&gt;&lt;wx:font wx:val=&quot;Cambria Math&quot;/&gt;&lt;w:sz w:val=&quot;28&quot;/&gt;&lt;w:sz-cs w:val=&quot;28&quot;/&gt;&lt;w:lang w:val=&quot;EN-US&quot;/&gt;&lt;/w:rPr&gt;&lt;m:t&gt;d&lt;/m:t&gt;&lt;/m:r&gt;&lt;m:r&gt;&lt;m:rPr&gt;&lt;m:sty m:val=&quot;p&quot;/&gt;&lt;/m:rPr&gt;&lt;w:rPr&gt;&lt;w:rFonts w:ascii=&quot;Cambria Math&quot; w:h-ansi=&quot;Times New Roman&quot;/&gt;&lt;wx:font wx:val=&quot;Times New Roman&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0DAA">
        <w:rPr>
          <w:rFonts w:ascii="Times New Roman" w:hAnsi="Times New Roman"/>
          <w:sz w:val="28"/>
          <w:szCs w:val="28"/>
        </w:rPr>
        <w:fldChar w:fldCharType="end"/>
      </w:r>
      <w:r w:rsidRPr="0015617D">
        <w:rPr>
          <w:rFonts w:ascii="Times New Roman" w:hAnsi="Times New Roman"/>
          <w:sz w:val="28"/>
          <w:szCs w:val="28"/>
        </w:rPr>
        <w:t xml:space="preserve"> = </w:t>
      </w:r>
      <w:r w:rsidRPr="0015617D">
        <w:rPr>
          <w:rFonts w:ascii="Times New Roman" w:hAnsi="Times New Roman"/>
          <w:sz w:val="28"/>
          <w:szCs w:val="28"/>
          <w:lang w:val="en-US"/>
        </w:rPr>
        <w:t>rx</w:t>
      </w:r>
      <w:r w:rsidRPr="0015617D">
        <w:rPr>
          <w:rFonts w:ascii="Times New Roman" w:hAnsi="Times New Roman"/>
          <w:sz w:val="28"/>
          <w:szCs w:val="28"/>
        </w:rPr>
        <w:t xml:space="preserve"> – ( </w:t>
      </w:r>
      <w:r w:rsidRPr="0015617D">
        <w:rPr>
          <w:rFonts w:ascii="Times New Roman" w:hAnsi="Times New Roman"/>
          <w:sz w:val="28"/>
          <w:szCs w:val="28"/>
          <w:lang w:val="en-US"/>
        </w:rPr>
        <w:t>f</w:t>
      </w:r>
      <w:r w:rsidRPr="0015617D">
        <w:rPr>
          <w:rFonts w:ascii="Times New Roman" w:hAnsi="Times New Roman"/>
          <w:sz w:val="28"/>
          <w:szCs w:val="28"/>
        </w:rPr>
        <w:t xml:space="preserve"> (</w:t>
      </w:r>
      <w:r w:rsidRPr="0015617D">
        <w:rPr>
          <w:rFonts w:ascii="Times New Roman" w:hAnsi="Times New Roman"/>
          <w:sz w:val="28"/>
          <w:szCs w:val="28"/>
          <w:lang w:val="en-US"/>
        </w:rPr>
        <w:t>l</w:t>
      </w:r>
      <w:r w:rsidRPr="0015617D">
        <w:rPr>
          <w:rFonts w:ascii="Times New Roman" w:hAnsi="Times New Roman"/>
          <w:sz w:val="28"/>
          <w:szCs w:val="28"/>
        </w:rPr>
        <w:t xml:space="preserve">) </w:t>
      </w:r>
      <w:r w:rsidRPr="0015617D">
        <w:rPr>
          <w:rFonts w:ascii="Times New Roman" w:hAnsi="Times New Roman"/>
          <w:sz w:val="28"/>
          <w:szCs w:val="28"/>
          <w:lang w:val="en-US"/>
        </w:rPr>
        <w:t>x</w:t>
      </w:r>
      <w:r w:rsidRPr="0015617D">
        <w:rPr>
          <w:rFonts w:ascii="Times New Roman" w:hAnsi="Times New Roman"/>
          <w:sz w:val="28"/>
          <w:szCs w:val="28"/>
          <w:vertAlign w:val="superscript"/>
        </w:rPr>
        <w:t>2</w:t>
      </w:r>
      <w:r w:rsidRPr="0015617D">
        <w:rPr>
          <w:rFonts w:ascii="Times New Roman" w:hAnsi="Times New Roman"/>
          <w:sz w:val="28"/>
          <w:szCs w:val="28"/>
        </w:rPr>
        <w:t>),где</w:t>
      </w:r>
    </w:p>
    <w:p w:rsidR="003D69FD" w:rsidRPr="0015617D" w:rsidRDefault="003D69FD" w:rsidP="0015617D">
      <w:pPr>
        <w:spacing w:line="360" w:lineRule="auto"/>
        <w:jc w:val="left"/>
        <w:rPr>
          <w:rFonts w:ascii="Times New Roman" w:hAnsi="Times New Roman"/>
          <w:sz w:val="28"/>
          <w:szCs w:val="28"/>
        </w:rPr>
      </w:pPr>
      <w:r w:rsidRPr="00840DAA">
        <w:rPr>
          <w:rFonts w:ascii="Times New Roman" w:hAnsi="Times New Roman"/>
          <w:sz w:val="28"/>
          <w:szCs w:val="28"/>
        </w:rPr>
        <w:fldChar w:fldCharType="begin"/>
      </w:r>
      <w:r w:rsidRPr="00840DAA">
        <w:rPr>
          <w:rFonts w:ascii="Times New Roman" w:hAnsi="Times New Roman"/>
          <w:sz w:val="28"/>
          <w:szCs w:val="28"/>
        </w:rPr>
        <w:instrText xml:space="preserve"> QUOTE </w:instrText>
      </w:r>
      <w:r w:rsidRPr="00840DAA">
        <w:pict>
          <v:shape id="_x0000_i1037" type="#_x0000_t75" style="width:16.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1069&quot;/&gt;&lt;wsp:rsid wsp:val=&quot;00017B25&quot;/&gt;&lt;wsp:rsid wsp:val=&quot;00036A1C&quot;/&gt;&lt;wsp:rsid wsp:val=&quot;0004606E&quot;/&gt;&lt;wsp:rsid wsp:val=&quot;00055B44&quot;/&gt;&lt;wsp:rsid wsp:val=&quot;00090BC9&quot;/&gt;&lt;wsp:rsid wsp:val=&quot;00096418&quot;/&gt;&lt;wsp:rsid wsp:val=&quot;000B416A&quot;/&gt;&lt;wsp:rsid wsp:val=&quot;000C6CB2&quot;/&gt;&lt;wsp:rsid wsp:val=&quot;0015617D&quot;/&gt;&lt;wsp:rsid wsp:val=&quot;00156493&quot;/&gt;&lt;wsp:rsid wsp:val=&quot;0016344E&quot;/&gt;&lt;wsp:rsid wsp:val=&quot;00167859&quot;/&gt;&lt;wsp:rsid wsp:val=&quot;001700B2&quot;/&gt;&lt;wsp:rsid wsp:val=&quot;00173EAE&quot;/&gt;&lt;wsp:rsid wsp:val=&quot;001C36E7&quot;/&gt;&lt;wsp:rsid wsp:val=&quot;002035F0&quot;/&gt;&lt;wsp:rsid wsp:val=&quot;002375D6&quot;/&gt;&lt;wsp:rsid wsp:val=&quot;00272C61&quot;/&gt;&lt;wsp:rsid wsp:val=&quot;00283410&quot;/&gt;&lt;wsp:rsid wsp:val=&quot;00293135&quot;/&gt;&lt;wsp:rsid wsp:val=&quot;002C113D&quot;/&gt;&lt;wsp:rsid wsp:val=&quot;002C3F51&quot;/&gt;&lt;wsp:rsid wsp:val=&quot;002C5306&quot;/&gt;&lt;wsp:rsid wsp:val=&quot;002D3A33&quot;/&gt;&lt;wsp:rsid wsp:val=&quot;00341929&quot;/&gt;&lt;wsp:rsid wsp:val=&quot;00341B38&quot;/&gt;&lt;wsp:rsid wsp:val=&quot;00362FAC&quot;/&gt;&lt;wsp:rsid wsp:val=&quot;003677A6&quot;/&gt;&lt;wsp:rsid wsp:val=&quot;00380DAC&quot;/&gt;&lt;wsp:rsid wsp:val=&quot;003A0ECC&quot;/&gt;&lt;wsp:rsid wsp:val=&quot;003C1BE7&quot;/&gt;&lt;wsp:rsid wsp:val=&quot;004015DD&quot;/&gt;&lt;wsp:rsid wsp:val=&quot;00405F95&quot;/&gt;&lt;wsp:rsid wsp:val=&quot;0041254F&quot;/&gt;&lt;wsp:rsid wsp:val=&quot;004233DB&quot;/&gt;&lt;wsp:rsid wsp:val=&quot;00437FBA&quot;/&gt;&lt;wsp:rsid wsp:val=&quot;0045630A&quot;/&gt;&lt;wsp:rsid wsp:val=&quot;00460960&quot;/&gt;&lt;wsp:rsid wsp:val=&quot;00476F5C&quot;/&gt;&lt;wsp:rsid wsp:val=&quot;004B161F&quot;/&gt;&lt;wsp:rsid wsp:val=&quot;004F61B7&quot;/&gt;&lt;wsp:rsid wsp:val=&quot;00505926&quot;/&gt;&lt;wsp:rsid wsp:val=&quot;00511BF4&quot;/&gt;&lt;wsp:rsid wsp:val=&quot;005539BD&quot;/&gt;&lt;wsp:rsid wsp:val=&quot;005563E9&quot;/&gt;&lt;wsp:rsid wsp:val=&quot;00561E75&quot;/&gt;&lt;wsp:rsid wsp:val=&quot;0059694B&quot;/&gt;&lt;wsp:rsid wsp:val=&quot;005A7888&quot;/&gt;&lt;wsp:rsid wsp:val=&quot;005D24DE&quot;/&gt;&lt;wsp:rsid wsp:val=&quot;005D460E&quot;/&gt;&lt;wsp:rsid wsp:val=&quot;005F21CC&quot;/&gt;&lt;wsp:rsid wsp:val=&quot;006115ED&quot;/&gt;&lt;wsp:rsid wsp:val=&quot;00647F37&quot;/&gt;&lt;wsp:rsid wsp:val=&quot;006A7947&quot;/&gt;&lt;wsp:rsid wsp:val=&quot;006B5EA8&quot;/&gt;&lt;wsp:rsid wsp:val=&quot;006F610D&quot;/&gt;&lt;wsp:rsid wsp:val=&quot;007239A8&quot;/&gt;&lt;wsp:rsid wsp:val=&quot;0073534B&quot;/&gt;&lt;wsp:rsid wsp:val=&quot;0075272F&quot;/&gt;&lt;wsp:rsid wsp:val=&quot;007644AD&quot;/&gt;&lt;wsp:rsid wsp:val=&quot;00775460&quot;/&gt;&lt;wsp:rsid wsp:val=&quot;007F19BF&quot;/&gt;&lt;wsp:rsid wsp:val=&quot;00801D7B&quot;/&gt;&lt;wsp:rsid wsp:val=&quot;00805788&quot;/&gt;&lt;wsp:rsid wsp:val=&quot;00820C92&quot;/&gt;&lt;wsp:rsid wsp:val=&quot;00840DAA&quot;/&gt;&lt;wsp:rsid wsp:val=&quot;00851697&quot;/&gt;&lt;wsp:rsid wsp:val=&quot;00883835&quot;/&gt;&lt;wsp:rsid wsp:val=&quot;00892C71&quot;/&gt;&lt;wsp:rsid wsp:val=&quot;008D0BB6&quot;/&gt;&lt;wsp:rsid wsp:val=&quot;009064CF&quot;/&gt;&lt;wsp:rsid wsp:val=&quot;009249CC&quot;/&gt;&lt;wsp:rsid wsp:val=&quot;00927B71&quot;/&gt;&lt;wsp:rsid wsp:val=&quot;00971069&quot;/&gt;&lt;wsp:rsid wsp:val=&quot;00974BD6&quot;/&gt;&lt;wsp:rsid wsp:val=&quot;009810A6&quot;/&gt;&lt;wsp:rsid wsp:val=&quot;00997A96&quot;/&gt;&lt;wsp:rsid wsp:val=&quot;009B1CD0&quot;/&gt;&lt;wsp:rsid wsp:val=&quot;009C6F8D&quot;/&gt;&lt;wsp:rsid wsp:val=&quot;009D234E&quot;/&gt;&lt;wsp:rsid wsp:val=&quot;009E1F9B&quot;/&gt;&lt;wsp:rsid wsp:val=&quot;009E319E&quot;/&gt;&lt;wsp:rsid wsp:val=&quot;009F2D5A&quot;/&gt;&lt;wsp:rsid wsp:val=&quot;009F459A&quot;/&gt;&lt;wsp:rsid wsp:val=&quot;00A06B9F&quot;/&gt;&lt;wsp:rsid wsp:val=&quot;00A25CC0&quot;/&gt;&lt;wsp:rsid wsp:val=&quot;00A527DE&quot;/&gt;&lt;wsp:rsid wsp:val=&quot;00A8123A&quot;/&gt;&lt;wsp:rsid wsp:val=&quot;00AA1968&quot;/&gt;&lt;wsp:rsid wsp:val=&quot;00AB01DF&quot;/&gt;&lt;wsp:rsid wsp:val=&quot;00AC5E20&quot;/&gt;&lt;wsp:rsid wsp:val=&quot;00AE059E&quot;/&gt;&lt;wsp:rsid wsp:val=&quot;00B228AC&quot;/&gt;&lt;wsp:rsid wsp:val=&quot;00B50DEC&quot;/&gt;&lt;wsp:rsid wsp:val=&quot;00B71039&quot;/&gt;&lt;wsp:rsid wsp:val=&quot;00BB339B&quot;/&gt;&lt;wsp:rsid wsp:val=&quot;00BD2948&quot;/&gt;&lt;wsp:rsid wsp:val=&quot;00BE36B5&quot;/&gt;&lt;wsp:rsid wsp:val=&quot;00BE58D6&quot;/&gt;&lt;wsp:rsid wsp:val=&quot;00BF6D01&quot;/&gt;&lt;wsp:rsid wsp:val=&quot;00C27423&quot;/&gt;&lt;wsp:rsid wsp:val=&quot;00C31785&quot;/&gt;&lt;wsp:rsid wsp:val=&quot;00C54F51&quot;/&gt;&lt;wsp:rsid wsp:val=&quot;00C92F22&quot;/&gt;&lt;wsp:rsid wsp:val=&quot;00CA5DE5&quot;/&gt;&lt;wsp:rsid wsp:val=&quot;00CB714B&quot;/&gt;&lt;wsp:rsid wsp:val=&quot;00CC1D36&quot;/&gt;&lt;wsp:rsid wsp:val=&quot;00CC2C6F&quot;/&gt;&lt;wsp:rsid wsp:val=&quot;00CC4BC0&quot;/&gt;&lt;wsp:rsid wsp:val=&quot;00CD1861&quot;/&gt;&lt;wsp:rsid wsp:val=&quot;00D54575&quot;/&gt;&lt;wsp:rsid wsp:val=&quot;00DB759C&quot;/&gt;&lt;wsp:rsid wsp:val=&quot;00DC3537&quot;/&gt;&lt;wsp:rsid wsp:val=&quot;00DD44EB&quot;/&gt;&lt;wsp:rsid wsp:val=&quot;00E01082&quot;/&gt;&lt;wsp:rsid wsp:val=&quot;00E51FC7&quot;/&gt;&lt;wsp:rsid wsp:val=&quot;00E558F4&quot;/&gt;&lt;wsp:rsid wsp:val=&quot;00E72B5F&quot;/&gt;&lt;wsp:rsid wsp:val=&quot;00E85527&quot;/&gt;&lt;wsp:rsid wsp:val=&quot;00E9334B&quot;/&gt;&lt;wsp:rsid wsp:val=&quot;00E93CDE&quot;/&gt;&lt;wsp:rsid wsp:val=&quot;00EB0212&quot;/&gt;&lt;wsp:rsid wsp:val=&quot;00EC5A30&quot;/&gt;&lt;wsp:rsid wsp:val=&quot;00F047EC&quot;/&gt;&lt;wsp:rsid wsp:val=&quot;00F06C2A&quot;/&gt;&lt;wsp:rsid wsp:val=&quot;00F318D7&quot;/&gt;&lt;wsp:rsid wsp:val=&quot;00F77CD7&quot;/&gt;&lt;wsp:rsid wsp:val=&quot;00FA30C1&quot;/&gt;&lt;wsp:rsid wsp:val=&quot;00FC2F05&quot;/&gt;&lt;wsp:rsid wsp:val=&quot;00FE5C58&quot;/&gt;&lt;/wsp:rsids&gt;&lt;/w:docPr&gt;&lt;w:body&gt;&lt;w:p wsp:rsidR=&quot;00000000&quot; wsp:rsidRDefault=&quot;00C54F51&quot;&gt;&lt;m:oMathPara&gt;&lt;m:oMath&gt;&lt;m:f&gt;&lt;m:fPr&gt;&lt;m:ctrlPr&gt;&lt;w:rPr&gt;&lt;w:rFonts w:ascii=&quot;Cambria Math&quot; w:h-ansi=&quot;Times New Roman&quot;/&gt;&lt;wx:font wx:val=&quot;Cambria Math&quot;/&gt;&lt;w:i/&gt;&lt;w:sz w:val=&quot;28&quot;/&gt;&lt;w:sz-cs w:val=&quot;28&quot;/&gt;&lt;/w:rPr&gt;&lt;/m:ctrlPr&gt;&lt;/m:fPr&gt;&lt;m:num&gt;&lt;m:r&gt;&lt;m:rPr&gt;&lt;m:sty m:val=&quot;p&quot;/&gt;&lt;/m:rPr&gt;&lt;w:rPr&gt;&lt;w:rFonts w:ascii=&quot;Cambria Math&quot; w:h-ansi=&quot;Times New Roman&quot;/&gt;&lt;wx:font wx:val=&quot;Cambria Math&quot;/&gt;&lt;w:sz w:val=&quot;28&quot;/&gt;&lt;w:sz-cs w:val=&quot;28&quot;/&gt;&lt;w:lang w:val=&quot;EN-US&quot;/&gt;&lt;/w:rPr&gt;&lt;m:t&gt;dx&lt;/m:t&gt;&lt;/m:r&gt;&lt;/m:num&gt;&lt;m:den&gt;&lt;m:r&gt;&lt;m:rPr&gt;&lt;m:sty m:val=&quot;p&quot;/&gt;&lt;/m:rPr&gt;&lt;w:rPr&gt;&lt;w:rFonts w:ascii=&quot;Cambria Math&quot; w:h-ansi=&quot;Times New Roman&quot;/&gt;&lt;wx:font wx:val=&quot;Cambria Math&quot;/&gt;&lt;w:sz w:val=&quot;28&quot;/&gt;&lt;w:sz-cs w:val=&quot;28&quot;/&gt;&lt;w:lang w:val=&quot;EN-US&quot;/&gt;&lt;/w:rPr&gt;&lt;m:t&gt;d&lt;/m:t&gt;&lt;/m:r&gt;&lt;m:r&gt;&lt;m:rPr&gt;&lt;m:sty m:val=&quot;p&quot;/&gt;&lt;/m:rPr&gt;&lt;w:rPr&gt;&lt;w:rFonts w:ascii=&quot;Times New Roman&quot; w:h-ansi=&quot;Times New Roman&quot;/&gt;&lt;wx:font wx:val=&quot;Times New Roman&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0DAA">
        <w:rPr>
          <w:rFonts w:ascii="Times New Roman" w:hAnsi="Times New Roman"/>
          <w:sz w:val="28"/>
          <w:szCs w:val="28"/>
        </w:rPr>
        <w:instrText xml:space="preserve"> </w:instrText>
      </w:r>
      <w:r w:rsidRPr="00840DAA">
        <w:rPr>
          <w:rFonts w:ascii="Times New Roman" w:hAnsi="Times New Roman"/>
          <w:sz w:val="28"/>
          <w:szCs w:val="28"/>
        </w:rPr>
        <w:fldChar w:fldCharType="separate"/>
      </w:r>
      <w:r w:rsidRPr="00840DAA">
        <w:pict>
          <v:shape id="_x0000_i1038" type="#_x0000_t75" style="width:16.8pt;height:24.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1069&quot;/&gt;&lt;wsp:rsid wsp:val=&quot;00017B25&quot;/&gt;&lt;wsp:rsid wsp:val=&quot;00036A1C&quot;/&gt;&lt;wsp:rsid wsp:val=&quot;0004606E&quot;/&gt;&lt;wsp:rsid wsp:val=&quot;00055B44&quot;/&gt;&lt;wsp:rsid wsp:val=&quot;00090BC9&quot;/&gt;&lt;wsp:rsid wsp:val=&quot;00096418&quot;/&gt;&lt;wsp:rsid wsp:val=&quot;000B416A&quot;/&gt;&lt;wsp:rsid wsp:val=&quot;000C6CB2&quot;/&gt;&lt;wsp:rsid wsp:val=&quot;0015617D&quot;/&gt;&lt;wsp:rsid wsp:val=&quot;00156493&quot;/&gt;&lt;wsp:rsid wsp:val=&quot;0016344E&quot;/&gt;&lt;wsp:rsid wsp:val=&quot;00167859&quot;/&gt;&lt;wsp:rsid wsp:val=&quot;001700B2&quot;/&gt;&lt;wsp:rsid wsp:val=&quot;00173EAE&quot;/&gt;&lt;wsp:rsid wsp:val=&quot;001C36E7&quot;/&gt;&lt;wsp:rsid wsp:val=&quot;002035F0&quot;/&gt;&lt;wsp:rsid wsp:val=&quot;002375D6&quot;/&gt;&lt;wsp:rsid wsp:val=&quot;00272C61&quot;/&gt;&lt;wsp:rsid wsp:val=&quot;00283410&quot;/&gt;&lt;wsp:rsid wsp:val=&quot;00293135&quot;/&gt;&lt;wsp:rsid wsp:val=&quot;002C113D&quot;/&gt;&lt;wsp:rsid wsp:val=&quot;002C3F51&quot;/&gt;&lt;wsp:rsid wsp:val=&quot;002C5306&quot;/&gt;&lt;wsp:rsid wsp:val=&quot;002D3A33&quot;/&gt;&lt;wsp:rsid wsp:val=&quot;00341929&quot;/&gt;&lt;wsp:rsid wsp:val=&quot;00341B38&quot;/&gt;&lt;wsp:rsid wsp:val=&quot;00362FAC&quot;/&gt;&lt;wsp:rsid wsp:val=&quot;003677A6&quot;/&gt;&lt;wsp:rsid wsp:val=&quot;00380DAC&quot;/&gt;&lt;wsp:rsid wsp:val=&quot;003A0ECC&quot;/&gt;&lt;wsp:rsid wsp:val=&quot;003C1BE7&quot;/&gt;&lt;wsp:rsid wsp:val=&quot;004015DD&quot;/&gt;&lt;wsp:rsid wsp:val=&quot;00405F95&quot;/&gt;&lt;wsp:rsid wsp:val=&quot;0041254F&quot;/&gt;&lt;wsp:rsid wsp:val=&quot;004233DB&quot;/&gt;&lt;wsp:rsid wsp:val=&quot;00437FBA&quot;/&gt;&lt;wsp:rsid wsp:val=&quot;0045630A&quot;/&gt;&lt;wsp:rsid wsp:val=&quot;00460960&quot;/&gt;&lt;wsp:rsid wsp:val=&quot;00476F5C&quot;/&gt;&lt;wsp:rsid wsp:val=&quot;004B161F&quot;/&gt;&lt;wsp:rsid wsp:val=&quot;004F61B7&quot;/&gt;&lt;wsp:rsid wsp:val=&quot;00505926&quot;/&gt;&lt;wsp:rsid wsp:val=&quot;00511BF4&quot;/&gt;&lt;wsp:rsid wsp:val=&quot;005539BD&quot;/&gt;&lt;wsp:rsid wsp:val=&quot;005563E9&quot;/&gt;&lt;wsp:rsid wsp:val=&quot;00561E75&quot;/&gt;&lt;wsp:rsid wsp:val=&quot;0059694B&quot;/&gt;&lt;wsp:rsid wsp:val=&quot;005A7888&quot;/&gt;&lt;wsp:rsid wsp:val=&quot;005D24DE&quot;/&gt;&lt;wsp:rsid wsp:val=&quot;005D460E&quot;/&gt;&lt;wsp:rsid wsp:val=&quot;005F21CC&quot;/&gt;&lt;wsp:rsid wsp:val=&quot;006115ED&quot;/&gt;&lt;wsp:rsid wsp:val=&quot;00647F37&quot;/&gt;&lt;wsp:rsid wsp:val=&quot;006A7947&quot;/&gt;&lt;wsp:rsid wsp:val=&quot;006B5EA8&quot;/&gt;&lt;wsp:rsid wsp:val=&quot;006F610D&quot;/&gt;&lt;wsp:rsid wsp:val=&quot;007239A8&quot;/&gt;&lt;wsp:rsid wsp:val=&quot;0073534B&quot;/&gt;&lt;wsp:rsid wsp:val=&quot;0075272F&quot;/&gt;&lt;wsp:rsid wsp:val=&quot;007644AD&quot;/&gt;&lt;wsp:rsid wsp:val=&quot;00775460&quot;/&gt;&lt;wsp:rsid wsp:val=&quot;007F19BF&quot;/&gt;&lt;wsp:rsid wsp:val=&quot;00801D7B&quot;/&gt;&lt;wsp:rsid wsp:val=&quot;00805788&quot;/&gt;&lt;wsp:rsid wsp:val=&quot;00820C92&quot;/&gt;&lt;wsp:rsid wsp:val=&quot;00840DAA&quot;/&gt;&lt;wsp:rsid wsp:val=&quot;00851697&quot;/&gt;&lt;wsp:rsid wsp:val=&quot;00883835&quot;/&gt;&lt;wsp:rsid wsp:val=&quot;00892C71&quot;/&gt;&lt;wsp:rsid wsp:val=&quot;008D0BB6&quot;/&gt;&lt;wsp:rsid wsp:val=&quot;009064CF&quot;/&gt;&lt;wsp:rsid wsp:val=&quot;009249CC&quot;/&gt;&lt;wsp:rsid wsp:val=&quot;00927B71&quot;/&gt;&lt;wsp:rsid wsp:val=&quot;00971069&quot;/&gt;&lt;wsp:rsid wsp:val=&quot;00974BD6&quot;/&gt;&lt;wsp:rsid wsp:val=&quot;009810A6&quot;/&gt;&lt;wsp:rsid wsp:val=&quot;00997A96&quot;/&gt;&lt;wsp:rsid wsp:val=&quot;009B1CD0&quot;/&gt;&lt;wsp:rsid wsp:val=&quot;009C6F8D&quot;/&gt;&lt;wsp:rsid wsp:val=&quot;009D234E&quot;/&gt;&lt;wsp:rsid wsp:val=&quot;009E1F9B&quot;/&gt;&lt;wsp:rsid wsp:val=&quot;009E319E&quot;/&gt;&lt;wsp:rsid wsp:val=&quot;009F2D5A&quot;/&gt;&lt;wsp:rsid wsp:val=&quot;009F459A&quot;/&gt;&lt;wsp:rsid wsp:val=&quot;00A06B9F&quot;/&gt;&lt;wsp:rsid wsp:val=&quot;00A25CC0&quot;/&gt;&lt;wsp:rsid wsp:val=&quot;00A527DE&quot;/&gt;&lt;wsp:rsid wsp:val=&quot;00A8123A&quot;/&gt;&lt;wsp:rsid wsp:val=&quot;00AA1968&quot;/&gt;&lt;wsp:rsid wsp:val=&quot;00AB01DF&quot;/&gt;&lt;wsp:rsid wsp:val=&quot;00AC5E20&quot;/&gt;&lt;wsp:rsid wsp:val=&quot;00AE059E&quot;/&gt;&lt;wsp:rsid wsp:val=&quot;00B228AC&quot;/&gt;&lt;wsp:rsid wsp:val=&quot;00B50DEC&quot;/&gt;&lt;wsp:rsid wsp:val=&quot;00B71039&quot;/&gt;&lt;wsp:rsid wsp:val=&quot;00BB339B&quot;/&gt;&lt;wsp:rsid wsp:val=&quot;00BD2948&quot;/&gt;&lt;wsp:rsid wsp:val=&quot;00BE36B5&quot;/&gt;&lt;wsp:rsid wsp:val=&quot;00BE58D6&quot;/&gt;&lt;wsp:rsid wsp:val=&quot;00BF6D01&quot;/&gt;&lt;wsp:rsid wsp:val=&quot;00C27423&quot;/&gt;&lt;wsp:rsid wsp:val=&quot;00C31785&quot;/&gt;&lt;wsp:rsid wsp:val=&quot;00C54F51&quot;/&gt;&lt;wsp:rsid wsp:val=&quot;00C92F22&quot;/&gt;&lt;wsp:rsid wsp:val=&quot;00CA5DE5&quot;/&gt;&lt;wsp:rsid wsp:val=&quot;00CB714B&quot;/&gt;&lt;wsp:rsid wsp:val=&quot;00CC1D36&quot;/&gt;&lt;wsp:rsid wsp:val=&quot;00CC2C6F&quot;/&gt;&lt;wsp:rsid wsp:val=&quot;00CC4BC0&quot;/&gt;&lt;wsp:rsid wsp:val=&quot;00CD1861&quot;/&gt;&lt;wsp:rsid wsp:val=&quot;00D54575&quot;/&gt;&lt;wsp:rsid wsp:val=&quot;00DB759C&quot;/&gt;&lt;wsp:rsid wsp:val=&quot;00DC3537&quot;/&gt;&lt;wsp:rsid wsp:val=&quot;00DD44EB&quot;/&gt;&lt;wsp:rsid wsp:val=&quot;00E01082&quot;/&gt;&lt;wsp:rsid wsp:val=&quot;00E51FC7&quot;/&gt;&lt;wsp:rsid wsp:val=&quot;00E558F4&quot;/&gt;&lt;wsp:rsid wsp:val=&quot;00E72B5F&quot;/&gt;&lt;wsp:rsid wsp:val=&quot;00E85527&quot;/&gt;&lt;wsp:rsid wsp:val=&quot;00E9334B&quot;/&gt;&lt;wsp:rsid wsp:val=&quot;00E93CDE&quot;/&gt;&lt;wsp:rsid wsp:val=&quot;00EB0212&quot;/&gt;&lt;wsp:rsid wsp:val=&quot;00EC5A30&quot;/&gt;&lt;wsp:rsid wsp:val=&quot;00F047EC&quot;/&gt;&lt;wsp:rsid wsp:val=&quot;00F06C2A&quot;/&gt;&lt;wsp:rsid wsp:val=&quot;00F318D7&quot;/&gt;&lt;wsp:rsid wsp:val=&quot;00F77CD7&quot;/&gt;&lt;wsp:rsid wsp:val=&quot;00FA30C1&quot;/&gt;&lt;wsp:rsid wsp:val=&quot;00FC2F05&quot;/&gt;&lt;wsp:rsid wsp:val=&quot;00FE5C58&quot;/&gt;&lt;/wsp:rsids&gt;&lt;/w:docPr&gt;&lt;w:body&gt;&lt;w:p wsp:rsidR=&quot;00000000&quot; wsp:rsidRDefault=&quot;00C54F51&quot;&gt;&lt;m:oMathPara&gt;&lt;m:oMath&gt;&lt;m:f&gt;&lt;m:fPr&gt;&lt;m:ctrlPr&gt;&lt;w:rPr&gt;&lt;w:rFonts w:ascii=&quot;Cambria Math&quot; w:h-ansi=&quot;Times New Roman&quot;/&gt;&lt;wx:font wx:val=&quot;Cambria Math&quot;/&gt;&lt;w:i/&gt;&lt;w:sz w:val=&quot;28&quot;/&gt;&lt;w:sz-cs w:val=&quot;28&quot;/&gt;&lt;/w:rPr&gt;&lt;/m:ctrlPr&gt;&lt;/m:fPr&gt;&lt;m:num&gt;&lt;m:r&gt;&lt;m:rPr&gt;&lt;m:sty m:val=&quot;p&quot;/&gt;&lt;/m:rPr&gt;&lt;w:rPr&gt;&lt;w:rFonts w:ascii=&quot;Cambria Math&quot; w:h-ansi=&quot;Times New Roman&quot;/&gt;&lt;wx:font wx:val=&quot;Cambria Math&quot;/&gt;&lt;w:sz w:val=&quot;28&quot;/&gt;&lt;w:sz-cs w:val=&quot;28&quot;/&gt;&lt;w:lang w:val=&quot;EN-US&quot;/&gt;&lt;/w:rPr&gt;&lt;m:t&gt;dx&lt;/m:t&gt;&lt;/m:r&gt;&lt;/m:num&gt;&lt;m:den&gt;&lt;m:r&gt;&lt;m:rPr&gt;&lt;m:sty m:val=&quot;p&quot;/&gt;&lt;/m:rPr&gt;&lt;w:rPr&gt;&lt;w:rFonts w:ascii=&quot;Cambria Math&quot; w:h-ansi=&quot;Times New Roman&quot;/&gt;&lt;wx:font wx:val=&quot;Cambria Math&quot;/&gt;&lt;w:sz w:val=&quot;28&quot;/&gt;&lt;w:sz-cs w:val=&quot;28&quot;/&gt;&lt;w:lang w:val=&quot;EN-US&quot;/&gt;&lt;/w:rPr&gt;&lt;m:t&gt;d&lt;/m:t&gt;&lt;/m:r&gt;&lt;m:r&gt;&lt;m:rPr&gt;&lt;m:sty m:val=&quot;p&quot;/&gt;&lt;/m:rPr&gt;&lt;w:rPr&gt;&lt;w:rFonts w:ascii=&quot;Times New Roman&quot; w:h-ansi=&quot;Times New Roman&quot;/&gt;&lt;wx:font wx:val=&quot;Times New Roman&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0DAA">
        <w:rPr>
          <w:rFonts w:ascii="Times New Roman" w:hAnsi="Times New Roman"/>
          <w:sz w:val="28"/>
          <w:szCs w:val="28"/>
        </w:rPr>
        <w:fldChar w:fldCharType="end"/>
      </w:r>
      <w:r w:rsidRPr="0015617D">
        <w:rPr>
          <w:rFonts w:ascii="Times New Roman" w:hAnsi="Times New Roman"/>
          <w:sz w:val="28"/>
          <w:szCs w:val="28"/>
        </w:rPr>
        <w:t xml:space="preserve"> – скорость увеличения пораженной площади в момент времени (</w:t>
      </w:r>
      <w:r w:rsidRPr="0015617D">
        <w:rPr>
          <w:rFonts w:ascii="Times New Roman" w:hAnsi="Times New Roman"/>
          <w:sz w:val="28"/>
          <w:szCs w:val="28"/>
          <w:lang w:val="en-US"/>
        </w:rPr>
        <w:t>τ</w:t>
      </w:r>
      <w:r w:rsidRPr="0015617D">
        <w:rPr>
          <w:rFonts w:ascii="Times New Roman" w:hAnsi="Times New Roman"/>
          <w:sz w:val="28"/>
          <w:szCs w:val="28"/>
        </w:rPr>
        <w:t>);</w:t>
      </w:r>
    </w:p>
    <w:p w:rsidR="003D69FD" w:rsidRPr="0015617D" w:rsidRDefault="003D69FD" w:rsidP="0015617D">
      <w:pPr>
        <w:spacing w:line="360" w:lineRule="auto"/>
        <w:rPr>
          <w:rFonts w:ascii="Times New Roman" w:hAnsi="Times New Roman"/>
          <w:sz w:val="28"/>
          <w:szCs w:val="28"/>
        </w:rPr>
      </w:pPr>
      <w:r w:rsidRPr="0015617D">
        <w:rPr>
          <w:rFonts w:ascii="Times New Roman" w:hAnsi="Times New Roman"/>
          <w:sz w:val="28"/>
          <w:szCs w:val="28"/>
          <w:lang w:val="en-US"/>
        </w:rPr>
        <w:t>r</w:t>
      </w:r>
      <w:r w:rsidRPr="0015617D">
        <w:rPr>
          <w:rFonts w:ascii="Times New Roman" w:hAnsi="Times New Roman"/>
          <w:sz w:val="28"/>
          <w:szCs w:val="28"/>
        </w:rPr>
        <w:t xml:space="preserve"> – параметр скорости нарастания пораженности;</w:t>
      </w:r>
    </w:p>
    <w:p w:rsidR="003D69FD" w:rsidRPr="0015617D" w:rsidRDefault="003D69FD" w:rsidP="0015617D">
      <w:pPr>
        <w:spacing w:line="360" w:lineRule="auto"/>
        <w:rPr>
          <w:rFonts w:ascii="Times New Roman" w:hAnsi="Times New Roman"/>
          <w:sz w:val="28"/>
          <w:szCs w:val="28"/>
        </w:rPr>
      </w:pPr>
      <w:r w:rsidRPr="0015617D">
        <w:rPr>
          <w:rFonts w:ascii="Times New Roman" w:hAnsi="Times New Roman"/>
          <w:sz w:val="28"/>
          <w:szCs w:val="28"/>
        </w:rPr>
        <w:t>х -  начальная пораженность сорта;</w:t>
      </w:r>
    </w:p>
    <w:p w:rsidR="003D69FD" w:rsidRPr="0015617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 xml:space="preserve">( </w:t>
      </w:r>
      <w:r w:rsidRPr="0015617D">
        <w:rPr>
          <w:rFonts w:ascii="Times New Roman" w:hAnsi="Times New Roman"/>
          <w:sz w:val="28"/>
          <w:szCs w:val="28"/>
          <w:lang w:val="en-US"/>
        </w:rPr>
        <w:t>f</w:t>
      </w:r>
      <w:r w:rsidRPr="0015617D">
        <w:rPr>
          <w:rFonts w:ascii="Times New Roman" w:hAnsi="Times New Roman"/>
          <w:sz w:val="28"/>
          <w:szCs w:val="28"/>
        </w:rPr>
        <w:t xml:space="preserve"> (</w:t>
      </w:r>
      <w:r w:rsidRPr="0015617D">
        <w:rPr>
          <w:rFonts w:ascii="Times New Roman" w:hAnsi="Times New Roman"/>
          <w:sz w:val="28"/>
          <w:szCs w:val="28"/>
          <w:lang w:val="en-US"/>
        </w:rPr>
        <w:t>l</w:t>
      </w:r>
      <w:r w:rsidRPr="0015617D">
        <w:rPr>
          <w:rFonts w:ascii="Times New Roman" w:hAnsi="Times New Roman"/>
          <w:sz w:val="28"/>
          <w:szCs w:val="28"/>
        </w:rPr>
        <w:t xml:space="preserve">) </w:t>
      </w:r>
      <w:r w:rsidRPr="0015617D">
        <w:rPr>
          <w:rFonts w:ascii="Times New Roman" w:hAnsi="Times New Roman"/>
          <w:sz w:val="28"/>
          <w:szCs w:val="28"/>
          <w:lang w:val="en-US"/>
        </w:rPr>
        <w:t>x</w:t>
      </w:r>
      <w:r w:rsidRPr="0015617D">
        <w:rPr>
          <w:rFonts w:ascii="Times New Roman" w:hAnsi="Times New Roman"/>
          <w:sz w:val="28"/>
          <w:szCs w:val="28"/>
          <w:vertAlign w:val="superscript"/>
        </w:rPr>
        <w:t>2</w:t>
      </w:r>
      <w:r w:rsidRPr="0015617D">
        <w:rPr>
          <w:rFonts w:ascii="Times New Roman" w:hAnsi="Times New Roman"/>
          <w:sz w:val="28"/>
          <w:szCs w:val="28"/>
        </w:rPr>
        <w:t xml:space="preserve">) -  увеличение пораженности ценоза за определенный интервал времени, зависящее от величины латентного периода ( </w:t>
      </w:r>
      <w:r w:rsidRPr="0015617D">
        <w:rPr>
          <w:rFonts w:ascii="Times New Roman" w:hAnsi="Times New Roman"/>
          <w:sz w:val="28"/>
          <w:szCs w:val="28"/>
          <w:lang w:val="en-US"/>
        </w:rPr>
        <w:t>f</w:t>
      </w:r>
      <w:r w:rsidRPr="0015617D">
        <w:rPr>
          <w:rFonts w:ascii="Times New Roman" w:hAnsi="Times New Roman"/>
          <w:sz w:val="28"/>
          <w:szCs w:val="28"/>
        </w:rPr>
        <w:t xml:space="preserve"> (</w:t>
      </w:r>
      <w:r w:rsidRPr="0015617D">
        <w:rPr>
          <w:rFonts w:ascii="Times New Roman" w:hAnsi="Times New Roman"/>
          <w:sz w:val="28"/>
          <w:szCs w:val="28"/>
          <w:lang w:val="en-US"/>
        </w:rPr>
        <w:t>l</w:t>
      </w:r>
      <w:r w:rsidRPr="0015617D">
        <w:rPr>
          <w:rFonts w:ascii="Times New Roman" w:hAnsi="Times New Roman"/>
          <w:sz w:val="28"/>
          <w:szCs w:val="28"/>
        </w:rPr>
        <w:t>)) и количества инфекционных структур (</w:t>
      </w:r>
      <w:r w:rsidRPr="0015617D">
        <w:rPr>
          <w:rFonts w:ascii="Times New Roman" w:hAnsi="Times New Roman"/>
          <w:sz w:val="28"/>
          <w:szCs w:val="28"/>
          <w:lang w:val="en-US"/>
        </w:rPr>
        <w:t>x</w:t>
      </w:r>
      <w:r w:rsidRPr="0015617D">
        <w:rPr>
          <w:rFonts w:ascii="Times New Roman" w:hAnsi="Times New Roman"/>
          <w:sz w:val="28"/>
          <w:szCs w:val="28"/>
          <w:vertAlign w:val="superscript"/>
        </w:rPr>
        <w:t>2</w:t>
      </w:r>
      <w:r w:rsidRPr="0015617D">
        <w:rPr>
          <w:rFonts w:ascii="Times New Roman" w:hAnsi="Times New Roman"/>
          <w:sz w:val="28"/>
          <w:szCs w:val="28"/>
        </w:rPr>
        <w:t>) не участвующих  в развитии эпифитотии, вследствие попадания их на участки пораженной и непригодной для питания паразита ткани.</w:t>
      </w:r>
    </w:p>
    <w:p w:rsidR="003D69FD" w:rsidRPr="0015617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ab/>
        <w:t xml:space="preserve">Таким образом, увеличение численности популяции возбудителя будет приводить к увеличению количества пораженной ткани, т.е. х увеличиваясь будет стремиться к максимально возможной пораженности ценоза, что приведет к уменьшению скорости нарастания интенсивности поражения. И наоборот, малочисленная популяция в начале эпифитотии размножается с максимально возможной скоростью (близкой к экспоненциальной зависимости). </w:t>
      </w:r>
    </w:p>
    <w:p w:rsidR="003D69FD" w:rsidRDefault="003D69FD" w:rsidP="0015617D">
      <w:pPr>
        <w:spacing w:line="360" w:lineRule="auto"/>
        <w:jc w:val="both"/>
        <w:rPr>
          <w:rFonts w:ascii="Times New Roman" w:hAnsi="Times New Roman"/>
          <w:sz w:val="28"/>
          <w:szCs w:val="28"/>
        </w:rPr>
      </w:pPr>
      <w:r w:rsidRPr="0015617D">
        <w:rPr>
          <w:rFonts w:ascii="Times New Roman" w:hAnsi="Times New Roman"/>
          <w:sz w:val="28"/>
          <w:szCs w:val="28"/>
        </w:rPr>
        <w:tab/>
        <w:t>Для стандартизации кривых при характеристике сортов по динамике нарастания поражения, которые представлены в таблице, мы использовали уравнение, предложенное Ю. Одум [9].</w:t>
      </w:r>
    </w:p>
    <w:p w:rsidR="003D69FD" w:rsidRDefault="003D69FD" w:rsidP="0015617D">
      <w:pPr>
        <w:spacing w:line="360" w:lineRule="auto"/>
        <w:ind w:left="1410" w:hanging="702"/>
        <w:rPr>
          <w:rFonts w:ascii="Times New Roman" w:hAnsi="Times New Roman"/>
          <w:sz w:val="28"/>
          <w:szCs w:val="28"/>
          <w:lang w:val="en-US"/>
        </w:rPr>
      </w:pPr>
    </w:p>
    <w:p w:rsidR="003D69FD" w:rsidRDefault="003D69FD" w:rsidP="0015617D">
      <w:pPr>
        <w:spacing w:line="360" w:lineRule="auto"/>
        <w:ind w:left="1410" w:hanging="702"/>
        <w:rPr>
          <w:rFonts w:ascii="Times New Roman" w:hAnsi="Times New Roman"/>
          <w:sz w:val="28"/>
          <w:szCs w:val="28"/>
          <w:lang w:val="en-US"/>
        </w:rPr>
      </w:pPr>
    </w:p>
    <w:p w:rsidR="003D69FD" w:rsidRDefault="003D69FD" w:rsidP="0015617D">
      <w:pPr>
        <w:spacing w:line="360" w:lineRule="auto"/>
        <w:ind w:left="1410" w:hanging="702"/>
        <w:rPr>
          <w:rFonts w:ascii="Times New Roman" w:hAnsi="Times New Roman"/>
          <w:sz w:val="28"/>
          <w:szCs w:val="28"/>
          <w:lang w:val="en-US"/>
        </w:rPr>
      </w:pPr>
    </w:p>
    <w:p w:rsidR="003D69FD" w:rsidRDefault="003D69FD" w:rsidP="0015617D">
      <w:pPr>
        <w:spacing w:line="360" w:lineRule="auto"/>
        <w:ind w:left="1410" w:hanging="702"/>
        <w:rPr>
          <w:rFonts w:ascii="Times New Roman" w:hAnsi="Times New Roman"/>
          <w:sz w:val="28"/>
          <w:szCs w:val="28"/>
          <w:lang w:val="en-US"/>
        </w:rPr>
      </w:pPr>
    </w:p>
    <w:p w:rsidR="003D69FD" w:rsidRDefault="003D69FD" w:rsidP="0015617D">
      <w:pPr>
        <w:spacing w:line="360" w:lineRule="auto"/>
        <w:ind w:left="1410" w:hanging="702"/>
        <w:rPr>
          <w:rFonts w:ascii="Times New Roman" w:hAnsi="Times New Roman"/>
          <w:sz w:val="28"/>
          <w:szCs w:val="28"/>
          <w:lang w:val="en-US"/>
        </w:rPr>
      </w:pPr>
    </w:p>
    <w:p w:rsidR="003D69FD" w:rsidRDefault="003D69FD" w:rsidP="0015617D">
      <w:pPr>
        <w:spacing w:line="360" w:lineRule="auto"/>
        <w:ind w:left="1410" w:hanging="702"/>
        <w:rPr>
          <w:rFonts w:ascii="Times New Roman" w:hAnsi="Times New Roman"/>
          <w:sz w:val="28"/>
          <w:szCs w:val="28"/>
          <w:lang w:val="en-US"/>
        </w:rPr>
      </w:pPr>
    </w:p>
    <w:p w:rsidR="003D69FD" w:rsidRDefault="003D69FD" w:rsidP="0015617D">
      <w:pPr>
        <w:spacing w:line="360" w:lineRule="auto"/>
        <w:ind w:left="1410" w:hanging="702"/>
        <w:rPr>
          <w:rFonts w:ascii="Times New Roman" w:hAnsi="Times New Roman"/>
          <w:sz w:val="28"/>
          <w:szCs w:val="28"/>
          <w:lang w:val="en-US"/>
        </w:rPr>
      </w:pPr>
    </w:p>
    <w:p w:rsidR="003D69FD" w:rsidRDefault="003D69FD" w:rsidP="0015617D">
      <w:pPr>
        <w:spacing w:line="360" w:lineRule="auto"/>
        <w:ind w:left="1410" w:hanging="702"/>
        <w:rPr>
          <w:rFonts w:ascii="Times New Roman" w:hAnsi="Times New Roman"/>
          <w:sz w:val="28"/>
          <w:szCs w:val="28"/>
          <w:lang w:val="en-US"/>
        </w:rPr>
      </w:pPr>
    </w:p>
    <w:p w:rsidR="003D69FD" w:rsidRDefault="003D69FD" w:rsidP="0015617D">
      <w:pPr>
        <w:spacing w:line="360" w:lineRule="auto"/>
        <w:ind w:left="1410" w:hanging="702"/>
        <w:rPr>
          <w:rFonts w:ascii="Times New Roman" w:hAnsi="Times New Roman"/>
          <w:sz w:val="28"/>
          <w:szCs w:val="28"/>
          <w:lang w:val="en-US"/>
        </w:rPr>
      </w:pPr>
    </w:p>
    <w:p w:rsidR="003D69FD" w:rsidRDefault="003D69FD" w:rsidP="0015617D">
      <w:pPr>
        <w:spacing w:line="360" w:lineRule="auto"/>
        <w:ind w:left="1410" w:hanging="702"/>
        <w:rPr>
          <w:rFonts w:ascii="Times New Roman" w:hAnsi="Times New Roman"/>
          <w:sz w:val="28"/>
          <w:szCs w:val="28"/>
          <w:lang w:val="en-US"/>
        </w:rPr>
      </w:pPr>
    </w:p>
    <w:p w:rsidR="003D69FD" w:rsidRDefault="003D69FD" w:rsidP="0015617D">
      <w:pPr>
        <w:spacing w:line="360" w:lineRule="auto"/>
        <w:ind w:left="1410" w:hanging="702"/>
        <w:rPr>
          <w:rFonts w:ascii="Times New Roman" w:hAnsi="Times New Roman"/>
          <w:sz w:val="28"/>
          <w:szCs w:val="28"/>
          <w:lang w:val="en-US"/>
        </w:rPr>
      </w:pPr>
    </w:p>
    <w:p w:rsidR="003D69FD" w:rsidRDefault="003D69FD" w:rsidP="0015617D">
      <w:pPr>
        <w:spacing w:line="360" w:lineRule="auto"/>
        <w:ind w:left="1410" w:hanging="702"/>
        <w:rPr>
          <w:rFonts w:ascii="Times New Roman" w:hAnsi="Times New Roman"/>
          <w:sz w:val="28"/>
          <w:szCs w:val="28"/>
          <w:lang w:val="en-US"/>
        </w:rPr>
      </w:pPr>
    </w:p>
    <w:p w:rsidR="003D69FD" w:rsidRDefault="003D69FD" w:rsidP="0015617D">
      <w:pPr>
        <w:spacing w:line="360" w:lineRule="auto"/>
        <w:ind w:left="1410" w:hanging="702"/>
        <w:rPr>
          <w:rFonts w:ascii="Times New Roman" w:hAnsi="Times New Roman"/>
          <w:sz w:val="28"/>
          <w:szCs w:val="28"/>
          <w:lang w:val="en-US"/>
        </w:rPr>
      </w:pPr>
    </w:p>
    <w:p w:rsidR="003D69FD" w:rsidRPr="0015617D" w:rsidRDefault="003D69FD" w:rsidP="0015617D">
      <w:pPr>
        <w:spacing w:line="360" w:lineRule="auto"/>
        <w:ind w:left="1410" w:hanging="702"/>
        <w:rPr>
          <w:rFonts w:ascii="Times New Roman" w:hAnsi="Times New Roman"/>
          <w:sz w:val="28"/>
          <w:szCs w:val="28"/>
        </w:rPr>
      </w:pPr>
      <w:r w:rsidRPr="0015617D">
        <w:rPr>
          <w:rFonts w:ascii="Times New Roman" w:hAnsi="Times New Roman"/>
          <w:sz w:val="28"/>
          <w:szCs w:val="28"/>
        </w:rPr>
        <w:t>Таблица   –  Характеристика сортов и линий озимой мягкой пшеницы по динамике интенсивности поражения бурой ржавчиной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1045"/>
        <w:gridCol w:w="1035"/>
        <w:gridCol w:w="1042"/>
        <w:gridCol w:w="1034"/>
        <w:gridCol w:w="1015"/>
        <w:gridCol w:w="1051"/>
      </w:tblGrid>
      <w:tr w:rsidR="003D69FD" w:rsidRPr="00840DAA" w:rsidTr="0006148A">
        <w:tc>
          <w:tcPr>
            <w:tcW w:w="3189" w:type="dxa"/>
            <w:vMerge w:val="restart"/>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Модель</w:t>
            </w:r>
          </w:p>
        </w:tc>
        <w:tc>
          <w:tcPr>
            <w:tcW w:w="6382" w:type="dxa"/>
            <w:gridSpan w:val="6"/>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Статистические характеристики уравнения</w:t>
            </w:r>
          </w:p>
        </w:tc>
      </w:tr>
      <w:tr w:rsidR="003D69FD" w:rsidRPr="00840DAA" w:rsidTr="0006148A">
        <w:tc>
          <w:tcPr>
            <w:tcW w:w="3189" w:type="dxa"/>
            <w:vMerge/>
            <w:vAlign w:val="center"/>
          </w:tcPr>
          <w:p w:rsidR="003D69FD" w:rsidRPr="00840DAA" w:rsidRDefault="003D69FD" w:rsidP="0006148A">
            <w:pPr>
              <w:rPr>
                <w:rFonts w:ascii="Times New Roman" w:hAnsi="Times New Roman"/>
                <w:sz w:val="28"/>
                <w:szCs w:val="28"/>
              </w:rPr>
            </w:pPr>
          </w:p>
        </w:tc>
        <w:tc>
          <w:tcPr>
            <w:tcW w:w="2126" w:type="dxa"/>
            <w:gridSpan w:val="2"/>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коэффициеты</w:t>
            </w:r>
          </w:p>
        </w:tc>
        <w:tc>
          <w:tcPr>
            <w:tcW w:w="1064" w:type="dxa"/>
            <w:vMerge w:val="restart"/>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коэф-т</w:t>
            </w:r>
          </w:p>
          <w:p w:rsidR="003D69FD" w:rsidRPr="00840DAA" w:rsidRDefault="003D69FD" w:rsidP="0006148A">
            <w:pPr>
              <w:rPr>
                <w:rFonts w:ascii="Times New Roman" w:hAnsi="Times New Roman"/>
                <w:sz w:val="28"/>
                <w:szCs w:val="28"/>
              </w:rPr>
            </w:pPr>
            <w:r w:rsidRPr="00840DAA">
              <w:rPr>
                <w:rFonts w:ascii="Times New Roman" w:hAnsi="Times New Roman"/>
                <w:sz w:val="28"/>
                <w:szCs w:val="28"/>
              </w:rPr>
              <w:t>коре-</w:t>
            </w:r>
          </w:p>
          <w:p w:rsidR="003D69FD" w:rsidRPr="00840DAA" w:rsidRDefault="003D69FD" w:rsidP="0006148A">
            <w:pPr>
              <w:rPr>
                <w:rFonts w:ascii="Times New Roman" w:hAnsi="Times New Roman"/>
                <w:sz w:val="28"/>
                <w:szCs w:val="28"/>
              </w:rPr>
            </w:pPr>
            <w:r w:rsidRPr="00840DAA">
              <w:rPr>
                <w:rFonts w:ascii="Times New Roman" w:hAnsi="Times New Roman"/>
                <w:sz w:val="28"/>
                <w:szCs w:val="28"/>
              </w:rPr>
              <w:t>ляции</w:t>
            </w:r>
          </w:p>
        </w:tc>
        <w:tc>
          <w:tcPr>
            <w:tcW w:w="2128" w:type="dxa"/>
            <w:gridSpan w:val="2"/>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стандартная</w:t>
            </w:r>
          </w:p>
          <w:p w:rsidR="003D69FD" w:rsidRPr="00840DAA" w:rsidRDefault="003D69FD" w:rsidP="0006148A">
            <w:pPr>
              <w:rPr>
                <w:rFonts w:ascii="Times New Roman" w:hAnsi="Times New Roman"/>
                <w:sz w:val="28"/>
                <w:szCs w:val="28"/>
              </w:rPr>
            </w:pPr>
            <w:r w:rsidRPr="00840DAA">
              <w:rPr>
                <w:rFonts w:ascii="Times New Roman" w:hAnsi="Times New Roman"/>
                <w:sz w:val="28"/>
                <w:szCs w:val="28"/>
              </w:rPr>
              <w:t>ошибка коэф-</w:t>
            </w:r>
          </w:p>
          <w:p w:rsidR="003D69FD" w:rsidRPr="00840DAA" w:rsidRDefault="003D69FD" w:rsidP="0006148A">
            <w:pPr>
              <w:rPr>
                <w:rFonts w:ascii="Times New Roman" w:hAnsi="Times New Roman"/>
                <w:sz w:val="28"/>
                <w:szCs w:val="28"/>
              </w:rPr>
            </w:pPr>
            <w:r w:rsidRPr="00840DAA">
              <w:rPr>
                <w:rFonts w:ascii="Times New Roman" w:hAnsi="Times New Roman"/>
                <w:sz w:val="28"/>
                <w:szCs w:val="28"/>
              </w:rPr>
              <w:t>фициентов</w:t>
            </w:r>
          </w:p>
        </w:tc>
        <w:tc>
          <w:tcPr>
            <w:tcW w:w="1064" w:type="dxa"/>
            <w:vMerge w:val="restart"/>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ПКРБ</w:t>
            </w:r>
          </w:p>
        </w:tc>
      </w:tr>
      <w:tr w:rsidR="003D69FD" w:rsidRPr="00840DAA" w:rsidTr="0006148A">
        <w:tc>
          <w:tcPr>
            <w:tcW w:w="3189" w:type="dxa"/>
            <w:vMerge/>
            <w:vAlign w:val="center"/>
          </w:tcPr>
          <w:p w:rsidR="003D69FD" w:rsidRPr="00840DAA" w:rsidRDefault="003D69FD" w:rsidP="0006148A">
            <w:pPr>
              <w:rPr>
                <w:rFonts w:ascii="Times New Roman" w:hAnsi="Times New Roman"/>
                <w:sz w:val="28"/>
                <w:szCs w:val="28"/>
              </w:rPr>
            </w:pP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а</w:t>
            </w:r>
          </w:p>
        </w:tc>
        <w:tc>
          <w:tcPr>
            <w:tcW w:w="1063" w:type="dxa"/>
            <w:vAlign w:val="center"/>
          </w:tcPr>
          <w:p w:rsidR="003D69FD" w:rsidRPr="00840DAA" w:rsidRDefault="003D69FD" w:rsidP="0006148A">
            <w:pPr>
              <w:rPr>
                <w:rFonts w:ascii="Times New Roman" w:hAnsi="Times New Roman"/>
                <w:sz w:val="28"/>
                <w:szCs w:val="28"/>
                <w:lang w:val="en-US"/>
              </w:rPr>
            </w:pPr>
            <w:r w:rsidRPr="00840DAA">
              <w:rPr>
                <w:rFonts w:ascii="Times New Roman" w:hAnsi="Times New Roman"/>
                <w:sz w:val="28"/>
                <w:szCs w:val="28"/>
                <w:lang w:val="en-US"/>
              </w:rPr>
              <w:t>r</w:t>
            </w:r>
          </w:p>
        </w:tc>
        <w:tc>
          <w:tcPr>
            <w:tcW w:w="1064" w:type="dxa"/>
            <w:vMerge/>
            <w:vAlign w:val="center"/>
          </w:tcPr>
          <w:p w:rsidR="003D69FD" w:rsidRPr="00840DAA" w:rsidRDefault="003D69FD" w:rsidP="0006148A">
            <w:pPr>
              <w:rPr>
                <w:rFonts w:ascii="Times New Roman" w:hAnsi="Times New Roman"/>
                <w:sz w:val="28"/>
                <w:szCs w:val="28"/>
              </w:rPr>
            </w:pP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а</w:t>
            </w:r>
          </w:p>
        </w:tc>
        <w:tc>
          <w:tcPr>
            <w:tcW w:w="1064" w:type="dxa"/>
            <w:vAlign w:val="center"/>
          </w:tcPr>
          <w:p w:rsidR="003D69FD" w:rsidRPr="00840DAA" w:rsidRDefault="003D69FD" w:rsidP="0006148A">
            <w:pPr>
              <w:rPr>
                <w:rFonts w:ascii="Times New Roman" w:hAnsi="Times New Roman"/>
                <w:sz w:val="28"/>
                <w:szCs w:val="28"/>
                <w:lang w:val="en-US"/>
              </w:rPr>
            </w:pPr>
            <w:r w:rsidRPr="00840DAA">
              <w:rPr>
                <w:rFonts w:ascii="Times New Roman" w:hAnsi="Times New Roman"/>
                <w:sz w:val="28"/>
                <w:szCs w:val="28"/>
                <w:lang w:val="en-US"/>
              </w:rPr>
              <w:t>r</w:t>
            </w:r>
          </w:p>
        </w:tc>
        <w:tc>
          <w:tcPr>
            <w:tcW w:w="1064" w:type="dxa"/>
            <w:vMerge/>
            <w:vAlign w:val="center"/>
          </w:tcPr>
          <w:p w:rsidR="003D69FD" w:rsidRPr="00840DAA" w:rsidRDefault="003D69FD" w:rsidP="0006148A">
            <w:pPr>
              <w:rPr>
                <w:rFonts w:ascii="Times New Roman" w:hAnsi="Times New Roman"/>
                <w:sz w:val="28"/>
                <w:szCs w:val="28"/>
              </w:rPr>
            </w:pPr>
          </w:p>
        </w:tc>
      </w:tr>
      <w:tr w:rsidR="003D69FD" w:rsidRPr="00840DAA" w:rsidTr="0006148A">
        <w:tc>
          <w:tcPr>
            <w:tcW w:w="9571" w:type="dxa"/>
            <w:gridSpan w:val="7"/>
            <w:vAlign w:val="center"/>
          </w:tcPr>
          <w:p w:rsidR="003D69FD" w:rsidRPr="00840DAA" w:rsidRDefault="003D69FD" w:rsidP="0006148A">
            <w:pPr>
              <w:rPr>
                <w:rFonts w:ascii="Times New Roman" w:hAnsi="Times New Roman"/>
                <w:sz w:val="28"/>
                <w:szCs w:val="28"/>
                <w:lang w:val="en-US"/>
              </w:rPr>
            </w:pPr>
            <w:r w:rsidRPr="00840DAA">
              <w:rPr>
                <w:rFonts w:ascii="Times New Roman" w:hAnsi="Times New Roman"/>
                <w:sz w:val="28"/>
                <w:szCs w:val="28"/>
                <w:lang w:val="en-US"/>
              </w:rPr>
              <w:t>Michigan Amber</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lang w:val="en-US"/>
              </w:rPr>
              <w:t>1</w:t>
            </w:r>
            <w:r w:rsidRPr="00840DAA">
              <w:rPr>
                <w:rFonts w:ascii="Times New Roman" w:hAnsi="Times New Roman"/>
                <w:sz w:val="28"/>
                <w:szCs w:val="28"/>
              </w:rPr>
              <w:t>. Линейная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-48,68</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4,47</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0,985</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7,41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0,35</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990,6</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2. Экспоненциальная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0,15</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0,900</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0,04</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741,6</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 Логистическая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2,61</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-0,12</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0,990</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0,34</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0,02</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980,6</w:t>
            </w:r>
          </w:p>
        </w:tc>
      </w:tr>
      <w:tr w:rsidR="003D69FD" w:rsidRPr="00840DAA" w:rsidTr="0006148A">
        <w:tc>
          <w:tcPr>
            <w:tcW w:w="9571" w:type="dxa"/>
            <w:gridSpan w:val="7"/>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Краснодарская 99</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lang w:val="en-US"/>
              </w:rPr>
              <w:t>1</w:t>
            </w:r>
            <w:r w:rsidRPr="00840DAA">
              <w:rPr>
                <w:rFonts w:ascii="Times New Roman" w:hAnsi="Times New Roman"/>
                <w:sz w:val="28"/>
                <w:szCs w:val="28"/>
              </w:rPr>
              <w:t>. Линейная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-47,60</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4,35</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0,949</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14,05</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0,59</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1469,6</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2. Экспоненциальная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0,13</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0,700</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0,05</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960,4</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 Логистическая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4,7</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-0,21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0,998</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0,42</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1498,3</w:t>
            </w:r>
          </w:p>
        </w:tc>
      </w:tr>
      <w:tr w:rsidR="003D69FD" w:rsidRPr="00840DAA" w:rsidTr="0006148A">
        <w:tc>
          <w:tcPr>
            <w:tcW w:w="9571" w:type="dxa"/>
            <w:gridSpan w:val="7"/>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Безостая 1</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lang w:val="en-US"/>
              </w:rPr>
              <w:t>1</w:t>
            </w:r>
            <w:r w:rsidRPr="00840DAA">
              <w:rPr>
                <w:rFonts w:ascii="Times New Roman" w:hAnsi="Times New Roman"/>
                <w:sz w:val="28"/>
                <w:szCs w:val="28"/>
              </w:rPr>
              <w:t>. Линейная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-10,34</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1,57</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0,906</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8,31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0,33</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705,4</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2. Экспоненциальная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0,11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0,878</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467,7</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 Логистическая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3,51</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-0,18</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0,998</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0,24</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795,8</w:t>
            </w:r>
          </w:p>
        </w:tc>
      </w:tr>
      <w:tr w:rsidR="003D69FD" w:rsidRPr="00840DAA" w:rsidTr="0006148A">
        <w:tc>
          <w:tcPr>
            <w:tcW w:w="9571" w:type="dxa"/>
            <w:gridSpan w:val="7"/>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Дея</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lang w:val="en-US"/>
              </w:rPr>
              <w:t>1</w:t>
            </w:r>
            <w:r w:rsidRPr="00840DAA">
              <w:rPr>
                <w:rFonts w:ascii="Times New Roman" w:hAnsi="Times New Roman"/>
                <w:sz w:val="28"/>
                <w:szCs w:val="28"/>
              </w:rPr>
              <w:t>. Линейная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-37,28</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2,20</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0,956</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9,13</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0,34</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443,8</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2. Экспоненциальная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0,10</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0,847</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0,04</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393,4</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 Логистическая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3,76</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-0,15</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0,961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1,26</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0,05</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467,0</w:t>
            </w:r>
          </w:p>
        </w:tc>
      </w:tr>
      <w:tr w:rsidR="003D69FD" w:rsidRPr="00840DAA" w:rsidTr="0006148A">
        <w:tc>
          <w:tcPr>
            <w:tcW w:w="9571" w:type="dxa"/>
            <w:gridSpan w:val="7"/>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Коллега</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lang w:val="en-US"/>
              </w:rPr>
              <w:t>1</w:t>
            </w:r>
            <w:r w:rsidRPr="00840DAA">
              <w:rPr>
                <w:rFonts w:ascii="Times New Roman" w:hAnsi="Times New Roman"/>
                <w:sz w:val="28"/>
                <w:szCs w:val="28"/>
              </w:rPr>
              <w:t>. Линейная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-36,46</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2,21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0,957</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8,97</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0,33</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462,1</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2. Экспоненциальная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0,10</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0,859</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400,7</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 Логистическая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4,12</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-0,17</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0,997</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1,11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0,05</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492,2</w:t>
            </w:r>
          </w:p>
        </w:tc>
      </w:tr>
      <w:tr w:rsidR="003D69FD" w:rsidRPr="00840DAA" w:rsidTr="0006148A">
        <w:tc>
          <w:tcPr>
            <w:tcW w:w="9571" w:type="dxa"/>
            <w:gridSpan w:val="7"/>
            <w:vAlign w:val="center"/>
          </w:tcPr>
          <w:p w:rsidR="003D69FD" w:rsidRPr="00840DAA" w:rsidRDefault="003D69FD" w:rsidP="0006148A">
            <w:pPr>
              <w:rPr>
                <w:rFonts w:ascii="Times New Roman" w:hAnsi="Times New Roman"/>
                <w:sz w:val="28"/>
                <w:szCs w:val="28"/>
                <w:lang w:val="en-US"/>
              </w:rPr>
            </w:pPr>
            <w:r w:rsidRPr="00840DAA">
              <w:rPr>
                <w:rFonts w:ascii="Times New Roman" w:hAnsi="Times New Roman"/>
                <w:sz w:val="28"/>
                <w:szCs w:val="28"/>
                <w:lang w:val="en-US"/>
              </w:rPr>
              <w:t>Purdue 5396 A-4-11-4</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lang w:val="en-US"/>
              </w:rPr>
              <w:t>1</w:t>
            </w:r>
            <w:r w:rsidRPr="00840DAA">
              <w:rPr>
                <w:rFonts w:ascii="Times New Roman" w:hAnsi="Times New Roman"/>
                <w:sz w:val="28"/>
                <w:szCs w:val="28"/>
              </w:rPr>
              <w:t>. Линейная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-24,36</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1,63</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0,874</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12,23</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0,45</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395,0</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2. Экспоненциальная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0,10</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0,716</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330,3</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 Логистическая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14,43</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-0,64</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0,997</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5,20</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0,23</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438,0</w:t>
            </w:r>
          </w:p>
        </w:tc>
      </w:tr>
      <w:tr w:rsidR="003D69FD" w:rsidRPr="00840DAA" w:rsidTr="0006148A">
        <w:tc>
          <w:tcPr>
            <w:tcW w:w="9571" w:type="dxa"/>
            <w:gridSpan w:val="7"/>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Есаул</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lang w:val="en-US"/>
              </w:rPr>
              <w:t>1</w:t>
            </w:r>
            <w:r w:rsidRPr="00840DAA">
              <w:rPr>
                <w:rFonts w:ascii="Times New Roman" w:hAnsi="Times New Roman"/>
                <w:sz w:val="28"/>
                <w:szCs w:val="28"/>
              </w:rPr>
              <w:t>. Линейная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-48,78</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3,06</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0,934</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18,32</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0,83</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195,7</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2. Экспоненциальная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0,13</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0,854</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183,8</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 Логистическая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10,70</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-0,52</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0,999</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1,81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0,08</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195,0</w:t>
            </w:r>
          </w:p>
        </w:tc>
      </w:tr>
      <w:tr w:rsidR="003D69FD" w:rsidRPr="00840DAA" w:rsidTr="0006148A">
        <w:tc>
          <w:tcPr>
            <w:tcW w:w="9571" w:type="dxa"/>
            <w:gridSpan w:val="7"/>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lang w:val="en-US"/>
              </w:rPr>
              <w:t>Warrior</w:t>
            </w:r>
            <w:r w:rsidRPr="00840DAA">
              <w:rPr>
                <w:rFonts w:ascii="Times New Roman" w:hAnsi="Times New Roman"/>
                <w:sz w:val="28"/>
                <w:szCs w:val="28"/>
                <w:vertAlign w:val="superscript"/>
                <w:lang w:val="en-US"/>
              </w:rPr>
              <w:t>5</w:t>
            </w:r>
            <w:r w:rsidRPr="00840DAA">
              <w:rPr>
                <w:rFonts w:ascii="Times New Roman" w:hAnsi="Times New Roman"/>
                <w:sz w:val="28"/>
                <w:szCs w:val="28"/>
                <w:lang w:val="en-US"/>
              </w:rPr>
              <w:t>/Agent 68 184/70//</w:t>
            </w:r>
            <w:r w:rsidRPr="00840DAA">
              <w:rPr>
                <w:rFonts w:ascii="Times New Roman" w:hAnsi="Times New Roman"/>
                <w:sz w:val="28"/>
                <w:szCs w:val="28"/>
              </w:rPr>
              <w:t>Юна</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lang w:val="en-US"/>
              </w:rPr>
              <w:t>1</w:t>
            </w:r>
            <w:r w:rsidRPr="00840DAA">
              <w:rPr>
                <w:rFonts w:ascii="Times New Roman" w:hAnsi="Times New Roman"/>
                <w:sz w:val="28"/>
                <w:szCs w:val="28"/>
              </w:rPr>
              <w:t>. Линейная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-8,85</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1,20</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810</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11,67</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0,43</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469,6</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2. Экспоненциальная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0,10</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0,730</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0,01</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346,0</w:t>
            </w:r>
          </w:p>
        </w:tc>
      </w:tr>
      <w:tr w:rsidR="003D69FD" w:rsidRPr="00840DAA" w:rsidTr="0006148A">
        <w:tc>
          <w:tcPr>
            <w:tcW w:w="3189"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3. Логистическая</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6,71</w:t>
            </w:r>
          </w:p>
        </w:tc>
        <w:tc>
          <w:tcPr>
            <w:tcW w:w="1063"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-0,34</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0,999</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0,44</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0,02</w:t>
            </w:r>
          </w:p>
        </w:tc>
        <w:tc>
          <w:tcPr>
            <w:tcW w:w="1064" w:type="dxa"/>
            <w:vAlign w:val="center"/>
          </w:tcPr>
          <w:p w:rsidR="003D69FD" w:rsidRPr="00840DAA" w:rsidRDefault="003D69FD" w:rsidP="0006148A">
            <w:pPr>
              <w:rPr>
                <w:rFonts w:ascii="Times New Roman" w:hAnsi="Times New Roman"/>
                <w:sz w:val="28"/>
                <w:szCs w:val="28"/>
              </w:rPr>
            </w:pPr>
            <w:r w:rsidRPr="00840DAA">
              <w:rPr>
                <w:rFonts w:ascii="Times New Roman" w:hAnsi="Times New Roman"/>
                <w:sz w:val="28"/>
                <w:szCs w:val="28"/>
              </w:rPr>
              <w:t>505,4</w:t>
            </w:r>
          </w:p>
        </w:tc>
      </w:tr>
    </w:tbl>
    <w:p w:rsidR="003D69FD" w:rsidRPr="0015617D" w:rsidRDefault="003D69FD" w:rsidP="0015617D">
      <w:pPr>
        <w:spacing w:line="360" w:lineRule="auto"/>
        <w:ind w:left="1410" w:hanging="702"/>
        <w:jc w:val="both"/>
        <w:rPr>
          <w:rFonts w:ascii="Times New Roman" w:hAnsi="Times New Roman"/>
          <w:sz w:val="28"/>
          <w:szCs w:val="28"/>
        </w:rPr>
      </w:pPr>
    </w:p>
    <w:p w:rsidR="003D69FD" w:rsidRPr="0015617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 xml:space="preserve">В приведенной таблице рассматриваются сорта восприимчивой группы </w:t>
      </w:r>
      <w:r w:rsidRPr="0015617D">
        <w:rPr>
          <w:rFonts w:ascii="Times New Roman" w:hAnsi="Times New Roman"/>
          <w:sz w:val="28"/>
          <w:szCs w:val="28"/>
          <w:lang w:val="en-US"/>
        </w:rPr>
        <w:t>Michigan</w:t>
      </w:r>
      <w:r w:rsidRPr="0015617D">
        <w:rPr>
          <w:rFonts w:ascii="Times New Roman" w:hAnsi="Times New Roman"/>
          <w:sz w:val="28"/>
          <w:szCs w:val="28"/>
        </w:rPr>
        <w:t xml:space="preserve"> </w:t>
      </w:r>
      <w:r w:rsidRPr="0015617D">
        <w:rPr>
          <w:rFonts w:ascii="Times New Roman" w:hAnsi="Times New Roman"/>
          <w:sz w:val="28"/>
          <w:szCs w:val="28"/>
          <w:lang w:val="en-US"/>
        </w:rPr>
        <w:t>Amber</w:t>
      </w:r>
      <w:r w:rsidRPr="0015617D">
        <w:rPr>
          <w:rFonts w:ascii="Times New Roman" w:hAnsi="Times New Roman"/>
          <w:sz w:val="28"/>
          <w:szCs w:val="28"/>
        </w:rPr>
        <w:t xml:space="preserve"> и Краснодарская 99  и сорта, обладающие различным уровнем полевой устойчивости - Безостая 1, Дея, Коллега, Есаул и линии </w:t>
      </w:r>
      <w:r w:rsidRPr="0015617D">
        <w:rPr>
          <w:rFonts w:ascii="Times New Roman" w:hAnsi="Times New Roman"/>
          <w:sz w:val="28"/>
          <w:szCs w:val="28"/>
          <w:lang w:val="en-US"/>
        </w:rPr>
        <w:t>Purdue</w:t>
      </w:r>
      <w:r w:rsidRPr="0015617D">
        <w:rPr>
          <w:rFonts w:ascii="Times New Roman" w:hAnsi="Times New Roman"/>
          <w:sz w:val="28"/>
          <w:szCs w:val="28"/>
        </w:rPr>
        <w:t xml:space="preserve"> 5396 </w:t>
      </w:r>
      <w:r w:rsidRPr="0015617D">
        <w:rPr>
          <w:rFonts w:ascii="Times New Roman" w:hAnsi="Times New Roman"/>
          <w:sz w:val="28"/>
          <w:szCs w:val="28"/>
          <w:lang w:val="en-US"/>
        </w:rPr>
        <w:t>A</w:t>
      </w:r>
      <w:r w:rsidRPr="0015617D">
        <w:rPr>
          <w:rFonts w:ascii="Times New Roman" w:hAnsi="Times New Roman"/>
          <w:sz w:val="28"/>
          <w:szCs w:val="28"/>
        </w:rPr>
        <w:t xml:space="preserve">-4-11-4, </w:t>
      </w:r>
      <w:r w:rsidRPr="0015617D">
        <w:rPr>
          <w:rFonts w:ascii="Times New Roman" w:hAnsi="Times New Roman"/>
          <w:sz w:val="28"/>
          <w:szCs w:val="28"/>
          <w:lang w:val="en-US"/>
        </w:rPr>
        <w:t>Warrior</w:t>
      </w:r>
      <w:r w:rsidRPr="0015617D">
        <w:rPr>
          <w:rFonts w:ascii="Times New Roman" w:hAnsi="Times New Roman"/>
          <w:sz w:val="28"/>
          <w:szCs w:val="28"/>
          <w:vertAlign w:val="superscript"/>
        </w:rPr>
        <w:t>5</w:t>
      </w:r>
      <w:r w:rsidRPr="0015617D">
        <w:rPr>
          <w:rFonts w:ascii="Times New Roman" w:hAnsi="Times New Roman"/>
          <w:sz w:val="28"/>
          <w:szCs w:val="28"/>
        </w:rPr>
        <w:t>/</w:t>
      </w:r>
      <w:r w:rsidRPr="0015617D">
        <w:rPr>
          <w:rFonts w:ascii="Times New Roman" w:hAnsi="Times New Roman"/>
          <w:sz w:val="28"/>
          <w:szCs w:val="28"/>
          <w:lang w:val="en-US"/>
        </w:rPr>
        <w:t>Agent</w:t>
      </w:r>
      <w:r w:rsidRPr="0015617D">
        <w:rPr>
          <w:rFonts w:ascii="Times New Roman" w:hAnsi="Times New Roman"/>
          <w:sz w:val="28"/>
          <w:szCs w:val="28"/>
        </w:rPr>
        <w:t xml:space="preserve"> 68</w:t>
      </w:r>
      <w:r w:rsidRPr="0015617D">
        <w:rPr>
          <w:rFonts w:ascii="Times New Roman" w:hAnsi="Times New Roman"/>
          <w:sz w:val="28"/>
          <w:szCs w:val="28"/>
          <w:lang w:val="en-US"/>
        </w:rPr>
        <w:t> </w:t>
      </w:r>
      <w:r w:rsidRPr="0015617D">
        <w:rPr>
          <w:rFonts w:ascii="Times New Roman" w:hAnsi="Times New Roman"/>
          <w:sz w:val="28"/>
          <w:szCs w:val="28"/>
        </w:rPr>
        <w:t>184/70//Юна.</w:t>
      </w:r>
    </w:p>
    <w:p w:rsidR="003D69FD" w:rsidRPr="0015617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Сравнив сорта и линии по некоторым иммунологическим показателям в главе 4, их можно отнести к 3 - 4 группам:</w:t>
      </w:r>
    </w:p>
    <w:p w:rsidR="003D69FD" w:rsidRPr="0015617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 xml:space="preserve">- по величине латентного периода – к 3-м группам (9 суток - </w:t>
      </w:r>
      <w:r w:rsidRPr="0015617D">
        <w:rPr>
          <w:rFonts w:ascii="Times New Roman" w:hAnsi="Times New Roman"/>
          <w:sz w:val="28"/>
          <w:szCs w:val="28"/>
          <w:lang w:val="en-US"/>
        </w:rPr>
        <w:t>Michigan</w:t>
      </w:r>
      <w:r w:rsidRPr="0015617D">
        <w:rPr>
          <w:rFonts w:ascii="Times New Roman" w:hAnsi="Times New Roman"/>
          <w:sz w:val="28"/>
          <w:szCs w:val="28"/>
        </w:rPr>
        <w:t xml:space="preserve"> </w:t>
      </w:r>
      <w:r w:rsidRPr="0015617D">
        <w:rPr>
          <w:rFonts w:ascii="Times New Roman" w:hAnsi="Times New Roman"/>
          <w:sz w:val="28"/>
          <w:szCs w:val="28"/>
          <w:lang w:val="en-US"/>
        </w:rPr>
        <w:t>Amber</w:t>
      </w:r>
      <w:r w:rsidRPr="0015617D">
        <w:rPr>
          <w:rFonts w:ascii="Times New Roman" w:hAnsi="Times New Roman"/>
          <w:sz w:val="28"/>
          <w:szCs w:val="28"/>
        </w:rPr>
        <w:t xml:space="preserve">, Краснодарская 99; 12 суток - Безостая 1; 17 суток - Дея, Коллега, Есаул, </w:t>
      </w:r>
      <w:r w:rsidRPr="0015617D">
        <w:rPr>
          <w:rFonts w:ascii="Times New Roman" w:hAnsi="Times New Roman"/>
          <w:sz w:val="28"/>
          <w:szCs w:val="28"/>
          <w:lang w:val="en-US"/>
        </w:rPr>
        <w:t>Purdue</w:t>
      </w:r>
      <w:r w:rsidRPr="0015617D">
        <w:rPr>
          <w:rFonts w:ascii="Times New Roman" w:hAnsi="Times New Roman"/>
          <w:sz w:val="28"/>
          <w:szCs w:val="28"/>
        </w:rPr>
        <w:t xml:space="preserve"> 5396 </w:t>
      </w:r>
      <w:r w:rsidRPr="0015617D">
        <w:rPr>
          <w:rFonts w:ascii="Times New Roman" w:hAnsi="Times New Roman"/>
          <w:sz w:val="28"/>
          <w:szCs w:val="28"/>
          <w:lang w:val="en-US"/>
        </w:rPr>
        <w:t>A</w:t>
      </w:r>
      <w:r w:rsidRPr="0015617D">
        <w:rPr>
          <w:rFonts w:ascii="Times New Roman" w:hAnsi="Times New Roman"/>
          <w:sz w:val="28"/>
          <w:szCs w:val="28"/>
        </w:rPr>
        <w:t xml:space="preserve">-4-11-4, </w:t>
      </w:r>
      <w:r w:rsidRPr="0015617D">
        <w:rPr>
          <w:rFonts w:ascii="Times New Roman" w:hAnsi="Times New Roman"/>
          <w:sz w:val="28"/>
          <w:szCs w:val="28"/>
          <w:lang w:val="en-US"/>
        </w:rPr>
        <w:t>Warrior</w:t>
      </w:r>
      <w:r w:rsidRPr="0015617D">
        <w:rPr>
          <w:rFonts w:ascii="Times New Roman" w:hAnsi="Times New Roman"/>
          <w:sz w:val="28"/>
          <w:szCs w:val="28"/>
          <w:vertAlign w:val="superscript"/>
        </w:rPr>
        <w:t>5</w:t>
      </w:r>
      <w:r w:rsidRPr="0015617D">
        <w:rPr>
          <w:rFonts w:ascii="Times New Roman" w:hAnsi="Times New Roman"/>
          <w:sz w:val="28"/>
          <w:szCs w:val="28"/>
        </w:rPr>
        <w:t>/</w:t>
      </w:r>
      <w:r w:rsidRPr="0015617D">
        <w:rPr>
          <w:rFonts w:ascii="Times New Roman" w:hAnsi="Times New Roman"/>
          <w:sz w:val="28"/>
          <w:szCs w:val="28"/>
          <w:lang w:val="en-US"/>
        </w:rPr>
        <w:t>Agent</w:t>
      </w:r>
      <w:r w:rsidRPr="0015617D">
        <w:rPr>
          <w:rFonts w:ascii="Times New Roman" w:hAnsi="Times New Roman"/>
          <w:sz w:val="28"/>
          <w:szCs w:val="28"/>
        </w:rPr>
        <w:t xml:space="preserve"> 68</w:t>
      </w:r>
      <w:r w:rsidRPr="0015617D">
        <w:rPr>
          <w:rFonts w:ascii="Times New Roman" w:hAnsi="Times New Roman"/>
          <w:sz w:val="28"/>
          <w:szCs w:val="28"/>
          <w:lang w:val="en-US"/>
        </w:rPr>
        <w:t> </w:t>
      </w:r>
      <w:r w:rsidRPr="0015617D">
        <w:rPr>
          <w:rFonts w:ascii="Times New Roman" w:hAnsi="Times New Roman"/>
          <w:sz w:val="28"/>
          <w:szCs w:val="28"/>
        </w:rPr>
        <w:t>184/70//Юна;</w:t>
      </w:r>
    </w:p>
    <w:p w:rsidR="003D69FD" w:rsidRPr="0015617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 xml:space="preserve">- по интенсивности поражения в конце вегетации растений к 3–м группам – 100% - </w:t>
      </w:r>
      <w:r w:rsidRPr="0015617D">
        <w:rPr>
          <w:rFonts w:ascii="Times New Roman" w:hAnsi="Times New Roman"/>
          <w:sz w:val="28"/>
          <w:szCs w:val="28"/>
          <w:lang w:val="en-US"/>
        </w:rPr>
        <w:t>Michigan</w:t>
      </w:r>
      <w:r w:rsidRPr="0015617D">
        <w:rPr>
          <w:rFonts w:ascii="Times New Roman" w:hAnsi="Times New Roman"/>
          <w:sz w:val="28"/>
          <w:szCs w:val="28"/>
        </w:rPr>
        <w:t xml:space="preserve"> </w:t>
      </w:r>
      <w:r w:rsidRPr="0015617D">
        <w:rPr>
          <w:rFonts w:ascii="Times New Roman" w:hAnsi="Times New Roman"/>
          <w:sz w:val="28"/>
          <w:szCs w:val="28"/>
          <w:lang w:val="en-US"/>
        </w:rPr>
        <w:t>Amber</w:t>
      </w:r>
      <w:r w:rsidRPr="0015617D">
        <w:rPr>
          <w:rFonts w:ascii="Times New Roman" w:hAnsi="Times New Roman"/>
          <w:sz w:val="28"/>
          <w:szCs w:val="28"/>
        </w:rPr>
        <w:t xml:space="preserve"> и Краснодарская 99, 50% - Безостая 1, Дея, Коллега, 30% - Есаул, </w:t>
      </w:r>
      <w:r w:rsidRPr="0015617D">
        <w:rPr>
          <w:rFonts w:ascii="Times New Roman" w:hAnsi="Times New Roman"/>
          <w:sz w:val="28"/>
          <w:szCs w:val="28"/>
          <w:lang w:val="en-US"/>
        </w:rPr>
        <w:t>Purdue</w:t>
      </w:r>
      <w:r w:rsidRPr="0015617D">
        <w:rPr>
          <w:rFonts w:ascii="Times New Roman" w:hAnsi="Times New Roman"/>
          <w:sz w:val="28"/>
          <w:szCs w:val="28"/>
        </w:rPr>
        <w:t xml:space="preserve"> 5396 </w:t>
      </w:r>
      <w:r w:rsidRPr="0015617D">
        <w:rPr>
          <w:rFonts w:ascii="Times New Roman" w:hAnsi="Times New Roman"/>
          <w:sz w:val="28"/>
          <w:szCs w:val="28"/>
          <w:lang w:val="en-US"/>
        </w:rPr>
        <w:t>A</w:t>
      </w:r>
      <w:r w:rsidRPr="0015617D">
        <w:rPr>
          <w:rFonts w:ascii="Times New Roman" w:hAnsi="Times New Roman"/>
          <w:sz w:val="28"/>
          <w:szCs w:val="28"/>
        </w:rPr>
        <w:t xml:space="preserve">-4-11-4, </w:t>
      </w:r>
      <w:r w:rsidRPr="0015617D">
        <w:rPr>
          <w:rFonts w:ascii="Times New Roman" w:hAnsi="Times New Roman"/>
          <w:sz w:val="28"/>
          <w:szCs w:val="28"/>
          <w:lang w:val="en-US"/>
        </w:rPr>
        <w:t>Warrior</w:t>
      </w:r>
      <w:r w:rsidRPr="0015617D">
        <w:rPr>
          <w:rFonts w:ascii="Times New Roman" w:hAnsi="Times New Roman"/>
          <w:sz w:val="28"/>
          <w:szCs w:val="28"/>
          <w:vertAlign w:val="superscript"/>
        </w:rPr>
        <w:t>5</w:t>
      </w:r>
      <w:r w:rsidRPr="0015617D">
        <w:rPr>
          <w:rFonts w:ascii="Times New Roman" w:hAnsi="Times New Roman"/>
          <w:sz w:val="28"/>
          <w:szCs w:val="28"/>
        </w:rPr>
        <w:t>/</w:t>
      </w:r>
      <w:r w:rsidRPr="0015617D">
        <w:rPr>
          <w:rFonts w:ascii="Times New Roman" w:hAnsi="Times New Roman"/>
          <w:sz w:val="28"/>
          <w:szCs w:val="28"/>
          <w:lang w:val="en-US"/>
        </w:rPr>
        <w:t>Agent</w:t>
      </w:r>
      <w:r w:rsidRPr="0015617D">
        <w:rPr>
          <w:rFonts w:ascii="Times New Roman" w:hAnsi="Times New Roman"/>
          <w:sz w:val="28"/>
          <w:szCs w:val="28"/>
        </w:rPr>
        <w:t xml:space="preserve"> 68</w:t>
      </w:r>
      <w:r w:rsidRPr="0015617D">
        <w:rPr>
          <w:rFonts w:ascii="Times New Roman" w:hAnsi="Times New Roman"/>
          <w:sz w:val="28"/>
          <w:szCs w:val="28"/>
          <w:lang w:val="en-US"/>
        </w:rPr>
        <w:t> </w:t>
      </w:r>
      <w:r w:rsidRPr="0015617D">
        <w:rPr>
          <w:rFonts w:ascii="Times New Roman" w:hAnsi="Times New Roman"/>
          <w:sz w:val="28"/>
          <w:szCs w:val="28"/>
        </w:rPr>
        <w:t>184/70//Юна;</w:t>
      </w:r>
    </w:p>
    <w:p w:rsidR="003D69FD" w:rsidRPr="0015617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 используя в качестве классификатора два показателя, сорта и линии можно отнести к 4-м группам: величина латентного периода 9 суток / поражение бурой ржавчиной в конце вегетации растений: 100%; 12 суток / 50%; 17 суток / 40%; 17 суток / 30%.</w:t>
      </w:r>
    </w:p>
    <w:p w:rsidR="003D69FD" w:rsidRPr="0015617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 xml:space="preserve">Если рассматривать градации по скорости нарастания интенсивности поражения (показатель предложен Я.Е. Ван дер Планк, (1966), то сорта можно расположить в один непрерывный вариационный ряд. Причем все остальные иммунологические показатели, как правило, теряют смысл. Например, скорость нарастания поражения сорта Есаул значительно выше, чем у сортов Безостая 1 и </w:t>
      </w:r>
      <w:r w:rsidRPr="0015617D">
        <w:rPr>
          <w:rFonts w:ascii="Times New Roman" w:hAnsi="Times New Roman"/>
          <w:sz w:val="28"/>
          <w:szCs w:val="28"/>
          <w:lang w:val="en-US"/>
        </w:rPr>
        <w:t>Purdue</w:t>
      </w:r>
      <w:r w:rsidRPr="0015617D">
        <w:rPr>
          <w:rFonts w:ascii="Times New Roman" w:hAnsi="Times New Roman"/>
          <w:sz w:val="28"/>
          <w:szCs w:val="28"/>
        </w:rPr>
        <w:t xml:space="preserve"> 5396 </w:t>
      </w:r>
      <w:r w:rsidRPr="0015617D">
        <w:rPr>
          <w:rFonts w:ascii="Times New Roman" w:hAnsi="Times New Roman"/>
          <w:sz w:val="28"/>
          <w:szCs w:val="28"/>
          <w:lang w:val="en-US"/>
        </w:rPr>
        <w:t>A</w:t>
      </w:r>
      <w:r w:rsidRPr="0015617D">
        <w:rPr>
          <w:rFonts w:ascii="Times New Roman" w:hAnsi="Times New Roman"/>
          <w:sz w:val="28"/>
          <w:szCs w:val="28"/>
        </w:rPr>
        <w:t>-4-11-4. Поражение растений этих сортов в конце вегетации равны, а поражение Безостой 1  сильнее. При этом, если рассматривать площадь под кривой развития болезни в отрыве от остальных иммунологических показателей, то и этот показатель теряет смысл.</w:t>
      </w:r>
    </w:p>
    <w:p w:rsidR="003D69FD" w:rsidRPr="0015617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 xml:space="preserve">Сравним иммунологические показатели сорта Есаул и линии </w:t>
      </w:r>
      <w:r w:rsidRPr="0015617D">
        <w:rPr>
          <w:rFonts w:ascii="Times New Roman" w:hAnsi="Times New Roman"/>
          <w:sz w:val="28"/>
          <w:szCs w:val="28"/>
          <w:lang w:val="en-US"/>
        </w:rPr>
        <w:t>Warrior</w:t>
      </w:r>
      <w:r w:rsidRPr="0015617D">
        <w:rPr>
          <w:rFonts w:ascii="Times New Roman" w:hAnsi="Times New Roman"/>
          <w:sz w:val="28"/>
          <w:szCs w:val="28"/>
          <w:vertAlign w:val="superscript"/>
        </w:rPr>
        <w:t>5</w:t>
      </w:r>
      <w:r w:rsidRPr="0015617D">
        <w:rPr>
          <w:rFonts w:ascii="Times New Roman" w:hAnsi="Times New Roman"/>
          <w:sz w:val="28"/>
          <w:szCs w:val="28"/>
        </w:rPr>
        <w:t>/</w:t>
      </w:r>
      <w:r w:rsidRPr="0015617D">
        <w:rPr>
          <w:rFonts w:ascii="Times New Roman" w:hAnsi="Times New Roman"/>
          <w:sz w:val="28"/>
          <w:szCs w:val="28"/>
          <w:lang w:val="en-US"/>
        </w:rPr>
        <w:t>Agent</w:t>
      </w:r>
      <w:r w:rsidRPr="0015617D">
        <w:rPr>
          <w:rFonts w:ascii="Times New Roman" w:hAnsi="Times New Roman"/>
          <w:sz w:val="28"/>
          <w:szCs w:val="28"/>
        </w:rPr>
        <w:t xml:space="preserve"> 68</w:t>
      </w:r>
      <w:r w:rsidRPr="0015617D">
        <w:rPr>
          <w:rFonts w:ascii="Times New Roman" w:hAnsi="Times New Roman"/>
          <w:sz w:val="28"/>
          <w:szCs w:val="28"/>
          <w:lang w:val="en-US"/>
        </w:rPr>
        <w:t> </w:t>
      </w:r>
      <w:r w:rsidRPr="0015617D">
        <w:rPr>
          <w:rFonts w:ascii="Times New Roman" w:hAnsi="Times New Roman"/>
          <w:sz w:val="28"/>
          <w:szCs w:val="28"/>
        </w:rPr>
        <w:t xml:space="preserve">184/70//Юна: величина латентного периода – 17 суток, интенсивность поражения растения в конце вегетации 30%, скорость нарастания интенсивности поражения сорта Есаул в два раза выше, чем у линии </w:t>
      </w:r>
      <w:r w:rsidRPr="0015617D">
        <w:rPr>
          <w:rFonts w:ascii="Times New Roman" w:hAnsi="Times New Roman"/>
          <w:sz w:val="28"/>
          <w:szCs w:val="28"/>
          <w:lang w:val="en-US"/>
        </w:rPr>
        <w:t>Warrior</w:t>
      </w:r>
      <w:r w:rsidRPr="0015617D">
        <w:rPr>
          <w:rFonts w:ascii="Times New Roman" w:hAnsi="Times New Roman"/>
          <w:sz w:val="28"/>
          <w:szCs w:val="28"/>
          <w:vertAlign w:val="superscript"/>
        </w:rPr>
        <w:t>5</w:t>
      </w:r>
      <w:r w:rsidRPr="0015617D">
        <w:rPr>
          <w:rFonts w:ascii="Times New Roman" w:hAnsi="Times New Roman"/>
          <w:sz w:val="28"/>
          <w:szCs w:val="28"/>
        </w:rPr>
        <w:t>/</w:t>
      </w:r>
      <w:r w:rsidRPr="0015617D">
        <w:rPr>
          <w:rFonts w:ascii="Times New Roman" w:hAnsi="Times New Roman"/>
          <w:sz w:val="28"/>
          <w:szCs w:val="28"/>
          <w:lang w:val="en-US"/>
        </w:rPr>
        <w:t>Agent</w:t>
      </w:r>
      <w:r w:rsidRPr="0015617D">
        <w:rPr>
          <w:rFonts w:ascii="Times New Roman" w:hAnsi="Times New Roman"/>
          <w:sz w:val="28"/>
          <w:szCs w:val="28"/>
        </w:rPr>
        <w:t xml:space="preserve"> 68</w:t>
      </w:r>
      <w:r w:rsidRPr="0015617D">
        <w:rPr>
          <w:rFonts w:ascii="Times New Roman" w:hAnsi="Times New Roman"/>
          <w:sz w:val="28"/>
          <w:szCs w:val="28"/>
          <w:lang w:val="en-US"/>
        </w:rPr>
        <w:t> </w:t>
      </w:r>
      <w:r w:rsidRPr="0015617D">
        <w:rPr>
          <w:rFonts w:ascii="Times New Roman" w:hAnsi="Times New Roman"/>
          <w:sz w:val="28"/>
          <w:szCs w:val="28"/>
        </w:rPr>
        <w:t xml:space="preserve">184/70//Юна. При этом площадь под кривой развития болезни у Есаул в два раза меньше, чем у </w:t>
      </w:r>
      <w:r w:rsidRPr="0015617D">
        <w:rPr>
          <w:rFonts w:ascii="Times New Roman" w:hAnsi="Times New Roman"/>
          <w:sz w:val="28"/>
          <w:szCs w:val="28"/>
          <w:lang w:val="en-US"/>
        </w:rPr>
        <w:t>Warrior</w:t>
      </w:r>
      <w:r w:rsidRPr="0015617D">
        <w:rPr>
          <w:rFonts w:ascii="Times New Roman" w:hAnsi="Times New Roman"/>
          <w:sz w:val="28"/>
          <w:szCs w:val="28"/>
          <w:vertAlign w:val="superscript"/>
        </w:rPr>
        <w:t>5</w:t>
      </w:r>
      <w:r w:rsidRPr="0015617D">
        <w:rPr>
          <w:rFonts w:ascii="Times New Roman" w:hAnsi="Times New Roman"/>
          <w:sz w:val="28"/>
          <w:szCs w:val="28"/>
        </w:rPr>
        <w:t>/</w:t>
      </w:r>
      <w:r w:rsidRPr="0015617D">
        <w:rPr>
          <w:rFonts w:ascii="Times New Roman" w:hAnsi="Times New Roman"/>
          <w:sz w:val="28"/>
          <w:szCs w:val="28"/>
          <w:lang w:val="en-US"/>
        </w:rPr>
        <w:t>Agent</w:t>
      </w:r>
      <w:r w:rsidRPr="0015617D">
        <w:rPr>
          <w:rFonts w:ascii="Times New Roman" w:hAnsi="Times New Roman"/>
          <w:sz w:val="28"/>
          <w:szCs w:val="28"/>
        </w:rPr>
        <w:t xml:space="preserve"> 68</w:t>
      </w:r>
      <w:r w:rsidRPr="0015617D">
        <w:rPr>
          <w:rFonts w:ascii="Times New Roman" w:hAnsi="Times New Roman"/>
          <w:sz w:val="28"/>
          <w:szCs w:val="28"/>
          <w:lang w:val="en-US"/>
        </w:rPr>
        <w:t> </w:t>
      </w:r>
      <w:r w:rsidRPr="0015617D">
        <w:rPr>
          <w:rFonts w:ascii="Times New Roman" w:hAnsi="Times New Roman"/>
          <w:sz w:val="28"/>
          <w:szCs w:val="28"/>
        </w:rPr>
        <w:t>184/70//Юна. Таким образом, сорт и линия отличаются по двум показателям. Причем, Есаул по скорости нарастания поражения относится к классу восприимчивых, а по показателю площади под кривой развития болезни – к классу устойчивых. Это связано с тем, что развитие эпифитотии на сорте прекратилось на 10 дней раньше, чем на линии, что и явилось причиной невысокого значения ПКРБ</w:t>
      </w:r>
      <w:r>
        <w:rPr>
          <w:rFonts w:ascii="Times New Roman" w:hAnsi="Times New Roman"/>
          <w:sz w:val="28"/>
          <w:szCs w:val="28"/>
        </w:rPr>
        <w:t xml:space="preserve"> (площадь под кривой развития болезни)</w:t>
      </w:r>
      <w:r w:rsidRPr="0015617D">
        <w:rPr>
          <w:rFonts w:ascii="Times New Roman" w:hAnsi="Times New Roman"/>
          <w:sz w:val="28"/>
          <w:szCs w:val="28"/>
        </w:rPr>
        <w:t>.</w:t>
      </w:r>
    </w:p>
    <w:p w:rsidR="003D69FD" w:rsidRPr="0015617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Рассмотренные примеры показывают, что:</w:t>
      </w:r>
      <w:r w:rsidRPr="00C31785">
        <w:rPr>
          <w:rFonts w:ascii="Times New Roman" w:hAnsi="Times New Roman"/>
          <w:sz w:val="28"/>
          <w:szCs w:val="28"/>
        </w:rPr>
        <w:t xml:space="preserve"> </w:t>
      </w:r>
      <w:r w:rsidRPr="0015617D">
        <w:rPr>
          <w:rFonts w:ascii="Times New Roman" w:hAnsi="Times New Roman"/>
          <w:sz w:val="28"/>
          <w:szCs w:val="28"/>
        </w:rPr>
        <w:t>судить о степени устойчивости сортов или селекционных линий по отдельным иммунологическим показателям недопустимо;</w:t>
      </w:r>
      <w:r w:rsidRPr="00C31785">
        <w:rPr>
          <w:rFonts w:ascii="Times New Roman" w:hAnsi="Times New Roman"/>
          <w:sz w:val="28"/>
          <w:szCs w:val="28"/>
        </w:rPr>
        <w:t xml:space="preserve"> </w:t>
      </w:r>
      <w:r w:rsidRPr="0015617D">
        <w:rPr>
          <w:rFonts w:ascii="Times New Roman" w:hAnsi="Times New Roman"/>
          <w:sz w:val="28"/>
          <w:szCs w:val="28"/>
        </w:rPr>
        <w:t>ПКРБ нельзя рассматривать как интегральный показатель, характеризующий общий уровень устойчивости сорта;</w:t>
      </w:r>
      <w:r w:rsidRPr="00C31785">
        <w:rPr>
          <w:rFonts w:ascii="Times New Roman" w:hAnsi="Times New Roman"/>
          <w:sz w:val="28"/>
          <w:szCs w:val="28"/>
        </w:rPr>
        <w:t xml:space="preserve"> </w:t>
      </w:r>
      <w:r w:rsidRPr="0015617D">
        <w:rPr>
          <w:rFonts w:ascii="Times New Roman" w:hAnsi="Times New Roman"/>
          <w:sz w:val="28"/>
          <w:szCs w:val="28"/>
        </w:rPr>
        <w:t xml:space="preserve"> скорость нарастания интенсивности поражения сорта на протяжении развития эпифитотии не остается постоянной величиной, следовательно</w:t>
      </w:r>
      <w:r w:rsidRPr="00F9627A">
        <w:rPr>
          <w:rFonts w:ascii="Times New Roman" w:hAnsi="Times New Roman"/>
          <w:sz w:val="28"/>
          <w:szCs w:val="28"/>
        </w:rPr>
        <w:t>,</w:t>
      </w:r>
      <w:r w:rsidRPr="0015617D">
        <w:rPr>
          <w:rFonts w:ascii="Times New Roman" w:hAnsi="Times New Roman"/>
          <w:sz w:val="28"/>
          <w:szCs w:val="28"/>
        </w:rPr>
        <w:t xml:space="preserve"> скорость динамики поражения так же не является всеобъемлющим показателем.</w:t>
      </w:r>
    </w:p>
    <w:p w:rsidR="003D69FD" w:rsidRDefault="003D69FD" w:rsidP="0015617D">
      <w:pPr>
        <w:spacing w:line="360" w:lineRule="auto"/>
        <w:ind w:firstLine="708"/>
        <w:jc w:val="both"/>
        <w:rPr>
          <w:rFonts w:ascii="Times New Roman" w:hAnsi="Times New Roman"/>
          <w:sz w:val="28"/>
          <w:szCs w:val="28"/>
        </w:rPr>
      </w:pPr>
      <w:r w:rsidRPr="0015617D">
        <w:rPr>
          <w:rFonts w:ascii="Times New Roman" w:hAnsi="Times New Roman"/>
          <w:sz w:val="28"/>
          <w:szCs w:val="28"/>
        </w:rPr>
        <w:t>Увеличение численности популяции бурой ржавчины происходит в условиях с ограниченными пищевыми ресурсами и описывается функцией Ферхюльста. Мониторинговые исследования позволяют разрабатывать модели, учитывающие  продвижение паразита и его давление на ценоз пшеницы, а также позволяют построить экспертную систему, оптимизирующую защиту растений от бурой ржавчины и использовать для изучения поведения генотипов, обладающих различными иммунологическими показателями при создании модели сорта.</w:t>
      </w:r>
    </w:p>
    <w:p w:rsidR="003D69FD" w:rsidRDefault="003D69FD" w:rsidP="0015617D">
      <w:pPr>
        <w:spacing w:line="360" w:lineRule="auto"/>
        <w:ind w:firstLine="708"/>
        <w:jc w:val="both"/>
        <w:rPr>
          <w:rFonts w:ascii="Times New Roman" w:hAnsi="Times New Roman"/>
          <w:sz w:val="28"/>
          <w:szCs w:val="28"/>
          <w:lang w:val="en-US"/>
        </w:rPr>
      </w:pPr>
    </w:p>
    <w:p w:rsidR="003D69FD" w:rsidRPr="00F9627A" w:rsidRDefault="003D69FD" w:rsidP="0015617D">
      <w:pPr>
        <w:spacing w:line="360" w:lineRule="auto"/>
        <w:ind w:firstLine="708"/>
        <w:jc w:val="both"/>
        <w:rPr>
          <w:rFonts w:ascii="Times New Roman" w:hAnsi="Times New Roman"/>
          <w:sz w:val="28"/>
          <w:szCs w:val="28"/>
          <w:lang w:val="en-US"/>
        </w:rPr>
      </w:pPr>
    </w:p>
    <w:p w:rsidR="003D69FD" w:rsidRPr="00F9627A" w:rsidRDefault="003D69FD" w:rsidP="00156493">
      <w:pPr>
        <w:ind w:firstLine="567"/>
        <w:rPr>
          <w:rFonts w:ascii="Times New Roman" w:hAnsi="Times New Roman"/>
          <w:b/>
          <w:sz w:val="24"/>
          <w:szCs w:val="24"/>
        </w:rPr>
      </w:pPr>
      <w:r w:rsidRPr="00F9627A">
        <w:rPr>
          <w:rFonts w:ascii="Times New Roman" w:hAnsi="Times New Roman"/>
          <w:b/>
          <w:sz w:val="24"/>
          <w:szCs w:val="24"/>
        </w:rPr>
        <w:t>Литература</w:t>
      </w:r>
    </w:p>
    <w:p w:rsidR="003D69FD" w:rsidRPr="00E01082" w:rsidRDefault="003D69FD" w:rsidP="00156493">
      <w:pPr>
        <w:ind w:firstLine="567"/>
        <w:rPr>
          <w:rFonts w:ascii="Times New Roman" w:hAnsi="Times New Roman"/>
          <w:sz w:val="24"/>
          <w:szCs w:val="24"/>
        </w:rPr>
      </w:pPr>
    </w:p>
    <w:p w:rsidR="003D69FD" w:rsidRPr="00E01082" w:rsidRDefault="003D69FD" w:rsidP="00156493">
      <w:pPr>
        <w:ind w:firstLine="567"/>
        <w:jc w:val="both"/>
        <w:rPr>
          <w:rFonts w:ascii="Times New Roman" w:hAnsi="Times New Roman"/>
          <w:sz w:val="24"/>
          <w:szCs w:val="24"/>
        </w:rPr>
      </w:pPr>
      <w:r w:rsidRPr="00E01082">
        <w:rPr>
          <w:rFonts w:ascii="Times New Roman" w:hAnsi="Times New Roman"/>
          <w:sz w:val="24"/>
          <w:szCs w:val="24"/>
        </w:rPr>
        <w:t>1. Беспалова Л.А., Аблов И.Б., Колесников Ф.А. и др. Развитие наследия академика П.П.Лукьяненко по генетической борьбе с ржавчинными болезнями пшеницы //Земледелие.2011. -№4.-С.16-19.</w:t>
      </w:r>
    </w:p>
    <w:p w:rsidR="003D69FD" w:rsidRPr="00E01082" w:rsidRDefault="003D69FD" w:rsidP="00156493">
      <w:pPr>
        <w:ind w:firstLine="567"/>
        <w:jc w:val="both"/>
        <w:rPr>
          <w:rFonts w:ascii="Times New Roman" w:hAnsi="Times New Roman"/>
          <w:sz w:val="24"/>
          <w:szCs w:val="24"/>
        </w:rPr>
      </w:pPr>
      <w:r w:rsidRPr="00E01082">
        <w:rPr>
          <w:rFonts w:ascii="Times New Roman" w:hAnsi="Times New Roman"/>
          <w:sz w:val="24"/>
          <w:szCs w:val="24"/>
        </w:rPr>
        <w:t>2. Вавилов Н. И. Пути советской селекции // Избранные труды : в 5 т. — М.; Л.: Наука, 1965. — Т. 5 : Проблемы происхождения, географии, генетики, селекции растений и агрономии.</w:t>
      </w:r>
    </w:p>
    <w:p w:rsidR="003D69FD" w:rsidRPr="00E01082" w:rsidRDefault="003D69FD" w:rsidP="00156493">
      <w:pPr>
        <w:ind w:firstLine="567"/>
        <w:jc w:val="both"/>
        <w:rPr>
          <w:rFonts w:ascii="Times New Roman" w:hAnsi="Times New Roman"/>
          <w:color w:val="000000"/>
          <w:sz w:val="24"/>
          <w:szCs w:val="24"/>
        </w:rPr>
      </w:pPr>
      <w:r w:rsidRPr="00E01082">
        <w:rPr>
          <w:rFonts w:ascii="Times New Roman" w:hAnsi="Times New Roman"/>
          <w:color w:val="000000"/>
          <w:sz w:val="24"/>
          <w:szCs w:val="24"/>
        </w:rPr>
        <w:t>3. Ван Дер Планк Я. Устойчивость растений к болезням. М. «Колос», 1972.- 253 с.</w:t>
      </w:r>
    </w:p>
    <w:p w:rsidR="003D69FD" w:rsidRPr="00E01082" w:rsidRDefault="003D69FD" w:rsidP="00156493">
      <w:pPr>
        <w:ind w:firstLine="567"/>
        <w:jc w:val="both"/>
        <w:rPr>
          <w:rFonts w:ascii="Times New Roman" w:hAnsi="Times New Roman"/>
          <w:color w:val="000000"/>
          <w:sz w:val="24"/>
          <w:szCs w:val="24"/>
        </w:rPr>
      </w:pPr>
      <w:r w:rsidRPr="00E01082">
        <w:rPr>
          <w:rFonts w:ascii="Times New Roman" w:hAnsi="Times New Roman"/>
          <w:color w:val="000000"/>
          <w:sz w:val="24"/>
          <w:szCs w:val="24"/>
        </w:rPr>
        <w:t>4.Воронкова А.А, Генетико-иммунологические основы селекции пшеницы на устойчивость к ржавчине. – М.:Колос, 1980. - 191с.</w:t>
      </w:r>
    </w:p>
    <w:p w:rsidR="003D69FD" w:rsidRPr="00E01082" w:rsidRDefault="003D69FD" w:rsidP="00156493">
      <w:pPr>
        <w:ind w:firstLine="567"/>
        <w:jc w:val="both"/>
        <w:rPr>
          <w:rFonts w:ascii="Times New Roman" w:hAnsi="Times New Roman"/>
          <w:color w:val="000000"/>
          <w:sz w:val="24"/>
          <w:szCs w:val="24"/>
        </w:rPr>
      </w:pPr>
      <w:r w:rsidRPr="00E01082">
        <w:rPr>
          <w:rFonts w:ascii="Times New Roman" w:hAnsi="Times New Roman"/>
          <w:color w:val="000000"/>
          <w:sz w:val="24"/>
          <w:szCs w:val="24"/>
        </w:rPr>
        <w:t>5. Гешеле.</w:t>
      </w:r>
      <w:r w:rsidRPr="00E01082">
        <w:rPr>
          <w:rFonts w:ascii="Times New Roman" w:hAnsi="Times New Roman"/>
          <w:sz w:val="24"/>
          <w:szCs w:val="24"/>
        </w:rPr>
        <w:t xml:space="preserve"> </w:t>
      </w:r>
      <w:r w:rsidRPr="00E01082">
        <w:rPr>
          <w:rFonts w:ascii="Times New Roman" w:hAnsi="Times New Roman"/>
          <w:color w:val="000000"/>
          <w:sz w:val="24"/>
          <w:szCs w:val="24"/>
        </w:rPr>
        <w:t>Э. Э.  Основы фитопатологической оценки в селекции растений. М. «Колос», 1978. - 208с.</w:t>
      </w:r>
    </w:p>
    <w:p w:rsidR="003D69FD" w:rsidRPr="00E01082" w:rsidRDefault="003D69FD" w:rsidP="00156493">
      <w:pPr>
        <w:ind w:firstLine="567"/>
        <w:jc w:val="both"/>
        <w:rPr>
          <w:rFonts w:ascii="Times New Roman" w:hAnsi="Times New Roman"/>
          <w:color w:val="000000"/>
          <w:sz w:val="24"/>
          <w:szCs w:val="24"/>
        </w:rPr>
      </w:pPr>
      <w:r w:rsidRPr="00E01082">
        <w:rPr>
          <w:rFonts w:ascii="Times New Roman" w:hAnsi="Times New Roman"/>
          <w:color w:val="000000"/>
          <w:sz w:val="24"/>
          <w:szCs w:val="24"/>
        </w:rPr>
        <w:t>6. Лукьяненко П.П. О методике селекции сортов озимых пшениц, устойчивых к бурой ржавчине //Яровизация, 1941. - №3. –С.38-47.</w:t>
      </w:r>
    </w:p>
    <w:p w:rsidR="003D69FD" w:rsidRPr="00E01082" w:rsidRDefault="003D69FD" w:rsidP="00156493">
      <w:pPr>
        <w:ind w:firstLine="567"/>
        <w:jc w:val="both"/>
        <w:rPr>
          <w:rFonts w:ascii="Times New Roman" w:hAnsi="Times New Roman"/>
          <w:color w:val="000000"/>
          <w:sz w:val="24"/>
          <w:szCs w:val="24"/>
        </w:rPr>
      </w:pPr>
      <w:r w:rsidRPr="00E01082">
        <w:rPr>
          <w:rFonts w:ascii="Times New Roman" w:hAnsi="Times New Roman"/>
          <w:color w:val="000000"/>
          <w:sz w:val="24"/>
          <w:szCs w:val="24"/>
        </w:rPr>
        <w:t>7. Лукьяненко П.П. Новые ржавчино-устойчивые сорта озимой пшеницы //Селекция и семеноводство, 1933. – №2. – С.34.</w:t>
      </w:r>
    </w:p>
    <w:p w:rsidR="003D69FD" w:rsidRPr="00E01082" w:rsidRDefault="003D69FD" w:rsidP="00156493">
      <w:pPr>
        <w:ind w:firstLine="567"/>
        <w:jc w:val="both"/>
        <w:rPr>
          <w:rFonts w:ascii="Times New Roman" w:hAnsi="Times New Roman"/>
          <w:color w:val="000000"/>
          <w:sz w:val="24"/>
          <w:szCs w:val="24"/>
        </w:rPr>
      </w:pPr>
      <w:r w:rsidRPr="00E01082">
        <w:rPr>
          <w:rFonts w:ascii="Times New Roman" w:hAnsi="Times New Roman"/>
          <w:color w:val="000000"/>
          <w:sz w:val="24"/>
          <w:szCs w:val="24"/>
        </w:rPr>
        <w:t>8. Михайлова Л.</w:t>
      </w:r>
      <w:r w:rsidRPr="00E01082">
        <w:rPr>
          <w:rFonts w:ascii="Times New Roman" w:hAnsi="Times New Roman"/>
          <w:color w:val="000000"/>
          <w:sz w:val="24"/>
          <w:szCs w:val="24"/>
          <w:lang w:val="en-US"/>
        </w:rPr>
        <w:t>A</w:t>
      </w:r>
      <w:r w:rsidRPr="00E01082">
        <w:rPr>
          <w:rFonts w:ascii="Times New Roman" w:hAnsi="Times New Roman"/>
          <w:color w:val="000000"/>
          <w:sz w:val="24"/>
          <w:szCs w:val="24"/>
        </w:rPr>
        <w:t>. Генетика ржавчинных грибов в связи с селекцией зерновых культур на болезнеустойчивость. /Сб. «Ржавчина хлебных злаков». М. «Колос», 1975, с.67-79.</w:t>
      </w:r>
    </w:p>
    <w:p w:rsidR="003D69FD" w:rsidRPr="00E01082" w:rsidRDefault="003D69FD" w:rsidP="00156493">
      <w:pPr>
        <w:ind w:firstLine="567"/>
        <w:jc w:val="both"/>
        <w:rPr>
          <w:rFonts w:ascii="Times New Roman" w:hAnsi="Times New Roman"/>
          <w:color w:val="000000"/>
          <w:sz w:val="24"/>
          <w:szCs w:val="24"/>
        </w:rPr>
      </w:pPr>
      <w:r w:rsidRPr="00E01082">
        <w:rPr>
          <w:rFonts w:ascii="Times New Roman" w:hAnsi="Times New Roman"/>
          <w:color w:val="000000"/>
          <w:sz w:val="24"/>
          <w:szCs w:val="24"/>
        </w:rPr>
        <w:t>9. Одум Ю. Экология.М.: Мир, 1975. – 345с.</w:t>
      </w:r>
    </w:p>
    <w:p w:rsidR="003D69FD" w:rsidRPr="00927B71" w:rsidRDefault="003D69FD" w:rsidP="00156493">
      <w:pPr>
        <w:ind w:firstLine="567"/>
        <w:jc w:val="both"/>
        <w:rPr>
          <w:rFonts w:ascii="Times New Roman" w:hAnsi="Times New Roman"/>
          <w:color w:val="000000"/>
          <w:sz w:val="24"/>
          <w:szCs w:val="24"/>
          <w:lang w:val="en-US"/>
        </w:rPr>
      </w:pPr>
      <w:r w:rsidRPr="00E01082">
        <w:rPr>
          <w:rFonts w:ascii="Times New Roman" w:hAnsi="Times New Roman"/>
          <w:sz w:val="24"/>
          <w:szCs w:val="24"/>
          <w:lang w:val="en-US"/>
        </w:rPr>
        <w:t xml:space="preserve">10.  </w:t>
      </w:r>
      <w:r w:rsidRPr="00E01082">
        <w:rPr>
          <w:rFonts w:ascii="Times New Roman" w:hAnsi="Times New Roman"/>
          <w:color w:val="000000"/>
          <w:sz w:val="24"/>
          <w:szCs w:val="24"/>
          <w:lang w:val="en-US"/>
        </w:rPr>
        <w:t>McIntosh R.A., Brown G.N. Anticipatory breeding for resistance to rust diseases in wheat. /Ann. Rev. Phytopathology, 35, 1997, p.311-326.</w:t>
      </w:r>
    </w:p>
    <w:p w:rsidR="003D69FD" w:rsidRDefault="003D69FD" w:rsidP="00156493">
      <w:pPr>
        <w:ind w:firstLine="567"/>
        <w:jc w:val="both"/>
        <w:rPr>
          <w:rFonts w:ascii="Times New Roman" w:hAnsi="Times New Roman"/>
          <w:color w:val="000000"/>
          <w:sz w:val="24"/>
          <w:szCs w:val="24"/>
          <w:lang w:val="en-US"/>
        </w:rPr>
      </w:pPr>
      <w:r w:rsidRPr="00E01082">
        <w:rPr>
          <w:rFonts w:ascii="Times New Roman" w:hAnsi="Times New Roman"/>
          <w:color w:val="000000"/>
          <w:sz w:val="24"/>
          <w:szCs w:val="24"/>
          <w:lang w:val="en-US"/>
        </w:rPr>
        <w:t xml:space="preserve">11. Poyntz  B., Hyde P.M. The expression of partial resistance of wheat to </w:t>
      </w:r>
      <w:r w:rsidRPr="00E01082">
        <w:rPr>
          <w:rFonts w:ascii="Times New Roman" w:hAnsi="Times New Roman"/>
          <w:i/>
          <w:iCs/>
          <w:color w:val="000000"/>
          <w:sz w:val="24"/>
          <w:szCs w:val="24"/>
          <w:lang w:val="en-US"/>
        </w:rPr>
        <w:t>Puccinia recondit.</w:t>
      </w:r>
      <w:r w:rsidRPr="00E01082">
        <w:rPr>
          <w:rFonts w:ascii="Times New Roman" w:hAnsi="Times New Roman"/>
          <w:color w:val="000000"/>
          <w:sz w:val="24"/>
          <w:szCs w:val="24"/>
          <w:lang w:val="en-US"/>
        </w:rPr>
        <w:t xml:space="preserve"> L</w:t>
      </w:r>
      <w:r w:rsidRPr="00E01082">
        <w:rPr>
          <w:rFonts w:ascii="Times New Roman" w:hAnsi="Times New Roman"/>
          <w:color w:val="000000"/>
          <w:sz w:val="24"/>
          <w:szCs w:val="24"/>
          <w:lang w:val="en-US" w:eastAsia="ru-RU"/>
        </w:rPr>
        <w:t xml:space="preserve">. </w:t>
      </w:r>
      <w:r w:rsidRPr="00E01082">
        <w:rPr>
          <w:rFonts w:ascii="Times New Roman" w:hAnsi="Times New Roman"/>
          <w:color w:val="000000"/>
          <w:sz w:val="24"/>
          <w:szCs w:val="24"/>
          <w:lang w:val="en-US"/>
        </w:rPr>
        <w:t>Phytopathology, 1987. V.12. -P.136-142.</w:t>
      </w:r>
    </w:p>
    <w:p w:rsidR="003D69FD" w:rsidRPr="00E01082" w:rsidRDefault="003D69FD" w:rsidP="00156493">
      <w:pPr>
        <w:ind w:firstLine="567"/>
        <w:jc w:val="both"/>
        <w:rPr>
          <w:rFonts w:ascii="Times New Roman" w:hAnsi="Times New Roman"/>
          <w:sz w:val="24"/>
          <w:szCs w:val="24"/>
          <w:lang w:val="en-US"/>
        </w:rPr>
      </w:pPr>
    </w:p>
    <w:p w:rsidR="003D69FD" w:rsidRDefault="003D69FD" w:rsidP="00156493">
      <w:pPr>
        <w:ind w:firstLine="567"/>
        <w:rPr>
          <w:rFonts w:ascii="Times New Roman" w:hAnsi="Times New Roman"/>
          <w:b/>
          <w:sz w:val="24"/>
          <w:szCs w:val="24"/>
          <w:lang w:val="en-US"/>
        </w:rPr>
      </w:pPr>
      <w:r w:rsidRPr="00E01082">
        <w:rPr>
          <w:rFonts w:ascii="Times New Roman" w:hAnsi="Times New Roman"/>
          <w:b/>
          <w:sz w:val="24"/>
          <w:szCs w:val="24"/>
          <w:lang w:val="en-US"/>
        </w:rPr>
        <w:t>References</w:t>
      </w:r>
    </w:p>
    <w:p w:rsidR="003D69FD" w:rsidRPr="00E01082" w:rsidRDefault="003D69FD" w:rsidP="00156493">
      <w:pPr>
        <w:ind w:firstLine="567"/>
        <w:rPr>
          <w:rFonts w:ascii="Times New Roman" w:hAnsi="Times New Roman"/>
          <w:b/>
          <w:sz w:val="24"/>
          <w:szCs w:val="24"/>
          <w:lang w:val="en-US"/>
        </w:rPr>
      </w:pPr>
    </w:p>
    <w:p w:rsidR="003D69FD" w:rsidRPr="00E01082" w:rsidRDefault="003D69FD" w:rsidP="00156493">
      <w:pPr>
        <w:ind w:firstLine="567"/>
        <w:jc w:val="left"/>
        <w:rPr>
          <w:rFonts w:ascii="Times New Roman" w:hAnsi="Times New Roman"/>
          <w:sz w:val="24"/>
          <w:szCs w:val="24"/>
          <w:lang w:val="en-US"/>
        </w:rPr>
      </w:pPr>
      <w:r w:rsidRPr="00E01082">
        <w:rPr>
          <w:rFonts w:ascii="Times New Roman" w:hAnsi="Times New Roman"/>
          <w:sz w:val="24"/>
          <w:szCs w:val="24"/>
          <w:lang w:val="en-US"/>
        </w:rPr>
        <w:t>Bespalova L.A., Ablov I.B., Kolesnikov F.A. i dr. Razvitie nasledija akademika P.P.Luk'janenko po geneticheskoj bor'be s rzhavchinnymi boleznjami pshenicy //Zemledelie.2011. -№4.-S.16-19.</w:t>
      </w:r>
    </w:p>
    <w:p w:rsidR="003D69FD" w:rsidRPr="00E01082" w:rsidRDefault="003D69FD" w:rsidP="00156493">
      <w:pPr>
        <w:ind w:firstLine="567"/>
        <w:jc w:val="left"/>
        <w:rPr>
          <w:rFonts w:ascii="Times New Roman" w:hAnsi="Times New Roman"/>
          <w:sz w:val="24"/>
          <w:szCs w:val="24"/>
          <w:lang w:val="en-US"/>
        </w:rPr>
      </w:pPr>
      <w:r w:rsidRPr="00E01082">
        <w:rPr>
          <w:rFonts w:ascii="Times New Roman" w:hAnsi="Times New Roman"/>
          <w:sz w:val="24"/>
          <w:szCs w:val="24"/>
          <w:lang w:val="en-US"/>
        </w:rPr>
        <w:t>2. Vavilov N. I. Puti sovetskoj selekcii // Izbrannye trudy : v 5 t. — M.; L.: Nauka, 1965. — T. 5 : Problemy proishozhdenija, geografii, genetiki, selekcii rastenij i agronomii.</w:t>
      </w:r>
    </w:p>
    <w:p w:rsidR="003D69FD" w:rsidRPr="00E01082" w:rsidRDefault="003D69FD" w:rsidP="00156493">
      <w:pPr>
        <w:ind w:firstLine="567"/>
        <w:jc w:val="left"/>
        <w:rPr>
          <w:rFonts w:ascii="Times New Roman" w:hAnsi="Times New Roman"/>
          <w:sz w:val="24"/>
          <w:szCs w:val="24"/>
          <w:lang w:val="en-US"/>
        </w:rPr>
      </w:pPr>
      <w:r w:rsidRPr="00E01082">
        <w:rPr>
          <w:rFonts w:ascii="Times New Roman" w:hAnsi="Times New Roman"/>
          <w:sz w:val="24"/>
          <w:szCs w:val="24"/>
          <w:lang w:val="en-US"/>
        </w:rPr>
        <w:t>3. Van Der Plank Ja. Ustojchivost' rastenij k boleznjam. M. «Kolos», 1972.- 253 s.</w:t>
      </w:r>
    </w:p>
    <w:p w:rsidR="003D69FD" w:rsidRPr="00E01082" w:rsidRDefault="003D69FD" w:rsidP="00156493">
      <w:pPr>
        <w:ind w:firstLine="567"/>
        <w:jc w:val="left"/>
        <w:rPr>
          <w:rFonts w:ascii="Times New Roman" w:hAnsi="Times New Roman"/>
          <w:sz w:val="24"/>
          <w:szCs w:val="24"/>
          <w:lang w:val="en-US"/>
        </w:rPr>
      </w:pPr>
      <w:r w:rsidRPr="00E01082">
        <w:rPr>
          <w:rFonts w:ascii="Times New Roman" w:hAnsi="Times New Roman"/>
          <w:sz w:val="24"/>
          <w:szCs w:val="24"/>
          <w:lang w:val="en-US"/>
        </w:rPr>
        <w:t>4.Voronkova A.A, Genetiko-immunologicheskie osnovy selekcii pshenicy na ustojchivost' k rzhavchine. – M.:Kolos, 1980. - 191s.</w:t>
      </w:r>
    </w:p>
    <w:p w:rsidR="003D69FD" w:rsidRPr="00E01082" w:rsidRDefault="003D69FD" w:rsidP="00156493">
      <w:pPr>
        <w:ind w:firstLine="567"/>
        <w:jc w:val="left"/>
        <w:rPr>
          <w:rFonts w:ascii="Times New Roman" w:hAnsi="Times New Roman"/>
          <w:sz w:val="24"/>
          <w:szCs w:val="24"/>
          <w:lang w:val="en-US"/>
        </w:rPr>
      </w:pPr>
      <w:r w:rsidRPr="00E01082">
        <w:rPr>
          <w:rFonts w:ascii="Times New Roman" w:hAnsi="Times New Roman"/>
          <w:sz w:val="24"/>
          <w:szCs w:val="24"/>
          <w:lang w:val="en-US"/>
        </w:rPr>
        <w:t>5. Geshele. Je. Je.  Osnovy fitopatologicheskoj ocenki v selekcii rastenij. M. «Kolos», 1978. - 208s.</w:t>
      </w:r>
    </w:p>
    <w:p w:rsidR="003D69FD" w:rsidRPr="00E01082" w:rsidRDefault="003D69FD" w:rsidP="00156493">
      <w:pPr>
        <w:ind w:firstLine="567"/>
        <w:jc w:val="left"/>
        <w:rPr>
          <w:rFonts w:ascii="Times New Roman" w:hAnsi="Times New Roman"/>
          <w:sz w:val="24"/>
          <w:szCs w:val="24"/>
          <w:lang w:val="en-US"/>
        </w:rPr>
      </w:pPr>
      <w:r w:rsidRPr="00E01082">
        <w:rPr>
          <w:rFonts w:ascii="Times New Roman" w:hAnsi="Times New Roman"/>
          <w:sz w:val="24"/>
          <w:szCs w:val="24"/>
          <w:lang w:val="en-US"/>
        </w:rPr>
        <w:t>6. Luk'janenko P.P. O metodike selekcii sortov ozimyh pshenic, ustojchivyh k buroj rzhavchine //Jarovizacija, 1941. - №3. –S.38-47.</w:t>
      </w:r>
    </w:p>
    <w:p w:rsidR="003D69FD" w:rsidRPr="00E01082" w:rsidRDefault="003D69FD" w:rsidP="00156493">
      <w:pPr>
        <w:ind w:firstLine="567"/>
        <w:jc w:val="left"/>
        <w:rPr>
          <w:rFonts w:ascii="Times New Roman" w:hAnsi="Times New Roman"/>
          <w:sz w:val="24"/>
          <w:szCs w:val="24"/>
          <w:lang w:val="en-US"/>
        </w:rPr>
      </w:pPr>
      <w:r w:rsidRPr="00E01082">
        <w:rPr>
          <w:rFonts w:ascii="Times New Roman" w:hAnsi="Times New Roman"/>
          <w:sz w:val="24"/>
          <w:szCs w:val="24"/>
          <w:lang w:val="en-US"/>
        </w:rPr>
        <w:t>7. Luk'janenko P.P. Novye rzhavchino-ustojchivye sorta ozimoj pshenicy //Selekcija i semenovodstvo, 1933. – №2. – S.34.</w:t>
      </w:r>
    </w:p>
    <w:p w:rsidR="003D69FD" w:rsidRPr="00927B71" w:rsidRDefault="003D69FD" w:rsidP="00156493">
      <w:pPr>
        <w:ind w:firstLine="567"/>
        <w:jc w:val="left"/>
        <w:rPr>
          <w:rFonts w:ascii="Times New Roman" w:hAnsi="Times New Roman"/>
          <w:sz w:val="24"/>
          <w:szCs w:val="24"/>
          <w:lang w:val="en-US"/>
        </w:rPr>
      </w:pPr>
      <w:r w:rsidRPr="00E01082">
        <w:rPr>
          <w:rFonts w:ascii="Times New Roman" w:hAnsi="Times New Roman"/>
          <w:sz w:val="24"/>
          <w:szCs w:val="24"/>
          <w:lang w:val="en-US"/>
        </w:rPr>
        <w:t xml:space="preserve">8. Mihajlova L.A. Genetika rzhavchinnyh gribov v svjazi s selekciej zernovyh kul'tur na bolezneustojchivost'. /Sb. </w:t>
      </w:r>
      <w:r w:rsidRPr="00927B71">
        <w:rPr>
          <w:rFonts w:ascii="Times New Roman" w:hAnsi="Times New Roman"/>
          <w:sz w:val="24"/>
          <w:szCs w:val="24"/>
          <w:lang w:val="en-US"/>
        </w:rPr>
        <w:t>«Rzhavchina hlebnyh zlakov». M. «Kolos», 1975, s.67-79.</w:t>
      </w:r>
    </w:p>
    <w:p w:rsidR="003D69FD" w:rsidRPr="00E01082" w:rsidRDefault="003D69FD" w:rsidP="00156493">
      <w:pPr>
        <w:ind w:firstLine="567"/>
        <w:jc w:val="left"/>
        <w:rPr>
          <w:rFonts w:ascii="Times New Roman" w:hAnsi="Times New Roman"/>
          <w:sz w:val="24"/>
          <w:szCs w:val="24"/>
          <w:lang w:val="en-US"/>
        </w:rPr>
      </w:pPr>
      <w:r w:rsidRPr="00E01082">
        <w:rPr>
          <w:rFonts w:ascii="Times New Roman" w:hAnsi="Times New Roman"/>
          <w:sz w:val="24"/>
          <w:szCs w:val="24"/>
          <w:lang w:val="en-US"/>
        </w:rPr>
        <w:t>9. Odum Ju. Jekologija.M.: Mir, 1975. – 345s.</w:t>
      </w:r>
    </w:p>
    <w:p w:rsidR="003D69FD" w:rsidRPr="00E01082" w:rsidRDefault="003D69FD" w:rsidP="00156493">
      <w:pPr>
        <w:ind w:firstLine="567"/>
        <w:jc w:val="both"/>
        <w:rPr>
          <w:rFonts w:ascii="Times New Roman" w:hAnsi="Times New Roman"/>
          <w:color w:val="000000"/>
          <w:sz w:val="24"/>
          <w:szCs w:val="24"/>
          <w:lang w:val="en-US"/>
        </w:rPr>
      </w:pPr>
      <w:r w:rsidRPr="00E01082">
        <w:rPr>
          <w:rFonts w:ascii="Times New Roman" w:hAnsi="Times New Roman"/>
          <w:sz w:val="24"/>
          <w:szCs w:val="24"/>
          <w:lang w:val="en-US"/>
        </w:rPr>
        <w:t xml:space="preserve">10.  </w:t>
      </w:r>
      <w:r w:rsidRPr="00E01082">
        <w:rPr>
          <w:rFonts w:ascii="Times New Roman" w:hAnsi="Times New Roman"/>
          <w:color w:val="000000"/>
          <w:sz w:val="24"/>
          <w:szCs w:val="24"/>
          <w:lang w:val="en-US"/>
        </w:rPr>
        <w:t>McIntosh R.A., Brown G.N. Anticipatory breeding for resistance to rust diseases in wheat. /Ann. Rev. Phytopathology, 35, 1997, p.311-326.</w:t>
      </w:r>
    </w:p>
    <w:p w:rsidR="003D69FD" w:rsidRPr="00E01082" w:rsidRDefault="003D69FD" w:rsidP="00156493">
      <w:pPr>
        <w:ind w:firstLine="567"/>
        <w:jc w:val="both"/>
        <w:rPr>
          <w:rFonts w:ascii="Times New Roman" w:hAnsi="Times New Roman"/>
          <w:sz w:val="24"/>
          <w:szCs w:val="24"/>
          <w:lang w:val="en-US"/>
        </w:rPr>
      </w:pPr>
      <w:r w:rsidRPr="00E01082">
        <w:rPr>
          <w:rFonts w:ascii="Times New Roman" w:hAnsi="Times New Roman"/>
          <w:color w:val="000000"/>
          <w:sz w:val="24"/>
          <w:szCs w:val="24"/>
          <w:lang w:val="en-US"/>
        </w:rPr>
        <w:t xml:space="preserve">11. Poyntz  B., Hyde P.M. The expression of partial resistance of wheat to </w:t>
      </w:r>
      <w:r w:rsidRPr="00E01082">
        <w:rPr>
          <w:rFonts w:ascii="Times New Roman" w:hAnsi="Times New Roman"/>
          <w:i/>
          <w:iCs/>
          <w:color w:val="000000"/>
          <w:sz w:val="24"/>
          <w:szCs w:val="24"/>
          <w:lang w:val="en-US"/>
        </w:rPr>
        <w:t>Puccinia recondit.</w:t>
      </w:r>
      <w:r w:rsidRPr="00E01082">
        <w:rPr>
          <w:rFonts w:ascii="Times New Roman" w:hAnsi="Times New Roman"/>
          <w:color w:val="000000"/>
          <w:sz w:val="24"/>
          <w:szCs w:val="24"/>
          <w:lang w:val="en-US"/>
        </w:rPr>
        <w:t xml:space="preserve"> L</w:t>
      </w:r>
      <w:r w:rsidRPr="00E01082">
        <w:rPr>
          <w:rFonts w:ascii="Times New Roman" w:hAnsi="Times New Roman"/>
          <w:color w:val="000000"/>
          <w:sz w:val="24"/>
          <w:szCs w:val="24"/>
          <w:lang w:val="en-US" w:eastAsia="ru-RU"/>
        </w:rPr>
        <w:t xml:space="preserve">. </w:t>
      </w:r>
      <w:r w:rsidRPr="00E01082">
        <w:rPr>
          <w:rFonts w:ascii="Times New Roman" w:hAnsi="Times New Roman"/>
          <w:color w:val="000000"/>
          <w:sz w:val="24"/>
          <w:szCs w:val="24"/>
          <w:lang w:val="en-US"/>
        </w:rPr>
        <w:t>Phytopathology, 1987. V.12. -P.136-142.</w:t>
      </w:r>
    </w:p>
    <w:p w:rsidR="003D69FD" w:rsidRPr="00E01082" w:rsidRDefault="003D69FD" w:rsidP="00EC5A30">
      <w:pPr>
        <w:spacing w:line="360" w:lineRule="auto"/>
        <w:ind w:firstLine="567"/>
        <w:jc w:val="both"/>
        <w:rPr>
          <w:rFonts w:ascii="Times New Roman" w:hAnsi="Times New Roman"/>
          <w:sz w:val="24"/>
          <w:szCs w:val="24"/>
          <w:lang w:val="en-US"/>
        </w:rPr>
      </w:pPr>
    </w:p>
    <w:sectPr w:rsidR="003D69FD" w:rsidRPr="00E01082" w:rsidSect="007239A8">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9FD" w:rsidRDefault="003D69FD" w:rsidP="00036A1C">
      <w:r>
        <w:separator/>
      </w:r>
    </w:p>
  </w:endnote>
  <w:endnote w:type="continuationSeparator" w:id="0">
    <w:p w:rsidR="003D69FD" w:rsidRDefault="003D69FD" w:rsidP="00036A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9FD" w:rsidRPr="00812884" w:rsidRDefault="003D69FD" w:rsidP="00812884">
    <w:pPr>
      <w:pStyle w:val="Footer"/>
      <w:jc w:val="both"/>
      <w:rPr>
        <w:lang w:val="en-US"/>
      </w:rPr>
    </w:pPr>
    <w:r w:rsidRPr="00694D65">
      <w:rPr>
        <w:rFonts w:ascii="Times New Roman" w:hAnsi="Times New Roman"/>
        <w:sz w:val="24"/>
        <w:szCs w:val="24"/>
      </w:rPr>
      <w:t>http://ej.kubagro.ru/201</w:t>
    </w:r>
    <w:r w:rsidRPr="00694D65">
      <w:rPr>
        <w:rFonts w:ascii="Times New Roman" w:hAnsi="Times New Roman"/>
        <w:sz w:val="24"/>
        <w:szCs w:val="24"/>
        <w:lang w:val="en-US"/>
      </w:rPr>
      <w:t>6</w:t>
    </w:r>
    <w:r w:rsidRPr="00694D65">
      <w:rPr>
        <w:rFonts w:ascii="Times New Roman" w:hAnsi="Times New Roman"/>
        <w:sz w:val="24"/>
        <w:szCs w:val="24"/>
      </w:rPr>
      <w:t>/</w:t>
    </w:r>
    <w:r w:rsidRPr="00694D65">
      <w:rPr>
        <w:rFonts w:ascii="Times New Roman" w:hAnsi="Times New Roman"/>
        <w:sz w:val="24"/>
        <w:szCs w:val="24"/>
        <w:lang w:val="en-US"/>
      </w:rPr>
      <w:t>04</w:t>
    </w:r>
    <w:r w:rsidRPr="00694D65">
      <w:rPr>
        <w:rFonts w:ascii="Times New Roman" w:hAnsi="Times New Roman"/>
        <w:sz w:val="24"/>
        <w:szCs w:val="24"/>
      </w:rPr>
      <w:t>/pdf/</w:t>
    </w:r>
    <w:r>
      <w:rPr>
        <w:rFonts w:ascii="Times New Roman" w:hAnsi="Times New Roman"/>
        <w:sz w:val="24"/>
        <w:szCs w:val="24"/>
        <w:lang w:val="en-US"/>
      </w:rPr>
      <w:t>104</w:t>
    </w:r>
    <w:r w:rsidRPr="00694D6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9FD" w:rsidRDefault="003D69FD" w:rsidP="00036A1C">
      <w:r>
        <w:separator/>
      </w:r>
    </w:p>
  </w:footnote>
  <w:footnote w:type="continuationSeparator" w:id="0">
    <w:p w:rsidR="003D69FD" w:rsidRDefault="003D69FD" w:rsidP="00036A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9FD" w:rsidRDefault="003D69FD" w:rsidP="003546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D69FD" w:rsidRDefault="003D69FD" w:rsidP="000269A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9FD" w:rsidRPr="000269A5" w:rsidRDefault="003D69FD" w:rsidP="003546E9">
    <w:pPr>
      <w:pStyle w:val="Header"/>
      <w:framePr w:wrap="around" w:vAnchor="text" w:hAnchor="margin" w:xAlign="right" w:y="1"/>
      <w:rPr>
        <w:rStyle w:val="PageNumber"/>
        <w:rFonts w:ascii="Times New Roman" w:hAnsi="Times New Roman"/>
        <w:sz w:val="28"/>
        <w:szCs w:val="28"/>
      </w:rPr>
    </w:pPr>
    <w:r w:rsidRPr="000269A5">
      <w:rPr>
        <w:rStyle w:val="PageNumber"/>
        <w:rFonts w:ascii="Times New Roman" w:hAnsi="Times New Roman"/>
        <w:sz w:val="28"/>
        <w:szCs w:val="28"/>
      </w:rPr>
      <w:fldChar w:fldCharType="begin"/>
    </w:r>
    <w:r w:rsidRPr="000269A5">
      <w:rPr>
        <w:rStyle w:val="PageNumber"/>
        <w:rFonts w:ascii="Times New Roman" w:hAnsi="Times New Roman"/>
        <w:sz w:val="28"/>
        <w:szCs w:val="28"/>
      </w:rPr>
      <w:instrText xml:space="preserve">PAGE  </w:instrText>
    </w:r>
    <w:r w:rsidRPr="000269A5">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0269A5">
      <w:rPr>
        <w:rStyle w:val="PageNumber"/>
        <w:rFonts w:ascii="Times New Roman" w:hAnsi="Times New Roman"/>
        <w:sz w:val="28"/>
        <w:szCs w:val="28"/>
      </w:rPr>
      <w:fldChar w:fldCharType="end"/>
    </w:r>
  </w:p>
  <w:p w:rsidR="003D69FD" w:rsidRPr="000269A5" w:rsidRDefault="003D69FD" w:rsidP="000269A5">
    <w:pPr>
      <w:pStyle w:val="Header"/>
      <w:ind w:right="360"/>
      <w:jc w:val="both"/>
      <w:rPr>
        <w:lang w:val="en-US"/>
      </w:rPr>
    </w:pPr>
    <w:r w:rsidRPr="00CC2F7D">
      <w:rPr>
        <w:rFonts w:ascii="Times New Roman" w:hAnsi="Times New Roman"/>
        <w:sz w:val="24"/>
        <w:szCs w:val="24"/>
      </w:rPr>
      <w:t>Научный журнал КубГАУ, №</w:t>
    </w:r>
    <w:r w:rsidRPr="00CC2F7D">
      <w:rPr>
        <w:rFonts w:ascii="Times New Roman" w:hAnsi="Times New Roman"/>
        <w:sz w:val="24"/>
        <w:szCs w:val="24"/>
        <w:lang w:val="en-US"/>
      </w:rPr>
      <w:t>118</w:t>
    </w:r>
    <w:r w:rsidRPr="00CC2F7D">
      <w:rPr>
        <w:rFonts w:ascii="Times New Roman" w:hAnsi="Times New Roman"/>
        <w:sz w:val="24"/>
        <w:szCs w:val="24"/>
      </w:rPr>
      <w:t>(0</w:t>
    </w:r>
    <w:r w:rsidRPr="00CC2F7D">
      <w:rPr>
        <w:rFonts w:ascii="Times New Roman" w:hAnsi="Times New Roman"/>
        <w:sz w:val="24"/>
        <w:szCs w:val="24"/>
        <w:lang w:val="en-US"/>
      </w:rPr>
      <w:t>4</w:t>
    </w:r>
    <w:r w:rsidRPr="00CC2F7D">
      <w:rPr>
        <w:rFonts w:ascii="Times New Roman" w:hAnsi="Times New Roman"/>
        <w:sz w:val="24"/>
        <w:szCs w:val="24"/>
      </w:rPr>
      <w:t>), 201</w:t>
    </w:r>
    <w:r w:rsidRPr="00CC2F7D">
      <w:rPr>
        <w:rFonts w:ascii="Times New Roman" w:hAnsi="Times New Roman"/>
        <w:sz w:val="24"/>
        <w:szCs w:val="24"/>
        <w:lang w:val="en-US"/>
      </w:rPr>
      <w:t>6</w:t>
    </w:r>
    <w:r w:rsidRPr="00CC2F7D">
      <w:rPr>
        <w:rFonts w:ascii="Times New Roman" w:hAnsi="Times New Roman"/>
        <w:sz w:val="24"/>
        <w:szCs w:val="24"/>
      </w:rPr>
      <w:t xml:space="preserve"> года</w:t>
    </w:r>
  </w:p>
  <w:p w:rsidR="003D69FD" w:rsidRDefault="003D69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12670"/>
    <w:multiLevelType w:val="hybridMultilevel"/>
    <w:tmpl w:val="6C20A6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A604C5"/>
    <w:multiLevelType w:val="hybridMultilevel"/>
    <w:tmpl w:val="22D49B52"/>
    <w:lvl w:ilvl="0" w:tplc="4B2C51BC">
      <w:start w:val="1"/>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51F321C0"/>
    <w:multiLevelType w:val="hybridMultilevel"/>
    <w:tmpl w:val="18F8408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60DC30E0"/>
    <w:multiLevelType w:val="hybridMultilevel"/>
    <w:tmpl w:val="78B080D0"/>
    <w:lvl w:ilvl="0" w:tplc="2FC4C9B6">
      <w:start w:val="1"/>
      <w:numFmt w:val="bullet"/>
      <w:lvlText w:val=""/>
      <w:lvlJc w:val="left"/>
      <w:pPr>
        <w:tabs>
          <w:tab w:val="num" w:pos="720"/>
        </w:tabs>
        <w:ind w:left="720" w:hanging="360"/>
      </w:pPr>
      <w:rPr>
        <w:rFonts w:ascii="Wingdings" w:hAnsi="Wingdings" w:hint="default"/>
      </w:rPr>
    </w:lvl>
    <w:lvl w:ilvl="1" w:tplc="DE20146C" w:tentative="1">
      <w:start w:val="1"/>
      <w:numFmt w:val="bullet"/>
      <w:lvlText w:val=""/>
      <w:lvlJc w:val="left"/>
      <w:pPr>
        <w:tabs>
          <w:tab w:val="num" w:pos="1440"/>
        </w:tabs>
        <w:ind w:left="1440" w:hanging="360"/>
      </w:pPr>
      <w:rPr>
        <w:rFonts w:ascii="Wingdings" w:hAnsi="Wingdings" w:hint="default"/>
      </w:rPr>
    </w:lvl>
    <w:lvl w:ilvl="2" w:tplc="D02EF4F2" w:tentative="1">
      <w:start w:val="1"/>
      <w:numFmt w:val="bullet"/>
      <w:lvlText w:val=""/>
      <w:lvlJc w:val="left"/>
      <w:pPr>
        <w:tabs>
          <w:tab w:val="num" w:pos="2160"/>
        </w:tabs>
        <w:ind w:left="2160" w:hanging="360"/>
      </w:pPr>
      <w:rPr>
        <w:rFonts w:ascii="Wingdings" w:hAnsi="Wingdings" w:hint="default"/>
      </w:rPr>
    </w:lvl>
    <w:lvl w:ilvl="3" w:tplc="A7D4D95E" w:tentative="1">
      <w:start w:val="1"/>
      <w:numFmt w:val="bullet"/>
      <w:lvlText w:val=""/>
      <w:lvlJc w:val="left"/>
      <w:pPr>
        <w:tabs>
          <w:tab w:val="num" w:pos="2880"/>
        </w:tabs>
        <w:ind w:left="2880" w:hanging="360"/>
      </w:pPr>
      <w:rPr>
        <w:rFonts w:ascii="Wingdings" w:hAnsi="Wingdings" w:hint="default"/>
      </w:rPr>
    </w:lvl>
    <w:lvl w:ilvl="4" w:tplc="79B0CBCA" w:tentative="1">
      <w:start w:val="1"/>
      <w:numFmt w:val="bullet"/>
      <w:lvlText w:val=""/>
      <w:lvlJc w:val="left"/>
      <w:pPr>
        <w:tabs>
          <w:tab w:val="num" w:pos="3600"/>
        </w:tabs>
        <w:ind w:left="3600" w:hanging="360"/>
      </w:pPr>
      <w:rPr>
        <w:rFonts w:ascii="Wingdings" w:hAnsi="Wingdings" w:hint="default"/>
      </w:rPr>
    </w:lvl>
    <w:lvl w:ilvl="5" w:tplc="9B78C458" w:tentative="1">
      <w:start w:val="1"/>
      <w:numFmt w:val="bullet"/>
      <w:lvlText w:val=""/>
      <w:lvlJc w:val="left"/>
      <w:pPr>
        <w:tabs>
          <w:tab w:val="num" w:pos="4320"/>
        </w:tabs>
        <w:ind w:left="4320" w:hanging="360"/>
      </w:pPr>
      <w:rPr>
        <w:rFonts w:ascii="Wingdings" w:hAnsi="Wingdings" w:hint="default"/>
      </w:rPr>
    </w:lvl>
    <w:lvl w:ilvl="6" w:tplc="1D44178C" w:tentative="1">
      <w:start w:val="1"/>
      <w:numFmt w:val="bullet"/>
      <w:lvlText w:val=""/>
      <w:lvlJc w:val="left"/>
      <w:pPr>
        <w:tabs>
          <w:tab w:val="num" w:pos="5040"/>
        </w:tabs>
        <w:ind w:left="5040" w:hanging="360"/>
      </w:pPr>
      <w:rPr>
        <w:rFonts w:ascii="Wingdings" w:hAnsi="Wingdings" w:hint="default"/>
      </w:rPr>
    </w:lvl>
    <w:lvl w:ilvl="7" w:tplc="D52CBB4C" w:tentative="1">
      <w:start w:val="1"/>
      <w:numFmt w:val="bullet"/>
      <w:lvlText w:val=""/>
      <w:lvlJc w:val="left"/>
      <w:pPr>
        <w:tabs>
          <w:tab w:val="num" w:pos="5760"/>
        </w:tabs>
        <w:ind w:left="5760" w:hanging="360"/>
      </w:pPr>
      <w:rPr>
        <w:rFonts w:ascii="Wingdings" w:hAnsi="Wingdings" w:hint="default"/>
      </w:rPr>
    </w:lvl>
    <w:lvl w:ilvl="8" w:tplc="C4AA5CC6" w:tentative="1">
      <w:start w:val="1"/>
      <w:numFmt w:val="bullet"/>
      <w:lvlText w:val=""/>
      <w:lvlJc w:val="left"/>
      <w:pPr>
        <w:tabs>
          <w:tab w:val="num" w:pos="6480"/>
        </w:tabs>
        <w:ind w:left="6480" w:hanging="360"/>
      </w:pPr>
      <w:rPr>
        <w:rFonts w:ascii="Wingdings" w:hAnsi="Wingdings" w:hint="default"/>
      </w:rPr>
    </w:lvl>
  </w:abstractNum>
  <w:abstractNum w:abstractNumId="4">
    <w:nsid w:val="7BEB401B"/>
    <w:multiLevelType w:val="hybridMultilevel"/>
    <w:tmpl w:val="18A03570"/>
    <w:lvl w:ilvl="0" w:tplc="0419000F">
      <w:start w:val="1"/>
      <w:numFmt w:val="decimal"/>
      <w:lvlText w:val="%1."/>
      <w:lvlJc w:val="left"/>
      <w:pPr>
        <w:ind w:left="360"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1069"/>
    <w:rsid w:val="00017B25"/>
    <w:rsid w:val="000269A5"/>
    <w:rsid w:val="00036A1C"/>
    <w:rsid w:val="0004606E"/>
    <w:rsid w:val="00055B44"/>
    <w:rsid w:val="0006148A"/>
    <w:rsid w:val="00090BC9"/>
    <w:rsid w:val="00096418"/>
    <w:rsid w:val="000B416A"/>
    <w:rsid w:val="000C6CB2"/>
    <w:rsid w:val="00104E4F"/>
    <w:rsid w:val="001162EB"/>
    <w:rsid w:val="0015617D"/>
    <w:rsid w:val="00156493"/>
    <w:rsid w:val="0016344E"/>
    <w:rsid w:val="00167859"/>
    <w:rsid w:val="001700B2"/>
    <w:rsid w:val="00173EAE"/>
    <w:rsid w:val="001C36E7"/>
    <w:rsid w:val="002035F0"/>
    <w:rsid w:val="002375D6"/>
    <w:rsid w:val="00272C61"/>
    <w:rsid w:val="00283410"/>
    <w:rsid w:val="00293135"/>
    <w:rsid w:val="002C113D"/>
    <w:rsid w:val="002C3F51"/>
    <w:rsid w:val="002C5306"/>
    <w:rsid w:val="002D3A33"/>
    <w:rsid w:val="0032453C"/>
    <w:rsid w:val="00341929"/>
    <w:rsid w:val="00341B38"/>
    <w:rsid w:val="003546E9"/>
    <w:rsid w:val="00362FAC"/>
    <w:rsid w:val="003677A6"/>
    <w:rsid w:val="00380DAC"/>
    <w:rsid w:val="003A0ECC"/>
    <w:rsid w:val="003C1BE7"/>
    <w:rsid w:val="003D69FD"/>
    <w:rsid w:val="004015DD"/>
    <w:rsid w:val="00405F95"/>
    <w:rsid w:val="0041254F"/>
    <w:rsid w:val="004233DB"/>
    <w:rsid w:val="00437FBA"/>
    <w:rsid w:val="0045630A"/>
    <w:rsid w:val="00460960"/>
    <w:rsid w:val="00476F5C"/>
    <w:rsid w:val="004B161F"/>
    <w:rsid w:val="004F61B7"/>
    <w:rsid w:val="00505926"/>
    <w:rsid w:val="00511BF4"/>
    <w:rsid w:val="005539BD"/>
    <w:rsid w:val="005563E9"/>
    <w:rsid w:val="00561E75"/>
    <w:rsid w:val="0059694B"/>
    <w:rsid w:val="005A7888"/>
    <w:rsid w:val="005D24DE"/>
    <w:rsid w:val="005D460E"/>
    <w:rsid w:val="005F21CC"/>
    <w:rsid w:val="006115ED"/>
    <w:rsid w:val="00647F37"/>
    <w:rsid w:val="00694D65"/>
    <w:rsid w:val="006A7947"/>
    <w:rsid w:val="006B5EA8"/>
    <w:rsid w:val="006F610D"/>
    <w:rsid w:val="007239A8"/>
    <w:rsid w:val="0073534B"/>
    <w:rsid w:val="0075272F"/>
    <w:rsid w:val="007644AD"/>
    <w:rsid w:val="00775460"/>
    <w:rsid w:val="007F19BF"/>
    <w:rsid w:val="00801D7B"/>
    <w:rsid w:val="00805788"/>
    <w:rsid w:val="00812884"/>
    <w:rsid w:val="00820C92"/>
    <w:rsid w:val="00840DAA"/>
    <w:rsid w:val="00851697"/>
    <w:rsid w:val="00883835"/>
    <w:rsid w:val="00892C71"/>
    <w:rsid w:val="008D0BB6"/>
    <w:rsid w:val="009064CF"/>
    <w:rsid w:val="009249CC"/>
    <w:rsid w:val="00927B71"/>
    <w:rsid w:val="00971069"/>
    <w:rsid w:val="00974BD6"/>
    <w:rsid w:val="009810A6"/>
    <w:rsid w:val="00997A96"/>
    <w:rsid w:val="009B1CD0"/>
    <w:rsid w:val="009C6F8D"/>
    <w:rsid w:val="009D234E"/>
    <w:rsid w:val="009E1F9B"/>
    <w:rsid w:val="009E319E"/>
    <w:rsid w:val="009F2D5A"/>
    <w:rsid w:val="009F459A"/>
    <w:rsid w:val="00A06B9F"/>
    <w:rsid w:val="00A25CC0"/>
    <w:rsid w:val="00A527DE"/>
    <w:rsid w:val="00A8123A"/>
    <w:rsid w:val="00AA1968"/>
    <w:rsid w:val="00AB01DF"/>
    <w:rsid w:val="00AC5E20"/>
    <w:rsid w:val="00AE059E"/>
    <w:rsid w:val="00B228AC"/>
    <w:rsid w:val="00B40084"/>
    <w:rsid w:val="00B50DEC"/>
    <w:rsid w:val="00B71039"/>
    <w:rsid w:val="00BB339B"/>
    <w:rsid w:val="00BD2948"/>
    <w:rsid w:val="00BE36B5"/>
    <w:rsid w:val="00BE58D6"/>
    <w:rsid w:val="00BF6D01"/>
    <w:rsid w:val="00C27423"/>
    <w:rsid w:val="00C31785"/>
    <w:rsid w:val="00C92F22"/>
    <w:rsid w:val="00CA5DE5"/>
    <w:rsid w:val="00CB714B"/>
    <w:rsid w:val="00CC1D36"/>
    <w:rsid w:val="00CC2C6F"/>
    <w:rsid w:val="00CC2F7D"/>
    <w:rsid w:val="00CC4BC0"/>
    <w:rsid w:val="00CD1861"/>
    <w:rsid w:val="00D54575"/>
    <w:rsid w:val="00D62D57"/>
    <w:rsid w:val="00DB759C"/>
    <w:rsid w:val="00DC3537"/>
    <w:rsid w:val="00DD23AB"/>
    <w:rsid w:val="00DD44EB"/>
    <w:rsid w:val="00E01082"/>
    <w:rsid w:val="00E43FF0"/>
    <w:rsid w:val="00E51FC7"/>
    <w:rsid w:val="00E558F4"/>
    <w:rsid w:val="00E72B5F"/>
    <w:rsid w:val="00E85527"/>
    <w:rsid w:val="00E9334B"/>
    <w:rsid w:val="00E93CDE"/>
    <w:rsid w:val="00EB0212"/>
    <w:rsid w:val="00EC5A30"/>
    <w:rsid w:val="00F047EC"/>
    <w:rsid w:val="00F06C2A"/>
    <w:rsid w:val="00F22913"/>
    <w:rsid w:val="00F318D7"/>
    <w:rsid w:val="00F77CD7"/>
    <w:rsid w:val="00F9627A"/>
    <w:rsid w:val="00FA30C1"/>
    <w:rsid w:val="00FC2F05"/>
    <w:rsid w:val="00FE5C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D36"/>
    <w:pPr>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63E9"/>
    <w:pPr>
      <w:spacing w:before="100" w:beforeAutospacing="1" w:after="100" w:afterAutospacing="1"/>
      <w:jc w:val="left"/>
    </w:pPr>
    <w:rPr>
      <w:rFonts w:ascii="Times New Roman" w:eastAsia="Times New Roman" w:hAnsi="Times New Roman"/>
      <w:sz w:val="24"/>
      <w:szCs w:val="24"/>
      <w:lang w:eastAsia="ru-RU"/>
    </w:rPr>
  </w:style>
  <w:style w:type="paragraph" w:styleId="NoSpacing">
    <w:name w:val="No Spacing"/>
    <w:uiPriority w:val="99"/>
    <w:qFormat/>
    <w:rsid w:val="00505926"/>
    <w:rPr>
      <w:lang w:eastAsia="en-US"/>
    </w:rPr>
  </w:style>
  <w:style w:type="paragraph" w:styleId="ListParagraph">
    <w:name w:val="List Paragraph"/>
    <w:basedOn w:val="Normal"/>
    <w:uiPriority w:val="99"/>
    <w:qFormat/>
    <w:rsid w:val="0041254F"/>
    <w:pPr>
      <w:ind w:left="720"/>
      <w:contextualSpacing/>
      <w:jc w:val="left"/>
    </w:pPr>
    <w:rPr>
      <w:rFonts w:ascii="Times New Roman" w:eastAsia="Times New Roman" w:hAnsi="Times New Roman"/>
      <w:sz w:val="24"/>
      <w:szCs w:val="24"/>
      <w:lang w:eastAsia="ru-RU"/>
    </w:rPr>
  </w:style>
  <w:style w:type="paragraph" w:styleId="Header">
    <w:name w:val="header"/>
    <w:basedOn w:val="Normal"/>
    <w:link w:val="HeaderChar"/>
    <w:uiPriority w:val="99"/>
    <w:rsid w:val="00036A1C"/>
    <w:pPr>
      <w:tabs>
        <w:tab w:val="center" w:pos="4677"/>
        <w:tab w:val="right" w:pos="9355"/>
      </w:tabs>
    </w:pPr>
  </w:style>
  <w:style w:type="character" w:customStyle="1" w:styleId="HeaderChar">
    <w:name w:val="Header Char"/>
    <w:basedOn w:val="DefaultParagraphFont"/>
    <w:link w:val="Header"/>
    <w:uiPriority w:val="99"/>
    <w:locked/>
    <w:rsid w:val="00036A1C"/>
    <w:rPr>
      <w:rFonts w:cs="Times New Roman"/>
    </w:rPr>
  </w:style>
  <w:style w:type="paragraph" w:styleId="Footer">
    <w:name w:val="footer"/>
    <w:basedOn w:val="Normal"/>
    <w:link w:val="FooterChar"/>
    <w:uiPriority w:val="99"/>
    <w:rsid w:val="00036A1C"/>
    <w:pPr>
      <w:tabs>
        <w:tab w:val="center" w:pos="4677"/>
        <w:tab w:val="right" w:pos="9355"/>
      </w:tabs>
    </w:pPr>
  </w:style>
  <w:style w:type="character" w:customStyle="1" w:styleId="FooterChar">
    <w:name w:val="Footer Char"/>
    <w:basedOn w:val="DefaultParagraphFont"/>
    <w:link w:val="Footer"/>
    <w:uiPriority w:val="99"/>
    <w:locked/>
    <w:rsid w:val="00036A1C"/>
    <w:rPr>
      <w:rFonts w:cs="Times New Roman"/>
    </w:rPr>
  </w:style>
  <w:style w:type="character" w:customStyle="1" w:styleId="translation-chunk">
    <w:name w:val="translation-chunk"/>
    <w:basedOn w:val="DefaultParagraphFont"/>
    <w:uiPriority w:val="99"/>
    <w:rsid w:val="009064CF"/>
    <w:rPr>
      <w:rFonts w:cs="Times New Roman"/>
    </w:rPr>
  </w:style>
  <w:style w:type="table" w:styleId="TableGrid">
    <w:name w:val="Table Grid"/>
    <w:basedOn w:val="TableNormal"/>
    <w:uiPriority w:val="99"/>
    <w:rsid w:val="000C6C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035F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35F0"/>
    <w:rPr>
      <w:rFonts w:ascii="Tahoma" w:hAnsi="Tahoma" w:cs="Tahoma"/>
      <w:sz w:val="16"/>
      <w:szCs w:val="16"/>
    </w:rPr>
  </w:style>
  <w:style w:type="character" w:styleId="PlaceholderText">
    <w:name w:val="Placeholder Text"/>
    <w:basedOn w:val="DefaultParagraphFont"/>
    <w:uiPriority w:val="99"/>
    <w:semiHidden/>
    <w:rsid w:val="0015617D"/>
    <w:rPr>
      <w:rFonts w:cs="Times New Roman"/>
      <w:color w:val="808080"/>
    </w:rPr>
  </w:style>
  <w:style w:type="paragraph" w:styleId="EndnoteText">
    <w:name w:val="endnote text"/>
    <w:basedOn w:val="Normal"/>
    <w:link w:val="EndnoteTextChar"/>
    <w:uiPriority w:val="99"/>
    <w:semiHidden/>
    <w:rsid w:val="0015617D"/>
    <w:rPr>
      <w:sz w:val="20"/>
      <w:szCs w:val="20"/>
    </w:rPr>
  </w:style>
  <w:style w:type="character" w:customStyle="1" w:styleId="EndnoteTextChar">
    <w:name w:val="Endnote Text Char"/>
    <w:basedOn w:val="DefaultParagraphFont"/>
    <w:link w:val="EndnoteText"/>
    <w:uiPriority w:val="99"/>
    <w:semiHidden/>
    <w:locked/>
    <w:rsid w:val="0015617D"/>
    <w:rPr>
      <w:rFonts w:cs="Times New Roman"/>
      <w:sz w:val="20"/>
      <w:szCs w:val="20"/>
    </w:rPr>
  </w:style>
  <w:style w:type="character" w:styleId="EndnoteReference">
    <w:name w:val="endnote reference"/>
    <w:basedOn w:val="DefaultParagraphFont"/>
    <w:uiPriority w:val="99"/>
    <w:semiHidden/>
    <w:rsid w:val="0015617D"/>
    <w:rPr>
      <w:rFonts w:cs="Times New Roman"/>
      <w:vertAlign w:val="superscript"/>
    </w:rPr>
  </w:style>
  <w:style w:type="character" w:styleId="PageNumber">
    <w:name w:val="page number"/>
    <w:basedOn w:val="DefaultParagraphFont"/>
    <w:uiPriority w:val="99"/>
    <w:rsid w:val="000269A5"/>
    <w:rPr>
      <w:rFonts w:cs="Times New Roman"/>
    </w:rPr>
  </w:style>
</w:styles>
</file>

<file path=word/webSettings.xml><?xml version="1.0" encoding="utf-8"?>
<w:webSettings xmlns:r="http://schemas.openxmlformats.org/officeDocument/2006/relationships" xmlns:w="http://schemas.openxmlformats.org/wordprocessingml/2006/main">
  <w:divs>
    <w:div w:id="2058429271">
      <w:marLeft w:val="0"/>
      <w:marRight w:val="0"/>
      <w:marTop w:val="0"/>
      <w:marBottom w:val="0"/>
      <w:divBdr>
        <w:top w:val="none" w:sz="0" w:space="0" w:color="auto"/>
        <w:left w:val="none" w:sz="0" w:space="0" w:color="auto"/>
        <w:bottom w:val="none" w:sz="0" w:space="0" w:color="auto"/>
        <w:right w:val="none" w:sz="0" w:space="0" w:color="auto"/>
      </w:divBdr>
    </w:div>
    <w:div w:id="2058429272">
      <w:marLeft w:val="0"/>
      <w:marRight w:val="0"/>
      <w:marTop w:val="0"/>
      <w:marBottom w:val="0"/>
      <w:divBdr>
        <w:top w:val="none" w:sz="0" w:space="0" w:color="auto"/>
        <w:left w:val="none" w:sz="0" w:space="0" w:color="auto"/>
        <w:bottom w:val="none" w:sz="0" w:space="0" w:color="auto"/>
        <w:right w:val="none" w:sz="0" w:space="0" w:color="auto"/>
      </w:divBdr>
    </w:div>
    <w:div w:id="2058429273">
      <w:marLeft w:val="0"/>
      <w:marRight w:val="0"/>
      <w:marTop w:val="0"/>
      <w:marBottom w:val="0"/>
      <w:divBdr>
        <w:top w:val="none" w:sz="0" w:space="0" w:color="auto"/>
        <w:left w:val="none" w:sz="0" w:space="0" w:color="auto"/>
        <w:bottom w:val="none" w:sz="0" w:space="0" w:color="auto"/>
        <w:right w:val="none" w:sz="0" w:space="0" w:color="auto"/>
      </w:divBdr>
    </w:div>
    <w:div w:id="2058429274">
      <w:marLeft w:val="0"/>
      <w:marRight w:val="0"/>
      <w:marTop w:val="0"/>
      <w:marBottom w:val="0"/>
      <w:divBdr>
        <w:top w:val="none" w:sz="0" w:space="0" w:color="auto"/>
        <w:left w:val="none" w:sz="0" w:space="0" w:color="auto"/>
        <w:bottom w:val="none" w:sz="0" w:space="0" w:color="auto"/>
        <w:right w:val="none" w:sz="0" w:space="0" w:color="auto"/>
      </w:divBdr>
    </w:div>
    <w:div w:id="2058429275">
      <w:marLeft w:val="0"/>
      <w:marRight w:val="0"/>
      <w:marTop w:val="0"/>
      <w:marBottom w:val="0"/>
      <w:divBdr>
        <w:top w:val="none" w:sz="0" w:space="0" w:color="auto"/>
        <w:left w:val="none" w:sz="0" w:space="0" w:color="auto"/>
        <w:bottom w:val="none" w:sz="0" w:space="0" w:color="auto"/>
        <w:right w:val="none" w:sz="0" w:space="0" w:color="auto"/>
      </w:divBdr>
    </w:div>
    <w:div w:id="2058429276">
      <w:marLeft w:val="0"/>
      <w:marRight w:val="0"/>
      <w:marTop w:val="0"/>
      <w:marBottom w:val="0"/>
      <w:divBdr>
        <w:top w:val="none" w:sz="0" w:space="0" w:color="auto"/>
        <w:left w:val="none" w:sz="0" w:space="0" w:color="auto"/>
        <w:bottom w:val="none" w:sz="0" w:space="0" w:color="auto"/>
        <w:right w:val="none" w:sz="0" w:space="0" w:color="auto"/>
      </w:divBdr>
    </w:div>
    <w:div w:id="2058429277">
      <w:marLeft w:val="0"/>
      <w:marRight w:val="0"/>
      <w:marTop w:val="0"/>
      <w:marBottom w:val="0"/>
      <w:divBdr>
        <w:top w:val="none" w:sz="0" w:space="0" w:color="auto"/>
        <w:left w:val="none" w:sz="0" w:space="0" w:color="auto"/>
        <w:bottom w:val="none" w:sz="0" w:space="0" w:color="auto"/>
        <w:right w:val="none" w:sz="0" w:space="0" w:color="auto"/>
      </w:divBdr>
    </w:div>
    <w:div w:id="2058429278">
      <w:marLeft w:val="0"/>
      <w:marRight w:val="0"/>
      <w:marTop w:val="0"/>
      <w:marBottom w:val="0"/>
      <w:divBdr>
        <w:top w:val="none" w:sz="0" w:space="0" w:color="auto"/>
        <w:left w:val="none" w:sz="0" w:space="0" w:color="auto"/>
        <w:bottom w:val="none" w:sz="0" w:space="0" w:color="auto"/>
        <w:right w:val="none" w:sz="0" w:space="0" w:color="auto"/>
      </w:divBdr>
    </w:div>
    <w:div w:id="2058429279">
      <w:marLeft w:val="0"/>
      <w:marRight w:val="0"/>
      <w:marTop w:val="0"/>
      <w:marBottom w:val="0"/>
      <w:divBdr>
        <w:top w:val="none" w:sz="0" w:space="0" w:color="auto"/>
        <w:left w:val="none" w:sz="0" w:space="0" w:color="auto"/>
        <w:bottom w:val="none" w:sz="0" w:space="0" w:color="auto"/>
        <w:right w:val="none" w:sz="0" w:space="0" w:color="auto"/>
      </w:divBdr>
    </w:div>
    <w:div w:id="20584292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51</TotalTime>
  <Pages>12</Pages>
  <Words>3231</Words>
  <Characters>18417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Цаценко</dc:creator>
  <cp:keywords/>
  <dc:description/>
  <cp:lastModifiedBy>Sergey</cp:lastModifiedBy>
  <cp:revision>10</cp:revision>
  <cp:lastPrinted>2016-04-06T12:18:00Z</cp:lastPrinted>
  <dcterms:created xsi:type="dcterms:W3CDTF">2016-04-25T18:27:00Z</dcterms:created>
  <dcterms:modified xsi:type="dcterms:W3CDTF">2016-05-04T16:45:00Z</dcterms:modified>
</cp:coreProperties>
</file>