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E5D74" w:rsidRPr="003911BD" w:rsidTr="000D04C1">
        <w:tc>
          <w:tcPr>
            <w:tcW w:w="4643" w:type="dxa"/>
          </w:tcPr>
          <w:p w:rsidR="009E5D74" w:rsidRDefault="009E5D74" w:rsidP="00D10245">
            <w:pPr>
              <w:pStyle w:val="NoSpacing"/>
              <w:rPr>
                <w:rFonts w:ascii="Times New Roman" w:hAnsi="Times New Roman"/>
                <w:sz w:val="20"/>
                <w:szCs w:val="20"/>
              </w:rPr>
            </w:pPr>
            <w:bookmarkStart w:id="0" w:name="OLE_LINK13"/>
            <w:bookmarkStart w:id="1" w:name="OLE_LINK14"/>
            <w:bookmarkStart w:id="2" w:name="OLE_LINK15"/>
            <w:r w:rsidRPr="003911BD">
              <w:rPr>
                <w:rFonts w:ascii="Times New Roman" w:hAnsi="Times New Roman"/>
                <w:sz w:val="20"/>
                <w:szCs w:val="20"/>
              </w:rPr>
              <w:t>УДК 624.131.4</w:t>
            </w:r>
          </w:p>
          <w:p w:rsidR="009E5D74" w:rsidRPr="003911BD" w:rsidRDefault="009E5D74" w:rsidP="00D10245">
            <w:pPr>
              <w:pStyle w:val="NoSpacing"/>
              <w:rPr>
                <w:rFonts w:ascii="Times New Roman" w:hAnsi="Times New Roman"/>
                <w:sz w:val="20"/>
                <w:szCs w:val="20"/>
              </w:rPr>
            </w:pPr>
          </w:p>
          <w:bookmarkEnd w:id="0"/>
          <w:bookmarkEnd w:id="1"/>
          <w:bookmarkEnd w:id="2"/>
          <w:p w:rsidR="009E5D74" w:rsidRPr="00CB2420" w:rsidRDefault="009E5D74" w:rsidP="00D10245">
            <w:pPr>
              <w:pStyle w:val="NoSpacing"/>
              <w:rPr>
                <w:rFonts w:ascii="Times New Roman" w:hAnsi="Times New Roman"/>
                <w:sz w:val="20"/>
                <w:szCs w:val="20"/>
              </w:rPr>
            </w:pPr>
            <w:r w:rsidRPr="00CB2420">
              <w:rPr>
                <w:rFonts w:ascii="Times New Roman" w:hAnsi="Times New Roman"/>
                <w:sz w:val="20"/>
                <w:szCs w:val="20"/>
              </w:rPr>
              <w:t>05.00.00 Технические науки</w:t>
            </w:r>
          </w:p>
          <w:p w:rsidR="009E5D74" w:rsidRPr="003911BD" w:rsidRDefault="009E5D74" w:rsidP="00D10245">
            <w:pPr>
              <w:pStyle w:val="NoSpacing"/>
              <w:rPr>
                <w:rFonts w:ascii="Times New Roman" w:hAnsi="Times New Roman"/>
                <w:sz w:val="20"/>
                <w:szCs w:val="20"/>
              </w:rPr>
            </w:pPr>
          </w:p>
          <w:p w:rsidR="009E5D74" w:rsidRPr="003911BD" w:rsidRDefault="009E5D74" w:rsidP="00D10245">
            <w:pPr>
              <w:pStyle w:val="NoSpacing"/>
              <w:rPr>
                <w:rFonts w:ascii="Times New Roman" w:hAnsi="Times New Roman"/>
                <w:b/>
                <w:sz w:val="20"/>
                <w:szCs w:val="20"/>
              </w:rPr>
            </w:pPr>
            <w:r w:rsidRPr="003911BD">
              <w:rPr>
                <w:rFonts w:ascii="Times New Roman" w:hAnsi="Times New Roman"/>
                <w:b/>
                <w:sz w:val="20"/>
                <w:szCs w:val="20"/>
              </w:rPr>
              <w:t>МОДЕЛЬ ДЕФОРМАЦИИ МИКРОСТРУКТ</w:t>
            </w:r>
            <w:r w:rsidRPr="003911BD">
              <w:rPr>
                <w:rFonts w:ascii="Times New Roman" w:hAnsi="Times New Roman"/>
                <w:b/>
                <w:sz w:val="20"/>
                <w:szCs w:val="20"/>
              </w:rPr>
              <w:t>У</w:t>
            </w:r>
            <w:r w:rsidRPr="003911BD">
              <w:rPr>
                <w:rFonts w:ascii="Times New Roman" w:hAnsi="Times New Roman"/>
                <w:b/>
                <w:sz w:val="20"/>
                <w:szCs w:val="20"/>
              </w:rPr>
              <w:t>РЫ ПЕСЧАНОГО ГРУНТА</w:t>
            </w:r>
          </w:p>
          <w:p w:rsidR="009E5D74" w:rsidRPr="003911BD" w:rsidRDefault="009E5D74" w:rsidP="00D10245">
            <w:pPr>
              <w:pStyle w:val="NoSpacing"/>
              <w:rPr>
                <w:rFonts w:ascii="Times New Roman" w:hAnsi="Times New Roman"/>
                <w:b/>
                <w:sz w:val="20"/>
                <w:szCs w:val="20"/>
              </w:rPr>
            </w:pPr>
          </w:p>
          <w:p w:rsidR="009E5D74" w:rsidRPr="003911BD" w:rsidRDefault="009E5D74" w:rsidP="00D10245">
            <w:pPr>
              <w:pStyle w:val="NoSpacing"/>
              <w:rPr>
                <w:rFonts w:ascii="Times New Roman" w:hAnsi="Times New Roman"/>
                <w:sz w:val="20"/>
                <w:szCs w:val="20"/>
                <w:vertAlign w:val="superscript"/>
              </w:rPr>
            </w:pPr>
            <w:r w:rsidRPr="003911BD">
              <w:rPr>
                <w:rFonts w:ascii="Times New Roman" w:hAnsi="Times New Roman"/>
                <w:sz w:val="20"/>
                <w:szCs w:val="20"/>
              </w:rPr>
              <w:t>Ляшенко Павел Алексеевич</w:t>
            </w:r>
          </w:p>
          <w:p w:rsidR="009E5D74" w:rsidRPr="003911BD" w:rsidRDefault="009E5D74" w:rsidP="00D10245">
            <w:pPr>
              <w:pStyle w:val="NoSpacing"/>
              <w:rPr>
                <w:rFonts w:ascii="Times New Roman" w:hAnsi="Times New Roman"/>
                <w:sz w:val="20"/>
                <w:szCs w:val="20"/>
              </w:rPr>
            </w:pPr>
            <w:r w:rsidRPr="003911BD">
              <w:rPr>
                <w:rFonts w:ascii="Times New Roman" w:hAnsi="Times New Roman"/>
                <w:sz w:val="20"/>
                <w:szCs w:val="20"/>
              </w:rPr>
              <w:t xml:space="preserve">к. т. н., доцент </w:t>
            </w:r>
          </w:p>
          <w:p w:rsidR="009E5D74" w:rsidRPr="003911BD" w:rsidRDefault="009E5D74" w:rsidP="00D10245">
            <w:pPr>
              <w:pStyle w:val="NoSpacing"/>
              <w:rPr>
                <w:rFonts w:ascii="Times New Roman" w:eastAsia="TimesNewRoman,Italic" w:hAnsi="Times New Roman"/>
                <w:i/>
                <w:iCs/>
                <w:sz w:val="20"/>
                <w:szCs w:val="20"/>
                <w:vertAlign w:val="superscript"/>
              </w:rPr>
            </w:pPr>
            <w:r w:rsidRPr="003911BD">
              <w:rPr>
                <w:rFonts w:ascii="Times New Roman" w:hAnsi="Times New Roman"/>
                <w:sz w:val="20"/>
                <w:szCs w:val="20"/>
                <w:lang w:val="en-US"/>
              </w:rPr>
              <w:t>SPIN</w:t>
            </w:r>
            <w:r w:rsidRPr="003911BD">
              <w:rPr>
                <w:rFonts w:ascii="Times New Roman" w:hAnsi="Times New Roman"/>
                <w:sz w:val="20"/>
                <w:szCs w:val="20"/>
              </w:rPr>
              <w:t>-код 5503-9110</w:t>
            </w:r>
          </w:p>
          <w:p w:rsidR="009E5D74" w:rsidRPr="003911BD" w:rsidRDefault="009E5D74" w:rsidP="00D10245">
            <w:pPr>
              <w:pStyle w:val="NoSpacing"/>
              <w:rPr>
                <w:rFonts w:ascii="Times New Roman" w:hAnsi="Times New Roman"/>
                <w:sz w:val="20"/>
                <w:szCs w:val="20"/>
              </w:rPr>
            </w:pPr>
            <w:r w:rsidRPr="003911BD">
              <w:rPr>
                <w:rFonts w:ascii="Times New Roman" w:hAnsi="Times New Roman"/>
                <w:sz w:val="20"/>
                <w:szCs w:val="20"/>
                <w:lang w:val="en-US"/>
              </w:rPr>
              <w:t>E</w:t>
            </w:r>
            <w:r w:rsidRPr="003911BD">
              <w:rPr>
                <w:rFonts w:ascii="Times New Roman" w:hAnsi="Times New Roman"/>
                <w:sz w:val="20"/>
                <w:szCs w:val="20"/>
              </w:rPr>
              <w:t>-</w:t>
            </w:r>
            <w:r w:rsidRPr="003911BD">
              <w:rPr>
                <w:rFonts w:ascii="Times New Roman" w:hAnsi="Times New Roman"/>
                <w:sz w:val="20"/>
                <w:szCs w:val="20"/>
                <w:lang w:val="en-US"/>
              </w:rPr>
              <w:t>mail</w:t>
            </w:r>
            <w:r w:rsidRPr="003911BD">
              <w:rPr>
                <w:rFonts w:ascii="Times New Roman" w:hAnsi="Times New Roman"/>
                <w:sz w:val="20"/>
                <w:szCs w:val="20"/>
              </w:rPr>
              <w:t xml:space="preserve">: </w:t>
            </w:r>
            <w:r w:rsidRPr="003911BD">
              <w:rPr>
                <w:rFonts w:ascii="Times New Roman" w:hAnsi="Times New Roman"/>
                <w:sz w:val="20"/>
                <w:szCs w:val="20"/>
                <w:lang w:val="en-US"/>
              </w:rPr>
              <w:t>lyseich</w:t>
            </w:r>
            <w:r w:rsidRPr="003911BD">
              <w:rPr>
                <w:rFonts w:ascii="Times New Roman" w:hAnsi="Times New Roman"/>
                <w:sz w:val="20"/>
                <w:szCs w:val="20"/>
              </w:rPr>
              <w:t>1@</w:t>
            </w:r>
            <w:r w:rsidRPr="003911BD">
              <w:rPr>
                <w:rFonts w:ascii="Times New Roman" w:hAnsi="Times New Roman"/>
                <w:sz w:val="20"/>
                <w:szCs w:val="20"/>
                <w:lang w:val="en-US"/>
              </w:rPr>
              <w:t>yandex</w:t>
            </w:r>
            <w:r w:rsidRPr="003911BD">
              <w:rPr>
                <w:rFonts w:ascii="Times New Roman" w:hAnsi="Times New Roman"/>
                <w:sz w:val="20"/>
                <w:szCs w:val="20"/>
              </w:rPr>
              <w:t>.</w:t>
            </w:r>
            <w:r w:rsidRPr="003911BD">
              <w:rPr>
                <w:rFonts w:ascii="Times New Roman" w:hAnsi="Times New Roman"/>
                <w:sz w:val="20"/>
                <w:szCs w:val="20"/>
                <w:lang w:val="en-US"/>
              </w:rPr>
              <w:t>ru</w:t>
            </w:r>
          </w:p>
          <w:p w:rsidR="009E5D74" w:rsidRPr="003911BD" w:rsidRDefault="009E5D74" w:rsidP="00D10245">
            <w:pPr>
              <w:pStyle w:val="NoSpacing"/>
              <w:rPr>
                <w:rFonts w:ascii="Times New Roman" w:hAnsi="Times New Roman"/>
                <w:sz w:val="20"/>
                <w:szCs w:val="20"/>
              </w:rPr>
            </w:pPr>
          </w:p>
          <w:p w:rsidR="009E5D74" w:rsidRPr="003911BD" w:rsidRDefault="009E5D74" w:rsidP="00D10245">
            <w:pPr>
              <w:pStyle w:val="NoSpacing"/>
              <w:rPr>
                <w:rFonts w:ascii="Times New Roman" w:hAnsi="Times New Roman"/>
                <w:sz w:val="20"/>
                <w:szCs w:val="20"/>
                <w:vertAlign w:val="superscript"/>
              </w:rPr>
            </w:pPr>
            <w:r w:rsidRPr="003911BD">
              <w:rPr>
                <w:rFonts w:ascii="Times New Roman" w:hAnsi="Times New Roman"/>
                <w:sz w:val="20"/>
                <w:szCs w:val="20"/>
              </w:rPr>
              <w:t>Денисенко Виктор Викторович</w:t>
            </w:r>
          </w:p>
          <w:p w:rsidR="009E5D74" w:rsidRPr="003911BD" w:rsidRDefault="009E5D74" w:rsidP="00D10245">
            <w:pPr>
              <w:pStyle w:val="NoSpacing"/>
              <w:rPr>
                <w:rFonts w:ascii="Times New Roman" w:hAnsi="Times New Roman"/>
                <w:sz w:val="20"/>
                <w:szCs w:val="20"/>
              </w:rPr>
            </w:pPr>
            <w:r w:rsidRPr="003911BD">
              <w:rPr>
                <w:rFonts w:ascii="Times New Roman" w:hAnsi="Times New Roman"/>
                <w:sz w:val="20"/>
                <w:szCs w:val="20"/>
              </w:rPr>
              <w:t>к. т. н., доцент</w:t>
            </w:r>
          </w:p>
          <w:p w:rsidR="009E5D74" w:rsidRPr="003911BD" w:rsidRDefault="009E5D74" w:rsidP="00D10245">
            <w:pPr>
              <w:pStyle w:val="NoSpacing"/>
              <w:rPr>
                <w:rFonts w:ascii="Times New Roman" w:hAnsi="Times New Roman"/>
                <w:sz w:val="20"/>
                <w:szCs w:val="20"/>
              </w:rPr>
            </w:pPr>
            <w:r w:rsidRPr="003911BD">
              <w:rPr>
                <w:rFonts w:ascii="Times New Roman" w:hAnsi="Times New Roman"/>
                <w:sz w:val="20"/>
                <w:szCs w:val="20"/>
                <w:lang w:val="en-US"/>
              </w:rPr>
              <w:t>SPIN</w:t>
            </w:r>
            <w:r w:rsidRPr="003911BD">
              <w:rPr>
                <w:rFonts w:ascii="Times New Roman" w:hAnsi="Times New Roman"/>
                <w:sz w:val="20"/>
                <w:szCs w:val="20"/>
              </w:rPr>
              <w:t>-код 8558-4247</w:t>
            </w:r>
          </w:p>
          <w:p w:rsidR="009E5D74" w:rsidRPr="003911BD" w:rsidRDefault="009E5D74" w:rsidP="000D04C1">
            <w:pPr>
              <w:autoSpaceDE w:val="0"/>
              <w:autoSpaceDN w:val="0"/>
              <w:adjustRightInd w:val="0"/>
              <w:spacing w:after="0" w:line="240" w:lineRule="auto"/>
              <w:rPr>
                <w:rFonts w:ascii="Times New Roman" w:eastAsia="TimesNewRoman,Italic" w:hAnsi="Times New Roman"/>
                <w:i/>
                <w:iCs/>
                <w:sz w:val="20"/>
                <w:szCs w:val="20"/>
              </w:rPr>
            </w:pPr>
            <w:r w:rsidRPr="003911BD">
              <w:rPr>
                <w:rFonts w:ascii="Times New Roman" w:eastAsia="TimesNewRoman,Italic" w:hAnsi="Times New Roman"/>
                <w:i/>
                <w:iCs/>
                <w:sz w:val="20"/>
                <w:szCs w:val="20"/>
              </w:rPr>
              <w:t>Кубанский государственный технологический</w:t>
            </w:r>
          </w:p>
          <w:p w:rsidR="009E5D74" w:rsidRPr="003911BD" w:rsidRDefault="009E5D74" w:rsidP="00D10245">
            <w:pPr>
              <w:pStyle w:val="NoSpacing"/>
              <w:rPr>
                <w:rFonts w:ascii="Times New Roman" w:eastAsia="TimesNewRoman,Italic" w:hAnsi="Times New Roman"/>
                <w:i/>
                <w:iCs/>
                <w:sz w:val="20"/>
                <w:szCs w:val="20"/>
              </w:rPr>
            </w:pPr>
            <w:r w:rsidRPr="003911BD">
              <w:rPr>
                <w:rFonts w:ascii="Times New Roman" w:eastAsia="TimesNewRoman,Italic" w:hAnsi="Times New Roman"/>
                <w:i/>
                <w:iCs/>
                <w:sz w:val="20"/>
                <w:szCs w:val="20"/>
              </w:rPr>
              <w:t>университет, Краснодар, Россия</w:t>
            </w:r>
          </w:p>
          <w:p w:rsidR="009E5D74" w:rsidRPr="003911BD" w:rsidRDefault="009E5D74" w:rsidP="00D10245">
            <w:pPr>
              <w:pStyle w:val="NoSpacing"/>
              <w:rPr>
                <w:rFonts w:ascii="Times New Roman" w:eastAsia="TimesNewRoman,Italic" w:hAnsi="Times New Roman"/>
                <w:iCs/>
                <w:sz w:val="20"/>
                <w:szCs w:val="20"/>
              </w:rPr>
            </w:pPr>
            <w:r w:rsidRPr="003911BD">
              <w:rPr>
                <w:rFonts w:ascii="Times New Roman" w:hAnsi="Times New Roman"/>
                <w:sz w:val="20"/>
                <w:szCs w:val="20"/>
                <w:lang w:val="en-US"/>
              </w:rPr>
              <w:t>E</w:t>
            </w:r>
            <w:r w:rsidRPr="003911BD">
              <w:rPr>
                <w:rFonts w:ascii="Times New Roman" w:hAnsi="Times New Roman"/>
                <w:sz w:val="20"/>
                <w:szCs w:val="20"/>
              </w:rPr>
              <w:t>-</w:t>
            </w:r>
            <w:r w:rsidRPr="003911BD">
              <w:rPr>
                <w:rFonts w:ascii="Times New Roman" w:hAnsi="Times New Roman"/>
                <w:sz w:val="20"/>
                <w:szCs w:val="20"/>
                <w:lang w:val="en-US"/>
              </w:rPr>
              <w:t>mail</w:t>
            </w:r>
            <w:r w:rsidRPr="003911BD">
              <w:rPr>
                <w:rFonts w:ascii="Times New Roman" w:hAnsi="Times New Roman"/>
                <w:sz w:val="20"/>
                <w:szCs w:val="20"/>
              </w:rPr>
              <w:t xml:space="preserve">: </w:t>
            </w:r>
            <w:hyperlink r:id="rId7" w:history="1">
              <w:r w:rsidRPr="003911BD">
                <w:rPr>
                  <w:rStyle w:val="Hyperlink"/>
                  <w:rFonts w:ascii="Times New Roman" w:hAnsi="Times New Roman"/>
                  <w:sz w:val="20"/>
                  <w:szCs w:val="20"/>
                  <w:lang w:val="en-US"/>
                </w:rPr>
                <w:t>devivi</w:t>
              </w:r>
              <w:r w:rsidRPr="003911BD">
                <w:rPr>
                  <w:rStyle w:val="Hyperlink"/>
                  <w:rFonts w:ascii="Times New Roman" w:hAnsi="Times New Roman"/>
                  <w:sz w:val="20"/>
                  <w:szCs w:val="20"/>
                </w:rPr>
                <w:t>@</w:t>
              </w:r>
              <w:r w:rsidRPr="003911BD">
                <w:rPr>
                  <w:rStyle w:val="Hyperlink"/>
                  <w:rFonts w:ascii="Times New Roman" w:hAnsi="Times New Roman"/>
                  <w:sz w:val="20"/>
                  <w:szCs w:val="20"/>
                  <w:lang w:val="en-US"/>
                </w:rPr>
                <w:t>kubstu</w:t>
              </w:r>
              <w:r w:rsidRPr="003911BD">
                <w:rPr>
                  <w:rStyle w:val="Hyperlink"/>
                  <w:rFonts w:ascii="Times New Roman" w:hAnsi="Times New Roman"/>
                  <w:sz w:val="20"/>
                  <w:szCs w:val="20"/>
                </w:rPr>
                <w:t>.</w:t>
              </w:r>
              <w:r w:rsidRPr="003911BD">
                <w:rPr>
                  <w:rStyle w:val="Hyperlink"/>
                  <w:rFonts w:ascii="Times New Roman" w:hAnsi="Times New Roman"/>
                  <w:sz w:val="20"/>
                  <w:szCs w:val="20"/>
                  <w:lang w:val="en-US"/>
                </w:rPr>
                <w:t>ru</w:t>
              </w:r>
            </w:hyperlink>
          </w:p>
          <w:p w:rsidR="009E5D74" w:rsidRPr="003911BD" w:rsidRDefault="009E5D74" w:rsidP="00D10245">
            <w:pPr>
              <w:pStyle w:val="NoSpacing"/>
              <w:rPr>
                <w:rFonts w:ascii="Times New Roman" w:eastAsia="TimesNewRoman,Italic" w:hAnsi="Times New Roman"/>
                <w:i/>
                <w:iCs/>
                <w:sz w:val="20"/>
                <w:szCs w:val="20"/>
              </w:rPr>
            </w:pPr>
          </w:p>
          <w:p w:rsidR="009E5D74" w:rsidRPr="003911BD" w:rsidRDefault="009E5D74" w:rsidP="00D10245">
            <w:pPr>
              <w:pStyle w:val="NoSpacing"/>
              <w:rPr>
                <w:rFonts w:ascii="Times New Roman" w:hAnsi="Times New Roman"/>
                <w:sz w:val="20"/>
                <w:szCs w:val="20"/>
              </w:rPr>
            </w:pPr>
            <w:bookmarkStart w:id="3" w:name="OLE_LINK16"/>
            <w:bookmarkStart w:id="4" w:name="OLE_LINK17"/>
            <w:r w:rsidRPr="003911BD">
              <w:rPr>
                <w:rFonts w:ascii="Times New Roman" w:hAnsi="Times New Roman"/>
                <w:sz w:val="20"/>
                <w:szCs w:val="20"/>
              </w:rPr>
              <w:t>Предлагается модель деформации песчаного гру</w:t>
            </w:r>
            <w:r w:rsidRPr="003911BD">
              <w:rPr>
                <w:rFonts w:ascii="Times New Roman" w:hAnsi="Times New Roman"/>
                <w:sz w:val="20"/>
                <w:szCs w:val="20"/>
              </w:rPr>
              <w:t>н</w:t>
            </w:r>
            <w:r w:rsidRPr="003911BD">
              <w:rPr>
                <w:rFonts w:ascii="Times New Roman" w:hAnsi="Times New Roman"/>
                <w:sz w:val="20"/>
                <w:szCs w:val="20"/>
              </w:rPr>
              <w:t>та, учитывающая образование кластеров частиц, и метод измерения ее характеристик. Физической основой модели является эффект ступенчатого увеличения осадки пробы песка при компрессио</w:t>
            </w:r>
            <w:r w:rsidRPr="003911BD">
              <w:rPr>
                <w:rFonts w:ascii="Times New Roman" w:hAnsi="Times New Roman"/>
                <w:sz w:val="20"/>
                <w:szCs w:val="20"/>
              </w:rPr>
              <w:t>н</w:t>
            </w:r>
            <w:r w:rsidRPr="003911BD">
              <w:rPr>
                <w:rFonts w:ascii="Times New Roman" w:hAnsi="Times New Roman"/>
                <w:sz w:val="20"/>
                <w:szCs w:val="20"/>
              </w:rPr>
              <w:t>ном сжатии ее постоянно возрастающим давлен</w:t>
            </w:r>
            <w:r w:rsidRPr="003911BD">
              <w:rPr>
                <w:rFonts w:ascii="Times New Roman" w:hAnsi="Times New Roman"/>
                <w:sz w:val="20"/>
                <w:szCs w:val="20"/>
              </w:rPr>
              <w:t>и</w:t>
            </w:r>
            <w:r w:rsidRPr="003911BD">
              <w:rPr>
                <w:rFonts w:ascii="Times New Roman" w:hAnsi="Times New Roman"/>
                <w:sz w:val="20"/>
                <w:szCs w:val="20"/>
              </w:rPr>
              <w:t>ем и непрерывном измерении деформации. Анализ осадки и скорости осадки пробы позволил постр</w:t>
            </w:r>
            <w:r w:rsidRPr="003911BD">
              <w:rPr>
                <w:rFonts w:ascii="Times New Roman" w:hAnsi="Times New Roman"/>
                <w:sz w:val="20"/>
                <w:szCs w:val="20"/>
              </w:rPr>
              <w:t>о</w:t>
            </w:r>
            <w:r w:rsidRPr="003911BD">
              <w:rPr>
                <w:rFonts w:ascii="Times New Roman" w:hAnsi="Times New Roman"/>
                <w:sz w:val="20"/>
                <w:szCs w:val="20"/>
              </w:rPr>
              <w:t>ить двухпорядковую микроструктурную модель деформации песка, определить ее характеристики, а также вычислить по ним феноменологические характеристики: угол внутреннего трения и модуль деформации. Согласно предложенной модели, при компрессионном сжатии  пробы уплотнение песка происходит вследствие локальных сдвигов на п</w:t>
            </w:r>
            <w:r w:rsidRPr="003911BD">
              <w:rPr>
                <w:rFonts w:ascii="Times New Roman" w:hAnsi="Times New Roman"/>
                <w:sz w:val="20"/>
                <w:szCs w:val="20"/>
              </w:rPr>
              <w:t>о</w:t>
            </w:r>
            <w:r w:rsidRPr="003911BD">
              <w:rPr>
                <w:rFonts w:ascii="Times New Roman" w:hAnsi="Times New Roman"/>
                <w:sz w:val="20"/>
                <w:szCs w:val="20"/>
              </w:rPr>
              <w:t>верхностях скольжения, которые развиваются от жестких штампов вглубь пробы. Поверхности скольжения выделяют кластеры песка, и моменты выделения слоев кластеров регистрируются приб</w:t>
            </w:r>
            <w:r w:rsidRPr="003911BD">
              <w:rPr>
                <w:rFonts w:ascii="Times New Roman" w:hAnsi="Times New Roman"/>
                <w:sz w:val="20"/>
                <w:szCs w:val="20"/>
              </w:rPr>
              <w:t>о</w:t>
            </w:r>
            <w:r w:rsidRPr="003911BD">
              <w:rPr>
                <w:rFonts w:ascii="Times New Roman" w:hAnsi="Times New Roman"/>
                <w:sz w:val="20"/>
                <w:szCs w:val="20"/>
              </w:rPr>
              <w:t>ром в виде скачков деформации. Формирование слоев кластеров инициируется жесткими штамп</w:t>
            </w:r>
            <w:r w:rsidRPr="003911BD">
              <w:rPr>
                <w:rFonts w:ascii="Times New Roman" w:hAnsi="Times New Roman"/>
                <w:sz w:val="20"/>
                <w:szCs w:val="20"/>
              </w:rPr>
              <w:t>а</w:t>
            </w:r>
            <w:r w:rsidRPr="003911BD">
              <w:rPr>
                <w:rFonts w:ascii="Times New Roman" w:hAnsi="Times New Roman"/>
                <w:sz w:val="20"/>
                <w:szCs w:val="20"/>
              </w:rPr>
              <w:t>ми через наиболее крупные минеральные зерна. Слои кластеров создают несимметричную микр</w:t>
            </w:r>
            <w:r w:rsidRPr="003911BD">
              <w:rPr>
                <w:rFonts w:ascii="Times New Roman" w:hAnsi="Times New Roman"/>
                <w:sz w:val="20"/>
                <w:szCs w:val="20"/>
              </w:rPr>
              <w:t>о</w:t>
            </w:r>
            <w:r w:rsidRPr="003911BD">
              <w:rPr>
                <w:rFonts w:ascii="Times New Roman" w:hAnsi="Times New Roman"/>
                <w:sz w:val="20"/>
                <w:szCs w:val="20"/>
              </w:rPr>
              <w:t>структуру пробы песка, ее уплотнение неодноро</w:t>
            </w:r>
            <w:r w:rsidRPr="003911BD">
              <w:rPr>
                <w:rFonts w:ascii="Times New Roman" w:hAnsi="Times New Roman"/>
                <w:sz w:val="20"/>
                <w:szCs w:val="20"/>
              </w:rPr>
              <w:t>д</w:t>
            </w:r>
            <w:r w:rsidRPr="003911BD">
              <w:rPr>
                <w:rFonts w:ascii="Times New Roman" w:hAnsi="Times New Roman"/>
                <w:sz w:val="20"/>
                <w:szCs w:val="20"/>
              </w:rPr>
              <w:t>но и анизотропно. На начальном интервале знач</w:t>
            </w:r>
            <w:r w:rsidRPr="003911BD">
              <w:rPr>
                <w:rFonts w:ascii="Times New Roman" w:hAnsi="Times New Roman"/>
                <w:sz w:val="20"/>
                <w:szCs w:val="20"/>
              </w:rPr>
              <w:t>е</w:t>
            </w:r>
            <w:r w:rsidRPr="003911BD">
              <w:rPr>
                <w:rFonts w:ascii="Times New Roman" w:hAnsi="Times New Roman"/>
                <w:sz w:val="20"/>
                <w:szCs w:val="20"/>
              </w:rPr>
              <w:t>ний давления происходит образование первичных кластеров, а после того, как они охватят весь объем пробы, уплотнение песка идет за счет их дробл</w:t>
            </w:r>
            <w:r w:rsidRPr="003911BD">
              <w:rPr>
                <w:rFonts w:ascii="Times New Roman" w:hAnsi="Times New Roman"/>
                <w:sz w:val="20"/>
                <w:szCs w:val="20"/>
              </w:rPr>
              <w:t>е</w:t>
            </w:r>
            <w:r w:rsidRPr="003911BD">
              <w:rPr>
                <w:rFonts w:ascii="Times New Roman" w:hAnsi="Times New Roman"/>
                <w:sz w:val="20"/>
                <w:szCs w:val="20"/>
              </w:rPr>
              <w:t>ния на вторичные кластеры меньших размеров. Момент смены механизма уплотнения проявляется в резком снижении скорости осадки. Процесс у</w:t>
            </w:r>
            <w:r w:rsidRPr="003911BD">
              <w:rPr>
                <w:rFonts w:ascii="Times New Roman" w:hAnsi="Times New Roman"/>
                <w:sz w:val="20"/>
                <w:szCs w:val="20"/>
              </w:rPr>
              <w:t>п</w:t>
            </w:r>
            <w:r w:rsidRPr="003911BD">
              <w:rPr>
                <w:rFonts w:ascii="Times New Roman" w:hAnsi="Times New Roman"/>
                <w:sz w:val="20"/>
                <w:szCs w:val="20"/>
              </w:rPr>
              <w:t>лотнения продолжается так же, со ступенчатым увеличением осадки, но при большем приращении давления на каждой ступени. Модель деформации позволяет вычислить значение давления, при кот</w:t>
            </w:r>
            <w:r w:rsidRPr="003911BD">
              <w:rPr>
                <w:rFonts w:ascii="Times New Roman" w:hAnsi="Times New Roman"/>
                <w:sz w:val="20"/>
                <w:szCs w:val="20"/>
              </w:rPr>
              <w:t>о</w:t>
            </w:r>
            <w:r w:rsidRPr="003911BD">
              <w:rPr>
                <w:rFonts w:ascii="Times New Roman" w:hAnsi="Times New Roman"/>
                <w:sz w:val="20"/>
                <w:szCs w:val="20"/>
              </w:rPr>
              <w:t>ром уплотнение песка д</w:t>
            </w:r>
            <w:r>
              <w:rPr>
                <w:rFonts w:ascii="Times New Roman" w:hAnsi="Times New Roman"/>
                <w:sz w:val="20"/>
                <w:szCs w:val="20"/>
              </w:rPr>
              <w:t>остигает теоретического предела</w:t>
            </w:r>
            <w:bookmarkEnd w:id="3"/>
            <w:bookmarkEnd w:id="4"/>
          </w:p>
          <w:p w:rsidR="009E5D74" w:rsidRPr="003911BD" w:rsidRDefault="009E5D74" w:rsidP="00D10245">
            <w:pPr>
              <w:pStyle w:val="NoSpacing"/>
              <w:rPr>
                <w:rFonts w:ascii="Times New Roman" w:hAnsi="Times New Roman"/>
                <w:sz w:val="20"/>
                <w:szCs w:val="20"/>
              </w:rPr>
            </w:pPr>
          </w:p>
          <w:p w:rsidR="009E5D74" w:rsidRPr="003911BD" w:rsidRDefault="009E5D74" w:rsidP="00D10245">
            <w:pPr>
              <w:pStyle w:val="NoSpacing"/>
              <w:rPr>
                <w:rFonts w:ascii="Times New Roman" w:hAnsi="Times New Roman"/>
                <w:sz w:val="20"/>
                <w:szCs w:val="20"/>
              </w:rPr>
            </w:pPr>
            <w:r w:rsidRPr="003911BD">
              <w:rPr>
                <w:rFonts w:ascii="Times New Roman" w:hAnsi="Times New Roman"/>
                <w:sz w:val="20"/>
                <w:szCs w:val="20"/>
              </w:rPr>
              <w:t>Ключевые слова: МОДЕЛЬ ДЕФОРМАЦИИ, У</w:t>
            </w:r>
            <w:r w:rsidRPr="003911BD">
              <w:rPr>
                <w:rFonts w:ascii="Times New Roman" w:hAnsi="Times New Roman"/>
                <w:sz w:val="20"/>
                <w:szCs w:val="20"/>
              </w:rPr>
              <w:t>П</w:t>
            </w:r>
            <w:r w:rsidRPr="003911BD">
              <w:rPr>
                <w:rFonts w:ascii="Times New Roman" w:hAnsi="Times New Roman"/>
                <w:sz w:val="20"/>
                <w:szCs w:val="20"/>
              </w:rPr>
              <w:t>ЛОТНЕНИЕ, ОСАДКА, СКОРОСТЬ ОСАДКИ, КЛАСТЕР ЧАСТИЦ, ХАРАКТЕРИСТИКИ МИ</w:t>
            </w:r>
            <w:r w:rsidRPr="003911BD">
              <w:rPr>
                <w:rFonts w:ascii="Times New Roman" w:hAnsi="Times New Roman"/>
                <w:sz w:val="20"/>
                <w:szCs w:val="20"/>
              </w:rPr>
              <w:t>К</w:t>
            </w:r>
            <w:r w:rsidRPr="003911BD">
              <w:rPr>
                <w:rFonts w:ascii="Times New Roman" w:hAnsi="Times New Roman"/>
                <w:sz w:val="20"/>
                <w:szCs w:val="20"/>
              </w:rPr>
              <w:t>РОСТРУКТУРЫ</w:t>
            </w:r>
          </w:p>
        </w:tc>
        <w:tc>
          <w:tcPr>
            <w:tcW w:w="4643" w:type="dxa"/>
          </w:tcPr>
          <w:p w:rsidR="009E5D74" w:rsidRDefault="009E5D74" w:rsidP="00D10245">
            <w:pPr>
              <w:pStyle w:val="NoSpacing"/>
              <w:rPr>
                <w:rFonts w:ascii="Times New Roman" w:hAnsi="Times New Roman"/>
                <w:sz w:val="20"/>
                <w:szCs w:val="20"/>
              </w:rPr>
            </w:pPr>
            <w:r w:rsidRPr="003911BD">
              <w:rPr>
                <w:rFonts w:ascii="Times New Roman" w:hAnsi="Times New Roman"/>
                <w:sz w:val="20"/>
                <w:szCs w:val="20"/>
                <w:lang w:val="en-US"/>
              </w:rPr>
              <w:t>UDC 624.131.4</w:t>
            </w:r>
          </w:p>
          <w:p w:rsidR="009E5D74" w:rsidRDefault="009E5D74" w:rsidP="00D10245">
            <w:pPr>
              <w:pStyle w:val="NoSpacing"/>
              <w:rPr>
                <w:rFonts w:ascii="Times New Roman" w:hAnsi="Times New Roman"/>
                <w:sz w:val="20"/>
                <w:szCs w:val="20"/>
              </w:rPr>
            </w:pPr>
          </w:p>
          <w:p w:rsidR="009E5D74" w:rsidRPr="00CB2420" w:rsidRDefault="009E5D74" w:rsidP="00D10245">
            <w:pPr>
              <w:pStyle w:val="NoSpacing"/>
              <w:rPr>
                <w:rFonts w:ascii="Times New Roman" w:hAnsi="Times New Roman"/>
                <w:sz w:val="20"/>
                <w:szCs w:val="20"/>
                <w:lang w:val="en-US"/>
              </w:rPr>
            </w:pPr>
            <w:r>
              <w:rPr>
                <w:rFonts w:ascii="Times New Roman" w:hAnsi="Times New Roman"/>
                <w:sz w:val="20"/>
                <w:szCs w:val="20"/>
                <w:lang w:val="en-US"/>
              </w:rPr>
              <w:t>Technical sciences</w:t>
            </w:r>
          </w:p>
          <w:p w:rsidR="009E5D74" w:rsidRPr="003911BD" w:rsidRDefault="009E5D74" w:rsidP="00D10245">
            <w:pPr>
              <w:pStyle w:val="NoSpacing"/>
              <w:rPr>
                <w:rFonts w:ascii="Times New Roman" w:hAnsi="Times New Roman"/>
                <w:sz w:val="20"/>
                <w:szCs w:val="20"/>
                <w:lang w:val="en-US"/>
              </w:rPr>
            </w:pPr>
          </w:p>
          <w:p w:rsidR="009E5D74" w:rsidRPr="003911BD" w:rsidRDefault="009E5D74" w:rsidP="00D10245">
            <w:pPr>
              <w:pStyle w:val="NoSpacing"/>
              <w:rPr>
                <w:rFonts w:ascii="Times New Roman" w:hAnsi="Times New Roman"/>
                <w:b/>
                <w:sz w:val="20"/>
                <w:szCs w:val="20"/>
                <w:lang w:val="en-US"/>
              </w:rPr>
            </w:pPr>
            <w:r w:rsidRPr="003911BD">
              <w:rPr>
                <w:rFonts w:ascii="Times New Roman" w:hAnsi="Times New Roman"/>
                <w:b/>
                <w:sz w:val="20"/>
                <w:szCs w:val="20"/>
                <w:lang w:val="en-US"/>
              </w:rPr>
              <w:t xml:space="preserve">DEFORMATION MODEL OF SAND </w:t>
            </w:r>
            <w:bookmarkStart w:id="5" w:name="_GoBack"/>
            <w:bookmarkEnd w:id="5"/>
            <w:r w:rsidRPr="003911BD">
              <w:rPr>
                <w:rFonts w:ascii="Times New Roman" w:hAnsi="Times New Roman"/>
                <w:b/>
                <w:sz w:val="20"/>
                <w:szCs w:val="20"/>
                <w:lang w:val="en-US"/>
              </w:rPr>
              <w:t>MICR</w:t>
            </w:r>
            <w:r w:rsidRPr="003911BD">
              <w:rPr>
                <w:rFonts w:ascii="Times New Roman" w:hAnsi="Times New Roman"/>
                <w:b/>
                <w:sz w:val="20"/>
                <w:szCs w:val="20"/>
                <w:lang w:val="en-US"/>
              </w:rPr>
              <w:t>O</w:t>
            </w:r>
            <w:r w:rsidRPr="003911BD">
              <w:rPr>
                <w:rFonts w:ascii="Times New Roman" w:hAnsi="Times New Roman"/>
                <w:b/>
                <w:sz w:val="20"/>
                <w:szCs w:val="20"/>
                <w:lang w:val="en-US"/>
              </w:rPr>
              <w:t>STRUCTURE</w:t>
            </w:r>
          </w:p>
          <w:p w:rsidR="009E5D74" w:rsidRPr="003911BD" w:rsidRDefault="009E5D74" w:rsidP="00D10245">
            <w:pPr>
              <w:pStyle w:val="NoSpacing"/>
              <w:rPr>
                <w:rFonts w:ascii="Times New Roman" w:hAnsi="Times New Roman"/>
                <w:b/>
                <w:sz w:val="20"/>
                <w:szCs w:val="20"/>
                <w:lang w:val="en-US"/>
              </w:rPr>
            </w:pPr>
          </w:p>
          <w:p w:rsidR="009E5D74" w:rsidRPr="003911BD" w:rsidRDefault="009E5D74" w:rsidP="00D10245">
            <w:pPr>
              <w:pStyle w:val="NoSpacing"/>
              <w:rPr>
                <w:rFonts w:ascii="Times New Roman" w:hAnsi="Times New Roman"/>
                <w:sz w:val="20"/>
                <w:szCs w:val="20"/>
                <w:vertAlign w:val="superscript"/>
                <w:lang w:val="en-US"/>
              </w:rPr>
            </w:pPr>
            <w:r w:rsidRPr="003911BD">
              <w:rPr>
                <w:rFonts w:ascii="Times New Roman" w:hAnsi="Times New Roman"/>
                <w:sz w:val="20"/>
                <w:szCs w:val="20"/>
                <w:lang w:val="en-US"/>
              </w:rPr>
              <w:t>Lyashenko Pawel Alekseevich</w:t>
            </w:r>
          </w:p>
          <w:p w:rsidR="009E5D74" w:rsidRPr="003911BD" w:rsidRDefault="009E5D74" w:rsidP="00D10245">
            <w:pPr>
              <w:pStyle w:val="NoSpacing"/>
              <w:rPr>
                <w:rFonts w:ascii="Times New Roman" w:hAnsi="Times New Roman"/>
                <w:sz w:val="20"/>
                <w:szCs w:val="20"/>
                <w:lang w:val="en-US"/>
              </w:rPr>
            </w:pPr>
            <w:r w:rsidRPr="003911BD">
              <w:rPr>
                <w:rFonts w:ascii="Times New Roman" w:hAnsi="Times New Roman"/>
                <w:sz w:val="20"/>
                <w:szCs w:val="20"/>
                <w:lang w:val="en-US"/>
              </w:rPr>
              <w:t>Cand. Tech. Sci., associate Professor</w:t>
            </w:r>
          </w:p>
          <w:p w:rsidR="009E5D74" w:rsidRPr="003911BD" w:rsidRDefault="009E5D74" w:rsidP="00D10245">
            <w:pPr>
              <w:pStyle w:val="NoSpacing"/>
              <w:rPr>
                <w:rFonts w:ascii="Times New Roman" w:eastAsia="TimesNewRoman,Italic" w:hAnsi="Times New Roman"/>
                <w:i/>
                <w:iCs/>
                <w:sz w:val="20"/>
                <w:szCs w:val="20"/>
                <w:vertAlign w:val="superscript"/>
                <w:lang w:val="en-US"/>
              </w:rPr>
            </w:pPr>
            <w:r w:rsidRPr="003911BD">
              <w:rPr>
                <w:rFonts w:ascii="Times New Roman" w:hAnsi="Times New Roman"/>
                <w:sz w:val="20"/>
                <w:szCs w:val="20"/>
                <w:lang w:val="en-US"/>
              </w:rPr>
              <w:t>SPIN-cod</w:t>
            </w:r>
            <w:r>
              <w:rPr>
                <w:rFonts w:ascii="Times New Roman" w:hAnsi="Times New Roman"/>
                <w:sz w:val="20"/>
                <w:szCs w:val="20"/>
                <w:lang w:val="en-US"/>
              </w:rPr>
              <w:t>e</w:t>
            </w:r>
            <w:r w:rsidRPr="003911BD">
              <w:rPr>
                <w:rFonts w:ascii="Times New Roman" w:hAnsi="Times New Roman"/>
                <w:sz w:val="20"/>
                <w:szCs w:val="20"/>
                <w:lang w:val="en-US"/>
              </w:rPr>
              <w:t xml:space="preserve"> 5503-9110</w:t>
            </w:r>
          </w:p>
          <w:p w:rsidR="009E5D74" w:rsidRPr="003911BD" w:rsidRDefault="009E5D74" w:rsidP="00D10245">
            <w:pPr>
              <w:pStyle w:val="NoSpacing"/>
              <w:rPr>
                <w:rFonts w:ascii="Times New Roman" w:hAnsi="Times New Roman"/>
                <w:sz w:val="20"/>
                <w:szCs w:val="20"/>
                <w:lang w:val="en-US"/>
              </w:rPr>
            </w:pPr>
            <w:r w:rsidRPr="003911BD">
              <w:rPr>
                <w:rFonts w:ascii="Times New Roman" w:hAnsi="Times New Roman"/>
                <w:sz w:val="20"/>
                <w:szCs w:val="20"/>
                <w:lang w:val="en-US"/>
              </w:rPr>
              <w:t>E-mail: lyseich1@yandex.ru</w:t>
            </w:r>
          </w:p>
          <w:p w:rsidR="009E5D74" w:rsidRPr="003911BD" w:rsidRDefault="009E5D74" w:rsidP="00D10245">
            <w:pPr>
              <w:pStyle w:val="NoSpacing"/>
              <w:rPr>
                <w:rFonts w:ascii="Times New Roman" w:hAnsi="Times New Roman"/>
                <w:sz w:val="20"/>
                <w:szCs w:val="20"/>
                <w:lang w:val="en-US"/>
              </w:rPr>
            </w:pPr>
          </w:p>
          <w:p w:rsidR="009E5D74" w:rsidRPr="003911BD" w:rsidRDefault="009E5D74" w:rsidP="00D10245">
            <w:pPr>
              <w:pStyle w:val="NoSpacing"/>
              <w:rPr>
                <w:rFonts w:ascii="Times New Roman" w:hAnsi="Times New Roman"/>
                <w:sz w:val="20"/>
                <w:szCs w:val="20"/>
                <w:vertAlign w:val="superscript"/>
                <w:lang w:val="en-US"/>
              </w:rPr>
            </w:pPr>
            <w:r w:rsidRPr="003911BD">
              <w:rPr>
                <w:rFonts w:ascii="Times New Roman" w:hAnsi="Times New Roman"/>
                <w:sz w:val="20"/>
                <w:szCs w:val="20"/>
                <w:lang w:val="en-US"/>
              </w:rPr>
              <w:t>Denisenko Viktor Viktorovich</w:t>
            </w:r>
          </w:p>
          <w:p w:rsidR="009E5D74" w:rsidRPr="003911BD" w:rsidRDefault="009E5D74" w:rsidP="00D10245">
            <w:pPr>
              <w:pStyle w:val="NoSpacing"/>
              <w:rPr>
                <w:rFonts w:ascii="Times New Roman" w:hAnsi="Times New Roman"/>
                <w:sz w:val="20"/>
                <w:szCs w:val="20"/>
                <w:lang w:val="en-US"/>
              </w:rPr>
            </w:pPr>
            <w:r w:rsidRPr="003911BD">
              <w:rPr>
                <w:rFonts w:ascii="Times New Roman" w:hAnsi="Times New Roman"/>
                <w:sz w:val="20"/>
                <w:szCs w:val="20"/>
                <w:lang w:val="en-US"/>
              </w:rPr>
              <w:t>Cand. Tech. Sci., associate Professor</w:t>
            </w:r>
          </w:p>
          <w:p w:rsidR="009E5D74" w:rsidRPr="003911BD" w:rsidRDefault="009E5D74" w:rsidP="00D10245">
            <w:pPr>
              <w:pStyle w:val="NoSpacing"/>
              <w:rPr>
                <w:rFonts w:ascii="Times New Roman" w:hAnsi="Times New Roman"/>
                <w:sz w:val="20"/>
                <w:szCs w:val="20"/>
                <w:lang w:val="en-US"/>
              </w:rPr>
            </w:pPr>
            <w:r w:rsidRPr="003911BD">
              <w:rPr>
                <w:rFonts w:ascii="Times New Roman" w:hAnsi="Times New Roman"/>
                <w:sz w:val="20"/>
                <w:szCs w:val="20"/>
                <w:lang w:val="en-US"/>
              </w:rPr>
              <w:t>SPIN-cod</w:t>
            </w:r>
            <w:r>
              <w:rPr>
                <w:rFonts w:ascii="Times New Roman" w:hAnsi="Times New Roman"/>
                <w:sz w:val="20"/>
                <w:szCs w:val="20"/>
                <w:lang w:val="en-US"/>
              </w:rPr>
              <w:t>e</w:t>
            </w:r>
            <w:r w:rsidRPr="003911BD">
              <w:rPr>
                <w:rFonts w:ascii="Times New Roman" w:hAnsi="Times New Roman"/>
                <w:sz w:val="20"/>
                <w:szCs w:val="20"/>
                <w:lang w:val="en-US"/>
              </w:rPr>
              <w:t xml:space="preserve"> 8558-4247</w:t>
            </w:r>
          </w:p>
          <w:p w:rsidR="009E5D74" w:rsidRPr="003911BD" w:rsidRDefault="009E5D74" w:rsidP="00D10245">
            <w:pPr>
              <w:pStyle w:val="NoSpacing"/>
              <w:rPr>
                <w:rFonts w:ascii="Times New Roman" w:hAnsi="Times New Roman"/>
                <w:i/>
                <w:sz w:val="20"/>
                <w:szCs w:val="20"/>
                <w:lang w:val="en-US"/>
              </w:rPr>
            </w:pPr>
            <w:smartTag w:uri="urn:schemas-microsoft-com:office:smarttags" w:element="PlaceName">
              <w:r w:rsidRPr="003911BD">
                <w:rPr>
                  <w:rFonts w:ascii="Times New Roman" w:hAnsi="Times New Roman"/>
                  <w:i/>
                  <w:sz w:val="20"/>
                  <w:szCs w:val="20"/>
                  <w:lang w:val="en-US"/>
                </w:rPr>
                <w:t>Kuban</w:t>
              </w:r>
            </w:smartTag>
            <w:r w:rsidRPr="003911BD">
              <w:rPr>
                <w:rFonts w:ascii="Times New Roman" w:hAnsi="Times New Roman"/>
                <w:i/>
                <w:sz w:val="20"/>
                <w:szCs w:val="20"/>
                <w:lang w:val="en-US"/>
              </w:rPr>
              <w:t xml:space="preserve"> </w:t>
            </w:r>
            <w:smartTag w:uri="urn:schemas-microsoft-com:office:smarttags" w:element="PlaceType">
              <w:r w:rsidRPr="003911BD">
                <w:rPr>
                  <w:rFonts w:ascii="Times New Roman" w:hAnsi="Times New Roman"/>
                  <w:i/>
                  <w:sz w:val="20"/>
                  <w:szCs w:val="20"/>
                  <w:lang w:val="en-US"/>
                </w:rPr>
                <w:t>State</w:t>
              </w:r>
            </w:smartTag>
            <w:r w:rsidRPr="003911BD">
              <w:rPr>
                <w:rFonts w:ascii="Times New Roman" w:hAnsi="Times New Roman"/>
                <w:i/>
                <w:sz w:val="20"/>
                <w:szCs w:val="20"/>
                <w:lang w:val="en-US"/>
              </w:rPr>
              <w:t xml:space="preserve"> Technologic University, </w:t>
            </w:r>
            <w:smartTag w:uri="urn:schemas-microsoft-com:office:smarttags" w:element="place">
              <w:smartTag w:uri="urn:schemas-microsoft-com:office:smarttags" w:element="City">
                <w:r w:rsidRPr="003911BD">
                  <w:rPr>
                    <w:rFonts w:ascii="Times New Roman" w:hAnsi="Times New Roman"/>
                    <w:i/>
                    <w:sz w:val="20"/>
                    <w:szCs w:val="20"/>
                    <w:lang w:val="en-US"/>
                  </w:rPr>
                  <w:t>Krasnodar</w:t>
                </w:r>
              </w:smartTag>
              <w:r w:rsidRPr="003911BD">
                <w:rPr>
                  <w:rFonts w:ascii="Times New Roman" w:hAnsi="Times New Roman"/>
                  <w:i/>
                  <w:sz w:val="20"/>
                  <w:szCs w:val="20"/>
                  <w:lang w:val="en-US"/>
                </w:rPr>
                <w:t xml:space="preserve">,     </w:t>
              </w:r>
              <w:smartTag w:uri="urn:schemas-microsoft-com:office:smarttags" w:element="country-region">
                <w:r w:rsidRPr="003911BD">
                  <w:rPr>
                    <w:rFonts w:ascii="Times New Roman" w:hAnsi="Times New Roman"/>
                    <w:i/>
                    <w:sz w:val="20"/>
                    <w:szCs w:val="20"/>
                    <w:lang w:val="en-US"/>
                  </w:rPr>
                  <w:t>Russia</w:t>
                </w:r>
              </w:smartTag>
            </w:smartTag>
          </w:p>
          <w:p w:rsidR="009E5D74" w:rsidRPr="003911BD" w:rsidRDefault="009E5D74" w:rsidP="00D10245">
            <w:pPr>
              <w:pStyle w:val="NoSpacing"/>
              <w:rPr>
                <w:rFonts w:ascii="Times New Roman" w:eastAsia="TimesNewRoman,Italic" w:hAnsi="Times New Roman"/>
                <w:iCs/>
                <w:sz w:val="20"/>
                <w:szCs w:val="20"/>
                <w:lang w:val="en-US"/>
              </w:rPr>
            </w:pPr>
            <w:r w:rsidRPr="003911BD">
              <w:rPr>
                <w:rFonts w:ascii="Times New Roman" w:hAnsi="Times New Roman"/>
                <w:sz w:val="20"/>
                <w:szCs w:val="20"/>
                <w:lang w:val="en-US"/>
              </w:rPr>
              <w:t xml:space="preserve">E-mail: </w:t>
            </w:r>
            <w:hyperlink r:id="rId8" w:history="1">
              <w:r w:rsidRPr="003911BD">
                <w:rPr>
                  <w:rStyle w:val="Hyperlink"/>
                  <w:rFonts w:ascii="Times New Roman" w:hAnsi="Times New Roman"/>
                  <w:sz w:val="20"/>
                  <w:szCs w:val="20"/>
                  <w:lang w:val="en-US"/>
                </w:rPr>
                <w:t>devivi@kubstu.ru</w:t>
              </w:r>
            </w:hyperlink>
          </w:p>
          <w:p w:rsidR="009E5D74" w:rsidRPr="003911BD" w:rsidRDefault="009E5D74" w:rsidP="00D10245">
            <w:pPr>
              <w:pStyle w:val="NoSpacing"/>
              <w:rPr>
                <w:rFonts w:ascii="Times New Roman" w:hAnsi="Times New Roman"/>
                <w:i/>
                <w:sz w:val="20"/>
                <w:szCs w:val="20"/>
                <w:lang w:val="en-US"/>
              </w:rPr>
            </w:pPr>
          </w:p>
          <w:p w:rsidR="009E5D74" w:rsidRPr="003911BD" w:rsidRDefault="009E5D74" w:rsidP="00D10245">
            <w:pPr>
              <w:pStyle w:val="NoSpacing"/>
              <w:rPr>
                <w:rStyle w:val="translation-chunk"/>
                <w:rFonts w:ascii="Times New Roman" w:hAnsi="Times New Roman"/>
                <w:sz w:val="20"/>
                <w:szCs w:val="20"/>
                <w:lang w:val="en-US"/>
              </w:rPr>
            </w:pPr>
            <w:r w:rsidRPr="003911BD">
              <w:rPr>
                <w:rFonts w:ascii="Times New Roman" w:hAnsi="Times New Roman"/>
                <w:sz w:val="20"/>
                <w:szCs w:val="20"/>
                <w:lang w:val="en-US"/>
              </w:rPr>
              <w:t xml:space="preserve">The deformation model of sand soil </w:t>
            </w:r>
            <w:r w:rsidRPr="003911BD">
              <w:rPr>
                <w:rStyle w:val="translation-chunk"/>
                <w:rFonts w:ascii="Times New Roman" w:hAnsi="Times New Roman"/>
                <w:sz w:val="20"/>
                <w:szCs w:val="20"/>
                <w:lang/>
              </w:rPr>
              <w:t>that takes into account the formation of clusters of particles, and method of measuring its characteristics is suggested. The physical basis of the method is the effect of the stepwise increasing of the sand probe at the odometer pressure by the constant rate of loading and the continuous measuring of deformation. The analysis of settlement and its rate has been allowed to determine the microstructural characteristics of the two-order deformation model of sand. According to the proposed model, with compression of the probe in odometer compaction of the sand takes place due to local strains on the   sliding surface</w:t>
            </w:r>
            <w:r w:rsidRPr="003911BD">
              <w:rPr>
                <w:rStyle w:val="translation-chunk"/>
                <w:rFonts w:ascii="Times New Roman" w:hAnsi="Times New Roman"/>
                <w:sz w:val="20"/>
                <w:szCs w:val="20"/>
                <w:lang w:val="en-US"/>
              </w:rPr>
              <w:t>s</w:t>
            </w:r>
            <w:r w:rsidRPr="003911BD">
              <w:rPr>
                <w:rStyle w:val="translation-chunk"/>
                <w:rFonts w:ascii="Times New Roman" w:hAnsi="Times New Roman"/>
                <w:sz w:val="20"/>
                <w:szCs w:val="20"/>
                <w:lang/>
              </w:rPr>
              <w:t>. The sliding surfaces allocate clusters of sand, and the separated layers of clusters are registered by device in the form of steps of deformation. Layer formation of clusters is initiated by the rigid stamps through the largest mineral grains. Cluster layers create the asymmetric microstructure of the sand probe, its compaction is non uniform but also anisotropic. At the initial interval value of the pressure, the formation of primary clusters occurs, and once they cover the entire probe volume, the compaction of the sand is by crushing them on the secondary smaller cluster sizes. The change of mechanism of the compaction is manifested in the sharp decrease of the settlement rate. The compaction process continues while a larger increment of pressure at each step. The deformation model allows compute the pressure value at which the compaction of the san</w:t>
            </w:r>
            <w:r>
              <w:rPr>
                <w:rStyle w:val="translation-chunk"/>
                <w:rFonts w:ascii="Times New Roman" w:hAnsi="Times New Roman"/>
                <w:sz w:val="20"/>
                <w:szCs w:val="20"/>
                <w:lang/>
              </w:rPr>
              <w:t>d reaches the theoretical limit</w:t>
            </w:r>
          </w:p>
          <w:p w:rsidR="009E5D74" w:rsidRPr="003911BD" w:rsidRDefault="009E5D74" w:rsidP="00D10245">
            <w:pPr>
              <w:pStyle w:val="NoSpacing"/>
              <w:rPr>
                <w:rStyle w:val="translation-chunk"/>
                <w:rFonts w:ascii="Times New Roman" w:hAnsi="Times New Roman"/>
                <w:sz w:val="20"/>
                <w:szCs w:val="20"/>
                <w:lang w:val="en-US"/>
              </w:rPr>
            </w:pPr>
          </w:p>
          <w:p w:rsidR="009E5D74" w:rsidRPr="003911BD" w:rsidRDefault="009E5D74" w:rsidP="00D10245">
            <w:pPr>
              <w:pStyle w:val="NoSpacing"/>
              <w:rPr>
                <w:rStyle w:val="translation-chunk"/>
                <w:rFonts w:ascii="Times New Roman" w:hAnsi="Times New Roman"/>
                <w:sz w:val="20"/>
                <w:szCs w:val="20"/>
                <w:lang w:val="en-US"/>
              </w:rPr>
            </w:pPr>
          </w:p>
          <w:p w:rsidR="009E5D74" w:rsidRPr="003911BD" w:rsidRDefault="009E5D74" w:rsidP="00D10245">
            <w:pPr>
              <w:pStyle w:val="NoSpacing"/>
              <w:rPr>
                <w:rStyle w:val="translation-chunk"/>
                <w:rFonts w:ascii="Times New Roman" w:hAnsi="Times New Roman"/>
                <w:sz w:val="20"/>
                <w:szCs w:val="20"/>
                <w:lang w:val="en-US"/>
              </w:rPr>
            </w:pPr>
          </w:p>
          <w:p w:rsidR="009E5D74" w:rsidRDefault="009E5D74" w:rsidP="00D10245">
            <w:pPr>
              <w:pStyle w:val="NoSpacing"/>
              <w:rPr>
                <w:rStyle w:val="translation-chunk"/>
                <w:rFonts w:ascii="Times New Roman" w:hAnsi="Times New Roman"/>
                <w:sz w:val="20"/>
                <w:szCs w:val="20"/>
              </w:rPr>
            </w:pPr>
          </w:p>
          <w:p w:rsidR="009E5D74" w:rsidRDefault="009E5D74" w:rsidP="00D10245">
            <w:pPr>
              <w:pStyle w:val="NoSpacing"/>
              <w:rPr>
                <w:rStyle w:val="translation-chunk"/>
                <w:rFonts w:ascii="Times New Roman" w:hAnsi="Times New Roman"/>
                <w:sz w:val="20"/>
                <w:szCs w:val="20"/>
              </w:rPr>
            </w:pPr>
          </w:p>
          <w:p w:rsidR="009E5D74" w:rsidRPr="003911BD" w:rsidRDefault="009E5D74" w:rsidP="00D10245">
            <w:pPr>
              <w:pStyle w:val="NoSpacing"/>
              <w:rPr>
                <w:rStyle w:val="translation-chunk"/>
                <w:rFonts w:ascii="Times New Roman" w:hAnsi="Times New Roman"/>
                <w:sz w:val="20"/>
                <w:szCs w:val="20"/>
              </w:rPr>
            </w:pPr>
          </w:p>
          <w:p w:rsidR="009E5D74" w:rsidRPr="003911BD" w:rsidRDefault="009E5D74" w:rsidP="00D10245">
            <w:pPr>
              <w:pStyle w:val="NoSpacing"/>
              <w:rPr>
                <w:rStyle w:val="translation-chunk"/>
                <w:rFonts w:ascii="Times New Roman" w:hAnsi="Times New Roman"/>
                <w:sz w:val="20"/>
                <w:szCs w:val="20"/>
                <w:lang w:val="en-US"/>
              </w:rPr>
            </w:pPr>
          </w:p>
          <w:p w:rsidR="009E5D74" w:rsidRPr="003911BD" w:rsidRDefault="009E5D74" w:rsidP="00D10245">
            <w:pPr>
              <w:pStyle w:val="NoSpacing"/>
              <w:rPr>
                <w:rFonts w:ascii="Times New Roman" w:hAnsi="Times New Roman"/>
                <w:sz w:val="20"/>
                <w:szCs w:val="20"/>
                <w:lang w:val="en-US"/>
              </w:rPr>
            </w:pPr>
          </w:p>
          <w:p w:rsidR="009E5D74" w:rsidRPr="003911BD" w:rsidRDefault="009E5D74" w:rsidP="00D10245">
            <w:pPr>
              <w:pStyle w:val="NoSpacing"/>
              <w:rPr>
                <w:rFonts w:ascii="Times New Roman" w:hAnsi="Times New Roman"/>
                <w:sz w:val="20"/>
                <w:szCs w:val="20"/>
                <w:lang w:val="en-US"/>
              </w:rPr>
            </w:pPr>
            <w:r>
              <w:rPr>
                <w:rStyle w:val="translation-chunk"/>
                <w:rFonts w:ascii="Times New Roman" w:hAnsi="Times New Roman"/>
                <w:sz w:val="20"/>
                <w:szCs w:val="20"/>
                <w:lang/>
              </w:rPr>
              <w:t>Key</w:t>
            </w:r>
            <w:r w:rsidRPr="003911BD">
              <w:rPr>
                <w:rStyle w:val="translation-chunk"/>
                <w:rFonts w:ascii="Times New Roman" w:hAnsi="Times New Roman"/>
                <w:sz w:val="20"/>
                <w:szCs w:val="20"/>
                <w:lang/>
              </w:rPr>
              <w:t>words: DEFORMATION MODEL, COMPRESSION, SETTLEMENT, RATE OF SETTLEMENT, CLUSTER OF PARTICLES, MICROSTRUCTURE CHARACTERISTICS</w:t>
            </w:r>
          </w:p>
        </w:tc>
      </w:tr>
    </w:tbl>
    <w:p w:rsidR="009E5D74" w:rsidRDefault="009E5D74" w:rsidP="00A940DB">
      <w:pPr>
        <w:pStyle w:val="NoSpacing"/>
        <w:spacing w:line="360" w:lineRule="auto"/>
        <w:jc w:val="center"/>
        <w:rPr>
          <w:rFonts w:ascii="Times New Roman" w:hAnsi="Times New Roman"/>
          <w:b/>
          <w:sz w:val="28"/>
          <w:szCs w:val="28"/>
        </w:rPr>
      </w:pPr>
    </w:p>
    <w:p w:rsidR="009E5D74" w:rsidRPr="00A940DB" w:rsidRDefault="009E5D74" w:rsidP="00A940DB">
      <w:pPr>
        <w:pStyle w:val="NoSpacing"/>
        <w:spacing w:line="360" w:lineRule="auto"/>
        <w:jc w:val="center"/>
        <w:rPr>
          <w:rFonts w:ascii="Times New Roman" w:hAnsi="Times New Roman"/>
          <w:b/>
          <w:sz w:val="28"/>
          <w:szCs w:val="28"/>
        </w:rPr>
      </w:pPr>
      <w:r w:rsidRPr="00A940DB">
        <w:rPr>
          <w:rFonts w:ascii="Times New Roman" w:hAnsi="Times New Roman"/>
          <w:b/>
          <w:sz w:val="28"/>
          <w:szCs w:val="28"/>
        </w:rPr>
        <w:t>ВВЕДЕНИЕ</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Сопротивление песчаных грунтов внешней нагрузке описывается в современной механике грунтов разными теориями: сплошного деформируемого тела, предельного равновесия, на основе дискретных моделей [1</w:t>
      </w:r>
      <w:r>
        <w:rPr>
          <w:rFonts w:ascii="Times New Roman" w:hAnsi="Times New Roman"/>
          <w:sz w:val="28"/>
          <w:szCs w:val="28"/>
        </w:rPr>
        <w:t xml:space="preserve">, </w:t>
      </w:r>
      <w:r w:rsidRPr="00D3695C">
        <w:rPr>
          <w:rFonts w:ascii="Times New Roman" w:hAnsi="Times New Roman"/>
          <w:sz w:val="28"/>
          <w:szCs w:val="28"/>
        </w:rPr>
        <w:t>8</w:t>
      </w:r>
      <w:r>
        <w:rPr>
          <w:rFonts w:ascii="Times New Roman" w:hAnsi="Times New Roman"/>
          <w:sz w:val="28"/>
          <w:szCs w:val="28"/>
        </w:rPr>
        <w:t xml:space="preserve">, </w:t>
      </w:r>
      <w:r w:rsidRPr="00D3695C">
        <w:rPr>
          <w:rFonts w:ascii="Times New Roman" w:hAnsi="Times New Roman"/>
          <w:sz w:val="28"/>
          <w:szCs w:val="28"/>
        </w:rPr>
        <w:t>9</w:t>
      </w:r>
      <w:r w:rsidRPr="00A940DB">
        <w:rPr>
          <w:rFonts w:ascii="Times New Roman" w:hAnsi="Times New Roman"/>
          <w:sz w:val="28"/>
          <w:szCs w:val="28"/>
        </w:rPr>
        <w:t xml:space="preserve">]. Каждая из них представляет одну сторону механического поведения грунта, ограниченную рамками принятой модели. Несмотря на большую глубину и высокую тщательность разработки этих теорий, они не дают достаточного понимания комплекса всех процессов и некоторых особенностей сопротивления и деформаций грунтового тела. Они не отражают неоднородности уплотнения грунта при всестороннем сжатии, нарушения устойчивости частей грунтового тела при сохранении его как целого, развития разрушения во времени и в пространстве, не объясняют явления сцепления упрочнения.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Определенные опытным путем показатели сжимаемости и прочности носят феноменологический характер и зависят от условий испытания. Учитывая, что метод испытания часто определяется доступностью грунта в массиве и не моделирует работу грунта в основании сооружения, применение получаемых числовых показателей при расчете сопротивления и деформации основания фундамента трудно обосновать корректно.</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Деформации песчаного грунт описываются методами механики сплошных сред, а его прочность определяется внутренним трением, сфо</w:t>
      </w:r>
      <w:r w:rsidRPr="00A940DB">
        <w:rPr>
          <w:rFonts w:ascii="Times New Roman" w:hAnsi="Times New Roman"/>
          <w:sz w:val="28"/>
          <w:szCs w:val="28"/>
        </w:rPr>
        <w:t>р</w:t>
      </w:r>
      <w:r w:rsidRPr="00A940DB">
        <w:rPr>
          <w:rFonts w:ascii="Times New Roman" w:hAnsi="Times New Roman"/>
          <w:sz w:val="28"/>
          <w:szCs w:val="28"/>
        </w:rPr>
        <w:t>мулированным Ш. Кулоном по аналогии с внешним трением зацепления. Противоречие между этими подходами состоит в том, что деформации грунта сопровождаются локальными разрушениями, а прочность опред</w:t>
      </w:r>
      <w:r w:rsidRPr="00A940DB">
        <w:rPr>
          <w:rFonts w:ascii="Times New Roman" w:hAnsi="Times New Roman"/>
          <w:sz w:val="28"/>
          <w:szCs w:val="28"/>
        </w:rPr>
        <w:t>е</w:t>
      </w:r>
      <w:r w:rsidRPr="00A940DB">
        <w:rPr>
          <w:rFonts w:ascii="Times New Roman" w:hAnsi="Times New Roman"/>
          <w:sz w:val="28"/>
          <w:szCs w:val="28"/>
        </w:rPr>
        <w:t xml:space="preserve">ляется </w:t>
      </w:r>
      <w:r>
        <w:rPr>
          <w:rFonts w:ascii="Times New Roman" w:hAnsi="Times New Roman"/>
          <w:sz w:val="28"/>
          <w:szCs w:val="28"/>
        </w:rPr>
        <w:t xml:space="preserve">развитием </w:t>
      </w:r>
      <w:r w:rsidRPr="00A940DB">
        <w:rPr>
          <w:rFonts w:ascii="Times New Roman" w:hAnsi="Times New Roman"/>
          <w:sz w:val="28"/>
          <w:szCs w:val="28"/>
        </w:rPr>
        <w:t>микродеформаци</w:t>
      </w:r>
      <w:r>
        <w:rPr>
          <w:rFonts w:ascii="Times New Roman" w:hAnsi="Times New Roman"/>
          <w:sz w:val="28"/>
          <w:szCs w:val="28"/>
        </w:rPr>
        <w:t>й</w:t>
      </w:r>
      <w:r w:rsidRPr="00A940DB">
        <w:rPr>
          <w:rFonts w:ascii="Times New Roman" w:hAnsi="Times New Roman"/>
          <w:sz w:val="28"/>
          <w:szCs w:val="28"/>
        </w:rPr>
        <w:t>. В рамках феноменологических те</w:t>
      </w:r>
      <w:r w:rsidRPr="00A940DB">
        <w:rPr>
          <w:rFonts w:ascii="Times New Roman" w:hAnsi="Times New Roman"/>
          <w:sz w:val="28"/>
          <w:szCs w:val="28"/>
        </w:rPr>
        <w:t>о</w:t>
      </w:r>
      <w:r w:rsidRPr="00A940DB">
        <w:rPr>
          <w:rFonts w:ascii="Times New Roman" w:hAnsi="Times New Roman"/>
          <w:sz w:val="28"/>
          <w:szCs w:val="28"/>
        </w:rPr>
        <w:t>рий это противоречие неразрешимо. Разрешить его можно только на ином уровне рассмотрения явлений, а именно, на уровне микроструктуры гру</w:t>
      </w:r>
      <w:r w:rsidRPr="00A940DB">
        <w:rPr>
          <w:rFonts w:ascii="Times New Roman" w:hAnsi="Times New Roman"/>
          <w:sz w:val="28"/>
          <w:szCs w:val="28"/>
        </w:rPr>
        <w:t>н</w:t>
      </w:r>
      <w:r w:rsidRPr="00A940DB">
        <w:rPr>
          <w:rFonts w:ascii="Times New Roman" w:hAnsi="Times New Roman"/>
          <w:sz w:val="28"/>
          <w:szCs w:val="28"/>
        </w:rPr>
        <w:t>та.</w:t>
      </w:r>
    </w:p>
    <w:p w:rsidR="009E5D74" w:rsidRDefault="009E5D74" w:rsidP="00A940DB">
      <w:pPr>
        <w:pStyle w:val="NoSpacing"/>
        <w:spacing w:line="360" w:lineRule="auto"/>
        <w:jc w:val="center"/>
        <w:rPr>
          <w:rFonts w:ascii="Times New Roman" w:hAnsi="Times New Roman"/>
          <w:b/>
          <w:sz w:val="28"/>
          <w:szCs w:val="28"/>
        </w:rPr>
      </w:pPr>
      <w:r w:rsidRPr="00A940DB">
        <w:rPr>
          <w:rFonts w:ascii="Times New Roman" w:hAnsi="Times New Roman"/>
          <w:b/>
          <w:sz w:val="28"/>
          <w:szCs w:val="28"/>
        </w:rPr>
        <w:t>1 ПРЕДПОСЫЛКИ К ОБОСНОВАНИЮ МОДЕЛИ</w:t>
      </w:r>
    </w:p>
    <w:p w:rsidR="009E5D74" w:rsidRPr="00A940DB" w:rsidRDefault="009E5D74" w:rsidP="00A940DB">
      <w:pPr>
        <w:pStyle w:val="NoSpacing"/>
        <w:spacing w:line="360" w:lineRule="auto"/>
        <w:jc w:val="center"/>
        <w:rPr>
          <w:rFonts w:ascii="Times New Roman" w:hAnsi="Times New Roman"/>
          <w:b/>
          <w:sz w:val="28"/>
          <w:szCs w:val="28"/>
        </w:rPr>
      </w:pPr>
      <w:r w:rsidRPr="00A940DB">
        <w:rPr>
          <w:rFonts w:ascii="Times New Roman" w:hAnsi="Times New Roman"/>
          <w:b/>
          <w:sz w:val="28"/>
          <w:szCs w:val="28"/>
        </w:rPr>
        <w:t xml:space="preserve"> МИКРОСТРУКТУРЫ</w:t>
      </w:r>
      <w:r>
        <w:rPr>
          <w:rFonts w:ascii="Times New Roman" w:hAnsi="Times New Roman"/>
          <w:b/>
          <w:sz w:val="28"/>
          <w:szCs w:val="28"/>
        </w:rPr>
        <w:t xml:space="preserve"> </w:t>
      </w:r>
      <w:r w:rsidRPr="00A940DB">
        <w:rPr>
          <w:rFonts w:ascii="Times New Roman" w:hAnsi="Times New Roman"/>
          <w:b/>
          <w:sz w:val="28"/>
          <w:szCs w:val="28"/>
        </w:rPr>
        <w:t>ПЕСЧАНОГО ГРУНТА</w:t>
      </w:r>
    </w:p>
    <w:p w:rsidR="009E5D74" w:rsidRPr="00A940DB" w:rsidRDefault="009E5D74" w:rsidP="00A940DB">
      <w:pPr>
        <w:pStyle w:val="NoSpacing"/>
        <w:spacing w:line="360" w:lineRule="auto"/>
        <w:jc w:val="center"/>
        <w:rPr>
          <w:rFonts w:ascii="Times New Roman" w:hAnsi="Times New Roman"/>
          <w:b/>
          <w:sz w:val="28"/>
          <w:szCs w:val="28"/>
        </w:rPr>
      </w:pPr>
      <w:r w:rsidRPr="00A940DB">
        <w:rPr>
          <w:rFonts w:ascii="Times New Roman" w:hAnsi="Times New Roman"/>
          <w:b/>
          <w:sz w:val="28"/>
          <w:szCs w:val="28"/>
        </w:rPr>
        <w:t>1.1 Моделирование песка сплошной средой</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Песчаный грунт состоит из частиц разных размеров и форм [1], взаимодействующих посредством сжимающих сил и сил трения, возн</w:t>
      </w:r>
      <w:r w:rsidRPr="00A940DB">
        <w:rPr>
          <w:rFonts w:ascii="Times New Roman" w:hAnsi="Times New Roman"/>
          <w:sz w:val="28"/>
          <w:szCs w:val="28"/>
        </w:rPr>
        <w:t>и</w:t>
      </w:r>
      <w:r w:rsidRPr="00A940DB">
        <w:rPr>
          <w:rFonts w:ascii="Times New Roman" w:hAnsi="Times New Roman"/>
          <w:sz w:val="28"/>
          <w:szCs w:val="28"/>
        </w:rPr>
        <w:t>кающих на контактах между ними. Силы трения значительно меньше ме</w:t>
      </w:r>
      <w:r w:rsidRPr="00A940DB">
        <w:rPr>
          <w:rFonts w:ascii="Times New Roman" w:hAnsi="Times New Roman"/>
          <w:sz w:val="28"/>
          <w:szCs w:val="28"/>
        </w:rPr>
        <w:t>ж</w:t>
      </w:r>
      <w:r w:rsidRPr="00A940DB">
        <w:rPr>
          <w:rFonts w:ascii="Times New Roman" w:hAnsi="Times New Roman"/>
          <w:sz w:val="28"/>
          <w:szCs w:val="28"/>
        </w:rPr>
        <w:t>кристаллических сил, действующих внутри частиц, поэтому деформации песчаного тела определяются силами трения скольжения и качения частиц внутри него. Если размеры частиц намного меньше песчаного тела, то ра</w:t>
      </w:r>
      <w:r w:rsidRPr="00A940DB">
        <w:rPr>
          <w:rFonts w:ascii="Times New Roman" w:hAnsi="Times New Roman"/>
          <w:sz w:val="28"/>
          <w:szCs w:val="28"/>
        </w:rPr>
        <w:t>с</w:t>
      </w:r>
      <w:r w:rsidRPr="00A940DB">
        <w:rPr>
          <w:rFonts w:ascii="Times New Roman" w:hAnsi="Times New Roman"/>
          <w:sz w:val="28"/>
          <w:szCs w:val="28"/>
        </w:rPr>
        <w:t>пределение в нем этих сил можно рассм</w:t>
      </w:r>
      <w:r>
        <w:rPr>
          <w:rFonts w:ascii="Times New Roman" w:hAnsi="Times New Roman"/>
          <w:sz w:val="28"/>
          <w:szCs w:val="28"/>
        </w:rPr>
        <w:t>атривать как в сплошной среде</w:t>
      </w:r>
      <w:r w:rsidRPr="00A940DB">
        <w:rPr>
          <w:rFonts w:ascii="Times New Roman" w:hAnsi="Times New Roman"/>
          <w:sz w:val="28"/>
          <w:szCs w:val="28"/>
        </w:rPr>
        <w:t>. «С физической точки зрения, использование модели сплошной среды опра</w:t>
      </w:r>
      <w:r w:rsidRPr="00A940DB">
        <w:rPr>
          <w:rFonts w:ascii="Times New Roman" w:hAnsi="Times New Roman"/>
          <w:sz w:val="28"/>
          <w:szCs w:val="28"/>
        </w:rPr>
        <w:t>в</w:t>
      </w:r>
      <w:r w:rsidRPr="00A940DB">
        <w:rPr>
          <w:rFonts w:ascii="Times New Roman" w:hAnsi="Times New Roman"/>
          <w:sz w:val="28"/>
          <w:szCs w:val="28"/>
        </w:rPr>
        <w:t>дано, если наименьший из рассматриваемых в процессе исследования об</w:t>
      </w:r>
      <w:r w:rsidRPr="00A940DB">
        <w:rPr>
          <w:rFonts w:ascii="Times New Roman" w:hAnsi="Times New Roman"/>
          <w:sz w:val="28"/>
          <w:szCs w:val="28"/>
        </w:rPr>
        <w:t>ъ</w:t>
      </w:r>
      <w:r w:rsidRPr="00A940DB">
        <w:rPr>
          <w:rFonts w:ascii="Times New Roman" w:hAnsi="Times New Roman"/>
          <w:sz w:val="28"/>
          <w:szCs w:val="28"/>
        </w:rPr>
        <w:t xml:space="preserve">емов материала сохраняет «представительность» его механических свойств как интегрального эффекта взаимодействия многих микрочастиц, т. е. должно выполняться неравенство </w:t>
      </w:r>
    </w:p>
    <w:p w:rsidR="009E5D74" w:rsidRPr="00A940DB" w:rsidRDefault="009E5D74" w:rsidP="00A940DB">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10"/>
          <w:sz w:val="28"/>
          <w:szCs w:val="28"/>
        </w:rPr>
        <w:object w:dxaOrig="1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23.4pt" o:ole="" filled="t">
            <v:fill color2="black"/>
            <v:imagedata r:id="rId9" o:title=""/>
          </v:shape>
          <o:OLEObject Type="Embed" ProgID="Equation.3" ShapeID="_x0000_i1025" DrawAspect="Content" ObjectID="_1523031482" r:id="rId10"/>
        </w:object>
      </w:r>
      <w:r w:rsidRPr="00A940DB">
        <w:rPr>
          <w:rFonts w:ascii="Times New Roman" w:hAnsi="Times New Roman"/>
          <w:sz w:val="28"/>
          <w:szCs w:val="28"/>
        </w:rPr>
        <w:t>,                                                  (1)</w:t>
      </w: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где  </w:t>
      </w:r>
      <w:r w:rsidRPr="00A940DB">
        <w:rPr>
          <w:rFonts w:ascii="Times New Roman" w:hAnsi="Times New Roman"/>
          <w:position w:val="-6"/>
          <w:sz w:val="28"/>
          <w:szCs w:val="28"/>
        </w:rPr>
        <w:object w:dxaOrig="400" w:dyaOrig="279">
          <v:shape id="_x0000_i1026" type="#_x0000_t75" style="width:24.6pt;height:16.8pt" o:ole="" filled="t">
            <v:fill color2="black"/>
            <v:imagedata r:id="rId11" o:title=""/>
          </v:shape>
          <o:OLEObject Type="Embed" ProgID="Equation.3" ShapeID="_x0000_i1026" DrawAspect="Content" ObjectID="_1523031483" r:id="rId12"/>
        </w:object>
      </w:r>
      <w:r w:rsidRPr="00A940DB">
        <w:rPr>
          <w:rFonts w:ascii="Times New Roman" w:hAnsi="Times New Roman"/>
          <w:sz w:val="28"/>
          <w:szCs w:val="28"/>
        </w:rPr>
        <w:t xml:space="preserve">‒ малый объем материала, а   </w:t>
      </w:r>
      <w:r w:rsidRPr="00A940DB">
        <w:rPr>
          <w:rFonts w:ascii="Times New Roman" w:hAnsi="Times New Roman"/>
          <w:position w:val="-10"/>
          <w:sz w:val="28"/>
          <w:szCs w:val="28"/>
        </w:rPr>
        <w:object w:dxaOrig="360" w:dyaOrig="340">
          <v:shape id="_x0000_i1027" type="#_x0000_t75" style="width:22.8pt;height:21pt" o:ole="" filled="t">
            <v:fill color2="black"/>
            <v:imagedata r:id="rId13" o:title=""/>
          </v:shape>
          <o:OLEObject Type="Embed" ProgID="Equation.3" ShapeID="_x0000_i1027" DrawAspect="Content" ObjectID="_1523031484" r:id="rId14"/>
        </w:object>
      </w:r>
      <w:r w:rsidRPr="00A940DB">
        <w:rPr>
          <w:rFonts w:ascii="Times New Roman" w:hAnsi="Times New Roman"/>
          <w:sz w:val="28"/>
          <w:szCs w:val="28"/>
        </w:rPr>
        <w:t xml:space="preserve"> ‒ характерный размер микр</w:t>
      </w:r>
      <w:r w:rsidRPr="00A940DB">
        <w:rPr>
          <w:rFonts w:ascii="Times New Roman" w:hAnsi="Times New Roman"/>
          <w:sz w:val="28"/>
          <w:szCs w:val="28"/>
        </w:rPr>
        <w:t>о</w:t>
      </w:r>
      <w:r w:rsidRPr="00A940DB">
        <w:rPr>
          <w:rFonts w:ascii="Times New Roman" w:hAnsi="Times New Roman"/>
          <w:sz w:val="28"/>
          <w:szCs w:val="28"/>
        </w:rPr>
        <w:t>структуры (например, для грунт</w:t>
      </w:r>
      <w:r>
        <w:rPr>
          <w:rFonts w:ascii="Times New Roman" w:hAnsi="Times New Roman"/>
          <w:sz w:val="28"/>
          <w:szCs w:val="28"/>
        </w:rPr>
        <w:t>ов ‒ это диаметр зерен, пор)» [</w:t>
      </w:r>
      <w:r w:rsidRPr="00D3695C">
        <w:rPr>
          <w:rFonts w:ascii="Times New Roman" w:hAnsi="Times New Roman"/>
          <w:sz w:val="28"/>
          <w:szCs w:val="28"/>
        </w:rPr>
        <w:t>8</w:t>
      </w:r>
      <w:r w:rsidRPr="00A940DB">
        <w:rPr>
          <w:rFonts w:ascii="Times New Roman" w:hAnsi="Times New Roman"/>
          <w:sz w:val="28"/>
          <w:szCs w:val="28"/>
        </w:rPr>
        <w:t xml:space="preserve">]. </w:t>
      </w:r>
    </w:p>
    <w:p w:rsidR="009E5D74"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Некоторые признаки </w:t>
      </w:r>
      <w:r>
        <w:rPr>
          <w:rFonts w:ascii="Times New Roman" w:hAnsi="Times New Roman"/>
          <w:sz w:val="28"/>
          <w:szCs w:val="28"/>
        </w:rPr>
        <w:t>указывают на то, что этим объемом</w:t>
      </w:r>
      <w:r w:rsidRPr="00A940DB">
        <w:rPr>
          <w:rFonts w:ascii="Times New Roman" w:hAnsi="Times New Roman"/>
          <w:sz w:val="28"/>
          <w:szCs w:val="28"/>
        </w:rPr>
        <w:t xml:space="preserve"> мо</w:t>
      </w:r>
      <w:r>
        <w:rPr>
          <w:rFonts w:ascii="Times New Roman" w:hAnsi="Times New Roman"/>
          <w:sz w:val="28"/>
          <w:szCs w:val="28"/>
        </w:rPr>
        <w:t>же</w:t>
      </w:r>
      <w:r w:rsidRPr="00A940DB">
        <w:rPr>
          <w:rFonts w:ascii="Times New Roman" w:hAnsi="Times New Roman"/>
          <w:sz w:val="28"/>
          <w:szCs w:val="28"/>
        </w:rPr>
        <w:t>т быть агрега</w:t>
      </w:r>
      <w:r>
        <w:rPr>
          <w:rFonts w:ascii="Times New Roman" w:hAnsi="Times New Roman"/>
          <w:sz w:val="28"/>
          <w:szCs w:val="28"/>
        </w:rPr>
        <w:t>ция зерен, перемещающая</w:t>
      </w:r>
      <w:r w:rsidRPr="00A940DB">
        <w:rPr>
          <w:rFonts w:ascii="Times New Roman" w:hAnsi="Times New Roman"/>
          <w:sz w:val="28"/>
          <w:szCs w:val="28"/>
        </w:rPr>
        <w:t>ся при деформациях грунта как целое и взаимодей</w:t>
      </w:r>
      <w:r>
        <w:rPr>
          <w:rFonts w:ascii="Times New Roman" w:hAnsi="Times New Roman"/>
          <w:sz w:val="28"/>
          <w:szCs w:val="28"/>
        </w:rPr>
        <w:t>ствующая</w:t>
      </w:r>
      <w:r w:rsidRPr="00A940DB">
        <w:rPr>
          <w:rFonts w:ascii="Times New Roman" w:hAnsi="Times New Roman"/>
          <w:sz w:val="28"/>
          <w:szCs w:val="28"/>
        </w:rPr>
        <w:t xml:space="preserve"> с другими агрегациями [</w:t>
      </w:r>
      <w:r w:rsidRPr="00D3695C">
        <w:rPr>
          <w:rFonts w:ascii="Times New Roman" w:hAnsi="Times New Roman"/>
          <w:sz w:val="28"/>
          <w:szCs w:val="28"/>
        </w:rPr>
        <w:t>8, 11,</w:t>
      </w:r>
      <w:r>
        <w:rPr>
          <w:rFonts w:ascii="Times New Roman" w:hAnsi="Times New Roman"/>
          <w:sz w:val="28"/>
          <w:szCs w:val="28"/>
        </w:rPr>
        <w:t>1</w:t>
      </w:r>
      <w:r w:rsidRPr="000C1A14">
        <w:rPr>
          <w:rFonts w:ascii="Times New Roman" w:hAnsi="Times New Roman"/>
          <w:sz w:val="28"/>
          <w:szCs w:val="28"/>
        </w:rPr>
        <w:t>2</w:t>
      </w:r>
      <w:r w:rsidRPr="00D3695C">
        <w:rPr>
          <w:rFonts w:ascii="Times New Roman" w:hAnsi="Times New Roman"/>
          <w:sz w:val="28"/>
          <w:szCs w:val="28"/>
        </w:rPr>
        <w:t>, 14</w:t>
      </w:r>
      <w:r>
        <w:rPr>
          <w:rFonts w:ascii="Times New Roman" w:hAnsi="Times New Roman"/>
          <w:sz w:val="28"/>
          <w:szCs w:val="28"/>
        </w:rPr>
        <w:t>] как кластер. Т</w:t>
      </w:r>
      <w:r>
        <w:rPr>
          <w:rFonts w:ascii="Times New Roman" w:hAnsi="Times New Roman"/>
          <w:sz w:val="28"/>
          <w:szCs w:val="28"/>
        </w:rPr>
        <w:t>о</w:t>
      </w:r>
      <w:r>
        <w:rPr>
          <w:rFonts w:ascii="Times New Roman" w:hAnsi="Times New Roman"/>
          <w:sz w:val="28"/>
          <w:szCs w:val="28"/>
        </w:rPr>
        <w:t xml:space="preserve">гда объем в левой части (1) </w:t>
      </w:r>
      <w:r>
        <w:rPr>
          <w:sz w:val="28"/>
          <w:szCs w:val="28"/>
        </w:rPr>
        <w:t>‒</w:t>
      </w:r>
      <w:r>
        <w:rPr>
          <w:rFonts w:ascii="Times New Roman" w:hAnsi="Times New Roman"/>
          <w:sz w:val="28"/>
          <w:szCs w:val="28"/>
        </w:rPr>
        <w:t xml:space="preserve"> объем кластера </w:t>
      </w:r>
      <w:r>
        <w:rPr>
          <w:sz w:val="28"/>
          <w:szCs w:val="28"/>
        </w:rPr>
        <w:t>‒</w:t>
      </w:r>
      <w:r>
        <w:rPr>
          <w:rFonts w:ascii="Times New Roman" w:hAnsi="Times New Roman"/>
          <w:sz w:val="28"/>
          <w:szCs w:val="28"/>
        </w:rPr>
        <w:t xml:space="preserve"> будет намного меньше, чем объем грунтового тела. Кластер выступит как промежуточный элемент между частицами и грунтовым телом.</w:t>
      </w:r>
    </w:p>
    <w:p w:rsidR="009E5D74" w:rsidRPr="00A940DB" w:rsidRDefault="009E5D74" w:rsidP="00A940DB">
      <w:pPr>
        <w:pStyle w:val="NoSpacing"/>
        <w:spacing w:line="360" w:lineRule="auto"/>
        <w:ind w:firstLine="709"/>
        <w:jc w:val="both"/>
        <w:rPr>
          <w:rFonts w:ascii="Times New Roman" w:hAnsi="Times New Roman"/>
          <w:sz w:val="28"/>
          <w:szCs w:val="28"/>
        </w:rPr>
      </w:pPr>
    </w:p>
    <w:p w:rsidR="009E5D74" w:rsidRPr="00A940DB" w:rsidRDefault="009E5D74" w:rsidP="00A940DB">
      <w:pPr>
        <w:pStyle w:val="NoSpacing"/>
        <w:spacing w:line="360" w:lineRule="auto"/>
        <w:jc w:val="center"/>
        <w:rPr>
          <w:rFonts w:ascii="Times New Roman" w:hAnsi="Times New Roman"/>
          <w:sz w:val="28"/>
          <w:szCs w:val="28"/>
        </w:rPr>
      </w:pPr>
      <w:r w:rsidRPr="00A940DB">
        <w:rPr>
          <w:rFonts w:ascii="Times New Roman" w:hAnsi="Times New Roman"/>
          <w:b/>
          <w:sz w:val="28"/>
          <w:szCs w:val="28"/>
        </w:rPr>
        <w:t>1.2 Моделирование песка дискретной средой</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В сухом и полностью водонасыщенном песке взаимодействие между частицами осуществляется контактными силами, которые,  как известно [</w:t>
      </w:r>
      <w:r>
        <w:rPr>
          <w:rFonts w:ascii="Times New Roman" w:hAnsi="Times New Roman"/>
          <w:sz w:val="28"/>
          <w:szCs w:val="28"/>
        </w:rPr>
        <w:t xml:space="preserve">1, </w:t>
      </w:r>
      <w:r w:rsidRPr="00D3695C">
        <w:rPr>
          <w:rFonts w:ascii="Times New Roman" w:hAnsi="Times New Roman"/>
          <w:sz w:val="28"/>
          <w:szCs w:val="28"/>
        </w:rPr>
        <w:t>8</w:t>
      </w:r>
      <w:r w:rsidRPr="00A940DB">
        <w:rPr>
          <w:rFonts w:ascii="Times New Roman" w:hAnsi="Times New Roman"/>
          <w:sz w:val="28"/>
          <w:szCs w:val="28"/>
        </w:rPr>
        <w:t>], имеют тан</w:t>
      </w:r>
      <w:r>
        <w:rPr>
          <w:rFonts w:ascii="Times New Roman" w:hAnsi="Times New Roman"/>
          <w:sz w:val="28"/>
          <w:szCs w:val="28"/>
        </w:rPr>
        <w:t xml:space="preserve">генциальную составляющую </w:t>
      </w:r>
      <w:r w:rsidRPr="00FD7B97">
        <w:rPr>
          <w:rFonts w:ascii="Times New Roman" w:hAnsi="Times New Roman"/>
          <w:position w:val="-6"/>
          <w:sz w:val="28"/>
          <w:szCs w:val="28"/>
        </w:rPr>
        <w:object w:dxaOrig="200" w:dyaOrig="220">
          <v:shape id="_x0000_i1028" type="#_x0000_t75" style="width:12pt;height:13.2pt" o:ole="" filled="t">
            <v:fill color2="black"/>
            <v:imagedata r:id="rId15" o:title=""/>
          </v:shape>
          <o:OLEObject Type="Embed" ProgID="Equation.3" ShapeID="_x0000_i1028" DrawAspect="Content" ObjectID="_1523031485" r:id="rId16"/>
        </w:object>
      </w:r>
      <w:r>
        <w:rPr>
          <w:rFonts w:ascii="Times New Roman" w:hAnsi="Times New Roman"/>
          <w:sz w:val="28"/>
          <w:szCs w:val="28"/>
        </w:rPr>
        <w:t>, силу</w:t>
      </w:r>
      <w:r w:rsidRPr="00A940DB">
        <w:rPr>
          <w:rFonts w:ascii="Times New Roman" w:hAnsi="Times New Roman"/>
          <w:sz w:val="28"/>
          <w:szCs w:val="28"/>
        </w:rPr>
        <w:t xml:space="preserve"> трения</w:t>
      </w:r>
      <w:r>
        <w:rPr>
          <w:rFonts w:ascii="Times New Roman" w:hAnsi="Times New Roman"/>
          <w:sz w:val="28"/>
          <w:szCs w:val="28"/>
        </w:rPr>
        <w:t xml:space="preserve">, и </w:t>
      </w:r>
      <w:r w:rsidRPr="00A940DB">
        <w:rPr>
          <w:rFonts w:ascii="Times New Roman" w:hAnsi="Times New Roman"/>
          <w:sz w:val="28"/>
          <w:szCs w:val="28"/>
        </w:rPr>
        <w:t xml:space="preserve"> </w:t>
      </w:r>
      <w:r w:rsidRPr="00FD7B97">
        <w:rPr>
          <w:rFonts w:ascii="Times New Roman" w:hAnsi="Times New Roman"/>
          <w:position w:val="-6"/>
          <w:sz w:val="28"/>
          <w:szCs w:val="28"/>
        </w:rPr>
        <w:object w:dxaOrig="200" w:dyaOrig="220">
          <v:shape id="_x0000_i1029" type="#_x0000_t75" style="width:12.6pt;height:13.2pt" o:ole="" filled="t">
            <v:fill color2="black"/>
            <v:imagedata r:id="rId17" o:title=""/>
          </v:shape>
          <o:OLEObject Type="Embed" ProgID="Equation.3" ShapeID="_x0000_i1029" DrawAspect="Content" ObjectID="_1523031486" r:id="rId18"/>
        </w:object>
      </w:r>
      <w:r>
        <w:rPr>
          <w:rFonts w:ascii="Times New Roman" w:hAnsi="Times New Roman"/>
          <w:sz w:val="28"/>
          <w:szCs w:val="28"/>
        </w:rPr>
        <w:t xml:space="preserve">, </w:t>
      </w:r>
      <w:r w:rsidRPr="00A940DB">
        <w:rPr>
          <w:rFonts w:ascii="Times New Roman" w:hAnsi="Times New Roman"/>
          <w:sz w:val="28"/>
          <w:szCs w:val="28"/>
        </w:rPr>
        <w:t>нормал</w:t>
      </w:r>
      <w:r w:rsidRPr="00A940DB">
        <w:rPr>
          <w:rFonts w:ascii="Times New Roman" w:hAnsi="Times New Roman"/>
          <w:sz w:val="28"/>
          <w:szCs w:val="28"/>
        </w:rPr>
        <w:t>ь</w:t>
      </w:r>
      <w:r w:rsidRPr="00A940DB">
        <w:rPr>
          <w:rFonts w:ascii="Times New Roman" w:hAnsi="Times New Roman"/>
          <w:sz w:val="28"/>
          <w:szCs w:val="28"/>
        </w:rPr>
        <w:t>ную</w:t>
      </w:r>
      <w:r>
        <w:rPr>
          <w:rFonts w:ascii="Times New Roman" w:hAnsi="Times New Roman"/>
          <w:sz w:val="28"/>
          <w:szCs w:val="28"/>
        </w:rPr>
        <w:t xml:space="preserve"> к поверхности частиц в месте контакта.</w:t>
      </w:r>
      <w:r w:rsidRPr="00A940DB">
        <w:rPr>
          <w:rFonts w:ascii="Times New Roman" w:hAnsi="Times New Roman"/>
          <w:sz w:val="28"/>
          <w:szCs w:val="28"/>
        </w:rPr>
        <w:t xml:space="preserve"> Соотношение между ними о</w:t>
      </w:r>
      <w:r w:rsidRPr="00A940DB">
        <w:rPr>
          <w:rFonts w:ascii="Times New Roman" w:hAnsi="Times New Roman"/>
          <w:sz w:val="28"/>
          <w:szCs w:val="28"/>
        </w:rPr>
        <w:t>п</w:t>
      </w:r>
      <w:r w:rsidRPr="00A940DB">
        <w:rPr>
          <w:rFonts w:ascii="Times New Roman" w:hAnsi="Times New Roman"/>
          <w:sz w:val="28"/>
          <w:szCs w:val="28"/>
        </w:rPr>
        <w:t>ределяется коэффициентом трения</w:t>
      </w:r>
      <w:r>
        <w:rPr>
          <w:rFonts w:ascii="Times New Roman" w:hAnsi="Times New Roman"/>
          <w:sz w:val="28"/>
          <w:szCs w:val="28"/>
        </w:rPr>
        <w:t xml:space="preserve"> </w:t>
      </w:r>
      <w:r w:rsidRPr="00A940DB">
        <w:rPr>
          <w:rFonts w:ascii="Times New Roman" w:hAnsi="Times New Roman"/>
          <w:position w:val="-6"/>
          <w:sz w:val="28"/>
          <w:szCs w:val="28"/>
        </w:rPr>
        <w:object w:dxaOrig="220" w:dyaOrig="279">
          <v:shape id="_x0000_i1030" type="#_x0000_t75" style="width:13.2pt;height:16.2pt" o:ole="" filled="t">
            <v:fill color2="black"/>
            <v:imagedata r:id="rId19" o:title=""/>
          </v:shape>
          <o:OLEObject Type="Embed" ProgID="Equation.3" ShapeID="_x0000_i1030" DrawAspect="Content" ObjectID="_1523031487" r:id="rId20"/>
        </w:object>
      </w:r>
      <w:r w:rsidRPr="00A940DB">
        <w:rPr>
          <w:rFonts w:ascii="Times New Roman" w:hAnsi="Times New Roman"/>
          <w:sz w:val="28"/>
          <w:szCs w:val="28"/>
        </w:rPr>
        <w:t>, зависящим от состояния поверхн</w:t>
      </w:r>
      <w:r w:rsidRPr="00A940DB">
        <w:rPr>
          <w:rFonts w:ascii="Times New Roman" w:hAnsi="Times New Roman"/>
          <w:sz w:val="28"/>
          <w:szCs w:val="28"/>
        </w:rPr>
        <w:t>о</w:t>
      </w:r>
      <w:r w:rsidRPr="00A940DB">
        <w:rPr>
          <w:rFonts w:ascii="Times New Roman" w:hAnsi="Times New Roman"/>
          <w:sz w:val="28"/>
          <w:szCs w:val="28"/>
        </w:rPr>
        <w:t>сти в месте контакта и материала частиц [</w:t>
      </w:r>
      <w:r w:rsidRPr="00D3695C">
        <w:rPr>
          <w:rFonts w:ascii="Times New Roman" w:hAnsi="Times New Roman"/>
          <w:sz w:val="28"/>
          <w:szCs w:val="28"/>
        </w:rPr>
        <w:t>8</w:t>
      </w:r>
      <w:r w:rsidRPr="00A940DB">
        <w:rPr>
          <w:rFonts w:ascii="Times New Roman" w:hAnsi="Times New Roman"/>
          <w:sz w:val="28"/>
          <w:szCs w:val="28"/>
        </w:rPr>
        <w:t>]:</w:t>
      </w:r>
    </w:p>
    <w:p w:rsidR="009E5D74" w:rsidRPr="00A940DB" w:rsidRDefault="009E5D74" w:rsidP="00A940DB">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10"/>
          <w:sz w:val="28"/>
          <w:szCs w:val="28"/>
        </w:rPr>
        <w:object w:dxaOrig="700" w:dyaOrig="320">
          <v:shape id="_x0000_i1031" type="#_x0000_t75" style="width:42.6pt;height:19.2pt" o:ole="" filled="t">
            <v:fill color2="black"/>
            <v:imagedata r:id="rId21" o:title=""/>
          </v:shape>
          <o:OLEObject Type="Embed" ProgID="Equation.3" ShapeID="_x0000_i1031" DrawAspect="Content" ObjectID="_1523031488" r:id="rId22"/>
        </w:object>
      </w:r>
      <w:r w:rsidRPr="00A940DB">
        <w:rPr>
          <w:rFonts w:ascii="Times New Roman" w:hAnsi="Times New Roman"/>
          <w:sz w:val="28"/>
          <w:szCs w:val="28"/>
        </w:rPr>
        <w:t>,                                                             (2)</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В предельном состоянии в формуле (1) принимают знак равенства. Предельное состояние наступает в тех точках и на тех площадках в гру</w:t>
      </w:r>
      <w:r w:rsidRPr="00A940DB">
        <w:rPr>
          <w:rFonts w:ascii="Times New Roman" w:hAnsi="Times New Roman"/>
          <w:sz w:val="28"/>
          <w:szCs w:val="28"/>
        </w:rPr>
        <w:t>н</w:t>
      </w:r>
      <w:r w:rsidRPr="00A940DB">
        <w:rPr>
          <w:rFonts w:ascii="Times New Roman" w:hAnsi="Times New Roman"/>
          <w:sz w:val="28"/>
          <w:szCs w:val="28"/>
        </w:rPr>
        <w:t>товом теле, где максимальные  касательные напряжения достигают знач</w:t>
      </w:r>
      <w:r w:rsidRPr="00A940DB">
        <w:rPr>
          <w:rFonts w:ascii="Times New Roman" w:hAnsi="Times New Roman"/>
          <w:sz w:val="28"/>
          <w:szCs w:val="28"/>
        </w:rPr>
        <w:t>е</w:t>
      </w:r>
      <w:r w:rsidRPr="00A940DB">
        <w:rPr>
          <w:rFonts w:ascii="Times New Roman" w:hAnsi="Times New Roman"/>
          <w:sz w:val="28"/>
          <w:szCs w:val="28"/>
        </w:rPr>
        <w:t xml:space="preserve">ния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12"/>
          <w:sz w:val="28"/>
          <w:szCs w:val="28"/>
        </w:rPr>
        <w:object w:dxaOrig="1020" w:dyaOrig="360">
          <v:shape id="_x0000_i1032" type="#_x0000_t75" style="width:63pt;height:21.6pt" o:ole="" filled="t">
            <v:fill color2="black"/>
            <v:imagedata r:id="rId23" o:title=""/>
          </v:shape>
          <o:OLEObject Type="Embed" ProgID="Equation.3" ShapeID="_x0000_i1032" DrawAspect="Content" ObjectID="_1523031489" r:id="rId24"/>
        </w:object>
      </w: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(3)</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По-видимому, на границах кластеров действует условие равенства в уравнении (2), а внутри ‒ неравенства. Однако оценить размеры кластеров в зависимости от физических характеристик песка пока не удавалось. Представляется, что для этого необходима общая концепция деформации и разрушения, основанная на наблюдаемых свойствах реальных грунтов. Например,</w:t>
      </w:r>
      <w:r w:rsidRPr="008A2F72">
        <w:rPr>
          <w:rFonts w:ascii="Times New Roman" w:hAnsi="Times New Roman"/>
          <w:sz w:val="28"/>
          <w:szCs w:val="28"/>
        </w:rPr>
        <w:t xml:space="preserve"> </w:t>
      </w:r>
      <w:r w:rsidRPr="00A940DB">
        <w:rPr>
          <w:rFonts w:ascii="Times New Roman" w:hAnsi="Times New Roman"/>
          <w:sz w:val="28"/>
          <w:szCs w:val="28"/>
        </w:rPr>
        <w:t>концепция</w:t>
      </w:r>
      <w:r>
        <w:rPr>
          <w:rFonts w:ascii="Times New Roman" w:hAnsi="Times New Roman"/>
          <w:sz w:val="28"/>
          <w:szCs w:val="28"/>
        </w:rPr>
        <w:t xml:space="preserve"> должна</w:t>
      </w:r>
      <w:r w:rsidRPr="00A940DB">
        <w:rPr>
          <w:rFonts w:ascii="Times New Roman" w:hAnsi="Times New Roman"/>
          <w:sz w:val="28"/>
          <w:szCs w:val="28"/>
        </w:rPr>
        <w:t xml:space="preserve"> учитывать большое раз</w:t>
      </w:r>
      <w:r>
        <w:rPr>
          <w:rFonts w:ascii="Times New Roman" w:hAnsi="Times New Roman"/>
          <w:sz w:val="28"/>
          <w:szCs w:val="28"/>
        </w:rPr>
        <w:t>нообразие размеров частиц и пор и, главное, единство деформаций и разрушения.</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Ниже предлагается модель деформации, учитывающая образование кластеров, и метод измерения ее характеристик.</w:t>
      </w:r>
    </w:p>
    <w:p w:rsidR="009E5D74" w:rsidRPr="00A940DB" w:rsidRDefault="009E5D74" w:rsidP="00A940DB">
      <w:pPr>
        <w:pStyle w:val="NoSpacing"/>
        <w:spacing w:line="360" w:lineRule="auto"/>
        <w:ind w:firstLine="709"/>
        <w:jc w:val="both"/>
        <w:rPr>
          <w:rFonts w:ascii="Times New Roman" w:hAnsi="Times New Roman"/>
          <w:sz w:val="28"/>
          <w:szCs w:val="28"/>
        </w:rPr>
      </w:pPr>
    </w:p>
    <w:p w:rsidR="009E5D74" w:rsidRPr="00A940DB" w:rsidRDefault="009E5D74" w:rsidP="00A940DB">
      <w:pPr>
        <w:pStyle w:val="NoSpacing"/>
        <w:spacing w:line="360" w:lineRule="auto"/>
        <w:jc w:val="center"/>
        <w:rPr>
          <w:rFonts w:ascii="Times New Roman" w:hAnsi="Times New Roman"/>
          <w:b/>
          <w:sz w:val="28"/>
          <w:szCs w:val="28"/>
        </w:rPr>
      </w:pPr>
      <w:r w:rsidRPr="00A940DB">
        <w:rPr>
          <w:rFonts w:ascii="Times New Roman" w:hAnsi="Times New Roman"/>
          <w:b/>
          <w:sz w:val="28"/>
          <w:szCs w:val="28"/>
        </w:rPr>
        <w:t>1.3 Уплотнение песка в условиях компрессионного сжатия</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Опыты с компрессионным сжатием песка проводились нами при п</w:t>
      </w:r>
      <w:r w:rsidRPr="00A940DB">
        <w:rPr>
          <w:rFonts w:ascii="Times New Roman" w:hAnsi="Times New Roman"/>
          <w:sz w:val="28"/>
          <w:szCs w:val="28"/>
        </w:rPr>
        <w:t>о</w:t>
      </w:r>
      <w:r w:rsidRPr="00A940DB">
        <w:rPr>
          <w:rFonts w:ascii="Times New Roman" w:hAnsi="Times New Roman"/>
          <w:sz w:val="28"/>
          <w:szCs w:val="28"/>
        </w:rPr>
        <w:t>стоянно возрастающем давлении и непрерывном измерении осевой дефо</w:t>
      </w:r>
      <w:r w:rsidRPr="00A940DB">
        <w:rPr>
          <w:rFonts w:ascii="Times New Roman" w:hAnsi="Times New Roman"/>
          <w:sz w:val="28"/>
          <w:szCs w:val="28"/>
        </w:rPr>
        <w:t>р</w:t>
      </w:r>
      <w:r w:rsidRPr="00A940DB">
        <w:rPr>
          <w:rFonts w:ascii="Times New Roman" w:hAnsi="Times New Roman"/>
          <w:sz w:val="28"/>
          <w:szCs w:val="28"/>
        </w:rPr>
        <w:t>мации. Поддержание постоянной скорости увеличения давления произв</w:t>
      </w:r>
      <w:r w:rsidRPr="00A940DB">
        <w:rPr>
          <w:rFonts w:ascii="Times New Roman" w:hAnsi="Times New Roman"/>
          <w:sz w:val="28"/>
          <w:szCs w:val="28"/>
        </w:rPr>
        <w:t>о</w:t>
      </w:r>
      <w:r w:rsidRPr="00A940DB">
        <w:rPr>
          <w:rFonts w:ascii="Times New Roman" w:hAnsi="Times New Roman"/>
          <w:sz w:val="28"/>
          <w:szCs w:val="28"/>
        </w:rPr>
        <w:t>дилось автоматически в компрессионном приборе</w:t>
      </w:r>
      <w:r>
        <w:rPr>
          <w:rFonts w:ascii="Times New Roman" w:hAnsi="Times New Roman"/>
          <w:sz w:val="28"/>
          <w:szCs w:val="28"/>
        </w:rPr>
        <w:t xml:space="preserve"> </w:t>
      </w:r>
      <w:r w:rsidRPr="00A940DB">
        <w:rPr>
          <w:rFonts w:ascii="Times New Roman" w:hAnsi="Times New Roman"/>
          <w:sz w:val="28"/>
          <w:szCs w:val="28"/>
        </w:rPr>
        <w:t xml:space="preserve"> АКП-4Н </w:t>
      </w:r>
      <w:r>
        <w:rPr>
          <w:rFonts w:ascii="Times New Roman" w:hAnsi="Times New Roman"/>
          <w:sz w:val="28"/>
          <w:szCs w:val="28"/>
        </w:rPr>
        <w:t xml:space="preserve"> </w:t>
      </w:r>
      <w:r w:rsidRPr="00A940DB">
        <w:rPr>
          <w:rFonts w:ascii="Times New Roman" w:hAnsi="Times New Roman"/>
          <w:sz w:val="28"/>
          <w:szCs w:val="28"/>
        </w:rPr>
        <w:t>конструкции В. В. Денисенко.</w:t>
      </w:r>
      <w:r>
        <w:rPr>
          <w:rFonts w:ascii="Times New Roman" w:hAnsi="Times New Roman"/>
          <w:sz w:val="28"/>
          <w:szCs w:val="28"/>
        </w:rPr>
        <w:t xml:space="preserve"> Скорость задавалась в диапазоне 1,67…4,83 кПа/мин.</w:t>
      </w:r>
      <w:r w:rsidRPr="00A940DB">
        <w:rPr>
          <w:rFonts w:ascii="Times New Roman" w:hAnsi="Times New Roman"/>
          <w:sz w:val="28"/>
          <w:szCs w:val="28"/>
        </w:rPr>
        <w:t xml:space="preserve"> Р</w:t>
      </w:r>
      <w:r w:rsidRPr="00A940DB">
        <w:rPr>
          <w:rFonts w:ascii="Times New Roman" w:hAnsi="Times New Roman"/>
          <w:sz w:val="28"/>
          <w:szCs w:val="28"/>
        </w:rPr>
        <w:t>е</w:t>
      </w:r>
      <w:r>
        <w:rPr>
          <w:rFonts w:ascii="Times New Roman" w:hAnsi="Times New Roman"/>
          <w:sz w:val="28"/>
          <w:szCs w:val="28"/>
        </w:rPr>
        <w:t>гистрации</w:t>
      </w:r>
      <w:r w:rsidRPr="00A940DB">
        <w:rPr>
          <w:rFonts w:ascii="Times New Roman" w:hAnsi="Times New Roman"/>
          <w:sz w:val="28"/>
          <w:szCs w:val="28"/>
        </w:rPr>
        <w:t xml:space="preserve"> значен</w:t>
      </w:r>
      <w:r>
        <w:rPr>
          <w:rFonts w:ascii="Times New Roman" w:hAnsi="Times New Roman"/>
          <w:sz w:val="28"/>
          <w:szCs w:val="28"/>
        </w:rPr>
        <w:t>ий давления и осадки производили</w:t>
      </w:r>
      <w:r w:rsidRPr="00A940DB">
        <w:rPr>
          <w:rFonts w:ascii="Times New Roman" w:hAnsi="Times New Roman"/>
          <w:sz w:val="28"/>
          <w:szCs w:val="28"/>
        </w:rPr>
        <w:t>сь</w:t>
      </w:r>
      <w:r>
        <w:rPr>
          <w:rFonts w:ascii="Times New Roman" w:hAnsi="Times New Roman"/>
          <w:sz w:val="28"/>
          <w:szCs w:val="28"/>
        </w:rPr>
        <w:t xml:space="preserve"> си</w:t>
      </w:r>
      <w:r>
        <w:rPr>
          <w:rFonts w:ascii="Times New Roman" w:hAnsi="Times New Roman"/>
          <w:sz w:val="28"/>
          <w:szCs w:val="28"/>
        </w:rPr>
        <w:t>н</w:t>
      </w:r>
      <w:r>
        <w:rPr>
          <w:rFonts w:ascii="Times New Roman" w:hAnsi="Times New Roman"/>
          <w:sz w:val="28"/>
          <w:szCs w:val="28"/>
        </w:rPr>
        <w:t>хронно</w:t>
      </w:r>
      <w:r w:rsidRPr="00A940DB">
        <w:rPr>
          <w:rFonts w:ascii="Times New Roman" w:hAnsi="Times New Roman"/>
          <w:sz w:val="28"/>
          <w:szCs w:val="28"/>
        </w:rPr>
        <w:t xml:space="preserve"> с шагом 0,005 мм осадки, что позволило подробно проследить и</w:t>
      </w:r>
      <w:r w:rsidRPr="00A940DB">
        <w:rPr>
          <w:rFonts w:ascii="Times New Roman" w:hAnsi="Times New Roman"/>
          <w:sz w:val="28"/>
          <w:szCs w:val="28"/>
        </w:rPr>
        <w:t>з</w:t>
      </w:r>
      <w:r w:rsidRPr="00A940DB">
        <w:rPr>
          <w:rFonts w:ascii="Times New Roman" w:hAnsi="Times New Roman"/>
          <w:sz w:val="28"/>
          <w:szCs w:val="28"/>
        </w:rPr>
        <w:t>менение осадки</w:t>
      </w:r>
      <w:r>
        <w:rPr>
          <w:rFonts w:ascii="Times New Roman" w:hAnsi="Times New Roman"/>
          <w:sz w:val="28"/>
          <w:szCs w:val="28"/>
        </w:rPr>
        <w:t xml:space="preserve"> с увеличением давления [5</w:t>
      </w:r>
      <w:r w:rsidRPr="00D3695C">
        <w:rPr>
          <w:rFonts w:ascii="Times New Roman" w:hAnsi="Times New Roman"/>
          <w:sz w:val="28"/>
          <w:szCs w:val="28"/>
        </w:rPr>
        <w:t>, 6, 13</w:t>
      </w:r>
      <w:r w:rsidRPr="009F6761">
        <w:rPr>
          <w:rFonts w:ascii="Times New Roman" w:hAnsi="Times New Roman"/>
          <w:sz w:val="28"/>
          <w:szCs w:val="28"/>
        </w:rPr>
        <w:t>, 14</w:t>
      </w:r>
      <w:r>
        <w:rPr>
          <w:rFonts w:ascii="Times New Roman" w:hAnsi="Times New Roman"/>
          <w:sz w:val="28"/>
          <w:szCs w:val="28"/>
        </w:rPr>
        <w:t>]</w:t>
      </w:r>
      <w:r w:rsidRPr="00A940DB">
        <w:rPr>
          <w:rFonts w:ascii="Times New Roman" w:hAnsi="Times New Roman"/>
          <w:sz w:val="28"/>
          <w:szCs w:val="28"/>
        </w:rPr>
        <w:t xml:space="preserve">. </w:t>
      </w:r>
      <w:r>
        <w:rPr>
          <w:rFonts w:ascii="Times New Roman" w:hAnsi="Times New Roman"/>
          <w:sz w:val="28"/>
          <w:szCs w:val="28"/>
        </w:rPr>
        <w:t>Конечное значение давления задав</w:t>
      </w:r>
      <w:r>
        <w:rPr>
          <w:rFonts w:ascii="Times New Roman" w:hAnsi="Times New Roman"/>
          <w:sz w:val="28"/>
          <w:szCs w:val="28"/>
        </w:rPr>
        <w:t>а</w:t>
      </w:r>
      <w:r>
        <w:rPr>
          <w:rFonts w:ascii="Times New Roman" w:hAnsi="Times New Roman"/>
          <w:sz w:val="28"/>
          <w:szCs w:val="28"/>
        </w:rPr>
        <w:t>лось от 300 до 870 кПа.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Полученные данные показали, что осадка пробы песка развивается нелинейно  и неравномерно, а при малом шаге регистрации данных видно, что осадка увеличивается ступенчато (рисунок 1). Увидеть неравноме</w:t>
      </w:r>
      <w:r w:rsidRPr="00A940DB">
        <w:rPr>
          <w:rFonts w:ascii="Times New Roman" w:hAnsi="Times New Roman"/>
          <w:sz w:val="28"/>
          <w:szCs w:val="28"/>
        </w:rPr>
        <w:t>р</w:t>
      </w:r>
      <w:r w:rsidRPr="00A940DB">
        <w:rPr>
          <w:rFonts w:ascii="Times New Roman" w:hAnsi="Times New Roman"/>
          <w:sz w:val="28"/>
          <w:szCs w:val="28"/>
        </w:rPr>
        <w:t xml:space="preserve">ность более отчетливо позволяет численное дифференцирование записи осадки по давлению: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30"/>
          <w:sz w:val="28"/>
          <w:szCs w:val="28"/>
        </w:rPr>
        <w:object w:dxaOrig="1200" w:dyaOrig="680">
          <v:shape id="_x0000_i1033" type="#_x0000_t75" style="width:73.2pt;height:41.4pt" o:ole="" filled="t">
            <v:fill color2="black"/>
            <v:imagedata r:id="rId25" o:title=""/>
          </v:shape>
          <o:OLEObject Type="Embed" ProgID="Equation.3" ShapeID="_x0000_i1033" DrawAspect="Content" ObjectID="_1523031490" r:id="rId26"/>
        </w:object>
      </w:r>
      <w:r w:rsidRPr="00A940DB">
        <w:rPr>
          <w:rFonts w:ascii="Times New Roman" w:hAnsi="Times New Roman"/>
          <w:sz w:val="28"/>
          <w:szCs w:val="28"/>
        </w:rPr>
        <w:t>,                                           (4)</w:t>
      </w: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где  </w:t>
      </w:r>
      <w:r w:rsidRPr="00A940DB">
        <w:rPr>
          <w:rFonts w:ascii="Times New Roman" w:hAnsi="Times New Roman"/>
          <w:position w:val="-6"/>
          <w:sz w:val="28"/>
          <w:szCs w:val="28"/>
        </w:rPr>
        <w:object w:dxaOrig="180" w:dyaOrig="220">
          <v:shape id="_x0000_i1034" type="#_x0000_t75" style="width:11.4pt;height:13.2pt" o:ole="" filled="t">
            <v:fill color2="black"/>
            <v:imagedata r:id="rId27" o:title=""/>
          </v:shape>
          <o:OLEObject Type="Embed" ProgID="Equation.3" ShapeID="_x0000_i1034" DrawAspect="Content" ObjectID="_1523031491" r:id="rId28"/>
        </w:object>
      </w:r>
      <w:r w:rsidRPr="00A940DB">
        <w:rPr>
          <w:rFonts w:ascii="Times New Roman" w:hAnsi="Times New Roman"/>
          <w:sz w:val="28"/>
          <w:szCs w:val="28"/>
        </w:rPr>
        <w:t xml:space="preserve">– осадка пробы песка в компрессионном приборе;  </w:t>
      </w:r>
      <w:r w:rsidRPr="00A940DB">
        <w:rPr>
          <w:rFonts w:ascii="Times New Roman" w:hAnsi="Times New Roman"/>
          <w:position w:val="-6"/>
          <w:sz w:val="28"/>
          <w:szCs w:val="28"/>
        </w:rPr>
        <w:object w:dxaOrig="240" w:dyaOrig="220">
          <v:shape id="_x0000_i1035" type="#_x0000_t75" style="width:15pt;height:13.2pt" o:ole="" filled="t">
            <v:fill color2="black"/>
            <v:imagedata r:id="rId29" o:title=""/>
          </v:shape>
          <o:OLEObject Type="Embed" ProgID="Equation.3" ShapeID="_x0000_i1035" DrawAspect="Content" ObjectID="_1523031492" r:id="rId30"/>
        </w:object>
      </w:r>
      <w:r w:rsidRPr="00A940DB">
        <w:rPr>
          <w:rFonts w:ascii="Times New Roman" w:hAnsi="Times New Roman"/>
          <w:sz w:val="28"/>
          <w:szCs w:val="28"/>
        </w:rPr>
        <w:t xml:space="preserve"> – осевое да</w:t>
      </w:r>
      <w:r w:rsidRPr="00A940DB">
        <w:rPr>
          <w:rFonts w:ascii="Times New Roman" w:hAnsi="Times New Roman"/>
          <w:sz w:val="28"/>
          <w:szCs w:val="28"/>
        </w:rPr>
        <w:t>в</w:t>
      </w:r>
      <w:r w:rsidRPr="00A940DB">
        <w:rPr>
          <w:rFonts w:ascii="Times New Roman" w:hAnsi="Times New Roman"/>
          <w:sz w:val="28"/>
          <w:szCs w:val="28"/>
        </w:rPr>
        <w:t>ление на пробу, изменяющееся со временем по линейному закону:</w:t>
      </w:r>
      <w:r>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14"/>
          <w:sz w:val="28"/>
          <w:szCs w:val="28"/>
        </w:rPr>
        <w:object w:dxaOrig="880" w:dyaOrig="380">
          <v:shape id="_x0000_i1036" type="#_x0000_t75" style="width:53.4pt;height:23.4pt" o:ole="" filled="t">
            <v:fill color2="black"/>
            <v:imagedata r:id="rId31" o:title=""/>
          </v:shape>
          <o:OLEObject Type="Embed" ProgID="Equation.3" ShapeID="_x0000_i1036" DrawAspect="Content" ObjectID="_1523031493" r:id="rId32"/>
        </w:object>
      </w:r>
      <w:r w:rsidRPr="00A940DB">
        <w:rPr>
          <w:rFonts w:ascii="Times New Roman" w:hAnsi="Times New Roman"/>
          <w:sz w:val="28"/>
          <w:szCs w:val="28"/>
        </w:rPr>
        <w:t xml:space="preserve">; </w:t>
      </w:r>
      <w:r w:rsidRPr="00A940DB">
        <w:rPr>
          <w:rFonts w:ascii="Times New Roman" w:hAnsi="Times New Roman"/>
          <w:position w:val="-6"/>
          <w:sz w:val="28"/>
          <w:szCs w:val="28"/>
        </w:rPr>
        <w:object w:dxaOrig="139" w:dyaOrig="240">
          <v:shape id="_x0000_i1037" type="#_x0000_t75" style="width:8.4pt;height:13.8pt" o:ole="" filled="t">
            <v:fill color2="black"/>
            <v:imagedata r:id="rId33" o:title=""/>
          </v:shape>
          <o:OLEObject Type="Embed" ProgID="Equation.3" ShapeID="_x0000_i1037" DrawAspect="Content" ObjectID="_1523031494" r:id="rId34"/>
        </w:object>
      </w:r>
      <w:r w:rsidRPr="00A940DB">
        <w:rPr>
          <w:rFonts w:ascii="Times New Roman" w:hAnsi="Times New Roman"/>
          <w:sz w:val="28"/>
          <w:szCs w:val="28"/>
        </w:rPr>
        <w:t xml:space="preserve"> – время с начала нагружения; </w:t>
      </w:r>
      <w:r w:rsidRPr="00A940DB">
        <w:rPr>
          <w:rFonts w:ascii="Times New Roman" w:hAnsi="Times New Roman"/>
          <w:position w:val="-14"/>
          <w:sz w:val="28"/>
          <w:szCs w:val="28"/>
        </w:rPr>
        <w:object w:dxaOrig="320" w:dyaOrig="380">
          <v:shape id="_x0000_i1038" type="#_x0000_t75" style="width:19.2pt;height:23.4pt" o:ole="" filled="t">
            <v:fill color2="black"/>
            <v:imagedata r:id="rId35" o:title=""/>
          </v:shape>
          <o:OLEObject Type="Embed" ProgID="Equation.3" ShapeID="_x0000_i1038" DrawAspect="Content" ObjectID="_1523031495" r:id="rId36"/>
        </w:object>
      </w:r>
      <w:r w:rsidRPr="00A940DB">
        <w:rPr>
          <w:rFonts w:ascii="Times New Roman" w:hAnsi="Times New Roman"/>
          <w:sz w:val="28"/>
          <w:szCs w:val="28"/>
        </w:rPr>
        <w:t xml:space="preserve"> – постоянная скорость н</w:t>
      </w:r>
      <w:r w:rsidRPr="00A940DB">
        <w:rPr>
          <w:rFonts w:ascii="Times New Roman" w:hAnsi="Times New Roman"/>
          <w:sz w:val="28"/>
          <w:szCs w:val="28"/>
        </w:rPr>
        <w:t>а</w:t>
      </w:r>
      <w:r w:rsidRPr="00A940DB">
        <w:rPr>
          <w:rFonts w:ascii="Times New Roman" w:hAnsi="Times New Roman"/>
          <w:sz w:val="28"/>
          <w:szCs w:val="28"/>
        </w:rPr>
        <w:t xml:space="preserve">гружения; </w:t>
      </w:r>
      <w:r w:rsidRPr="00A940DB">
        <w:rPr>
          <w:rFonts w:ascii="Times New Roman" w:hAnsi="Times New Roman"/>
          <w:position w:val="-10"/>
          <w:sz w:val="28"/>
          <w:szCs w:val="28"/>
        </w:rPr>
        <w:object w:dxaOrig="580" w:dyaOrig="320">
          <v:shape id="_x0000_i1039" type="#_x0000_t75" style="width:36pt;height:19.2pt" o:ole="" filled="t">
            <v:fill color2="black"/>
            <v:imagedata r:id="rId37" o:title=""/>
          </v:shape>
          <o:OLEObject Type="Embed" ProgID="Equation.3" ShapeID="_x0000_i1039" DrawAspect="Content" ObjectID="_1523031496" r:id="rId38"/>
        </w:object>
      </w:r>
      <w:r w:rsidRPr="00A940DB">
        <w:rPr>
          <w:rFonts w:ascii="Times New Roman" w:hAnsi="Times New Roman"/>
          <w:sz w:val="28"/>
          <w:szCs w:val="28"/>
        </w:rPr>
        <w:t xml:space="preserve"> – «скорость» осадки пробы. Хотя слово «скорость» взято в кавычки, так как имеет размерность мм/кПа, но по существу, действ</w:t>
      </w:r>
      <w:r w:rsidRPr="00A940DB">
        <w:rPr>
          <w:rFonts w:ascii="Times New Roman" w:hAnsi="Times New Roman"/>
          <w:sz w:val="28"/>
          <w:szCs w:val="28"/>
        </w:rPr>
        <w:t>и</w:t>
      </w:r>
      <w:r w:rsidRPr="00A940DB">
        <w:rPr>
          <w:rFonts w:ascii="Times New Roman" w:hAnsi="Times New Roman"/>
          <w:sz w:val="28"/>
          <w:szCs w:val="28"/>
        </w:rPr>
        <w:t>тельно отражает скорость изменения осадки. Можно записать (4) в форме</w:t>
      </w: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13" o:spid="_x0000_i1040" type="#_x0000_t75" style="width:318.6pt;height:188.4pt;visibility:visible">
                  <v:imagedata r:id="rId39" o:title=""/>
                </v:shape>
              </w:pict>
            </w:r>
          </w:p>
        </w:tc>
      </w:tr>
    </w:tbl>
    <w:p w:rsidR="009E5D74" w:rsidRPr="00AD0499" w:rsidRDefault="009E5D74" w:rsidP="00A940DB">
      <w:pPr>
        <w:pStyle w:val="NoSpacing"/>
        <w:spacing w:line="360" w:lineRule="auto"/>
        <w:jc w:val="center"/>
        <w:rPr>
          <w:rFonts w:ascii="Times New Roman" w:hAnsi="Times New Roman"/>
          <w:sz w:val="24"/>
          <w:szCs w:val="24"/>
        </w:rPr>
      </w:pPr>
      <w:r w:rsidRPr="00AD0499">
        <w:rPr>
          <w:rFonts w:ascii="Times New Roman" w:hAnsi="Times New Roman"/>
          <w:sz w:val="24"/>
          <w:szCs w:val="24"/>
        </w:rPr>
        <w:t xml:space="preserve"> Рисунок 1 – Осадка пробы песка при компрессионном сжатии</w:t>
      </w:r>
    </w:p>
    <w:p w:rsidR="009E5D74" w:rsidRPr="00A940DB" w:rsidRDefault="009E5D74" w:rsidP="00A940DB">
      <w:pPr>
        <w:pStyle w:val="NoSpacing"/>
        <w:spacing w:line="360" w:lineRule="auto"/>
        <w:jc w:val="both"/>
        <w:rPr>
          <w:rFonts w:ascii="Times New Roman" w:hAnsi="Times New Roman"/>
          <w:sz w:val="28"/>
          <w:szCs w:val="28"/>
        </w:rPr>
      </w:pP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position w:val="-32"/>
          <w:sz w:val="28"/>
          <w:szCs w:val="28"/>
        </w:rPr>
        <w:object w:dxaOrig="1359" w:dyaOrig="700">
          <v:shape id="_x0000_i1041" type="#_x0000_t75" style="width:83.4pt;height:42pt" o:ole="" filled="t">
            <v:fill color2="black"/>
            <v:imagedata r:id="rId40" o:title=""/>
          </v:shape>
          <o:OLEObject Type="Embed" ProgID="Equation.3" ShapeID="_x0000_i1041" DrawAspect="Content" ObjectID="_1523031497" r:id="rId41"/>
        </w:object>
      </w:r>
      <w:r w:rsidRPr="00A940DB">
        <w:rPr>
          <w:rFonts w:ascii="Times New Roman" w:hAnsi="Times New Roman"/>
          <w:sz w:val="28"/>
          <w:szCs w:val="28"/>
        </w:rPr>
        <w:t xml:space="preserve">, откуда видно, что действительная скорость осадки  </w:t>
      </w:r>
      <w:r w:rsidRPr="00A940DB">
        <w:rPr>
          <w:rFonts w:ascii="Times New Roman" w:hAnsi="Times New Roman"/>
          <w:position w:val="-10"/>
          <w:sz w:val="28"/>
          <w:szCs w:val="28"/>
        </w:rPr>
        <w:object w:dxaOrig="720" w:dyaOrig="320">
          <v:shape id="_x0000_i1042" type="#_x0000_t75" style="width:43.8pt;height:19.2pt" o:ole="" filled="t">
            <v:fill color2="black"/>
            <v:imagedata r:id="rId42" o:title=""/>
          </v:shape>
          <o:OLEObject Type="Embed" ProgID="Equation.3" ShapeID="_x0000_i1042" DrawAspect="Content" ObjectID="_1523031498" r:id="rId43"/>
        </w:object>
      </w:r>
      <w:r w:rsidRPr="00A940DB">
        <w:rPr>
          <w:rFonts w:ascii="Times New Roman" w:hAnsi="Times New Roman"/>
          <w:sz w:val="28"/>
          <w:szCs w:val="28"/>
        </w:rPr>
        <w:t xml:space="preserve">  пропорциональна функции   </w:t>
      </w:r>
      <w:r w:rsidRPr="00A940DB">
        <w:rPr>
          <w:rFonts w:ascii="Times New Roman" w:hAnsi="Times New Roman"/>
          <w:position w:val="-10"/>
          <w:sz w:val="28"/>
          <w:szCs w:val="28"/>
        </w:rPr>
        <w:object w:dxaOrig="580" w:dyaOrig="320">
          <v:shape id="_x0000_i1043" type="#_x0000_t75" style="width:36pt;height:19.2pt" o:ole="" filled="t">
            <v:fill color2="black"/>
            <v:imagedata r:id="rId44" o:title=""/>
          </v:shape>
          <o:OLEObject Type="Embed" ProgID="Equation.3" ShapeID="_x0000_i1043" DrawAspect="Content" ObjectID="_1523031499" r:id="rId45"/>
        </w:object>
      </w:r>
      <w:r w:rsidRPr="00A940DB">
        <w:rPr>
          <w:rFonts w:ascii="Times New Roman" w:hAnsi="Times New Roman"/>
          <w:sz w:val="28"/>
          <w:szCs w:val="28"/>
        </w:rPr>
        <w:t xml:space="preserve">:    </w:t>
      </w:r>
    </w:p>
    <w:p w:rsidR="009E5D74" w:rsidRPr="00A940DB" w:rsidRDefault="009E5D74" w:rsidP="00A940DB">
      <w:pPr>
        <w:pStyle w:val="NoSpacing"/>
        <w:spacing w:line="360" w:lineRule="auto"/>
        <w:jc w:val="center"/>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30"/>
          <w:sz w:val="28"/>
          <w:szCs w:val="28"/>
        </w:rPr>
        <w:object w:dxaOrig="1400" w:dyaOrig="680">
          <v:shape id="_x0000_i1044" type="#_x0000_t75" style="width:86.4pt;height:41.4pt" o:ole="" filled="t">
            <v:fill color2="black"/>
            <v:imagedata r:id="rId46" o:title=""/>
          </v:shape>
          <o:OLEObject Type="Embed" ProgID="Equation.3" ShapeID="_x0000_i1044" DrawAspect="Content" ObjectID="_1523031500" r:id="rId47"/>
        </w:object>
      </w:r>
      <w:r w:rsidRPr="00A940DB">
        <w:rPr>
          <w:rFonts w:ascii="Times New Roman" w:hAnsi="Times New Roman"/>
          <w:sz w:val="28"/>
          <w:szCs w:val="28"/>
        </w:rPr>
        <w:t xml:space="preserve">.                                           (5)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 «Скорость» осадки изменяется циклически с увеличением давления на пробу песка (рисунок  2). С началом нагружения «скорость» осадки в</w:t>
      </w:r>
      <w:r w:rsidRPr="00A940DB">
        <w:rPr>
          <w:rFonts w:ascii="Times New Roman" w:hAnsi="Times New Roman"/>
          <w:sz w:val="28"/>
          <w:szCs w:val="28"/>
        </w:rPr>
        <w:t>е</w:t>
      </w:r>
      <w:r w:rsidRPr="00A940DB">
        <w:rPr>
          <w:rFonts w:ascii="Times New Roman" w:hAnsi="Times New Roman"/>
          <w:sz w:val="28"/>
          <w:szCs w:val="28"/>
        </w:rPr>
        <w:t xml:space="preserve">лика и характеризуется примерно постоянным значением. При некотором давлении  </w:t>
      </w:r>
      <w:r w:rsidRPr="00A940DB">
        <w:rPr>
          <w:rFonts w:ascii="Times New Roman" w:hAnsi="Times New Roman"/>
          <w:position w:val="-12"/>
          <w:sz w:val="28"/>
          <w:szCs w:val="28"/>
        </w:rPr>
        <w:object w:dxaOrig="800" w:dyaOrig="360">
          <v:shape id="_x0000_i1045" type="#_x0000_t75" style="width:49.2pt;height:21.6pt" o:ole="" filled="t">
            <v:fill color2="black"/>
            <v:imagedata r:id="rId48" o:title=""/>
          </v:shape>
          <o:OLEObject Type="Embed" ProgID="Equation.3" ShapeID="_x0000_i1045" DrawAspect="Content" ObjectID="_1523031501" r:id="rId49"/>
        </w:object>
      </w:r>
      <w:r w:rsidRPr="00A940DB">
        <w:rPr>
          <w:rFonts w:ascii="Times New Roman" w:hAnsi="Times New Roman"/>
          <w:sz w:val="28"/>
          <w:szCs w:val="28"/>
        </w:rPr>
        <w:t xml:space="preserve">, средняя «скорость» </w:t>
      </w:r>
      <w:r w:rsidRPr="00A940DB">
        <w:rPr>
          <w:rFonts w:ascii="Times New Roman" w:hAnsi="Times New Roman"/>
          <w:position w:val="-10"/>
          <w:sz w:val="28"/>
          <w:szCs w:val="28"/>
        </w:rPr>
        <w:object w:dxaOrig="240" w:dyaOrig="360">
          <v:shape id="_x0000_i1046" type="#_x0000_t75" style="width:13.2pt;height:21pt" o:ole="" filled="t">
            <v:fill color2="black"/>
            <v:imagedata r:id="rId50" o:title=""/>
          </v:shape>
          <o:OLEObject Type="Embed" ProgID="Equation.3" ShapeID="_x0000_i1046" DrawAspect="Content" ObjectID="_1523031502" r:id="rId51"/>
        </w:object>
      </w:r>
      <w:r w:rsidRPr="00A940DB">
        <w:rPr>
          <w:rFonts w:ascii="Times New Roman" w:hAnsi="Times New Roman"/>
          <w:sz w:val="28"/>
          <w:szCs w:val="28"/>
        </w:rPr>
        <w:t xml:space="preserve"> резко падает, затем монотонно уменьшается, по мере роста давления </w:t>
      </w:r>
      <w:r w:rsidRPr="00A940DB">
        <w:rPr>
          <w:rFonts w:ascii="Times New Roman" w:hAnsi="Times New Roman"/>
          <w:position w:val="-12"/>
          <w:sz w:val="28"/>
          <w:szCs w:val="28"/>
        </w:rPr>
        <w:object w:dxaOrig="820" w:dyaOrig="360">
          <v:shape id="_x0000_i1047" type="#_x0000_t75" style="width:49.8pt;height:21.6pt" o:ole="" filled="t">
            <v:fill color2="black"/>
            <v:imagedata r:id="rId52" o:title=""/>
          </v:shape>
          <o:OLEObject Type="Embed" ProgID="Equation.3" ShapeID="_x0000_i1047" DrawAspect="Content" ObjectID="_1523031503" r:id="rId53"/>
        </w:object>
      </w:r>
      <w:r w:rsidRPr="00A940DB">
        <w:rPr>
          <w:rFonts w:ascii="Times New Roman" w:hAnsi="Times New Roman"/>
          <w:sz w:val="28"/>
          <w:szCs w:val="28"/>
        </w:rPr>
        <w:t>. Отдельные значения «ск</w:t>
      </w:r>
      <w:r w:rsidRPr="00A940DB">
        <w:rPr>
          <w:rFonts w:ascii="Times New Roman" w:hAnsi="Times New Roman"/>
          <w:sz w:val="28"/>
          <w:szCs w:val="28"/>
        </w:rPr>
        <w:t>о</w:t>
      </w:r>
      <w:r w:rsidRPr="00A940DB">
        <w:rPr>
          <w:rFonts w:ascii="Times New Roman" w:hAnsi="Times New Roman"/>
          <w:sz w:val="28"/>
          <w:szCs w:val="28"/>
        </w:rPr>
        <w:t>рости» сильно отличаются от среднего, но их доля в общем числе циклов мала, и они не влияют на отмеченную выше тенденцию к снижению сре</w:t>
      </w:r>
      <w:r w:rsidRPr="00A940DB">
        <w:rPr>
          <w:rFonts w:ascii="Times New Roman" w:hAnsi="Times New Roman"/>
          <w:sz w:val="28"/>
          <w:szCs w:val="28"/>
        </w:rPr>
        <w:t>д</w:t>
      </w:r>
      <w:r w:rsidRPr="00A940DB">
        <w:rPr>
          <w:rFonts w:ascii="Times New Roman" w:hAnsi="Times New Roman"/>
          <w:sz w:val="28"/>
          <w:szCs w:val="28"/>
        </w:rPr>
        <w:t>ней «скорости». Поскольку указанные отличия проявляются во всех исп</w:t>
      </w:r>
      <w:r w:rsidRPr="00A940DB">
        <w:rPr>
          <w:rFonts w:ascii="Times New Roman" w:hAnsi="Times New Roman"/>
          <w:sz w:val="28"/>
          <w:szCs w:val="28"/>
        </w:rPr>
        <w:t>ы</w:t>
      </w:r>
      <w:r w:rsidRPr="00A940DB">
        <w:rPr>
          <w:rFonts w:ascii="Times New Roman" w:hAnsi="Times New Roman"/>
          <w:sz w:val="28"/>
          <w:szCs w:val="28"/>
        </w:rPr>
        <w:t>танных пробах песков, используем «скорость» осадки для анализа данных опыта.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Испытаны пробы мелкого песка в сухом и водонасыщенном состо</w:t>
      </w:r>
      <w:r w:rsidRPr="00A940DB">
        <w:rPr>
          <w:rFonts w:ascii="Times New Roman" w:hAnsi="Times New Roman"/>
          <w:sz w:val="28"/>
          <w:szCs w:val="28"/>
        </w:rPr>
        <w:t>я</w:t>
      </w:r>
      <w:r w:rsidRPr="00A940DB">
        <w:rPr>
          <w:rFonts w:ascii="Times New Roman" w:hAnsi="Times New Roman"/>
          <w:sz w:val="28"/>
          <w:szCs w:val="28"/>
        </w:rPr>
        <w:t>нии, а также пробы, состоящие из мелкого песка и порошка глины</w:t>
      </w:r>
      <w:r>
        <w:rPr>
          <w:rFonts w:ascii="Times New Roman" w:hAnsi="Times New Roman"/>
          <w:sz w:val="28"/>
          <w:szCs w:val="28"/>
        </w:rPr>
        <w:t xml:space="preserve"> </w:t>
      </w:r>
      <w:r>
        <w:rPr>
          <w:sz w:val="28"/>
          <w:szCs w:val="28"/>
        </w:rPr>
        <w:t>‒</w:t>
      </w:r>
      <w:r>
        <w:rPr>
          <w:rFonts w:ascii="Times New Roman" w:hAnsi="Times New Roman"/>
          <w:sz w:val="28"/>
          <w:szCs w:val="28"/>
        </w:rPr>
        <w:t xml:space="preserve"> по пять проб каждого вида</w:t>
      </w:r>
      <w:r w:rsidRPr="00A940DB">
        <w:rPr>
          <w:rFonts w:ascii="Times New Roman" w:hAnsi="Times New Roman"/>
          <w:sz w:val="28"/>
          <w:szCs w:val="28"/>
        </w:rPr>
        <w:t>. Мелкий песок имел фракционный состав (2,0</w:t>
      </w:r>
      <w:r>
        <w:rPr>
          <w:sz w:val="28"/>
          <w:szCs w:val="28"/>
        </w:rPr>
        <w:t>‒</w:t>
      </w:r>
      <w:r w:rsidRPr="00A940DB">
        <w:rPr>
          <w:rFonts w:ascii="Times New Roman" w:hAnsi="Times New Roman"/>
          <w:sz w:val="28"/>
          <w:szCs w:val="28"/>
        </w:rPr>
        <w:t>1,0) : (0,25</w:t>
      </w:r>
      <w:r>
        <w:rPr>
          <w:sz w:val="28"/>
          <w:szCs w:val="28"/>
        </w:rPr>
        <w:t>‒</w:t>
      </w:r>
      <w:r w:rsidRPr="00A940DB">
        <w:rPr>
          <w:rFonts w:ascii="Times New Roman" w:hAnsi="Times New Roman"/>
          <w:sz w:val="28"/>
          <w:szCs w:val="28"/>
        </w:rPr>
        <w:t>0,10) = 1 : 1, где в правой части равенства указано отношение масс фракций. Фракционный состав песка с глинопорошком  (2,0</w:t>
      </w:r>
      <w:r>
        <w:rPr>
          <w:sz w:val="28"/>
          <w:szCs w:val="28"/>
        </w:rPr>
        <w:t>‒</w:t>
      </w:r>
      <w:r w:rsidRPr="00A940DB">
        <w:rPr>
          <w:rFonts w:ascii="Times New Roman" w:hAnsi="Times New Roman"/>
          <w:sz w:val="28"/>
          <w:szCs w:val="28"/>
        </w:rPr>
        <w:t>1,0) : (0,25</w:t>
      </w:r>
      <w:r>
        <w:rPr>
          <w:sz w:val="28"/>
          <w:szCs w:val="28"/>
        </w:rPr>
        <w:t>‒</w:t>
      </w:r>
      <w:r w:rsidRPr="00A940DB">
        <w:rPr>
          <w:rFonts w:ascii="Times New Roman" w:hAnsi="Times New Roman"/>
          <w:sz w:val="28"/>
          <w:szCs w:val="28"/>
        </w:rPr>
        <w:t>0,10) : (&lt;0,</w:t>
      </w:r>
      <w:r>
        <w:rPr>
          <w:rFonts w:ascii="Times New Roman" w:hAnsi="Times New Roman"/>
          <w:sz w:val="28"/>
          <w:szCs w:val="28"/>
        </w:rPr>
        <w:t>0</w:t>
      </w:r>
      <w:r w:rsidRPr="00A940DB">
        <w:rPr>
          <w:rFonts w:ascii="Times New Roman" w:hAnsi="Times New Roman"/>
          <w:sz w:val="28"/>
          <w:szCs w:val="28"/>
        </w:rPr>
        <w:t>1) = 0,</w:t>
      </w:r>
      <w:r w:rsidRPr="00CF53FE">
        <w:rPr>
          <w:rFonts w:ascii="Times New Roman" w:hAnsi="Times New Roman"/>
          <w:sz w:val="28"/>
          <w:szCs w:val="28"/>
        </w:rPr>
        <w:t>5</w:t>
      </w:r>
      <w:r w:rsidRPr="00A940DB">
        <w:rPr>
          <w:rFonts w:ascii="Times New Roman" w:hAnsi="Times New Roman"/>
          <w:sz w:val="28"/>
          <w:szCs w:val="28"/>
        </w:rPr>
        <w:t xml:space="preserve"> : 0,5 : 1.</w:t>
      </w: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15" o:spid="_x0000_i1048" type="#_x0000_t75" style="width:355.2pt;height:216.6pt;visibility:visible">
                  <v:imagedata r:id="rId54" o:title=""/>
                </v:shape>
              </w:pict>
            </w:r>
          </w:p>
        </w:tc>
      </w:tr>
    </w:tbl>
    <w:p w:rsidR="009E5D74" w:rsidRPr="00AD0499" w:rsidRDefault="009E5D74" w:rsidP="00A940DB">
      <w:pPr>
        <w:pStyle w:val="NoSpacing"/>
        <w:spacing w:line="360" w:lineRule="auto"/>
        <w:jc w:val="center"/>
        <w:rPr>
          <w:rFonts w:ascii="Times New Roman" w:hAnsi="Times New Roman"/>
          <w:sz w:val="24"/>
          <w:szCs w:val="24"/>
        </w:rPr>
      </w:pPr>
      <w:r w:rsidRPr="00AD0499">
        <w:rPr>
          <w:rFonts w:ascii="Times New Roman" w:hAnsi="Times New Roman"/>
          <w:sz w:val="24"/>
          <w:szCs w:val="24"/>
        </w:rPr>
        <w:t>Рисунок 2 – «Скорость» осадки пробы песка при компрессионном сжатии</w:t>
      </w:r>
    </w:p>
    <w:p w:rsidR="009E5D74" w:rsidRPr="00A940DB" w:rsidRDefault="009E5D74" w:rsidP="00A940DB">
      <w:pPr>
        <w:pStyle w:val="NoSpacing"/>
        <w:spacing w:line="360" w:lineRule="auto"/>
        <w:jc w:val="center"/>
        <w:rPr>
          <w:rFonts w:ascii="Times New Roman" w:hAnsi="Times New Roman"/>
          <w:sz w:val="28"/>
          <w:szCs w:val="28"/>
        </w:rPr>
      </w:pP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Рассмотрим амплитудные значения «скорости» осадки: максимал</w:t>
      </w:r>
      <w:r w:rsidRPr="00A940DB">
        <w:rPr>
          <w:rFonts w:ascii="Times New Roman" w:hAnsi="Times New Roman"/>
          <w:sz w:val="28"/>
          <w:szCs w:val="28"/>
        </w:rPr>
        <w:t>ь</w:t>
      </w:r>
      <w:r w:rsidRPr="00A940DB">
        <w:rPr>
          <w:rFonts w:ascii="Times New Roman" w:hAnsi="Times New Roman"/>
          <w:sz w:val="28"/>
          <w:szCs w:val="28"/>
        </w:rPr>
        <w:t xml:space="preserve">ное </w:t>
      </w:r>
      <w:r w:rsidRPr="00A940DB">
        <w:rPr>
          <w:rFonts w:ascii="Times New Roman" w:hAnsi="Times New Roman"/>
          <w:position w:val="-12"/>
          <w:sz w:val="28"/>
          <w:szCs w:val="28"/>
        </w:rPr>
        <w:object w:dxaOrig="460" w:dyaOrig="360">
          <v:shape id="_x0000_i1049" type="#_x0000_t75" style="width:25.8pt;height:21pt" o:ole="" filled="t">
            <v:fill color2="black"/>
            <v:imagedata r:id="rId55" o:title=""/>
          </v:shape>
          <o:OLEObject Type="Embed" ProgID="Equation.3" ShapeID="_x0000_i1049" DrawAspect="Content" ObjectID="_1523031504" r:id="rId56"/>
        </w:object>
      </w:r>
      <w:r w:rsidRPr="00A940DB">
        <w:rPr>
          <w:rFonts w:ascii="Times New Roman" w:hAnsi="Times New Roman"/>
          <w:sz w:val="28"/>
          <w:szCs w:val="28"/>
        </w:rPr>
        <w:t xml:space="preserve"> и минимальное  </w:t>
      </w:r>
      <w:r w:rsidRPr="00A940DB">
        <w:rPr>
          <w:rFonts w:ascii="Times New Roman" w:hAnsi="Times New Roman"/>
          <w:position w:val="-10"/>
          <w:sz w:val="28"/>
          <w:szCs w:val="28"/>
        </w:rPr>
        <w:object w:dxaOrig="440" w:dyaOrig="340">
          <v:shape id="_x0000_i1050" type="#_x0000_t75" style="width:24.6pt;height:19.2pt" o:ole="" filled="t">
            <v:fill color2="black"/>
            <v:imagedata r:id="rId57" o:title=""/>
          </v:shape>
          <o:OLEObject Type="Embed" ProgID="Equation.3" ShapeID="_x0000_i1050" DrawAspect="Content" ObjectID="_1523031505" r:id="rId58"/>
        </w:object>
      </w:r>
      <w:r w:rsidRPr="00A940DB">
        <w:rPr>
          <w:rFonts w:ascii="Times New Roman" w:hAnsi="Times New Roman"/>
          <w:sz w:val="28"/>
          <w:szCs w:val="28"/>
        </w:rPr>
        <w:t xml:space="preserve">. В целом по всем циклам </w:t>
      </w:r>
      <w:r w:rsidRPr="00A940DB">
        <w:rPr>
          <w:rFonts w:ascii="Times New Roman" w:hAnsi="Times New Roman"/>
          <w:position w:val="-12"/>
          <w:sz w:val="28"/>
          <w:szCs w:val="28"/>
        </w:rPr>
        <w:object w:dxaOrig="1080" w:dyaOrig="360">
          <v:shape id="_x0000_i1051" type="#_x0000_t75" style="width:62.4pt;height:21pt" o:ole="" filled="t">
            <v:fill color2="black"/>
            <v:imagedata r:id="rId59" o:title=""/>
          </v:shape>
          <o:OLEObject Type="Embed" ProgID="Equation.3" ShapeID="_x0000_i1051" DrawAspect="Content" ObjectID="_1523031506" r:id="rId60"/>
        </w:object>
      </w:r>
      <w:r w:rsidRPr="00A940DB">
        <w:rPr>
          <w:rFonts w:ascii="Times New Roman" w:hAnsi="Times New Roman"/>
          <w:sz w:val="28"/>
          <w:szCs w:val="28"/>
        </w:rPr>
        <w:t xml:space="preserve">. Их средние значения </w:t>
      </w:r>
      <w:r w:rsidRPr="00A940DB">
        <w:rPr>
          <w:rFonts w:ascii="Times New Roman" w:hAnsi="Times New Roman"/>
          <w:position w:val="-12"/>
          <w:sz w:val="28"/>
          <w:szCs w:val="28"/>
        </w:rPr>
        <w:object w:dxaOrig="460" w:dyaOrig="380">
          <v:shape id="_x0000_i1052" type="#_x0000_t75" style="width:25.8pt;height:21.6pt" o:ole="" filled="t">
            <v:fill color2="black"/>
            <v:imagedata r:id="rId61" o:title=""/>
          </v:shape>
          <o:OLEObject Type="Embed" ProgID="Equation.3" ShapeID="_x0000_i1052" DrawAspect="Content" ObjectID="_1523031507" r:id="rId62"/>
        </w:object>
      </w:r>
      <w:r w:rsidRPr="00A940DB">
        <w:rPr>
          <w:rFonts w:ascii="Times New Roman" w:hAnsi="Times New Roman"/>
          <w:sz w:val="28"/>
          <w:szCs w:val="28"/>
        </w:rPr>
        <w:t xml:space="preserve"> и  </w:t>
      </w:r>
      <w:r w:rsidRPr="00A940DB">
        <w:rPr>
          <w:rFonts w:ascii="Times New Roman" w:hAnsi="Times New Roman"/>
          <w:position w:val="-10"/>
          <w:sz w:val="28"/>
          <w:szCs w:val="28"/>
        </w:rPr>
        <w:object w:dxaOrig="440" w:dyaOrig="360">
          <v:shape id="_x0000_i1053" type="#_x0000_t75" style="width:24.6pt;height:19.8pt" o:ole="" filled="t">
            <v:fill color2="black"/>
            <v:imagedata r:id="rId63" o:title=""/>
          </v:shape>
          <o:OLEObject Type="Embed" ProgID="Equation.3" ShapeID="_x0000_i1053" DrawAspect="Content" ObjectID="_1523031508" r:id="rId64"/>
        </w:object>
      </w:r>
      <w:r w:rsidRPr="00A940DB">
        <w:rPr>
          <w:rFonts w:ascii="Times New Roman" w:hAnsi="Times New Roman"/>
          <w:sz w:val="28"/>
          <w:szCs w:val="28"/>
        </w:rPr>
        <w:t xml:space="preserve">в начальном интервале  </w:t>
      </w:r>
      <w:r w:rsidRPr="00A940DB">
        <w:rPr>
          <w:rFonts w:ascii="Times New Roman" w:hAnsi="Times New Roman"/>
          <w:position w:val="-12"/>
          <w:sz w:val="28"/>
          <w:szCs w:val="28"/>
        </w:rPr>
        <w:object w:dxaOrig="1300" w:dyaOrig="360">
          <v:shape id="_x0000_i1054" type="#_x0000_t75" style="width:79.8pt;height:21.6pt" o:ole="" filled="t">
            <v:fill color2="black"/>
            <v:imagedata r:id="rId65" o:title=""/>
          </v:shape>
          <o:OLEObject Type="Embed" ProgID="Equation.3" ShapeID="_x0000_i1054" DrawAspect="Content" ObjectID="_1523031509" r:id="rId66"/>
        </w:object>
      </w:r>
      <w:r w:rsidRPr="00A940DB">
        <w:rPr>
          <w:rFonts w:ascii="Times New Roman" w:hAnsi="Times New Roman"/>
          <w:sz w:val="28"/>
          <w:szCs w:val="28"/>
        </w:rPr>
        <w:t xml:space="preserve"> бол</w:t>
      </w:r>
      <w:r w:rsidRPr="00A940DB">
        <w:rPr>
          <w:rFonts w:ascii="Times New Roman" w:hAnsi="Times New Roman"/>
          <w:sz w:val="28"/>
          <w:szCs w:val="28"/>
        </w:rPr>
        <w:t>ь</w:t>
      </w:r>
      <w:r w:rsidRPr="00A940DB">
        <w:rPr>
          <w:rFonts w:ascii="Times New Roman" w:hAnsi="Times New Roman"/>
          <w:sz w:val="28"/>
          <w:szCs w:val="28"/>
        </w:rPr>
        <w:t xml:space="preserve">ше, чем в интервале </w:t>
      </w:r>
      <w:r w:rsidRPr="00A940DB">
        <w:rPr>
          <w:rFonts w:ascii="Times New Roman" w:hAnsi="Times New Roman"/>
          <w:position w:val="-14"/>
          <w:sz w:val="28"/>
          <w:szCs w:val="28"/>
        </w:rPr>
        <w:object w:dxaOrig="1420" w:dyaOrig="380">
          <v:shape id="_x0000_i1055" type="#_x0000_t75" style="width:87.6pt;height:23.4pt" o:ole="" filled="t">
            <v:fill color2="black"/>
            <v:imagedata r:id="rId67" o:title=""/>
          </v:shape>
          <o:OLEObject Type="Embed" ProgID="Equation.3" ShapeID="_x0000_i1055" DrawAspect="Content" ObjectID="_1523031510" r:id="rId68"/>
        </w:object>
      </w:r>
      <w:r w:rsidRPr="00A940DB">
        <w:rPr>
          <w:rFonts w:ascii="Times New Roman" w:hAnsi="Times New Roman"/>
          <w:sz w:val="28"/>
          <w:szCs w:val="28"/>
        </w:rPr>
        <w:t xml:space="preserve"> (таблица  1). Причем в пределах н</w:t>
      </w:r>
      <w:r w:rsidRPr="00A940DB">
        <w:rPr>
          <w:rFonts w:ascii="Times New Roman" w:hAnsi="Times New Roman"/>
          <w:sz w:val="28"/>
          <w:szCs w:val="28"/>
        </w:rPr>
        <w:t>а</w:t>
      </w:r>
      <w:r w:rsidRPr="00A940DB">
        <w:rPr>
          <w:rFonts w:ascii="Times New Roman" w:hAnsi="Times New Roman"/>
          <w:sz w:val="28"/>
          <w:szCs w:val="28"/>
        </w:rPr>
        <w:t xml:space="preserve">чального интервала средние значения  </w:t>
      </w:r>
      <w:r w:rsidRPr="00A940DB">
        <w:rPr>
          <w:rFonts w:ascii="Times New Roman" w:hAnsi="Times New Roman"/>
          <w:position w:val="-12"/>
          <w:sz w:val="28"/>
          <w:szCs w:val="28"/>
        </w:rPr>
        <w:object w:dxaOrig="460" w:dyaOrig="380">
          <v:shape id="_x0000_i1056" type="#_x0000_t75" style="width:25.8pt;height:21.6pt" o:ole="" filled="t">
            <v:fill color2="black"/>
            <v:imagedata r:id="rId61" o:title=""/>
          </v:shape>
          <o:OLEObject Type="Embed" ProgID="Equation.3" ShapeID="_x0000_i1056" DrawAspect="Content" ObjectID="_1523031511" r:id="rId69"/>
        </w:object>
      </w:r>
      <w:r w:rsidRPr="00A940DB">
        <w:rPr>
          <w:rFonts w:ascii="Times New Roman" w:hAnsi="Times New Roman"/>
          <w:sz w:val="28"/>
          <w:szCs w:val="28"/>
        </w:rPr>
        <w:t xml:space="preserve">  и  </w:t>
      </w:r>
      <w:r w:rsidRPr="00A940DB">
        <w:rPr>
          <w:rFonts w:ascii="Times New Roman" w:hAnsi="Times New Roman"/>
          <w:position w:val="-10"/>
          <w:sz w:val="28"/>
          <w:szCs w:val="28"/>
        </w:rPr>
        <w:object w:dxaOrig="440" w:dyaOrig="360">
          <v:shape id="_x0000_i1057" type="#_x0000_t75" style="width:24.6pt;height:19.8pt" o:ole="" filled="t">
            <v:fill color2="black"/>
            <v:imagedata r:id="rId63" o:title=""/>
          </v:shape>
          <o:OLEObject Type="Embed" ProgID="Equation.3" ShapeID="_x0000_i1057" DrawAspect="Content" ObjectID="_1523031512" r:id="rId70"/>
        </w:object>
      </w:r>
      <w:r w:rsidRPr="00A940DB">
        <w:rPr>
          <w:rFonts w:ascii="Times New Roman" w:hAnsi="Times New Roman"/>
          <w:sz w:val="28"/>
          <w:szCs w:val="28"/>
        </w:rPr>
        <w:t xml:space="preserve"> не проявляют завис</w:t>
      </w:r>
      <w:r w:rsidRPr="00A940DB">
        <w:rPr>
          <w:rFonts w:ascii="Times New Roman" w:hAnsi="Times New Roman"/>
          <w:sz w:val="28"/>
          <w:szCs w:val="28"/>
        </w:rPr>
        <w:t>и</w:t>
      </w:r>
      <w:r w:rsidRPr="00A940DB">
        <w:rPr>
          <w:rFonts w:ascii="Times New Roman" w:hAnsi="Times New Roman"/>
          <w:sz w:val="28"/>
          <w:szCs w:val="28"/>
        </w:rPr>
        <w:t xml:space="preserve">мости от давления. В интервале </w:t>
      </w:r>
      <w:r w:rsidRPr="00A940DB">
        <w:rPr>
          <w:rFonts w:ascii="Times New Roman" w:hAnsi="Times New Roman"/>
          <w:position w:val="-14"/>
          <w:sz w:val="28"/>
          <w:szCs w:val="28"/>
        </w:rPr>
        <w:object w:dxaOrig="1420" w:dyaOrig="380">
          <v:shape id="_x0000_i1058" type="#_x0000_t75" style="width:87.6pt;height:23.4pt" o:ole="" filled="t">
            <v:fill color2="black"/>
            <v:imagedata r:id="rId67" o:title=""/>
          </v:shape>
          <o:OLEObject Type="Embed" ProgID="Equation.3" ShapeID="_x0000_i1058" DrawAspect="Content" ObjectID="_1523031513" r:id="rId71"/>
        </w:object>
      </w:r>
      <w:r w:rsidRPr="00A940DB">
        <w:rPr>
          <w:rFonts w:ascii="Times New Roman" w:hAnsi="Times New Roman"/>
          <w:sz w:val="28"/>
          <w:szCs w:val="28"/>
        </w:rPr>
        <w:t xml:space="preserve"> они уменьшаются с увел</w:t>
      </w:r>
      <w:r w:rsidRPr="00A940DB">
        <w:rPr>
          <w:rFonts w:ascii="Times New Roman" w:hAnsi="Times New Roman"/>
          <w:sz w:val="28"/>
          <w:szCs w:val="28"/>
        </w:rPr>
        <w:t>и</w:t>
      </w:r>
      <w:r w:rsidRPr="00A940DB">
        <w:rPr>
          <w:rFonts w:ascii="Times New Roman" w:hAnsi="Times New Roman"/>
          <w:sz w:val="28"/>
          <w:szCs w:val="28"/>
        </w:rPr>
        <w:t xml:space="preserve">чением давления.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Очевидно, что существует качественное отличие реакции сжимаем</w:t>
      </w:r>
      <w:r w:rsidRPr="00A940DB">
        <w:rPr>
          <w:rFonts w:ascii="Times New Roman" w:hAnsi="Times New Roman"/>
          <w:sz w:val="28"/>
          <w:szCs w:val="28"/>
        </w:rPr>
        <w:t>о</w:t>
      </w:r>
      <w:r w:rsidRPr="00A940DB">
        <w:rPr>
          <w:rFonts w:ascii="Times New Roman" w:hAnsi="Times New Roman"/>
          <w:sz w:val="28"/>
          <w:szCs w:val="28"/>
        </w:rPr>
        <w:t xml:space="preserve">го песка в этих интервалах. Значение </w:t>
      </w:r>
      <w:r w:rsidRPr="00A940DB">
        <w:rPr>
          <w:rFonts w:ascii="Times New Roman" w:hAnsi="Times New Roman"/>
          <w:position w:val="-12"/>
          <w:sz w:val="28"/>
          <w:szCs w:val="28"/>
        </w:rPr>
        <w:object w:dxaOrig="400" w:dyaOrig="360">
          <v:shape id="_x0000_i1059" type="#_x0000_t75" style="width:24.6pt;height:21.6pt" o:ole="" filled="t">
            <v:fill color2="black"/>
            <v:imagedata r:id="rId72" o:title=""/>
          </v:shape>
          <o:OLEObject Type="Embed" ProgID="Equation.3" ShapeID="_x0000_i1059" DrawAspect="Content" ObjectID="_1523031514" r:id="rId73"/>
        </w:object>
      </w:r>
      <w:r w:rsidRPr="00A940DB">
        <w:rPr>
          <w:rFonts w:ascii="Times New Roman" w:hAnsi="Times New Roman"/>
          <w:sz w:val="28"/>
          <w:szCs w:val="28"/>
        </w:rPr>
        <w:t xml:space="preserve">  является рубежным значением давления, отделяющим механизмы сжатия песка в этих двух интервалах. Первый из них назовем «начальным интервалом», второй – «интервалом уплотнения песка». Начальный интервал будем отсчитывать от значения </w:t>
      </w:r>
      <w:r w:rsidRPr="00A940DB">
        <w:rPr>
          <w:rFonts w:ascii="Times New Roman" w:hAnsi="Times New Roman"/>
          <w:position w:val="-12"/>
          <w:sz w:val="28"/>
          <w:szCs w:val="28"/>
        </w:rPr>
        <w:object w:dxaOrig="720" w:dyaOrig="360">
          <v:shape id="_x0000_i1060" type="#_x0000_t75" style="width:43.8pt;height:22.8pt" o:ole="" filled="t">
            <v:fill color2="black"/>
            <v:imagedata r:id="rId74" o:title=""/>
          </v:shape>
          <o:OLEObject Type="Embed" ProgID="Equation.3" ShapeID="_x0000_i1060" DrawAspect="Content" ObjectID="_1523031515" r:id="rId75"/>
        </w:object>
      </w:r>
      <w:r w:rsidRPr="00A940DB">
        <w:rPr>
          <w:rFonts w:ascii="Times New Roman" w:hAnsi="Times New Roman"/>
          <w:sz w:val="28"/>
          <w:szCs w:val="28"/>
        </w:rPr>
        <w:t>, до которого по первичным данным опыта заметно влияние неро</w:t>
      </w:r>
      <w:r w:rsidRPr="00A940DB">
        <w:rPr>
          <w:rFonts w:ascii="Times New Roman" w:hAnsi="Times New Roman"/>
          <w:sz w:val="28"/>
          <w:szCs w:val="28"/>
        </w:rPr>
        <w:t>в</w:t>
      </w:r>
      <w:r w:rsidRPr="00A940DB">
        <w:rPr>
          <w:rFonts w:ascii="Times New Roman" w:hAnsi="Times New Roman"/>
          <w:sz w:val="28"/>
          <w:szCs w:val="28"/>
        </w:rPr>
        <w:t xml:space="preserve">ностей пробы на значения осадки. </w:t>
      </w:r>
    </w:p>
    <w:p w:rsidR="009E5D74" w:rsidRPr="00CC682A" w:rsidRDefault="009E5D74" w:rsidP="00CB6B20">
      <w:pPr>
        <w:pStyle w:val="NoSpacing"/>
        <w:spacing w:line="360" w:lineRule="auto"/>
        <w:ind w:firstLine="709"/>
        <w:rPr>
          <w:rFonts w:ascii="Times New Roman" w:hAnsi="Times New Roman"/>
          <w:sz w:val="28"/>
          <w:szCs w:val="28"/>
        </w:rPr>
      </w:pPr>
      <w:r w:rsidRPr="00A940DB">
        <w:rPr>
          <w:rFonts w:ascii="Times New Roman" w:hAnsi="Times New Roman"/>
          <w:sz w:val="28"/>
          <w:szCs w:val="28"/>
        </w:rPr>
        <w:t>С увеличением внешнего давления значения обеих величин умен</w:t>
      </w:r>
      <w:r w:rsidRPr="00A940DB">
        <w:rPr>
          <w:rFonts w:ascii="Times New Roman" w:hAnsi="Times New Roman"/>
          <w:sz w:val="28"/>
          <w:szCs w:val="28"/>
        </w:rPr>
        <w:t>ь</w:t>
      </w:r>
      <w:r w:rsidRPr="00A940DB">
        <w:rPr>
          <w:rFonts w:ascii="Times New Roman" w:hAnsi="Times New Roman"/>
          <w:sz w:val="28"/>
          <w:szCs w:val="28"/>
        </w:rPr>
        <w:t xml:space="preserve">шаются, в целом сближаясь. </w:t>
      </w: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16" o:spid="_x0000_i1061" type="#_x0000_t75" style="width:302.4pt;height:181.2pt;visibility:visible">
                  <v:imagedata r:id="rId76" o:title=""/>
                </v:shape>
              </w:pict>
            </w:r>
          </w:p>
        </w:tc>
      </w:tr>
    </w:tbl>
    <w:p w:rsidR="009E5D74" w:rsidRPr="00AD0499" w:rsidRDefault="009E5D74" w:rsidP="00CB6B20">
      <w:pPr>
        <w:pStyle w:val="NoSpacing"/>
        <w:jc w:val="center"/>
        <w:rPr>
          <w:rFonts w:ascii="Times New Roman" w:hAnsi="Times New Roman"/>
          <w:sz w:val="24"/>
          <w:szCs w:val="24"/>
        </w:rPr>
      </w:pPr>
      <w:r w:rsidRPr="00AD0499">
        <w:rPr>
          <w:rFonts w:ascii="Times New Roman" w:hAnsi="Times New Roman"/>
          <w:sz w:val="24"/>
          <w:szCs w:val="24"/>
        </w:rPr>
        <w:t>Рисунок 3 – Аппроксимация амплитудных значений «скорости» осадки</w:t>
      </w:r>
    </w:p>
    <w:p w:rsidR="009E5D74" w:rsidRPr="00AD0499" w:rsidRDefault="009E5D74" w:rsidP="00CF53FE">
      <w:pPr>
        <w:pStyle w:val="NoSpacing"/>
        <w:jc w:val="center"/>
        <w:rPr>
          <w:rFonts w:ascii="Times New Roman" w:hAnsi="Times New Roman"/>
          <w:sz w:val="24"/>
          <w:szCs w:val="24"/>
        </w:rPr>
      </w:pPr>
      <w:r w:rsidRPr="00AD0499">
        <w:rPr>
          <w:rFonts w:ascii="Times New Roman" w:hAnsi="Times New Roman"/>
          <w:sz w:val="24"/>
          <w:szCs w:val="24"/>
        </w:rPr>
        <w:t xml:space="preserve"> пробы песка при </w:t>
      </w:r>
      <w:r w:rsidRPr="00AD0499">
        <w:rPr>
          <w:rFonts w:ascii="Times New Roman" w:hAnsi="Times New Roman"/>
          <w:position w:val="-14"/>
          <w:sz w:val="24"/>
          <w:szCs w:val="24"/>
        </w:rPr>
        <w:object w:dxaOrig="1420" w:dyaOrig="380">
          <v:shape id="_x0000_i1062" type="#_x0000_t75" style="width:80.4pt;height:21pt" o:ole="" filled="t">
            <v:fill color2="black"/>
            <v:imagedata r:id="rId67" o:title=""/>
          </v:shape>
          <o:OLEObject Type="Embed" ProgID="Equation.3" ShapeID="_x0000_i1062" DrawAspect="Content" ObjectID="_1523031516" r:id="rId77"/>
        </w:object>
      </w:r>
    </w:p>
    <w:p w:rsidR="009E5D74" w:rsidRPr="00CB6B20" w:rsidRDefault="009E5D74" w:rsidP="00CB6B20">
      <w:pPr>
        <w:pStyle w:val="NoSpacing"/>
        <w:spacing w:line="360" w:lineRule="auto"/>
        <w:ind w:firstLine="709"/>
        <w:jc w:val="center"/>
        <w:rPr>
          <w:rFonts w:ascii="Times New Roman" w:hAnsi="Times New Roman"/>
          <w:sz w:val="28"/>
          <w:szCs w:val="28"/>
        </w:rPr>
      </w:pPr>
    </w:p>
    <w:p w:rsidR="009E5D74" w:rsidRPr="00A940DB" w:rsidRDefault="009E5D74" w:rsidP="00CB6B20">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Если аппроксимировать их линейными функциями давления, то можно рассчитать значение давления </w:t>
      </w:r>
      <w:r w:rsidRPr="00A940DB">
        <w:rPr>
          <w:rFonts w:ascii="Times New Roman" w:hAnsi="Times New Roman"/>
          <w:position w:val="-12"/>
          <w:sz w:val="28"/>
          <w:szCs w:val="28"/>
        </w:rPr>
        <w:object w:dxaOrig="720" w:dyaOrig="360">
          <v:shape id="_x0000_i1063" type="#_x0000_t75" style="width:42pt;height:21pt" o:ole="" filled="t">
            <v:fill color2="black"/>
            <v:imagedata r:id="rId78" o:title=""/>
          </v:shape>
          <o:OLEObject Type="Embed" ProgID="Equation.3" ShapeID="_x0000_i1063" DrawAspect="Content" ObjectID="_1523031517" r:id="rId79"/>
        </w:object>
      </w:r>
      <w:r w:rsidRPr="00A940DB">
        <w:rPr>
          <w:rFonts w:ascii="Times New Roman" w:hAnsi="Times New Roman"/>
          <w:sz w:val="28"/>
          <w:szCs w:val="28"/>
        </w:rPr>
        <w:t>, при котором эти величины предположительно сравняются, т. е.</w:t>
      </w:r>
      <w:r w:rsidRPr="00CB6B20">
        <w:rPr>
          <w:rFonts w:ascii="Times New Roman" w:hAnsi="Times New Roman"/>
          <w:noProof/>
          <w:sz w:val="28"/>
          <w:szCs w:val="28"/>
          <w:lang w:eastAsia="ru-RU"/>
        </w:rPr>
        <w:t xml:space="preserve"> </w:t>
      </w:r>
    </w:p>
    <w:p w:rsidR="009E5D74" w:rsidRDefault="009E5D74" w:rsidP="00A940DB">
      <w:pPr>
        <w:pStyle w:val="NoSpacing"/>
        <w:spacing w:line="360" w:lineRule="auto"/>
        <w:jc w:val="center"/>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12"/>
          <w:sz w:val="28"/>
          <w:szCs w:val="28"/>
        </w:rPr>
        <w:object w:dxaOrig="2000" w:dyaOrig="360">
          <v:shape id="_x0000_i1064" type="#_x0000_t75" style="width:115.2pt;height:21pt" o:ole="" filled="t">
            <v:fill color2="black"/>
            <v:imagedata r:id="rId80" o:title=""/>
          </v:shape>
          <o:OLEObject Type="Embed" ProgID="Equation.3" ShapeID="_x0000_i1064" DrawAspect="Content" ObjectID="_1523031518" r:id="rId81"/>
        </w:object>
      </w:r>
      <w:r w:rsidRPr="00A940DB">
        <w:rPr>
          <w:rFonts w:ascii="Times New Roman" w:hAnsi="Times New Roman"/>
          <w:sz w:val="28"/>
          <w:szCs w:val="28"/>
        </w:rPr>
        <w:t>.                                               (6)</w:t>
      </w:r>
    </w:p>
    <w:p w:rsidR="009E5D74" w:rsidRPr="00A940DB" w:rsidRDefault="009E5D74" w:rsidP="00CF53FE">
      <w:pPr>
        <w:pStyle w:val="NoSpacing"/>
        <w:spacing w:line="360" w:lineRule="auto"/>
        <w:jc w:val="both"/>
        <w:rPr>
          <w:rFonts w:ascii="Times New Roman" w:hAnsi="Times New Roman"/>
          <w:sz w:val="28"/>
          <w:szCs w:val="28"/>
        </w:rPr>
      </w:pPr>
      <w:r>
        <w:rPr>
          <w:rFonts w:ascii="Times New Roman" w:hAnsi="Times New Roman"/>
          <w:sz w:val="28"/>
          <w:szCs w:val="28"/>
        </w:rPr>
        <w:t xml:space="preserve">Например, для пробы 113г   </w:t>
      </w:r>
      <w:r w:rsidRPr="00A940DB">
        <w:rPr>
          <w:rFonts w:ascii="Times New Roman" w:hAnsi="Times New Roman"/>
          <w:position w:val="-12"/>
          <w:sz w:val="28"/>
          <w:szCs w:val="28"/>
        </w:rPr>
        <w:object w:dxaOrig="300" w:dyaOrig="360">
          <v:shape id="_x0000_i1065" type="#_x0000_t75" style="width:17.4pt;height:21pt" o:ole="" filled="t">
            <v:fill color2="black"/>
            <v:imagedata r:id="rId82" o:title=""/>
          </v:shape>
          <o:OLEObject Type="Embed" ProgID="Equation.3" ShapeID="_x0000_i1065" DrawAspect="Content" ObjectID="_1523031519" r:id="rId83"/>
        </w:object>
      </w:r>
      <w:r>
        <w:rPr>
          <w:rFonts w:ascii="Times New Roman" w:hAnsi="Times New Roman"/>
          <w:sz w:val="28"/>
          <w:szCs w:val="28"/>
        </w:rPr>
        <w:t>= 500 кПа (рисунок 3).</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Цикл изменения «скорости» осадки представим схематично состо</w:t>
      </w:r>
      <w:r w:rsidRPr="00A940DB">
        <w:rPr>
          <w:rFonts w:ascii="Times New Roman" w:hAnsi="Times New Roman"/>
          <w:sz w:val="28"/>
          <w:szCs w:val="28"/>
        </w:rPr>
        <w:t>я</w:t>
      </w:r>
      <w:r w:rsidRPr="00A940DB">
        <w:rPr>
          <w:rFonts w:ascii="Times New Roman" w:hAnsi="Times New Roman"/>
          <w:sz w:val="28"/>
          <w:szCs w:val="28"/>
        </w:rPr>
        <w:t>щим из двух ветвей, аппроксимированных отрезками прямых между то</w:t>
      </w:r>
      <w:r w:rsidRPr="00A940DB">
        <w:rPr>
          <w:rFonts w:ascii="Times New Roman" w:hAnsi="Times New Roman"/>
          <w:sz w:val="28"/>
          <w:szCs w:val="28"/>
        </w:rPr>
        <w:t>ч</w:t>
      </w:r>
      <w:r w:rsidRPr="00A940DB">
        <w:rPr>
          <w:rFonts w:ascii="Times New Roman" w:hAnsi="Times New Roman"/>
          <w:sz w:val="28"/>
          <w:szCs w:val="28"/>
        </w:rPr>
        <w:t xml:space="preserve">ками с координатами </w:t>
      </w:r>
      <w:r w:rsidRPr="00A940DB">
        <w:rPr>
          <w:rFonts w:ascii="Times New Roman" w:hAnsi="Times New Roman"/>
          <w:position w:val="-12"/>
          <w:sz w:val="28"/>
          <w:szCs w:val="28"/>
        </w:rPr>
        <w:object w:dxaOrig="460" w:dyaOrig="360">
          <v:shape id="_x0000_i1066" type="#_x0000_t75" style="width:25.8pt;height:21pt" o:ole="" filled="t">
            <v:fill color2="black"/>
            <v:imagedata r:id="rId55" o:title=""/>
          </v:shape>
          <o:OLEObject Type="Embed" ProgID="Equation.3" ShapeID="_x0000_i1066" DrawAspect="Content" ObjectID="_1523031520" r:id="rId84"/>
        </w:object>
      </w:r>
      <w:r w:rsidRPr="00A940DB">
        <w:rPr>
          <w:rFonts w:ascii="Times New Roman" w:hAnsi="Times New Roman"/>
          <w:sz w:val="28"/>
          <w:szCs w:val="28"/>
        </w:rPr>
        <w:t xml:space="preserve"> и </w:t>
      </w:r>
      <w:r w:rsidRPr="00A940DB">
        <w:rPr>
          <w:rFonts w:ascii="Times New Roman" w:hAnsi="Times New Roman"/>
          <w:position w:val="-12"/>
          <w:sz w:val="28"/>
          <w:szCs w:val="28"/>
        </w:rPr>
        <w:object w:dxaOrig="460" w:dyaOrig="360">
          <v:shape id="_x0000_i1067" type="#_x0000_t75" style="width:25.8pt;height:21pt" o:ole="" filled="t">
            <v:fill color2="black"/>
            <v:imagedata r:id="rId55" o:title=""/>
          </v:shape>
          <o:OLEObject Type="Embed" ProgID="Equation.3" ShapeID="_x0000_i1067" DrawAspect="Content" ObjectID="_1523031521" r:id="rId85"/>
        </w:object>
      </w:r>
      <w:r w:rsidRPr="00A940DB">
        <w:rPr>
          <w:rFonts w:ascii="Times New Roman" w:hAnsi="Times New Roman"/>
          <w:sz w:val="28"/>
          <w:szCs w:val="28"/>
        </w:rPr>
        <w:t xml:space="preserve">. Единичный цикл состоит из восходящей и нисходящей ветвей (рисунок 4, верхняя схема). На восходящей ветви осадка растет быстрее, на нисходящей ‒ медленнее (рисунок 4, нижняя схема).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Обозначим длину восходящей ветви как </w:t>
      </w:r>
      <w:r w:rsidRPr="00A940DB">
        <w:rPr>
          <w:rFonts w:ascii="Times New Roman" w:hAnsi="Times New Roman"/>
          <w:position w:val="-10"/>
          <w:sz w:val="28"/>
          <w:szCs w:val="28"/>
        </w:rPr>
        <w:object w:dxaOrig="460" w:dyaOrig="340">
          <v:shape id="_x0000_i1068" type="#_x0000_t75" style="width:28.2pt;height:20.4pt" o:ole="" filled="t">
            <v:fill color2="black"/>
            <v:imagedata r:id="rId86" o:title=""/>
          </v:shape>
          <o:OLEObject Type="Embed" ProgID="Equation.3" ShapeID="_x0000_i1068" DrawAspect="Content" ObjectID="_1523031522" r:id="rId87"/>
        </w:object>
      </w:r>
      <w:r w:rsidRPr="00A940DB">
        <w:rPr>
          <w:rFonts w:ascii="Times New Roman" w:hAnsi="Times New Roman"/>
          <w:sz w:val="28"/>
          <w:szCs w:val="28"/>
        </w:rPr>
        <w:t xml:space="preserve">, нисходящей ‒ как </w:t>
      </w:r>
      <w:r w:rsidRPr="00A940DB">
        <w:rPr>
          <w:rFonts w:ascii="Times New Roman" w:hAnsi="Times New Roman"/>
          <w:position w:val="-12"/>
          <w:sz w:val="28"/>
          <w:szCs w:val="28"/>
        </w:rPr>
        <w:object w:dxaOrig="460" w:dyaOrig="360">
          <v:shape id="_x0000_i1069" type="#_x0000_t75" style="width:28.2pt;height:21.6pt" o:ole="" filled="t">
            <v:fill color2="black"/>
            <v:imagedata r:id="rId88" o:title=""/>
          </v:shape>
          <o:OLEObject Type="Embed" ProgID="Equation.3" ShapeID="_x0000_i1069" DrawAspect="Content" ObjectID="_1523031523" r:id="rId89"/>
        </w:object>
      </w:r>
      <w:r w:rsidRPr="00A940DB">
        <w:rPr>
          <w:rFonts w:ascii="Times New Roman" w:hAnsi="Times New Roman"/>
          <w:sz w:val="28"/>
          <w:szCs w:val="28"/>
        </w:rPr>
        <w:t xml:space="preserve">. Соответствующие приращения осадки обозначим  </w:t>
      </w:r>
      <w:r w:rsidRPr="00A940DB">
        <w:rPr>
          <w:rFonts w:ascii="Times New Roman" w:hAnsi="Times New Roman"/>
          <w:position w:val="-10"/>
          <w:sz w:val="28"/>
          <w:szCs w:val="28"/>
        </w:rPr>
        <w:object w:dxaOrig="400" w:dyaOrig="340">
          <v:shape id="_x0000_i1070" type="#_x0000_t75" style="width:24.6pt;height:20.4pt" o:ole="" filled="t">
            <v:fill color2="black"/>
            <v:imagedata r:id="rId90" o:title=""/>
          </v:shape>
          <o:OLEObject Type="Embed" ProgID="Equation.3" ShapeID="_x0000_i1070" DrawAspect="Content" ObjectID="_1523031524" r:id="rId91"/>
        </w:object>
      </w:r>
      <w:r w:rsidRPr="00A940DB">
        <w:rPr>
          <w:rFonts w:ascii="Times New Roman" w:hAnsi="Times New Roman"/>
          <w:sz w:val="28"/>
          <w:szCs w:val="28"/>
        </w:rPr>
        <w:t xml:space="preserve"> и  </w:t>
      </w:r>
      <w:r w:rsidRPr="00A940DB">
        <w:rPr>
          <w:rFonts w:ascii="Times New Roman" w:hAnsi="Times New Roman"/>
          <w:position w:val="-12"/>
          <w:sz w:val="28"/>
          <w:szCs w:val="28"/>
        </w:rPr>
        <w:object w:dxaOrig="400" w:dyaOrig="360">
          <v:shape id="_x0000_i1071" type="#_x0000_t75" style="width:24.6pt;height:21.6pt" o:ole="" filled="t">
            <v:fill color2="black"/>
            <v:imagedata r:id="rId92" o:title=""/>
          </v:shape>
          <o:OLEObject Type="Embed" ProgID="Equation.3" ShapeID="_x0000_i1071" DrawAspect="Content" ObjectID="_1523031525" r:id="rId93"/>
        </w:object>
      </w:r>
      <w:r w:rsidRPr="00A940DB">
        <w:rPr>
          <w:rFonts w:ascii="Times New Roman" w:hAnsi="Times New Roman"/>
          <w:sz w:val="28"/>
          <w:szCs w:val="28"/>
        </w:rPr>
        <w:t>. Дл</w:t>
      </w:r>
      <w:r w:rsidRPr="00A940DB">
        <w:rPr>
          <w:rFonts w:ascii="Times New Roman" w:hAnsi="Times New Roman"/>
          <w:sz w:val="28"/>
          <w:szCs w:val="28"/>
        </w:rPr>
        <w:t>и</w:t>
      </w:r>
      <w:r w:rsidRPr="00A940DB">
        <w:rPr>
          <w:rFonts w:ascii="Times New Roman" w:hAnsi="Times New Roman"/>
          <w:sz w:val="28"/>
          <w:szCs w:val="28"/>
        </w:rPr>
        <w:t>ны ветвей циклов мало отличаются на начальном интервале давления, а в интервале</w:t>
      </w:r>
      <w:r>
        <w:rPr>
          <w:rFonts w:ascii="Times New Roman" w:hAnsi="Times New Roman"/>
          <w:sz w:val="28"/>
          <w:szCs w:val="28"/>
        </w:rPr>
        <w:t xml:space="preserve"> </w:t>
      </w:r>
      <w:r w:rsidRPr="00A940DB">
        <w:rPr>
          <w:rFonts w:ascii="Times New Roman" w:hAnsi="Times New Roman"/>
          <w:sz w:val="28"/>
          <w:szCs w:val="28"/>
        </w:rPr>
        <w:t xml:space="preserve"> уплотнения</w:t>
      </w:r>
      <w:r>
        <w:rPr>
          <w:rFonts w:ascii="Times New Roman" w:hAnsi="Times New Roman"/>
          <w:sz w:val="28"/>
          <w:szCs w:val="28"/>
        </w:rPr>
        <w:t xml:space="preserve"> </w:t>
      </w:r>
      <w:r w:rsidRPr="00A940DB">
        <w:rPr>
          <w:rFonts w:ascii="Times New Roman" w:hAnsi="Times New Roman"/>
          <w:sz w:val="28"/>
          <w:szCs w:val="28"/>
        </w:rPr>
        <w:t xml:space="preserve"> значения </w:t>
      </w:r>
      <w:r>
        <w:rPr>
          <w:rFonts w:ascii="Times New Roman" w:hAnsi="Times New Roman"/>
          <w:sz w:val="28"/>
          <w:szCs w:val="28"/>
        </w:rPr>
        <w:t xml:space="preserve"> </w:t>
      </w:r>
      <w:r w:rsidRPr="00A940DB">
        <w:rPr>
          <w:rFonts w:ascii="Times New Roman" w:hAnsi="Times New Roman"/>
          <w:position w:val="-10"/>
          <w:sz w:val="28"/>
          <w:szCs w:val="28"/>
        </w:rPr>
        <w:object w:dxaOrig="460" w:dyaOrig="340">
          <v:shape id="_x0000_i1072" type="#_x0000_t75" style="width:28.2pt;height:20.4pt" o:ole="" filled="t">
            <v:fill color2="black"/>
            <v:imagedata r:id="rId86" o:title=""/>
          </v:shape>
          <o:OLEObject Type="Embed" ProgID="Equation.3" ShapeID="_x0000_i1072" DrawAspect="Content" ObjectID="_1523031526" r:id="rId94"/>
        </w:object>
      </w:r>
      <w:r>
        <w:rPr>
          <w:rFonts w:ascii="Times New Roman" w:hAnsi="Times New Roman"/>
          <w:sz w:val="28"/>
          <w:szCs w:val="28"/>
        </w:rPr>
        <w:t xml:space="preserve"> </w:t>
      </w:r>
      <w:r w:rsidRPr="00A940DB">
        <w:rPr>
          <w:rFonts w:ascii="Times New Roman" w:hAnsi="Times New Roman"/>
          <w:sz w:val="28"/>
          <w:szCs w:val="28"/>
        </w:rPr>
        <w:t>заметно больше, чем</w:t>
      </w:r>
      <w:r w:rsidRPr="00A940DB">
        <w:rPr>
          <w:rFonts w:ascii="Times New Roman" w:hAnsi="Times New Roman"/>
          <w:position w:val="-12"/>
          <w:sz w:val="28"/>
          <w:szCs w:val="28"/>
        </w:rPr>
        <w:object w:dxaOrig="460" w:dyaOrig="360">
          <v:shape id="_x0000_i1073" type="#_x0000_t75" style="width:28.2pt;height:21.6pt" o:ole="" filled="t">
            <v:fill color2="black"/>
            <v:imagedata r:id="rId88" o:title=""/>
          </v:shape>
          <o:OLEObject Type="Embed" ProgID="Equation.3" ShapeID="_x0000_i1073" DrawAspect="Content" ObjectID="_1523031527" r:id="rId95"/>
        </w:object>
      </w:r>
      <w:r w:rsidRPr="00A940DB">
        <w:rPr>
          <w:rFonts w:ascii="Times New Roman" w:hAnsi="Times New Roman"/>
          <w:sz w:val="28"/>
          <w:szCs w:val="28"/>
        </w:rPr>
        <w:t>: на</w:t>
      </w:r>
      <w:r>
        <w:rPr>
          <w:rFonts w:ascii="Times New Roman" w:hAnsi="Times New Roman"/>
          <w:sz w:val="28"/>
          <w:szCs w:val="28"/>
        </w:rPr>
        <w:t xml:space="preserve"> </w:t>
      </w:r>
      <w:r w:rsidRPr="00A940DB">
        <w:rPr>
          <w:rFonts w:ascii="Times New Roman" w:hAnsi="Times New Roman"/>
          <w:sz w:val="28"/>
          <w:szCs w:val="28"/>
        </w:rPr>
        <w:t>10…23 % (таблицы 1 и 2).</w:t>
      </w:r>
      <w:r w:rsidRPr="00984427">
        <w:rPr>
          <w:rFonts w:ascii="Times New Roman" w:hAnsi="Times New Roman"/>
          <w:noProof/>
          <w:sz w:val="28"/>
          <w:szCs w:val="28"/>
          <w:lang w:eastAsia="ru-RU"/>
        </w:rPr>
        <w:t xml:space="preserve"> </w:t>
      </w: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17" o:spid="_x0000_i1074" type="#_x0000_t75" style="width:202.2pt;height:196.2pt;visibility:visible">
                  <v:imagedata r:id="rId96" o:title=""/>
                </v:shape>
              </w:pict>
            </w:r>
          </w:p>
        </w:tc>
      </w:tr>
    </w:tbl>
    <w:p w:rsidR="009E5D74" w:rsidRPr="00643B2B" w:rsidRDefault="009E5D74" w:rsidP="00A940DB">
      <w:pPr>
        <w:pStyle w:val="NoSpacing"/>
        <w:spacing w:line="360" w:lineRule="auto"/>
        <w:jc w:val="center"/>
        <w:rPr>
          <w:rFonts w:ascii="Times New Roman" w:hAnsi="Times New Roman"/>
          <w:sz w:val="28"/>
          <w:szCs w:val="28"/>
          <w:lang w:val="en-US"/>
        </w:rPr>
      </w:pPr>
    </w:p>
    <w:p w:rsidR="009E5D74" w:rsidRDefault="009E5D74" w:rsidP="00A940DB">
      <w:pPr>
        <w:pStyle w:val="NoSpacing"/>
        <w:spacing w:line="360" w:lineRule="auto"/>
        <w:ind w:firstLine="709"/>
        <w:jc w:val="center"/>
        <w:rPr>
          <w:rFonts w:ascii="Times New Roman" w:hAnsi="Times New Roman"/>
          <w:sz w:val="24"/>
          <w:szCs w:val="24"/>
        </w:rPr>
      </w:pPr>
      <w:r w:rsidRPr="00AD0499">
        <w:rPr>
          <w:rFonts w:ascii="Times New Roman" w:hAnsi="Times New Roman"/>
          <w:sz w:val="24"/>
          <w:szCs w:val="24"/>
        </w:rPr>
        <w:t>Рисунок 4 – Схема цикла изменения «скорости» осадки</w:t>
      </w:r>
    </w:p>
    <w:p w:rsidR="009E5D74" w:rsidRPr="00CC682A" w:rsidRDefault="009E5D74" w:rsidP="00E873DD">
      <w:pPr>
        <w:pStyle w:val="NoSpacing"/>
        <w:spacing w:line="360" w:lineRule="auto"/>
        <w:ind w:firstLine="709"/>
        <w:jc w:val="both"/>
        <w:rPr>
          <w:rFonts w:ascii="Times New Roman" w:hAnsi="Times New Roman"/>
          <w:sz w:val="28"/>
          <w:szCs w:val="28"/>
        </w:rPr>
      </w:pPr>
    </w:p>
    <w:p w:rsidR="009E5D74" w:rsidRDefault="009E5D74" w:rsidP="00E873DD">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Приращения осадки пробы на восходящей ветви цикла в обоих и</w:t>
      </w:r>
      <w:r w:rsidRPr="00A940DB">
        <w:rPr>
          <w:rFonts w:ascii="Times New Roman" w:hAnsi="Times New Roman"/>
          <w:sz w:val="28"/>
          <w:szCs w:val="28"/>
        </w:rPr>
        <w:t>н</w:t>
      </w:r>
      <w:r w:rsidRPr="00A940DB">
        <w:rPr>
          <w:rFonts w:ascii="Times New Roman" w:hAnsi="Times New Roman"/>
          <w:sz w:val="28"/>
          <w:szCs w:val="28"/>
        </w:rPr>
        <w:t>тервалах больше, чем на нисходящей (таблицы 1 и 2).</w:t>
      </w: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lang w:val="en-US"/>
        </w:rPr>
      </w:pPr>
    </w:p>
    <w:p w:rsidR="009E5D74" w:rsidRDefault="009E5D74" w:rsidP="000830C3">
      <w:pPr>
        <w:pStyle w:val="NoSpacing"/>
        <w:jc w:val="center"/>
        <w:rPr>
          <w:rFonts w:ascii="Times New Roman" w:hAnsi="Times New Roman"/>
          <w:sz w:val="24"/>
          <w:szCs w:val="24"/>
        </w:rPr>
      </w:pPr>
      <w:r w:rsidRPr="00E873DD">
        <w:rPr>
          <w:rFonts w:ascii="Times New Roman" w:hAnsi="Times New Roman"/>
          <w:sz w:val="24"/>
          <w:szCs w:val="24"/>
        </w:rPr>
        <w:t>ТАБЛИЦА 1 – СРЕДНИЕ ПАРАМЕТРЫ ЦИКЛОВ ДЕФОРМАЦИИ ПРОБ</w:t>
      </w:r>
    </w:p>
    <w:p w:rsidR="009E5D74" w:rsidRPr="00E873DD" w:rsidRDefault="009E5D74" w:rsidP="000830C3">
      <w:pPr>
        <w:pStyle w:val="NoSpacing"/>
        <w:jc w:val="center"/>
        <w:rPr>
          <w:rFonts w:ascii="Times New Roman" w:hAnsi="Times New Roman"/>
          <w:sz w:val="24"/>
          <w:szCs w:val="24"/>
        </w:rPr>
      </w:pPr>
      <w:r w:rsidRPr="00E873DD">
        <w:rPr>
          <w:rFonts w:ascii="Times New Roman" w:hAnsi="Times New Roman"/>
          <w:sz w:val="24"/>
          <w:szCs w:val="24"/>
        </w:rPr>
        <w:t xml:space="preserve"> В НАЧАЛЬНОМ ИНТЕРВАЛЕ</w:t>
      </w:r>
    </w:p>
    <w:tbl>
      <w:tblPr>
        <w:tblW w:w="9087" w:type="dxa"/>
        <w:tblInd w:w="93" w:type="dxa"/>
        <w:tblLayout w:type="fixed"/>
        <w:tblLook w:val="00A0"/>
      </w:tblPr>
      <w:tblGrid>
        <w:gridCol w:w="1514"/>
        <w:gridCol w:w="1515"/>
        <w:gridCol w:w="1514"/>
        <w:gridCol w:w="1515"/>
        <w:gridCol w:w="1514"/>
        <w:gridCol w:w="1515"/>
      </w:tblGrid>
      <w:tr w:rsidR="009E5D74" w:rsidRPr="000D04C1" w:rsidTr="009F2EE7">
        <w:trPr>
          <w:trHeight w:val="405"/>
        </w:trPr>
        <w:tc>
          <w:tcPr>
            <w:tcW w:w="9087" w:type="dxa"/>
            <w:gridSpan w:val="6"/>
            <w:tcBorders>
              <w:top w:val="single" w:sz="4" w:space="0" w:color="auto"/>
              <w:left w:val="single" w:sz="4" w:space="0" w:color="auto"/>
              <w:bottom w:val="single" w:sz="4" w:space="0" w:color="auto"/>
              <w:right w:val="single" w:sz="4" w:space="0" w:color="000000"/>
            </w:tcBorders>
            <w:noWrap/>
            <w:vAlign w:val="bottom"/>
          </w:tcPr>
          <w:p w:rsidR="009E5D74" w:rsidRPr="00E873DD" w:rsidRDefault="009E5D74" w:rsidP="00A940DB">
            <w:pPr>
              <w:spacing w:after="0" w:line="360" w:lineRule="auto"/>
              <w:jc w:val="center"/>
              <w:rPr>
                <w:rFonts w:ascii="Times New Roman" w:hAnsi="Times New Roman"/>
                <w:b/>
                <w:bCs/>
                <w:color w:val="000000"/>
                <w:sz w:val="24"/>
                <w:szCs w:val="24"/>
                <w:lang w:eastAsia="ru-RU"/>
              </w:rPr>
            </w:pPr>
            <w:r w:rsidRPr="000D04C1">
              <w:rPr>
                <w:rFonts w:ascii="Times New Roman" w:eastAsia="Times New Roman" w:hAnsi="Times New Roman"/>
                <w:position w:val="-12"/>
                <w:sz w:val="24"/>
                <w:szCs w:val="24"/>
              </w:rPr>
              <w:object w:dxaOrig="1300" w:dyaOrig="360">
                <v:shape id="_x0000_i1075" type="#_x0000_t75" style="width:79.8pt;height:21.6pt" o:ole="" filled="t">
                  <v:fill color2="black"/>
                  <v:imagedata r:id="rId65" o:title=""/>
                </v:shape>
                <o:OLEObject Type="Embed" ProgID="Equation.3" ShapeID="_x0000_i1075" DrawAspect="Content" ObjectID="_1523031528" r:id="rId97"/>
              </w:object>
            </w:r>
          </w:p>
        </w:tc>
      </w:tr>
      <w:tr w:rsidR="009E5D74" w:rsidRPr="000D04C1" w:rsidTr="009F2EE7">
        <w:trPr>
          <w:trHeight w:val="390"/>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400" w:dyaOrig="360">
                <v:shape id="_x0000_i1076" type="#_x0000_t75" style="width:24.6pt;height:21.6pt" o:ole="" filled="t">
                  <v:fill color2="black"/>
                  <v:imagedata r:id="rId98" o:title=""/>
                </v:shape>
                <o:OLEObject Type="Embed" ProgID="Equation.3" ShapeID="_x0000_i1076" DrawAspect="Content" ObjectID="_1523031529" r:id="rId99"/>
              </w:object>
            </w:r>
          </w:p>
        </w:tc>
        <w:tc>
          <w:tcPr>
            <w:tcW w:w="1515" w:type="dxa"/>
            <w:tcBorders>
              <w:top w:val="nil"/>
              <w:left w:val="single" w:sz="4" w:space="0" w:color="auto"/>
              <w:bottom w:val="single" w:sz="4" w:space="0" w:color="auto"/>
              <w:right w:val="nil"/>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0"/>
                <w:sz w:val="24"/>
                <w:szCs w:val="24"/>
              </w:rPr>
              <w:object w:dxaOrig="400" w:dyaOrig="340">
                <v:shape id="_x0000_i1077" type="#_x0000_t75" style="width:24.6pt;height:21pt" o:ole="" filled="t">
                  <v:fill color2="black"/>
                  <v:imagedata r:id="rId100" o:title=""/>
                </v:shape>
                <o:OLEObject Type="Embed" ProgID="Equation.3" ShapeID="_x0000_i1077" DrawAspect="Content" ObjectID="_1523031530" r:id="rId101"/>
              </w:object>
            </w:r>
          </w:p>
        </w:tc>
        <w:tc>
          <w:tcPr>
            <w:tcW w:w="1514" w:type="dxa"/>
            <w:tcBorders>
              <w:top w:val="single" w:sz="4" w:space="0" w:color="auto"/>
              <w:left w:val="single" w:sz="8"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b/>
                <w:bCs/>
                <w:sz w:val="24"/>
                <w:szCs w:val="24"/>
                <w:lang w:eastAsia="ru-RU"/>
              </w:rPr>
            </w:pPr>
            <w:r w:rsidRPr="000D04C1">
              <w:rPr>
                <w:rFonts w:ascii="Times New Roman" w:eastAsia="Times New Roman" w:hAnsi="Times New Roman"/>
                <w:position w:val="-12"/>
                <w:sz w:val="24"/>
                <w:szCs w:val="24"/>
              </w:rPr>
              <w:object w:dxaOrig="460" w:dyaOrig="360">
                <v:shape id="_x0000_i1078" type="#_x0000_t75" style="width:28.2pt;height:21.6pt" o:ole="" filled="t">
                  <v:fill color2="black"/>
                  <v:imagedata r:id="rId88" o:title=""/>
                </v:shape>
                <o:OLEObject Type="Embed" ProgID="Equation.3" ShapeID="_x0000_i1078" DrawAspect="Content" ObjectID="_1523031531" r:id="rId102"/>
              </w:object>
            </w:r>
          </w:p>
        </w:tc>
        <w:tc>
          <w:tcPr>
            <w:tcW w:w="1515" w:type="dxa"/>
            <w:tcBorders>
              <w:top w:val="single" w:sz="4" w:space="0" w:color="auto"/>
              <w:left w:val="nil"/>
              <w:bottom w:val="single" w:sz="4" w:space="0" w:color="auto"/>
              <w:right w:val="single" w:sz="8" w:space="0" w:color="auto"/>
            </w:tcBorders>
            <w:noWrap/>
            <w:vAlign w:val="bottom"/>
          </w:tcPr>
          <w:p w:rsidR="009E5D74" w:rsidRPr="00E873DD" w:rsidRDefault="009E5D74" w:rsidP="00A940DB">
            <w:pPr>
              <w:spacing w:after="0" w:line="360" w:lineRule="auto"/>
              <w:jc w:val="center"/>
              <w:rPr>
                <w:rFonts w:ascii="Times New Roman" w:hAnsi="Times New Roman"/>
                <w:b/>
                <w:bCs/>
                <w:sz w:val="24"/>
                <w:szCs w:val="24"/>
                <w:lang w:eastAsia="ru-RU"/>
              </w:rPr>
            </w:pPr>
            <w:r w:rsidRPr="000D04C1">
              <w:rPr>
                <w:rFonts w:ascii="Times New Roman" w:eastAsia="Times New Roman" w:hAnsi="Times New Roman"/>
                <w:position w:val="-10"/>
                <w:sz w:val="24"/>
                <w:szCs w:val="24"/>
              </w:rPr>
              <w:object w:dxaOrig="460" w:dyaOrig="340">
                <v:shape id="_x0000_i1079" type="#_x0000_t75" style="width:28.2pt;height:21pt" o:ole="" filled="t">
                  <v:fill color2="black"/>
                  <v:imagedata r:id="rId103" o:title=""/>
                </v:shape>
                <o:OLEObject Type="Embed" ProgID="Equation.3" ShapeID="_x0000_i1079" DrawAspect="Content" ObjectID="_1523031532" r:id="rId104"/>
              </w:object>
            </w:r>
          </w:p>
        </w:tc>
        <w:tc>
          <w:tcPr>
            <w:tcW w:w="1514" w:type="dxa"/>
            <w:tcBorders>
              <w:top w:val="nil"/>
              <w:left w:val="nil"/>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0"/>
                <w:sz w:val="24"/>
                <w:szCs w:val="24"/>
              </w:rPr>
              <w:object w:dxaOrig="440" w:dyaOrig="340">
                <v:shape id="_x0000_i1080" type="#_x0000_t75" style="width:27.6pt;height:21pt" o:ole="" filled="t">
                  <v:fill color2="black"/>
                  <v:imagedata r:id="rId105" o:title=""/>
                </v:shape>
                <o:OLEObject Type="Embed" ProgID="Equation.3" ShapeID="_x0000_i1080" DrawAspect="Content" ObjectID="_1523031533" r:id="rId106"/>
              </w:object>
            </w:r>
          </w:p>
        </w:tc>
        <w:tc>
          <w:tcPr>
            <w:tcW w:w="1515"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460" w:dyaOrig="360">
                <v:shape id="_x0000_i1081" type="#_x0000_t75" style="width:28.2pt;height:21.6pt" o:ole="" filled="t">
                  <v:fill color2="black"/>
                  <v:imagedata r:id="rId107" o:title=""/>
                </v:shape>
                <o:OLEObject Type="Embed" ProgID="Equation.3" ShapeID="_x0000_i1081" DrawAspect="Content" ObjectID="_1523031534" r:id="rId108"/>
              </w:object>
            </w:r>
          </w:p>
        </w:tc>
      </w:tr>
      <w:tr w:rsidR="009E5D74" w:rsidRPr="000D04C1" w:rsidTr="009F2EE7">
        <w:trPr>
          <w:trHeight w:val="315"/>
        </w:trPr>
        <w:tc>
          <w:tcPr>
            <w:tcW w:w="1514" w:type="dxa"/>
            <w:tcBorders>
              <w:top w:val="nil"/>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w:t>
            </w:r>
          </w:p>
        </w:tc>
        <w:tc>
          <w:tcPr>
            <w:tcW w:w="1515" w:type="dxa"/>
            <w:tcBorders>
              <w:top w:val="nil"/>
              <w:left w:val="single" w:sz="4" w:space="0" w:color="auto"/>
              <w:bottom w:val="single" w:sz="4" w:space="0" w:color="auto"/>
              <w:right w:val="nil"/>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w:t>
            </w:r>
          </w:p>
        </w:tc>
        <w:tc>
          <w:tcPr>
            <w:tcW w:w="1514" w:type="dxa"/>
            <w:tcBorders>
              <w:top w:val="nil"/>
              <w:left w:val="single" w:sz="8"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кПа</w:t>
            </w:r>
          </w:p>
        </w:tc>
        <w:tc>
          <w:tcPr>
            <w:tcW w:w="1515" w:type="dxa"/>
            <w:tcBorders>
              <w:top w:val="nil"/>
              <w:left w:val="nil"/>
              <w:bottom w:val="single" w:sz="4" w:space="0" w:color="auto"/>
              <w:right w:val="single" w:sz="8"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кПа</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мм/кПа</w:t>
            </w:r>
          </w:p>
        </w:tc>
        <w:tc>
          <w:tcPr>
            <w:tcW w:w="1515" w:type="dxa"/>
            <w:tcBorders>
              <w:top w:val="nil"/>
              <w:left w:val="single" w:sz="8"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мм/кПа</w:t>
            </w:r>
          </w:p>
        </w:tc>
      </w:tr>
      <w:tr w:rsidR="009E5D74" w:rsidRPr="000D04C1" w:rsidTr="009F2EE7">
        <w:trPr>
          <w:trHeight w:val="315"/>
        </w:trPr>
        <w:tc>
          <w:tcPr>
            <w:tcW w:w="9087" w:type="dxa"/>
            <w:gridSpan w:val="6"/>
            <w:tcBorders>
              <w:top w:val="single" w:sz="4" w:space="0" w:color="auto"/>
              <w:left w:val="single" w:sz="4" w:space="0" w:color="auto"/>
              <w:bottom w:val="nil"/>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Сухой песок</w:t>
            </w:r>
          </w:p>
        </w:tc>
      </w:tr>
      <w:tr w:rsidR="009E5D74" w:rsidRPr="000D04C1" w:rsidTr="009F2EE7">
        <w:trPr>
          <w:trHeight w:val="315"/>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5,91E-03</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8,51E-03</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5,34</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5,02</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0,0011</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0,0023</w:t>
            </w:r>
          </w:p>
        </w:tc>
      </w:tr>
      <w:tr w:rsidR="009E5D74" w:rsidRPr="000D04C1" w:rsidTr="009F2EE7">
        <w:trPr>
          <w:trHeight w:val="315"/>
        </w:trPr>
        <w:tc>
          <w:tcPr>
            <w:tcW w:w="9087" w:type="dxa"/>
            <w:gridSpan w:val="6"/>
            <w:tcBorders>
              <w:top w:val="nil"/>
              <w:left w:val="single" w:sz="4" w:space="0" w:color="auto"/>
              <w:bottom w:val="nil"/>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Водонасыщенный песок</w:t>
            </w:r>
          </w:p>
        </w:tc>
      </w:tr>
      <w:tr w:rsidR="009E5D74" w:rsidRPr="000D04C1" w:rsidTr="009F2EE7">
        <w:trPr>
          <w:trHeight w:val="315"/>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5,78E-03</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7,56E-03</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3,20</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3,09</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0,0017</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0,0027</w:t>
            </w:r>
          </w:p>
        </w:tc>
      </w:tr>
      <w:tr w:rsidR="009E5D74" w:rsidRPr="000D04C1" w:rsidTr="009F2EE7">
        <w:trPr>
          <w:trHeight w:val="315"/>
        </w:trPr>
        <w:tc>
          <w:tcPr>
            <w:tcW w:w="9087" w:type="dxa"/>
            <w:gridSpan w:val="6"/>
            <w:tcBorders>
              <w:top w:val="nil"/>
              <w:left w:val="single" w:sz="4" w:space="0" w:color="auto"/>
              <w:bottom w:val="nil"/>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Сухой песок с глинопорошком</w:t>
            </w:r>
          </w:p>
        </w:tc>
      </w:tr>
      <w:tr w:rsidR="009E5D74" w:rsidRPr="000D04C1" w:rsidTr="009F2EE7">
        <w:trPr>
          <w:trHeight w:val="315"/>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5,35E-03</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1,03E-02</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0,89</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1,04</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0,0072</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0,0153</w:t>
            </w:r>
          </w:p>
        </w:tc>
      </w:tr>
    </w:tbl>
    <w:p w:rsidR="009E5D74" w:rsidRDefault="009E5D74" w:rsidP="00E873DD">
      <w:pPr>
        <w:pStyle w:val="NoSpacing"/>
        <w:jc w:val="center"/>
        <w:rPr>
          <w:rFonts w:ascii="Times New Roman" w:hAnsi="Times New Roman"/>
          <w:sz w:val="24"/>
          <w:szCs w:val="24"/>
        </w:rPr>
      </w:pPr>
    </w:p>
    <w:p w:rsidR="009E5D74" w:rsidRPr="00CC682A" w:rsidRDefault="009E5D74" w:rsidP="00E873DD">
      <w:pPr>
        <w:pStyle w:val="NoSpacing"/>
        <w:jc w:val="center"/>
        <w:rPr>
          <w:rFonts w:ascii="Times New Roman" w:hAnsi="Times New Roman"/>
          <w:sz w:val="24"/>
          <w:szCs w:val="24"/>
        </w:rPr>
      </w:pPr>
      <w:r w:rsidRPr="00E873DD">
        <w:rPr>
          <w:rFonts w:ascii="Times New Roman" w:hAnsi="Times New Roman"/>
          <w:sz w:val="24"/>
          <w:szCs w:val="24"/>
        </w:rPr>
        <w:t>ТАБЛИЦА 2 – СРЕДНИЕ ПАРАМЕТРЫ ЦИКЛОВ ДЕФОРМАЦИИ ПРОБ</w:t>
      </w:r>
    </w:p>
    <w:p w:rsidR="009E5D74" w:rsidRPr="00E873DD" w:rsidRDefault="009E5D74" w:rsidP="00E873DD">
      <w:pPr>
        <w:pStyle w:val="NoSpacing"/>
        <w:jc w:val="center"/>
        <w:rPr>
          <w:rFonts w:ascii="Times New Roman" w:hAnsi="Times New Roman"/>
          <w:sz w:val="24"/>
          <w:szCs w:val="24"/>
        </w:rPr>
      </w:pPr>
      <w:r w:rsidRPr="00E873DD">
        <w:rPr>
          <w:rFonts w:ascii="Times New Roman" w:hAnsi="Times New Roman"/>
          <w:sz w:val="24"/>
          <w:szCs w:val="24"/>
        </w:rPr>
        <w:t xml:space="preserve"> В ИНТЕРВАЛЕ УПЛОТНЕНИЯ ПЕСКА</w:t>
      </w:r>
    </w:p>
    <w:tbl>
      <w:tblPr>
        <w:tblW w:w="9087" w:type="dxa"/>
        <w:tblInd w:w="93" w:type="dxa"/>
        <w:tblLayout w:type="fixed"/>
        <w:tblLook w:val="00A0"/>
      </w:tblPr>
      <w:tblGrid>
        <w:gridCol w:w="1514"/>
        <w:gridCol w:w="1515"/>
        <w:gridCol w:w="1514"/>
        <w:gridCol w:w="1515"/>
        <w:gridCol w:w="1514"/>
        <w:gridCol w:w="1515"/>
      </w:tblGrid>
      <w:tr w:rsidR="009E5D74" w:rsidRPr="000D04C1" w:rsidTr="009F2EE7">
        <w:trPr>
          <w:trHeight w:val="405"/>
        </w:trPr>
        <w:tc>
          <w:tcPr>
            <w:tcW w:w="9087" w:type="dxa"/>
            <w:gridSpan w:val="6"/>
            <w:tcBorders>
              <w:top w:val="single" w:sz="4" w:space="0" w:color="auto"/>
              <w:left w:val="single" w:sz="4" w:space="0" w:color="auto"/>
              <w:bottom w:val="single" w:sz="4" w:space="0" w:color="auto"/>
              <w:right w:val="single" w:sz="4" w:space="0" w:color="000000"/>
            </w:tcBorders>
            <w:noWrap/>
            <w:vAlign w:val="bottom"/>
          </w:tcPr>
          <w:p w:rsidR="009E5D74" w:rsidRPr="00E873DD" w:rsidRDefault="009E5D74" w:rsidP="00A940DB">
            <w:pPr>
              <w:spacing w:after="0" w:line="360" w:lineRule="auto"/>
              <w:jc w:val="center"/>
              <w:rPr>
                <w:rFonts w:ascii="Times New Roman" w:hAnsi="Times New Roman"/>
                <w:b/>
                <w:bCs/>
                <w:color w:val="000000"/>
                <w:sz w:val="24"/>
                <w:szCs w:val="24"/>
                <w:lang w:eastAsia="ru-RU"/>
              </w:rPr>
            </w:pPr>
            <w:r w:rsidRPr="000D04C1">
              <w:rPr>
                <w:rFonts w:ascii="Times New Roman" w:eastAsia="Times New Roman" w:hAnsi="Times New Roman"/>
                <w:position w:val="-14"/>
                <w:sz w:val="24"/>
                <w:szCs w:val="24"/>
              </w:rPr>
              <w:object w:dxaOrig="1420" w:dyaOrig="380">
                <v:shape id="_x0000_i1082" type="#_x0000_t75" style="width:87.6pt;height:23.4pt" o:ole="" filled="t">
                  <v:fill color2="black"/>
                  <v:imagedata r:id="rId67" o:title=""/>
                </v:shape>
                <o:OLEObject Type="Embed" ProgID="Equation.3" ShapeID="_x0000_i1082" DrawAspect="Content" ObjectID="_1523031535" r:id="rId109"/>
              </w:object>
            </w:r>
          </w:p>
        </w:tc>
      </w:tr>
      <w:tr w:rsidR="009E5D74" w:rsidRPr="000D04C1" w:rsidTr="009F2EE7">
        <w:trPr>
          <w:trHeight w:val="390"/>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400" w:dyaOrig="360">
                <v:shape id="_x0000_i1083" type="#_x0000_t75" style="width:24.6pt;height:21.6pt" o:ole="" filled="t">
                  <v:fill color2="black"/>
                  <v:imagedata r:id="rId98" o:title=""/>
                </v:shape>
                <o:OLEObject Type="Embed" ProgID="Equation.3" ShapeID="_x0000_i1083" DrawAspect="Content" ObjectID="_1523031536" r:id="rId110"/>
              </w:object>
            </w:r>
          </w:p>
        </w:tc>
        <w:tc>
          <w:tcPr>
            <w:tcW w:w="1515" w:type="dxa"/>
            <w:tcBorders>
              <w:top w:val="nil"/>
              <w:left w:val="single" w:sz="4" w:space="0" w:color="auto"/>
              <w:bottom w:val="single" w:sz="4" w:space="0" w:color="auto"/>
              <w:right w:val="nil"/>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0"/>
                <w:sz w:val="24"/>
                <w:szCs w:val="24"/>
              </w:rPr>
              <w:object w:dxaOrig="400" w:dyaOrig="340">
                <v:shape id="_x0000_i1084" type="#_x0000_t75" style="width:24.6pt;height:21pt" o:ole="" filled="t">
                  <v:fill color2="black"/>
                  <v:imagedata r:id="rId100" o:title=""/>
                </v:shape>
                <o:OLEObject Type="Embed" ProgID="Equation.3" ShapeID="_x0000_i1084" DrawAspect="Content" ObjectID="_1523031537" r:id="rId111"/>
              </w:object>
            </w:r>
          </w:p>
        </w:tc>
        <w:tc>
          <w:tcPr>
            <w:tcW w:w="1514" w:type="dxa"/>
            <w:tcBorders>
              <w:top w:val="single" w:sz="4" w:space="0" w:color="auto"/>
              <w:left w:val="single" w:sz="8"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b/>
                <w:bCs/>
                <w:sz w:val="24"/>
                <w:szCs w:val="24"/>
                <w:lang w:eastAsia="ru-RU"/>
              </w:rPr>
            </w:pPr>
            <w:r w:rsidRPr="000D04C1">
              <w:rPr>
                <w:rFonts w:ascii="Times New Roman" w:eastAsia="Times New Roman" w:hAnsi="Times New Roman"/>
                <w:position w:val="-12"/>
                <w:sz w:val="24"/>
                <w:szCs w:val="24"/>
              </w:rPr>
              <w:object w:dxaOrig="460" w:dyaOrig="360">
                <v:shape id="_x0000_i1085" type="#_x0000_t75" style="width:28.2pt;height:21.6pt" o:ole="" filled="t">
                  <v:fill color2="black"/>
                  <v:imagedata r:id="rId88" o:title=""/>
                </v:shape>
                <o:OLEObject Type="Embed" ProgID="Equation.3" ShapeID="_x0000_i1085" DrawAspect="Content" ObjectID="_1523031538" r:id="rId112"/>
              </w:object>
            </w:r>
          </w:p>
        </w:tc>
        <w:tc>
          <w:tcPr>
            <w:tcW w:w="1515" w:type="dxa"/>
            <w:tcBorders>
              <w:top w:val="single" w:sz="4" w:space="0" w:color="auto"/>
              <w:left w:val="nil"/>
              <w:bottom w:val="single" w:sz="4" w:space="0" w:color="auto"/>
              <w:right w:val="single" w:sz="8" w:space="0" w:color="auto"/>
            </w:tcBorders>
            <w:noWrap/>
            <w:vAlign w:val="bottom"/>
          </w:tcPr>
          <w:p w:rsidR="009E5D74" w:rsidRPr="00E873DD" w:rsidRDefault="009E5D74" w:rsidP="00A940DB">
            <w:pPr>
              <w:spacing w:after="0" w:line="360" w:lineRule="auto"/>
              <w:jc w:val="center"/>
              <w:rPr>
                <w:rFonts w:ascii="Times New Roman" w:hAnsi="Times New Roman"/>
                <w:b/>
                <w:bCs/>
                <w:sz w:val="24"/>
                <w:szCs w:val="24"/>
                <w:lang w:eastAsia="ru-RU"/>
              </w:rPr>
            </w:pPr>
            <w:r w:rsidRPr="000D04C1">
              <w:rPr>
                <w:rFonts w:ascii="Times New Roman" w:eastAsia="Times New Roman" w:hAnsi="Times New Roman"/>
                <w:position w:val="-10"/>
                <w:sz w:val="24"/>
                <w:szCs w:val="24"/>
              </w:rPr>
              <w:object w:dxaOrig="460" w:dyaOrig="340">
                <v:shape id="_x0000_i1086" type="#_x0000_t75" style="width:28.2pt;height:21pt" o:ole="" filled="t">
                  <v:fill color2="black"/>
                  <v:imagedata r:id="rId103" o:title=""/>
                </v:shape>
                <o:OLEObject Type="Embed" ProgID="Equation.3" ShapeID="_x0000_i1086" DrawAspect="Content" ObjectID="_1523031539" r:id="rId113"/>
              </w:object>
            </w:r>
          </w:p>
        </w:tc>
        <w:tc>
          <w:tcPr>
            <w:tcW w:w="1514" w:type="dxa"/>
            <w:tcBorders>
              <w:top w:val="nil"/>
              <w:left w:val="nil"/>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0"/>
                <w:sz w:val="24"/>
                <w:szCs w:val="24"/>
              </w:rPr>
              <w:object w:dxaOrig="440" w:dyaOrig="340">
                <v:shape id="_x0000_i1087" type="#_x0000_t75" style="width:27.6pt;height:21pt" o:ole="" filled="t">
                  <v:fill color2="black"/>
                  <v:imagedata r:id="rId105" o:title=""/>
                </v:shape>
                <o:OLEObject Type="Embed" ProgID="Equation.3" ShapeID="_x0000_i1087" DrawAspect="Content" ObjectID="_1523031540" r:id="rId114"/>
              </w:object>
            </w:r>
          </w:p>
        </w:tc>
        <w:tc>
          <w:tcPr>
            <w:tcW w:w="1515"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460" w:dyaOrig="360">
                <v:shape id="_x0000_i1088" type="#_x0000_t75" style="width:28.2pt;height:21.6pt" o:ole="" filled="t">
                  <v:fill color2="black"/>
                  <v:imagedata r:id="rId107" o:title=""/>
                </v:shape>
                <o:OLEObject Type="Embed" ProgID="Equation.3" ShapeID="_x0000_i1088" DrawAspect="Content" ObjectID="_1523031541" r:id="rId115"/>
              </w:object>
            </w:r>
          </w:p>
        </w:tc>
      </w:tr>
      <w:tr w:rsidR="009E5D74" w:rsidRPr="000D04C1" w:rsidTr="009F2EE7">
        <w:trPr>
          <w:trHeight w:val="315"/>
        </w:trPr>
        <w:tc>
          <w:tcPr>
            <w:tcW w:w="1514" w:type="dxa"/>
            <w:tcBorders>
              <w:top w:val="nil"/>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w:t>
            </w:r>
          </w:p>
        </w:tc>
        <w:tc>
          <w:tcPr>
            <w:tcW w:w="1515" w:type="dxa"/>
            <w:tcBorders>
              <w:top w:val="nil"/>
              <w:left w:val="single" w:sz="4" w:space="0" w:color="auto"/>
              <w:bottom w:val="single" w:sz="4" w:space="0" w:color="auto"/>
              <w:right w:val="nil"/>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w:t>
            </w:r>
          </w:p>
        </w:tc>
        <w:tc>
          <w:tcPr>
            <w:tcW w:w="1514" w:type="dxa"/>
            <w:tcBorders>
              <w:top w:val="nil"/>
              <w:left w:val="single" w:sz="8"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кПа</w:t>
            </w:r>
          </w:p>
        </w:tc>
        <w:tc>
          <w:tcPr>
            <w:tcW w:w="1515" w:type="dxa"/>
            <w:tcBorders>
              <w:top w:val="nil"/>
              <w:left w:val="nil"/>
              <w:bottom w:val="single" w:sz="4" w:space="0" w:color="auto"/>
              <w:right w:val="single" w:sz="8"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кПа</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мм/кПа</w:t>
            </w:r>
          </w:p>
        </w:tc>
        <w:tc>
          <w:tcPr>
            <w:tcW w:w="1515" w:type="dxa"/>
            <w:tcBorders>
              <w:top w:val="nil"/>
              <w:left w:val="single" w:sz="8"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мм/кПа</w:t>
            </w:r>
          </w:p>
        </w:tc>
      </w:tr>
      <w:tr w:rsidR="009E5D74" w:rsidRPr="000D04C1" w:rsidTr="009F2EE7">
        <w:trPr>
          <w:trHeight w:val="315"/>
        </w:trPr>
        <w:tc>
          <w:tcPr>
            <w:tcW w:w="9087" w:type="dxa"/>
            <w:gridSpan w:val="6"/>
            <w:tcBorders>
              <w:top w:val="single" w:sz="4" w:space="0" w:color="auto"/>
              <w:left w:val="single" w:sz="4" w:space="0" w:color="auto"/>
              <w:bottom w:val="nil"/>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Сухой песок</w:t>
            </w:r>
          </w:p>
        </w:tc>
      </w:tr>
      <w:tr w:rsidR="009E5D74" w:rsidRPr="000D04C1" w:rsidTr="009F2EE7">
        <w:trPr>
          <w:trHeight w:val="315"/>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6,00E-03</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8,59E-03</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12,06</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14,11</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0,0005</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0,0008</w:t>
            </w:r>
          </w:p>
        </w:tc>
      </w:tr>
      <w:tr w:rsidR="009E5D74" w:rsidRPr="000D04C1" w:rsidTr="009F2EE7">
        <w:trPr>
          <w:trHeight w:val="315"/>
        </w:trPr>
        <w:tc>
          <w:tcPr>
            <w:tcW w:w="9087" w:type="dxa"/>
            <w:gridSpan w:val="6"/>
            <w:tcBorders>
              <w:top w:val="nil"/>
              <w:left w:val="single" w:sz="4" w:space="0" w:color="auto"/>
              <w:bottom w:val="nil"/>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Водонасыщенный песок</w:t>
            </w:r>
          </w:p>
        </w:tc>
      </w:tr>
      <w:tr w:rsidR="009E5D74" w:rsidRPr="000D04C1" w:rsidTr="009F2EE7">
        <w:trPr>
          <w:trHeight w:val="315"/>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6,17E-03</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8,98E-03</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7,34</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8,14</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0,0009</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0,0013</w:t>
            </w:r>
          </w:p>
        </w:tc>
      </w:tr>
      <w:tr w:rsidR="009E5D74" w:rsidRPr="000D04C1" w:rsidTr="009F2EE7">
        <w:trPr>
          <w:trHeight w:val="315"/>
        </w:trPr>
        <w:tc>
          <w:tcPr>
            <w:tcW w:w="9087" w:type="dxa"/>
            <w:gridSpan w:val="6"/>
            <w:tcBorders>
              <w:top w:val="nil"/>
              <w:left w:val="single" w:sz="4" w:space="0" w:color="auto"/>
              <w:bottom w:val="nil"/>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Сухой песок с глинопорошком</w:t>
            </w:r>
          </w:p>
        </w:tc>
      </w:tr>
      <w:tr w:rsidR="009E5D74" w:rsidRPr="000D04C1" w:rsidTr="009F2EE7">
        <w:trPr>
          <w:trHeight w:val="315"/>
        </w:trPr>
        <w:tc>
          <w:tcPr>
            <w:tcW w:w="1514"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5,84E-03</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9,11E-03</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2,60</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2,85</w:t>
            </w:r>
          </w:p>
        </w:tc>
        <w:tc>
          <w:tcPr>
            <w:tcW w:w="1514"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0,0032</w:t>
            </w:r>
          </w:p>
        </w:tc>
        <w:tc>
          <w:tcPr>
            <w:tcW w:w="1515"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0,0052</w:t>
            </w:r>
          </w:p>
        </w:tc>
      </w:tr>
    </w:tbl>
    <w:p w:rsidR="009E5D74" w:rsidRPr="00A940DB" w:rsidRDefault="009E5D74" w:rsidP="00A940DB">
      <w:pPr>
        <w:pStyle w:val="NoSpacing"/>
        <w:spacing w:line="360" w:lineRule="auto"/>
        <w:jc w:val="both"/>
        <w:rPr>
          <w:rFonts w:ascii="Times New Roman" w:hAnsi="Times New Roman"/>
          <w:sz w:val="28"/>
          <w:szCs w:val="28"/>
        </w:rPr>
      </w:pPr>
    </w:p>
    <w:p w:rsidR="009E5D74" w:rsidRDefault="009E5D74" w:rsidP="00A940DB">
      <w:pPr>
        <w:pStyle w:val="NoSpacing"/>
        <w:spacing w:line="360" w:lineRule="auto"/>
        <w:ind w:firstLine="709"/>
        <w:jc w:val="center"/>
        <w:rPr>
          <w:rFonts w:ascii="Times New Roman" w:hAnsi="Times New Roman"/>
          <w:b/>
          <w:sz w:val="28"/>
          <w:szCs w:val="28"/>
        </w:rPr>
      </w:pPr>
      <w:r w:rsidRPr="00A940DB">
        <w:rPr>
          <w:rFonts w:ascii="Times New Roman" w:hAnsi="Times New Roman"/>
          <w:b/>
          <w:sz w:val="28"/>
          <w:szCs w:val="28"/>
        </w:rPr>
        <w:t>2 ПОСТРОЕНИЕ МОДЕЛИ ДЕФОРМАЦИИ</w:t>
      </w:r>
    </w:p>
    <w:p w:rsidR="009E5D74" w:rsidRPr="00A940DB" w:rsidRDefault="009E5D74" w:rsidP="00A940DB">
      <w:pPr>
        <w:pStyle w:val="NoSpacing"/>
        <w:spacing w:line="360" w:lineRule="auto"/>
        <w:ind w:firstLine="709"/>
        <w:jc w:val="center"/>
        <w:rPr>
          <w:rFonts w:ascii="Times New Roman" w:hAnsi="Times New Roman"/>
          <w:b/>
          <w:sz w:val="28"/>
          <w:szCs w:val="28"/>
        </w:rPr>
      </w:pPr>
      <w:r w:rsidRPr="00A940DB">
        <w:rPr>
          <w:rFonts w:ascii="Times New Roman" w:hAnsi="Times New Roman"/>
          <w:b/>
          <w:sz w:val="28"/>
          <w:szCs w:val="28"/>
        </w:rPr>
        <w:t xml:space="preserve"> МИКРОСТРУКТУРЫ</w:t>
      </w:r>
      <w:r>
        <w:rPr>
          <w:rFonts w:ascii="Times New Roman" w:hAnsi="Times New Roman"/>
          <w:b/>
          <w:sz w:val="28"/>
          <w:szCs w:val="28"/>
        </w:rPr>
        <w:t xml:space="preserve"> </w:t>
      </w:r>
      <w:r w:rsidRPr="00A940DB">
        <w:rPr>
          <w:rFonts w:ascii="Times New Roman" w:hAnsi="Times New Roman"/>
          <w:b/>
          <w:sz w:val="28"/>
          <w:szCs w:val="28"/>
        </w:rPr>
        <w:t>ПЕСЧАНОГО ГРУНТА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«Известно, что песок может уплотняться как под давлением, так и при сдвигах… Уплотнение идет интенсивно уже при малых сжимающих напряжениях ‒ порядка 0,1–0,2 кг/см</w:t>
      </w:r>
      <w:r w:rsidRPr="00A940DB">
        <w:rPr>
          <w:rFonts w:ascii="Times New Roman" w:hAnsi="Times New Roman"/>
          <w:sz w:val="28"/>
          <w:szCs w:val="28"/>
          <w:vertAlign w:val="superscript"/>
        </w:rPr>
        <w:t>2</w:t>
      </w:r>
      <w:r w:rsidRPr="00A940DB">
        <w:rPr>
          <w:rFonts w:ascii="Times New Roman" w:hAnsi="Times New Roman"/>
          <w:sz w:val="28"/>
          <w:szCs w:val="28"/>
        </w:rPr>
        <w:t>. С ростом сжимающих напряжений быстро возрастает «жесткость» песка» [1]. Испытания песчаного грунта штампом показали, что «малым и конечным деформациям соответствуют различные механизмы деформирования песчаного основания». Сдвиговая деформация локализуется в пределах узкой полосы, которая является предположительно «тонким материальным слоем, деформирующимся в предельном состоянии однородно»</w:t>
      </w:r>
      <w:r w:rsidRPr="005C778B">
        <w:rPr>
          <w:rFonts w:ascii="Times New Roman" w:hAnsi="Times New Roman"/>
          <w:sz w:val="28"/>
          <w:szCs w:val="28"/>
        </w:rPr>
        <w:t xml:space="preserve"> </w:t>
      </w:r>
      <w:r w:rsidRPr="00A940DB">
        <w:rPr>
          <w:rFonts w:ascii="Times New Roman" w:hAnsi="Times New Roman"/>
          <w:sz w:val="28"/>
          <w:szCs w:val="28"/>
        </w:rPr>
        <w:t>[</w:t>
      </w:r>
      <w:r w:rsidRPr="009F6761">
        <w:rPr>
          <w:rFonts w:ascii="Times New Roman" w:hAnsi="Times New Roman"/>
          <w:sz w:val="28"/>
          <w:szCs w:val="28"/>
        </w:rPr>
        <w:t>15</w:t>
      </w:r>
      <w:r w:rsidRPr="00A940DB">
        <w:rPr>
          <w:rFonts w:ascii="Times New Roman" w:hAnsi="Times New Roman"/>
          <w:sz w:val="28"/>
          <w:szCs w:val="28"/>
        </w:rPr>
        <w:t xml:space="preserve">].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Циклическое изменение «скорости» осадки отражает, как и в глин</w:t>
      </w:r>
      <w:r w:rsidRPr="00A940DB">
        <w:rPr>
          <w:rFonts w:ascii="Times New Roman" w:hAnsi="Times New Roman"/>
          <w:sz w:val="28"/>
          <w:szCs w:val="28"/>
        </w:rPr>
        <w:t>и</w:t>
      </w:r>
      <w:r w:rsidRPr="00A940DB">
        <w:rPr>
          <w:rFonts w:ascii="Times New Roman" w:hAnsi="Times New Roman"/>
          <w:sz w:val="28"/>
          <w:szCs w:val="28"/>
        </w:rPr>
        <w:t>стых грунтах</w:t>
      </w:r>
      <w:r>
        <w:rPr>
          <w:rFonts w:ascii="Times New Roman" w:hAnsi="Times New Roman"/>
          <w:sz w:val="28"/>
          <w:szCs w:val="28"/>
        </w:rPr>
        <w:t xml:space="preserve">  [</w:t>
      </w:r>
      <w:r w:rsidRPr="007E74BA">
        <w:rPr>
          <w:rFonts w:ascii="Times New Roman" w:hAnsi="Times New Roman"/>
          <w:sz w:val="28"/>
          <w:szCs w:val="28"/>
        </w:rPr>
        <w:t xml:space="preserve">3, 4, </w:t>
      </w:r>
      <w:r w:rsidRPr="009F6761">
        <w:rPr>
          <w:rFonts w:ascii="Times New Roman" w:hAnsi="Times New Roman"/>
          <w:sz w:val="28"/>
          <w:szCs w:val="28"/>
        </w:rPr>
        <w:t>10</w:t>
      </w:r>
      <w:r>
        <w:rPr>
          <w:rFonts w:ascii="Times New Roman" w:hAnsi="Times New Roman"/>
          <w:sz w:val="28"/>
          <w:szCs w:val="28"/>
        </w:rPr>
        <w:t>, 1</w:t>
      </w:r>
      <w:r w:rsidRPr="000C1A14">
        <w:rPr>
          <w:rFonts w:ascii="Times New Roman" w:hAnsi="Times New Roman"/>
          <w:sz w:val="28"/>
          <w:szCs w:val="28"/>
        </w:rPr>
        <w:t>1</w:t>
      </w:r>
      <w:r w:rsidRPr="009F6761">
        <w:rPr>
          <w:rFonts w:ascii="Times New Roman" w:hAnsi="Times New Roman"/>
          <w:sz w:val="28"/>
          <w:szCs w:val="28"/>
        </w:rPr>
        <w:t>, 14</w:t>
      </w:r>
      <w:r w:rsidRPr="00A940DB">
        <w:rPr>
          <w:rFonts w:ascii="Times New Roman" w:hAnsi="Times New Roman"/>
          <w:sz w:val="28"/>
          <w:szCs w:val="28"/>
        </w:rPr>
        <w:t>], особенности деформации песков при сж</w:t>
      </w:r>
      <w:r w:rsidRPr="00A940DB">
        <w:rPr>
          <w:rFonts w:ascii="Times New Roman" w:hAnsi="Times New Roman"/>
          <w:sz w:val="28"/>
          <w:szCs w:val="28"/>
        </w:rPr>
        <w:t>а</w:t>
      </w:r>
      <w:r w:rsidRPr="00A940DB">
        <w:rPr>
          <w:rFonts w:ascii="Times New Roman" w:hAnsi="Times New Roman"/>
          <w:sz w:val="28"/>
          <w:szCs w:val="28"/>
        </w:rPr>
        <w:t>тии. Они заключаются в том, что помимо движений отдельных частиц пе</w:t>
      </w:r>
      <w:r w:rsidRPr="00A940DB">
        <w:rPr>
          <w:rFonts w:ascii="Times New Roman" w:hAnsi="Times New Roman"/>
          <w:sz w:val="28"/>
          <w:szCs w:val="28"/>
        </w:rPr>
        <w:t>с</w:t>
      </w:r>
      <w:r w:rsidRPr="00A940DB">
        <w:rPr>
          <w:rFonts w:ascii="Times New Roman" w:hAnsi="Times New Roman"/>
          <w:sz w:val="28"/>
          <w:szCs w:val="28"/>
        </w:rPr>
        <w:t>ка, в деформации пробы участвуют их объединения, кластеры, создающие кооперативный эффект сопротивления внешней нагрузке. Движения кл</w:t>
      </w:r>
      <w:r w:rsidRPr="00A940DB">
        <w:rPr>
          <w:rFonts w:ascii="Times New Roman" w:hAnsi="Times New Roman"/>
          <w:sz w:val="28"/>
          <w:szCs w:val="28"/>
        </w:rPr>
        <w:t>а</w:t>
      </w:r>
      <w:r w:rsidRPr="00A940DB">
        <w:rPr>
          <w:rFonts w:ascii="Times New Roman" w:hAnsi="Times New Roman"/>
          <w:sz w:val="28"/>
          <w:szCs w:val="28"/>
        </w:rPr>
        <w:t>стеров, имеющих размеры, намно</w:t>
      </w:r>
      <w:r>
        <w:rPr>
          <w:rFonts w:ascii="Times New Roman" w:hAnsi="Times New Roman"/>
          <w:sz w:val="28"/>
          <w:szCs w:val="28"/>
        </w:rPr>
        <w:t>го б</w:t>
      </w:r>
      <w:r>
        <w:rPr>
          <w:sz w:val="28"/>
          <w:szCs w:val="28"/>
        </w:rPr>
        <w:t>ó</w:t>
      </w:r>
      <w:r w:rsidRPr="00A940DB">
        <w:rPr>
          <w:rFonts w:ascii="Times New Roman" w:hAnsi="Times New Roman"/>
          <w:sz w:val="28"/>
          <w:szCs w:val="28"/>
        </w:rPr>
        <w:t xml:space="preserve">льшие, чем размеры частиц, ‒ </w:t>
      </w:r>
      <w:r>
        <w:rPr>
          <w:rFonts w:ascii="Times New Roman" w:hAnsi="Times New Roman"/>
          <w:sz w:val="28"/>
          <w:szCs w:val="28"/>
        </w:rPr>
        <w:t>рег</w:t>
      </w:r>
      <w:r>
        <w:rPr>
          <w:rFonts w:ascii="Times New Roman" w:hAnsi="Times New Roman"/>
          <w:sz w:val="28"/>
          <w:szCs w:val="28"/>
        </w:rPr>
        <w:t>и</w:t>
      </w:r>
      <w:r>
        <w:rPr>
          <w:rFonts w:ascii="Times New Roman" w:hAnsi="Times New Roman"/>
          <w:sz w:val="28"/>
          <w:szCs w:val="28"/>
        </w:rPr>
        <w:t>стриру</w:t>
      </w:r>
      <w:r w:rsidRPr="00A940DB">
        <w:rPr>
          <w:rFonts w:ascii="Times New Roman" w:hAnsi="Times New Roman"/>
          <w:sz w:val="28"/>
          <w:szCs w:val="28"/>
        </w:rPr>
        <w:t xml:space="preserve">ются прибором как макроскопические деформации. Ступенчатое увеличение осадки при плавно возрастающей нагрузке и есть проявление кооперативного эффекта. Оно положено нами в основу микроструктурной модели деформации песка. Числовые характеристики модели примем из параметров компрессионного сжатия песка при постоянно возрастающем давлении на пробу. Кроме давления и осадки в опыте доступны измерению параметры циклов изменения «скорости» деформации. </w:t>
      </w:r>
    </w:p>
    <w:p w:rsidR="009E5D74" w:rsidRPr="00A940DB" w:rsidRDefault="009E5D74" w:rsidP="00A940DB">
      <w:pPr>
        <w:pStyle w:val="NoSpacing"/>
        <w:spacing w:line="360" w:lineRule="auto"/>
        <w:jc w:val="center"/>
        <w:rPr>
          <w:rFonts w:ascii="Times New Roman" w:hAnsi="Times New Roman"/>
          <w:b/>
          <w:sz w:val="28"/>
          <w:szCs w:val="28"/>
        </w:rPr>
      </w:pPr>
      <w:r w:rsidRPr="00A940DB">
        <w:rPr>
          <w:rFonts w:ascii="Times New Roman" w:hAnsi="Times New Roman"/>
          <w:b/>
          <w:sz w:val="28"/>
          <w:szCs w:val="28"/>
        </w:rPr>
        <w:t>2.1 Модель площадки скольжения</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Уплотнение и сдвиг нельзя рассматривать раздельно. Уплотнение происходит за счет локальных сдвигов [</w:t>
      </w:r>
      <w:r>
        <w:rPr>
          <w:rFonts w:ascii="Times New Roman" w:hAnsi="Times New Roman"/>
          <w:sz w:val="28"/>
          <w:szCs w:val="28"/>
        </w:rPr>
        <w:t>1, 1</w:t>
      </w:r>
      <w:r w:rsidRPr="009F6761">
        <w:rPr>
          <w:rFonts w:ascii="Times New Roman" w:hAnsi="Times New Roman"/>
          <w:sz w:val="28"/>
          <w:szCs w:val="28"/>
        </w:rPr>
        <w:t>6</w:t>
      </w:r>
      <w:r w:rsidRPr="00A940DB">
        <w:rPr>
          <w:rFonts w:ascii="Times New Roman" w:hAnsi="Times New Roman"/>
          <w:sz w:val="28"/>
          <w:szCs w:val="28"/>
        </w:rPr>
        <w:t>]. Рассматривая действие да</w:t>
      </w:r>
      <w:r w:rsidRPr="00A940DB">
        <w:rPr>
          <w:rFonts w:ascii="Times New Roman" w:hAnsi="Times New Roman"/>
          <w:sz w:val="28"/>
          <w:szCs w:val="28"/>
        </w:rPr>
        <w:t>в</w:t>
      </w:r>
      <w:r w:rsidRPr="00A940DB">
        <w:rPr>
          <w:rFonts w:ascii="Times New Roman" w:hAnsi="Times New Roman"/>
          <w:sz w:val="28"/>
          <w:szCs w:val="28"/>
        </w:rPr>
        <w:t>ления, авторы [</w:t>
      </w:r>
      <w:r>
        <w:rPr>
          <w:rFonts w:ascii="Times New Roman" w:hAnsi="Times New Roman"/>
          <w:sz w:val="28"/>
          <w:szCs w:val="28"/>
        </w:rPr>
        <w:t xml:space="preserve">1, </w:t>
      </w:r>
      <w:r w:rsidRPr="009F6761">
        <w:rPr>
          <w:rFonts w:ascii="Times New Roman" w:hAnsi="Times New Roman"/>
          <w:sz w:val="28"/>
          <w:szCs w:val="28"/>
        </w:rPr>
        <w:t>8</w:t>
      </w:r>
      <w:r>
        <w:rPr>
          <w:rFonts w:ascii="Times New Roman" w:hAnsi="Times New Roman"/>
          <w:sz w:val="28"/>
          <w:szCs w:val="28"/>
        </w:rPr>
        <w:t xml:space="preserve">, </w:t>
      </w:r>
      <w:r w:rsidRPr="009F6761">
        <w:rPr>
          <w:rFonts w:ascii="Times New Roman" w:hAnsi="Times New Roman"/>
          <w:sz w:val="28"/>
          <w:szCs w:val="28"/>
        </w:rPr>
        <w:t>9</w:t>
      </w:r>
      <w:r w:rsidRPr="00A940DB">
        <w:rPr>
          <w:rFonts w:ascii="Times New Roman" w:hAnsi="Times New Roman"/>
          <w:sz w:val="28"/>
          <w:szCs w:val="28"/>
        </w:rPr>
        <w:t>] логично видят реакцию песка в виде взаимного скольжения частиц (смоделированных круговыми дисками). Действител</w:t>
      </w:r>
      <w:r w:rsidRPr="00A940DB">
        <w:rPr>
          <w:rFonts w:ascii="Times New Roman" w:hAnsi="Times New Roman"/>
          <w:sz w:val="28"/>
          <w:szCs w:val="28"/>
        </w:rPr>
        <w:t>ь</w:t>
      </w:r>
      <w:r w:rsidRPr="00A940DB">
        <w:rPr>
          <w:rFonts w:ascii="Times New Roman" w:hAnsi="Times New Roman"/>
          <w:sz w:val="28"/>
          <w:szCs w:val="28"/>
        </w:rPr>
        <w:t>но, симметричная схема Лэмба неустойчива, и нарушение «ближнего п</w:t>
      </w:r>
      <w:r w:rsidRPr="00A940DB">
        <w:rPr>
          <w:rFonts w:ascii="Times New Roman" w:hAnsi="Times New Roman"/>
          <w:sz w:val="28"/>
          <w:szCs w:val="28"/>
        </w:rPr>
        <w:t>о</w:t>
      </w:r>
      <w:r w:rsidRPr="00A940DB">
        <w:rPr>
          <w:rFonts w:ascii="Times New Roman" w:hAnsi="Times New Roman"/>
          <w:sz w:val="28"/>
          <w:szCs w:val="28"/>
        </w:rPr>
        <w:t>рядка» сложения частиц выразится сдвигом по площадкам скольжения. Сдвиг вызывает уплотнение песка вблизи площадки скольжения, образ</w:t>
      </w:r>
      <w:r w:rsidRPr="00A940DB">
        <w:rPr>
          <w:rFonts w:ascii="Times New Roman" w:hAnsi="Times New Roman"/>
          <w:sz w:val="28"/>
          <w:szCs w:val="28"/>
        </w:rPr>
        <w:t>о</w:t>
      </w:r>
      <w:r w:rsidRPr="00A940DB">
        <w:rPr>
          <w:rFonts w:ascii="Times New Roman" w:hAnsi="Times New Roman"/>
          <w:sz w:val="28"/>
          <w:szCs w:val="28"/>
        </w:rPr>
        <w:t xml:space="preserve">вание «тонкого материального слоя» </w:t>
      </w:r>
      <w:r>
        <w:rPr>
          <w:rFonts w:ascii="Times New Roman" w:hAnsi="Times New Roman"/>
          <w:sz w:val="28"/>
          <w:szCs w:val="28"/>
        </w:rPr>
        <w:t>[</w:t>
      </w:r>
      <w:r w:rsidRPr="007E74BA">
        <w:rPr>
          <w:rFonts w:ascii="Times New Roman" w:hAnsi="Times New Roman"/>
          <w:sz w:val="28"/>
          <w:szCs w:val="28"/>
        </w:rPr>
        <w:t xml:space="preserve">2, </w:t>
      </w:r>
      <w:r w:rsidRPr="009F6761">
        <w:rPr>
          <w:rFonts w:ascii="Times New Roman" w:hAnsi="Times New Roman"/>
          <w:sz w:val="28"/>
          <w:szCs w:val="28"/>
        </w:rPr>
        <w:t>15</w:t>
      </w:r>
      <w:r w:rsidRPr="00A940DB">
        <w:rPr>
          <w:rFonts w:ascii="Times New Roman" w:hAnsi="Times New Roman"/>
          <w:sz w:val="28"/>
          <w:szCs w:val="28"/>
        </w:rPr>
        <w:t>].</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Рассмотрим образование площадок скольжения. Исходными предп</w:t>
      </w:r>
      <w:r w:rsidRPr="00A940DB">
        <w:rPr>
          <w:rFonts w:ascii="Times New Roman" w:hAnsi="Times New Roman"/>
          <w:sz w:val="28"/>
          <w:szCs w:val="28"/>
        </w:rPr>
        <w:t>о</w:t>
      </w:r>
      <w:r w:rsidRPr="00A940DB">
        <w:rPr>
          <w:rFonts w:ascii="Times New Roman" w:hAnsi="Times New Roman"/>
          <w:sz w:val="28"/>
          <w:szCs w:val="28"/>
        </w:rPr>
        <w:t>сылками модели примем следующие:</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1) песчаный грунт неоднороден и содержит разные по размерам ча</w:t>
      </w:r>
      <w:r w:rsidRPr="00A940DB">
        <w:rPr>
          <w:rFonts w:ascii="Times New Roman" w:hAnsi="Times New Roman"/>
          <w:sz w:val="28"/>
          <w:szCs w:val="28"/>
        </w:rPr>
        <w:t>с</w:t>
      </w:r>
      <w:r w:rsidRPr="00A940DB">
        <w:rPr>
          <w:rFonts w:ascii="Times New Roman" w:hAnsi="Times New Roman"/>
          <w:sz w:val="28"/>
          <w:szCs w:val="28"/>
        </w:rPr>
        <w:t>тицы и поры, среди которых выделим мелкозем и наиболее крупные ча</w:t>
      </w:r>
      <w:r w:rsidRPr="00A940DB">
        <w:rPr>
          <w:rFonts w:ascii="Times New Roman" w:hAnsi="Times New Roman"/>
          <w:sz w:val="28"/>
          <w:szCs w:val="28"/>
        </w:rPr>
        <w:t>с</w:t>
      </w:r>
      <w:r w:rsidRPr="00A940DB">
        <w:rPr>
          <w:rFonts w:ascii="Times New Roman" w:hAnsi="Times New Roman"/>
          <w:sz w:val="28"/>
          <w:szCs w:val="28"/>
        </w:rPr>
        <w:t>тицы, или минеральные зерна (НКЗ), а также наиболее крупные поры (НКП), как концентраторы напряжений;</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2) деформация песчаного тела представляет собой перемещение групп частиц (кластеров) по поверхностям максимальных касательных н</w:t>
      </w:r>
      <w:r w:rsidRPr="00A940DB">
        <w:rPr>
          <w:rFonts w:ascii="Times New Roman" w:hAnsi="Times New Roman"/>
          <w:sz w:val="28"/>
          <w:szCs w:val="28"/>
        </w:rPr>
        <w:t>а</w:t>
      </w:r>
      <w:r w:rsidRPr="00A940DB">
        <w:rPr>
          <w:rFonts w:ascii="Times New Roman" w:hAnsi="Times New Roman"/>
          <w:sz w:val="28"/>
          <w:szCs w:val="28"/>
        </w:rPr>
        <w:t>пряжений, достигших предельных значений, т. е. отвечающих условию (3).</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Деформация </w:t>
      </w:r>
      <w:r w:rsidRPr="00A940DB">
        <w:rPr>
          <w:rFonts w:ascii="Times New Roman" w:hAnsi="Times New Roman"/>
          <w:position w:val="-12"/>
          <w:sz w:val="28"/>
          <w:szCs w:val="28"/>
        </w:rPr>
        <w:object w:dxaOrig="400" w:dyaOrig="360">
          <v:shape id="_x0000_i1089" type="#_x0000_t75" style="width:24.6pt;height:21pt" o:ole="" filled="t">
            <v:fill color2="black"/>
            <v:imagedata r:id="rId116" o:title=""/>
          </v:shape>
          <o:OLEObject Type="Embed" ProgID="Equation.3" ShapeID="_x0000_i1089" DrawAspect="Content" ObjectID="_1523031542" r:id="rId117"/>
        </w:object>
      </w:r>
      <w:r w:rsidRPr="00A940DB">
        <w:rPr>
          <w:rFonts w:ascii="Times New Roman" w:hAnsi="Times New Roman"/>
          <w:sz w:val="28"/>
          <w:szCs w:val="28"/>
        </w:rPr>
        <w:t xml:space="preserve"> на нисходящей ветви цикла отражает сжатие ме</w:t>
      </w:r>
      <w:r w:rsidRPr="00A940DB">
        <w:rPr>
          <w:rFonts w:ascii="Times New Roman" w:hAnsi="Times New Roman"/>
          <w:sz w:val="28"/>
          <w:szCs w:val="28"/>
        </w:rPr>
        <w:t>л</w:t>
      </w:r>
      <w:r w:rsidRPr="00A940DB">
        <w:rPr>
          <w:rFonts w:ascii="Times New Roman" w:hAnsi="Times New Roman"/>
          <w:sz w:val="28"/>
          <w:szCs w:val="28"/>
        </w:rPr>
        <w:t>козема во всей пробе. «Скорость» деформации мала вследствие быстрого нарастания сопротивления при уплотнении с перемещением частиц на м</w:t>
      </w:r>
      <w:r w:rsidRPr="00A940DB">
        <w:rPr>
          <w:rFonts w:ascii="Times New Roman" w:hAnsi="Times New Roman"/>
          <w:sz w:val="28"/>
          <w:szCs w:val="28"/>
        </w:rPr>
        <w:t>а</w:t>
      </w:r>
      <w:r w:rsidRPr="00A940DB">
        <w:rPr>
          <w:rFonts w:ascii="Times New Roman" w:hAnsi="Times New Roman"/>
          <w:sz w:val="28"/>
          <w:szCs w:val="28"/>
        </w:rPr>
        <w:t>лых расстояниях.</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На восходящей ветви цикла происходит смещение групп контакт</w:t>
      </w:r>
      <w:r w:rsidRPr="00A940DB">
        <w:rPr>
          <w:rFonts w:ascii="Times New Roman" w:hAnsi="Times New Roman"/>
          <w:sz w:val="28"/>
          <w:szCs w:val="28"/>
        </w:rPr>
        <w:t>и</w:t>
      </w:r>
      <w:r w:rsidRPr="00A940DB">
        <w:rPr>
          <w:rFonts w:ascii="Times New Roman" w:hAnsi="Times New Roman"/>
          <w:sz w:val="28"/>
          <w:szCs w:val="28"/>
        </w:rPr>
        <w:t>рующих частиц вдоль поверхности максимальных касательных напряж</w:t>
      </w:r>
      <w:r w:rsidRPr="00A940DB">
        <w:rPr>
          <w:rFonts w:ascii="Times New Roman" w:hAnsi="Times New Roman"/>
          <w:sz w:val="28"/>
          <w:szCs w:val="28"/>
        </w:rPr>
        <w:t>е</w:t>
      </w:r>
      <w:r w:rsidRPr="00A940DB">
        <w:rPr>
          <w:rFonts w:ascii="Times New Roman" w:hAnsi="Times New Roman"/>
          <w:sz w:val="28"/>
          <w:szCs w:val="28"/>
        </w:rPr>
        <w:t xml:space="preserve">ний </w:t>
      </w:r>
      <w:r w:rsidRPr="00A940DB">
        <w:rPr>
          <w:rFonts w:ascii="Times New Roman" w:hAnsi="Times New Roman"/>
          <w:position w:val="-4"/>
          <w:sz w:val="28"/>
          <w:szCs w:val="28"/>
        </w:rPr>
        <w:object w:dxaOrig="260" w:dyaOrig="260">
          <v:shape id="_x0000_i1090" type="#_x0000_t75" style="width:15pt;height:15pt" o:ole="" filled="t">
            <v:fill color2="black"/>
            <v:imagedata r:id="rId118" o:title=""/>
          </v:shape>
          <o:OLEObject Type="Embed" ProgID="Equation.3" ShapeID="_x0000_i1090" DrawAspect="Content" ObjectID="_1523031543" r:id="rId119"/>
        </w:object>
      </w:r>
      <w:r w:rsidRPr="00A940DB">
        <w:rPr>
          <w:rFonts w:ascii="Times New Roman" w:hAnsi="Times New Roman"/>
          <w:sz w:val="28"/>
          <w:szCs w:val="28"/>
        </w:rPr>
        <w:t xml:space="preserve"> (рисунок 5). Для  них условие (3) выполняется, прежде всего, на контактах мелких частиц («мелкозема») вокруг НКП, попадающих на п</w:t>
      </w:r>
      <w:r w:rsidRPr="00A940DB">
        <w:rPr>
          <w:rFonts w:ascii="Times New Roman" w:hAnsi="Times New Roman"/>
          <w:sz w:val="28"/>
          <w:szCs w:val="28"/>
        </w:rPr>
        <w:t>о</w:t>
      </w:r>
      <w:r w:rsidRPr="00A940DB">
        <w:rPr>
          <w:rFonts w:ascii="Times New Roman" w:hAnsi="Times New Roman"/>
          <w:sz w:val="28"/>
          <w:szCs w:val="28"/>
        </w:rPr>
        <w:t xml:space="preserve">верхность максимальных касательных напряжений </w:t>
      </w:r>
      <w:r w:rsidRPr="00A940DB">
        <w:rPr>
          <w:rFonts w:ascii="Times New Roman" w:hAnsi="Times New Roman"/>
          <w:position w:val="-12"/>
          <w:sz w:val="28"/>
          <w:szCs w:val="28"/>
        </w:rPr>
        <w:object w:dxaOrig="1640" w:dyaOrig="360">
          <v:shape id="_x0000_i1091" type="#_x0000_t75" style="width:94.2pt;height:21pt" o:ole="">
            <v:imagedata r:id="rId120" o:title=""/>
          </v:shape>
          <o:OLEObject Type="Embed" ProgID="Equation.3" ShapeID="_x0000_i1091" DrawAspect="Content" ObjectID="_1523031544" r:id="rId121"/>
        </w:object>
      </w:r>
      <w:r w:rsidRPr="00A940DB">
        <w:rPr>
          <w:rFonts w:ascii="Times New Roman" w:hAnsi="Times New Roman"/>
          <w:sz w:val="28"/>
          <w:szCs w:val="28"/>
        </w:rPr>
        <w:t xml:space="preserve">. </w:t>
      </w:r>
      <w:r>
        <w:rPr>
          <w:rFonts w:ascii="Times New Roman" w:hAnsi="Times New Roman"/>
          <w:sz w:val="28"/>
          <w:szCs w:val="28"/>
        </w:rPr>
        <w:t xml:space="preserve">НКП </w:t>
      </w:r>
      <w:r w:rsidRPr="00A940DB">
        <w:rPr>
          <w:rFonts w:ascii="Times New Roman" w:hAnsi="Times New Roman"/>
          <w:sz w:val="28"/>
          <w:szCs w:val="28"/>
        </w:rPr>
        <w:t xml:space="preserve">при этом закрываются, обеспечивая тем самым кинематические условия смещения по поверхности </w:t>
      </w:r>
      <w:r w:rsidRPr="00A940DB">
        <w:rPr>
          <w:rFonts w:ascii="Times New Roman" w:hAnsi="Times New Roman"/>
          <w:position w:val="-4"/>
          <w:sz w:val="28"/>
          <w:szCs w:val="28"/>
        </w:rPr>
        <w:object w:dxaOrig="260" w:dyaOrig="260">
          <v:shape id="_x0000_i1092" type="#_x0000_t75" style="width:15pt;height:15pt" o:ole="" filled="t">
            <v:fill color2="black"/>
            <v:imagedata r:id="rId118" o:title=""/>
          </v:shape>
          <o:OLEObject Type="Embed" ProgID="Equation.3" ShapeID="_x0000_i1092" DrawAspect="Content" ObjectID="_1523031545" r:id="rId122"/>
        </w:object>
      </w:r>
      <w:r w:rsidRPr="00A940DB">
        <w:rPr>
          <w:rFonts w:ascii="Times New Roman" w:hAnsi="Times New Roman"/>
          <w:sz w:val="28"/>
          <w:szCs w:val="28"/>
        </w:rPr>
        <w:t xml:space="preserve"> и образование площадки скольжения. След площадки обозначен отрезком АС на рисунке 5, закрывшиеся на ней НКП обозначены короткими жирными отрезками на АС.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Площадки скольжения одновременно образуются в слое пробы с одинаковым по слою напряженно-деформированным состоянием.</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Развитию смещения частиц мелкозема препятствуют НКЗ, лежащие на </w:t>
      </w:r>
      <w:r w:rsidRPr="00A940DB">
        <w:rPr>
          <w:rFonts w:ascii="Times New Roman" w:hAnsi="Times New Roman"/>
          <w:position w:val="-4"/>
          <w:sz w:val="28"/>
          <w:szCs w:val="28"/>
        </w:rPr>
        <w:object w:dxaOrig="260" w:dyaOrig="260">
          <v:shape id="_x0000_i1093" type="#_x0000_t75" style="width:15pt;height:15pt" o:ole="" filled="t">
            <v:fill color2="black"/>
            <v:imagedata r:id="rId118" o:title=""/>
          </v:shape>
          <o:OLEObject Type="Embed" ProgID="Equation.3" ShapeID="_x0000_i1093" DrawAspect="Content" ObjectID="_1523031546" r:id="rId123"/>
        </w:object>
      </w:r>
      <w:r w:rsidRPr="00A940DB">
        <w:rPr>
          <w:rFonts w:ascii="Times New Roman" w:hAnsi="Times New Roman"/>
          <w:sz w:val="28"/>
          <w:szCs w:val="28"/>
        </w:rPr>
        <w:t>, поэтому поверхность смещения огибает НКЗ по линии С</w:t>
      </w:r>
      <w:r w:rsidRPr="00A940DB">
        <w:rPr>
          <w:rFonts w:ascii="Times New Roman" w:hAnsi="Times New Roman"/>
          <w:sz w:val="28"/>
          <w:szCs w:val="28"/>
          <w:lang w:val="en-US"/>
        </w:rPr>
        <w:t>G</w:t>
      </w:r>
      <w:r w:rsidRPr="00A940DB">
        <w:rPr>
          <w:rFonts w:ascii="Times New Roman" w:hAnsi="Times New Roman"/>
          <w:sz w:val="28"/>
          <w:szCs w:val="28"/>
        </w:rPr>
        <w:t xml:space="preserve">, после чего она вновь может следовать направлению </w:t>
      </w:r>
      <w:r w:rsidRPr="00A940DB">
        <w:rPr>
          <w:rFonts w:ascii="Times New Roman" w:hAnsi="Times New Roman"/>
          <w:position w:val="-4"/>
          <w:sz w:val="28"/>
          <w:szCs w:val="28"/>
        </w:rPr>
        <w:object w:dxaOrig="260" w:dyaOrig="260">
          <v:shape id="_x0000_i1094" type="#_x0000_t75" style="width:15pt;height:15pt" o:ole="" filled="t">
            <v:fill color2="black"/>
            <v:imagedata r:id="rId118" o:title=""/>
          </v:shape>
          <o:OLEObject Type="Embed" ProgID="Equation.3" ShapeID="_x0000_i1094" DrawAspect="Content" ObjectID="_1523031547" r:id="rId124"/>
        </w:object>
      </w:r>
      <w:r w:rsidRPr="00A940DB">
        <w:rPr>
          <w:rFonts w:ascii="Times New Roman" w:hAnsi="Times New Roman"/>
          <w:sz w:val="28"/>
          <w:szCs w:val="28"/>
        </w:rPr>
        <w:t xml:space="preserve">, но уже в следующем слое. Обобщенно, по нескольким слоям, поверхность скольжения можно рассматривать как следующую направлению </w:t>
      </w:r>
      <w:r w:rsidRPr="00A940DB">
        <w:rPr>
          <w:rFonts w:ascii="Times New Roman" w:hAnsi="Times New Roman"/>
          <w:position w:val="-6"/>
          <w:sz w:val="28"/>
          <w:szCs w:val="28"/>
        </w:rPr>
        <w:object w:dxaOrig="240" w:dyaOrig="220">
          <v:shape id="_x0000_i1095" type="#_x0000_t75" style="width:13.2pt;height:12.6pt" o:ole="" filled="t">
            <v:fill color2="black"/>
            <v:imagedata r:id="rId125" o:title=""/>
          </v:shape>
          <o:OLEObject Type="Embed" ProgID="Equation.3" ShapeID="_x0000_i1095" DrawAspect="Content" ObjectID="_1523031548" r:id="rId126"/>
        </w:object>
      </w:r>
      <w:r w:rsidRPr="00A940DB">
        <w:rPr>
          <w:rFonts w:ascii="Times New Roman" w:hAnsi="Times New Roman"/>
          <w:sz w:val="28"/>
          <w:szCs w:val="28"/>
        </w:rPr>
        <w:t xml:space="preserve">, отклоняющегося от </w:t>
      </w:r>
      <w:r w:rsidRPr="00A940DB">
        <w:rPr>
          <w:rFonts w:ascii="Times New Roman" w:hAnsi="Times New Roman"/>
          <w:position w:val="-4"/>
          <w:sz w:val="28"/>
          <w:szCs w:val="28"/>
        </w:rPr>
        <w:object w:dxaOrig="260" w:dyaOrig="260">
          <v:shape id="_x0000_i1096" type="#_x0000_t75" style="width:15pt;height:15pt" o:ole="" filled="t">
            <v:fill color2="black"/>
            <v:imagedata r:id="rId118" o:title=""/>
          </v:shape>
          <o:OLEObject Type="Embed" ProgID="Equation.3" ShapeID="_x0000_i1096" DrawAspect="Content" ObjectID="_1523031549" r:id="rId127"/>
        </w:object>
      </w:r>
      <w:r w:rsidRPr="00A940DB">
        <w:rPr>
          <w:rFonts w:ascii="Times New Roman" w:hAnsi="Times New Roman"/>
          <w:sz w:val="28"/>
          <w:szCs w:val="28"/>
        </w:rPr>
        <w:t xml:space="preserve">  на угол </w:t>
      </w:r>
      <w:r w:rsidRPr="00A940DB">
        <w:rPr>
          <w:rFonts w:ascii="Times New Roman" w:hAnsi="Times New Roman"/>
          <w:position w:val="-6"/>
          <w:sz w:val="28"/>
          <w:szCs w:val="28"/>
        </w:rPr>
        <w:object w:dxaOrig="220" w:dyaOrig="279">
          <v:shape id="_x0000_i1097" type="#_x0000_t75" style="width:12.6pt;height:15.6pt" o:ole="" filled="t">
            <v:fill color2="black"/>
            <v:imagedata r:id="rId128" o:title=""/>
          </v:shape>
          <o:OLEObject Type="Embed" ProgID="Equation.3" ShapeID="_x0000_i1097" DrawAspect="Content" ObjectID="_1523031550" r:id="rId129"/>
        </w:object>
      </w:r>
      <w:r w:rsidRPr="00A940DB">
        <w:rPr>
          <w:rFonts w:ascii="Times New Roman" w:hAnsi="Times New Roman"/>
          <w:sz w:val="28"/>
          <w:szCs w:val="28"/>
        </w:rPr>
        <w:t>.</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Полное смещение по поверхности </w:t>
      </w:r>
      <w:r w:rsidRPr="00A940DB">
        <w:rPr>
          <w:rFonts w:ascii="Times New Roman" w:hAnsi="Times New Roman"/>
          <w:position w:val="-6"/>
          <w:sz w:val="28"/>
          <w:szCs w:val="28"/>
        </w:rPr>
        <w:object w:dxaOrig="240" w:dyaOrig="220">
          <v:shape id="_x0000_i1098" type="#_x0000_t75" style="width:13.2pt;height:12.6pt" o:ole="" filled="t">
            <v:fill color2="black"/>
            <v:imagedata r:id="rId130" o:title=""/>
          </v:shape>
          <o:OLEObject Type="Embed" ProgID="Equation.3" ShapeID="_x0000_i1098" DrawAspect="Content" ObjectID="_1523031551" r:id="rId131"/>
        </w:object>
      </w:r>
      <w:r w:rsidRPr="00A940DB">
        <w:rPr>
          <w:rFonts w:ascii="Times New Roman" w:hAnsi="Times New Roman"/>
          <w:sz w:val="28"/>
          <w:szCs w:val="28"/>
        </w:rPr>
        <w:t xml:space="preserve"> за один цикл деформации выр</w:t>
      </w:r>
      <w:r w:rsidRPr="00A940DB">
        <w:rPr>
          <w:rFonts w:ascii="Times New Roman" w:hAnsi="Times New Roman"/>
          <w:sz w:val="28"/>
          <w:szCs w:val="28"/>
        </w:rPr>
        <w:t>а</w:t>
      </w:r>
      <w:r w:rsidRPr="00A940DB">
        <w:rPr>
          <w:rFonts w:ascii="Times New Roman" w:hAnsi="Times New Roman"/>
          <w:sz w:val="28"/>
          <w:szCs w:val="28"/>
        </w:rPr>
        <w:t>зим формулой:</w:t>
      </w:r>
    </w:p>
    <w:p w:rsidR="009E5D74" w:rsidRPr="00A940DB" w:rsidRDefault="009E5D74" w:rsidP="00A940DB">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30"/>
          <w:sz w:val="28"/>
          <w:szCs w:val="28"/>
        </w:rPr>
        <w:object w:dxaOrig="2960" w:dyaOrig="740">
          <v:shape id="_x0000_i1099" type="#_x0000_t75" style="width:170.4pt;height:42.6pt" o:ole="" filled="t">
            <v:fill color2="black"/>
            <v:imagedata r:id="rId132" o:title=""/>
          </v:shape>
          <o:OLEObject Type="Embed" ProgID="Equation.3" ShapeID="_x0000_i1099" DrawAspect="Content" ObjectID="_1523031552" r:id="rId133"/>
        </w:object>
      </w:r>
      <w:r w:rsidRPr="00A940DB">
        <w:rPr>
          <w:rFonts w:ascii="Times New Roman" w:hAnsi="Times New Roman"/>
          <w:sz w:val="28"/>
          <w:szCs w:val="28"/>
        </w:rPr>
        <w:t>,                                  (7)</w:t>
      </w: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где </w:t>
      </w:r>
      <w:r w:rsidRPr="00A940DB">
        <w:rPr>
          <w:rFonts w:ascii="Times New Roman" w:hAnsi="Times New Roman"/>
          <w:position w:val="-10"/>
          <w:sz w:val="28"/>
          <w:szCs w:val="28"/>
        </w:rPr>
        <w:object w:dxaOrig="400" w:dyaOrig="360">
          <v:shape id="_x0000_i1100" type="#_x0000_t75" style="width:23.4pt;height:21pt" o:ole="" filled="t">
            <v:fill color2="black"/>
            <v:imagedata r:id="rId134" o:title=""/>
          </v:shape>
          <o:OLEObject Type="Embed" ProgID="Equation.3" ShapeID="_x0000_i1100" DrawAspect="Content" ObjectID="_1523031553" r:id="rId135"/>
        </w:object>
      </w:r>
      <w:r w:rsidRPr="00A940DB">
        <w:rPr>
          <w:rFonts w:ascii="Times New Roman" w:hAnsi="Times New Roman"/>
          <w:sz w:val="28"/>
          <w:szCs w:val="28"/>
        </w:rPr>
        <w:t xml:space="preserve"> – часть деформации пробы на восходящей ветви цикла, обусло</w:t>
      </w:r>
      <w:r w:rsidRPr="00A940DB">
        <w:rPr>
          <w:rFonts w:ascii="Times New Roman" w:hAnsi="Times New Roman"/>
          <w:sz w:val="28"/>
          <w:szCs w:val="28"/>
        </w:rPr>
        <w:t>в</w:t>
      </w:r>
      <w:r w:rsidRPr="00A940DB">
        <w:rPr>
          <w:rFonts w:ascii="Times New Roman" w:hAnsi="Times New Roman"/>
          <w:sz w:val="28"/>
          <w:szCs w:val="28"/>
        </w:rPr>
        <w:t>ленная развитием поверхностей скольжения по</w:t>
      </w:r>
      <w:r>
        <w:rPr>
          <w:rFonts w:ascii="Times New Roman" w:hAnsi="Times New Roman"/>
          <w:sz w:val="28"/>
          <w:szCs w:val="28"/>
        </w:rPr>
        <w:t xml:space="preserve"> НКП</w:t>
      </w:r>
      <w:r w:rsidRPr="00A940DB">
        <w:rPr>
          <w:rFonts w:ascii="Times New Roman" w:hAnsi="Times New Roman"/>
          <w:sz w:val="28"/>
          <w:szCs w:val="28"/>
        </w:rPr>
        <w:t>, лежащим на повер</w:t>
      </w:r>
      <w:r w:rsidRPr="00A940DB">
        <w:rPr>
          <w:rFonts w:ascii="Times New Roman" w:hAnsi="Times New Roman"/>
          <w:sz w:val="28"/>
          <w:szCs w:val="28"/>
        </w:rPr>
        <w:t>х</w:t>
      </w:r>
      <w:r w:rsidRPr="00A940DB">
        <w:rPr>
          <w:rFonts w:ascii="Times New Roman" w:hAnsi="Times New Roman"/>
          <w:sz w:val="28"/>
          <w:szCs w:val="28"/>
        </w:rPr>
        <w:t xml:space="preserve">ностях максимальных касательных напряжений (рисунок 4); </w:t>
      </w:r>
      <w:r w:rsidRPr="00A940DB">
        <w:rPr>
          <w:rFonts w:ascii="Times New Roman" w:hAnsi="Times New Roman"/>
          <w:position w:val="-12"/>
          <w:sz w:val="28"/>
          <w:szCs w:val="28"/>
        </w:rPr>
        <w:object w:dxaOrig="340" w:dyaOrig="360">
          <v:shape id="_x0000_i1101" type="#_x0000_t75" style="width:19.2pt;height:21pt" o:ole="" filled="t">
            <v:fill color2="black"/>
            <v:imagedata r:id="rId136" o:title=""/>
          </v:shape>
          <o:OLEObject Type="Embed" ProgID="Equation.3" ShapeID="_x0000_i1101" DrawAspect="Content" ObjectID="_1523031554" r:id="rId137"/>
        </w:object>
      </w:r>
      <w:r w:rsidRPr="00A940DB">
        <w:rPr>
          <w:rFonts w:ascii="Times New Roman" w:hAnsi="Times New Roman"/>
          <w:sz w:val="28"/>
          <w:szCs w:val="28"/>
        </w:rPr>
        <w:t xml:space="preserve">– среднее число НКП между НКЗ. </w:t>
      </w:r>
      <w:r w:rsidRPr="00A940DB">
        <w:rPr>
          <w:rFonts w:ascii="Times New Roman" w:hAnsi="Times New Roman"/>
          <w:position w:val="-12"/>
          <w:sz w:val="28"/>
          <w:szCs w:val="28"/>
        </w:rPr>
        <w:object w:dxaOrig="360" w:dyaOrig="360">
          <v:shape id="_x0000_i1102" type="#_x0000_t75" style="width:21pt;height:21pt" o:ole="" filled="t">
            <v:fill color2="black"/>
            <v:imagedata r:id="rId138" o:title=""/>
          </v:shape>
          <o:OLEObject Type="Embed" ProgID="Equation.3" ShapeID="_x0000_i1102" DrawAspect="Content" ObjectID="_1523031555" r:id="rId139"/>
        </w:object>
      </w:r>
      <w:r w:rsidRPr="00A940DB">
        <w:rPr>
          <w:rFonts w:ascii="Times New Roman" w:hAnsi="Times New Roman"/>
          <w:sz w:val="28"/>
          <w:szCs w:val="28"/>
        </w:rPr>
        <w:t xml:space="preserve">– средний размер НКП; </w:t>
      </w:r>
      <w:r w:rsidRPr="00A940DB">
        <w:rPr>
          <w:rFonts w:ascii="Times New Roman" w:hAnsi="Times New Roman"/>
          <w:position w:val="-12"/>
          <w:sz w:val="28"/>
          <w:szCs w:val="28"/>
        </w:rPr>
        <w:object w:dxaOrig="360" w:dyaOrig="360">
          <v:shape id="_x0000_i1103" type="#_x0000_t75" style="width:21pt;height:21pt" o:ole="" filled="t">
            <v:fill color2="black"/>
            <v:imagedata r:id="rId140" o:title=""/>
          </v:shape>
          <o:OLEObject Type="Embed" ProgID="Equation.3" ShapeID="_x0000_i1103" DrawAspect="Content" ObjectID="_1523031556" r:id="rId141"/>
        </w:object>
      </w:r>
      <w:r w:rsidRPr="00A940DB">
        <w:rPr>
          <w:rFonts w:ascii="Times New Roman" w:hAnsi="Times New Roman"/>
          <w:sz w:val="28"/>
          <w:szCs w:val="28"/>
        </w:rPr>
        <w:t>– средний размер</w:t>
      </w:r>
      <w:r>
        <w:rPr>
          <w:rFonts w:ascii="Times New Roman" w:hAnsi="Times New Roman"/>
          <w:sz w:val="28"/>
          <w:szCs w:val="28"/>
        </w:rPr>
        <w:t xml:space="preserve"> НКЗ</w:t>
      </w:r>
      <w:r w:rsidRPr="00A940DB">
        <w:rPr>
          <w:rFonts w:ascii="Times New Roman" w:hAnsi="Times New Roman"/>
          <w:sz w:val="28"/>
          <w:szCs w:val="28"/>
        </w:rPr>
        <w:t xml:space="preserve">; </w:t>
      </w:r>
      <w:r w:rsidRPr="00A940DB">
        <w:rPr>
          <w:rFonts w:ascii="Times New Roman" w:hAnsi="Times New Roman"/>
          <w:position w:val="-12"/>
          <w:sz w:val="28"/>
          <w:szCs w:val="28"/>
        </w:rPr>
        <w:object w:dxaOrig="440" w:dyaOrig="360">
          <v:shape id="_x0000_i1104" type="#_x0000_t75" style="width:24.6pt;height:21pt" o:ole="" filled="t">
            <v:fill color2="black"/>
            <v:imagedata r:id="rId142" o:title=""/>
          </v:shape>
          <o:OLEObject Type="Embed" ProgID="Equation.3" ShapeID="_x0000_i1104" DrawAspect="Content" ObjectID="_1523031557" r:id="rId143"/>
        </w:object>
      </w:r>
      <w:r w:rsidRPr="00A940DB">
        <w:rPr>
          <w:rFonts w:ascii="Times New Roman" w:hAnsi="Times New Roman"/>
          <w:sz w:val="28"/>
          <w:szCs w:val="28"/>
        </w:rPr>
        <w:t>– среднее расстояние между НКП (рисунок 5);</w:t>
      </w:r>
    </w:p>
    <w:p w:rsidR="009E5D74" w:rsidRPr="00A940DB" w:rsidRDefault="009E5D74" w:rsidP="00A940DB">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30"/>
          <w:sz w:val="28"/>
          <w:szCs w:val="28"/>
        </w:rPr>
        <w:object w:dxaOrig="2240" w:dyaOrig="700">
          <v:shape id="_x0000_i1105" type="#_x0000_t75" style="width:129pt;height:40.2pt" o:ole="" filled="t">
            <v:fill color2="black"/>
            <v:imagedata r:id="rId144" o:title=""/>
          </v:shape>
          <o:OLEObject Type="Embed" ProgID="Equation.3" ShapeID="_x0000_i1105" DrawAspect="Content" ObjectID="_1523031558" r:id="rId145"/>
        </w:object>
      </w:r>
      <w:r w:rsidRPr="00A940DB">
        <w:rPr>
          <w:rFonts w:ascii="Times New Roman" w:hAnsi="Times New Roman"/>
          <w:sz w:val="28"/>
          <w:szCs w:val="28"/>
        </w:rPr>
        <w:t>.                                               (8)</w:t>
      </w: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где </w:t>
      </w:r>
      <w:r w:rsidRPr="00A940DB">
        <w:rPr>
          <w:rFonts w:ascii="Times New Roman" w:hAnsi="Times New Roman"/>
          <w:position w:val="-12"/>
          <w:sz w:val="28"/>
          <w:szCs w:val="28"/>
        </w:rPr>
        <w:object w:dxaOrig="460" w:dyaOrig="360">
          <v:shape id="_x0000_i1106" type="#_x0000_t75" style="width:27pt;height:21pt" o:ole="" filled="t">
            <v:fill color2="black"/>
            <v:imagedata r:id="rId146" o:title=""/>
          </v:shape>
          <o:OLEObject Type="Embed" ProgID="Equation.3" ShapeID="_x0000_i1106" DrawAspect="Content" ObjectID="_1523031559" r:id="rId147"/>
        </w:object>
      </w:r>
      <w:r w:rsidRPr="00A940DB">
        <w:rPr>
          <w:rFonts w:ascii="Times New Roman" w:hAnsi="Times New Roman"/>
          <w:sz w:val="28"/>
          <w:szCs w:val="28"/>
        </w:rPr>
        <w:t>– среднее расстояние между НКЗ.</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Другая часть деформации на восходящей ветви цикла </w:t>
      </w:r>
      <w:r w:rsidRPr="00A940DB">
        <w:rPr>
          <w:rFonts w:ascii="Times New Roman" w:hAnsi="Times New Roman"/>
          <w:position w:val="-12"/>
          <w:sz w:val="28"/>
          <w:szCs w:val="28"/>
        </w:rPr>
        <w:object w:dxaOrig="400" w:dyaOrig="380">
          <v:shape id="_x0000_i1107" type="#_x0000_t75" style="width:23.4pt;height:21.6pt" o:ole="" filled="t">
            <v:fill color2="black"/>
            <v:imagedata r:id="rId148" o:title=""/>
          </v:shape>
          <o:OLEObject Type="Embed" ProgID="Equation.3" ShapeID="_x0000_i1107" DrawAspect="Content" ObjectID="_1523031560" r:id="rId149"/>
        </w:object>
      </w:r>
      <w:r w:rsidRPr="00A940DB">
        <w:rPr>
          <w:rFonts w:ascii="Times New Roman" w:hAnsi="Times New Roman"/>
          <w:sz w:val="28"/>
          <w:szCs w:val="28"/>
        </w:rPr>
        <w:t xml:space="preserve"> обусло</w:t>
      </w:r>
      <w:r w:rsidRPr="00A940DB">
        <w:rPr>
          <w:rFonts w:ascii="Times New Roman" w:hAnsi="Times New Roman"/>
          <w:sz w:val="28"/>
          <w:szCs w:val="28"/>
        </w:rPr>
        <w:t>в</w:t>
      </w:r>
      <w:r w:rsidRPr="00A940DB">
        <w:rPr>
          <w:rFonts w:ascii="Times New Roman" w:hAnsi="Times New Roman"/>
          <w:sz w:val="28"/>
          <w:szCs w:val="28"/>
        </w:rPr>
        <w:t xml:space="preserve">лена уплотнением мелкозема, прилегающего к поверхности </w:t>
      </w:r>
      <w:r w:rsidRPr="00A940DB">
        <w:rPr>
          <w:rFonts w:ascii="Times New Roman" w:hAnsi="Times New Roman"/>
          <w:position w:val="-6"/>
          <w:sz w:val="28"/>
          <w:szCs w:val="28"/>
        </w:rPr>
        <w:object w:dxaOrig="240" w:dyaOrig="220">
          <v:shape id="_x0000_i1108" type="#_x0000_t75" style="width:13.2pt;height:12.6pt" o:ole="" filled="t">
            <v:fill color2="black"/>
            <v:imagedata r:id="rId130" o:title=""/>
          </v:shape>
          <o:OLEObject Type="Embed" ProgID="Equation.3" ShapeID="_x0000_i1108" DrawAspect="Content" ObjectID="_1523031561" r:id="rId150"/>
        </w:object>
      </w:r>
      <w:r w:rsidRPr="00A940DB">
        <w:rPr>
          <w:rFonts w:ascii="Times New Roman" w:hAnsi="Times New Roman"/>
          <w:sz w:val="28"/>
          <w:szCs w:val="28"/>
        </w:rPr>
        <w:t>, происх</w:t>
      </w:r>
      <w:r w:rsidRPr="00A940DB">
        <w:rPr>
          <w:rFonts w:ascii="Times New Roman" w:hAnsi="Times New Roman"/>
          <w:sz w:val="28"/>
          <w:szCs w:val="28"/>
        </w:rPr>
        <w:t>о</w:t>
      </w:r>
      <w:r w:rsidRPr="00A940DB">
        <w:rPr>
          <w:rFonts w:ascii="Times New Roman" w:hAnsi="Times New Roman"/>
          <w:sz w:val="28"/>
          <w:szCs w:val="28"/>
        </w:rPr>
        <w:t>дящего одновременно с деформацией скольжения. Ее можно вычислить исходя из предположения об однородном уплотнении всей пробы, соде</w:t>
      </w:r>
      <w:r w:rsidRPr="00A940DB">
        <w:rPr>
          <w:rFonts w:ascii="Times New Roman" w:hAnsi="Times New Roman"/>
          <w:sz w:val="28"/>
          <w:szCs w:val="28"/>
        </w:rPr>
        <w:t>р</w:t>
      </w:r>
      <w:r w:rsidRPr="00A940DB">
        <w:rPr>
          <w:rFonts w:ascii="Times New Roman" w:hAnsi="Times New Roman"/>
          <w:sz w:val="28"/>
          <w:szCs w:val="28"/>
        </w:rPr>
        <w:t xml:space="preserve">жащей площадку скольжения АС только в одном слое. </w:t>
      </w:r>
    </w:p>
    <w:p w:rsidR="009E5D74" w:rsidRPr="00A940DB" w:rsidRDefault="009E5D74" w:rsidP="00A940DB">
      <w:pPr>
        <w:pStyle w:val="NoSpacing"/>
        <w:spacing w:line="360" w:lineRule="auto"/>
        <w:jc w:val="center"/>
        <w:rPr>
          <w:rFonts w:ascii="Times New Roman" w:hAnsi="Times New Roman"/>
          <w:sz w:val="28"/>
          <w:szCs w:val="28"/>
        </w:rPr>
      </w:pP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12"/>
          <w:sz w:val="28"/>
          <w:szCs w:val="28"/>
        </w:rPr>
        <w:object w:dxaOrig="1560" w:dyaOrig="380">
          <v:shape id="_x0000_i1109" type="#_x0000_t75" style="width:93.6pt;height:22.2pt" o:ole="" filled="t">
            <v:fill color2="black"/>
            <v:imagedata r:id="rId151" o:title=""/>
          </v:shape>
          <o:OLEObject Type="Embed" ProgID="Equation.3" ShapeID="_x0000_i1109" DrawAspect="Content" ObjectID="_1523031562" r:id="rId152"/>
        </w:object>
      </w:r>
      <w:r w:rsidRPr="00A940DB">
        <w:rPr>
          <w:rFonts w:ascii="Times New Roman" w:hAnsi="Times New Roman"/>
          <w:sz w:val="28"/>
          <w:szCs w:val="28"/>
        </w:rPr>
        <w:t>.                                                (9)</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Из рисунка 4 ясно, что </w:t>
      </w:r>
    </w:p>
    <w:p w:rsidR="009E5D74" w:rsidRPr="00A940DB" w:rsidRDefault="009E5D74" w:rsidP="00E873DD">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30"/>
          <w:sz w:val="28"/>
          <w:szCs w:val="28"/>
        </w:rPr>
        <w:object w:dxaOrig="1500" w:dyaOrig="680">
          <v:shape id="_x0000_i1110" type="#_x0000_t75" style="width:86.4pt;height:39pt" o:ole="" filled="t">
            <v:fill color2="black"/>
            <v:imagedata r:id="rId153" o:title=""/>
          </v:shape>
          <o:OLEObject Type="Embed" ProgID="Equation.3" ShapeID="_x0000_i1110" DrawAspect="Content" ObjectID="_1523031563" r:id="rId154"/>
        </w:object>
      </w:r>
      <w:r w:rsidRPr="00A940DB">
        <w:rPr>
          <w:rFonts w:ascii="Times New Roman" w:hAnsi="Times New Roman"/>
          <w:sz w:val="28"/>
          <w:szCs w:val="28"/>
        </w:rPr>
        <w:t xml:space="preserve">                                                     (10)</w:t>
      </w:r>
    </w:p>
    <w:p w:rsidR="009E5D74" w:rsidRPr="00A940DB" w:rsidRDefault="009E5D74" w:rsidP="00E873DD">
      <w:pPr>
        <w:pStyle w:val="NoSpacing"/>
        <w:spacing w:line="360" w:lineRule="auto"/>
        <w:jc w:val="both"/>
        <w:rPr>
          <w:rFonts w:ascii="Times New Roman" w:hAnsi="Times New Roman"/>
          <w:sz w:val="28"/>
          <w:szCs w:val="28"/>
        </w:rPr>
      </w:pPr>
      <w:r w:rsidRPr="00A940DB">
        <w:rPr>
          <w:rFonts w:ascii="Times New Roman" w:hAnsi="Times New Roman"/>
          <w:sz w:val="28"/>
          <w:szCs w:val="28"/>
        </w:rPr>
        <w:t>и</w:t>
      </w:r>
    </w:p>
    <w:p w:rsidR="009E5D74" w:rsidRPr="00A940DB" w:rsidRDefault="009E5D74" w:rsidP="00E873DD">
      <w:pPr>
        <w:pStyle w:val="NoSpacing"/>
        <w:spacing w:line="360" w:lineRule="auto"/>
        <w:jc w:val="center"/>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12"/>
          <w:sz w:val="28"/>
          <w:szCs w:val="28"/>
        </w:rPr>
        <w:object w:dxaOrig="1560" w:dyaOrig="380">
          <v:shape id="_x0000_i1111" type="#_x0000_t75" style="width:90.6pt;height:21.6pt" o:ole="" filled="t">
            <v:fill color2="black"/>
            <v:imagedata r:id="rId155" o:title=""/>
          </v:shape>
          <o:OLEObject Type="Embed" ProgID="Equation.3" ShapeID="_x0000_i1111" DrawAspect="Content" ObjectID="_1523031564" r:id="rId156"/>
        </w:object>
      </w:r>
      <w:r w:rsidRPr="00A940DB">
        <w:rPr>
          <w:rFonts w:ascii="Times New Roman" w:hAnsi="Times New Roman"/>
          <w:sz w:val="28"/>
          <w:szCs w:val="28"/>
        </w:rPr>
        <w:t>.                                                   (11)</w:t>
      </w:r>
    </w:p>
    <w:p w:rsidR="009E5D74" w:rsidRPr="00A940DB" w:rsidRDefault="009E5D74" w:rsidP="00E873DD">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Для оценки уплотнения одного слоя пробы при образовании площ</w:t>
      </w:r>
      <w:r w:rsidRPr="00A940DB">
        <w:rPr>
          <w:rFonts w:ascii="Times New Roman" w:hAnsi="Times New Roman"/>
          <w:sz w:val="28"/>
          <w:szCs w:val="28"/>
        </w:rPr>
        <w:t>а</w:t>
      </w:r>
      <w:r w:rsidRPr="00A940DB">
        <w:rPr>
          <w:rFonts w:ascii="Times New Roman" w:hAnsi="Times New Roman"/>
          <w:sz w:val="28"/>
          <w:szCs w:val="28"/>
        </w:rPr>
        <w:t>док скольжения  введем коэффициент уплотнения мелкозема:</w:t>
      </w:r>
    </w:p>
    <w:p w:rsidR="009E5D74" w:rsidRDefault="009E5D74" w:rsidP="00E873DD">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30"/>
          <w:sz w:val="28"/>
          <w:szCs w:val="28"/>
        </w:rPr>
        <w:object w:dxaOrig="980" w:dyaOrig="680">
          <v:shape id="_x0000_i1112" type="#_x0000_t75" style="width:55.8pt;height:39pt" o:ole="" filled="t">
            <v:fill color2="black"/>
            <v:imagedata r:id="rId157" o:title=""/>
          </v:shape>
          <o:OLEObject Type="Embed" ProgID="Equation.3" ShapeID="_x0000_i1112" DrawAspect="Content" ObjectID="_1523031565" r:id="rId158"/>
        </w:object>
      </w:r>
      <w:r w:rsidRPr="00A940DB">
        <w:rPr>
          <w:rFonts w:ascii="Times New Roman" w:hAnsi="Times New Roman"/>
          <w:sz w:val="28"/>
          <w:szCs w:val="28"/>
        </w:rPr>
        <w:t>.                                                      (12)</w:t>
      </w:r>
    </w:p>
    <w:p w:rsidR="009E5D74" w:rsidRDefault="009E5D74" w:rsidP="00A940DB">
      <w:pPr>
        <w:pStyle w:val="NoSpacing"/>
        <w:spacing w:line="360" w:lineRule="auto"/>
        <w:jc w:val="center"/>
        <w:rPr>
          <w:rFonts w:ascii="Times New Roman" w:hAnsi="Times New Roman"/>
          <w:sz w:val="28"/>
          <w:szCs w:val="28"/>
          <w:lang w:val="en-US"/>
        </w:rPr>
      </w:pP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18" o:spid="_x0000_i1113" type="#_x0000_t75" style="width:240pt;height:320.4pt;visibility:visible">
                  <v:imagedata r:id="rId159" o:title=""/>
                </v:shape>
              </w:pict>
            </w:r>
          </w:p>
        </w:tc>
      </w:tr>
    </w:tbl>
    <w:p w:rsidR="009E5D74" w:rsidRPr="0075319F" w:rsidRDefault="009E5D74" w:rsidP="00A940DB">
      <w:pPr>
        <w:pStyle w:val="NoSpacing"/>
        <w:spacing w:line="360" w:lineRule="auto"/>
        <w:ind w:firstLine="709"/>
        <w:jc w:val="center"/>
        <w:rPr>
          <w:rFonts w:ascii="Times New Roman" w:hAnsi="Times New Roman"/>
          <w:sz w:val="24"/>
          <w:szCs w:val="24"/>
        </w:rPr>
      </w:pPr>
      <w:r w:rsidRPr="0075319F">
        <w:rPr>
          <w:rFonts w:ascii="Times New Roman" w:hAnsi="Times New Roman"/>
          <w:sz w:val="24"/>
          <w:szCs w:val="24"/>
        </w:rPr>
        <w:t>Рисунок 5 – Схема деформации и разрушения песка</w:t>
      </w:r>
    </w:p>
    <w:p w:rsidR="009E5D74" w:rsidRPr="0075319F" w:rsidRDefault="009E5D74" w:rsidP="00A940DB">
      <w:pPr>
        <w:pStyle w:val="NoSpacing"/>
        <w:spacing w:line="360" w:lineRule="auto"/>
        <w:ind w:firstLine="709"/>
        <w:jc w:val="center"/>
        <w:rPr>
          <w:rFonts w:ascii="Times New Roman" w:hAnsi="Times New Roman"/>
          <w:sz w:val="24"/>
          <w:szCs w:val="24"/>
        </w:rPr>
      </w:pPr>
      <w:r w:rsidRPr="0075319F">
        <w:rPr>
          <w:rFonts w:ascii="Times New Roman" w:hAnsi="Times New Roman"/>
          <w:sz w:val="24"/>
          <w:szCs w:val="24"/>
        </w:rPr>
        <w:t>на поверхности скольжения</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Теперь относительную деформацию сжатия пробы песка в цикле д</w:t>
      </w:r>
      <w:r w:rsidRPr="00A940DB">
        <w:rPr>
          <w:rFonts w:ascii="Times New Roman" w:hAnsi="Times New Roman"/>
          <w:sz w:val="28"/>
          <w:szCs w:val="28"/>
        </w:rPr>
        <w:t>е</w:t>
      </w:r>
      <w:r w:rsidRPr="00A940DB">
        <w:rPr>
          <w:rFonts w:ascii="Times New Roman" w:hAnsi="Times New Roman"/>
          <w:sz w:val="28"/>
          <w:szCs w:val="28"/>
        </w:rPr>
        <w:t>формации можно выразить уравнением:</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30"/>
          <w:sz w:val="28"/>
          <w:szCs w:val="28"/>
        </w:rPr>
        <w:object w:dxaOrig="2640" w:dyaOrig="720">
          <v:shape id="_x0000_i1114" type="#_x0000_t75" style="width:151.8pt;height:40.8pt" o:ole="" filled="t">
            <v:fill color2="black"/>
            <v:imagedata r:id="rId160" o:title=""/>
          </v:shape>
          <o:OLEObject Type="Embed" ProgID="Equation.3" ShapeID="_x0000_i1114" DrawAspect="Content" ObjectID="_1523031566" r:id="rId161"/>
        </w:object>
      </w:r>
      <w:r w:rsidRPr="00A940DB">
        <w:rPr>
          <w:rFonts w:ascii="Times New Roman" w:hAnsi="Times New Roman"/>
          <w:sz w:val="28"/>
          <w:szCs w:val="28"/>
        </w:rPr>
        <w:t>,                                      (13)</w:t>
      </w: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 где  </w:t>
      </w:r>
      <w:r w:rsidRPr="00A940DB">
        <w:rPr>
          <w:rFonts w:ascii="Times New Roman" w:hAnsi="Times New Roman"/>
          <w:position w:val="-12"/>
          <w:sz w:val="28"/>
          <w:szCs w:val="28"/>
        </w:rPr>
        <w:object w:dxaOrig="340" w:dyaOrig="360">
          <v:shape id="_x0000_i1115" type="#_x0000_t75" style="width:19.2pt;height:21pt" o:ole="" filled="t">
            <v:fill color2="black"/>
            <v:imagedata r:id="rId162" o:title=""/>
          </v:shape>
          <o:OLEObject Type="Embed" ProgID="Equation.3" ShapeID="_x0000_i1115" DrawAspect="Content" ObjectID="_1523031567" r:id="rId163"/>
        </w:object>
      </w:r>
      <w:r w:rsidRPr="00A940DB">
        <w:rPr>
          <w:rFonts w:ascii="Times New Roman" w:hAnsi="Times New Roman"/>
          <w:sz w:val="28"/>
          <w:szCs w:val="28"/>
        </w:rPr>
        <w:t xml:space="preserve"> </w:t>
      </w:r>
      <w:r w:rsidRPr="000D04C1">
        <w:rPr>
          <w:rFonts w:ascii="Times New Roman" w:hAnsi="Times New Roman"/>
          <w:sz w:val="28"/>
          <w:szCs w:val="28"/>
        </w:rPr>
        <w:fldChar w:fldCharType="begin"/>
      </w:r>
      <w:r w:rsidRPr="000D04C1">
        <w:rPr>
          <w:rFonts w:ascii="Times New Roman" w:hAnsi="Times New Roman"/>
          <w:sz w:val="28"/>
          <w:szCs w:val="28"/>
        </w:rPr>
        <w:instrText xml:space="preserve"> QUOTE </w:instrText>
      </w:r>
      <w:r w:rsidRPr="000D04C1">
        <w:pict>
          <v:shape id="_x0000_i1116" type="#_x0000_t75" style="width:3.6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A7B8A&quot;/&gt;&lt;wsp:rsid wsp:val=&quot;000006DD&quot;/&gt;&lt;wsp:rsid wsp:val=&quot;000050E2&quot;/&gt;&lt;wsp:rsid wsp:val=&quot;00013268&quot;/&gt;&lt;wsp:rsid wsp:val=&quot;00021101&quot;/&gt;&lt;wsp:rsid wsp:val=&quot;0003685A&quot;/&gt;&lt;wsp:rsid wsp:val=&quot;00041DDC&quot;/&gt;&lt;wsp:rsid wsp:val=&quot;000420A8&quot;/&gt;&lt;wsp:rsid wsp:val=&quot;000553C8&quot;/&gt;&lt;wsp:rsid wsp:val=&quot;00055C1F&quot;/&gt;&lt;wsp:rsid wsp:val=&quot;00061717&quot;/&gt;&lt;wsp:rsid wsp:val=&quot;000627E3&quot;/&gt;&lt;wsp:rsid wsp:val=&quot;00062BB9&quot;/&gt;&lt;wsp:rsid wsp:val=&quot;00064DBA&quot;/&gt;&lt;wsp:rsid wsp:val=&quot;000666BA&quot;/&gt;&lt;wsp:rsid wsp:val=&quot;00080952&quot;/&gt;&lt;wsp:rsid wsp:val=&quot;00081CAC&quot;/&gt;&lt;wsp:rsid wsp:val=&quot;00082F08&quot;/&gt;&lt;wsp:rsid wsp:val=&quot;000830C3&quot;/&gt;&lt;wsp:rsid wsp:val=&quot;000922F7&quot;/&gt;&lt;wsp:rsid wsp:val=&quot;000933DC&quot;/&gt;&lt;wsp:rsid wsp:val=&quot;000A7009&quot;/&gt;&lt;wsp:rsid wsp:val=&quot;000B4E75&quot;/&gt;&lt;wsp:rsid wsp:val=&quot;000C1A14&quot;/&gt;&lt;wsp:rsid wsp:val=&quot;000D04C1&quot;/&gt;&lt;wsp:rsid wsp:val=&quot;000D6AB9&quot;/&gt;&lt;wsp:rsid wsp:val=&quot;000E0F58&quot;/&gt;&lt;wsp:rsid wsp:val=&quot;000F229C&quot;/&gt;&lt;wsp:rsid wsp:val=&quot;00102615&quot;/&gt;&lt;wsp:rsid wsp:val=&quot;001104E8&quot;/&gt;&lt;wsp:rsid wsp:val=&quot;00111982&quot;/&gt;&lt;wsp:rsid wsp:val=&quot;00112A1C&quot;/&gt;&lt;wsp:rsid wsp:val=&quot;00116E03&quot;/&gt;&lt;wsp:rsid wsp:val=&quot;0011764D&quot;/&gt;&lt;wsp:rsid wsp:val=&quot;001209B7&quot;/&gt;&lt;wsp:rsid wsp:val=&quot;00123825&quot;/&gt;&lt;wsp:rsid wsp:val=&quot;001264ED&quot;/&gt;&lt;wsp:rsid wsp:val=&quot;00133C7B&quot;/&gt;&lt;wsp:rsid wsp:val=&quot;00140F2B&quot;/&gt;&lt;wsp:rsid wsp:val=&quot;00166B22&quot;/&gt;&lt;wsp:rsid wsp:val=&quot;001721ED&quot;/&gt;&lt;wsp:rsid wsp:val=&quot;001761E4&quot;/&gt;&lt;wsp:rsid wsp:val=&quot;00177920&quot;/&gt;&lt;wsp:rsid wsp:val=&quot;001824A6&quot;/&gt;&lt;wsp:rsid wsp:val=&quot;00187BA4&quot;/&gt;&lt;wsp:rsid wsp:val=&quot;001A301D&quot;/&gt;&lt;wsp:rsid wsp:val=&quot;001E02F4&quot;/&gt;&lt;wsp:rsid wsp:val=&quot;001E7215&quot;/&gt;&lt;wsp:rsid wsp:val=&quot;001F15FF&quot;/&gt;&lt;wsp:rsid wsp:val=&quot;001F7813&quot;/&gt;&lt;wsp:rsid wsp:val=&quot;0020677B&quot;/&gt;&lt;wsp:rsid wsp:val=&quot;0022288E&quot;/&gt;&lt;wsp:rsid wsp:val=&quot;0022741D&quot;/&gt;&lt;wsp:rsid wsp:val=&quot;00230623&quot;/&gt;&lt;wsp:rsid wsp:val=&quot;00230D9C&quot;/&gt;&lt;wsp:rsid wsp:val=&quot;00235DA1&quot;/&gt;&lt;wsp:rsid wsp:val=&quot;00241859&quot;/&gt;&lt;wsp:rsid wsp:val=&quot;002429D7&quot;/&gt;&lt;wsp:rsid wsp:val=&quot;00245CBA&quot;/&gt;&lt;wsp:rsid wsp:val=&quot;00246BA1&quot;/&gt;&lt;wsp:rsid wsp:val=&quot;0025135F&quot;/&gt;&lt;wsp:rsid wsp:val=&quot;002606FE&quot;/&gt;&lt;wsp:rsid wsp:val=&quot;00263DCD&quot;/&gt;&lt;wsp:rsid wsp:val=&quot;0027062F&quot;/&gt;&lt;wsp:rsid wsp:val=&quot;00283EFA&quot;/&gt;&lt;wsp:rsid wsp:val=&quot;00290340&quot;/&gt;&lt;wsp:rsid wsp:val=&quot;002A6314&quot;/&gt;&lt;wsp:rsid wsp:val=&quot;002B6B48&quot;/&gt;&lt;wsp:rsid wsp:val=&quot;002B6F02&quot;/&gt;&lt;wsp:rsid wsp:val=&quot;002B7397&quot;/&gt;&lt;wsp:rsid wsp:val=&quot;002C296E&quot;/&gt;&lt;wsp:rsid wsp:val=&quot;002D6B6D&quot;/&gt;&lt;wsp:rsid wsp:val=&quot;002D6F16&quot;/&gt;&lt;wsp:rsid wsp:val=&quot;002F7859&quot;/&gt;&lt;wsp:rsid wsp:val=&quot;00304CDA&quot;/&gt;&lt;wsp:rsid wsp:val=&quot;00305CE2&quot;/&gt;&lt;wsp:rsid wsp:val=&quot;00306654&quot;/&gt;&lt;wsp:rsid wsp:val=&quot;003105BA&quot;/&gt;&lt;wsp:rsid wsp:val=&quot;0031133C&quot;/&gt;&lt;wsp:rsid wsp:val=&quot;00316FAB&quot;/&gt;&lt;wsp:rsid wsp:val=&quot;00317D4F&quot;/&gt;&lt;wsp:rsid wsp:val=&quot;00322395&quot;/&gt;&lt;wsp:rsid wsp:val=&quot;00323257&quot;/&gt;&lt;wsp:rsid wsp:val=&quot;00323307&quot;/&gt;&lt;wsp:rsid wsp:val=&quot;00323BEB&quot;/&gt;&lt;wsp:rsid wsp:val=&quot;00324EA7&quot;/&gt;&lt;wsp:rsid wsp:val=&quot;0032782D&quot;/&gt;&lt;wsp:rsid wsp:val=&quot;003309D3&quot;/&gt;&lt;wsp:rsid wsp:val=&quot;00335566&quot;/&gt;&lt;wsp:rsid wsp:val=&quot;0034045B&quot;/&gt;&lt;wsp:rsid wsp:val=&quot;00343743&quot;/&gt;&lt;wsp:rsid wsp:val=&quot;00362336&quot;/&gt;&lt;wsp:rsid wsp:val=&quot;00380511&quot;/&gt;&lt;wsp:rsid wsp:val=&quot;003836A1&quot;/&gt;&lt;wsp:rsid wsp:val=&quot;00392FB0&quot;/&gt;&lt;wsp:rsid wsp:val=&quot;00393F35&quot;/&gt;&lt;wsp:rsid wsp:val=&quot;003A3EB4&quot;/&gt;&lt;wsp:rsid wsp:val=&quot;003A4880&quot;/&gt;&lt;wsp:rsid wsp:val=&quot;003A57E1&quot;/&gt;&lt;wsp:rsid wsp:val=&quot;003A5977&quot;/&gt;&lt;wsp:rsid wsp:val=&quot;003A687D&quot;/&gt;&lt;wsp:rsid wsp:val=&quot;003A71AF&quot;/&gt;&lt;wsp:rsid wsp:val=&quot;003B63F9&quot;/&gt;&lt;wsp:rsid wsp:val=&quot;003C3321&quot;/&gt;&lt;wsp:rsid wsp:val=&quot;003C6530&quot;/&gt;&lt;wsp:rsid wsp:val=&quot;003D2BF8&quot;/&gt;&lt;wsp:rsid wsp:val=&quot;003D3C46&quot;/&gt;&lt;wsp:rsid wsp:val=&quot;003E275B&quot;/&gt;&lt;wsp:rsid wsp:val=&quot;003E47DF&quot;/&gt;&lt;wsp:rsid wsp:val=&quot;003F6482&quot;/&gt;&lt;wsp:rsid wsp:val=&quot;004004CA&quot;/&gt;&lt;wsp:rsid wsp:val=&quot;00407F41&quot;/&gt;&lt;wsp:rsid wsp:val=&quot;00415829&quot;/&gt;&lt;wsp:rsid wsp:val=&quot;004223B2&quot;/&gt;&lt;wsp:rsid wsp:val=&quot;00423395&quot;/&gt;&lt;wsp:rsid wsp:val=&quot;00424A8B&quot;/&gt;&lt;wsp:rsid wsp:val=&quot;0042787A&quot;/&gt;&lt;wsp:rsid wsp:val=&quot;004313F7&quot;/&gt;&lt;wsp:rsid wsp:val=&quot;004328D0&quot;/&gt;&lt;wsp:rsid wsp:val=&quot;004351D0&quot;/&gt;&lt;wsp:rsid wsp:val=&quot;004407DD&quot;/&gt;&lt;wsp:rsid wsp:val=&quot;00443D5D&quot;/&gt;&lt;wsp:rsid wsp:val=&quot;00447871&quot;/&gt;&lt;wsp:rsid wsp:val=&quot;00465889&quot;/&gt;&lt;wsp:rsid wsp:val=&quot;00470917&quot;/&gt;&lt;wsp:rsid wsp:val=&quot;00482E38&quot;/&gt;&lt;wsp:rsid wsp:val=&quot;004968FD&quot;/&gt;&lt;wsp:rsid wsp:val=&quot;004A67E1&quot;/&gt;&lt;wsp:rsid wsp:val=&quot;004A7B8A&quot;/&gt;&lt;wsp:rsid wsp:val=&quot;004C293B&quot;/&gt;&lt;wsp:rsid wsp:val=&quot;004D2DC1&quot;/&gt;&lt;wsp:rsid wsp:val=&quot;004D6018&quot;/&gt;&lt;wsp:rsid wsp:val=&quot;004D69C8&quot;/&gt;&lt;wsp:rsid wsp:val=&quot;004D6C4E&quot;/&gt;&lt;wsp:rsid wsp:val=&quot;004E1BB5&quot;/&gt;&lt;wsp:rsid wsp:val=&quot;004F1831&quot;/&gt;&lt;wsp:rsid wsp:val=&quot;004F35AB&quot;/&gt;&lt;wsp:rsid wsp:val=&quot;004F49A0&quot;/&gt;&lt;wsp:rsid wsp:val=&quot;005022DF&quot;/&gt;&lt;wsp:rsid wsp:val=&quot;00506C02&quot;/&gt;&lt;wsp:rsid wsp:val=&quot;00517192&quot;/&gt;&lt;wsp:rsid wsp:val=&quot;005222BA&quot;/&gt;&lt;wsp:rsid wsp:val=&quot;00536576&quot;/&gt;&lt;wsp:rsid wsp:val=&quot;005409EA&quot;/&gt;&lt;wsp:rsid wsp:val=&quot;005530C1&quot;/&gt;&lt;wsp:rsid wsp:val=&quot;005611FC&quot;/&gt;&lt;wsp:rsid wsp:val=&quot;00564EFA&quot;/&gt;&lt;wsp:rsid wsp:val=&quot;00570879&quot;/&gt;&lt;wsp:rsid wsp:val=&quot;005711CE&quot;/&gt;&lt;wsp:rsid wsp:val=&quot;0057565E&quot;/&gt;&lt;wsp:rsid wsp:val=&quot;00582307&quot;/&gt;&lt;wsp:rsid wsp:val=&quot;005845BD&quot;/&gt;&lt;wsp:rsid wsp:val=&quot;00587F65&quot;/&gt;&lt;wsp:rsid wsp:val=&quot;00590D66&quot;/&gt;&lt;wsp:rsid wsp:val=&quot;005A503A&quot;/&gt;&lt;wsp:rsid wsp:val=&quot;005A74BA&quot;/&gt;&lt;wsp:rsid wsp:val=&quot;005B293B&quot;/&gt;&lt;wsp:rsid wsp:val=&quot;005B365D&quot;/&gt;&lt;wsp:rsid wsp:val=&quot;005B3F8C&quot;/&gt;&lt;wsp:rsid wsp:val=&quot;005B7550&quot;/&gt;&lt;wsp:rsid wsp:val=&quot;005B770D&quot;/&gt;&lt;wsp:rsid wsp:val=&quot;005C778B&quot;/&gt;&lt;wsp:rsid wsp:val=&quot;005D7290&quot;/&gt;&lt;wsp:rsid wsp:val=&quot;005E314D&quot;/&gt;&lt;wsp:rsid wsp:val=&quot;005E7AB4&quot;/&gt;&lt;wsp:rsid wsp:val=&quot;005F4276&quot;/&gt;&lt;wsp:rsid wsp:val=&quot;005F740F&quot;/&gt;&lt;wsp:rsid wsp:val=&quot;00606EDC&quot;/&gt;&lt;wsp:rsid wsp:val=&quot;006172A6&quot;/&gt;&lt;wsp:rsid wsp:val=&quot;00621E29&quot;/&gt;&lt;wsp:rsid wsp:val=&quot;006331D6&quot;/&gt;&lt;wsp:rsid wsp:val=&quot;00634A9B&quot;/&gt;&lt;wsp:rsid wsp:val=&quot;00643B2B&quot;/&gt;&lt;wsp:rsid wsp:val=&quot;00647AA8&quot;/&gt;&lt;wsp:rsid wsp:val=&quot;0065511D&quot;/&gt;&lt;wsp:rsid wsp:val=&quot;00656EAC&quot;/&gt;&lt;wsp:rsid wsp:val=&quot;00667A31&quot;/&gt;&lt;wsp:rsid wsp:val=&quot;00673912&quot;/&gt;&lt;wsp:rsid wsp:val=&quot;00677741&quot;/&gt;&lt;wsp:rsid wsp:val=&quot;00683A96&quot;/&gt;&lt;wsp:rsid wsp:val=&quot;0069233E&quot;/&gt;&lt;wsp:rsid wsp:val=&quot;006970D3&quot;/&gt;&lt;wsp:rsid wsp:val=&quot;00697395&quot;/&gt;&lt;wsp:rsid wsp:val=&quot;006B1C13&quot;/&gt;&lt;wsp:rsid wsp:val=&quot;006C43A2&quot;/&gt;&lt;wsp:rsid wsp:val=&quot;006C4C17&quot;/&gt;&lt;wsp:rsid wsp:val=&quot;006D2514&quot;/&gt;&lt;wsp:rsid wsp:val=&quot;006F1B9F&quot;/&gt;&lt;wsp:rsid wsp:val=&quot;007200D6&quot;/&gt;&lt;wsp:rsid wsp:val=&quot;00724A8B&quot;/&gt;&lt;wsp:rsid wsp:val=&quot;00731365&quot;/&gt;&lt;wsp:rsid wsp:val=&quot;00731E11&quot;/&gt;&lt;wsp:rsid wsp:val=&quot;00735552&quot;/&gt;&lt;wsp:rsid wsp:val=&quot;007368F8&quot;/&gt;&lt;wsp:rsid wsp:val=&quot;00741E8B&quot;/&gt;&lt;wsp:rsid wsp:val=&quot;00745D30&quot;/&gt;&lt;wsp:rsid wsp:val=&quot;0075319F&quot;/&gt;&lt;wsp:rsid wsp:val=&quot;007546FF&quot;/&gt;&lt;wsp:rsid wsp:val=&quot;00754CD3&quot;/&gt;&lt;wsp:rsid wsp:val=&quot;007565FC&quot;/&gt;&lt;wsp:rsid wsp:val=&quot;00770BE5&quot;/&gt;&lt;wsp:rsid wsp:val=&quot;00771A24&quot;/&gt;&lt;wsp:rsid wsp:val=&quot;007806DA&quot;/&gt;&lt;wsp:rsid wsp:val=&quot;00781606&quot;/&gt;&lt;wsp:rsid wsp:val=&quot;00784474&quot;/&gt;&lt;wsp:rsid wsp:val=&quot;00785034&quot;/&gt;&lt;wsp:rsid wsp:val=&quot;00791C4F&quot;/&gt;&lt;wsp:rsid wsp:val=&quot;007923C2&quot;/&gt;&lt;wsp:rsid wsp:val=&quot;007926C7&quot;/&gt;&lt;wsp:rsid wsp:val=&quot;007A5088&quot;/&gt;&lt;wsp:rsid wsp:val=&quot;007B0ACB&quot;/&gt;&lt;wsp:rsid wsp:val=&quot;007C1EC7&quot;/&gt;&lt;wsp:rsid wsp:val=&quot;007D40DC&quot;/&gt;&lt;wsp:rsid wsp:val=&quot;007D7207&quot;/&gt;&lt;wsp:rsid wsp:val=&quot;007D799E&quot;/&gt;&lt;wsp:rsid wsp:val=&quot;007D7F0D&quot;/&gt;&lt;wsp:rsid wsp:val=&quot;007E286E&quot;/&gt;&lt;wsp:rsid wsp:val=&quot;007E74BA&quot;/&gt;&lt;wsp:rsid wsp:val=&quot;007F538A&quot;/&gt;&lt;wsp:rsid wsp:val=&quot;008002CF&quot;/&gt;&lt;wsp:rsid wsp:val=&quot;00807571&quot;/&gt;&lt;wsp:rsid wsp:val=&quot;00810DA4&quot;/&gt;&lt;wsp:rsid wsp:val=&quot;00825C04&quot;/&gt;&lt;wsp:rsid wsp:val=&quot;00835288&quot;/&gt;&lt;wsp:rsid wsp:val=&quot;008368D4&quot;/&gt;&lt;wsp:rsid wsp:val=&quot;008373D9&quot;/&gt;&lt;wsp:rsid wsp:val=&quot;00844934&quot;/&gt;&lt;wsp:rsid wsp:val=&quot;0084753F&quot;/&gt;&lt;wsp:rsid wsp:val=&quot;00851E18&quot;/&gt;&lt;wsp:rsid wsp:val=&quot;00860E4E&quot;/&gt;&lt;wsp:rsid wsp:val=&quot;00861E33&quot;/&gt;&lt;wsp:rsid wsp:val=&quot;00875456&quot;/&gt;&lt;wsp:rsid wsp:val=&quot;00876270&quot;/&gt;&lt;wsp:rsid wsp:val=&quot;00883F3B&quot;/&gt;&lt;wsp:rsid wsp:val=&quot;00890ADC&quot;/&gt;&lt;wsp:rsid wsp:val=&quot;008911C4&quot;/&gt;&lt;wsp:rsid wsp:val=&quot;008943E0&quot;/&gt;&lt;wsp:rsid wsp:val=&quot;008956A2&quot;/&gt;&lt;wsp:rsid wsp:val=&quot;008968FE&quot;/&gt;&lt;wsp:rsid wsp:val=&quot;008A13A7&quot;/&gt;&lt;wsp:rsid wsp:val=&quot;008A2F72&quot;/&gt;&lt;wsp:rsid wsp:val=&quot;008A76F8&quot;/&gt;&lt;wsp:rsid wsp:val=&quot;008B06AB&quot;/&gt;&lt;wsp:rsid wsp:val=&quot;008C02DD&quot;/&gt;&lt;wsp:rsid wsp:val=&quot;008C0EAE&quot;/&gt;&lt;wsp:rsid wsp:val=&quot;008C458E&quot;/&gt;&lt;wsp:rsid wsp:val=&quot;008D0E1C&quot;/&gt;&lt;wsp:rsid wsp:val=&quot;008D14AC&quot;/&gt;&lt;wsp:rsid wsp:val=&quot;008D69F4&quot;/&gt;&lt;wsp:rsid wsp:val=&quot;008D7EE8&quot;/&gt;&lt;wsp:rsid wsp:val=&quot;008F1006&quot;/&gt;&lt;wsp:rsid wsp:val=&quot;008F1932&quot;/&gt;&lt;wsp:rsid wsp:val=&quot;00906EED&quot;/&gt;&lt;wsp:rsid wsp:val=&quot;00906FB3&quot;/&gt;&lt;wsp:rsid wsp:val=&quot;009128CC&quot;/&gt;&lt;wsp:rsid wsp:val=&quot;009145D7&quot;/&gt;&lt;wsp:rsid wsp:val=&quot;00923C6E&quot;/&gt;&lt;wsp:rsid wsp:val=&quot;00932A4D&quot;/&gt;&lt;wsp:rsid wsp:val=&quot;0093515E&quot;/&gt;&lt;wsp:rsid wsp:val=&quot;00945B83&quot;/&gt;&lt;wsp:rsid wsp:val=&quot;00950007&quot;/&gt;&lt;wsp:rsid wsp:val=&quot;009519D0&quot;/&gt;&lt;wsp:rsid wsp:val=&quot;00952DC7&quot;/&gt;&lt;wsp:rsid wsp:val=&quot;009705AF&quot;/&gt;&lt;wsp:rsid wsp:val=&quot;00974F05&quot;/&gt;&lt;wsp:rsid wsp:val=&quot;0097526E&quot;/&gt;&lt;wsp:rsid wsp:val=&quot;00976494&quot;/&gt;&lt;wsp:rsid wsp:val=&quot;00982AA7&quot;/&gt;&lt;wsp:rsid wsp:val=&quot;00982C0E&quot;/&gt;&lt;wsp:rsid wsp:val=&quot;00984427&quot;/&gt;&lt;wsp:rsid wsp:val=&quot;009948ED&quot;/&gt;&lt;wsp:rsid wsp:val=&quot;0099587E&quot;/&gt;&lt;wsp:rsid wsp:val=&quot;009B159D&quot;/&gt;&lt;wsp:rsid wsp:val=&quot;009C0AAD&quot;/&gt;&lt;wsp:rsid wsp:val=&quot;009D09A8&quot;/&gt;&lt;wsp:rsid wsp:val=&quot;009E1B43&quot;/&gt;&lt;wsp:rsid wsp:val=&quot;009E1B88&quot;/&gt;&lt;wsp:rsid wsp:val=&quot;009F08CE&quot;/&gt;&lt;wsp:rsid wsp:val=&quot;009F2EE7&quot;/&gt;&lt;wsp:rsid wsp:val=&quot;009F6761&quot;/&gt;&lt;wsp:rsid wsp:val=&quot;00A11100&quot;/&gt;&lt;wsp:rsid wsp:val=&quot;00A310C0&quot;/&gt;&lt;wsp:rsid wsp:val=&quot;00A320DF&quot;/&gt;&lt;wsp:rsid wsp:val=&quot;00A364C7&quot;/&gt;&lt;wsp:rsid wsp:val=&quot;00A36609&quot;/&gt;&lt;wsp:rsid wsp:val=&quot;00A504DB&quot;/&gt;&lt;wsp:rsid wsp:val=&quot;00A54323&quot;/&gt;&lt;wsp:rsid wsp:val=&quot;00A725C8&quot;/&gt;&lt;wsp:rsid wsp:val=&quot;00A75CF2&quot;/&gt;&lt;wsp:rsid wsp:val=&quot;00A8744F&quot;/&gt;&lt;wsp:rsid wsp:val=&quot;00A940DB&quot;/&gt;&lt;wsp:rsid wsp:val=&quot;00AB089C&quot;/&gt;&lt;wsp:rsid wsp:val=&quot;00AB7DFB&quot;/&gt;&lt;wsp:rsid wsp:val=&quot;00AC722E&quot;/&gt;&lt;wsp:rsid wsp:val=&quot;00AD0499&quot;/&gt;&lt;wsp:rsid wsp:val=&quot;00AE7D72&quot;/&gt;&lt;wsp:rsid wsp:val=&quot;00AF042B&quot;/&gt;&lt;wsp:rsid wsp:val=&quot;00AF0691&quot;/&gt;&lt;wsp:rsid wsp:val=&quot;00AF1078&quot;/&gt;&lt;wsp:rsid wsp:val=&quot;00B04613&quot;/&gt;&lt;wsp:rsid wsp:val=&quot;00B1028F&quot;/&gt;&lt;wsp:rsid wsp:val=&quot;00B10A74&quot;/&gt;&lt;wsp:rsid wsp:val=&quot;00B23E15&quot;/&gt;&lt;wsp:rsid wsp:val=&quot;00B64E20&quot;/&gt;&lt;wsp:rsid wsp:val=&quot;00B655CC&quot;/&gt;&lt;wsp:rsid wsp:val=&quot;00B73A23&quot;/&gt;&lt;wsp:rsid wsp:val=&quot;00B73F40&quot;/&gt;&lt;wsp:rsid wsp:val=&quot;00B81448&quot;/&gt;&lt;wsp:rsid wsp:val=&quot;00B83E81&quot;/&gt;&lt;wsp:rsid wsp:val=&quot;00B8519A&quot;/&gt;&lt;wsp:rsid wsp:val=&quot;00B90690&quot;/&gt;&lt;wsp:rsid wsp:val=&quot;00B907DA&quot;/&gt;&lt;wsp:rsid wsp:val=&quot;00B9330F&quot;/&gt;&lt;wsp:rsid wsp:val=&quot;00BA30FB&quot;/&gt;&lt;wsp:rsid wsp:val=&quot;00BB2E35&quot;/&gt;&lt;wsp:rsid wsp:val=&quot;00BC5239&quot;/&gt;&lt;wsp:rsid wsp:val=&quot;00BC78E7&quot;/&gt;&lt;wsp:rsid wsp:val=&quot;00BD3418&quot;/&gt;&lt;wsp:rsid wsp:val=&quot;00BE7508&quot;/&gt;&lt;wsp:rsid wsp:val=&quot;00BF519F&quot;/&gt;&lt;wsp:rsid wsp:val=&quot;00BF65ED&quot;/&gt;&lt;wsp:rsid wsp:val=&quot;00C01170&quot;/&gt;&lt;wsp:rsid wsp:val=&quot;00C0382A&quot;/&gt;&lt;wsp:rsid wsp:val=&quot;00C1353B&quot;/&gt;&lt;wsp:rsid wsp:val=&quot;00C14305&quot;/&gt;&lt;wsp:rsid wsp:val=&quot;00C15C46&quot;/&gt;&lt;wsp:rsid wsp:val=&quot;00C2421C&quot;/&gt;&lt;wsp:rsid wsp:val=&quot;00C338A4&quot;/&gt;&lt;wsp:rsid wsp:val=&quot;00C4202D&quot;/&gt;&lt;wsp:rsid wsp:val=&quot;00C50DF8&quot;/&gt;&lt;wsp:rsid wsp:val=&quot;00C57D5B&quot;/&gt;&lt;wsp:rsid wsp:val=&quot;00C602B6&quot;/&gt;&lt;wsp:rsid wsp:val=&quot;00C6682D&quot;/&gt;&lt;wsp:rsid wsp:val=&quot;00C72E28&quot;/&gt;&lt;wsp:rsid wsp:val=&quot;00C81F5D&quot;/&gt;&lt;wsp:rsid wsp:val=&quot;00C90AD5&quot;/&gt;&lt;wsp:rsid wsp:val=&quot;00C93949&quot;/&gt;&lt;wsp:rsid wsp:val=&quot;00C93AAB&quot;/&gt;&lt;wsp:rsid wsp:val=&quot;00CA325E&quot;/&gt;&lt;wsp:rsid wsp:val=&quot;00CA34BD&quot;/&gt;&lt;wsp:rsid wsp:val=&quot;00CA7F5C&quot;/&gt;&lt;wsp:rsid wsp:val=&quot;00CB361B&quot;/&gt;&lt;wsp:rsid wsp:val=&quot;00CB58A5&quot;/&gt;&lt;wsp:rsid wsp:val=&quot;00CB6478&quot;/&gt;&lt;wsp:rsid wsp:val=&quot;00CB67E9&quot;/&gt;&lt;wsp:rsid wsp:val=&quot;00CB6B20&quot;/&gt;&lt;wsp:rsid wsp:val=&quot;00CC682A&quot;/&gt;&lt;wsp:rsid wsp:val=&quot;00CC7B32&quot;/&gt;&lt;wsp:rsid wsp:val=&quot;00CD217A&quot;/&gt;&lt;wsp:rsid wsp:val=&quot;00CD714D&quot;/&gt;&lt;wsp:rsid wsp:val=&quot;00CD7C54&quot;/&gt;&lt;wsp:rsid wsp:val=&quot;00CE0018&quot;/&gt;&lt;wsp:rsid wsp:val=&quot;00CF0171&quot;/&gt;&lt;wsp:rsid wsp:val=&quot;00CF3AE0&quot;/&gt;&lt;wsp:rsid wsp:val=&quot;00CF53FE&quot;/&gt;&lt;wsp:rsid wsp:val=&quot;00CF5842&quot;/&gt;&lt;wsp:rsid wsp:val=&quot;00CF6160&quot;/&gt;&lt;wsp:rsid wsp:val=&quot;00D019D8&quot;/&gt;&lt;wsp:rsid wsp:val=&quot;00D02C8D&quot;/&gt;&lt;wsp:rsid wsp:val=&quot;00D02D0A&quot;/&gt;&lt;wsp:rsid wsp:val=&quot;00D10245&quot;/&gt;&lt;wsp:rsid wsp:val=&quot;00D16C31&quot;/&gt;&lt;wsp:rsid wsp:val=&quot;00D16D02&quot;/&gt;&lt;wsp:rsid wsp:val=&quot;00D3496E&quot;/&gt;&lt;wsp:rsid wsp:val=&quot;00D3695C&quot;/&gt;&lt;wsp:rsid wsp:val=&quot;00D40336&quot;/&gt;&lt;wsp:rsid wsp:val=&quot;00D44F92&quot;/&gt;&lt;wsp:rsid wsp:val=&quot;00D51EC6&quot;/&gt;&lt;wsp:rsid wsp:val=&quot;00D62F54&quot;/&gt;&lt;wsp:rsid wsp:val=&quot;00D66A46&quot;/&gt;&lt;wsp:rsid wsp:val=&quot;00D867D5&quot;/&gt;&lt;wsp:rsid wsp:val=&quot;00D86804&quot;/&gt;&lt;wsp:rsid wsp:val=&quot;00D86C5C&quot;/&gt;&lt;wsp:rsid wsp:val=&quot;00D87E1B&quot;/&gt;&lt;wsp:rsid wsp:val=&quot;00D94B95&quot;/&gt;&lt;wsp:rsid wsp:val=&quot;00D97CF4&quot;/&gt;&lt;wsp:rsid wsp:val=&quot;00DB0149&quot;/&gt;&lt;wsp:rsid wsp:val=&quot;00DC049F&quot;/&gt;&lt;wsp:rsid wsp:val=&quot;00DC12D1&quot;/&gt;&lt;wsp:rsid wsp:val=&quot;00DD0B4C&quot;/&gt;&lt;wsp:rsid wsp:val=&quot;00DD52A7&quot;/&gt;&lt;wsp:rsid wsp:val=&quot;00DE4264&quot;/&gt;&lt;wsp:rsid wsp:val=&quot;00DE5ED4&quot;/&gt;&lt;wsp:rsid wsp:val=&quot;00DF1D07&quot;/&gt;&lt;wsp:rsid wsp:val=&quot;00DF1EBC&quot;/&gt;&lt;wsp:rsid wsp:val=&quot;00E02E83&quot;/&gt;&lt;wsp:rsid wsp:val=&quot;00E16F0E&quot;/&gt;&lt;wsp:rsid wsp:val=&quot;00E1785C&quot;/&gt;&lt;wsp:rsid wsp:val=&quot;00E211F9&quot;/&gt;&lt;wsp:rsid wsp:val=&quot;00E3404B&quot;/&gt;&lt;wsp:rsid wsp:val=&quot;00E34DC7&quot;/&gt;&lt;wsp:rsid wsp:val=&quot;00E43034&quot;/&gt;&lt;wsp:rsid wsp:val=&quot;00E43142&quot;/&gt;&lt;wsp:rsid wsp:val=&quot;00E47A13&quot;/&gt;&lt;wsp:rsid wsp:val=&quot;00E506C8&quot;/&gt;&lt;wsp:rsid wsp:val=&quot;00E56C97&quot;/&gt;&lt;wsp:rsid wsp:val=&quot;00E719AF&quot;/&gt;&lt;wsp:rsid wsp:val=&quot;00E76807&quot;/&gt;&lt;wsp:rsid wsp:val=&quot;00E80BC0&quot;/&gt;&lt;wsp:rsid wsp:val=&quot;00E873DD&quot;/&gt;&lt;wsp:rsid wsp:val=&quot;00E94A8B&quot;/&gt;&lt;wsp:rsid wsp:val=&quot;00EB63B4&quot;/&gt;&lt;wsp:rsid wsp:val=&quot;00ED6507&quot;/&gt;&lt;wsp:rsid wsp:val=&quot;00EE15AE&quot;/&gt;&lt;wsp:rsid wsp:val=&quot;00EE366D&quot;/&gt;&lt;wsp:rsid wsp:val=&quot;00EE4645&quot;/&gt;&lt;wsp:rsid wsp:val=&quot;00EF0AC4&quot;/&gt;&lt;wsp:rsid wsp:val=&quot;00EF6B41&quot;/&gt;&lt;wsp:rsid wsp:val=&quot;00EF6F5E&quot;/&gt;&lt;wsp:rsid wsp:val=&quot;00F165A7&quot;/&gt;&lt;wsp:rsid wsp:val=&quot;00F21E1D&quot;/&gt;&lt;wsp:rsid wsp:val=&quot;00F26AEB&quot;/&gt;&lt;wsp:rsid wsp:val=&quot;00F31978&quot;/&gt;&lt;wsp:rsid wsp:val=&quot;00F41F52&quot;/&gt;&lt;wsp:rsid wsp:val=&quot;00F42EAB&quot;/&gt;&lt;wsp:rsid wsp:val=&quot;00F56A6C&quot;/&gt;&lt;wsp:rsid wsp:val=&quot;00F606A9&quot;/&gt;&lt;wsp:rsid wsp:val=&quot;00F618FF&quot;/&gt;&lt;wsp:rsid wsp:val=&quot;00F61A0B&quot;/&gt;&lt;wsp:rsid wsp:val=&quot;00F63A2E&quot;/&gt;&lt;wsp:rsid wsp:val=&quot;00F7531F&quot;/&gt;&lt;wsp:rsid wsp:val=&quot;00F94E13&quot;/&gt;&lt;wsp:rsid wsp:val=&quot;00F955A4&quot;/&gt;&lt;wsp:rsid wsp:val=&quot;00F95FF1&quot;/&gt;&lt;wsp:rsid wsp:val=&quot;00F96D4A&quot;/&gt;&lt;wsp:rsid wsp:val=&quot;00FB06DC&quot;/&gt;&lt;wsp:rsid wsp:val=&quot;00FC6062&quot;/&gt;&lt;wsp:rsid wsp:val=&quot;00FC650C&quot;/&gt;&lt;wsp:rsid wsp:val=&quot;00FC7B75&quot;/&gt;&lt;wsp:rsid wsp:val=&quot;00FD257D&quot;/&gt;&lt;wsp:rsid wsp:val=&quot;00FD52B8&quot;/&gt;&lt;wsp:rsid wsp:val=&quot;00FD578D&quot;/&gt;&lt;wsp:rsid wsp:val=&quot;00FD6217&quot;/&gt;&lt;wsp:rsid wsp:val=&quot;00FD7B97&quot;/&gt;&lt;wsp:rsid wsp:val=&quot;00FE3BCA&quot;/&gt;&lt;wsp:rsid wsp:val=&quot;00FE485A&quot;/&gt;&lt;wsp:rsid wsp:val=&quot;00FF0DFB&quot;/&gt;&lt;wsp:rsid wsp:val=&quot;00FF5962&quot;/&gt;&lt;wsp:rsid wsp:val=&quot;00FF5CCA&quot;/&gt;&lt;wsp:rsid wsp:val=&quot;00FF7BDA&quot;/&gt;&lt;/wsp:rsids&gt;&lt;/w:docPr&gt;&lt;w:body&gt;&lt;w:p wsp:rsidR=&quot;00000000&quot; wsp:rsidRDefault=&quot;00306654&quot;&gt;&lt;m:oMathPara&gt;&lt;m:oMath&gt;&lt;m:r&gt;&lt;w:rPr&gt;&lt;w:rFonts w:ascii=&quot;Cambria Math&quot; w:h-ansi=&quot;Cambria Math&quot;/&gt;&lt;wx:font wx:val=&quot;Cambria Math&quot;/&gt;&lt;w:i/&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0D04C1">
        <w:rPr>
          <w:rFonts w:ascii="Times New Roman" w:hAnsi="Times New Roman"/>
          <w:sz w:val="28"/>
          <w:szCs w:val="28"/>
        </w:rPr>
        <w:instrText xml:space="preserve"> </w:instrText>
      </w:r>
      <w:r w:rsidRPr="000D04C1">
        <w:rPr>
          <w:rFonts w:ascii="Times New Roman" w:hAnsi="Times New Roman"/>
          <w:sz w:val="28"/>
          <w:szCs w:val="28"/>
        </w:rPr>
        <w:fldChar w:fldCharType="separate"/>
      </w:r>
      <w:r w:rsidRPr="000D04C1">
        <w:pict>
          <v:shape id="_x0000_i1117" type="#_x0000_t75" style="width:3.6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A7B8A&quot;/&gt;&lt;wsp:rsid wsp:val=&quot;000006DD&quot;/&gt;&lt;wsp:rsid wsp:val=&quot;000050E2&quot;/&gt;&lt;wsp:rsid wsp:val=&quot;00013268&quot;/&gt;&lt;wsp:rsid wsp:val=&quot;00021101&quot;/&gt;&lt;wsp:rsid wsp:val=&quot;0003685A&quot;/&gt;&lt;wsp:rsid wsp:val=&quot;00041DDC&quot;/&gt;&lt;wsp:rsid wsp:val=&quot;000420A8&quot;/&gt;&lt;wsp:rsid wsp:val=&quot;000553C8&quot;/&gt;&lt;wsp:rsid wsp:val=&quot;00055C1F&quot;/&gt;&lt;wsp:rsid wsp:val=&quot;00061717&quot;/&gt;&lt;wsp:rsid wsp:val=&quot;000627E3&quot;/&gt;&lt;wsp:rsid wsp:val=&quot;00062BB9&quot;/&gt;&lt;wsp:rsid wsp:val=&quot;00064DBA&quot;/&gt;&lt;wsp:rsid wsp:val=&quot;000666BA&quot;/&gt;&lt;wsp:rsid wsp:val=&quot;00080952&quot;/&gt;&lt;wsp:rsid wsp:val=&quot;00081CAC&quot;/&gt;&lt;wsp:rsid wsp:val=&quot;00082F08&quot;/&gt;&lt;wsp:rsid wsp:val=&quot;000830C3&quot;/&gt;&lt;wsp:rsid wsp:val=&quot;000922F7&quot;/&gt;&lt;wsp:rsid wsp:val=&quot;000933DC&quot;/&gt;&lt;wsp:rsid wsp:val=&quot;000A7009&quot;/&gt;&lt;wsp:rsid wsp:val=&quot;000B4E75&quot;/&gt;&lt;wsp:rsid wsp:val=&quot;000C1A14&quot;/&gt;&lt;wsp:rsid wsp:val=&quot;000D04C1&quot;/&gt;&lt;wsp:rsid wsp:val=&quot;000D6AB9&quot;/&gt;&lt;wsp:rsid wsp:val=&quot;000E0F58&quot;/&gt;&lt;wsp:rsid wsp:val=&quot;000F229C&quot;/&gt;&lt;wsp:rsid wsp:val=&quot;00102615&quot;/&gt;&lt;wsp:rsid wsp:val=&quot;001104E8&quot;/&gt;&lt;wsp:rsid wsp:val=&quot;00111982&quot;/&gt;&lt;wsp:rsid wsp:val=&quot;00112A1C&quot;/&gt;&lt;wsp:rsid wsp:val=&quot;00116E03&quot;/&gt;&lt;wsp:rsid wsp:val=&quot;0011764D&quot;/&gt;&lt;wsp:rsid wsp:val=&quot;001209B7&quot;/&gt;&lt;wsp:rsid wsp:val=&quot;00123825&quot;/&gt;&lt;wsp:rsid wsp:val=&quot;001264ED&quot;/&gt;&lt;wsp:rsid wsp:val=&quot;00133C7B&quot;/&gt;&lt;wsp:rsid wsp:val=&quot;00140F2B&quot;/&gt;&lt;wsp:rsid wsp:val=&quot;00166B22&quot;/&gt;&lt;wsp:rsid wsp:val=&quot;001721ED&quot;/&gt;&lt;wsp:rsid wsp:val=&quot;001761E4&quot;/&gt;&lt;wsp:rsid wsp:val=&quot;00177920&quot;/&gt;&lt;wsp:rsid wsp:val=&quot;001824A6&quot;/&gt;&lt;wsp:rsid wsp:val=&quot;00187BA4&quot;/&gt;&lt;wsp:rsid wsp:val=&quot;001A301D&quot;/&gt;&lt;wsp:rsid wsp:val=&quot;001E02F4&quot;/&gt;&lt;wsp:rsid wsp:val=&quot;001E7215&quot;/&gt;&lt;wsp:rsid wsp:val=&quot;001F15FF&quot;/&gt;&lt;wsp:rsid wsp:val=&quot;001F7813&quot;/&gt;&lt;wsp:rsid wsp:val=&quot;0020677B&quot;/&gt;&lt;wsp:rsid wsp:val=&quot;0022288E&quot;/&gt;&lt;wsp:rsid wsp:val=&quot;0022741D&quot;/&gt;&lt;wsp:rsid wsp:val=&quot;00230623&quot;/&gt;&lt;wsp:rsid wsp:val=&quot;00230D9C&quot;/&gt;&lt;wsp:rsid wsp:val=&quot;00235DA1&quot;/&gt;&lt;wsp:rsid wsp:val=&quot;00241859&quot;/&gt;&lt;wsp:rsid wsp:val=&quot;002429D7&quot;/&gt;&lt;wsp:rsid wsp:val=&quot;00245CBA&quot;/&gt;&lt;wsp:rsid wsp:val=&quot;00246BA1&quot;/&gt;&lt;wsp:rsid wsp:val=&quot;0025135F&quot;/&gt;&lt;wsp:rsid wsp:val=&quot;002606FE&quot;/&gt;&lt;wsp:rsid wsp:val=&quot;00263DCD&quot;/&gt;&lt;wsp:rsid wsp:val=&quot;0027062F&quot;/&gt;&lt;wsp:rsid wsp:val=&quot;00283EFA&quot;/&gt;&lt;wsp:rsid wsp:val=&quot;00290340&quot;/&gt;&lt;wsp:rsid wsp:val=&quot;002A6314&quot;/&gt;&lt;wsp:rsid wsp:val=&quot;002B6B48&quot;/&gt;&lt;wsp:rsid wsp:val=&quot;002B6F02&quot;/&gt;&lt;wsp:rsid wsp:val=&quot;002B7397&quot;/&gt;&lt;wsp:rsid wsp:val=&quot;002C296E&quot;/&gt;&lt;wsp:rsid wsp:val=&quot;002D6B6D&quot;/&gt;&lt;wsp:rsid wsp:val=&quot;002D6F16&quot;/&gt;&lt;wsp:rsid wsp:val=&quot;002F7859&quot;/&gt;&lt;wsp:rsid wsp:val=&quot;00304CDA&quot;/&gt;&lt;wsp:rsid wsp:val=&quot;00305CE2&quot;/&gt;&lt;wsp:rsid wsp:val=&quot;00306654&quot;/&gt;&lt;wsp:rsid wsp:val=&quot;003105BA&quot;/&gt;&lt;wsp:rsid wsp:val=&quot;0031133C&quot;/&gt;&lt;wsp:rsid wsp:val=&quot;00316FAB&quot;/&gt;&lt;wsp:rsid wsp:val=&quot;00317D4F&quot;/&gt;&lt;wsp:rsid wsp:val=&quot;00322395&quot;/&gt;&lt;wsp:rsid wsp:val=&quot;00323257&quot;/&gt;&lt;wsp:rsid wsp:val=&quot;00323307&quot;/&gt;&lt;wsp:rsid wsp:val=&quot;00323BEB&quot;/&gt;&lt;wsp:rsid wsp:val=&quot;00324EA7&quot;/&gt;&lt;wsp:rsid wsp:val=&quot;0032782D&quot;/&gt;&lt;wsp:rsid wsp:val=&quot;003309D3&quot;/&gt;&lt;wsp:rsid wsp:val=&quot;00335566&quot;/&gt;&lt;wsp:rsid wsp:val=&quot;0034045B&quot;/&gt;&lt;wsp:rsid wsp:val=&quot;00343743&quot;/&gt;&lt;wsp:rsid wsp:val=&quot;00362336&quot;/&gt;&lt;wsp:rsid wsp:val=&quot;00380511&quot;/&gt;&lt;wsp:rsid wsp:val=&quot;003836A1&quot;/&gt;&lt;wsp:rsid wsp:val=&quot;00392FB0&quot;/&gt;&lt;wsp:rsid wsp:val=&quot;00393F35&quot;/&gt;&lt;wsp:rsid wsp:val=&quot;003A3EB4&quot;/&gt;&lt;wsp:rsid wsp:val=&quot;003A4880&quot;/&gt;&lt;wsp:rsid wsp:val=&quot;003A57E1&quot;/&gt;&lt;wsp:rsid wsp:val=&quot;003A5977&quot;/&gt;&lt;wsp:rsid wsp:val=&quot;003A687D&quot;/&gt;&lt;wsp:rsid wsp:val=&quot;003A71AF&quot;/&gt;&lt;wsp:rsid wsp:val=&quot;003B63F9&quot;/&gt;&lt;wsp:rsid wsp:val=&quot;003C3321&quot;/&gt;&lt;wsp:rsid wsp:val=&quot;003C6530&quot;/&gt;&lt;wsp:rsid wsp:val=&quot;003D2BF8&quot;/&gt;&lt;wsp:rsid wsp:val=&quot;003D3C46&quot;/&gt;&lt;wsp:rsid wsp:val=&quot;003E275B&quot;/&gt;&lt;wsp:rsid wsp:val=&quot;003E47DF&quot;/&gt;&lt;wsp:rsid wsp:val=&quot;003F6482&quot;/&gt;&lt;wsp:rsid wsp:val=&quot;004004CA&quot;/&gt;&lt;wsp:rsid wsp:val=&quot;00407F41&quot;/&gt;&lt;wsp:rsid wsp:val=&quot;00415829&quot;/&gt;&lt;wsp:rsid wsp:val=&quot;004223B2&quot;/&gt;&lt;wsp:rsid wsp:val=&quot;00423395&quot;/&gt;&lt;wsp:rsid wsp:val=&quot;00424A8B&quot;/&gt;&lt;wsp:rsid wsp:val=&quot;0042787A&quot;/&gt;&lt;wsp:rsid wsp:val=&quot;004313F7&quot;/&gt;&lt;wsp:rsid wsp:val=&quot;004328D0&quot;/&gt;&lt;wsp:rsid wsp:val=&quot;004351D0&quot;/&gt;&lt;wsp:rsid wsp:val=&quot;004407DD&quot;/&gt;&lt;wsp:rsid wsp:val=&quot;00443D5D&quot;/&gt;&lt;wsp:rsid wsp:val=&quot;00447871&quot;/&gt;&lt;wsp:rsid wsp:val=&quot;00465889&quot;/&gt;&lt;wsp:rsid wsp:val=&quot;00470917&quot;/&gt;&lt;wsp:rsid wsp:val=&quot;00482E38&quot;/&gt;&lt;wsp:rsid wsp:val=&quot;004968FD&quot;/&gt;&lt;wsp:rsid wsp:val=&quot;004A67E1&quot;/&gt;&lt;wsp:rsid wsp:val=&quot;004A7B8A&quot;/&gt;&lt;wsp:rsid wsp:val=&quot;004C293B&quot;/&gt;&lt;wsp:rsid wsp:val=&quot;004D2DC1&quot;/&gt;&lt;wsp:rsid wsp:val=&quot;004D6018&quot;/&gt;&lt;wsp:rsid wsp:val=&quot;004D69C8&quot;/&gt;&lt;wsp:rsid wsp:val=&quot;004D6C4E&quot;/&gt;&lt;wsp:rsid wsp:val=&quot;004E1BB5&quot;/&gt;&lt;wsp:rsid wsp:val=&quot;004F1831&quot;/&gt;&lt;wsp:rsid wsp:val=&quot;004F35AB&quot;/&gt;&lt;wsp:rsid wsp:val=&quot;004F49A0&quot;/&gt;&lt;wsp:rsid wsp:val=&quot;005022DF&quot;/&gt;&lt;wsp:rsid wsp:val=&quot;00506C02&quot;/&gt;&lt;wsp:rsid wsp:val=&quot;00517192&quot;/&gt;&lt;wsp:rsid wsp:val=&quot;005222BA&quot;/&gt;&lt;wsp:rsid wsp:val=&quot;00536576&quot;/&gt;&lt;wsp:rsid wsp:val=&quot;005409EA&quot;/&gt;&lt;wsp:rsid wsp:val=&quot;005530C1&quot;/&gt;&lt;wsp:rsid wsp:val=&quot;005611FC&quot;/&gt;&lt;wsp:rsid wsp:val=&quot;00564EFA&quot;/&gt;&lt;wsp:rsid wsp:val=&quot;00570879&quot;/&gt;&lt;wsp:rsid wsp:val=&quot;005711CE&quot;/&gt;&lt;wsp:rsid wsp:val=&quot;0057565E&quot;/&gt;&lt;wsp:rsid wsp:val=&quot;00582307&quot;/&gt;&lt;wsp:rsid wsp:val=&quot;005845BD&quot;/&gt;&lt;wsp:rsid wsp:val=&quot;00587F65&quot;/&gt;&lt;wsp:rsid wsp:val=&quot;00590D66&quot;/&gt;&lt;wsp:rsid wsp:val=&quot;005A503A&quot;/&gt;&lt;wsp:rsid wsp:val=&quot;005A74BA&quot;/&gt;&lt;wsp:rsid wsp:val=&quot;005B293B&quot;/&gt;&lt;wsp:rsid wsp:val=&quot;005B365D&quot;/&gt;&lt;wsp:rsid wsp:val=&quot;005B3F8C&quot;/&gt;&lt;wsp:rsid wsp:val=&quot;005B7550&quot;/&gt;&lt;wsp:rsid wsp:val=&quot;005B770D&quot;/&gt;&lt;wsp:rsid wsp:val=&quot;005C778B&quot;/&gt;&lt;wsp:rsid wsp:val=&quot;005D7290&quot;/&gt;&lt;wsp:rsid wsp:val=&quot;005E314D&quot;/&gt;&lt;wsp:rsid wsp:val=&quot;005E7AB4&quot;/&gt;&lt;wsp:rsid wsp:val=&quot;005F4276&quot;/&gt;&lt;wsp:rsid wsp:val=&quot;005F740F&quot;/&gt;&lt;wsp:rsid wsp:val=&quot;00606EDC&quot;/&gt;&lt;wsp:rsid wsp:val=&quot;006172A6&quot;/&gt;&lt;wsp:rsid wsp:val=&quot;00621E29&quot;/&gt;&lt;wsp:rsid wsp:val=&quot;006331D6&quot;/&gt;&lt;wsp:rsid wsp:val=&quot;00634A9B&quot;/&gt;&lt;wsp:rsid wsp:val=&quot;00643B2B&quot;/&gt;&lt;wsp:rsid wsp:val=&quot;00647AA8&quot;/&gt;&lt;wsp:rsid wsp:val=&quot;0065511D&quot;/&gt;&lt;wsp:rsid wsp:val=&quot;00656EAC&quot;/&gt;&lt;wsp:rsid wsp:val=&quot;00667A31&quot;/&gt;&lt;wsp:rsid wsp:val=&quot;00673912&quot;/&gt;&lt;wsp:rsid wsp:val=&quot;00677741&quot;/&gt;&lt;wsp:rsid wsp:val=&quot;00683A96&quot;/&gt;&lt;wsp:rsid wsp:val=&quot;0069233E&quot;/&gt;&lt;wsp:rsid wsp:val=&quot;006970D3&quot;/&gt;&lt;wsp:rsid wsp:val=&quot;00697395&quot;/&gt;&lt;wsp:rsid wsp:val=&quot;006B1C13&quot;/&gt;&lt;wsp:rsid wsp:val=&quot;006C43A2&quot;/&gt;&lt;wsp:rsid wsp:val=&quot;006C4C17&quot;/&gt;&lt;wsp:rsid wsp:val=&quot;006D2514&quot;/&gt;&lt;wsp:rsid wsp:val=&quot;006F1B9F&quot;/&gt;&lt;wsp:rsid wsp:val=&quot;007200D6&quot;/&gt;&lt;wsp:rsid wsp:val=&quot;00724A8B&quot;/&gt;&lt;wsp:rsid wsp:val=&quot;00731365&quot;/&gt;&lt;wsp:rsid wsp:val=&quot;00731E11&quot;/&gt;&lt;wsp:rsid wsp:val=&quot;00735552&quot;/&gt;&lt;wsp:rsid wsp:val=&quot;007368F8&quot;/&gt;&lt;wsp:rsid wsp:val=&quot;00741E8B&quot;/&gt;&lt;wsp:rsid wsp:val=&quot;00745D30&quot;/&gt;&lt;wsp:rsid wsp:val=&quot;0075319F&quot;/&gt;&lt;wsp:rsid wsp:val=&quot;007546FF&quot;/&gt;&lt;wsp:rsid wsp:val=&quot;00754CD3&quot;/&gt;&lt;wsp:rsid wsp:val=&quot;007565FC&quot;/&gt;&lt;wsp:rsid wsp:val=&quot;00770BE5&quot;/&gt;&lt;wsp:rsid wsp:val=&quot;00771A24&quot;/&gt;&lt;wsp:rsid wsp:val=&quot;007806DA&quot;/&gt;&lt;wsp:rsid wsp:val=&quot;00781606&quot;/&gt;&lt;wsp:rsid wsp:val=&quot;00784474&quot;/&gt;&lt;wsp:rsid wsp:val=&quot;00785034&quot;/&gt;&lt;wsp:rsid wsp:val=&quot;00791C4F&quot;/&gt;&lt;wsp:rsid wsp:val=&quot;007923C2&quot;/&gt;&lt;wsp:rsid wsp:val=&quot;007926C7&quot;/&gt;&lt;wsp:rsid wsp:val=&quot;007A5088&quot;/&gt;&lt;wsp:rsid wsp:val=&quot;007B0ACB&quot;/&gt;&lt;wsp:rsid wsp:val=&quot;007C1EC7&quot;/&gt;&lt;wsp:rsid wsp:val=&quot;007D40DC&quot;/&gt;&lt;wsp:rsid wsp:val=&quot;007D7207&quot;/&gt;&lt;wsp:rsid wsp:val=&quot;007D799E&quot;/&gt;&lt;wsp:rsid wsp:val=&quot;007D7F0D&quot;/&gt;&lt;wsp:rsid wsp:val=&quot;007E286E&quot;/&gt;&lt;wsp:rsid wsp:val=&quot;007E74BA&quot;/&gt;&lt;wsp:rsid wsp:val=&quot;007F538A&quot;/&gt;&lt;wsp:rsid wsp:val=&quot;008002CF&quot;/&gt;&lt;wsp:rsid wsp:val=&quot;00807571&quot;/&gt;&lt;wsp:rsid wsp:val=&quot;00810DA4&quot;/&gt;&lt;wsp:rsid wsp:val=&quot;00825C04&quot;/&gt;&lt;wsp:rsid wsp:val=&quot;00835288&quot;/&gt;&lt;wsp:rsid wsp:val=&quot;008368D4&quot;/&gt;&lt;wsp:rsid wsp:val=&quot;008373D9&quot;/&gt;&lt;wsp:rsid wsp:val=&quot;00844934&quot;/&gt;&lt;wsp:rsid wsp:val=&quot;0084753F&quot;/&gt;&lt;wsp:rsid wsp:val=&quot;00851E18&quot;/&gt;&lt;wsp:rsid wsp:val=&quot;00860E4E&quot;/&gt;&lt;wsp:rsid wsp:val=&quot;00861E33&quot;/&gt;&lt;wsp:rsid wsp:val=&quot;00875456&quot;/&gt;&lt;wsp:rsid wsp:val=&quot;00876270&quot;/&gt;&lt;wsp:rsid wsp:val=&quot;00883F3B&quot;/&gt;&lt;wsp:rsid wsp:val=&quot;00890ADC&quot;/&gt;&lt;wsp:rsid wsp:val=&quot;008911C4&quot;/&gt;&lt;wsp:rsid wsp:val=&quot;008943E0&quot;/&gt;&lt;wsp:rsid wsp:val=&quot;008956A2&quot;/&gt;&lt;wsp:rsid wsp:val=&quot;008968FE&quot;/&gt;&lt;wsp:rsid wsp:val=&quot;008A13A7&quot;/&gt;&lt;wsp:rsid wsp:val=&quot;008A2F72&quot;/&gt;&lt;wsp:rsid wsp:val=&quot;008A76F8&quot;/&gt;&lt;wsp:rsid wsp:val=&quot;008B06AB&quot;/&gt;&lt;wsp:rsid wsp:val=&quot;008C02DD&quot;/&gt;&lt;wsp:rsid wsp:val=&quot;008C0EAE&quot;/&gt;&lt;wsp:rsid wsp:val=&quot;008C458E&quot;/&gt;&lt;wsp:rsid wsp:val=&quot;008D0E1C&quot;/&gt;&lt;wsp:rsid wsp:val=&quot;008D14AC&quot;/&gt;&lt;wsp:rsid wsp:val=&quot;008D69F4&quot;/&gt;&lt;wsp:rsid wsp:val=&quot;008D7EE8&quot;/&gt;&lt;wsp:rsid wsp:val=&quot;008F1006&quot;/&gt;&lt;wsp:rsid wsp:val=&quot;008F1932&quot;/&gt;&lt;wsp:rsid wsp:val=&quot;00906EED&quot;/&gt;&lt;wsp:rsid wsp:val=&quot;00906FB3&quot;/&gt;&lt;wsp:rsid wsp:val=&quot;009128CC&quot;/&gt;&lt;wsp:rsid wsp:val=&quot;009145D7&quot;/&gt;&lt;wsp:rsid wsp:val=&quot;00923C6E&quot;/&gt;&lt;wsp:rsid wsp:val=&quot;00932A4D&quot;/&gt;&lt;wsp:rsid wsp:val=&quot;0093515E&quot;/&gt;&lt;wsp:rsid wsp:val=&quot;00945B83&quot;/&gt;&lt;wsp:rsid wsp:val=&quot;00950007&quot;/&gt;&lt;wsp:rsid wsp:val=&quot;009519D0&quot;/&gt;&lt;wsp:rsid wsp:val=&quot;00952DC7&quot;/&gt;&lt;wsp:rsid wsp:val=&quot;009705AF&quot;/&gt;&lt;wsp:rsid wsp:val=&quot;00974F05&quot;/&gt;&lt;wsp:rsid wsp:val=&quot;0097526E&quot;/&gt;&lt;wsp:rsid wsp:val=&quot;00976494&quot;/&gt;&lt;wsp:rsid wsp:val=&quot;00982AA7&quot;/&gt;&lt;wsp:rsid wsp:val=&quot;00982C0E&quot;/&gt;&lt;wsp:rsid wsp:val=&quot;00984427&quot;/&gt;&lt;wsp:rsid wsp:val=&quot;009948ED&quot;/&gt;&lt;wsp:rsid wsp:val=&quot;0099587E&quot;/&gt;&lt;wsp:rsid wsp:val=&quot;009B159D&quot;/&gt;&lt;wsp:rsid wsp:val=&quot;009C0AAD&quot;/&gt;&lt;wsp:rsid wsp:val=&quot;009D09A8&quot;/&gt;&lt;wsp:rsid wsp:val=&quot;009E1B43&quot;/&gt;&lt;wsp:rsid wsp:val=&quot;009E1B88&quot;/&gt;&lt;wsp:rsid wsp:val=&quot;009F08CE&quot;/&gt;&lt;wsp:rsid wsp:val=&quot;009F2EE7&quot;/&gt;&lt;wsp:rsid wsp:val=&quot;009F6761&quot;/&gt;&lt;wsp:rsid wsp:val=&quot;00A11100&quot;/&gt;&lt;wsp:rsid wsp:val=&quot;00A310C0&quot;/&gt;&lt;wsp:rsid wsp:val=&quot;00A320DF&quot;/&gt;&lt;wsp:rsid wsp:val=&quot;00A364C7&quot;/&gt;&lt;wsp:rsid wsp:val=&quot;00A36609&quot;/&gt;&lt;wsp:rsid wsp:val=&quot;00A504DB&quot;/&gt;&lt;wsp:rsid wsp:val=&quot;00A54323&quot;/&gt;&lt;wsp:rsid wsp:val=&quot;00A725C8&quot;/&gt;&lt;wsp:rsid wsp:val=&quot;00A75CF2&quot;/&gt;&lt;wsp:rsid wsp:val=&quot;00A8744F&quot;/&gt;&lt;wsp:rsid wsp:val=&quot;00A940DB&quot;/&gt;&lt;wsp:rsid wsp:val=&quot;00AB089C&quot;/&gt;&lt;wsp:rsid wsp:val=&quot;00AB7DFB&quot;/&gt;&lt;wsp:rsid wsp:val=&quot;00AC722E&quot;/&gt;&lt;wsp:rsid wsp:val=&quot;00AD0499&quot;/&gt;&lt;wsp:rsid wsp:val=&quot;00AE7D72&quot;/&gt;&lt;wsp:rsid wsp:val=&quot;00AF042B&quot;/&gt;&lt;wsp:rsid wsp:val=&quot;00AF0691&quot;/&gt;&lt;wsp:rsid wsp:val=&quot;00AF1078&quot;/&gt;&lt;wsp:rsid wsp:val=&quot;00B04613&quot;/&gt;&lt;wsp:rsid wsp:val=&quot;00B1028F&quot;/&gt;&lt;wsp:rsid wsp:val=&quot;00B10A74&quot;/&gt;&lt;wsp:rsid wsp:val=&quot;00B23E15&quot;/&gt;&lt;wsp:rsid wsp:val=&quot;00B64E20&quot;/&gt;&lt;wsp:rsid wsp:val=&quot;00B655CC&quot;/&gt;&lt;wsp:rsid wsp:val=&quot;00B73A23&quot;/&gt;&lt;wsp:rsid wsp:val=&quot;00B73F40&quot;/&gt;&lt;wsp:rsid wsp:val=&quot;00B81448&quot;/&gt;&lt;wsp:rsid wsp:val=&quot;00B83E81&quot;/&gt;&lt;wsp:rsid wsp:val=&quot;00B8519A&quot;/&gt;&lt;wsp:rsid wsp:val=&quot;00B90690&quot;/&gt;&lt;wsp:rsid wsp:val=&quot;00B907DA&quot;/&gt;&lt;wsp:rsid wsp:val=&quot;00B9330F&quot;/&gt;&lt;wsp:rsid wsp:val=&quot;00BA30FB&quot;/&gt;&lt;wsp:rsid wsp:val=&quot;00BB2E35&quot;/&gt;&lt;wsp:rsid wsp:val=&quot;00BC5239&quot;/&gt;&lt;wsp:rsid wsp:val=&quot;00BC78E7&quot;/&gt;&lt;wsp:rsid wsp:val=&quot;00BD3418&quot;/&gt;&lt;wsp:rsid wsp:val=&quot;00BE7508&quot;/&gt;&lt;wsp:rsid wsp:val=&quot;00BF519F&quot;/&gt;&lt;wsp:rsid wsp:val=&quot;00BF65ED&quot;/&gt;&lt;wsp:rsid wsp:val=&quot;00C01170&quot;/&gt;&lt;wsp:rsid wsp:val=&quot;00C0382A&quot;/&gt;&lt;wsp:rsid wsp:val=&quot;00C1353B&quot;/&gt;&lt;wsp:rsid wsp:val=&quot;00C14305&quot;/&gt;&lt;wsp:rsid wsp:val=&quot;00C15C46&quot;/&gt;&lt;wsp:rsid wsp:val=&quot;00C2421C&quot;/&gt;&lt;wsp:rsid wsp:val=&quot;00C338A4&quot;/&gt;&lt;wsp:rsid wsp:val=&quot;00C4202D&quot;/&gt;&lt;wsp:rsid wsp:val=&quot;00C50DF8&quot;/&gt;&lt;wsp:rsid wsp:val=&quot;00C57D5B&quot;/&gt;&lt;wsp:rsid wsp:val=&quot;00C602B6&quot;/&gt;&lt;wsp:rsid wsp:val=&quot;00C6682D&quot;/&gt;&lt;wsp:rsid wsp:val=&quot;00C72E28&quot;/&gt;&lt;wsp:rsid wsp:val=&quot;00C81F5D&quot;/&gt;&lt;wsp:rsid wsp:val=&quot;00C90AD5&quot;/&gt;&lt;wsp:rsid wsp:val=&quot;00C93949&quot;/&gt;&lt;wsp:rsid wsp:val=&quot;00C93AAB&quot;/&gt;&lt;wsp:rsid wsp:val=&quot;00CA325E&quot;/&gt;&lt;wsp:rsid wsp:val=&quot;00CA34BD&quot;/&gt;&lt;wsp:rsid wsp:val=&quot;00CA7F5C&quot;/&gt;&lt;wsp:rsid wsp:val=&quot;00CB361B&quot;/&gt;&lt;wsp:rsid wsp:val=&quot;00CB58A5&quot;/&gt;&lt;wsp:rsid wsp:val=&quot;00CB6478&quot;/&gt;&lt;wsp:rsid wsp:val=&quot;00CB67E9&quot;/&gt;&lt;wsp:rsid wsp:val=&quot;00CB6B20&quot;/&gt;&lt;wsp:rsid wsp:val=&quot;00CC682A&quot;/&gt;&lt;wsp:rsid wsp:val=&quot;00CC7B32&quot;/&gt;&lt;wsp:rsid wsp:val=&quot;00CD217A&quot;/&gt;&lt;wsp:rsid wsp:val=&quot;00CD714D&quot;/&gt;&lt;wsp:rsid wsp:val=&quot;00CD7C54&quot;/&gt;&lt;wsp:rsid wsp:val=&quot;00CE0018&quot;/&gt;&lt;wsp:rsid wsp:val=&quot;00CF0171&quot;/&gt;&lt;wsp:rsid wsp:val=&quot;00CF3AE0&quot;/&gt;&lt;wsp:rsid wsp:val=&quot;00CF53FE&quot;/&gt;&lt;wsp:rsid wsp:val=&quot;00CF5842&quot;/&gt;&lt;wsp:rsid wsp:val=&quot;00CF6160&quot;/&gt;&lt;wsp:rsid wsp:val=&quot;00D019D8&quot;/&gt;&lt;wsp:rsid wsp:val=&quot;00D02C8D&quot;/&gt;&lt;wsp:rsid wsp:val=&quot;00D02D0A&quot;/&gt;&lt;wsp:rsid wsp:val=&quot;00D10245&quot;/&gt;&lt;wsp:rsid wsp:val=&quot;00D16C31&quot;/&gt;&lt;wsp:rsid wsp:val=&quot;00D16D02&quot;/&gt;&lt;wsp:rsid wsp:val=&quot;00D3496E&quot;/&gt;&lt;wsp:rsid wsp:val=&quot;00D3695C&quot;/&gt;&lt;wsp:rsid wsp:val=&quot;00D40336&quot;/&gt;&lt;wsp:rsid wsp:val=&quot;00D44F92&quot;/&gt;&lt;wsp:rsid wsp:val=&quot;00D51EC6&quot;/&gt;&lt;wsp:rsid wsp:val=&quot;00D62F54&quot;/&gt;&lt;wsp:rsid wsp:val=&quot;00D66A46&quot;/&gt;&lt;wsp:rsid wsp:val=&quot;00D867D5&quot;/&gt;&lt;wsp:rsid wsp:val=&quot;00D86804&quot;/&gt;&lt;wsp:rsid wsp:val=&quot;00D86C5C&quot;/&gt;&lt;wsp:rsid wsp:val=&quot;00D87E1B&quot;/&gt;&lt;wsp:rsid wsp:val=&quot;00D94B95&quot;/&gt;&lt;wsp:rsid wsp:val=&quot;00D97CF4&quot;/&gt;&lt;wsp:rsid wsp:val=&quot;00DB0149&quot;/&gt;&lt;wsp:rsid wsp:val=&quot;00DC049F&quot;/&gt;&lt;wsp:rsid wsp:val=&quot;00DC12D1&quot;/&gt;&lt;wsp:rsid wsp:val=&quot;00DD0B4C&quot;/&gt;&lt;wsp:rsid wsp:val=&quot;00DD52A7&quot;/&gt;&lt;wsp:rsid wsp:val=&quot;00DE4264&quot;/&gt;&lt;wsp:rsid wsp:val=&quot;00DE5ED4&quot;/&gt;&lt;wsp:rsid wsp:val=&quot;00DF1D07&quot;/&gt;&lt;wsp:rsid wsp:val=&quot;00DF1EBC&quot;/&gt;&lt;wsp:rsid wsp:val=&quot;00E02E83&quot;/&gt;&lt;wsp:rsid wsp:val=&quot;00E16F0E&quot;/&gt;&lt;wsp:rsid wsp:val=&quot;00E1785C&quot;/&gt;&lt;wsp:rsid wsp:val=&quot;00E211F9&quot;/&gt;&lt;wsp:rsid wsp:val=&quot;00E3404B&quot;/&gt;&lt;wsp:rsid wsp:val=&quot;00E34DC7&quot;/&gt;&lt;wsp:rsid wsp:val=&quot;00E43034&quot;/&gt;&lt;wsp:rsid wsp:val=&quot;00E43142&quot;/&gt;&lt;wsp:rsid wsp:val=&quot;00E47A13&quot;/&gt;&lt;wsp:rsid wsp:val=&quot;00E506C8&quot;/&gt;&lt;wsp:rsid wsp:val=&quot;00E56C97&quot;/&gt;&lt;wsp:rsid wsp:val=&quot;00E719AF&quot;/&gt;&lt;wsp:rsid wsp:val=&quot;00E76807&quot;/&gt;&lt;wsp:rsid wsp:val=&quot;00E80BC0&quot;/&gt;&lt;wsp:rsid wsp:val=&quot;00E873DD&quot;/&gt;&lt;wsp:rsid wsp:val=&quot;00E94A8B&quot;/&gt;&lt;wsp:rsid wsp:val=&quot;00EB63B4&quot;/&gt;&lt;wsp:rsid wsp:val=&quot;00ED6507&quot;/&gt;&lt;wsp:rsid wsp:val=&quot;00EE15AE&quot;/&gt;&lt;wsp:rsid wsp:val=&quot;00EE366D&quot;/&gt;&lt;wsp:rsid wsp:val=&quot;00EE4645&quot;/&gt;&lt;wsp:rsid wsp:val=&quot;00EF0AC4&quot;/&gt;&lt;wsp:rsid wsp:val=&quot;00EF6B41&quot;/&gt;&lt;wsp:rsid wsp:val=&quot;00EF6F5E&quot;/&gt;&lt;wsp:rsid wsp:val=&quot;00F165A7&quot;/&gt;&lt;wsp:rsid wsp:val=&quot;00F21E1D&quot;/&gt;&lt;wsp:rsid wsp:val=&quot;00F26AEB&quot;/&gt;&lt;wsp:rsid wsp:val=&quot;00F31978&quot;/&gt;&lt;wsp:rsid wsp:val=&quot;00F41F52&quot;/&gt;&lt;wsp:rsid wsp:val=&quot;00F42EAB&quot;/&gt;&lt;wsp:rsid wsp:val=&quot;00F56A6C&quot;/&gt;&lt;wsp:rsid wsp:val=&quot;00F606A9&quot;/&gt;&lt;wsp:rsid wsp:val=&quot;00F618FF&quot;/&gt;&lt;wsp:rsid wsp:val=&quot;00F61A0B&quot;/&gt;&lt;wsp:rsid wsp:val=&quot;00F63A2E&quot;/&gt;&lt;wsp:rsid wsp:val=&quot;00F7531F&quot;/&gt;&lt;wsp:rsid wsp:val=&quot;00F94E13&quot;/&gt;&lt;wsp:rsid wsp:val=&quot;00F955A4&quot;/&gt;&lt;wsp:rsid wsp:val=&quot;00F95FF1&quot;/&gt;&lt;wsp:rsid wsp:val=&quot;00F96D4A&quot;/&gt;&lt;wsp:rsid wsp:val=&quot;00FB06DC&quot;/&gt;&lt;wsp:rsid wsp:val=&quot;00FC6062&quot;/&gt;&lt;wsp:rsid wsp:val=&quot;00FC650C&quot;/&gt;&lt;wsp:rsid wsp:val=&quot;00FC7B75&quot;/&gt;&lt;wsp:rsid wsp:val=&quot;00FD257D&quot;/&gt;&lt;wsp:rsid wsp:val=&quot;00FD52B8&quot;/&gt;&lt;wsp:rsid wsp:val=&quot;00FD578D&quot;/&gt;&lt;wsp:rsid wsp:val=&quot;00FD6217&quot;/&gt;&lt;wsp:rsid wsp:val=&quot;00FD7B97&quot;/&gt;&lt;wsp:rsid wsp:val=&quot;00FE3BCA&quot;/&gt;&lt;wsp:rsid wsp:val=&quot;00FE485A&quot;/&gt;&lt;wsp:rsid wsp:val=&quot;00FF0DFB&quot;/&gt;&lt;wsp:rsid wsp:val=&quot;00FF5962&quot;/&gt;&lt;wsp:rsid wsp:val=&quot;00FF5CCA&quot;/&gt;&lt;wsp:rsid wsp:val=&quot;00FF7BDA&quot;/&gt;&lt;/wsp:rsids&gt;&lt;/w:docPr&gt;&lt;w:body&gt;&lt;w:p wsp:rsidR=&quot;00000000&quot; wsp:rsidRDefault=&quot;00306654&quot;&gt;&lt;m:oMathPara&gt;&lt;m:oMath&gt;&lt;m:r&gt;&lt;w:rPr&gt;&lt;w:rFonts w:ascii=&quot;Cambria Math&quot; w:h-ansi=&quot;Cambria Math&quot;/&gt;&lt;wx:font wx:val=&quot;Cambria Math&quot;/&gt;&lt;w:i/&gt;&lt;w:sz w:val=&quot;28&quot;/&gt;&lt;w:sz-cs w:val=&quot;28&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0D04C1">
        <w:rPr>
          <w:rFonts w:ascii="Times New Roman" w:hAnsi="Times New Roman"/>
          <w:sz w:val="28"/>
          <w:szCs w:val="28"/>
        </w:rPr>
        <w:fldChar w:fldCharType="end"/>
      </w:r>
      <w:r w:rsidRPr="00A940DB">
        <w:rPr>
          <w:rFonts w:ascii="Times New Roman" w:hAnsi="Times New Roman"/>
          <w:sz w:val="28"/>
          <w:szCs w:val="28"/>
        </w:rPr>
        <w:t xml:space="preserve"> высота пробы песка.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Уравнения (7), (8), (12), (13) связывают с граничными перемещени</w:t>
      </w:r>
      <w:r w:rsidRPr="00A940DB">
        <w:rPr>
          <w:rFonts w:ascii="Times New Roman" w:hAnsi="Times New Roman"/>
          <w:sz w:val="28"/>
          <w:szCs w:val="28"/>
        </w:rPr>
        <w:t>я</w:t>
      </w:r>
      <w:r w:rsidRPr="00A940DB">
        <w:rPr>
          <w:rFonts w:ascii="Times New Roman" w:hAnsi="Times New Roman"/>
          <w:sz w:val="28"/>
          <w:szCs w:val="28"/>
        </w:rPr>
        <w:t>ми пробы песка пять неизвестных характеристик микроструктуры. Нео</w:t>
      </w:r>
      <w:r w:rsidRPr="00A940DB">
        <w:rPr>
          <w:rFonts w:ascii="Times New Roman" w:hAnsi="Times New Roman"/>
          <w:sz w:val="28"/>
          <w:szCs w:val="28"/>
        </w:rPr>
        <w:t>б</w:t>
      </w:r>
      <w:r w:rsidRPr="00A940DB">
        <w:rPr>
          <w:rFonts w:ascii="Times New Roman" w:hAnsi="Times New Roman"/>
          <w:sz w:val="28"/>
          <w:szCs w:val="28"/>
        </w:rPr>
        <w:t>ходимое шестое уравнение получим из рассмотрения модели деформации пробы, в целом.</w:t>
      </w:r>
    </w:p>
    <w:p w:rsidR="009E5D74" w:rsidRPr="00A940DB" w:rsidRDefault="009E5D74" w:rsidP="00A940DB">
      <w:pPr>
        <w:pStyle w:val="NoSpacing"/>
        <w:spacing w:line="360" w:lineRule="auto"/>
        <w:jc w:val="center"/>
        <w:rPr>
          <w:rFonts w:ascii="Times New Roman" w:hAnsi="Times New Roman"/>
          <w:b/>
          <w:sz w:val="28"/>
          <w:szCs w:val="28"/>
        </w:rPr>
      </w:pPr>
      <w:r w:rsidRPr="00A940DB">
        <w:rPr>
          <w:rFonts w:ascii="Times New Roman" w:hAnsi="Times New Roman"/>
          <w:b/>
          <w:sz w:val="28"/>
          <w:szCs w:val="28"/>
        </w:rPr>
        <w:t>2.2 Морфологическая модель деформации пробы песка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По мере увеличения внешнего давления, поверхности скольжения развиваются от торцов пробы вглубь, с постоянным по длине шагом, до слияния поверхностей скольжения, идущих от противоположных торцов. Это позволяет определить момент слияния поверхностей скольжения по изменению скорости осадки.</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Как было сказано выше, «скорость» осадки сохраняется на начал</w:t>
      </w:r>
      <w:r w:rsidRPr="00A940DB">
        <w:rPr>
          <w:rFonts w:ascii="Times New Roman" w:hAnsi="Times New Roman"/>
          <w:sz w:val="28"/>
          <w:szCs w:val="28"/>
        </w:rPr>
        <w:t>ь</w:t>
      </w:r>
      <w:r w:rsidRPr="00A940DB">
        <w:rPr>
          <w:rFonts w:ascii="Times New Roman" w:hAnsi="Times New Roman"/>
          <w:sz w:val="28"/>
          <w:szCs w:val="28"/>
        </w:rPr>
        <w:t xml:space="preserve">ном интервале нагружения </w:t>
      </w:r>
      <w:r w:rsidRPr="00A940DB">
        <w:rPr>
          <w:rFonts w:ascii="Times New Roman" w:hAnsi="Times New Roman"/>
          <w:position w:val="-12"/>
          <w:sz w:val="28"/>
          <w:szCs w:val="28"/>
        </w:rPr>
        <w:object w:dxaOrig="1300" w:dyaOrig="360">
          <v:shape id="_x0000_i1118" type="#_x0000_t75" style="width:79.8pt;height:21.6pt" o:ole="" filled="t">
            <v:fill color2="black"/>
            <v:imagedata r:id="rId65" o:title=""/>
          </v:shape>
          <o:OLEObject Type="Embed" ProgID="Equation.3" ShapeID="_x0000_i1118" DrawAspect="Content" ObjectID="_1523031568" r:id="rId165"/>
        </w:object>
      </w:r>
      <w:r w:rsidRPr="00A940DB">
        <w:rPr>
          <w:rFonts w:ascii="Times New Roman" w:hAnsi="Times New Roman"/>
          <w:sz w:val="28"/>
          <w:szCs w:val="28"/>
        </w:rPr>
        <w:t xml:space="preserve"> сохраняется на определенном уровне относительно стабильно. Это свидетельствует об однородном м</w:t>
      </w:r>
      <w:r w:rsidRPr="00A940DB">
        <w:rPr>
          <w:rFonts w:ascii="Times New Roman" w:hAnsi="Times New Roman"/>
          <w:sz w:val="28"/>
          <w:szCs w:val="28"/>
        </w:rPr>
        <w:t>е</w:t>
      </w:r>
      <w:r w:rsidRPr="00A940DB">
        <w:rPr>
          <w:rFonts w:ascii="Times New Roman" w:hAnsi="Times New Roman"/>
          <w:sz w:val="28"/>
          <w:szCs w:val="28"/>
        </w:rPr>
        <w:t>ханизме деформации в начальном интервале, а в свете построения модели площадки скольжения, ‒ о приращении поверхностей скольжения на од</w:t>
      </w:r>
      <w:r w:rsidRPr="00A940DB">
        <w:rPr>
          <w:rFonts w:ascii="Times New Roman" w:hAnsi="Times New Roman"/>
          <w:sz w:val="28"/>
          <w:szCs w:val="28"/>
        </w:rPr>
        <w:t>и</w:t>
      </w:r>
      <w:r w:rsidRPr="00A940DB">
        <w:rPr>
          <w:rFonts w:ascii="Times New Roman" w:hAnsi="Times New Roman"/>
          <w:sz w:val="28"/>
          <w:szCs w:val="28"/>
        </w:rPr>
        <w:t xml:space="preserve">наковую величину, равную длине площадки скольжения (рисунок 6). Эти приращения идут от НКЗ на торцах пробы до НКЗ внутри ее, до слияния поверхностей скольжения, идущих от противоположных торцов (рисунок 7). «Скорость» осадки пробы после слияния она резко падает, а далее уменьшается плавно, по мере возрастания давления на пробу (рисунок 2).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Длину приращений поверхностей скольжений можно рассчитать, разделив путь, пройденный ими до слияния, на число циклов деформации в интервале  </w:t>
      </w:r>
      <w:r w:rsidRPr="00A940DB">
        <w:rPr>
          <w:rFonts w:ascii="Times New Roman" w:hAnsi="Times New Roman"/>
          <w:position w:val="-12"/>
          <w:sz w:val="28"/>
          <w:szCs w:val="28"/>
        </w:rPr>
        <w:object w:dxaOrig="1300" w:dyaOrig="360">
          <v:shape id="_x0000_i1119" type="#_x0000_t75" style="width:79.8pt;height:21.6pt" o:ole="" filled="t">
            <v:fill color2="black"/>
            <v:imagedata r:id="rId65" o:title=""/>
          </v:shape>
          <o:OLEObject Type="Embed" ProgID="Equation.3" ShapeID="_x0000_i1119" DrawAspect="Content" ObjectID="_1523031569" r:id="rId166"/>
        </w:object>
      </w:r>
      <w:r w:rsidRPr="00A940DB">
        <w:rPr>
          <w:rFonts w:ascii="Times New Roman" w:hAnsi="Times New Roman"/>
          <w:sz w:val="28"/>
          <w:szCs w:val="28"/>
        </w:rPr>
        <w:t xml:space="preserve">,  по формуле: </w:t>
      </w:r>
    </w:p>
    <w:p w:rsidR="009E5D74" w:rsidRPr="00570879" w:rsidRDefault="009E5D74" w:rsidP="00C14305">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                  </w:t>
      </w:r>
      <w:r w:rsidRPr="00CC682A">
        <w:rPr>
          <w:rFonts w:ascii="Times New Roman" w:hAnsi="Times New Roman"/>
          <w:sz w:val="28"/>
          <w:szCs w:val="28"/>
        </w:rPr>
        <w:t xml:space="preserve">     </w:t>
      </w:r>
      <w:r w:rsidRPr="00A940DB">
        <w:rPr>
          <w:rFonts w:ascii="Times New Roman" w:hAnsi="Times New Roman"/>
          <w:sz w:val="28"/>
          <w:szCs w:val="28"/>
        </w:rPr>
        <w:t xml:space="preserve">   </w:t>
      </w:r>
      <w:r w:rsidRPr="00CC682A">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32"/>
          <w:sz w:val="28"/>
          <w:szCs w:val="28"/>
        </w:rPr>
        <w:object w:dxaOrig="1880" w:dyaOrig="700">
          <v:shape id="_x0000_i1120" type="#_x0000_t75" style="width:108pt;height:40.2pt" o:ole="" filled="t">
            <v:fill color2="black"/>
            <v:imagedata r:id="rId167" o:title=""/>
          </v:shape>
          <o:OLEObject Type="Embed" ProgID="Equation.3" ShapeID="_x0000_i1120" DrawAspect="Content" ObjectID="_1523031570" r:id="rId168"/>
        </w:object>
      </w:r>
      <w:r w:rsidRPr="00A940DB">
        <w:rPr>
          <w:rFonts w:ascii="Times New Roman" w:hAnsi="Times New Roman"/>
          <w:sz w:val="28"/>
          <w:szCs w:val="28"/>
        </w:rPr>
        <w:t>.                                              (14)</w:t>
      </w:r>
    </w:p>
    <w:p w:rsidR="009E5D74" w:rsidRPr="00A940DB" w:rsidRDefault="009E5D74" w:rsidP="00C14305">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где  </w:t>
      </w:r>
      <w:r w:rsidRPr="00A940DB">
        <w:rPr>
          <w:rFonts w:ascii="Times New Roman" w:hAnsi="Times New Roman"/>
          <w:position w:val="-12"/>
          <w:sz w:val="28"/>
          <w:szCs w:val="28"/>
        </w:rPr>
        <w:object w:dxaOrig="260" w:dyaOrig="360">
          <v:shape id="_x0000_i1121" type="#_x0000_t75" style="width:15pt;height:21pt" o:ole="" filled="t">
            <v:fill color2="black"/>
            <v:imagedata r:id="rId169" o:title=""/>
          </v:shape>
          <o:OLEObject Type="Embed" ProgID="Equation.3" ShapeID="_x0000_i1121" DrawAspect="Content" ObjectID="_1523031571" r:id="rId170"/>
        </w:object>
      </w: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число циклов деформации пробы, сохраняющих в начале нагр</w:t>
      </w:r>
      <w:r w:rsidRPr="00A940DB">
        <w:rPr>
          <w:rFonts w:ascii="Times New Roman" w:hAnsi="Times New Roman"/>
          <w:sz w:val="28"/>
          <w:szCs w:val="28"/>
        </w:rPr>
        <w:t>у</w:t>
      </w:r>
      <w:r w:rsidRPr="00A940DB">
        <w:rPr>
          <w:rFonts w:ascii="Times New Roman" w:hAnsi="Times New Roman"/>
          <w:sz w:val="28"/>
          <w:szCs w:val="28"/>
        </w:rPr>
        <w:t xml:space="preserve">жения постоянное высокое значение </w:t>
      </w:r>
      <w:r w:rsidRPr="00A940DB">
        <w:rPr>
          <w:rFonts w:ascii="Times New Roman" w:hAnsi="Times New Roman"/>
          <w:position w:val="-12"/>
          <w:sz w:val="28"/>
          <w:szCs w:val="28"/>
        </w:rPr>
        <w:object w:dxaOrig="460" w:dyaOrig="360">
          <v:shape id="_x0000_i1122" type="#_x0000_t75" style="width:25.8pt;height:21pt" o:ole="" filled="t">
            <v:fill color2="black"/>
            <v:imagedata r:id="rId55" o:title=""/>
          </v:shape>
          <o:OLEObject Type="Embed" ProgID="Equation.3" ShapeID="_x0000_i1122" DrawAspect="Content" ObjectID="_1523031572" r:id="rId171"/>
        </w:object>
      </w:r>
      <w:r w:rsidRPr="00A940DB">
        <w:rPr>
          <w:rFonts w:ascii="Times New Roman" w:hAnsi="Times New Roman"/>
          <w:sz w:val="28"/>
          <w:szCs w:val="28"/>
        </w:rPr>
        <w:t xml:space="preserve">; </w:t>
      </w:r>
      <w:r w:rsidRPr="00A940DB">
        <w:rPr>
          <w:rFonts w:ascii="Times New Roman" w:hAnsi="Times New Roman"/>
          <w:position w:val="-12"/>
          <w:sz w:val="28"/>
          <w:szCs w:val="28"/>
        </w:rPr>
        <w:object w:dxaOrig="279" w:dyaOrig="360">
          <v:shape id="_x0000_i1123" type="#_x0000_t75" style="width:15.6pt;height:21pt" o:ole="" filled="t">
            <v:fill color2="black"/>
            <v:imagedata r:id="rId172" o:title=""/>
          </v:shape>
          <o:OLEObject Type="Embed" ProgID="Equation.3" ShapeID="_x0000_i1123" DrawAspect="Content" ObjectID="_1523031573" r:id="rId173"/>
        </w:object>
      </w:r>
      <w:r>
        <w:rPr>
          <w:rFonts w:ascii="Times New Roman" w:hAnsi="Times New Roman"/>
          <w:sz w:val="28"/>
          <w:szCs w:val="28"/>
        </w:rPr>
        <w:t xml:space="preserve"> </w:t>
      </w:r>
      <w:r w:rsidRPr="00A940DB">
        <w:rPr>
          <w:rFonts w:ascii="Times New Roman" w:hAnsi="Times New Roman"/>
          <w:sz w:val="28"/>
          <w:szCs w:val="28"/>
        </w:rPr>
        <w:t xml:space="preserve">– число первых циклов, имеющих признаки влияния неровностей пробы на результаты опыта, т. е. до значения </w:t>
      </w:r>
      <w:r w:rsidRPr="00A940DB">
        <w:rPr>
          <w:rFonts w:ascii="Times New Roman" w:hAnsi="Times New Roman"/>
          <w:position w:val="-12"/>
          <w:sz w:val="28"/>
          <w:szCs w:val="28"/>
        </w:rPr>
        <w:object w:dxaOrig="720" w:dyaOrig="360">
          <v:shape id="_x0000_i1124" type="#_x0000_t75" style="width:43.8pt;height:21.6pt" o:ole="" filled="t">
            <v:fill color2="black"/>
            <v:imagedata r:id="rId174" o:title=""/>
          </v:shape>
          <o:OLEObject Type="Embed" ProgID="Equation.3" ShapeID="_x0000_i1124" DrawAspect="Content" ObjectID="_1523031574" r:id="rId175"/>
        </w:object>
      </w:r>
      <w:r w:rsidRPr="00A940DB">
        <w:rPr>
          <w:rFonts w:ascii="Times New Roman" w:hAnsi="Times New Roman"/>
          <w:sz w:val="28"/>
          <w:szCs w:val="28"/>
        </w:rPr>
        <w:t>.</w:t>
      </w: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19" o:spid="_x0000_i1125" type="#_x0000_t75" style="width:365.4pt;height:129pt;visibility:visible">
                  <v:imagedata r:id="rId176" o:title=""/>
                </v:shape>
              </w:pict>
            </w:r>
          </w:p>
        </w:tc>
      </w:tr>
    </w:tbl>
    <w:p w:rsidR="009E5D74" w:rsidRPr="00AD0499" w:rsidRDefault="009E5D74" w:rsidP="00AD0499">
      <w:pPr>
        <w:pStyle w:val="NoSpacing"/>
        <w:spacing w:line="276" w:lineRule="auto"/>
        <w:ind w:firstLine="709"/>
        <w:jc w:val="center"/>
        <w:rPr>
          <w:rFonts w:ascii="Times New Roman" w:hAnsi="Times New Roman"/>
          <w:sz w:val="24"/>
          <w:szCs w:val="24"/>
        </w:rPr>
      </w:pPr>
      <w:r w:rsidRPr="00AD0499">
        <w:rPr>
          <w:rFonts w:ascii="Times New Roman" w:hAnsi="Times New Roman"/>
          <w:sz w:val="24"/>
          <w:szCs w:val="24"/>
        </w:rPr>
        <w:t xml:space="preserve">Рисунок 6 – Схема формирования поверхностей скольжения </w:t>
      </w:r>
    </w:p>
    <w:p w:rsidR="009E5D74" w:rsidRPr="00AD0499" w:rsidRDefault="009E5D74" w:rsidP="00AD0499">
      <w:pPr>
        <w:pStyle w:val="NoSpacing"/>
        <w:spacing w:line="276" w:lineRule="auto"/>
        <w:jc w:val="center"/>
        <w:rPr>
          <w:rFonts w:ascii="Times New Roman" w:hAnsi="Times New Roman"/>
          <w:sz w:val="24"/>
          <w:szCs w:val="24"/>
        </w:rPr>
      </w:pPr>
      <w:r w:rsidRPr="00AD0499">
        <w:rPr>
          <w:rFonts w:ascii="Times New Roman" w:hAnsi="Times New Roman"/>
          <w:sz w:val="24"/>
          <w:szCs w:val="24"/>
        </w:rPr>
        <w:t>из локальных площадок скольжения</w:t>
      </w:r>
    </w:p>
    <w:p w:rsidR="009E5D74" w:rsidRPr="00CC682A" w:rsidRDefault="009E5D74" w:rsidP="00A940DB">
      <w:pPr>
        <w:pStyle w:val="NoSpacing"/>
        <w:spacing w:line="360" w:lineRule="auto"/>
        <w:jc w:val="center"/>
        <w:rPr>
          <w:rFonts w:ascii="Times New Roman" w:hAnsi="Times New Roman"/>
          <w:sz w:val="28"/>
          <w:szCs w:val="28"/>
        </w:rPr>
      </w:pP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22" o:spid="_x0000_i1126" type="#_x0000_t75" style="width:202.8pt;height:306.6pt;visibility:visible">
                  <v:imagedata r:id="rId177" o:title=""/>
                </v:shape>
              </w:pict>
            </w:r>
          </w:p>
        </w:tc>
      </w:tr>
    </w:tbl>
    <w:p w:rsidR="009E5D74" w:rsidRPr="00AD0499" w:rsidRDefault="009E5D74" w:rsidP="00AD0499">
      <w:pPr>
        <w:pStyle w:val="NoSpacing"/>
        <w:spacing w:line="276" w:lineRule="auto"/>
        <w:ind w:firstLine="709"/>
        <w:jc w:val="center"/>
        <w:rPr>
          <w:rFonts w:ascii="Times New Roman" w:hAnsi="Times New Roman"/>
          <w:sz w:val="24"/>
          <w:szCs w:val="24"/>
        </w:rPr>
      </w:pPr>
      <w:r w:rsidRPr="00AD0499">
        <w:rPr>
          <w:rFonts w:ascii="Times New Roman" w:hAnsi="Times New Roman"/>
          <w:sz w:val="24"/>
          <w:szCs w:val="24"/>
        </w:rPr>
        <w:t xml:space="preserve">Рисунок 7 – Схема развития поверхностей скольжения </w:t>
      </w:r>
    </w:p>
    <w:p w:rsidR="009E5D74" w:rsidRPr="00AD0499" w:rsidRDefault="009E5D74" w:rsidP="00AD0499">
      <w:pPr>
        <w:pStyle w:val="NoSpacing"/>
        <w:spacing w:line="276" w:lineRule="auto"/>
        <w:ind w:firstLine="709"/>
        <w:jc w:val="center"/>
        <w:rPr>
          <w:rFonts w:ascii="Times New Roman" w:hAnsi="Times New Roman"/>
          <w:sz w:val="24"/>
          <w:szCs w:val="24"/>
        </w:rPr>
      </w:pPr>
      <w:r w:rsidRPr="00AD0499">
        <w:rPr>
          <w:rFonts w:ascii="Times New Roman" w:hAnsi="Times New Roman"/>
          <w:sz w:val="24"/>
          <w:szCs w:val="24"/>
        </w:rPr>
        <w:t>при компрессионном сжатии пробы песка до их</w:t>
      </w:r>
    </w:p>
    <w:p w:rsidR="009E5D74" w:rsidRDefault="009E5D74" w:rsidP="00AD0499">
      <w:pPr>
        <w:pStyle w:val="NoSpacing"/>
        <w:spacing w:line="276" w:lineRule="auto"/>
        <w:ind w:firstLine="709"/>
        <w:jc w:val="center"/>
        <w:rPr>
          <w:rFonts w:ascii="Times New Roman" w:hAnsi="Times New Roman"/>
          <w:sz w:val="24"/>
          <w:szCs w:val="24"/>
        </w:rPr>
      </w:pPr>
      <w:r w:rsidRPr="00AD0499">
        <w:rPr>
          <w:rFonts w:ascii="Times New Roman" w:hAnsi="Times New Roman"/>
          <w:sz w:val="24"/>
          <w:szCs w:val="24"/>
        </w:rPr>
        <w:t>слияния внутри пробы</w:t>
      </w:r>
    </w:p>
    <w:p w:rsidR="009E5D74" w:rsidRPr="00AD0499" w:rsidRDefault="009E5D74" w:rsidP="00AD0499">
      <w:pPr>
        <w:pStyle w:val="NoSpacing"/>
        <w:spacing w:line="276" w:lineRule="auto"/>
        <w:ind w:firstLine="709"/>
        <w:jc w:val="center"/>
        <w:rPr>
          <w:rFonts w:ascii="Times New Roman" w:hAnsi="Times New Roman"/>
          <w:sz w:val="24"/>
          <w:szCs w:val="24"/>
        </w:rPr>
      </w:pP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Система уравнений (7), (8), (12), (13) и (14) становится разрешимой. Значения характеристик приведены в таблице 3. Видно, что модельные размеры НКЗ в водонасыщенном песке меньше, чем в сухом, а шаг НКП в водонасыщенном песка, напротив, больше, чем в сухом. Модельный ра</w:t>
      </w:r>
      <w:r w:rsidRPr="00A940DB">
        <w:rPr>
          <w:rFonts w:ascii="Times New Roman" w:hAnsi="Times New Roman"/>
          <w:sz w:val="28"/>
          <w:szCs w:val="28"/>
        </w:rPr>
        <w:t>з</w:t>
      </w:r>
      <w:r w:rsidRPr="00A940DB">
        <w:rPr>
          <w:rFonts w:ascii="Times New Roman" w:hAnsi="Times New Roman"/>
          <w:sz w:val="28"/>
          <w:szCs w:val="28"/>
        </w:rPr>
        <w:t xml:space="preserve">мер НКП одинаков в обоих случаях. Модельные размеры в сухом песке с глинопорошком сильно отличаются от таковых в песке без глинопорошка: значения </w:t>
      </w:r>
      <w:r w:rsidRPr="00A940DB">
        <w:rPr>
          <w:rFonts w:ascii="Times New Roman" w:hAnsi="Times New Roman"/>
          <w:position w:val="-12"/>
          <w:sz w:val="28"/>
          <w:szCs w:val="28"/>
        </w:rPr>
        <w:object w:dxaOrig="460" w:dyaOrig="360">
          <v:shape id="_x0000_i1127" type="#_x0000_t75" style="width:27pt;height:21pt" o:ole="" filled="t">
            <v:fill color2="black"/>
            <v:imagedata r:id="rId178" o:title=""/>
          </v:shape>
          <o:OLEObject Type="Embed" ProgID="Equation.3" ShapeID="_x0000_i1127" DrawAspect="Content" ObjectID="_1523031575" r:id="rId179"/>
        </w:object>
      </w:r>
      <w:r w:rsidRPr="00A940DB">
        <w:rPr>
          <w:rFonts w:ascii="Times New Roman" w:hAnsi="Times New Roman"/>
          <w:sz w:val="28"/>
          <w:szCs w:val="28"/>
        </w:rPr>
        <w:t xml:space="preserve"> и </w:t>
      </w:r>
      <w:r w:rsidRPr="00A940DB">
        <w:rPr>
          <w:rFonts w:ascii="Times New Roman" w:hAnsi="Times New Roman"/>
          <w:position w:val="-12"/>
          <w:sz w:val="28"/>
          <w:szCs w:val="28"/>
        </w:rPr>
        <w:object w:dxaOrig="360" w:dyaOrig="360">
          <v:shape id="_x0000_i1128" type="#_x0000_t75" style="width:21pt;height:21pt" o:ole="" filled="t">
            <v:fill color2="black"/>
            <v:imagedata r:id="rId180" o:title=""/>
          </v:shape>
          <o:OLEObject Type="Embed" ProgID="Equation.3" ShapeID="_x0000_i1128" DrawAspect="Content" ObjectID="_1523031576" r:id="rId181"/>
        </w:object>
      </w:r>
      <w:r w:rsidRPr="00A940DB">
        <w:rPr>
          <w:rFonts w:ascii="Times New Roman" w:hAnsi="Times New Roman"/>
          <w:sz w:val="28"/>
          <w:szCs w:val="28"/>
        </w:rPr>
        <w:t xml:space="preserve"> – в меньшую сторону, а значения </w:t>
      </w:r>
      <w:r w:rsidRPr="00A940DB">
        <w:rPr>
          <w:rFonts w:ascii="Times New Roman" w:hAnsi="Times New Roman"/>
          <w:position w:val="-12"/>
          <w:sz w:val="28"/>
          <w:szCs w:val="28"/>
        </w:rPr>
        <w:object w:dxaOrig="460" w:dyaOrig="360">
          <v:shape id="_x0000_i1129" type="#_x0000_t75" style="width:27pt;height:21pt" o:ole="" filled="t">
            <v:fill color2="black"/>
            <v:imagedata r:id="rId182" o:title=""/>
          </v:shape>
          <o:OLEObject Type="Embed" ProgID="Equation.3" ShapeID="_x0000_i1129" DrawAspect="Content" ObjectID="_1523031577" r:id="rId183"/>
        </w:object>
      </w:r>
      <w:r w:rsidRPr="00A940DB">
        <w:rPr>
          <w:rFonts w:ascii="Times New Roman" w:hAnsi="Times New Roman"/>
          <w:sz w:val="28"/>
          <w:szCs w:val="28"/>
        </w:rPr>
        <w:t xml:space="preserve"> и </w:t>
      </w:r>
      <w:r w:rsidRPr="00A940DB">
        <w:rPr>
          <w:rFonts w:ascii="Times New Roman" w:hAnsi="Times New Roman"/>
          <w:position w:val="-12"/>
          <w:sz w:val="28"/>
          <w:szCs w:val="28"/>
        </w:rPr>
        <w:object w:dxaOrig="360" w:dyaOrig="360">
          <v:shape id="_x0000_i1130" type="#_x0000_t75" style="width:21pt;height:21pt" o:ole="" filled="t">
            <v:fill color2="black"/>
            <v:imagedata r:id="rId184" o:title=""/>
          </v:shape>
          <o:OLEObject Type="Embed" ProgID="Equation.3" ShapeID="_x0000_i1130" DrawAspect="Content" ObjectID="_1523031578" r:id="rId185"/>
        </w:object>
      </w:r>
      <w:r w:rsidRPr="00A940DB">
        <w:rPr>
          <w:rFonts w:ascii="Times New Roman" w:hAnsi="Times New Roman"/>
          <w:sz w:val="28"/>
          <w:szCs w:val="28"/>
        </w:rPr>
        <w:t xml:space="preserve"> – в бóльшую. По-видимому, проявляется способность глинистых частиц к а</w:t>
      </w:r>
      <w:r w:rsidRPr="00A940DB">
        <w:rPr>
          <w:rFonts w:ascii="Times New Roman" w:hAnsi="Times New Roman"/>
          <w:sz w:val="28"/>
          <w:szCs w:val="28"/>
        </w:rPr>
        <w:t>г</w:t>
      </w:r>
      <w:r w:rsidRPr="00A940DB">
        <w:rPr>
          <w:rFonts w:ascii="Times New Roman" w:hAnsi="Times New Roman"/>
          <w:sz w:val="28"/>
          <w:szCs w:val="28"/>
        </w:rPr>
        <w:t>регатированию мелкозема и к снижению внутреннего трения между более крупными частицами песка.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Оба эти качества способствуют образованию кластеров, ограниче</w:t>
      </w:r>
      <w:r w:rsidRPr="00A940DB">
        <w:rPr>
          <w:rFonts w:ascii="Times New Roman" w:hAnsi="Times New Roman"/>
          <w:sz w:val="28"/>
          <w:szCs w:val="28"/>
        </w:rPr>
        <w:t>н</w:t>
      </w:r>
      <w:r w:rsidRPr="00A940DB">
        <w:rPr>
          <w:rFonts w:ascii="Times New Roman" w:hAnsi="Times New Roman"/>
          <w:sz w:val="28"/>
          <w:szCs w:val="28"/>
        </w:rPr>
        <w:t>ных площадками скольжения (рисунок 8).</w:t>
      </w: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21" o:spid="_x0000_i1131" type="#_x0000_t75" style="width:261.6pt;height:433.2pt;visibility:visible">
                  <v:imagedata r:id="rId186" o:title=""/>
                </v:shape>
              </w:pict>
            </w:r>
          </w:p>
        </w:tc>
      </w:tr>
    </w:tbl>
    <w:p w:rsidR="009E5D74" w:rsidRPr="00AD0499" w:rsidRDefault="009E5D74" w:rsidP="00E873DD">
      <w:pPr>
        <w:pStyle w:val="NoSpacing"/>
        <w:ind w:firstLine="709"/>
        <w:jc w:val="center"/>
        <w:rPr>
          <w:rFonts w:ascii="Times New Roman" w:hAnsi="Times New Roman"/>
          <w:sz w:val="24"/>
          <w:szCs w:val="24"/>
        </w:rPr>
      </w:pPr>
      <w:r w:rsidRPr="00AD0499">
        <w:rPr>
          <w:rFonts w:ascii="Times New Roman" w:hAnsi="Times New Roman"/>
          <w:sz w:val="24"/>
          <w:szCs w:val="24"/>
        </w:rPr>
        <w:t>Рисунок 8  – Схема образования поверхностей скольжения</w:t>
      </w:r>
    </w:p>
    <w:p w:rsidR="009E5D74" w:rsidRPr="00CC682A" w:rsidRDefault="009E5D74" w:rsidP="00E873DD">
      <w:pPr>
        <w:pStyle w:val="NoSpacing"/>
        <w:ind w:firstLine="709"/>
        <w:jc w:val="center"/>
        <w:rPr>
          <w:rFonts w:ascii="Times New Roman" w:hAnsi="Times New Roman"/>
          <w:sz w:val="24"/>
          <w:szCs w:val="24"/>
        </w:rPr>
      </w:pPr>
      <w:r w:rsidRPr="00AD0499">
        <w:rPr>
          <w:rFonts w:ascii="Times New Roman" w:hAnsi="Times New Roman"/>
          <w:sz w:val="24"/>
          <w:szCs w:val="24"/>
        </w:rPr>
        <w:t>и выделения песчаного кластера</w:t>
      </w:r>
    </w:p>
    <w:p w:rsidR="009E5D74" w:rsidRPr="00CC682A" w:rsidRDefault="009E5D74" w:rsidP="00E873DD">
      <w:pPr>
        <w:pStyle w:val="NoSpacing"/>
        <w:ind w:firstLine="709"/>
        <w:jc w:val="center"/>
        <w:rPr>
          <w:rFonts w:ascii="Times New Roman" w:hAnsi="Times New Roman"/>
          <w:sz w:val="24"/>
          <w:szCs w:val="24"/>
        </w:rPr>
      </w:pP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Существование таких кластеров доказано в опытах на модели гран</w:t>
      </w:r>
      <w:r w:rsidRPr="00A940DB">
        <w:rPr>
          <w:rFonts w:ascii="Times New Roman" w:hAnsi="Times New Roman"/>
          <w:sz w:val="28"/>
          <w:szCs w:val="28"/>
        </w:rPr>
        <w:t>у</w:t>
      </w:r>
      <w:r w:rsidRPr="00A940DB">
        <w:rPr>
          <w:rFonts w:ascii="Times New Roman" w:hAnsi="Times New Roman"/>
          <w:sz w:val="28"/>
          <w:szCs w:val="28"/>
        </w:rPr>
        <w:t>лированного материала в виде дисков из оргстекла, целью которых было изучение распределение усилий между дисками. При достижении пр</w:t>
      </w:r>
      <w:r w:rsidRPr="00A940DB">
        <w:rPr>
          <w:rFonts w:ascii="Times New Roman" w:hAnsi="Times New Roman"/>
          <w:sz w:val="28"/>
          <w:szCs w:val="28"/>
        </w:rPr>
        <w:t>е</w:t>
      </w:r>
      <w:r w:rsidRPr="00A940DB">
        <w:rPr>
          <w:rFonts w:ascii="Times New Roman" w:hAnsi="Times New Roman"/>
          <w:sz w:val="28"/>
          <w:szCs w:val="28"/>
        </w:rPr>
        <w:t>дельного состояния группы дисков образовали объединения, макродиски или кластеры, перемещавшиеся  как одно целое при деформации границ модели [</w:t>
      </w:r>
      <w:r w:rsidRPr="009F6761">
        <w:rPr>
          <w:rFonts w:ascii="Times New Roman" w:hAnsi="Times New Roman"/>
          <w:sz w:val="28"/>
          <w:szCs w:val="28"/>
        </w:rPr>
        <w:t>9</w:t>
      </w:r>
      <w:r w:rsidRPr="00A940DB">
        <w:rPr>
          <w:rFonts w:ascii="Times New Roman" w:hAnsi="Times New Roman"/>
          <w:sz w:val="28"/>
          <w:szCs w:val="28"/>
        </w:rPr>
        <w:t>]. Предполагается, что в песке действует «сцепление упрочн</w:t>
      </w:r>
      <w:r w:rsidRPr="00A940DB">
        <w:rPr>
          <w:rFonts w:ascii="Times New Roman" w:hAnsi="Times New Roman"/>
          <w:sz w:val="28"/>
          <w:szCs w:val="28"/>
        </w:rPr>
        <w:t>е</w:t>
      </w:r>
      <w:r w:rsidRPr="00A940DB">
        <w:rPr>
          <w:rFonts w:ascii="Times New Roman" w:hAnsi="Times New Roman"/>
          <w:sz w:val="28"/>
          <w:szCs w:val="28"/>
        </w:rPr>
        <w:t>ния» [</w:t>
      </w:r>
      <w:r w:rsidRPr="009F6761">
        <w:rPr>
          <w:rFonts w:ascii="Times New Roman" w:hAnsi="Times New Roman"/>
          <w:sz w:val="28"/>
          <w:szCs w:val="28"/>
        </w:rPr>
        <w:t>7</w:t>
      </w:r>
      <w:r w:rsidRPr="00A940DB">
        <w:rPr>
          <w:rFonts w:ascii="Times New Roman" w:hAnsi="Times New Roman"/>
          <w:sz w:val="28"/>
          <w:szCs w:val="28"/>
        </w:rPr>
        <w:t xml:space="preserve">], вызывающее агрегатирование мелкозема, что подтверждается уменьшением значений </w:t>
      </w:r>
      <w:r w:rsidRPr="00A940DB">
        <w:rPr>
          <w:rFonts w:ascii="Times New Roman" w:hAnsi="Times New Roman"/>
          <w:position w:val="-12"/>
          <w:sz w:val="28"/>
          <w:szCs w:val="28"/>
        </w:rPr>
        <w:object w:dxaOrig="460" w:dyaOrig="360">
          <v:shape id="_x0000_i1132" type="#_x0000_t75" style="width:27pt;height:21pt" o:ole="" filled="t">
            <v:fill color2="black"/>
            <v:imagedata r:id="rId178" o:title=""/>
          </v:shape>
          <o:OLEObject Type="Embed" ProgID="Equation.3" ShapeID="_x0000_i1132" DrawAspect="Content" ObjectID="_1523031579" r:id="rId187"/>
        </w:object>
      </w:r>
      <w:r w:rsidRPr="00A940DB">
        <w:rPr>
          <w:rFonts w:ascii="Times New Roman" w:hAnsi="Times New Roman"/>
          <w:sz w:val="28"/>
          <w:szCs w:val="28"/>
        </w:rPr>
        <w:t xml:space="preserve"> и </w:t>
      </w:r>
      <w:r w:rsidRPr="00A940DB">
        <w:rPr>
          <w:rFonts w:ascii="Times New Roman" w:hAnsi="Times New Roman"/>
          <w:position w:val="-12"/>
          <w:sz w:val="28"/>
          <w:szCs w:val="28"/>
        </w:rPr>
        <w:object w:dxaOrig="360" w:dyaOrig="360">
          <v:shape id="_x0000_i1133" type="#_x0000_t75" style="width:21pt;height:21pt" o:ole="" filled="t">
            <v:fill color2="black"/>
            <v:imagedata r:id="rId180" o:title=""/>
          </v:shape>
          <o:OLEObject Type="Embed" ProgID="Equation.3" ShapeID="_x0000_i1133" DrawAspect="Content" ObjectID="_1523031580" r:id="rId188"/>
        </w:object>
      </w:r>
      <w:r w:rsidRPr="00A940DB">
        <w:rPr>
          <w:rFonts w:ascii="Times New Roman" w:hAnsi="Times New Roman"/>
          <w:sz w:val="28"/>
          <w:szCs w:val="28"/>
        </w:rPr>
        <w:t xml:space="preserve"> в песке с глинопорошком в наших оп</w:t>
      </w:r>
      <w:r w:rsidRPr="00A940DB">
        <w:rPr>
          <w:rFonts w:ascii="Times New Roman" w:hAnsi="Times New Roman"/>
          <w:sz w:val="28"/>
          <w:szCs w:val="28"/>
        </w:rPr>
        <w:t>ы</w:t>
      </w:r>
      <w:r w:rsidRPr="00A940DB">
        <w:rPr>
          <w:rFonts w:ascii="Times New Roman" w:hAnsi="Times New Roman"/>
          <w:sz w:val="28"/>
          <w:szCs w:val="28"/>
        </w:rPr>
        <w:t>тах.</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Внутри кластера касательные напряжения меньше предельного зн</w:t>
      </w:r>
      <w:r w:rsidRPr="00A940DB">
        <w:rPr>
          <w:rFonts w:ascii="Times New Roman" w:hAnsi="Times New Roman"/>
          <w:sz w:val="28"/>
          <w:szCs w:val="28"/>
        </w:rPr>
        <w:t>а</w:t>
      </w:r>
      <w:r w:rsidRPr="00A940DB">
        <w:rPr>
          <w:rFonts w:ascii="Times New Roman" w:hAnsi="Times New Roman"/>
          <w:sz w:val="28"/>
          <w:szCs w:val="28"/>
        </w:rPr>
        <w:t>чения. Перемещения кластера больше, чем перемещения отдельных частиц и их микроагрегатов, поэтому доступны для измерений в макроскопич</w:t>
      </w:r>
      <w:r w:rsidRPr="00A940DB">
        <w:rPr>
          <w:rFonts w:ascii="Times New Roman" w:hAnsi="Times New Roman"/>
          <w:sz w:val="28"/>
          <w:szCs w:val="28"/>
        </w:rPr>
        <w:t>е</w:t>
      </w:r>
      <w:r w:rsidRPr="00A940DB">
        <w:rPr>
          <w:rFonts w:ascii="Times New Roman" w:hAnsi="Times New Roman"/>
          <w:sz w:val="28"/>
          <w:szCs w:val="28"/>
        </w:rPr>
        <w:t xml:space="preserve">ском опыте. </w:t>
      </w:r>
    </w:p>
    <w:p w:rsidR="009E5D74"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Компрессионное сжатие постоянно возрастающим давлением пр</w:t>
      </w:r>
      <w:r w:rsidRPr="00A940DB">
        <w:rPr>
          <w:rFonts w:ascii="Times New Roman" w:hAnsi="Times New Roman"/>
          <w:sz w:val="28"/>
          <w:szCs w:val="28"/>
        </w:rPr>
        <w:t>е</w:t>
      </w:r>
      <w:r w:rsidRPr="00A940DB">
        <w:rPr>
          <w:rFonts w:ascii="Times New Roman" w:hAnsi="Times New Roman"/>
          <w:sz w:val="28"/>
          <w:szCs w:val="28"/>
        </w:rPr>
        <w:t>доставляет хорошую возможность проследить этот процесс как в песках, так и в глинистых грунтах [</w:t>
      </w:r>
      <w:r w:rsidRPr="009F6761">
        <w:rPr>
          <w:rFonts w:ascii="Times New Roman" w:hAnsi="Times New Roman"/>
          <w:sz w:val="28"/>
          <w:szCs w:val="28"/>
        </w:rPr>
        <w:t>11</w:t>
      </w:r>
      <w:r w:rsidRPr="00A940DB">
        <w:rPr>
          <w:rFonts w:ascii="Times New Roman" w:hAnsi="Times New Roman"/>
          <w:sz w:val="28"/>
          <w:szCs w:val="28"/>
        </w:rPr>
        <w:t xml:space="preserve">, </w:t>
      </w:r>
      <w:r>
        <w:rPr>
          <w:rFonts w:ascii="Times New Roman" w:hAnsi="Times New Roman"/>
          <w:sz w:val="28"/>
          <w:szCs w:val="28"/>
        </w:rPr>
        <w:t>1</w:t>
      </w:r>
      <w:r w:rsidRPr="009F6761">
        <w:rPr>
          <w:rFonts w:ascii="Times New Roman" w:hAnsi="Times New Roman"/>
          <w:sz w:val="28"/>
          <w:szCs w:val="28"/>
        </w:rPr>
        <w:t>2</w:t>
      </w:r>
      <w:r w:rsidRPr="00A940DB">
        <w:rPr>
          <w:rFonts w:ascii="Times New Roman" w:hAnsi="Times New Roman"/>
          <w:sz w:val="28"/>
          <w:szCs w:val="28"/>
        </w:rPr>
        <w:t>]. Поскольку проба песка сжимается де</w:t>
      </w:r>
      <w:r w:rsidRPr="00A940DB">
        <w:rPr>
          <w:rFonts w:ascii="Times New Roman" w:hAnsi="Times New Roman"/>
          <w:sz w:val="28"/>
          <w:szCs w:val="28"/>
        </w:rPr>
        <w:t>й</w:t>
      </w:r>
      <w:r w:rsidRPr="00A940DB">
        <w:rPr>
          <w:rFonts w:ascii="Times New Roman" w:hAnsi="Times New Roman"/>
          <w:sz w:val="28"/>
          <w:szCs w:val="28"/>
        </w:rPr>
        <w:t>ствием жесткого штампа с плоской подошвой, то можно представить, что кластеры частиц зарождаются одновременно в разных местах пробы, схо</w:t>
      </w:r>
      <w:r w:rsidRPr="00A940DB">
        <w:rPr>
          <w:rFonts w:ascii="Times New Roman" w:hAnsi="Times New Roman"/>
          <w:sz w:val="28"/>
          <w:szCs w:val="28"/>
        </w:rPr>
        <w:t>д</w:t>
      </w:r>
      <w:r w:rsidRPr="00A940DB">
        <w:rPr>
          <w:rFonts w:ascii="Times New Roman" w:hAnsi="Times New Roman"/>
          <w:sz w:val="28"/>
          <w:szCs w:val="28"/>
        </w:rPr>
        <w:t>ных по</w:t>
      </w:r>
      <w:r>
        <w:rPr>
          <w:rFonts w:ascii="Times New Roman" w:hAnsi="Times New Roman"/>
          <w:sz w:val="28"/>
          <w:szCs w:val="28"/>
        </w:rPr>
        <w:t xml:space="preserve"> напряженно-деформированному состоянию</w:t>
      </w:r>
      <w:r w:rsidRPr="00A940DB">
        <w:rPr>
          <w:rFonts w:ascii="Times New Roman" w:hAnsi="Times New Roman"/>
          <w:sz w:val="28"/>
          <w:szCs w:val="28"/>
        </w:rPr>
        <w:t>, а именно там, где ма</w:t>
      </w:r>
      <w:r w:rsidRPr="00A940DB">
        <w:rPr>
          <w:rFonts w:ascii="Times New Roman" w:hAnsi="Times New Roman"/>
          <w:sz w:val="28"/>
          <w:szCs w:val="28"/>
        </w:rPr>
        <w:t>к</w:t>
      </w:r>
      <w:r w:rsidRPr="00A940DB">
        <w:rPr>
          <w:rFonts w:ascii="Times New Roman" w:hAnsi="Times New Roman"/>
          <w:sz w:val="28"/>
          <w:szCs w:val="28"/>
        </w:rPr>
        <w:t>симальные касательные напряжения достигают предельного значения. Сначала они возникают вблизи нагруженной границы пробы, затем пр</w:t>
      </w:r>
      <w:r w:rsidRPr="00A940DB">
        <w:rPr>
          <w:rFonts w:ascii="Times New Roman" w:hAnsi="Times New Roman"/>
          <w:sz w:val="28"/>
          <w:szCs w:val="28"/>
        </w:rPr>
        <w:t>о</w:t>
      </w:r>
      <w:r w:rsidRPr="00A940DB">
        <w:rPr>
          <w:rFonts w:ascii="Times New Roman" w:hAnsi="Times New Roman"/>
          <w:sz w:val="28"/>
          <w:szCs w:val="28"/>
        </w:rPr>
        <w:t>цесс распространяется вглубь нее постепенно, по мере роста внешнего давления. При этом сами кластеры, состоящие из мелких частиц (мелкоз</w:t>
      </w:r>
      <w:r w:rsidRPr="00A940DB">
        <w:rPr>
          <w:rFonts w:ascii="Times New Roman" w:hAnsi="Times New Roman"/>
          <w:sz w:val="28"/>
          <w:szCs w:val="28"/>
        </w:rPr>
        <w:t>е</w:t>
      </w:r>
      <w:r w:rsidRPr="00A940DB">
        <w:rPr>
          <w:rFonts w:ascii="Times New Roman" w:hAnsi="Times New Roman"/>
          <w:sz w:val="28"/>
          <w:szCs w:val="28"/>
        </w:rPr>
        <w:t xml:space="preserve">ма) уплотняются, их взаимное смещение приводит к общему уплотнению песка. </w:t>
      </w:r>
    </w:p>
    <w:p w:rsidR="009E5D74" w:rsidRPr="00A940DB" w:rsidRDefault="009E5D74" w:rsidP="00A940DB">
      <w:pPr>
        <w:pStyle w:val="NoSpacing"/>
        <w:spacing w:line="360" w:lineRule="auto"/>
        <w:ind w:firstLine="709"/>
        <w:jc w:val="both"/>
        <w:rPr>
          <w:rFonts w:ascii="Times New Roman" w:hAnsi="Times New Roman"/>
          <w:sz w:val="28"/>
          <w:szCs w:val="28"/>
        </w:rPr>
      </w:pPr>
      <w:r>
        <w:rPr>
          <w:rFonts w:ascii="Times New Roman" w:hAnsi="Times New Roman"/>
          <w:sz w:val="28"/>
          <w:szCs w:val="28"/>
        </w:rPr>
        <w:t>Форма кластеров зависит от формы нагруженной границы грунтов</w:t>
      </w:r>
      <w:r>
        <w:rPr>
          <w:rFonts w:ascii="Times New Roman" w:hAnsi="Times New Roman"/>
          <w:sz w:val="28"/>
          <w:szCs w:val="28"/>
        </w:rPr>
        <w:t>о</w:t>
      </w:r>
      <w:r>
        <w:rPr>
          <w:rFonts w:ascii="Times New Roman" w:hAnsi="Times New Roman"/>
          <w:sz w:val="28"/>
          <w:szCs w:val="28"/>
        </w:rPr>
        <w:t xml:space="preserve">го тела. Известно, что плоская граница порождает площадки скольжения, направленные под углом </w:t>
      </w:r>
      <w:r w:rsidRPr="009F08CE">
        <w:rPr>
          <w:rFonts w:ascii="Times New Roman" w:hAnsi="Times New Roman"/>
          <w:position w:val="-10"/>
          <w:sz w:val="28"/>
          <w:szCs w:val="28"/>
        </w:rPr>
        <w:object w:dxaOrig="1280" w:dyaOrig="320">
          <v:shape id="_x0000_i1134" type="#_x0000_t75" style="width:74.4pt;height:18.6pt" o:ole="" filled="t">
            <v:fill color2="black"/>
            <v:imagedata r:id="rId189" o:title=""/>
          </v:shape>
          <o:OLEObject Type="Embed" ProgID="Equation.3" ShapeID="_x0000_i1134" DrawAspect="Content" ObjectID="_1523031581" r:id="rId190"/>
        </w:object>
      </w:r>
      <w:r>
        <w:rPr>
          <w:rFonts w:ascii="Times New Roman" w:hAnsi="Times New Roman"/>
          <w:sz w:val="28"/>
          <w:szCs w:val="28"/>
        </w:rPr>
        <w:t xml:space="preserve"> к нормали </w:t>
      </w:r>
      <w:r w:rsidRPr="00A940DB">
        <w:rPr>
          <w:rFonts w:ascii="Times New Roman" w:hAnsi="Times New Roman"/>
          <w:sz w:val="28"/>
          <w:szCs w:val="28"/>
        </w:rPr>
        <w:t>[</w:t>
      </w:r>
      <w:r>
        <w:rPr>
          <w:rFonts w:ascii="Times New Roman" w:hAnsi="Times New Roman"/>
          <w:sz w:val="28"/>
          <w:szCs w:val="28"/>
        </w:rPr>
        <w:t>1</w:t>
      </w:r>
      <w:r w:rsidRPr="009F6761">
        <w:rPr>
          <w:rFonts w:ascii="Times New Roman" w:hAnsi="Times New Roman"/>
          <w:sz w:val="28"/>
          <w:szCs w:val="28"/>
        </w:rPr>
        <w:t>6</w:t>
      </w:r>
      <w:r w:rsidRPr="00A940DB">
        <w:rPr>
          <w:rFonts w:ascii="Times New Roman" w:hAnsi="Times New Roman"/>
          <w:sz w:val="28"/>
          <w:szCs w:val="28"/>
        </w:rPr>
        <w:t>]</w:t>
      </w:r>
      <w:r>
        <w:rPr>
          <w:rFonts w:ascii="Times New Roman" w:hAnsi="Times New Roman"/>
          <w:sz w:val="28"/>
          <w:szCs w:val="28"/>
        </w:rPr>
        <w:t xml:space="preserve">, где </w:t>
      </w:r>
      <w:r w:rsidRPr="009F08CE">
        <w:rPr>
          <w:rFonts w:ascii="Times New Roman" w:hAnsi="Times New Roman"/>
          <w:position w:val="-10"/>
          <w:sz w:val="28"/>
          <w:szCs w:val="28"/>
        </w:rPr>
        <w:object w:dxaOrig="220" w:dyaOrig="260">
          <v:shape id="_x0000_i1135" type="#_x0000_t75" style="width:12.6pt;height:15pt" o:ole="" filled="t">
            <v:fill color2="black"/>
            <v:imagedata r:id="rId191" o:title=""/>
          </v:shape>
          <o:OLEObject Type="Embed" ProgID="Equation.3" ShapeID="_x0000_i1135" DrawAspect="Content" ObjectID="_1523031582" r:id="rId192"/>
        </w:object>
      </w:r>
      <w:r>
        <w:rPr>
          <w:rFonts w:ascii="Times New Roman" w:hAnsi="Times New Roman"/>
          <w:sz w:val="28"/>
          <w:szCs w:val="28"/>
        </w:rPr>
        <w:t xml:space="preserve"> </w:t>
      </w:r>
      <w:r>
        <w:rPr>
          <w:sz w:val="28"/>
          <w:szCs w:val="28"/>
        </w:rPr>
        <w:t>‒</w:t>
      </w:r>
      <w:r>
        <w:rPr>
          <w:rFonts w:ascii="Times New Roman" w:hAnsi="Times New Roman"/>
          <w:sz w:val="28"/>
          <w:szCs w:val="28"/>
        </w:rPr>
        <w:t xml:space="preserve"> угол вну</w:t>
      </w:r>
      <w:r>
        <w:rPr>
          <w:rFonts w:ascii="Times New Roman" w:hAnsi="Times New Roman"/>
          <w:sz w:val="28"/>
          <w:szCs w:val="28"/>
        </w:rPr>
        <w:t>т</w:t>
      </w:r>
      <w:r>
        <w:rPr>
          <w:rFonts w:ascii="Times New Roman" w:hAnsi="Times New Roman"/>
          <w:sz w:val="28"/>
          <w:szCs w:val="28"/>
        </w:rPr>
        <w:t xml:space="preserve">реннего трения грунта. </w:t>
      </w:r>
      <w:r w:rsidRPr="00A940DB">
        <w:rPr>
          <w:rFonts w:ascii="Times New Roman" w:hAnsi="Times New Roman"/>
          <w:sz w:val="28"/>
          <w:szCs w:val="28"/>
        </w:rPr>
        <w:t>При плоской деформации кластеры объединяются в гиперкластеры («бруски»</w:t>
      </w:r>
      <w:r w:rsidRPr="009F08CE">
        <w:rPr>
          <w:rFonts w:ascii="Times New Roman" w:hAnsi="Times New Roman"/>
          <w:sz w:val="28"/>
          <w:szCs w:val="28"/>
        </w:rPr>
        <w:t xml:space="preserve"> </w:t>
      </w:r>
      <w:r w:rsidRPr="00A940DB">
        <w:rPr>
          <w:rFonts w:ascii="Times New Roman" w:hAnsi="Times New Roman"/>
          <w:sz w:val="28"/>
          <w:szCs w:val="28"/>
        </w:rPr>
        <w:t>[</w:t>
      </w:r>
      <w:r w:rsidRPr="007E74BA">
        <w:rPr>
          <w:rFonts w:ascii="Times New Roman" w:hAnsi="Times New Roman"/>
          <w:sz w:val="28"/>
          <w:szCs w:val="28"/>
        </w:rPr>
        <w:t>7</w:t>
      </w:r>
      <w:r w:rsidRPr="00A940DB">
        <w:rPr>
          <w:rFonts w:ascii="Times New Roman" w:hAnsi="Times New Roman"/>
          <w:sz w:val="28"/>
          <w:szCs w:val="28"/>
        </w:rPr>
        <w:t xml:space="preserve">]), вытянутые в направлении, параллельном плоскости жестких конструкций, действующих на песок (рисунок 9). </w:t>
      </w:r>
    </w:p>
    <w:tbl>
      <w:tblPr>
        <w:tblW w:w="0" w:type="auto"/>
        <w:tblLook w:val="00A0"/>
      </w:tblPr>
      <w:tblGrid>
        <w:gridCol w:w="9286"/>
      </w:tblGrid>
      <w:tr w:rsidR="009E5D74" w:rsidRPr="000D04C1" w:rsidTr="000D04C1">
        <w:tc>
          <w:tcPr>
            <w:tcW w:w="9286" w:type="dxa"/>
          </w:tcPr>
          <w:p w:rsidR="009E5D74" w:rsidRPr="000D04C1" w:rsidRDefault="009E5D74" w:rsidP="000D04C1">
            <w:pPr>
              <w:pStyle w:val="NoSpacing"/>
              <w:spacing w:line="360" w:lineRule="auto"/>
              <w:jc w:val="center"/>
              <w:rPr>
                <w:rFonts w:ascii="Times New Roman" w:hAnsi="Times New Roman"/>
                <w:sz w:val="28"/>
                <w:szCs w:val="28"/>
                <w:lang w:val="en-US"/>
              </w:rPr>
            </w:pPr>
            <w:r w:rsidRPr="000D04C1">
              <w:rPr>
                <w:rFonts w:ascii="Times New Roman" w:hAnsi="Times New Roman"/>
                <w:noProof/>
                <w:sz w:val="28"/>
                <w:szCs w:val="28"/>
                <w:lang w:eastAsia="ru-RU"/>
              </w:rPr>
              <w:pict>
                <v:shape id="Рисунок 23" o:spid="_x0000_i1136" type="#_x0000_t75" style="width:250.2pt;height:83.4pt;visibility:visible">
                  <v:imagedata r:id="rId193" o:title=""/>
                </v:shape>
              </w:pict>
            </w:r>
          </w:p>
        </w:tc>
      </w:tr>
    </w:tbl>
    <w:p w:rsidR="009E5D74" w:rsidRPr="00AD0499" w:rsidRDefault="009E5D74" w:rsidP="00AD0499">
      <w:pPr>
        <w:pStyle w:val="NoSpacing"/>
        <w:spacing w:line="276" w:lineRule="auto"/>
        <w:jc w:val="center"/>
        <w:rPr>
          <w:rFonts w:ascii="Times New Roman" w:hAnsi="Times New Roman"/>
          <w:sz w:val="24"/>
          <w:szCs w:val="24"/>
        </w:rPr>
      </w:pPr>
      <w:r w:rsidRPr="00AD0499">
        <w:rPr>
          <w:rFonts w:ascii="Times New Roman" w:hAnsi="Times New Roman"/>
          <w:sz w:val="24"/>
          <w:szCs w:val="24"/>
        </w:rPr>
        <w:t>Рисунок 9 – Схема 1-го слоя гиперкластеров в пробе песка</w:t>
      </w:r>
    </w:p>
    <w:p w:rsidR="009E5D74" w:rsidRPr="00AD0499" w:rsidRDefault="009E5D74" w:rsidP="00AD0499">
      <w:pPr>
        <w:pStyle w:val="NoSpacing"/>
        <w:spacing w:line="276" w:lineRule="auto"/>
        <w:jc w:val="center"/>
        <w:rPr>
          <w:rFonts w:ascii="Times New Roman" w:hAnsi="Times New Roman"/>
          <w:sz w:val="24"/>
          <w:szCs w:val="24"/>
        </w:rPr>
      </w:pPr>
      <w:r w:rsidRPr="00AD0499">
        <w:rPr>
          <w:rFonts w:ascii="Times New Roman" w:hAnsi="Times New Roman"/>
          <w:sz w:val="24"/>
          <w:szCs w:val="24"/>
        </w:rPr>
        <w:t>при его компрессионном сжатии</w:t>
      </w:r>
    </w:p>
    <w:p w:rsidR="009E5D74" w:rsidRPr="00A940DB" w:rsidRDefault="009E5D74" w:rsidP="00A940DB">
      <w:pPr>
        <w:pStyle w:val="NoSpacing"/>
        <w:spacing w:line="360" w:lineRule="auto"/>
        <w:jc w:val="center"/>
        <w:rPr>
          <w:rFonts w:ascii="Times New Roman" w:hAnsi="Times New Roman"/>
          <w:sz w:val="28"/>
          <w:szCs w:val="28"/>
        </w:rPr>
      </w:pPr>
    </w:p>
    <w:p w:rsidR="009E5D74" w:rsidRPr="00E873DD" w:rsidRDefault="009E5D74" w:rsidP="000830C3">
      <w:pPr>
        <w:pStyle w:val="NoSpacing"/>
        <w:jc w:val="center"/>
        <w:rPr>
          <w:rFonts w:ascii="Times New Roman" w:hAnsi="Times New Roman"/>
          <w:sz w:val="24"/>
          <w:szCs w:val="24"/>
        </w:rPr>
      </w:pPr>
      <w:r w:rsidRPr="00E873DD">
        <w:rPr>
          <w:rFonts w:ascii="Times New Roman" w:hAnsi="Times New Roman"/>
          <w:sz w:val="24"/>
          <w:szCs w:val="24"/>
        </w:rPr>
        <w:t>ТАБЛИЦА 3 – СРЕДНИЕ ЗНАЧЕНИЯ МОРФОЛОГИЧЕСКИХ ХАРАКТЕРИСТИК МОДЕЛИ</w:t>
      </w:r>
      <w:r w:rsidRPr="000830C3">
        <w:rPr>
          <w:rFonts w:ascii="Times New Roman" w:hAnsi="Times New Roman"/>
          <w:sz w:val="24"/>
          <w:szCs w:val="24"/>
        </w:rPr>
        <w:t xml:space="preserve"> </w:t>
      </w:r>
      <w:r w:rsidRPr="00E873DD">
        <w:rPr>
          <w:rFonts w:ascii="Times New Roman" w:hAnsi="Times New Roman"/>
          <w:sz w:val="24"/>
          <w:szCs w:val="24"/>
        </w:rPr>
        <w:t>ДЕФОРМАЦИИ ПЕСКА</w:t>
      </w:r>
    </w:p>
    <w:tbl>
      <w:tblPr>
        <w:tblW w:w="9229" w:type="dxa"/>
        <w:tblInd w:w="93" w:type="dxa"/>
        <w:tblLayout w:type="fixed"/>
        <w:tblLook w:val="00A0"/>
      </w:tblPr>
      <w:tblGrid>
        <w:gridCol w:w="1845"/>
        <w:gridCol w:w="1846"/>
        <w:gridCol w:w="1846"/>
        <w:gridCol w:w="1846"/>
        <w:gridCol w:w="1846"/>
      </w:tblGrid>
      <w:tr w:rsidR="009E5D74" w:rsidRPr="000D04C1" w:rsidTr="001824A6">
        <w:trPr>
          <w:trHeight w:val="113"/>
        </w:trPr>
        <w:tc>
          <w:tcPr>
            <w:tcW w:w="1845" w:type="dxa"/>
            <w:tcBorders>
              <w:top w:val="single" w:sz="4" w:space="0" w:color="auto"/>
              <w:left w:val="single" w:sz="4" w:space="0" w:color="auto"/>
              <w:bottom w:val="nil"/>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460" w:dyaOrig="360">
                <v:shape id="_x0000_i1137" type="#_x0000_t75" style="width:27pt;height:21pt" o:ole="" filled="t">
                  <v:fill color2="black"/>
                  <v:imagedata r:id="rId178" o:title=""/>
                </v:shape>
                <o:OLEObject Type="Embed" ProgID="Equation.3" ShapeID="_x0000_i1137" DrawAspect="Content" ObjectID="_1523031583" r:id="rId194"/>
              </w:object>
            </w:r>
          </w:p>
        </w:tc>
        <w:tc>
          <w:tcPr>
            <w:tcW w:w="1846" w:type="dxa"/>
            <w:tcBorders>
              <w:top w:val="single" w:sz="4" w:space="0" w:color="auto"/>
              <w:left w:val="nil"/>
              <w:bottom w:val="nil"/>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360" w:dyaOrig="360">
                <v:shape id="_x0000_i1138" type="#_x0000_t75" style="width:21pt;height:21pt" o:ole="" filled="t">
                  <v:fill color2="black"/>
                  <v:imagedata r:id="rId180" o:title=""/>
                </v:shape>
                <o:OLEObject Type="Embed" ProgID="Equation.3" ShapeID="_x0000_i1138" DrawAspect="Content" ObjectID="_1523031584" r:id="rId195"/>
              </w:object>
            </w:r>
          </w:p>
        </w:tc>
        <w:tc>
          <w:tcPr>
            <w:tcW w:w="1846" w:type="dxa"/>
            <w:tcBorders>
              <w:top w:val="single" w:sz="4" w:space="0" w:color="auto"/>
              <w:left w:val="nil"/>
              <w:bottom w:val="nil"/>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460" w:dyaOrig="360">
                <v:shape id="_x0000_i1139" type="#_x0000_t75" style="width:27pt;height:21pt" o:ole="" filled="t">
                  <v:fill color2="black"/>
                  <v:imagedata r:id="rId196" o:title=""/>
                </v:shape>
                <o:OLEObject Type="Embed" ProgID="Equation.3" ShapeID="_x0000_i1139" DrawAspect="Content" ObjectID="_1523031585" r:id="rId197"/>
              </w:object>
            </w:r>
          </w:p>
        </w:tc>
        <w:tc>
          <w:tcPr>
            <w:tcW w:w="1846" w:type="dxa"/>
            <w:tcBorders>
              <w:top w:val="single" w:sz="4" w:space="0" w:color="auto"/>
              <w:left w:val="nil"/>
              <w:bottom w:val="nil"/>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360" w:dyaOrig="360">
                <v:shape id="_x0000_i1140" type="#_x0000_t75" style="width:21pt;height:21pt" o:ole="" filled="t">
                  <v:fill color2="black"/>
                  <v:imagedata r:id="rId198" o:title=""/>
                </v:shape>
                <o:OLEObject Type="Embed" ProgID="Equation.3" ShapeID="_x0000_i1140" DrawAspect="Content" ObjectID="_1523031586" r:id="rId199"/>
              </w:object>
            </w:r>
          </w:p>
        </w:tc>
        <w:tc>
          <w:tcPr>
            <w:tcW w:w="1846"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0D04C1">
              <w:rPr>
                <w:rFonts w:ascii="Times New Roman" w:eastAsia="Times New Roman" w:hAnsi="Times New Roman"/>
                <w:position w:val="-12"/>
                <w:sz w:val="24"/>
                <w:szCs w:val="24"/>
              </w:rPr>
              <w:object w:dxaOrig="320" w:dyaOrig="360">
                <v:shape id="_x0000_i1141" type="#_x0000_t75" style="width:18.6pt;height:21pt" o:ole="" filled="t">
                  <v:fill color2="black"/>
                  <v:imagedata r:id="rId200" o:title=""/>
                </v:shape>
                <o:OLEObject Type="Embed" ProgID="Equation.3" ShapeID="_x0000_i1141" DrawAspect="Content" ObjectID="_1523031587" r:id="rId201"/>
              </w:object>
            </w:r>
          </w:p>
        </w:tc>
      </w:tr>
      <w:tr w:rsidR="009E5D74" w:rsidRPr="000D04C1" w:rsidTr="001824A6">
        <w:trPr>
          <w:trHeight w:val="113"/>
        </w:trPr>
        <w:tc>
          <w:tcPr>
            <w:tcW w:w="1845" w:type="dxa"/>
            <w:tcBorders>
              <w:top w:val="single" w:sz="4" w:space="0" w:color="auto"/>
              <w:left w:val="single" w:sz="4" w:space="0" w:color="auto"/>
              <w:bottom w:val="single" w:sz="8"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w:t>
            </w:r>
          </w:p>
        </w:tc>
        <w:tc>
          <w:tcPr>
            <w:tcW w:w="1846" w:type="dxa"/>
            <w:tcBorders>
              <w:top w:val="single" w:sz="4" w:space="0" w:color="auto"/>
              <w:left w:val="nil"/>
              <w:bottom w:val="single" w:sz="8"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w:t>
            </w:r>
          </w:p>
        </w:tc>
        <w:tc>
          <w:tcPr>
            <w:tcW w:w="1846" w:type="dxa"/>
            <w:tcBorders>
              <w:top w:val="single" w:sz="4" w:space="0" w:color="auto"/>
              <w:left w:val="nil"/>
              <w:bottom w:val="single" w:sz="8"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w:t>
            </w:r>
          </w:p>
        </w:tc>
        <w:tc>
          <w:tcPr>
            <w:tcW w:w="1846" w:type="dxa"/>
            <w:tcBorders>
              <w:top w:val="single" w:sz="4" w:space="0" w:color="auto"/>
              <w:left w:val="nil"/>
              <w:bottom w:val="single" w:sz="8"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м</w:t>
            </w:r>
          </w:p>
        </w:tc>
        <w:tc>
          <w:tcPr>
            <w:tcW w:w="1846" w:type="dxa"/>
            <w:tcBorders>
              <w:top w:val="nil"/>
              <w:left w:val="nil"/>
              <w:bottom w:val="single" w:sz="8"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 </w:t>
            </w:r>
          </w:p>
        </w:tc>
      </w:tr>
      <w:tr w:rsidR="009E5D74" w:rsidRPr="000D04C1" w:rsidTr="001824A6">
        <w:trPr>
          <w:trHeight w:val="113"/>
        </w:trPr>
        <w:tc>
          <w:tcPr>
            <w:tcW w:w="9229" w:type="dxa"/>
            <w:gridSpan w:val="5"/>
            <w:tcBorders>
              <w:top w:val="single" w:sz="8" w:space="0" w:color="auto"/>
              <w:left w:val="single" w:sz="4" w:space="0" w:color="auto"/>
              <w:bottom w:val="single" w:sz="4" w:space="0" w:color="auto"/>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Сухой песок</w:t>
            </w:r>
          </w:p>
        </w:tc>
      </w:tr>
      <w:tr w:rsidR="009E5D74" w:rsidRPr="000D04C1" w:rsidTr="001824A6">
        <w:trPr>
          <w:trHeight w:val="113"/>
        </w:trPr>
        <w:tc>
          <w:tcPr>
            <w:tcW w:w="1845" w:type="dxa"/>
            <w:tcBorders>
              <w:top w:val="nil"/>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1,98E-03</w:t>
            </w:r>
          </w:p>
        </w:tc>
        <w:tc>
          <w:tcPr>
            <w:tcW w:w="1846" w:type="dxa"/>
            <w:tcBorders>
              <w:top w:val="nil"/>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1,68E-03</w:t>
            </w:r>
          </w:p>
        </w:tc>
        <w:tc>
          <w:tcPr>
            <w:tcW w:w="1846" w:type="dxa"/>
            <w:tcBorders>
              <w:top w:val="nil"/>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2,25E-05</w:t>
            </w:r>
          </w:p>
        </w:tc>
        <w:tc>
          <w:tcPr>
            <w:tcW w:w="1846" w:type="dxa"/>
            <w:tcBorders>
              <w:top w:val="nil"/>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2,80E-07</w:t>
            </w:r>
          </w:p>
        </w:tc>
        <w:tc>
          <w:tcPr>
            <w:tcW w:w="1846" w:type="dxa"/>
            <w:tcBorders>
              <w:top w:val="nil"/>
              <w:left w:val="nil"/>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1,7</w:t>
            </w:r>
          </w:p>
        </w:tc>
      </w:tr>
      <w:tr w:rsidR="009E5D74" w:rsidRPr="000D04C1" w:rsidTr="001824A6">
        <w:trPr>
          <w:trHeight w:val="113"/>
        </w:trPr>
        <w:tc>
          <w:tcPr>
            <w:tcW w:w="9229" w:type="dxa"/>
            <w:gridSpan w:val="5"/>
            <w:tcBorders>
              <w:top w:val="single" w:sz="4" w:space="0" w:color="auto"/>
              <w:left w:val="single" w:sz="4" w:space="0" w:color="auto"/>
              <w:bottom w:val="single" w:sz="4" w:space="0" w:color="auto"/>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Водонасыщенный песок</w:t>
            </w:r>
          </w:p>
        </w:tc>
      </w:tr>
      <w:tr w:rsidR="009E5D74" w:rsidRPr="000D04C1" w:rsidTr="001824A6">
        <w:trPr>
          <w:trHeight w:val="113"/>
        </w:trPr>
        <w:tc>
          <w:tcPr>
            <w:tcW w:w="1845"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1,84E-03</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1,49E-03</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3,60E-05</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2,80E-07</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1,5</w:t>
            </w:r>
          </w:p>
        </w:tc>
      </w:tr>
      <w:tr w:rsidR="009E5D74" w:rsidRPr="000D04C1" w:rsidTr="001824A6">
        <w:trPr>
          <w:trHeight w:val="113"/>
        </w:trPr>
        <w:tc>
          <w:tcPr>
            <w:tcW w:w="9229" w:type="dxa"/>
            <w:gridSpan w:val="5"/>
            <w:tcBorders>
              <w:top w:val="single" w:sz="4" w:space="0" w:color="auto"/>
              <w:left w:val="single" w:sz="4" w:space="0" w:color="auto"/>
              <w:bottom w:val="single" w:sz="4" w:space="0" w:color="auto"/>
              <w:right w:val="single" w:sz="4" w:space="0" w:color="000000"/>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Сухой песок с глинопорошком</w:t>
            </w:r>
          </w:p>
        </w:tc>
      </w:tr>
      <w:tr w:rsidR="009E5D74" w:rsidRPr="000D04C1" w:rsidTr="001824A6">
        <w:trPr>
          <w:trHeight w:val="113"/>
        </w:trPr>
        <w:tc>
          <w:tcPr>
            <w:tcW w:w="1845" w:type="dxa"/>
            <w:tcBorders>
              <w:top w:val="single" w:sz="4" w:space="0" w:color="auto"/>
              <w:left w:val="single" w:sz="4" w:space="0" w:color="auto"/>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6,81E-04</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4,73E-04</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9,53E-05</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right"/>
              <w:rPr>
                <w:rFonts w:ascii="Times New Roman" w:hAnsi="Times New Roman"/>
                <w:color w:val="000000"/>
                <w:sz w:val="24"/>
                <w:szCs w:val="24"/>
                <w:lang w:eastAsia="ru-RU"/>
              </w:rPr>
            </w:pPr>
            <w:r w:rsidRPr="00E873DD">
              <w:rPr>
                <w:rFonts w:ascii="Times New Roman" w:hAnsi="Times New Roman"/>
                <w:color w:val="000000"/>
                <w:sz w:val="24"/>
                <w:szCs w:val="24"/>
                <w:lang w:eastAsia="ru-RU"/>
              </w:rPr>
              <w:t>1,89E-06</w:t>
            </w:r>
          </w:p>
        </w:tc>
        <w:tc>
          <w:tcPr>
            <w:tcW w:w="1846" w:type="dxa"/>
            <w:tcBorders>
              <w:top w:val="single" w:sz="4" w:space="0" w:color="auto"/>
              <w:left w:val="nil"/>
              <w:bottom w:val="single" w:sz="4" w:space="0" w:color="auto"/>
              <w:right w:val="single" w:sz="4" w:space="0" w:color="auto"/>
            </w:tcBorders>
            <w:noWrap/>
            <w:vAlign w:val="bottom"/>
          </w:tcPr>
          <w:p w:rsidR="009E5D74" w:rsidRPr="00E873DD" w:rsidRDefault="009E5D74" w:rsidP="00A940DB">
            <w:pPr>
              <w:spacing w:after="0" w:line="360" w:lineRule="auto"/>
              <w:jc w:val="center"/>
              <w:rPr>
                <w:rFonts w:ascii="Times New Roman" w:hAnsi="Times New Roman"/>
                <w:color w:val="000000"/>
                <w:sz w:val="24"/>
                <w:szCs w:val="24"/>
                <w:lang w:eastAsia="ru-RU"/>
              </w:rPr>
            </w:pPr>
            <w:r w:rsidRPr="00E873DD">
              <w:rPr>
                <w:rFonts w:ascii="Times New Roman" w:hAnsi="Times New Roman"/>
                <w:color w:val="000000"/>
                <w:sz w:val="24"/>
                <w:szCs w:val="24"/>
                <w:lang w:eastAsia="ru-RU"/>
              </w:rPr>
              <w:t>1,8</w:t>
            </w:r>
          </w:p>
        </w:tc>
      </w:tr>
    </w:tbl>
    <w:p w:rsidR="009E5D74" w:rsidRPr="00A940DB" w:rsidRDefault="009E5D74" w:rsidP="00A940DB">
      <w:pPr>
        <w:pStyle w:val="NoSpacing"/>
        <w:spacing w:line="360" w:lineRule="auto"/>
        <w:ind w:firstLine="709"/>
        <w:jc w:val="both"/>
        <w:rPr>
          <w:rFonts w:ascii="Times New Roman" w:hAnsi="Times New Roman"/>
          <w:b/>
          <w:sz w:val="28"/>
          <w:szCs w:val="28"/>
        </w:rPr>
      </w:pPr>
      <w:r w:rsidRPr="00A940DB">
        <w:rPr>
          <w:rFonts w:ascii="Times New Roman" w:hAnsi="Times New Roman"/>
          <w:b/>
          <w:sz w:val="28"/>
          <w:szCs w:val="28"/>
        </w:rPr>
        <w:t>2.3 Динамическая модель деформации микроструктуры песка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Построение динамической модели деформации основано также на представлении о кооперативной реакции кластеров частиц, образующихся в процессе деформации вблизи поверхностей скольжения. Представим кластеры в виде клиньев скольжения, обращенных ребром вниз, с гранями ‒ поверхностями скольжения, наклоненными к оси пробы под углом 45</w:t>
      </w:r>
      <w:r w:rsidRPr="00A940DB">
        <w:rPr>
          <w:rFonts w:ascii="Times New Roman" w:hAnsi="Times New Roman"/>
          <w:sz w:val="28"/>
          <w:szCs w:val="28"/>
          <w:vertAlign w:val="superscript"/>
        </w:rPr>
        <w:t>о</w:t>
      </w:r>
      <w:r w:rsidRPr="00A940DB">
        <w:rPr>
          <w:rFonts w:ascii="Times New Roman" w:hAnsi="Times New Roman"/>
          <w:sz w:val="28"/>
          <w:szCs w:val="28"/>
        </w:rPr>
        <w:t xml:space="preserve">. </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Пусть клинья скольжения образуют слой под штампом прибора то</w:t>
      </w:r>
      <w:r w:rsidRPr="00A940DB">
        <w:rPr>
          <w:rFonts w:ascii="Times New Roman" w:hAnsi="Times New Roman"/>
          <w:sz w:val="28"/>
          <w:szCs w:val="28"/>
        </w:rPr>
        <w:t>л</w:t>
      </w:r>
      <w:r w:rsidRPr="00A940DB">
        <w:rPr>
          <w:rFonts w:ascii="Times New Roman" w:hAnsi="Times New Roman"/>
          <w:sz w:val="28"/>
          <w:szCs w:val="28"/>
        </w:rPr>
        <w:t xml:space="preserve">щиной </w:t>
      </w:r>
      <w:r w:rsidRPr="00A940DB">
        <w:rPr>
          <w:rFonts w:ascii="Times New Roman" w:hAnsi="Times New Roman"/>
          <w:position w:val="-12"/>
          <w:sz w:val="28"/>
          <w:szCs w:val="28"/>
        </w:rPr>
        <w:object w:dxaOrig="920" w:dyaOrig="400">
          <v:shape id="_x0000_i1142" type="#_x0000_t75" style="width:51.6pt;height:23.4pt" o:ole="" filled="t">
            <v:fill color2="black"/>
            <v:imagedata r:id="rId202" o:title=""/>
          </v:shape>
          <o:OLEObject Type="Embed" ProgID="Equation.3" ShapeID="_x0000_i1142" DrawAspect="Content" ObjectID="_1523031588" r:id="rId203"/>
        </w:object>
      </w:r>
      <w:r w:rsidRPr="00A940DB">
        <w:rPr>
          <w:rFonts w:ascii="Times New Roman" w:hAnsi="Times New Roman"/>
          <w:sz w:val="28"/>
          <w:szCs w:val="28"/>
        </w:rPr>
        <w:t xml:space="preserve">. При скольжении клина под действием внешнего давления на его основание на гранях действует предельное касательное напряжение трения </w:t>
      </w:r>
      <w:r w:rsidRPr="00BA30FB">
        <w:rPr>
          <w:rFonts w:ascii="Times New Roman" w:hAnsi="Times New Roman"/>
          <w:position w:val="-10"/>
          <w:sz w:val="28"/>
          <w:szCs w:val="28"/>
        </w:rPr>
        <w:object w:dxaOrig="380" w:dyaOrig="340">
          <v:shape id="_x0000_i1143" type="#_x0000_t75" style="width:21pt;height:20.4pt" o:ole="" filled="t">
            <v:fill color2="black"/>
            <v:imagedata r:id="rId204" o:title=""/>
          </v:shape>
          <o:OLEObject Type="Embed" ProgID="Equation.3" ShapeID="_x0000_i1143" DrawAspect="Content" ObjectID="_1523031589" r:id="rId205"/>
        </w:object>
      </w:r>
      <w:r w:rsidRPr="00A940DB">
        <w:rPr>
          <w:rFonts w:ascii="Times New Roman" w:hAnsi="Times New Roman"/>
          <w:sz w:val="28"/>
          <w:szCs w:val="28"/>
        </w:rPr>
        <w:t xml:space="preserve">. Суммарную реакцию первого слоя приравняем приращению внешней силы, выраженному через приращение давления </w:t>
      </w:r>
      <w:r w:rsidRPr="00A940DB">
        <w:rPr>
          <w:rFonts w:ascii="Times New Roman" w:hAnsi="Times New Roman"/>
          <w:position w:val="-10"/>
          <w:sz w:val="28"/>
          <w:szCs w:val="28"/>
        </w:rPr>
        <w:object w:dxaOrig="460" w:dyaOrig="340">
          <v:shape id="_x0000_i1144" type="#_x0000_t75" style="width:25.8pt;height:19.2pt" o:ole="" filled="t">
            <v:fill color2="black"/>
            <v:imagedata r:id="rId206" o:title=""/>
          </v:shape>
          <o:OLEObject Type="Embed" ProgID="Equation.3" ShapeID="_x0000_i1144" DrawAspect="Content" ObjectID="_1523031590" r:id="rId207"/>
        </w:object>
      </w:r>
      <w:r w:rsidRPr="00A940DB">
        <w:rPr>
          <w:rFonts w:ascii="Times New Roman" w:hAnsi="Times New Roman"/>
          <w:sz w:val="28"/>
          <w:szCs w:val="28"/>
        </w:rPr>
        <w:t>:</w:t>
      </w:r>
    </w:p>
    <w:p w:rsidR="009E5D74" w:rsidRPr="00A940DB" w:rsidRDefault="009E5D74" w:rsidP="00A940DB">
      <w:pPr>
        <w:pStyle w:val="NoSpacing"/>
        <w:spacing w:line="360" w:lineRule="auto"/>
        <w:jc w:val="center"/>
        <w:rPr>
          <w:rFonts w:ascii="Times New Roman" w:hAnsi="Times New Roman"/>
          <w:sz w:val="28"/>
          <w:szCs w:val="28"/>
        </w:rPr>
      </w:pP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32"/>
          <w:sz w:val="28"/>
          <w:szCs w:val="28"/>
        </w:rPr>
        <w:object w:dxaOrig="2220" w:dyaOrig="760">
          <v:shape id="_x0000_i1145" type="#_x0000_t75" style="width:125.4pt;height:44.4pt" o:ole="" filled="t">
            <v:fill color2="black"/>
            <v:imagedata r:id="rId208" o:title=""/>
          </v:shape>
          <o:OLEObject Type="Embed" ProgID="Equation.3" ShapeID="_x0000_i1145" DrawAspect="Content" ObjectID="_1523031591" r:id="rId209"/>
        </w:object>
      </w:r>
      <w:r w:rsidRPr="00A940DB">
        <w:rPr>
          <w:rFonts w:ascii="Times New Roman" w:hAnsi="Times New Roman"/>
          <w:sz w:val="28"/>
          <w:szCs w:val="28"/>
        </w:rPr>
        <w:t>,                                        (15)</w:t>
      </w: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откуда вычисляется напряжение трения </w:t>
      </w:r>
      <w:r w:rsidRPr="00BA30FB">
        <w:rPr>
          <w:rFonts w:ascii="Times New Roman" w:hAnsi="Times New Roman"/>
          <w:position w:val="-10"/>
          <w:sz w:val="28"/>
          <w:szCs w:val="28"/>
        </w:rPr>
        <w:object w:dxaOrig="380" w:dyaOrig="340">
          <v:shape id="_x0000_i1146" type="#_x0000_t75" style="width:21pt;height:20.4pt" o:ole="" filled="t">
            <v:fill color2="black"/>
            <v:imagedata r:id="rId210" o:title=""/>
          </v:shape>
          <o:OLEObject Type="Embed" ProgID="Equation.3" ShapeID="_x0000_i1146" DrawAspect="Content" ObjectID="_1523031592" r:id="rId211"/>
        </w:object>
      </w:r>
      <w:r w:rsidRPr="00A940DB">
        <w:rPr>
          <w:rFonts w:ascii="Times New Roman" w:hAnsi="Times New Roman"/>
          <w:sz w:val="28"/>
          <w:szCs w:val="28"/>
        </w:rPr>
        <w:t>.</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Вычисленные по данным компрессионного сжатия характеристики модели деформации песка (таблица 3) позволяют оценить влияние на них состояния песка. Например, значения напряжения трения для сухого и в</w:t>
      </w:r>
      <w:r w:rsidRPr="00A940DB">
        <w:rPr>
          <w:rFonts w:ascii="Times New Roman" w:hAnsi="Times New Roman"/>
          <w:sz w:val="28"/>
          <w:szCs w:val="28"/>
        </w:rPr>
        <w:t>о</w:t>
      </w:r>
      <w:r w:rsidRPr="00A940DB">
        <w:rPr>
          <w:rFonts w:ascii="Times New Roman" w:hAnsi="Times New Roman"/>
          <w:sz w:val="28"/>
          <w:szCs w:val="28"/>
        </w:rPr>
        <w:t>донасыщенного песка одинакового состава практически одинаковы. Н</w:t>
      </w:r>
      <w:r w:rsidRPr="00A940DB">
        <w:rPr>
          <w:rFonts w:ascii="Times New Roman" w:hAnsi="Times New Roman"/>
          <w:sz w:val="28"/>
          <w:szCs w:val="28"/>
        </w:rPr>
        <w:t>а</w:t>
      </w:r>
      <w:r w:rsidRPr="00A940DB">
        <w:rPr>
          <w:rFonts w:ascii="Times New Roman" w:hAnsi="Times New Roman"/>
          <w:sz w:val="28"/>
          <w:szCs w:val="28"/>
        </w:rPr>
        <w:t>пряжение трения в песке с глинопорошком существенно меньше, чем без глинопорошка.</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Еще в большей степени происходит уменьшение модуля деформации мелкозема</w:t>
      </w:r>
      <w:r>
        <w:rPr>
          <w:rFonts w:ascii="Times New Roman" w:hAnsi="Times New Roman"/>
          <w:sz w:val="28"/>
          <w:szCs w:val="28"/>
        </w:rPr>
        <w:t>,</w:t>
      </w:r>
      <w:r w:rsidRPr="00A940DB">
        <w:rPr>
          <w:rFonts w:ascii="Times New Roman" w:hAnsi="Times New Roman"/>
          <w:sz w:val="28"/>
          <w:szCs w:val="28"/>
        </w:rPr>
        <w:t xml:space="preserve"> в той же последовательности сравнения. Обозначим левую часть уравнения (13) буквами</w:t>
      </w:r>
      <w:r>
        <w:rPr>
          <w:rFonts w:ascii="Times New Roman" w:hAnsi="Times New Roman"/>
          <w:sz w:val="28"/>
          <w:szCs w:val="28"/>
        </w:rPr>
        <w:t xml:space="preserve"> </w:t>
      </w:r>
      <w:r w:rsidRPr="00A940DB">
        <w:rPr>
          <w:rFonts w:ascii="Times New Roman" w:hAnsi="Times New Roman"/>
          <w:position w:val="-12"/>
          <w:sz w:val="28"/>
          <w:szCs w:val="28"/>
        </w:rPr>
        <w:object w:dxaOrig="440" w:dyaOrig="360">
          <v:shape id="_x0000_i1147" type="#_x0000_t75" style="width:24.6pt;height:21.6pt" o:ole="" filled="t">
            <v:fill color2="black"/>
            <v:imagedata r:id="rId212" o:title=""/>
          </v:shape>
          <o:OLEObject Type="Embed" ProgID="Equation.3" ShapeID="_x0000_i1147" DrawAspect="Content" ObjectID="_1523031593" r:id="rId213"/>
        </w:object>
      </w:r>
      <w:r w:rsidRPr="00A940DB">
        <w:rPr>
          <w:rFonts w:ascii="Times New Roman" w:hAnsi="Times New Roman"/>
          <w:sz w:val="28"/>
          <w:szCs w:val="28"/>
        </w:rPr>
        <w:t>:</w:t>
      </w:r>
    </w:p>
    <w:p w:rsidR="009E5D74" w:rsidRPr="00A940DB" w:rsidRDefault="009E5D74" w:rsidP="00A940DB">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sidRPr="00CC682A">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30"/>
          <w:sz w:val="28"/>
          <w:szCs w:val="28"/>
        </w:rPr>
        <w:object w:dxaOrig="2020" w:dyaOrig="720">
          <v:shape id="_x0000_i1148" type="#_x0000_t75" style="width:115.2pt;height:42.6pt" o:ole="" filled="t">
            <v:fill color2="black"/>
            <v:imagedata r:id="rId214" o:title=""/>
          </v:shape>
          <o:OLEObject Type="Embed" ProgID="Equation.3" ShapeID="_x0000_i1148" DrawAspect="Content" ObjectID="_1523031594" r:id="rId215"/>
        </w:object>
      </w:r>
      <w:r w:rsidRPr="00A940DB">
        <w:rPr>
          <w:rFonts w:ascii="Times New Roman" w:hAnsi="Times New Roman"/>
          <w:sz w:val="28"/>
          <w:szCs w:val="28"/>
        </w:rPr>
        <w:t>.                                           (16)</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Модуль деформации мелкозема характеризует сопротивление сж</w:t>
      </w:r>
      <w:r w:rsidRPr="00A940DB">
        <w:rPr>
          <w:rFonts w:ascii="Times New Roman" w:hAnsi="Times New Roman"/>
          <w:sz w:val="28"/>
          <w:szCs w:val="28"/>
        </w:rPr>
        <w:t>а</w:t>
      </w:r>
      <w:r w:rsidRPr="00A940DB">
        <w:rPr>
          <w:rFonts w:ascii="Times New Roman" w:hAnsi="Times New Roman"/>
          <w:sz w:val="28"/>
          <w:szCs w:val="28"/>
        </w:rPr>
        <w:t>тию мелкой фракции песка на нисходящей ветви цикла деформации и ра</w:t>
      </w:r>
      <w:r w:rsidRPr="00A940DB">
        <w:rPr>
          <w:rFonts w:ascii="Times New Roman" w:hAnsi="Times New Roman"/>
          <w:sz w:val="28"/>
          <w:szCs w:val="28"/>
        </w:rPr>
        <w:t>с</w:t>
      </w:r>
      <w:r w:rsidRPr="00A940DB">
        <w:rPr>
          <w:rFonts w:ascii="Times New Roman" w:hAnsi="Times New Roman"/>
          <w:sz w:val="28"/>
          <w:szCs w:val="28"/>
        </w:rPr>
        <w:t>считывается по формуле</w:t>
      </w:r>
    </w:p>
    <w:p w:rsidR="009E5D74" w:rsidRPr="00A940DB" w:rsidRDefault="009E5D74" w:rsidP="00A940DB">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30"/>
          <w:sz w:val="28"/>
          <w:szCs w:val="28"/>
        </w:rPr>
        <w:object w:dxaOrig="1040" w:dyaOrig="700">
          <v:shape id="_x0000_i1149" type="#_x0000_t75" style="width:58.8pt;height:42pt" o:ole="" filled="t">
            <v:fill color2="black"/>
            <v:imagedata r:id="rId216" o:title=""/>
          </v:shape>
          <o:OLEObject Type="Embed" ProgID="Equation.3" ShapeID="_x0000_i1149" DrawAspect="Content" ObjectID="_1523031595" r:id="rId217"/>
        </w:object>
      </w:r>
      <w:r w:rsidRPr="00A940DB">
        <w:rPr>
          <w:rFonts w:ascii="Times New Roman" w:hAnsi="Times New Roman"/>
          <w:sz w:val="28"/>
          <w:szCs w:val="28"/>
        </w:rPr>
        <w:t>.                                                        (17)</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Наибольшие значения </w:t>
      </w:r>
      <w:r w:rsidRPr="00A940DB">
        <w:rPr>
          <w:rFonts w:ascii="Times New Roman" w:hAnsi="Times New Roman"/>
          <w:position w:val="-12"/>
          <w:sz w:val="28"/>
          <w:szCs w:val="28"/>
        </w:rPr>
        <w:object w:dxaOrig="300" w:dyaOrig="360">
          <v:shape id="_x0000_i1150" type="#_x0000_t75" style="width:16.8pt;height:21.6pt" o:ole="" filled="t">
            <v:fill color2="black"/>
            <v:imagedata r:id="rId218" o:title=""/>
          </v:shape>
          <o:OLEObject Type="Embed" ProgID="Equation.3" ShapeID="_x0000_i1150" DrawAspect="Content" ObjectID="_1523031596" r:id="rId219"/>
        </w:object>
      </w:r>
      <w:r w:rsidRPr="00A940DB">
        <w:rPr>
          <w:rFonts w:ascii="Times New Roman" w:hAnsi="Times New Roman"/>
          <w:sz w:val="28"/>
          <w:szCs w:val="28"/>
        </w:rPr>
        <w:t xml:space="preserve"> получены для сухого песка. Для водон</w:t>
      </w:r>
      <w:r w:rsidRPr="00A940DB">
        <w:rPr>
          <w:rFonts w:ascii="Times New Roman" w:hAnsi="Times New Roman"/>
          <w:sz w:val="28"/>
          <w:szCs w:val="28"/>
        </w:rPr>
        <w:t>а</w:t>
      </w:r>
      <w:r w:rsidRPr="00A940DB">
        <w:rPr>
          <w:rFonts w:ascii="Times New Roman" w:hAnsi="Times New Roman"/>
          <w:sz w:val="28"/>
          <w:szCs w:val="28"/>
        </w:rPr>
        <w:t>сыщенного песка они меньше, для песка с глинопорошком ‒ меньше в р</w:t>
      </w:r>
      <w:r w:rsidRPr="00A940DB">
        <w:rPr>
          <w:rFonts w:ascii="Times New Roman" w:hAnsi="Times New Roman"/>
          <w:sz w:val="28"/>
          <w:szCs w:val="28"/>
        </w:rPr>
        <w:t>а</w:t>
      </w:r>
      <w:r w:rsidRPr="00A940DB">
        <w:rPr>
          <w:rFonts w:ascii="Times New Roman" w:hAnsi="Times New Roman"/>
          <w:sz w:val="28"/>
          <w:szCs w:val="28"/>
        </w:rPr>
        <w:t>зы (таблица 3). Это понятно, если принять во внимание уменьшение ко</w:t>
      </w:r>
      <w:r w:rsidRPr="00A940DB">
        <w:rPr>
          <w:rFonts w:ascii="Times New Roman" w:hAnsi="Times New Roman"/>
          <w:sz w:val="28"/>
          <w:szCs w:val="28"/>
        </w:rPr>
        <w:t>н</w:t>
      </w:r>
      <w:r w:rsidRPr="00A940DB">
        <w:rPr>
          <w:rFonts w:ascii="Times New Roman" w:hAnsi="Times New Roman"/>
          <w:sz w:val="28"/>
          <w:szCs w:val="28"/>
        </w:rPr>
        <w:t xml:space="preserve">тактного трения между частицами песка, вызванное водой и частицами глинистых минералов. Во всех вариантах испытанных грунтов значения </w:t>
      </w:r>
      <w:r w:rsidRPr="00A940DB">
        <w:rPr>
          <w:rFonts w:ascii="Times New Roman" w:hAnsi="Times New Roman"/>
          <w:position w:val="-12"/>
          <w:sz w:val="28"/>
          <w:szCs w:val="28"/>
        </w:rPr>
        <w:object w:dxaOrig="300" w:dyaOrig="360">
          <v:shape id="_x0000_i1151" type="#_x0000_t75" style="width:16.8pt;height:21.6pt" o:ole="" filled="t">
            <v:fill color2="black"/>
            <v:imagedata r:id="rId218" o:title=""/>
          </v:shape>
          <o:OLEObject Type="Embed" ProgID="Equation.3" ShapeID="_x0000_i1151" DrawAspect="Content" ObjectID="_1523031597" r:id="rId220"/>
        </w:object>
      </w:r>
      <w:r w:rsidRPr="00A940DB">
        <w:rPr>
          <w:rFonts w:ascii="Times New Roman" w:hAnsi="Times New Roman"/>
          <w:sz w:val="28"/>
          <w:szCs w:val="28"/>
        </w:rPr>
        <w:t xml:space="preserve"> меньше, чем соответствующие значения компрессионного модуля о</w:t>
      </w:r>
      <w:r w:rsidRPr="00A940DB">
        <w:rPr>
          <w:rFonts w:ascii="Times New Roman" w:hAnsi="Times New Roman"/>
          <w:sz w:val="28"/>
          <w:szCs w:val="28"/>
        </w:rPr>
        <w:t>б</w:t>
      </w:r>
      <w:r w:rsidRPr="00A940DB">
        <w:rPr>
          <w:rFonts w:ascii="Times New Roman" w:hAnsi="Times New Roman"/>
          <w:sz w:val="28"/>
          <w:szCs w:val="28"/>
        </w:rPr>
        <w:t xml:space="preserve">щей деформации </w:t>
      </w:r>
      <w:r w:rsidRPr="00A940DB">
        <w:rPr>
          <w:rFonts w:ascii="Times New Roman" w:hAnsi="Times New Roman"/>
          <w:position w:val="-12"/>
          <w:sz w:val="28"/>
          <w:szCs w:val="28"/>
        </w:rPr>
        <w:object w:dxaOrig="320" w:dyaOrig="360">
          <v:shape id="_x0000_i1152" type="#_x0000_t75" style="width:18.6pt;height:21.6pt" o:ole="" filled="t">
            <v:fill color2="black"/>
            <v:imagedata r:id="rId221" o:title=""/>
          </v:shape>
          <o:OLEObject Type="Embed" ProgID="Equation.3" ShapeID="_x0000_i1152" DrawAspect="Content" ObjectID="_1523031598" r:id="rId222"/>
        </w:object>
      </w:r>
      <w:r w:rsidRPr="00A940DB">
        <w:rPr>
          <w:rFonts w:ascii="Times New Roman" w:hAnsi="Times New Roman"/>
          <w:sz w:val="28"/>
          <w:szCs w:val="28"/>
        </w:rPr>
        <w:t xml:space="preserve">, рассчитанного традиционным способом для пробы в целом (таблица 4). </w:t>
      </w:r>
    </w:p>
    <w:p w:rsidR="009E5D74" w:rsidRPr="00CC682A" w:rsidRDefault="009E5D74" w:rsidP="00E873DD">
      <w:pPr>
        <w:pStyle w:val="NoSpacing"/>
        <w:jc w:val="center"/>
        <w:rPr>
          <w:rFonts w:ascii="Times New Roman" w:hAnsi="Times New Roman"/>
          <w:sz w:val="24"/>
          <w:szCs w:val="24"/>
        </w:rPr>
      </w:pPr>
      <w:r w:rsidRPr="00E873DD">
        <w:rPr>
          <w:rFonts w:ascii="Times New Roman" w:hAnsi="Times New Roman"/>
          <w:sz w:val="24"/>
          <w:szCs w:val="24"/>
        </w:rPr>
        <w:t xml:space="preserve">ТАБЛИЦА 4 – СРЕДНИЕ ЗНАЧЕНИЯ ДИНАМИЧЕСКИХ ХАРАКТЕРИСТИК </w:t>
      </w:r>
    </w:p>
    <w:p w:rsidR="009E5D74" w:rsidRPr="00E873DD" w:rsidRDefault="009E5D74" w:rsidP="00E873DD">
      <w:pPr>
        <w:pStyle w:val="NoSpacing"/>
        <w:jc w:val="center"/>
        <w:rPr>
          <w:rFonts w:ascii="Times New Roman" w:hAnsi="Times New Roman"/>
          <w:sz w:val="24"/>
          <w:szCs w:val="24"/>
        </w:rPr>
      </w:pPr>
      <w:r w:rsidRPr="00E873DD">
        <w:rPr>
          <w:rFonts w:ascii="Times New Roman" w:hAnsi="Times New Roman"/>
          <w:sz w:val="24"/>
          <w:szCs w:val="24"/>
        </w:rPr>
        <w:t>МОДЕЛИ</w:t>
      </w:r>
      <w:r w:rsidRPr="00CC682A">
        <w:rPr>
          <w:rFonts w:ascii="Times New Roman" w:hAnsi="Times New Roman"/>
          <w:sz w:val="24"/>
          <w:szCs w:val="24"/>
        </w:rPr>
        <w:t xml:space="preserve"> </w:t>
      </w:r>
      <w:r w:rsidRPr="00E873DD">
        <w:rPr>
          <w:rFonts w:ascii="Times New Roman" w:hAnsi="Times New Roman"/>
          <w:sz w:val="24"/>
          <w:szCs w:val="24"/>
        </w:rPr>
        <w:t>ДЕФОРМАЦИИ ПЕСКА</w:t>
      </w:r>
    </w:p>
    <w:tbl>
      <w:tblPr>
        <w:tblW w:w="9229" w:type="dxa"/>
        <w:tblInd w:w="93" w:type="dxa"/>
        <w:tblLayout w:type="fixed"/>
        <w:tblLook w:val="00A0"/>
      </w:tblPr>
      <w:tblGrid>
        <w:gridCol w:w="2307"/>
        <w:gridCol w:w="2307"/>
        <w:gridCol w:w="2307"/>
        <w:gridCol w:w="2308"/>
      </w:tblGrid>
      <w:tr w:rsidR="009E5D74" w:rsidRPr="00111AED" w:rsidTr="00305CE2">
        <w:trPr>
          <w:trHeight w:val="390"/>
        </w:trPr>
        <w:tc>
          <w:tcPr>
            <w:tcW w:w="2307" w:type="dxa"/>
            <w:tcBorders>
              <w:top w:val="single" w:sz="4" w:space="0" w:color="auto"/>
              <w:left w:val="single" w:sz="4" w:space="0" w:color="auto"/>
              <w:bottom w:val="nil"/>
              <w:right w:val="single" w:sz="4" w:space="0" w:color="auto"/>
            </w:tcBorders>
            <w:noWrap/>
            <w:vAlign w:val="bottom"/>
          </w:tcPr>
          <w:p w:rsidR="009E5D74" w:rsidRPr="00111AED" w:rsidRDefault="009E5D74" w:rsidP="00A940DB">
            <w:pPr>
              <w:spacing w:after="0" w:line="360" w:lineRule="auto"/>
              <w:jc w:val="center"/>
              <w:rPr>
                <w:rFonts w:ascii="Times New Roman" w:hAnsi="Times New Roman"/>
                <w:b/>
                <w:bCs/>
                <w:color w:val="000000"/>
                <w:sz w:val="20"/>
                <w:szCs w:val="20"/>
                <w:lang w:eastAsia="ru-RU"/>
              </w:rPr>
            </w:pPr>
            <w:r w:rsidRPr="00111AED">
              <w:rPr>
                <w:rFonts w:ascii="Times New Roman" w:eastAsia="Times New Roman" w:hAnsi="Times New Roman"/>
                <w:position w:val="-10"/>
                <w:sz w:val="20"/>
                <w:szCs w:val="20"/>
              </w:rPr>
              <w:object w:dxaOrig="220" w:dyaOrig="260">
                <v:shape id="_x0000_i1153" type="#_x0000_t75" style="width:12.6pt;height:15pt" o:ole="" filled="t">
                  <v:fill color2="black"/>
                  <v:imagedata r:id="rId223" o:title=""/>
                </v:shape>
                <o:OLEObject Type="Embed" ProgID="Equation.3" ShapeID="_x0000_i1153" DrawAspect="Content" ObjectID="_1523031599" r:id="rId224"/>
              </w:object>
            </w:r>
          </w:p>
        </w:tc>
        <w:tc>
          <w:tcPr>
            <w:tcW w:w="2307" w:type="dxa"/>
            <w:tcBorders>
              <w:top w:val="single" w:sz="4" w:space="0" w:color="auto"/>
              <w:left w:val="nil"/>
              <w:bottom w:val="nil"/>
              <w:right w:val="single" w:sz="4" w:space="0" w:color="auto"/>
            </w:tcBorders>
            <w:noWrap/>
            <w:vAlign w:val="bottom"/>
          </w:tcPr>
          <w:p w:rsidR="009E5D74" w:rsidRPr="00111AED" w:rsidRDefault="009E5D74" w:rsidP="00A940DB">
            <w:pPr>
              <w:spacing w:after="0" w:line="360" w:lineRule="auto"/>
              <w:jc w:val="center"/>
              <w:rPr>
                <w:rFonts w:ascii="Times New Roman" w:hAnsi="Times New Roman"/>
                <w:sz w:val="20"/>
                <w:szCs w:val="20"/>
                <w:lang w:eastAsia="ru-RU"/>
              </w:rPr>
            </w:pPr>
            <w:r w:rsidRPr="00111AED">
              <w:rPr>
                <w:rFonts w:ascii="Times New Roman" w:eastAsia="Times New Roman" w:hAnsi="Times New Roman"/>
                <w:position w:val="-12"/>
                <w:sz w:val="20"/>
                <w:szCs w:val="20"/>
              </w:rPr>
              <w:object w:dxaOrig="320" w:dyaOrig="360">
                <v:shape id="_x0000_i1154" type="#_x0000_t75" style="width:18.6pt;height:21pt" o:ole="" filled="t">
                  <v:fill color2="black"/>
                  <v:imagedata r:id="rId225" o:title=""/>
                </v:shape>
                <o:OLEObject Type="Embed" ProgID="Equation.3" ShapeID="_x0000_i1154" DrawAspect="Content" ObjectID="_1523031600" r:id="rId226"/>
              </w:object>
            </w:r>
          </w:p>
        </w:tc>
        <w:tc>
          <w:tcPr>
            <w:tcW w:w="2307" w:type="dxa"/>
            <w:tcBorders>
              <w:top w:val="single" w:sz="4" w:space="0" w:color="auto"/>
              <w:left w:val="nil"/>
              <w:bottom w:val="nil"/>
              <w:right w:val="single" w:sz="4" w:space="0" w:color="auto"/>
            </w:tcBorders>
            <w:noWrap/>
            <w:vAlign w:val="bottom"/>
          </w:tcPr>
          <w:p w:rsidR="009E5D74" w:rsidRPr="00111AED" w:rsidRDefault="009E5D74" w:rsidP="00A940DB">
            <w:pPr>
              <w:spacing w:after="0" w:line="360" w:lineRule="auto"/>
              <w:jc w:val="center"/>
              <w:rPr>
                <w:rFonts w:ascii="Times New Roman" w:hAnsi="Times New Roman"/>
                <w:sz w:val="20"/>
                <w:szCs w:val="20"/>
                <w:lang w:eastAsia="ru-RU"/>
              </w:rPr>
            </w:pPr>
            <w:r w:rsidRPr="00111AED">
              <w:rPr>
                <w:rFonts w:ascii="Times New Roman" w:eastAsia="Times New Roman" w:hAnsi="Times New Roman"/>
                <w:position w:val="-12"/>
                <w:sz w:val="20"/>
                <w:szCs w:val="20"/>
              </w:rPr>
              <w:object w:dxaOrig="300" w:dyaOrig="360">
                <v:shape id="_x0000_i1155" type="#_x0000_t75" style="width:17.4pt;height:21pt" o:ole="" filled="t">
                  <v:fill color2="black"/>
                  <v:imagedata r:id="rId227" o:title=""/>
                </v:shape>
                <o:OLEObject Type="Embed" ProgID="Equation.3" ShapeID="_x0000_i1155" DrawAspect="Content" ObjectID="_1523031601" r:id="rId228"/>
              </w:object>
            </w:r>
          </w:p>
        </w:tc>
        <w:tc>
          <w:tcPr>
            <w:tcW w:w="2308" w:type="dxa"/>
            <w:tcBorders>
              <w:top w:val="single" w:sz="4" w:space="0" w:color="auto"/>
              <w:left w:val="nil"/>
              <w:bottom w:val="nil"/>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eastAsia="Times New Roman" w:hAnsi="Times New Roman"/>
                <w:position w:val="-10"/>
                <w:sz w:val="20"/>
                <w:szCs w:val="20"/>
              </w:rPr>
              <w:object w:dxaOrig="380" w:dyaOrig="340">
                <v:shape id="_x0000_i1156" type="#_x0000_t75" style="width:21.6pt;height:19.2pt" o:ole="" filled="t">
                  <v:fill color2="black"/>
                  <v:imagedata r:id="rId229" o:title=""/>
                </v:shape>
                <o:OLEObject Type="Embed" ProgID="Equation.3" ShapeID="_x0000_i1156" DrawAspect="Content" ObjectID="_1523031602" r:id="rId230"/>
              </w:object>
            </w:r>
          </w:p>
        </w:tc>
      </w:tr>
      <w:tr w:rsidR="009E5D74" w:rsidRPr="00111AED" w:rsidTr="00305CE2">
        <w:trPr>
          <w:trHeight w:val="330"/>
        </w:trPr>
        <w:tc>
          <w:tcPr>
            <w:tcW w:w="2307" w:type="dxa"/>
            <w:tcBorders>
              <w:top w:val="single" w:sz="4" w:space="0" w:color="auto"/>
              <w:left w:val="single" w:sz="4" w:space="0" w:color="auto"/>
              <w:bottom w:val="single" w:sz="8"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grad</w:t>
            </w:r>
          </w:p>
        </w:tc>
        <w:tc>
          <w:tcPr>
            <w:tcW w:w="2307" w:type="dxa"/>
            <w:tcBorders>
              <w:top w:val="single" w:sz="4" w:space="0" w:color="auto"/>
              <w:left w:val="nil"/>
              <w:bottom w:val="single" w:sz="8"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МПа</w:t>
            </w:r>
          </w:p>
        </w:tc>
        <w:tc>
          <w:tcPr>
            <w:tcW w:w="2307" w:type="dxa"/>
            <w:tcBorders>
              <w:top w:val="single" w:sz="4" w:space="0" w:color="auto"/>
              <w:left w:val="nil"/>
              <w:bottom w:val="single" w:sz="8"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МПа</w:t>
            </w:r>
          </w:p>
        </w:tc>
        <w:tc>
          <w:tcPr>
            <w:tcW w:w="2308" w:type="dxa"/>
            <w:tcBorders>
              <w:top w:val="single" w:sz="4" w:space="0" w:color="auto"/>
              <w:left w:val="nil"/>
              <w:bottom w:val="single" w:sz="8"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кПа</w:t>
            </w:r>
          </w:p>
        </w:tc>
      </w:tr>
      <w:tr w:rsidR="009E5D74" w:rsidRPr="00111AED" w:rsidTr="00305CE2">
        <w:trPr>
          <w:trHeight w:val="315"/>
        </w:trPr>
        <w:tc>
          <w:tcPr>
            <w:tcW w:w="9229" w:type="dxa"/>
            <w:gridSpan w:val="4"/>
            <w:tcBorders>
              <w:top w:val="single" w:sz="8" w:space="0" w:color="auto"/>
              <w:left w:val="single" w:sz="4" w:space="0" w:color="auto"/>
              <w:bottom w:val="single" w:sz="4" w:space="0" w:color="auto"/>
              <w:right w:val="single" w:sz="4" w:space="0" w:color="000000"/>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Сухой песок</w:t>
            </w:r>
          </w:p>
        </w:tc>
      </w:tr>
      <w:tr w:rsidR="009E5D74" w:rsidRPr="00111AED" w:rsidTr="00305CE2">
        <w:trPr>
          <w:trHeight w:val="315"/>
        </w:trPr>
        <w:tc>
          <w:tcPr>
            <w:tcW w:w="2307" w:type="dxa"/>
            <w:tcBorders>
              <w:top w:val="nil"/>
              <w:left w:val="single" w:sz="4" w:space="0" w:color="auto"/>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45,2</w:t>
            </w:r>
          </w:p>
        </w:tc>
        <w:tc>
          <w:tcPr>
            <w:tcW w:w="2307" w:type="dxa"/>
            <w:tcBorders>
              <w:top w:val="nil"/>
              <w:left w:val="nil"/>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8,0</w:t>
            </w:r>
          </w:p>
        </w:tc>
        <w:tc>
          <w:tcPr>
            <w:tcW w:w="2307" w:type="dxa"/>
            <w:tcBorders>
              <w:top w:val="nil"/>
              <w:left w:val="nil"/>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7,1</w:t>
            </w:r>
          </w:p>
        </w:tc>
        <w:tc>
          <w:tcPr>
            <w:tcW w:w="2308" w:type="dxa"/>
            <w:tcBorders>
              <w:top w:val="nil"/>
              <w:left w:val="nil"/>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3,3</w:t>
            </w:r>
          </w:p>
        </w:tc>
      </w:tr>
      <w:tr w:rsidR="009E5D74" w:rsidRPr="00111AED" w:rsidTr="00305CE2">
        <w:trPr>
          <w:trHeight w:val="315"/>
        </w:trPr>
        <w:tc>
          <w:tcPr>
            <w:tcW w:w="9229" w:type="dxa"/>
            <w:gridSpan w:val="4"/>
            <w:tcBorders>
              <w:top w:val="single" w:sz="4" w:space="0" w:color="auto"/>
              <w:left w:val="single" w:sz="4" w:space="0" w:color="auto"/>
              <w:bottom w:val="single" w:sz="4" w:space="0" w:color="auto"/>
              <w:right w:val="single" w:sz="4" w:space="0" w:color="000000"/>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Водонасыщенный песок</w:t>
            </w:r>
          </w:p>
        </w:tc>
      </w:tr>
      <w:tr w:rsidR="009E5D74" w:rsidRPr="00111AED" w:rsidTr="00305CE2">
        <w:trPr>
          <w:trHeight w:val="315"/>
        </w:trPr>
        <w:tc>
          <w:tcPr>
            <w:tcW w:w="2307" w:type="dxa"/>
            <w:tcBorders>
              <w:top w:val="single" w:sz="4" w:space="0" w:color="auto"/>
              <w:left w:val="single" w:sz="4" w:space="0" w:color="auto"/>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44,5</w:t>
            </w:r>
          </w:p>
        </w:tc>
        <w:tc>
          <w:tcPr>
            <w:tcW w:w="2307" w:type="dxa"/>
            <w:tcBorders>
              <w:top w:val="nil"/>
              <w:left w:val="single" w:sz="4" w:space="0" w:color="auto"/>
              <w:bottom w:val="nil"/>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4,5</w:t>
            </w:r>
          </w:p>
        </w:tc>
        <w:tc>
          <w:tcPr>
            <w:tcW w:w="2307" w:type="dxa"/>
            <w:tcBorders>
              <w:top w:val="single" w:sz="4" w:space="0" w:color="auto"/>
              <w:left w:val="single" w:sz="4" w:space="0" w:color="auto"/>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3,7</w:t>
            </w:r>
          </w:p>
        </w:tc>
        <w:tc>
          <w:tcPr>
            <w:tcW w:w="2308" w:type="dxa"/>
            <w:tcBorders>
              <w:top w:val="single" w:sz="4" w:space="0" w:color="auto"/>
              <w:left w:val="nil"/>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3,1</w:t>
            </w:r>
          </w:p>
        </w:tc>
      </w:tr>
      <w:tr w:rsidR="009E5D74" w:rsidRPr="00111AED" w:rsidTr="00305CE2">
        <w:trPr>
          <w:trHeight w:val="315"/>
        </w:trPr>
        <w:tc>
          <w:tcPr>
            <w:tcW w:w="9229" w:type="dxa"/>
            <w:gridSpan w:val="4"/>
            <w:tcBorders>
              <w:top w:val="single" w:sz="4" w:space="0" w:color="auto"/>
              <w:left w:val="single" w:sz="4" w:space="0" w:color="auto"/>
              <w:bottom w:val="single" w:sz="4" w:space="0" w:color="auto"/>
              <w:right w:val="single" w:sz="4" w:space="0" w:color="000000"/>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Сухой песок с глинопорошком</w:t>
            </w:r>
          </w:p>
        </w:tc>
      </w:tr>
      <w:tr w:rsidR="009E5D74" w:rsidRPr="00111AED" w:rsidTr="00305CE2">
        <w:trPr>
          <w:trHeight w:val="315"/>
        </w:trPr>
        <w:tc>
          <w:tcPr>
            <w:tcW w:w="2307" w:type="dxa"/>
            <w:tcBorders>
              <w:top w:val="single" w:sz="4" w:space="0" w:color="auto"/>
              <w:left w:val="single" w:sz="4" w:space="0" w:color="auto"/>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37,2</w:t>
            </w:r>
          </w:p>
        </w:tc>
        <w:tc>
          <w:tcPr>
            <w:tcW w:w="2307" w:type="dxa"/>
            <w:tcBorders>
              <w:top w:val="single" w:sz="4" w:space="0" w:color="auto"/>
              <w:left w:val="nil"/>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1,3</w:t>
            </w:r>
          </w:p>
        </w:tc>
        <w:tc>
          <w:tcPr>
            <w:tcW w:w="2307" w:type="dxa"/>
            <w:tcBorders>
              <w:top w:val="single" w:sz="4" w:space="0" w:color="auto"/>
              <w:left w:val="nil"/>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1,0</w:t>
            </w:r>
          </w:p>
        </w:tc>
        <w:tc>
          <w:tcPr>
            <w:tcW w:w="2308" w:type="dxa"/>
            <w:tcBorders>
              <w:top w:val="single" w:sz="4" w:space="0" w:color="auto"/>
              <w:left w:val="nil"/>
              <w:bottom w:val="single" w:sz="4" w:space="0" w:color="auto"/>
              <w:right w:val="single" w:sz="4" w:space="0" w:color="auto"/>
            </w:tcBorders>
            <w:noWrap/>
            <w:vAlign w:val="bottom"/>
          </w:tcPr>
          <w:p w:rsidR="009E5D74" w:rsidRPr="00111AED" w:rsidRDefault="009E5D74" w:rsidP="00A940DB">
            <w:pPr>
              <w:spacing w:after="0" w:line="360" w:lineRule="auto"/>
              <w:jc w:val="center"/>
              <w:rPr>
                <w:rFonts w:ascii="Times New Roman" w:hAnsi="Times New Roman"/>
                <w:color w:val="000000"/>
                <w:sz w:val="20"/>
                <w:szCs w:val="20"/>
                <w:lang w:eastAsia="ru-RU"/>
              </w:rPr>
            </w:pPr>
            <w:r w:rsidRPr="00111AED">
              <w:rPr>
                <w:rFonts w:ascii="Times New Roman" w:hAnsi="Times New Roman"/>
                <w:color w:val="000000"/>
                <w:sz w:val="20"/>
                <w:szCs w:val="20"/>
                <w:lang w:eastAsia="ru-RU"/>
              </w:rPr>
              <w:t>1,1</w:t>
            </w:r>
          </w:p>
        </w:tc>
      </w:tr>
    </w:tbl>
    <w:p w:rsidR="009E5D74" w:rsidRDefault="009E5D74" w:rsidP="00C14305">
      <w:pPr>
        <w:pStyle w:val="NoSpacing"/>
        <w:spacing w:line="360" w:lineRule="auto"/>
        <w:ind w:firstLine="709"/>
        <w:jc w:val="both"/>
        <w:rPr>
          <w:rFonts w:ascii="Times New Roman" w:hAnsi="Times New Roman"/>
          <w:sz w:val="28"/>
          <w:szCs w:val="28"/>
        </w:rPr>
      </w:pPr>
      <w:r>
        <w:rPr>
          <w:rFonts w:ascii="Times New Roman" w:hAnsi="Times New Roman"/>
          <w:sz w:val="28"/>
          <w:szCs w:val="28"/>
        </w:rPr>
        <w:t>Уравнение, связывающее отношение приращений механической р</w:t>
      </w:r>
      <w:r>
        <w:rPr>
          <w:rFonts w:ascii="Times New Roman" w:hAnsi="Times New Roman"/>
          <w:sz w:val="28"/>
          <w:szCs w:val="28"/>
        </w:rPr>
        <w:t>а</w:t>
      </w:r>
      <w:r>
        <w:rPr>
          <w:rFonts w:ascii="Times New Roman" w:hAnsi="Times New Roman"/>
          <w:sz w:val="28"/>
          <w:szCs w:val="28"/>
        </w:rPr>
        <w:t>боты на восходящей и нисходящей частях цикла деформации с характер</w:t>
      </w:r>
      <w:r>
        <w:rPr>
          <w:rFonts w:ascii="Times New Roman" w:hAnsi="Times New Roman"/>
          <w:sz w:val="28"/>
          <w:szCs w:val="28"/>
        </w:rPr>
        <w:t>и</w:t>
      </w:r>
      <w:r>
        <w:rPr>
          <w:rFonts w:ascii="Times New Roman" w:hAnsi="Times New Roman"/>
          <w:sz w:val="28"/>
          <w:szCs w:val="28"/>
        </w:rPr>
        <w:t>стиками микроструктуры:</w:t>
      </w:r>
    </w:p>
    <w:p w:rsidR="009E5D74" w:rsidRPr="00F542AC" w:rsidRDefault="009E5D74" w:rsidP="00C14305">
      <w:pPr>
        <w:pStyle w:val="NoSpacing"/>
        <w:spacing w:line="360" w:lineRule="auto"/>
        <w:ind w:firstLine="709"/>
        <w:jc w:val="both"/>
        <w:rPr>
          <w:rFonts w:ascii="Times New Roman" w:hAnsi="Times New Roman"/>
          <w:sz w:val="28"/>
          <w:szCs w:val="28"/>
        </w:rPr>
      </w:pPr>
      <w:r>
        <w:rPr>
          <w:rFonts w:ascii="Times New Roman" w:hAnsi="Times New Roman"/>
          <w:sz w:val="24"/>
          <w:szCs w:val="24"/>
        </w:rPr>
        <w:t xml:space="preserve">                                </w:t>
      </w:r>
      <w:r w:rsidRPr="00F542AC">
        <w:rPr>
          <w:rFonts w:ascii="Times New Roman" w:hAnsi="Times New Roman"/>
          <w:position w:val="-30"/>
          <w:sz w:val="24"/>
          <w:szCs w:val="24"/>
        </w:rPr>
        <w:object w:dxaOrig="2960" w:dyaOrig="740">
          <v:shape id="_x0000_i1157" type="#_x0000_t75" style="width:167.4pt;height:43.2pt" o:ole="" filled="t">
            <v:fill color2="black"/>
            <v:imagedata r:id="rId231" o:title=""/>
          </v:shape>
          <o:OLEObject Type="Embed" ProgID="Equation.3" ShapeID="_x0000_i1157" DrawAspect="Content" ObjectID="_1523031603" r:id="rId232"/>
        </w:object>
      </w:r>
      <w:r>
        <w:rPr>
          <w:rFonts w:ascii="Times New Roman" w:hAnsi="Times New Roman"/>
          <w:sz w:val="28"/>
          <w:szCs w:val="28"/>
        </w:rPr>
        <w:t>.                                  (18)</w:t>
      </w:r>
    </w:p>
    <w:p w:rsidR="009E5D74" w:rsidRPr="00A940DB"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 xml:space="preserve">Угол внутреннего трения песка </w:t>
      </w:r>
      <w:r>
        <w:rPr>
          <w:rFonts w:ascii="Times New Roman" w:hAnsi="Times New Roman"/>
          <w:sz w:val="28"/>
          <w:szCs w:val="28"/>
        </w:rPr>
        <w:t>свяжем с морфологической моделью</w:t>
      </w:r>
      <w:r w:rsidRPr="00A940DB">
        <w:rPr>
          <w:rFonts w:ascii="Times New Roman" w:hAnsi="Times New Roman"/>
          <w:sz w:val="28"/>
          <w:szCs w:val="28"/>
        </w:rPr>
        <w:t xml:space="preserve"> микроструктуры </w:t>
      </w:r>
      <w:r>
        <w:rPr>
          <w:rFonts w:ascii="Times New Roman" w:hAnsi="Times New Roman"/>
          <w:sz w:val="28"/>
          <w:szCs w:val="28"/>
        </w:rPr>
        <w:t xml:space="preserve">соотношением </w:t>
      </w:r>
      <w:r w:rsidRPr="00A940DB">
        <w:rPr>
          <w:rFonts w:ascii="Times New Roman" w:hAnsi="Times New Roman"/>
          <w:sz w:val="28"/>
          <w:szCs w:val="28"/>
        </w:rPr>
        <w:t>(рисунок 5):</w:t>
      </w:r>
    </w:p>
    <w:p w:rsidR="009E5D74" w:rsidRPr="00A940DB" w:rsidRDefault="009E5D74" w:rsidP="00A940DB">
      <w:pPr>
        <w:pStyle w:val="NoSpacing"/>
        <w:spacing w:line="360" w:lineRule="auto"/>
        <w:ind w:firstLine="709"/>
        <w:jc w:val="center"/>
        <w:rPr>
          <w:rFonts w:ascii="Times New Roman" w:hAnsi="Times New Roman"/>
          <w:sz w:val="28"/>
          <w:szCs w:val="28"/>
        </w:rPr>
      </w:pPr>
      <w:r w:rsidRPr="00A940DB">
        <w:rPr>
          <w:rFonts w:ascii="Times New Roman" w:hAnsi="Times New Roman"/>
          <w:sz w:val="28"/>
          <w:szCs w:val="28"/>
        </w:rPr>
        <w:t xml:space="preserve">                                         </w:t>
      </w:r>
      <w:r w:rsidRPr="00A940DB">
        <w:rPr>
          <w:rFonts w:ascii="Times New Roman" w:hAnsi="Times New Roman"/>
          <w:position w:val="-10"/>
          <w:sz w:val="28"/>
          <w:szCs w:val="28"/>
        </w:rPr>
        <w:object w:dxaOrig="760" w:dyaOrig="320">
          <v:shape id="_x0000_i1158" type="#_x0000_t75" style="width:43.2pt;height:19.2pt" o:ole="" filled="t">
            <v:fill color2="black"/>
            <v:imagedata r:id="rId233" o:title=""/>
          </v:shape>
          <o:OLEObject Type="Embed" ProgID="Equation.3" ShapeID="_x0000_i1158" DrawAspect="Content" ObjectID="_1523031604" r:id="rId234"/>
        </w:object>
      </w:r>
      <w:r w:rsidRPr="00A940DB">
        <w:rPr>
          <w:rFonts w:ascii="Times New Roman" w:hAnsi="Times New Roman"/>
          <w:sz w:val="28"/>
          <w:szCs w:val="28"/>
        </w:rPr>
        <w:t xml:space="preserve">,                      </w:t>
      </w:r>
      <w:r>
        <w:rPr>
          <w:rFonts w:ascii="Times New Roman" w:hAnsi="Times New Roman"/>
          <w:sz w:val="28"/>
          <w:szCs w:val="28"/>
        </w:rPr>
        <w:t xml:space="preserve">                             (19</w:t>
      </w:r>
      <w:r w:rsidRPr="00A940DB">
        <w:rPr>
          <w:rFonts w:ascii="Times New Roman" w:hAnsi="Times New Roman"/>
          <w:sz w:val="28"/>
          <w:szCs w:val="28"/>
        </w:rPr>
        <w:t>)</w:t>
      </w:r>
    </w:p>
    <w:p w:rsidR="009E5D74" w:rsidRPr="00A940DB" w:rsidRDefault="009E5D74" w:rsidP="00A940DB">
      <w:pPr>
        <w:pStyle w:val="NoSpacing"/>
        <w:spacing w:line="360" w:lineRule="auto"/>
        <w:jc w:val="both"/>
        <w:rPr>
          <w:rFonts w:ascii="Times New Roman" w:hAnsi="Times New Roman"/>
          <w:sz w:val="28"/>
          <w:szCs w:val="28"/>
        </w:rPr>
      </w:pPr>
      <w:r w:rsidRPr="00A940DB">
        <w:rPr>
          <w:rFonts w:ascii="Times New Roman" w:hAnsi="Times New Roman"/>
          <w:sz w:val="28"/>
          <w:szCs w:val="28"/>
        </w:rPr>
        <w:t xml:space="preserve">где </w:t>
      </w:r>
      <w:r w:rsidRPr="00A940DB">
        <w:rPr>
          <w:rFonts w:ascii="Times New Roman" w:hAnsi="Times New Roman"/>
          <w:position w:val="-6"/>
          <w:sz w:val="28"/>
          <w:szCs w:val="28"/>
        </w:rPr>
        <w:object w:dxaOrig="220" w:dyaOrig="279">
          <v:shape id="_x0000_i1159" type="#_x0000_t75" style="width:12.6pt;height:16.2pt" o:ole="" filled="t">
            <v:fill color2="black"/>
            <v:imagedata r:id="rId235" o:title=""/>
          </v:shape>
          <o:OLEObject Type="Embed" ProgID="Equation.3" ShapeID="_x0000_i1159" DrawAspect="Content" ObjectID="_1523031605" r:id="rId236"/>
        </w:object>
      </w:r>
      <w:r w:rsidRPr="00A940DB">
        <w:rPr>
          <w:rFonts w:ascii="Times New Roman" w:hAnsi="Times New Roman"/>
          <w:sz w:val="28"/>
          <w:szCs w:val="28"/>
        </w:rPr>
        <w:t xml:space="preserve">– угол отклонения поверхности скольжения </w:t>
      </w:r>
      <w:r w:rsidRPr="00A940DB">
        <w:rPr>
          <w:rFonts w:ascii="Times New Roman" w:hAnsi="Times New Roman"/>
          <w:position w:val="-6"/>
          <w:sz w:val="28"/>
          <w:szCs w:val="28"/>
        </w:rPr>
        <w:object w:dxaOrig="240" w:dyaOrig="220">
          <v:shape id="_x0000_i1160" type="#_x0000_t75" style="width:13.2pt;height:13.2pt" o:ole="" filled="t">
            <v:fill color2="black"/>
            <v:imagedata r:id="rId237" o:title=""/>
          </v:shape>
          <o:OLEObject Type="Embed" ProgID="Equation.3" ShapeID="_x0000_i1160" DrawAspect="Content" ObjectID="_1523031606" r:id="rId238"/>
        </w:object>
      </w:r>
      <w:r w:rsidRPr="00A940DB">
        <w:rPr>
          <w:rFonts w:ascii="Times New Roman" w:hAnsi="Times New Roman"/>
          <w:sz w:val="28"/>
          <w:szCs w:val="28"/>
        </w:rPr>
        <w:t xml:space="preserve"> от поверхности ма</w:t>
      </w:r>
      <w:r w:rsidRPr="00A940DB">
        <w:rPr>
          <w:rFonts w:ascii="Times New Roman" w:hAnsi="Times New Roman"/>
          <w:sz w:val="28"/>
          <w:szCs w:val="28"/>
        </w:rPr>
        <w:t>к</w:t>
      </w:r>
      <w:r w:rsidRPr="00A940DB">
        <w:rPr>
          <w:rFonts w:ascii="Times New Roman" w:hAnsi="Times New Roman"/>
          <w:sz w:val="28"/>
          <w:szCs w:val="28"/>
        </w:rPr>
        <w:t xml:space="preserve">симальных касательных напряжений </w:t>
      </w:r>
      <w:r w:rsidRPr="00A940DB">
        <w:rPr>
          <w:rFonts w:ascii="Times New Roman" w:hAnsi="Times New Roman"/>
          <w:position w:val="-4"/>
          <w:sz w:val="28"/>
          <w:szCs w:val="28"/>
        </w:rPr>
        <w:object w:dxaOrig="260" w:dyaOrig="260">
          <v:shape id="_x0000_i1161" type="#_x0000_t75" style="width:15pt;height:15.6pt" o:ole="" filled="t">
            <v:fill color2="black"/>
            <v:imagedata r:id="rId239" o:title=""/>
          </v:shape>
          <o:OLEObject Type="Embed" ProgID="Equation.3" ShapeID="_x0000_i1161" DrawAspect="Content" ObjectID="_1523031607" r:id="rId240"/>
        </w:object>
      </w:r>
      <w:r w:rsidRPr="00A940DB">
        <w:rPr>
          <w:rFonts w:ascii="Times New Roman" w:hAnsi="Times New Roman"/>
          <w:sz w:val="28"/>
          <w:szCs w:val="28"/>
        </w:rPr>
        <w:t>.</w:t>
      </w:r>
    </w:p>
    <w:p w:rsidR="009E5D74" w:rsidRPr="00A940DB" w:rsidRDefault="009E5D74" w:rsidP="00A940DB">
      <w:pPr>
        <w:pStyle w:val="NoSpacing"/>
        <w:spacing w:line="360" w:lineRule="auto"/>
        <w:jc w:val="center"/>
        <w:rPr>
          <w:rFonts w:ascii="Times New Roman" w:hAnsi="Times New Roman"/>
          <w:sz w:val="28"/>
          <w:szCs w:val="28"/>
        </w:rPr>
      </w:pP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sidRPr="00A940DB">
        <w:rPr>
          <w:rFonts w:ascii="Times New Roman" w:hAnsi="Times New Roman"/>
          <w:position w:val="-30"/>
          <w:sz w:val="28"/>
          <w:szCs w:val="28"/>
        </w:rPr>
        <w:object w:dxaOrig="1600" w:dyaOrig="700">
          <v:shape id="_x0000_i1162" type="#_x0000_t75" style="width:91.2pt;height:42.6pt" o:ole="" filled="t">
            <v:fill color2="black"/>
            <v:imagedata r:id="rId241" o:title=""/>
          </v:shape>
          <o:OLEObject Type="Embed" ProgID="Equation.3" ShapeID="_x0000_i1162" DrawAspect="Content" ObjectID="_1523031608" r:id="rId242"/>
        </w:object>
      </w:r>
      <w:r w:rsidRPr="00A940DB">
        <w:rPr>
          <w:rFonts w:ascii="Times New Roman" w:hAnsi="Times New Roman"/>
          <w:sz w:val="28"/>
          <w:szCs w:val="28"/>
        </w:rPr>
        <w:t xml:space="preserve">,        </w:t>
      </w:r>
      <w:r>
        <w:rPr>
          <w:rFonts w:ascii="Times New Roman" w:hAnsi="Times New Roman"/>
          <w:sz w:val="28"/>
          <w:szCs w:val="28"/>
        </w:rPr>
        <w:t xml:space="preserve"> </w:t>
      </w:r>
      <w:r w:rsidRPr="00A940DB">
        <w:rPr>
          <w:rFonts w:ascii="Times New Roman" w:hAnsi="Times New Roman"/>
          <w:sz w:val="28"/>
          <w:szCs w:val="28"/>
        </w:rPr>
        <w:t xml:space="preserve">     </w:t>
      </w:r>
      <w:r>
        <w:rPr>
          <w:rFonts w:ascii="Times New Roman" w:hAnsi="Times New Roman"/>
          <w:sz w:val="28"/>
          <w:szCs w:val="28"/>
        </w:rPr>
        <w:t xml:space="preserve">                        (20</w:t>
      </w:r>
      <w:r w:rsidRPr="00A940DB">
        <w:rPr>
          <w:rFonts w:ascii="Times New Roman" w:hAnsi="Times New Roman"/>
          <w:sz w:val="28"/>
          <w:szCs w:val="28"/>
        </w:rPr>
        <w:t>)</w:t>
      </w:r>
    </w:p>
    <w:p w:rsidR="009E5D74" w:rsidRPr="00CC682A" w:rsidRDefault="009E5D74" w:rsidP="00A940DB">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Угол внутреннего трения для водонасыщенного песка меньше, чем для сухого, а песка с глинопорошком значительно меньше, чем водонас</w:t>
      </w:r>
      <w:r w:rsidRPr="00A940DB">
        <w:rPr>
          <w:rFonts w:ascii="Times New Roman" w:hAnsi="Times New Roman"/>
          <w:sz w:val="28"/>
          <w:szCs w:val="28"/>
        </w:rPr>
        <w:t>ы</w:t>
      </w:r>
      <w:r w:rsidRPr="00A940DB">
        <w:rPr>
          <w:rFonts w:ascii="Times New Roman" w:hAnsi="Times New Roman"/>
          <w:sz w:val="28"/>
          <w:szCs w:val="28"/>
        </w:rPr>
        <w:t xml:space="preserve">щенного (таблица 4). </w:t>
      </w:r>
    </w:p>
    <w:p w:rsidR="009E5D74" w:rsidRDefault="009E5D74" w:rsidP="004A67E1">
      <w:pPr>
        <w:pStyle w:val="NoSpacing"/>
        <w:spacing w:line="360" w:lineRule="auto"/>
        <w:jc w:val="center"/>
        <w:rPr>
          <w:rFonts w:ascii="Times New Roman" w:hAnsi="Times New Roman"/>
          <w:b/>
          <w:sz w:val="28"/>
          <w:szCs w:val="28"/>
        </w:rPr>
      </w:pPr>
      <w:r w:rsidRPr="004A67E1">
        <w:rPr>
          <w:rFonts w:ascii="Times New Roman" w:hAnsi="Times New Roman"/>
          <w:b/>
          <w:sz w:val="28"/>
          <w:szCs w:val="28"/>
        </w:rPr>
        <w:t xml:space="preserve">3 </w:t>
      </w:r>
      <w:r>
        <w:rPr>
          <w:rFonts w:ascii="Times New Roman" w:hAnsi="Times New Roman"/>
          <w:b/>
          <w:sz w:val="28"/>
          <w:szCs w:val="28"/>
        </w:rPr>
        <w:t>ОПИСАНИЕ УПЛОТНЕНИЯ</w:t>
      </w:r>
      <w:r w:rsidRPr="004A67E1">
        <w:rPr>
          <w:rFonts w:ascii="Times New Roman" w:hAnsi="Times New Roman"/>
          <w:b/>
          <w:sz w:val="28"/>
          <w:szCs w:val="28"/>
        </w:rPr>
        <w:t xml:space="preserve"> ПЕСКА</w:t>
      </w:r>
    </w:p>
    <w:p w:rsidR="009E5D74" w:rsidRDefault="009E5D74" w:rsidP="004A67E1">
      <w:pPr>
        <w:pStyle w:val="NoSpacing"/>
        <w:spacing w:line="360" w:lineRule="auto"/>
        <w:jc w:val="center"/>
        <w:rPr>
          <w:rFonts w:ascii="Times New Roman" w:hAnsi="Times New Roman"/>
          <w:b/>
          <w:sz w:val="28"/>
          <w:szCs w:val="28"/>
        </w:rPr>
      </w:pPr>
      <w:r w:rsidRPr="004A67E1">
        <w:rPr>
          <w:rFonts w:ascii="Times New Roman" w:hAnsi="Times New Roman"/>
          <w:b/>
          <w:sz w:val="28"/>
          <w:szCs w:val="28"/>
        </w:rPr>
        <w:t xml:space="preserve"> </w:t>
      </w:r>
      <w:r>
        <w:rPr>
          <w:rFonts w:ascii="Times New Roman" w:hAnsi="Times New Roman"/>
          <w:b/>
          <w:sz w:val="28"/>
          <w:szCs w:val="28"/>
        </w:rPr>
        <w:t xml:space="preserve">ПО </w:t>
      </w:r>
      <w:r w:rsidRPr="004A67E1">
        <w:rPr>
          <w:rFonts w:ascii="Times New Roman" w:hAnsi="Times New Roman"/>
          <w:b/>
          <w:sz w:val="28"/>
          <w:szCs w:val="28"/>
        </w:rPr>
        <w:t>МИКРОСТРУКТУРНОЙ МОДЕЛИ ДЕФОРМАЦИИ</w:t>
      </w:r>
    </w:p>
    <w:p w:rsidR="009E5D74" w:rsidRDefault="009E5D74" w:rsidP="004A67E1">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Компрессионное сжатие представляет собой удобный вид испытания песка, пригодный для определения его микроструктурных характеристик. Проба песка нагружается двумя сближающимися жесткими поверхностями штампов одометра, что позволяет представить первичные кластеры песка в виде клиньев (гиперкластеров), идущих от штампов навстречу друг другу.  На этапе их образования,  </w:t>
      </w:r>
      <w:r w:rsidRPr="00A940DB">
        <w:rPr>
          <w:rFonts w:ascii="Times New Roman" w:hAnsi="Times New Roman"/>
          <w:sz w:val="28"/>
          <w:szCs w:val="28"/>
        </w:rPr>
        <w:t xml:space="preserve">в начальном интервале  </w:t>
      </w:r>
      <w:r w:rsidRPr="00A940DB">
        <w:rPr>
          <w:rFonts w:ascii="Times New Roman" w:hAnsi="Times New Roman"/>
          <w:position w:val="-12"/>
          <w:sz w:val="28"/>
          <w:szCs w:val="28"/>
        </w:rPr>
        <w:object w:dxaOrig="1300" w:dyaOrig="360">
          <v:shape id="_x0000_i1163" type="#_x0000_t75" style="width:79.8pt;height:21.6pt" o:ole="" filled="t">
            <v:fill color2="black"/>
            <v:imagedata r:id="rId65" o:title=""/>
          </v:shape>
          <o:OLEObject Type="Embed" ProgID="Equation.3" ShapeID="_x0000_i1163" DrawAspect="Content" ObjectID="_1523031609" r:id="rId243"/>
        </w:object>
      </w:r>
      <w:r>
        <w:rPr>
          <w:rFonts w:ascii="Times New Roman" w:hAnsi="Times New Roman"/>
          <w:sz w:val="28"/>
          <w:szCs w:val="28"/>
        </w:rPr>
        <w:t>, «ск</w:t>
      </w:r>
      <w:r>
        <w:rPr>
          <w:rFonts w:ascii="Times New Roman" w:hAnsi="Times New Roman"/>
          <w:sz w:val="28"/>
          <w:szCs w:val="28"/>
        </w:rPr>
        <w:t>о</w:t>
      </w:r>
      <w:r>
        <w:rPr>
          <w:rFonts w:ascii="Times New Roman" w:hAnsi="Times New Roman"/>
          <w:sz w:val="28"/>
          <w:szCs w:val="28"/>
        </w:rPr>
        <w:t>рость» осадки велика, и ее среднее значение практически постоянно, что указывает на одинаковый механизм уплотнения для циклов этого интерв</w:t>
      </w:r>
      <w:r>
        <w:rPr>
          <w:rFonts w:ascii="Times New Roman" w:hAnsi="Times New Roman"/>
          <w:sz w:val="28"/>
          <w:szCs w:val="28"/>
        </w:rPr>
        <w:t>а</w:t>
      </w:r>
      <w:r>
        <w:rPr>
          <w:rFonts w:ascii="Times New Roman" w:hAnsi="Times New Roman"/>
          <w:sz w:val="28"/>
          <w:szCs w:val="28"/>
        </w:rPr>
        <w:t>ла: образование первичных гиперкластеров, происходящее от штампов вглубь пробы</w:t>
      </w:r>
      <w:r w:rsidRPr="00CA325E">
        <w:rPr>
          <w:rFonts w:ascii="Times New Roman" w:hAnsi="Times New Roman"/>
          <w:sz w:val="28"/>
          <w:szCs w:val="28"/>
        </w:rPr>
        <w:t xml:space="preserve"> </w:t>
      </w:r>
      <w:r>
        <w:rPr>
          <w:rFonts w:ascii="Times New Roman" w:hAnsi="Times New Roman"/>
          <w:sz w:val="28"/>
          <w:szCs w:val="28"/>
        </w:rPr>
        <w:t>последовательно, слоями, реакция которых изменяется ци</w:t>
      </w:r>
      <w:r>
        <w:rPr>
          <w:rFonts w:ascii="Times New Roman" w:hAnsi="Times New Roman"/>
          <w:sz w:val="28"/>
          <w:szCs w:val="28"/>
        </w:rPr>
        <w:t>к</w:t>
      </w:r>
      <w:r>
        <w:rPr>
          <w:rFonts w:ascii="Times New Roman" w:hAnsi="Times New Roman"/>
          <w:sz w:val="28"/>
          <w:szCs w:val="28"/>
        </w:rPr>
        <w:t xml:space="preserve">лически. </w:t>
      </w:r>
    </w:p>
    <w:p w:rsidR="009E5D74" w:rsidRDefault="009E5D74" w:rsidP="004A67E1">
      <w:pPr>
        <w:pStyle w:val="NoSpacing"/>
        <w:spacing w:line="360" w:lineRule="auto"/>
        <w:ind w:firstLine="709"/>
        <w:jc w:val="both"/>
        <w:rPr>
          <w:rFonts w:ascii="Times New Roman" w:hAnsi="Times New Roman"/>
          <w:sz w:val="28"/>
          <w:szCs w:val="28"/>
        </w:rPr>
      </w:pPr>
      <w:r>
        <w:rPr>
          <w:rFonts w:ascii="Times New Roman" w:hAnsi="Times New Roman"/>
          <w:sz w:val="28"/>
          <w:szCs w:val="28"/>
        </w:rPr>
        <w:t>Штампы задают форму клиньев. Клинья не могут иметь осесимме</w:t>
      </w:r>
      <w:r>
        <w:rPr>
          <w:rFonts w:ascii="Times New Roman" w:hAnsi="Times New Roman"/>
          <w:sz w:val="28"/>
          <w:szCs w:val="28"/>
        </w:rPr>
        <w:t>т</w:t>
      </w:r>
      <w:r>
        <w:rPr>
          <w:rFonts w:ascii="Times New Roman" w:hAnsi="Times New Roman"/>
          <w:sz w:val="28"/>
          <w:szCs w:val="28"/>
        </w:rPr>
        <w:t>ричную форму, повторяющую форму пробы, в силу того, что неизбежный поворот хотя бы одного штампа вокруг горизонтальной оси инициирует образование гиперкластеров, вытянутых вдоль этой оси.  Поэтому упло</w:t>
      </w:r>
      <w:r>
        <w:rPr>
          <w:rFonts w:ascii="Times New Roman" w:hAnsi="Times New Roman"/>
          <w:sz w:val="28"/>
          <w:szCs w:val="28"/>
        </w:rPr>
        <w:t>т</w:t>
      </w:r>
      <w:r>
        <w:rPr>
          <w:rFonts w:ascii="Times New Roman" w:hAnsi="Times New Roman"/>
          <w:sz w:val="28"/>
          <w:szCs w:val="28"/>
        </w:rPr>
        <w:t>нение пробы происходит не только анизотропно, но с формированием микроструктуры, состоящей на начальном интервале давления из слоев гиперкластеров, вытянутых в одном направлении.</w:t>
      </w:r>
    </w:p>
    <w:p w:rsidR="009E5D74" w:rsidRDefault="009E5D74" w:rsidP="004A67E1">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Такая модель деформации дает возможность определения значений микроструктурных характеристик. </w:t>
      </w:r>
    </w:p>
    <w:p w:rsidR="009E5D74" w:rsidRDefault="009E5D74" w:rsidP="004A67E1">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После встречи клиньев  в средней части пробы при  </w:t>
      </w:r>
      <w:r w:rsidRPr="00A940DB">
        <w:rPr>
          <w:rFonts w:ascii="Times New Roman" w:hAnsi="Times New Roman"/>
          <w:position w:val="-12"/>
          <w:sz w:val="28"/>
          <w:szCs w:val="28"/>
        </w:rPr>
        <w:object w:dxaOrig="800" w:dyaOrig="360">
          <v:shape id="_x0000_i1164" type="#_x0000_t75" style="width:49.2pt;height:21.6pt" o:ole="" filled="t">
            <v:fill color2="black"/>
            <v:imagedata r:id="rId244" o:title=""/>
          </v:shape>
          <o:OLEObject Type="Embed" ProgID="Equation.3" ShapeID="_x0000_i1164" DrawAspect="Content" ObjectID="_1523031610" r:id="rId245"/>
        </w:object>
      </w:r>
      <w:r>
        <w:rPr>
          <w:rFonts w:ascii="Times New Roman" w:hAnsi="Times New Roman"/>
          <w:sz w:val="28"/>
          <w:szCs w:val="28"/>
        </w:rPr>
        <w:t xml:space="preserve"> дефо</w:t>
      </w:r>
      <w:r>
        <w:rPr>
          <w:rFonts w:ascii="Times New Roman" w:hAnsi="Times New Roman"/>
          <w:sz w:val="28"/>
          <w:szCs w:val="28"/>
        </w:rPr>
        <w:t>р</w:t>
      </w:r>
      <w:r>
        <w:rPr>
          <w:rFonts w:ascii="Times New Roman" w:hAnsi="Times New Roman"/>
          <w:sz w:val="28"/>
          <w:szCs w:val="28"/>
        </w:rPr>
        <w:t>мация определяется уже образованием вторичных кластеров внутри пе</w:t>
      </w:r>
      <w:r>
        <w:rPr>
          <w:rFonts w:ascii="Times New Roman" w:hAnsi="Times New Roman"/>
          <w:sz w:val="28"/>
          <w:szCs w:val="28"/>
        </w:rPr>
        <w:t>р</w:t>
      </w:r>
      <w:r>
        <w:rPr>
          <w:rFonts w:ascii="Times New Roman" w:hAnsi="Times New Roman"/>
          <w:sz w:val="28"/>
          <w:szCs w:val="28"/>
        </w:rPr>
        <w:t xml:space="preserve">вичных. Можно предположить, что этот процесс также начинается вблизи жестких штампов (одновременно с образованием первичных кластеров) и также идет слоями,  что и он порождает цикличность «скорости» осадки, которая возможна при кооперативной реакции микроструктуры. Штампы и здесь играют роль «организаторов» кооперативного отклика пробы на внешнее воздействие. </w:t>
      </w:r>
    </w:p>
    <w:p w:rsidR="009E5D74" w:rsidRDefault="009E5D74" w:rsidP="004A67E1">
      <w:pPr>
        <w:pStyle w:val="NoSpacing"/>
        <w:spacing w:line="360" w:lineRule="auto"/>
        <w:ind w:firstLine="709"/>
        <w:jc w:val="both"/>
        <w:rPr>
          <w:rFonts w:ascii="Times New Roman" w:hAnsi="Times New Roman"/>
          <w:sz w:val="28"/>
          <w:szCs w:val="28"/>
        </w:rPr>
      </w:pPr>
      <w:r>
        <w:rPr>
          <w:rFonts w:ascii="Times New Roman" w:hAnsi="Times New Roman"/>
          <w:sz w:val="28"/>
          <w:szCs w:val="28"/>
        </w:rPr>
        <w:t>Очевидно, что образование вторичных кластеров происходит на б</w:t>
      </w:r>
      <w:r>
        <w:rPr>
          <w:rFonts w:ascii="Times New Roman" w:hAnsi="Times New Roman"/>
          <w:sz w:val="28"/>
          <w:szCs w:val="28"/>
        </w:rPr>
        <w:t>о</w:t>
      </w:r>
      <w:r>
        <w:rPr>
          <w:rFonts w:ascii="Times New Roman" w:hAnsi="Times New Roman"/>
          <w:sz w:val="28"/>
          <w:szCs w:val="28"/>
        </w:rPr>
        <w:t>лее мелких порах и требует большего напряжения. Действительно, прир</w:t>
      </w:r>
      <w:r>
        <w:rPr>
          <w:rFonts w:ascii="Times New Roman" w:hAnsi="Times New Roman"/>
          <w:sz w:val="28"/>
          <w:szCs w:val="28"/>
        </w:rPr>
        <w:t>а</w:t>
      </w:r>
      <w:r>
        <w:rPr>
          <w:rFonts w:ascii="Times New Roman" w:hAnsi="Times New Roman"/>
          <w:sz w:val="28"/>
          <w:szCs w:val="28"/>
        </w:rPr>
        <w:t xml:space="preserve">щения давления в цикле деформации на </w:t>
      </w:r>
      <w:r w:rsidRPr="00A940DB">
        <w:rPr>
          <w:rFonts w:ascii="Times New Roman" w:hAnsi="Times New Roman"/>
          <w:sz w:val="28"/>
          <w:szCs w:val="28"/>
        </w:rPr>
        <w:t xml:space="preserve">интервале </w:t>
      </w:r>
      <w:r w:rsidRPr="00A940DB">
        <w:rPr>
          <w:rFonts w:ascii="Times New Roman" w:hAnsi="Times New Roman"/>
          <w:position w:val="-14"/>
          <w:sz w:val="28"/>
          <w:szCs w:val="28"/>
        </w:rPr>
        <w:object w:dxaOrig="1420" w:dyaOrig="380">
          <v:shape id="_x0000_i1165" type="#_x0000_t75" style="width:87.6pt;height:23.4pt" o:ole="" filled="t">
            <v:fill color2="black"/>
            <v:imagedata r:id="rId67" o:title=""/>
          </v:shape>
          <o:OLEObject Type="Embed" ProgID="Equation.3" ShapeID="_x0000_i1165" DrawAspect="Content" ObjectID="_1523031611" r:id="rId246"/>
        </w:object>
      </w:r>
      <w:r>
        <w:rPr>
          <w:rFonts w:ascii="Times New Roman" w:hAnsi="Times New Roman"/>
          <w:sz w:val="28"/>
          <w:szCs w:val="28"/>
        </w:rPr>
        <w:t xml:space="preserve"> имеют б</w:t>
      </w:r>
      <w:r>
        <w:rPr>
          <w:sz w:val="28"/>
          <w:szCs w:val="28"/>
        </w:rPr>
        <w:t>ó</w:t>
      </w:r>
      <w:r>
        <w:rPr>
          <w:rFonts w:ascii="Times New Roman" w:hAnsi="Times New Roman"/>
          <w:sz w:val="28"/>
          <w:szCs w:val="28"/>
        </w:rPr>
        <w:t>льшее значение, чем на начальном интервале</w:t>
      </w:r>
      <w:r w:rsidRPr="00A940DB">
        <w:rPr>
          <w:rFonts w:ascii="Times New Roman" w:hAnsi="Times New Roman"/>
          <w:sz w:val="28"/>
          <w:szCs w:val="28"/>
        </w:rPr>
        <w:t xml:space="preserve"> (табли</w:t>
      </w:r>
      <w:r>
        <w:rPr>
          <w:rFonts w:ascii="Times New Roman" w:hAnsi="Times New Roman"/>
          <w:sz w:val="28"/>
          <w:szCs w:val="28"/>
        </w:rPr>
        <w:t>цы</w:t>
      </w:r>
      <w:r w:rsidRPr="00A940DB">
        <w:rPr>
          <w:rFonts w:ascii="Times New Roman" w:hAnsi="Times New Roman"/>
          <w:sz w:val="28"/>
          <w:szCs w:val="28"/>
        </w:rPr>
        <w:t xml:space="preserve"> 1</w:t>
      </w:r>
      <w:r>
        <w:rPr>
          <w:rFonts w:ascii="Times New Roman" w:hAnsi="Times New Roman"/>
          <w:sz w:val="28"/>
          <w:szCs w:val="28"/>
        </w:rPr>
        <w:t xml:space="preserve"> и 2</w:t>
      </w:r>
      <w:r w:rsidRPr="00A940DB">
        <w:rPr>
          <w:rFonts w:ascii="Times New Roman" w:hAnsi="Times New Roman"/>
          <w:sz w:val="28"/>
          <w:szCs w:val="28"/>
        </w:rPr>
        <w:t>).</w:t>
      </w:r>
      <w:r>
        <w:rPr>
          <w:rFonts w:ascii="Times New Roman" w:hAnsi="Times New Roman"/>
          <w:sz w:val="28"/>
          <w:szCs w:val="28"/>
        </w:rPr>
        <w:t xml:space="preserve"> </w:t>
      </w:r>
    </w:p>
    <w:p w:rsidR="009E5D74" w:rsidRDefault="009E5D74" w:rsidP="004A67E1">
      <w:pPr>
        <w:pStyle w:val="NoSpacing"/>
        <w:spacing w:line="360" w:lineRule="auto"/>
        <w:ind w:firstLine="709"/>
        <w:jc w:val="both"/>
        <w:rPr>
          <w:rFonts w:ascii="Times New Roman" w:hAnsi="Times New Roman"/>
          <w:sz w:val="28"/>
          <w:szCs w:val="28"/>
        </w:rPr>
      </w:pPr>
      <w:r>
        <w:rPr>
          <w:rFonts w:ascii="Times New Roman" w:hAnsi="Times New Roman"/>
          <w:sz w:val="28"/>
          <w:szCs w:val="28"/>
        </w:rPr>
        <w:t>Дробление кластеров на вторичные происходит в описанных опытах в</w:t>
      </w:r>
      <w:r w:rsidRPr="00A940DB">
        <w:rPr>
          <w:rFonts w:ascii="Times New Roman" w:hAnsi="Times New Roman"/>
          <w:sz w:val="28"/>
          <w:szCs w:val="28"/>
        </w:rPr>
        <w:t xml:space="preserve"> интервале </w:t>
      </w:r>
      <w:r w:rsidRPr="00A940DB">
        <w:rPr>
          <w:rFonts w:ascii="Times New Roman" w:hAnsi="Times New Roman"/>
          <w:position w:val="-14"/>
          <w:sz w:val="28"/>
          <w:szCs w:val="28"/>
        </w:rPr>
        <w:object w:dxaOrig="1420" w:dyaOrig="380">
          <v:shape id="_x0000_i1166" type="#_x0000_t75" style="width:87.6pt;height:23.4pt" o:ole="" filled="t">
            <v:fill color2="black"/>
            <v:imagedata r:id="rId67" o:title=""/>
          </v:shape>
          <o:OLEObject Type="Embed" ProgID="Equation.3" ShapeID="_x0000_i1166" DrawAspect="Content" ObjectID="_1523031612" r:id="rId247"/>
        </w:object>
      </w:r>
      <w:r w:rsidRPr="00A940DB">
        <w:rPr>
          <w:rFonts w:ascii="Times New Roman" w:hAnsi="Times New Roman"/>
          <w:sz w:val="28"/>
          <w:szCs w:val="28"/>
        </w:rPr>
        <w:t xml:space="preserve"> </w:t>
      </w:r>
      <w:r>
        <w:rPr>
          <w:rFonts w:ascii="Times New Roman" w:hAnsi="Times New Roman"/>
          <w:sz w:val="28"/>
          <w:szCs w:val="28"/>
        </w:rPr>
        <w:t xml:space="preserve"> и теоретически может продолжаться до знач</w:t>
      </w:r>
      <w:r>
        <w:rPr>
          <w:rFonts w:ascii="Times New Roman" w:hAnsi="Times New Roman"/>
          <w:sz w:val="28"/>
          <w:szCs w:val="28"/>
        </w:rPr>
        <w:t>е</w:t>
      </w:r>
      <w:r>
        <w:rPr>
          <w:rFonts w:ascii="Times New Roman" w:hAnsi="Times New Roman"/>
          <w:sz w:val="28"/>
          <w:szCs w:val="28"/>
        </w:rPr>
        <w:t xml:space="preserve">ния внешнего давления </w:t>
      </w:r>
      <w:r w:rsidRPr="00F41F52">
        <w:rPr>
          <w:rFonts w:ascii="Times New Roman" w:hAnsi="Times New Roman"/>
          <w:position w:val="-12"/>
          <w:sz w:val="28"/>
          <w:szCs w:val="28"/>
        </w:rPr>
        <w:object w:dxaOrig="720" w:dyaOrig="360">
          <v:shape id="_x0000_i1167" type="#_x0000_t75" style="width:43.8pt;height:21.6pt" o:ole="" filled="t">
            <v:fill color2="black"/>
            <v:imagedata r:id="rId248" o:title=""/>
          </v:shape>
          <o:OLEObject Type="Embed" ProgID="Equation.3" ShapeID="_x0000_i1167" DrawAspect="Content" ObjectID="_1523031613" r:id="rId249"/>
        </w:object>
      </w:r>
      <w:r>
        <w:rPr>
          <w:rFonts w:ascii="Times New Roman" w:hAnsi="Times New Roman"/>
          <w:sz w:val="28"/>
          <w:szCs w:val="28"/>
        </w:rPr>
        <w:t>, когда выполнится условие (6), т. е. когда «скорость» поверхностями скольжения сравняется со «скоростью» упло</w:t>
      </w:r>
      <w:r>
        <w:rPr>
          <w:rFonts w:ascii="Times New Roman" w:hAnsi="Times New Roman"/>
          <w:sz w:val="28"/>
          <w:szCs w:val="28"/>
        </w:rPr>
        <w:t>т</w:t>
      </w:r>
      <w:r>
        <w:rPr>
          <w:rFonts w:ascii="Times New Roman" w:hAnsi="Times New Roman"/>
          <w:sz w:val="28"/>
          <w:szCs w:val="28"/>
        </w:rPr>
        <w:t>нения мелкозема. Это будет означать, что в пробе в целом не осталось крупных пор, б</w:t>
      </w:r>
      <w:r>
        <w:rPr>
          <w:sz w:val="28"/>
          <w:szCs w:val="28"/>
        </w:rPr>
        <w:t>ó</w:t>
      </w:r>
      <w:r>
        <w:rPr>
          <w:rFonts w:ascii="Times New Roman" w:hAnsi="Times New Roman"/>
          <w:sz w:val="28"/>
          <w:szCs w:val="28"/>
        </w:rPr>
        <w:t>льших по размерам, чем поры в мелкоземе. При этом пр</w:t>
      </w:r>
      <w:r>
        <w:rPr>
          <w:rFonts w:ascii="Times New Roman" w:hAnsi="Times New Roman"/>
          <w:sz w:val="28"/>
          <w:szCs w:val="28"/>
        </w:rPr>
        <w:t>о</w:t>
      </w:r>
      <w:r>
        <w:rPr>
          <w:rFonts w:ascii="Times New Roman" w:hAnsi="Times New Roman"/>
          <w:sz w:val="28"/>
          <w:szCs w:val="28"/>
        </w:rPr>
        <w:t>ба превращается в один большой кластер.</w:t>
      </w:r>
    </w:p>
    <w:p w:rsidR="009E5D74" w:rsidRPr="00A940DB" w:rsidRDefault="009E5D74" w:rsidP="00C14305">
      <w:pPr>
        <w:pStyle w:val="NoSpacing"/>
        <w:spacing w:line="360" w:lineRule="auto"/>
        <w:ind w:firstLine="709"/>
        <w:jc w:val="center"/>
        <w:rPr>
          <w:rFonts w:ascii="Times New Roman" w:hAnsi="Times New Roman"/>
          <w:b/>
          <w:sz w:val="28"/>
          <w:szCs w:val="28"/>
        </w:rPr>
      </w:pPr>
      <w:r w:rsidRPr="00A940DB">
        <w:rPr>
          <w:rFonts w:ascii="Times New Roman" w:hAnsi="Times New Roman"/>
          <w:b/>
          <w:sz w:val="28"/>
          <w:szCs w:val="28"/>
        </w:rPr>
        <w:t>ВЫВОДЫ</w:t>
      </w:r>
    </w:p>
    <w:p w:rsidR="009E5D74" w:rsidRDefault="009E5D74" w:rsidP="00A940DB">
      <w:pPr>
        <w:pStyle w:val="NoSpacing"/>
        <w:spacing w:line="360" w:lineRule="auto"/>
        <w:ind w:firstLine="709"/>
        <w:jc w:val="both"/>
        <w:rPr>
          <w:rFonts w:ascii="Times New Roman" w:hAnsi="Times New Roman"/>
          <w:sz w:val="28"/>
          <w:szCs w:val="28"/>
        </w:rPr>
      </w:pPr>
      <w:r>
        <w:rPr>
          <w:rFonts w:ascii="Times New Roman" w:hAnsi="Times New Roman"/>
          <w:sz w:val="28"/>
          <w:szCs w:val="28"/>
        </w:rPr>
        <w:t>Эффект</w:t>
      </w:r>
      <w:r w:rsidRPr="00A940DB">
        <w:rPr>
          <w:rFonts w:ascii="Times New Roman" w:hAnsi="Times New Roman"/>
          <w:sz w:val="28"/>
          <w:szCs w:val="28"/>
        </w:rPr>
        <w:t xml:space="preserve"> скачкообразного изменения осадки</w:t>
      </w:r>
      <w:r>
        <w:rPr>
          <w:rFonts w:ascii="Times New Roman" w:hAnsi="Times New Roman"/>
          <w:sz w:val="28"/>
          <w:szCs w:val="28"/>
        </w:rPr>
        <w:t xml:space="preserve"> и, соответственно, ци</w:t>
      </w:r>
      <w:r>
        <w:rPr>
          <w:rFonts w:ascii="Times New Roman" w:hAnsi="Times New Roman"/>
          <w:sz w:val="28"/>
          <w:szCs w:val="28"/>
        </w:rPr>
        <w:t>к</w:t>
      </w:r>
      <w:r>
        <w:rPr>
          <w:rFonts w:ascii="Times New Roman" w:hAnsi="Times New Roman"/>
          <w:sz w:val="28"/>
          <w:szCs w:val="28"/>
        </w:rPr>
        <w:t>лического изменения «скорости» осадки</w:t>
      </w:r>
      <w:r w:rsidRPr="00A940DB">
        <w:rPr>
          <w:rFonts w:ascii="Times New Roman" w:hAnsi="Times New Roman"/>
          <w:sz w:val="28"/>
          <w:szCs w:val="28"/>
        </w:rPr>
        <w:t xml:space="preserve"> песчаной пробы в компрессио</w:t>
      </w:r>
      <w:r w:rsidRPr="00A940DB">
        <w:rPr>
          <w:rFonts w:ascii="Times New Roman" w:hAnsi="Times New Roman"/>
          <w:sz w:val="28"/>
          <w:szCs w:val="28"/>
        </w:rPr>
        <w:t>н</w:t>
      </w:r>
      <w:r w:rsidRPr="00A940DB">
        <w:rPr>
          <w:rFonts w:ascii="Times New Roman" w:hAnsi="Times New Roman"/>
          <w:sz w:val="28"/>
          <w:szCs w:val="28"/>
        </w:rPr>
        <w:t>ном прибо</w:t>
      </w:r>
      <w:r>
        <w:rPr>
          <w:rFonts w:ascii="Times New Roman" w:hAnsi="Times New Roman"/>
          <w:sz w:val="28"/>
          <w:szCs w:val="28"/>
        </w:rPr>
        <w:t>ре возникает в результате образования кластеров и гиперкласт</w:t>
      </w:r>
      <w:r>
        <w:rPr>
          <w:rFonts w:ascii="Times New Roman" w:hAnsi="Times New Roman"/>
          <w:sz w:val="28"/>
          <w:szCs w:val="28"/>
        </w:rPr>
        <w:t>е</w:t>
      </w:r>
      <w:r>
        <w:rPr>
          <w:rFonts w:ascii="Times New Roman" w:hAnsi="Times New Roman"/>
          <w:sz w:val="28"/>
          <w:szCs w:val="28"/>
        </w:rPr>
        <w:t>ров в песчаном теле при всестороннем сжатии. Сначала формируются пе</w:t>
      </w:r>
      <w:r>
        <w:rPr>
          <w:rFonts w:ascii="Times New Roman" w:hAnsi="Times New Roman"/>
          <w:sz w:val="28"/>
          <w:szCs w:val="28"/>
        </w:rPr>
        <w:t>р</w:t>
      </w:r>
      <w:r>
        <w:rPr>
          <w:rFonts w:ascii="Times New Roman" w:hAnsi="Times New Roman"/>
          <w:sz w:val="28"/>
          <w:szCs w:val="28"/>
        </w:rPr>
        <w:t>вичные гиперкластеры, пока они не займут основной объем пробы, а затем процесс уплотнения определяется вторичными кластерами, развитие кот</w:t>
      </w:r>
      <w:r>
        <w:rPr>
          <w:rFonts w:ascii="Times New Roman" w:hAnsi="Times New Roman"/>
          <w:sz w:val="28"/>
          <w:szCs w:val="28"/>
        </w:rPr>
        <w:t>о</w:t>
      </w:r>
      <w:r>
        <w:rPr>
          <w:rFonts w:ascii="Times New Roman" w:hAnsi="Times New Roman"/>
          <w:sz w:val="28"/>
          <w:szCs w:val="28"/>
        </w:rPr>
        <w:t>рых приводит пробу в более однородное состояние большого кластера.</w:t>
      </w:r>
    </w:p>
    <w:p w:rsidR="009E5D74" w:rsidRDefault="009E5D74" w:rsidP="00283EFA">
      <w:pPr>
        <w:pStyle w:val="NoSpacing"/>
        <w:spacing w:line="360" w:lineRule="auto"/>
        <w:ind w:firstLine="709"/>
        <w:jc w:val="both"/>
        <w:rPr>
          <w:rFonts w:ascii="Times New Roman" w:hAnsi="Times New Roman"/>
          <w:sz w:val="28"/>
          <w:szCs w:val="28"/>
        </w:rPr>
      </w:pPr>
      <w:r>
        <w:rPr>
          <w:rFonts w:ascii="Times New Roman" w:hAnsi="Times New Roman"/>
          <w:sz w:val="28"/>
          <w:szCs w:val="28"/>
        </w:rPr>
        <w:t>Для описания этого процесса п</w:t>
      </w:r>
      <w:r w:rsidRPr="00A940DB">
        <w:rPr>
          <w:rFonts w:ascii="Times New Roman" w:hAnsi="Times New Roman"/>
          <w:sz w:val="28"/>
          <w:szCs w:val="28"/>
        </w:rPr>
        <w:t xml:space="preserve">остроена двухпорядковая модель микроструктуры, включающая средние размеры наиболее крупных пор (НКП) и наиболее крупных зерен (НКЗ), погруженных в среду мелкозема, размеры </w:t>
      </w:r>
      <w:r>
        <w:rPr>
          <w:rFonts w:ascii="Times New Roman" w:hAnsi="Times New Roman"/>
          <w:sz w:val="28"/>
          <w:szCs w:val="28"/>
        </w:rPr>
        <w:t>гипер</w:t>
      </w:r>
      <w:r w:rsidRPr="00A940DB">
        <w:rPr>
          <w:rFonts w:ascii="Times New Roman" w:hAnsi="Times New Roman"/>
          <w:sz w:val="28"/>
          <w:szCs w:val="28"/>
        </w:rPr>
        <w:t>кластеров и их слоев</w:t>
      </w:r>
      <w:r>
        <w:rPr>
          <w:rFonts w:ascii="Times New Roman" w:hAnsi="Times New Roman"/>
          <w:sz w:val="28"/>
          <w:szCs w:val="28"/>
        </w:rPr>
        <w:t xml:space="preserve"> в</w:t>
      </w:r>
      <w:r w:rsidRPr="00A940DB">
        <w:rPr>
          <w:rFonts w:ascii="Times New Roman" w:hAnsi="Times New Roman"/>
          <w:sz w:val="28"/>
          <w:szCs w:val="28"/>
        </w:rPr>
        <w:t xml:space="preserve"> проб</w:t>
      </w:r>
      <w:r>
        <w:rPr>
          <w:rFonts w:ascii="Times New Roman" w:hAnsi="Times New Roman"/>
          <w:sz w:val="28"/>
          <w:szCs w:val="28"/>
        </w:rPr>
        <w:t>е</w:t>
      </w:r>
      <w:r w:rsidRPr="00A940DB">
        <w:rPr>
          <w:rFonts w:ascii="Times New Roman" w:hAnsi="Times New Roman"/>
          <w:sz w:val="28"/>
          <w:szCs w:val="28"/>
        </w:rPr>
        <w:t xml:space="preserve">. </w:t>
      </w:r>
      <w:r>
        <w:rPr>
          <w:rFonts w:ascii="Times New Roman" w:hAnsi="Times New Roman"/>
          <w:sz w:val="28"/>
          <w:szCs w:val="28"/>
        </w:rPr>
        <w:t>Гиперкластеры формируют несимметричную микроструктуру песка, следовательно, реакция пробы на ее границах также несимметрична, и уплотнение пробы, в целом, происх</w:t>
      </w:r>
      <w:r>
        <w:rPr>
          <w:rFonts w:ascii="Times New Roman" w:hAnsi="Times New Roman"/>
          <w:sz w:val="28"/>
          <w:szCs w:val="28"/>
        </w:rPr>
        <w:t>о</w:t>
      </w:r>
      <w:r>
        <w:rPr>
          <w:rFonts w:ascii="Times New Roman" w:hAnsi="Times New Roman"/>
          <w:sz w:val="28"/>
          <w:szCs w:val="28"/>
        </w:rPr>
        <w:t>дит неоднородно и анизотропно.</w:t>
      </w:r>
    </w:p>
    <w:p w:rsidR="009E5D74" w:rsidRPr="00784474" w:rsidRDefault="009E5D74" w:rsidP="00283EFA">
      <w:pPr>
        <w:pStyle w:val="NoSpacing"/>
        <w:spacing w:line="360" w:lineRule="auto"/>
        <w:ind w:firstLine="709"/>
        <w:jc w:val="both"/>
        <w:rPr>
          <w:rFonts w:ascii="Times New Roman" w:hAnsi="Times New Roman"/>
          <w:sz w:val="28"/>
          <w:szCs w:val="28"/>
        </w:rPr>
      </w:pPr>
      <w:r w:rsidRPr="00A940DB">
        <w:rPr>
          <w:rFonts w:ascii="Times New Roman" w:hAnsi="Times New Roman"/>
          <w:sz w:val="28"/>
          <w:szCs w:val="28"/>
        </w:rPr>
        <w:t>Характеристики модели</w:t>
      </w:r>
      <w:r>
        <w:rPr>
          <w:rFonts w:ascii="Times New Roman" w:hAnsi="Times New Roman"/>
          <w:sz w:val="28"/>
          <w:szCs w:val="28"/>
        </w:rPr>
        <w:t xml:space="preserve"> деформации</w:t>
      </w:r>
      <w:r w:rsidRPr="00A940DB">
        <w:rPr>
          <w:rFonts w:ascii="Times New Roman" w:hAnsi="Times New Roman"/>
          <w:sz w:val="28"/>
          <w:szCs w:val="28"/>
        </w:rPr>
        <w:t xml:space="preserve"> определяются по данным опыта с компрессионным сжатием пробы песка постоянно возрастающей нагру</w:t>
      </w:r>
      <w:r w:rsidRPr="00A940DB">
        <w:rPr>
          <w:rFonts w:ascii="Times New Roman" w:hAnsi="Times New Roman"/>
          <w:sz w:val="28"/>
          <w:szCs w:val="28"/>
        </w:rPr>
        <w:t>з</w:t>
      </w:r>
      <w:r w:rsidRPr="00A940DB">
        <w:rPr>
          <w:rFonts w:ascii="Times New Roman" w:hAnsi="Times New Roman"/>
          <w:sz w:val="28"/>
          <w:szCs w:val="28"/>
        </w:rPr>
        <w:t>кой при непрерывном измерении деформации пробы.</w:t>
      </w:r>
      <w:r>
        <w:rPr>
          <w:rFonts w:ascii="Times New Roman" w:hAnsi="Times New Roman"/>
          <w:sz w:val="28"/>
          <w:szCs w:val="28"/>
        </w:rPr>
        <w:t xml:space="preserve"> </w:t>
      </w:r>
      <w:r w:rsidRPr="00A940DB">
        <w:rPr>
          <w:rFonts w:ascii="Times New Roman" w:hAnsi="Times New Roman"/>
          <w:sz w:val="28"/>
          <w:szCs w:val="28"/>
        </w:rPr>
        <w:t>Установлены анал</w:t>
      </w:r>
      <w:r w:rsidRPr="00A940DB">
        <w:rPr>
          <w:rFonts w:ascii="Times New Roman" w:hAnsi="Times New Roman"/>
          <w:sz w:val="28"/>
          <w:szCs w:val="28"/>
        </w:rPr>
        <w:t>и</w:t>
      </w:r>
      <w:r w:rsidRPr="00A940DB">
        <w:rPr>
          <w:rFonts w:ascii="Times New Roman" w:hAnsi="Times New Roman"/>
          <w:sz w:val="28"/>
          <w:szCs w:val="28"/>
        </w:rPr>
        <w:t>тические связи характеристик модели с феноменологическими характер</w:t>
      </w:r>
      <w:r w:rsidRPr="00A940DB">
        <w:rPr>
          <w:rFonts w:ascii="Times New Roman" w:hAnsi="Times New Roman"/>
          <w:sz w:val="28"/>
          <w:szCs w:val="28"/>
        </w:rPr>
        <w:t>и</w:t>
      </w:r>
      <w:r w:rsidRPr="00A940DB">
        <w:rPr>
          <w:rFonts w:ascii="Times New Roman" w:hAnsi="Times New Roman"/>
          <w:sz w:val="28"/>
          <w:szCs w:val="28"/>
        </w:rPr>
        <w:t>стиками песка: напряжением внутреннего трения, углом внутреннего тр</w:t>
      </w:r>
      <w:r w:rsidRPr="00A940DB">
        <w:rPr>
          <w:rFonts w:ascii="Times New Roman" w:hAnsi="Times New Roman"/>
          <w:sz w:val="28"/>
          <w:szCs w:val="28"/>
        </w:rPr>
        <w:t>е</w:t>
      </w:r>
      <w:r w:rsidRPr="00A940DB">
        <w:rPr>
          <w:rFonts w:ascii="Times New Roman" w:hAnsi="Times New Roman"/>
          <w:sz w:val="28"/>
          <w:szCs w:val="28"/>
        </w:rPr>
        <w:t>ния, модулем деформации мелкозема и модулем деформации пробы песка.</w:t>
      </w:r>
      <w:r>
        <w:rPr>
          <w:rFonts w:ascii="Times New Roman" w:hAnsi="Times New Roman"/>
          <w:sz w:val="28"/>
          <w:szCs w:val="28"/>
        </w:rPr>
        <w:t xml:space="preserve"> Сравнение результатов, полученных для сухого и водонасыщенного песка, а также для сухого песка с глинопорошком подтверждают адекватность модели деформации объекту исследования. </w:t>
      </w:r>
    </w:p>
    <w:p w:rsidR="009E5D74" w:rsidRPr="00784474" w:rsidRDefault="009E5D74" w:rsidP="00283EFA">
      <w:pPr>
        <w:pStyle w:val="NoSpacing"/>
        <w:spacing w:line="360" w:lineRule="auto"/>
        <w:ind w:firstLine="709"/>
        <w:jc w:val="both"/>
        <w:rPr>
          <w:rFonts w:ascii="Times New Roman" w:hAnsi="Times New Roman"/>
          <w:sz w:val="28"/>
          <w:szCs w:val="28"/>
        </w:rPr>
      </w:pPr>
    </w:p>
    <w:p w:rsidR="009E5D74" w:rsidRDefault="009E5D74" w:rsidP="00123825">
      <w:pPr>
        <w:pStyle w:val="NoSpacing"/>
        <w:jc w:val="center"/>
        <w:rPr>
          <w:rFonts w:ascii="Times New Roman" w:hAnsi="Times New Roman"/>
          <w:b/>
          <w:sz w:val="24"/>
          <w:szCs w:val="24"/>
          <w:lang w:val="en-US"/>
        </w:rPr>
      </w:pPr>
      <w:r w:rsidRPr="00123825">
        <w:rPr>
          <w:rFonts w:ascii="Times New Roman" w:hAnsi="Times New Roman"/>
          <w:b/>
          <w:sz w:val="24"/>
          <w:szCs w:val="24"/>
        </w:rPr>
        <w:t>ЛИТЕРАТУРА</w:t>
      </w:r>
    </w:p>
    <w:p w:rsidR="009E5D74" w:rsidRPr="00111AED" w:rsidRDefault="009E5D74" w:rsidP="00123825">
      <w:pPr>
        <w:pStyle w:val="NoSpacing"/>
        <w:jc w:val="center"/>
        <w:rPr>
          <w:rFonts w:ascii="Times New Roman" w:hAnsi="Times New Roman"/>
          <w:b/>
          <w:sz w:val="24"/>
          <w:szCs w:val="24"/>
          <w:lang w:val="en-US"/>
        </w:rPr>
      </w:pPr>
    </w:p>
    <w:p w:rsidR="009E5D74" w:rsidRPr="00123825" w:rsidRDefault="009E5D74" w:rsidP="00CC682A">
      <w:pPr>
        <w:pStyle w:val="NoSpacing"/>
        <w:numPr>
          <w:ilvl w:val="0"/>
          <w:numId w:val="1"/>
        </w:numPr>
        <w:ind w:left="0" w:firstLine="709"/>
        <w:jc w:val="both"/>
        <w:rPr>
          <w:rFonts w:ascii="Times New Roman" w:hAnsi="Times New Roman"/>
          <w:sz w:val="24"/>
          <w:szCs w:val="24"/>
        </w:rPr>
      </w:pPr>
      <w:bookmarkStart w:id="6" w:name="OLE_LINK18"/>
      <w:bookmarkStart w:id="7" w:name="OLE_LINK19"/>
      <w:r w:rsidRPr="00123825">
        <w:rPr>
          <w:rFonts w:ascii="Times New Roman" w:hAnsi="Times New Roman"/>
          <w:sz w:val="24"/>
          <w:szCs w:val="24"/>
        </w:rPr>
        <w:t>Бернштейн М. С. Иммерман А. Г. О статических свойствах сыпучего тела в предельном равновесии</w:t>
      </w:r>
      <w:r>
        <w:rPr>
          <w:rFonts w:ascii="Times New Roman" w:hAnsi="Times New Roman"/>
          <w:sz w:val="24"/>
          <w:szCs w:val="24"/>
        </w:rPr>
        <w:t xml:space="preserve"> </w:t>
      </w:r>
      <w:r w:rsidRPr="00123825">
        <w:rPr>
          <w:rFonts w:ascii="Times New Roman" w:hAnsi="Times New Roman"/>
          <w:sz w:val="24"/>
          <w:szCs w:val="24"/>
        </w:rPr>
        <w:t>// Массивные и стержневые конструк</w:t>
      </w:r>
      <w:r>
        <w:rPr>
          <w:rFonts w:ascii="Times New Roman" w:hAnsi="Times New Roman"/>
          <w:sz w:val="24"/>
          <w:szCs w:val="24"/>
        </w:rPr>
        <w:t xml:space="preserve">ции. </w:t>
      </w:r>
      <w:r w:rsidRPr="00123825">
        <w:rPr>
          <w:rFonts w:ascii="Times New Roman" w:hAnsi="Times New Roman"/>
          <w:sz w:val="24"/>
          <w:szCs w:val="24"/>
        </w:rPr>
        <w:t>М.: Госстройиз</w:t>
      </w:r>
      <w:r>
        <w:rPr>
          <w:rFonts w:ascii="Times New Roman" w:hAnsi="Times New Roman"/>
          <w:sz w:val="24"/>
          <w:szCs w:val="24"/>
        </w:rPr>
        <w:t>дат, 1952.</w:t>
      </w:r>
      <w:r w:rsidRPr="00123825">
        <w:rPr>
          <w:rFonts w:ascii="Times New Roman" w:hAnsi="Times New Roman"/>
          <w:sz w:val="24"/>
          <w:szCs w:val="24"/>
        </w:rPr>
        <w:t xml:space="preserve"> С. 183–223.</w:t>
      </w:r>
    </w:p>
    <w:p w:rsidR="009E5D74" w:rsidRDefault="009E5D74" w:rsidP="00CC682A">
      <w:pPr>
        <w:pStyle w:val="NoSpacing"/>
        <w:numPr>
          <w:ilvl w:val="0"/>
          <w:numId w:val="1"/>
        </w:numPr>
        <w:ind w:left="0" w:firstLine="709"/>
        <w:jc w:val="both"/>
        <w:rPr>
          <w:rFonts w:ascii="Times New Roman" w:hAnsi="Times New Roman"/>
          <w:sz w:val="24"/>
          <w:szCs w:val="24"/>
        </w:rPr>
      </w:pPr>
      <w:r w:rsidRPr="00123825">
        <w:rPr>
          <w:rFonts w:ascii="Times New Roman" w:hAnsi="Times New Roman"/>
          <w:sz w:val="24"/>
          <w:szCs w:val="24"/>
        </w:rPr>
        <w:t>Болдырев Г. Г.</w:t>
      </w:r>
      <w:r>
        <w:rPr>
          <w:rFonts w:ascii="Times New Roman" w:hAnsi="Times New Roman"/>
          <w:sz w:val="24"/>
          <w:szCs w:val="24"/>
        </w:rPr>
        <w:t>, Никитин</w:t>
      </w:r>
      <w:r w:rsidRPr="00123825">
        <w:rPr>
          <w:rFonts w:ascii="Times New Roman" w:hAnsi="Times New Roman"/>
          <w:sz w:val="24"/>
          <w:szCs w:val="24"/>
        </w:rPr>
        <w:t xml:space="preserve"> </w:t>
      </w:r>
      <w:r>
        <w:rPr>
          <w:rFonts w:ascii="Times New Roman" w:hAnsi="Times New Roman"/>
          <w:sz w:val="24"/>
          <w:szCs w:val="24"/>
        </w:rPr>
        <w:t xml:space="preserve">Е. В. </w:t>
      </w:r>
      <w:r w:rsidRPr="00123825">
        <w:rPr>
          <w:rFonts w:ascii="Times New Roman" w:hAnsi="Times New Roman"/>
          <w:sz w:val="24"/>
          <w:szCs w:val="24"/>
        </w:rPr>
        <w:t>Деформация песка в основании п</w:t>
      </w:r>
      <w:r>
        <w:rPr>
          <w:rFonts w:ascii="Times New Roman" w:hAnsi="Times New Roman"/>
          <w:sz w:val="24"/>
          <w:szCs w:val="24"/>
        </w:rPr>
        <w:t xml:space="preserve">олосового штампа // </w:t>
      </w:r>
      <w:r w:rsidRPr="00123825">
        <w:rPr>
          <w:rFonts w:ascii="Times New Roman" w:hAnsi="Times New Roman"/>
          <w:sz w:val="24"/>
          <w:szCs w:val="24"/>
        </w:rPr>
        <w:t>Основания</w:t>
      </w:r>
      <w:r>
        <w:rPr>
          <w:rFonts w:ascii="Times New Roman" w:hAnsi="Times New Roman"/>
          <w:sz w:val="24"/>
          <w:szCs w:val="24"/>
        </w:rPr>
        <w:t>, фундаменты и механика грунтов.</w:t>
      </w:r>
      <w:r w:rsidRPr="00123825">
        <w:rPr>
          <w:rFonts w:ascii="Times New Roman" w:hAnsi="Times New Roman"/>
          <w:sz w:val="24"/>
          <w:szCs w:val="24"/>
        </w:rPr>
        <w:t xml:space="preserve"> № 1, 1987. С.</w:t>
      </w:r>
    </w:p>
    <w:p w:rsidR="009E5D74" w:rsidRPr="00CC682A" w:rsidRDefault="009E5D74" w:rsidP="00CC682A">
      <w:pPr>
        <w:pStyle w:val="NoSpacing"/>
        <w:numPr>
          <w:ilvl w:val="0"/>
          <w:numId w:val="1"/>
        </w:numPr>
        <w:ind w:left="0" w:firstLine="709"/>
        <w:jc w:val="both"/>
        <w:rPr>
          <w:rFonts w:ascii="Times New Roman" w:hAnsi="Times New Roman"/>
          <w:sz w:val="24"/>
          <w:szCs w:val="24"/>
        </w:rPr>
      </w:pPr>
      <w:r w:rsidRPr="00123825">
        <w:rPr>
          <w:rStyle w:val="bigtext"/>
          <w:rFonts w:ascii="Times New Roman" w:hAnsi="Times New Roman"/>
          <w:sz w:val="24"/>
          <w:szCs w:val="24"/>
        </w:rPr>
        <w:t xml:space="preserve">Денисенко В.В., Ляшенко П.А. </w:t>
      </w:r>
      <w:r w:rsidRPr="00CC682A">
        <w:rPr>
          <w:rFonts w:ascii="Times New Roman" w:hAnsi="Times New Roman"/>
          <w:sz w:val="24"/>
          <w:szCs w:val="24"/>
        </w:rPr>
        <w:t>Новые результаты компрессионных исп</w:t>
      </w:r>
      <w:r w:rsidRPr="00CC682A">
        <w:rPr>
          <w:rFonts w:ascii="Times New Roman" w:hAnsi="Times New Roman"/>
          <w:sz w:val="24"/>
          <w:szCs w:val="24"/>
        </w:rPr>
        <w:t>ы</w:t>
      </w:r>
      <w:r w:rsidRPr="00CC682A">
        <w:rPr>
          <w:rFonts w:ascii="Times New Roman" w:hAnsi="Times New Roman"/>
          <w:sz w:val="24"/>
          <w:szCs w:val="24"/>
        </w:rPr>
        <w:t xml:space="preserve">таний грунтов // </w:t>
      </w:r>
      <w:r w:rsidRPr="00CC682A">
        <w:rPr>
          <w:rFonts w:ascii="Times New Roman" w:hAnsi="Times New Roman"/>
          <w:sz w:val="24"/>
          <w:szCs w:val="24"/>
          <w:lang w:eastAsia="ru-RU"/>
        </w:rPr>
        <w:t xml:space="preserve">Проект, № 4, 1995. С. </w:t>
      </w:r>
      <w:r w:rsidRPr="00CC682A">
        <w:rPr>
          <w:rFonts w:ascii="Times New Roman" w:hAnsi="Times New Roman"/>
          <w:sz w:val="24"/>
          <w:szCs w:val="24"/>
        </w:rPr>
        <w:t xml:space="preserve">26−28. </w:t>
      </w:r>
    </w:p>
    <w:p w:rsidR="009E5D74" w:rsidRPr="00123825" w:rsidRDefault="009E5D74" w:rsidP="00CC682A">
      <w:pPr>
        <w:pStyle w:val="NoSpacing"/>
        <w:numPr>
          <w:ilvl w:val="0"/>
          <w:numId w:val="1"/>
        </w:numPr>
        <w:ind w:left="0" w:firstLine="709"/>
        <w:jc w:val="both"/>
        <w:rPr>
          <w:rStyle w:val="bigtext"/>
          <w:rFonts w:ascii="Times New Roman" w:hAnsi="Times New Roman"/>
          <w:sz w:val="24"/>
          <w:szCs w:val="24"/>
        </w:rPr>
      </w:pPr>
      <w:r w:rsidRPr="00123825">
        <w:rPr>
          <w:rStyle w:val="bigtext"/>
          <w:rFonts w:ascii="Times New Roman" w:hAnsi="Times New Roman"/>
          <w:sz w:val="24"/>
          <w:szCs w:val="24"/>
        </w:rPr>
        <w:t>Денисенко В.В., Ляшенко П.А. О сжимаемости грунтов при компресс</w:t>
      </w:r>
      <w:r w:rsidRPr="00123825">
        <w:rPr>
          <w:rStyle w:val="bigtext"/>
          <w:rFonts w:ascii="Times New Roman" w:hAnsi="Times New Roman"/>
          <w:sz w:val="24"/>
          <w:szCs w:val="24"/>
        </w:rPr>
        <w:t>и</w:t>
      </w:r>
      <w:r w:rsidRPr="00123825">
        <w:rPr>
          <w:rStyle w:val="bigtext"/>
          <w:rFonts w:ascii="Times New Roman" w:hAnsi="Times New Roman"/>
          <w:sz w:val="24"/>
          <w:szCs w:val="24"/>
        </w:rPr>
        <w:t>онных испытаниях методом постоянно возрастающей нагрузки</w:t>
      </w:r>
      <w:r>
        <w:rPr>
          <w:rStyle w:val="bigtext"/>
          <w:rFonts w:ascii="Times New Roman" w:hAnsi="Times New Roman"/>
          <w:sz w:val="24"/>
          <w:szCs w:val="24"/>
        </w:rPr>
        <w:t xml:space="preserve"> </w:t>
      </w:r>
      <w:r w:rsidRPr="00123825">
        <w:rPr>
          <w:rStyle w:val="bigtext"/>
          <w:rFonts w:ascii="Times New Roman" w:hAnsi="Times New Roman"/>
          <w:sz w:val="24"/>
          <w:szCs w:val="24"/>
        </w:rPr>
        <w:t>//</w:t>
      </w:r>
      <w:r>
        <w:rPr>
          <w:rStyle w:val="bigtext"/>
          <w:rFonts w:ascii="Times New Roman" w:hAnsi="Times New Roman"/>
          <w:sz w:val="24"/>
          <w:szCs w:val="24"/>
        </w:rPr>
        <w:t xml:space="preserve"> </w:t>
      </w:r>
      <w:r w:rsidRPr="00123825">
        <w:rPr>
          <w:rStyle w:val="bigtext"/>
          <w:rFonts w:ascii="Times New Roman" w:hAnsi="Times New Roman"/>
          <w:sz w:val="24"/>
          <w:szCs w:val="24"/>
        </w:rPr>
        <w:t>Научные труды К</w:t>
      </w:r>
      <w:r w:rsidRPr="00123825">
        <w:rPr>
          <w:rStyle w:val="bigtext"/>
          <w:rFonts w:ascii="Times New Roman" w:hAnsi="Times New Roman"/>
          <w:sz w:val="24"/>
          <w:szCs w:val="24"/>
        </w:rPr>
        <w:t>у</w:t>
      </w:r>
      <w:r w:rsidRPr="00123825">
        <w:rPr>
          <w:rStyle w:val="bigtext"/>
          <w:rFonts w:ascii="Times New Roman" w:hAnsi="Times New Roman"/>
          <w:sz w:val="24"/>
          <w:szCs w:val="24"/>
        </w:rPr>
        <w:t>банского государственного технологического университета</w:t>
      </w:r>
      <w:r>
        <w:rPr>
          <w:rStyle w:val="bigtext"/>
          <w:rFonts w:ascii="Times New Roman" w:hAnsi="Times New Roman"/>
          <w:sz w:val="24"/>
          <w:szCs w:val="24"/>
        </w:rPr>
        <w:t>.</w:t>
      </w:r>
      <w:r w:rsidRPr="00123825">
        <w:rPr>
          <w:rStyle w:val="bigtext"/>
          <w:rFonts w:ascii="Times New Roman" w:hAnsi="Times New Roman"/>
          <w:sz w:val="24"/>
          <w:szCs w:val="24"/>
        </w:rPr>
        <w:t xml:space="preserve"> 2015</w:t>
      </w:r>
      <w:r>
        <w:rPr>
          <w:rStyle w:val="bigtext"/>
          <w:rFonts w:ascii="Times New Roman" w:hAnsi="Times New Roman"/>
          <w:sz w:val="24"/>
          <w:szCs w:val="24"/>
        </w:rPr>
        <w:t>. №</w:t>
      </w:r>
      <w:r w:rsidRPr="008A13A7">
        <w:rPr>
          <w:rStyle w:val="bigtext"/>
          <w:rFonts w:ascii="Times New Roman" w:hAnsi="Times New Roman"/>
          <w:sz w:val="24"/>
          <w:szCs w:val="24"/>
        </w:rPr>
        <w:t xml:space="preserve"> 1</w:t>
      </w:r>
      <w:r>
        <w:rPr>
          <w:rStyle w:val="bigtext"/>
          <w:rFonts w:ascii="Times New Roman" w:hAnsi="Times New Roman"/>
          <w:sz w:val="24"/>
          <w:szCs w:val="24"/>
          <w:lang w:val="en-US"/>
        </w:rPr>
        <w:t>2</w:t>
      </w:r>
      <w:r w:rsidRPr="008A13A7">
        <w:rPr>
          <w:rStyle w:val="bigtext"/>
          <w:rFonts w:ascii="Times New Roman" w:hAnsi="Times New Roman"/>
          <w:sz w:val="24"/>
          <w:szCs w:val="24"/>
        </w:rPr>
        <w:t>.</w:t>
      </w:r>
      <w:r w:rsidRPr="00123825">
        <w:rPr>
          <w:rStyle w:val="bigtext"/>
          <w:rFonts w:ascii="Times New Roman" w:hAnsi="Times New Roman"/>
          <w:sz w:val="24"/>
          <w:szCs w:val="24"/>
        </w:rPr>
        <w:t xml:space="preserve"> </w:t>
      </w:r>
      <w:r>
        <w:rPr>
          <w:rStyle w:val="bigtext"/>
          <w:rFonts w:ascii="Times New Roman" w:hAnsi="Times New Roman"/>
          <w:sz w:val="24"/>
          <w:szCs w:val="24"/>
        </w:rPr>
        <w:t>С</w:t>
      </w:r>
      <w:r w:rsidRPr="00123825">
        <w:rPr>
          <w:rStyle w:val="bigtext"/>
          <w:rFonts w:ascii="Times New Roman" w:hAnsi="Times New Roman"/>
          <w:sz w:val="24"/>
          <w:szCs w:val="24"/>
        </w:rPr>
        <w:t>. 108‒120.</w:t>
      </w:r>
    </w:p>
    <w:p w:rsidR="009E5D74" w:rsidRPr="00123825" w:rsidRDefault="009E5D74" w:rsidP="00CC682A">
      <w:pPr>
        <w:pStyle w:val="NoSpacing"/>
        <w:numPr>
          <w:ilvl w:val="0"/>
          <w:numId w:val="1"/>
        </w:numPr>
        <w:ind w:left="0" w:firstLine="709"/>
        <w:jc w:val="both"/>
        <w:rPr>
          <w:rStyle w:val="bigtext"/>
          <w:rFonts w:ascii="Times New Roman" w:hAnsi="Times New Roman"/>
          <w:sz w:val="24"/>
          <w:szCs w:val="24"/>
        </w:rPr>
      </w:pPr>
      <w:r w:rsidRPr="00123825">
        <w:rPr>
          <w:rStyle w:val="bigtext"/>
          <w:rFonts w:ascii="Times New Roman" w:hAnsi="Times New Roman"/>
          <w:sz w:val="24"/>
          <w:szCs w:val="24"/>
        </w:rPr>
        <w:t>Денисенко В.В., Ляшенко П.А. Об экспериментальных компрессионных приборах для исследования сжимаемости грунтов постоянно возрастающей нагрузкой</w:t>
      </w:r>
      <w:r>
        <w:rPr>
          <w:rStyle w:val="bigtext"/>
          <w:rFonts w:ascii="Times New Roman" w:hAnsi="Times New Roman"/>
          <w:sz w:val="24"/>
          <w:szCs w:val="24"/>
        </w:rPr>
        <w:t xml:space="preserve"> </w:t>
      </w:r>
      <w:r w:rsidRPr="00123825">
        <w:rPr>
          <w:rStyle w:val="bigtext"/>
          <w:rFonts w:ascii="Times New Roman" w:hAnsi="Times New Roman"/>
          <w:sz w:val="24"/>
          <w:szCs w:val="24"/>
        </w:rPr>
        <w:t>// Научные труды Кубанского государственног</w:t>
      </w:r>
      <w:r>
        <w:rPr>
          <w:rStyle w:val="bigtext"/>
          <w:rFonts w:ascii="Times New Roman" w:hAnsi="Times New Roman"/>
          <w:sz w:val="24"/>
          <w:szCs w:val="24"/>
        </w:rPr>
        <w:t xml:space="preserve">о технологического университета. </w:t>
      </w:r>
      <w:r w:rsidRPr="00123825">
        <w:rPr>
          <w:rStyle w:val="bigtext"/>
          <w:rFonts w:ascii="Times New Roman" w:hAnsi="Times New Roman"/>
          <w:sz w:val="24"/>
          <w:szCs w:val="24"/>
        </w:rPr>
        <w:t>2015</w:t>
      </w:r>
      <w:r>
        <w:rPr>
          <w:rStyle w:val="bigtext"/>
          <w:rFonts w:ascii="Times New Roman" w:hAnsi="Times New Roman"/>
          <w:sz w:val="24"/>
          <w:szCs w:val="24"/>
        </w:rPr>
        <w:t>.</w:t>
      </w:r>
      <w:r w:rsidRPr="00123825">
        <w:rPr>
          <w:rStyle w:val="bigtext"/>
          <w:rFonts w:ascii="Times New Roman" w:hAnsi="Times New Roman"/>
          <w:sz w:val="24"/>
          <w:szCs w:val="24"/>
        </w:rPr>
        <w:t xml:space="preserve"> № 9</w:t>
      </w:r>
      <w:r>
        <w:rPr>
          <w:rStyle w:val="bigtext"/>
          <w:rFonts w:ascii="Times New Roman" w:hAnsi="Times New Roman"/>
          <w:sz w:val="24"/>
          <w:szCs w:val="24"/>
        </w:rPr>
        <w:t>.</w:t>
      </w:r>
      <w:r w:rsidRPr="00123825">
        <w:rPr>
          <w:rStyle w:val="bigtext"/>
          <w:rFonts w:ascii="Times New Roman" w:hAnsi="Times New Roman"/>
          <w:sz w:val="24"/>
          <w:szCs w:val="24"/>
        </w:rPr>
        <w:t xml:space="preserve"> </w:t>
      </w:r>
      <w:r>
        <w:rPr>
          <w:rStyle w:val="bigtext"/>
          <w:rFonts w:ascii="Times New Roman" w:hAnsi="Times New Roman"/>
          <w:sz w:val="24"/>
          <w:szCs w:val="24"/>
        </w:rPr>
        <w:t>С</w:t>
      </w:r>
      <w:r w:rsidRPr="00123825">
        <w:rPr>
          <w:rStyle w:val="bigtext"/>
          <w:rFonts w:ascii="Times New Roman" w:hAnsi="Times New Roman"/>
          <w:sz w:val="24"/>
          <w:szCs w:val="24"/>
        </w:rPr>
        <w:t>. 363‒384.</w:t>
      </w:r>
    </w:p>
    <w:p w:rsidR="009E5D74" w:rsidRPr="00343743" w:rsidRDefault="009E5D74" w:rsidP="00CC682A">
      <w:pPr>
        <w:pStyle w:val="NoSpacing"/>
        <w:numPr>
          <w:ilvl w:val="0"/>
          <w:numId w:val="1"/>
        </w:numPr>
        <w:ind w:left="0" w:firstLine="709"/>
        <w:jc w:val="both"/>
        <w:rPr>
          <w:rStyle w:val="bigtext"/>
          <w:rFonts w:ascii="Times New Roman" w:hAnsi="Times New Roman"/>
          <w:sz w:val="24"/>
          <w:szCs w:val="24"/>
        </w:rPr>
      </w:pPr>
      <w:r w:rsidRPr="00123825">
        <w:rPr>
          <w:rStyle w:val="bigtext"/>
          <w:rFonts w:ascii="Times New Roman" w:hAnsi="Times New Roman"/>
          <w:sz w:val="24"/>
          <w:szCs w:val="24"/>
        </w:rPr>
        <w:t>Денисенко В.В., Ляшенко П.А. Ускоренное определение сжимаемости грунтов методом ПВН</w:t>
      </w:r>
      <w:r>
        <w:rPr>
          <w:rStyle w:val="bigtext"/>
          <w:rFonts w:ascii="Times New Roman" w:hAnsi="Times New Roman"/>
          <w:sz w:val="24"/>
          <w:szCs w:val="24"/>
        </w:rPr>
        <w:t xml:space="preserve"> </w:t>
      </w:r>
      <w:r w:rsidRPr="00123825">
        <w:rPr>
          <w:rStyle w:val="bigtext"/>
          <w:rFonts w:ascii="Times New Roman" w:hAnsi="Times New Roman"/>
          <w:sz w:val="24"/>
          <w:szCs w:val="24"/>
        </w:rPr>
        <w:t>//</w:t>
      </w:r>
      <w:r>
        <w:rPr>
          <w:rStyle w:val="bigtext"/>
          <w:rFonts w:ascii="Times New Roman" w:hAnsi="Times New Roman"/>
          <w:sz w:val="24"/>
          <w:szCs w:val="24"/>
        </w:rPr>
        <w:t xml:space="preserve"> </w:t>
      </w:r>
      <w:r w:rsidRPr="00123825">
        <w:rPr>
          <w:rStyle w:val="bigtext"/>
          <w:rFonts w:ascii="Times New Roman" w:hAnsi="Times New Roman"/>
          <w:sz w:val="24"/>
          <w:szCs w:val="24"/>
        </w:rPr>
        <w:t>Проектирование и инженерные изыска</w:t>
      </w:r>
      <w:r>
        <w:rPr>
          <w:rStyle w:val="bigtext"/>
          <w:rFonts w:ascii="Times New Roman" w:hAnsi="Times New Roman"/>
          <w:sz w:val="24"/>
          <w:szCs w:val="24"/>
        </w:rPr>
        <w:t>ния.</w:t>
      </w:r>
      <w:r w:rsidRPr="00123825">
        <w:rPr>
          <w:rStyle w:val="bigtext"/>
          <w:rFonts w:ascii="Times New Roman" w:hAnsi="Times New Roman"/>
          <w:sz w:val="24"/>
          <w:szCs w:val="24"/>
        </w:rPr>
        <w:t xml:space="preserve"> 1994</w:t>
      </w:r>
      <w:r>
        <w:rPr>
          <w:rStyle w:val="bigtext"/>
          <w:rFonts w:ascii="Times New Roman" w:hAnsi="Times New Roman"/>
          <w:sz w:val="24"/>
          <w:szCs w:val="24"/>
        </w:rPr>
        <w:t>.</w:t>
      </w:r>
      <w:r w:rsidRPr="00123825">
        <w:rPr>
          <w:rStyle w:val="bigtext"/>
          <w:rFonts w:ascii="Times New Roman" w:hAnsi="Times New Roman"/>
          <w:sz w:val="24"/>
          <w:szCs w:val="24"/>
        </w:rPr>
        <w:t xml:space="preserve"> № 1</w:t>
      </w:r>
      <w:r>
        <w:rPr>
          <w:rStyle w:val="bigtext"/>
          <w:rFonts w:ascii="Times New Roman" w:hAnsi="Times New Roman"/>
          <w:sz w:val="24"/>
          <w:szCs w:val="24"/>
        </w:rPr>
        <w:t>.</w:t>
      </w:r>
      <w:r w:rsidRPr="00123825">
        <w:rPr>
          <w:rStyle w:val="bigtext"/>
          <w:rFonts w:ascii="Times New Roman" w:hAnsi="Times New Roman"/>
          <w:sz w:val="24"/>
          <w:szCs w:val="24"/>
        </w:rPr>
        <w:t xml:space="preserve"> </w:t>
      </w:r>
      <w:r>
        <w:rPr>
          <w:rStyle w:val="bigtext"/>
          <w:rFonts w:ascii="Times New Roman" w:hAnsi="Times New Roman"/>
          <w:sz w:val="24"/>
          <w:szCs w:val="24"/>
        </w:rPr>
        <w:t>С</w:t>
      </w:r>
      <w:r w:rsidRPr="00123825">
        <w:rPr>
          <w:rStyle w:val="bigtext"/>
          <w:rFonts w:ascii="Times New Roman" w:hAnsi="Times New Roman"/>
          <w:sz w:val="24"/>
          <w:szCs w:val="24"/>
        </w:rPr>
        <w:t>. 7‒9.</w:t>
      </w:r>
    </w:p>
    <w:p w:rsidR="009E5D74" w:rsidRPr="00123825" w:rsidRDefault="009E5D74" w:rsidP="00CC682A">
      <w:pPr>
        <w:pStyle w:val="NoSpacing"/>
        <w:numPr>
          <w:ilvl w:val="0"/>
          <w:numId w:val="1"/>
        </w:numPr>
        <w:ind w:left="0" w:firstLine="709"/>
        <w:jc w:val="both"/>
        <w:rPr>
          <w:rFonts w:ascii="Times New Roman" w:hAnsi="Times New Roman"/>
          <w:sz w:val="24"/>
          <w:szCs w:val="24"/>
        </w:rPr>
      </w:pPr>
      <w:r w:rsidRPr="00123825">
        <w:rPr>
          <w:rFonts w:ascii="Times New Roman" w:hAnsi="Times New Roman"/>
          <w:sz w:val="24"/>
          <w:szCs w:val="24"/>
        </w:rPr>
        <w:t>Денисов Н. Я. Природа прочности и деформаций грунтов. М. : Стройи</w:t>
      </w:r>
      <w:r w:rsidRPr="00123825">
        <w:rPr>
          <w:rFonts w:ascii="Times New Roman" w:hAnsi="Times New Roman"/>
          <w:sz w:val="24"/>
          <w:szCs w:val="24"/>
        </w:rPr>
        <w:t>з</w:t>
      </w:r>
      <w:r>
        <w:rPr>
          <w:rFonts w:ascii="Times New Roman" w:hAnsi="Times New Roman"/>
          <w:sz w:val="24"/>
          <w:szCs w:val="24"/>
        </w:rPr>
        <w:t>дат, 1972.</w:t>
      </w:r>
      <w:r w:rsidRPr="00123825">
        <w:rPr>
          <w:rFonts w:ascii="Times New Roman" w:hAnsi="Times New Roman"/>
          <w:sz w:val="24"/>
          <w:szCs w:val="24"/>
        </w:rPr>
        <w:t xml:space="preserve"> 279 с.</w:t>
      </w:r>
    </w:p>
    <w:p w:rsidR="009E5D74" w:rsidRPr="00123825" w:rsidRDefault="009E5D74" w:rsidP="00CC682A">
      <w:pPr>
        <w:pStyle w:val="NoSpacing"/>
        <w:numPr>
          <w:ilvl w:val="0"/>
          <w:numId w:val="1"/>
        </w:numPr>
        <w:ind w:left="0" w:firstLine="709"/>
        <w:jc w:val="both"/>
        <w:rPr>
          <w:rFonts w:ascii="Times New Roman" w:hAnsi="Times New Roman"/>
          <w:sz w:val="24"/>
          <w:szCs w:val="24"/>
        </w:rPr>
      </w:pPr>
      <w:r w:rsidRPr="00123825">
        <w:rPr>
          <w:rFonts w:ascii="Times New Roman" w:hAnsi="Times New Roman"/>
          <w:sz w:val="24"/>
          <w:szCs w:val="24"/>
        </w:rPr>
        <w:t>Дидух Б. И. Упругопластическое деформирование грунтов. М.</w:t>
      </w:r>
      <w:r>
        <w:rPr>
          <w:rFonts w:ascii="Times New Roman" w:hAnsi="Times New Roman"/>
          <w:sz w:val="24"/>
          <w:szCs w:val="24"/>
        </w:rPr>
        <w:t xml:space="preserve"> </w:t>
      </w:r>
      <w:r w:rsidRPr="00123825">
        <w:rPr>
          <w:rFonts w:ascii="Times New Roman" w:hAnsi="Times New Roman"/>
          <w:sz w:val="24"/>
          <w:szCs w:val="24"/>
        </w:rPr>
        <w:t>: Изд-во УДН, 1987. 166 с.</w:t>
      </w:r>
    </w:p>
    <w:p w:rsidR="009E5D74" w:rsidRDefault="009E5D74" w:rsidP="00CC682A">
      <w:pPr>
        <w:pStyle w:val="NoSpacing"/>
        <w:numPr>
          <w:ilvl w:val="0"/>
          <w:numId w:val="1"/>
        </w:numPr>
        <w:ind w:left="0" w:firstLine="709"/>
        <w:jc w:val="both"/>
        <w:rPr>
          <w:rFonts w:ascii="Times New Roman" w:hAnsi="Times New Roman"/>
          <w:sz w:val="24"/>
          <w:szCs w:val="24"/>
        </w:rPr>
      </w:pPr>
      <w:r w:rsidRPr="00123825">
        <w:rPr>
          <w:rFonts w:ascii="Times New Roman" w:hAnsi="Times New Roman"/>
          <w:sz w:val="24"/>
          <w:szCs w:val="24"/>
        </w:rPr>
        <w:t>Дрешер А.</w:t>
      </w:r>
      <w:r w:rsidRPr="0022741D">
        <w:rPr>
          <w:rFonts w:ascii="Times New Roman" w:hAnsi="Times New Roman"/>
          <w:sz w:val="24"/>
          <w:szCs w:val="24"/>
        </w:rPr>
        <w:t>,</w:t>
      </w:r>
      <w:r w:rsidRPr="00123825">
        <w:rPr>
          <w:rFonts w:ascii="Times New Roman" w:hAnsi="Times New Roman"/>
          <w:sz w:val="24"/>
          <w:szCs w:val="24"/>
        </w:rPr>
        <w:t xml:space="preserve"> Ж. де Йоселен де Йонг</w:t>
      </w:r>
      <w:r w:rsidRPr="0022741D">
        <w:rPr>
          <w:rFonts w:ascii="Times New Roman" w:hAnsi="Times New Roman"/>
          <w:sz w:val="24"/>
          <w:szCs w:val="24"/>
        </w:rPr>
        <w:t>,</w:t>
      </w:r>
      <w:r w:rsidRPr="00123825">
        <w:rPr>
          <w:rFonts w:ascii="Times New Roman" w:hAnsi="Times New Roman"/>
          <w:sz w:val="24"/>
          <w:szCs w:val="24"/>
        </w:rPr>
        <w:t xml:space="preserve"> Проверка механической модели теч</w:t>
      </w:r>
      <w:r w:rsidRPr="00123825">
        <w:rPr>
          <w:rFonts w:ascii="Times New Roman" w:hAnsi="Times New Roman"/>
          <w:sz w:val="24"/>
          <w:szCs w:val="24"/>
        </w:rPr>
        <w:t>е</w:t>
      </w:r>
      <w:r w:rsidRPr="00123825">
        <w:rPr>
          <w:rFonts w:ascii="Times New Roman" w:hAnsi="Times New Roman"/>
          <w:sz w:val="24"/>
          <w:szCs w:val="24"/>
        </w:rPr>
        <w:t>ния гранулированного материала методами фотоупругости // Новое в зарубежной на</w:t>
      </w:r>
      <w:r w:rsidRPr="00123825">
        <w:rPr>
          <w:rFonts w:ascii="Times New Roman" w:hAnsi="Times New Roman"/>
          <w:sz w:val="24"/>
          <w:szCs w:val="24"/>
        </w:rPr>
        <w:t>у</w:t>
      </w:r>
      <w:r w:rsidRPr="00123825">
        <w:rPr>
          <w:rFonts w:ascii="Times New Roman" w:hAnsi="Times New Roman"/>
          <w:sz w:val="24"/>
          <w:szCs w:val="24"/>
        </w:rPr>
        <w:t>ке: Механика. М.</w:t>
      </w:r>
      <w:r>
        <w:rPr>
          <w:rFonts w:ascii="Times New Roman" w:hAnsi="Times New Roman"/>
          <w:sz w:val="24"/>
          <w:szCs w:val="24"/>
        </w:rPr>
        <w:t xml:space="preserve"> </w:t>
      </w:r>
      <w:r w:rsidRPr="00123825">
        <w:rPr>
          <w:rFonts w:ascii="Times New Roman" w:hAnsi="Times New Roman"/>
          <w:sz w:val="24"/>
          <w:szCs w:val="24"/>
        </w:rPr>
        <w:t xml:space="preserve">: Мир, 1975. С. 144–165. </w:t>
      </w:r>
    </w:p>
    <w:p w:rsidR="009E5D74" w:rsidRPr="005845BD" w:rsidRDefault="009E5D74" w:rsidP="005845BD">
      <w:pPr>
        <w:pStyle w:val="NoSpacing"/>
        <w:numPr>
          <w:ilvl w:val="0"/>
          <w:numId w:val="1"/>
        </w:numPr>
        <w:ind w:left="0" w:firstLine="709"/>
        <w:jc w:val="both"/>
        <w:rPr>
          <w:rFonts w:ascii="Times New Roman" w:hAnsi="Times New Roman"/>
          <w:sz w:val="24"/>
          <w:szCs w:val="24"/>
        </w:rPr>
      </w:pPr>
      <w:r w:rsidRPr="005845BD">
        <w:rPr>
          <w:rFonts w:ascii="Times New Roman" w:hAnsi="Times New Roman"/>
          <w:sz w:val="24"/>
          <w:szCs w:val="24"/>
        </w:rPr>
        <w:t>Ляшенко П. А. Модель деформации микроструктуры грунта //</w:t>
      </w:r>
      <w:r w:rsidRPr="005845BD">
        <w:rPr>
          <w:rFonts w:ascii="Times New Roman" w:hAnsi="Times New Roman"/>
          <w:sz w:val="24"/>
          <w:szCs w:val="24"/>
          <w:lang w:eastAsia="ru-RU"/>
        </w:rPr>
        <w:t xml:space="preserve"> Научный журнал КубГАУ [Электронный ресурс].-Краснодар: КубГАУ, 2005.-№ 11(03).- </w:t>
      </w:r>
      <w:hyperlink r:id="rId250" w:history="1">
        <w:r w:rsidRPr="005845BD">
          <w:rPr>
            <w:rFonts w:ascii="Times New Roman" w:hAnsi="Times New Roman"/>
            <w:color w:val="0000FF"/>
            <w:sz w:val="24"/>
            <w:szCs w:val="24"/>
            <w:u w:val="single"/>
            <w:lang w:val="en-US" w:eastAsia="ru-RU"/>
          </w:rPr>
          <w:t>http</w:t>
        </w:r>
        <w:r w:rsidRPr="005845BD">
          <w:rPr>
            <w:rFonts w:ascii="Times New Roman" w:hAnsi="Times New Roman"/>
            <w:color w:val="0000FF"/>
            <w:sz w:val="24"/>
            <w:szCs w:val="24"/>
            <w:u w:val="single"/>
            <w:lang w:eastAsia="ru-RU"/>
          </w:rPr>
          <w:t>://</w:t>
        </w:r>
        <w:r w:rsidRPr="005845BD">
          <w:rPr>
            <w:rFonts w:ascii="Times New Roman" w:hAnsi="Times New Roman"/>
            <w:color w:val="0000FF"/>
            <w:sz w:val="24"/>
            <w:szCs w:val="24"/>
            <w:u w:val="single"/>
            <w:lang w:val="en-US" w:eastAsia="ru-RU"/>
          </w:rPr>
          <w:t>ej</w:t>
        </w:r>
        <w:r w:rsidRPr="005845BD">
          <w:rPr>
            <w:rFonts w:ascii="Times New Roman" w:hAnsi="Times New Roman"/>
            <w:color w:val="0000FF"/>
            <w:sz w:val="24"/>
            <w:szCs w:val="24"/>
            <w:u w:val="single"/>
            <w:lang w:eastAsia="ru-RU"/>
          </w:rPr>
          <w:t>.</w:t>
        </w:r>
        <w:r w:rsidRPr="005845BD">
          <w:rPr>
            <w:rFonts w:ascii="Times New Roman" w:hAnsi="Times New Roman"/>
            <w:color w:val="0000FF"/>
            <w:sz w:val="24"/>
            <w:szCs w:val="24"/>
            <w:u w:val="single"/>
            <w:lang w:val="en-US" w:eastAsia="ru-RU"/>
          </w:rPr>
          <w:t>kubagro</w:t>
        </w:r>
        <w:r w:rsidRPr="005845BD">
          <w:rPr>
            <w:rFonts w:ascii="Times New Roman" w:hAnsi="Times New Roman"/>
            <w:color w:val="0000FF"/>
            <w:sz w:val="24"/>
            <w:szCs w:val="24"/>
            <w:u w:val="single"/>
            <w:lang w:eastAsia="ru-RU"/>
          </w:rPr>
          <w:t>.</w:t>
        </w:r>
        <w:r w:rsidRPr="005845BD">
          <w:rPr>
            <w:rFonts w:ascii="Times New Roman" w:hAnsi="Times New Roman"/>
            <w:color w:val="0000FF"/>
            <w:sz w:val="24"/>
            <w:szCs w:val="24"/>
            <w:u w:val="single"/>
            <w:lang w:val="en-US" w:eastAsia="ru-RU"/>
          </w:rPr>
          <w:t>ru</w:t>
        </w:r>
        <w:r w:rsidRPr="005845BD">
          <w:rPr>
            <w:rFonts w:ascii="Times New Roman" w:hAnsi="Times New Roman"/>
            <w:color w:val="0000FF"/>
            <w:sz w:val="24"/>
            <w:szCs w:val="24"/>
            <w:u w:val="single"/>
            <w:lang w:eastAsia="ru-RU"/>
          </w:rPr>
          <w:t>/2005/03/02/</w:t>
        </w:r>
        <w:r w:rsidRPr="005845BD">
          <w:rPr>
            <w:rFonts w:ascii="Times New Roman" w:hAnsi="Times New Roman"/>
            <w:color w:val="0000FF"/>
            <w:sz w:val="24"/>
            <w:szCs w:val="24"/>
            <w:u w:val="single"/>
            <w:lang w:val="en-US" w:eastAsia="ru-RU"/>
          </w:rPr>
          <w:t>p</w:t>
        </w:r>
        <w:r w:rsidRPr="005845BD">
          <w:rPr>
            <w:rFonts w:ascii="Times New Roman" w:hAnsi="Times New Roman"/>
            <w:color w:val="0000FF"/>
            <w:sz w:val="24"/>
            <w:szCs w:val="24"/>
            <w:u w:val="single"/>
            <w:lang w:eastAsia="ru-RU"/>
          </w:rPr>
          <w:t>02.</w:t>
        </w:r>
        <w:r w:rsidRPr="005845BD">
          <w:rPr>
            <w:rFonts w:ascii="Times New Roman" w:hAnsi="Times New Roman"/>
            <w:color w:val="0000FF"/>
            <w:sz w:val="24"/>
            <w:szCs w:val="24"/>
            <w:u w:val="single"/>
            <w:lang w:val="en-US" w:eastAsia="ru-RU"/>
          </w:rPr>
          <w:t>asp</w:t>
        </w:r>
      </w:hyperlink>
      <w:r w:rsidRPr="005845BD">
        <w:rPr>
          <w:rFonts w:ascii="Times New Roman" w:hAnsi="Times New Roman"/>
          <w:color w:val="0000FF"/>
          <w:sz w:val="24"/>
          <w:szCs w:val="24"/>
          <w:u w:val="single"/>
          <w:lang w:eastAsia="ru-RU"/>
        </w:rPr>
        <w:t>.</w:t>
      </w:r>
    </w:p>
    <w:p w:rsidR="009E5D74" w:rsidRPr="005845BD" w:rsidRDefault="009E5D74" w:rsidP="005845BD">
      <w:pPr>
        <w:pStyle w:val="NoSpacing"/>
        <w:numPr>
          <w:ilvl w:val="0"/>
          <w:numId w:val="1"/>
        </w:numPr>
        <w:ind w:left="0" w:firstLine="709"/>
        <w:jc w:val="both"/>
        <w:rPr>
          <w:rFonts w:ascii="Times New Roman" w:hAnsi="Times New Roman"/>
          <w:sz w:val="24"/>
          <w:szCs w:val="24"/>
        </w:rPr>
      </w:pPr>
      <w:r w:rsidRPr="005845BD">
        <w:rPr>
          <w:rFonts w:ascii="Times New Roman" w:hAnsi="Times New Roman"/>
          <w:sz w:val="24"/>
          <w:szCs w:val="24"/>
        </w:rPr>
        <w:t>Ляшенко П. А., Денисенко В. В. Вычисление характеристик микростру</w:t>
      </w:r>
      <w:r w:rsidRPr="005845BD">
        <w:rPr>
          <w:rFonts w:ascii="Times New Roman" w:hAnsi="Times New Roman"/>
          <w:sz w:val="24"/>
          <w:szCs w:val="24"/>
        </w:rPr>
        <w:t>к</w:t>
      </w:r>
      <w:r w:rsidRPr="005845BD">
        <w:rPr>
          <w:rFonts w:ascii="Times New Roman" w:hAnsi="Times New Roman"/>
          <w:sz w:val="24"/>
          <w:szCs w:val="24"/>
        </w:rPr>
        <w:t xml:space="preserve">туры грунта в опыте с компрессионным сжатием образца // Научный журнал КубГАУ [Электронный ресурс]. Краснодар : КубГАУ,  2009. № 45(1). </w:t>
      </w:r>
      <w:hyperlink r:id="rId251" w:history="1">
        <w:r w:rsidRPr="005845BD">
          <w:rPr>
            <w:rStyle w:val="Hyperlink"/>
            <w:rFonts w:ascii="Times New Roman" w:hAnsi="Times New Roman"/>
            <w:sz w:val="24"/>
            <w:szCs w:val="24"/>
          </w:rPr>
          <w:t>http://ej.kubagro.ru/2009/01/pdf/03.pdf</w:t>
        </w:r>
      </w:hyperlink>
      <w:r w:rsidRPr="005845BD">
        <w:rPr>
          <w:rFonts w:ascii="Times New Roman" w:hAnsi="Times New Roman"/>
          <w:sz w:val="24"/>
          <w:szCs w:val="24"/>
        </w:rPr>
        <w:t>.</w:t>
      </w:r>
    </w:p>
    <w:p w:rsidR="009E5D74" w:rsidRPr="005845BD" w:rsidRDefault="009E5D74" w:rsidP="005845BD">
      <w:pPr>
        <w:pStyle w:val="NoSpacing"/>
        <w:numPr>
          <w:ilvl w:val="0"/>
          <w:numId w:val="1"/>
        </w:numPr>
        <w:ind w:left="0" w:firstLine="709"/>
        <w:jc w:val="both"/>
        <w:rPr>
          <w:rFonts w:ascii="Times New Roman" w:hAnsi="Times New Roman"/>
          <w:sz w:val="24"/>
          <w:szCs w:val="24"/>
        </w:rPr>
      </w:pPr>
      <w:r w:rsidRPr="005845BD">
        <w:rPr>
          <w:rFonts w:ascii="Times New Roman" w:hAnsi="Times New Roman"/>
          <w:sz w:val="24"/>
          <w:szCs w:val="24"/>
        </w:rPr>
        <w:t>Ляшенко П. А., Денисенко В. В. Контактное</w:t>
      </w:r>
      <w:r w:rsidRPr="005845BD">
        <w:rPr>
          <w:rFonts w:ascii="Times New Roman" w:hAnsi="Times New Roman"/>
          <w:b/>
          <w:sz w:val="24"/>
          <w:szCs w:val="24"/>
        </w:rPr>
        <w:t xml:space="preserve"> </w:t>
      </w:r>
      <w:r w:rsidRPr="005845BD">
        <w:rPr>
          <w:rFonts w:ascii="Times New Roman" w:hAnsi="Times New Roman"/>
          <w:sz w:val="24"/>
          <w:szCs w:val="24"/>
        </w:rPr>
        <w:t>взаимодействие элементов микроструктуры глинистого грунта / Научный журнал КубГАУ [Электронный ресурс], 2012, № (04)78. – С. 278-305.</w:t>
      </w:r>
    </w:p>
    <w:p w:rsidR="009E5D74" w:rsidRPr="005845BD" w:rsidRDefault="009E5D74" w:rsidP="005845BD">
      <w:pPr>
        <w:pStyle w:val="NoSpacing"/>
        <w:numPr>
          <w:ilvl w:val="0"/>
          <w:numId w:val="1"/>
        </w:numPr>
        <w:ind w:left="0" w:firstLine="709"/>
        <w:jc w:val="both"/>
        <w:rPr>
          <w:rFonts w:ascii="Times New Roman" w:hAnsi="Times New Roman"/>
          <w:sz w:val="24"/>
          <w:szCs w:val="24"/>
        </w:rPr>
      </w:pPr>
      <w:r w:rsidRPr="005845BD">
        <w:rPr>
          <w:rFonts w:ascii="Times New Roman" w:hAnsi="Times New Roman"/>
          <w:sz w:val="24"/>
          <w:szCs w:val="24"/>
        </w:rPr>
        <w:t>Ляшенко П. А., Денисенко В. В. Совершенствование компрессионных испытаний грунтов на основе цикличности сжимаемости. Деп. во ВНИИНТПИ, № 11335, 1993.</w:t>
      </w:r>
    </w:p>
    <w:p w:rsidR="009E5D74" w:rsidRPr="005845BD" w:rsidRDefault="009E5D74" w:rsidP="005845BD">
      <w:pPr>
        <w:pStyle w:val="NoSpacing"/>
        <w:numPr>
          <w:ilvl w:val="0"/>
          <w:numId w:val="1"/>
        </w:numPr>
        <w:ind w:left="0" w:firstLine="709"/>
        <w:jc w:val="both"/>
        <w:rPr>
          <w:rFonts w:ascii="Times New Roman" w:hAnsi="Times New Roman"/>
          <w:sz w:val="24"/>
          <w:szCs w:val="24"/>
        </w:rPr>
      </w:pPr>
      <w:r w:rsidRPr="005845BD">
        <w:rPr>
          <w:rFonts w:ascii="Times New Roman" w:hAnsi="Times New Roman"/>
          <w:sz w:val="24"/>
          <w:szCs w:val="24"/>
        </w:rPr>
        <w:t>Ляшенко П. А. Сопротивление и деформации глинистого грунта. Красн</w:t>
      </w:r>
      <w:r w:rsidRPr="005845BD">
        <w:rPr>
          <w:rFonts w:ascii="Times New Roman" w:hAnsi="Times New Roman"/>
          <w:sz w:val="24"/>
          <w:szCs w:val="24"/>
        </w:rPr>
        <w:t>о</w:t>
      </w:r>
      <w:r w:rsidRPr="005845BD">
        <w:rPr>
          <w:rFonts w:ascii="Times New Roman" w:hAnsi="Times New Roman"/>
          <w:sz w:val="24"/>
          <w:szCs w:val="24"/>
        </w:rPr>
        <w:t>дар : Изд. КубГАУ, 2014. 161 с.</w:t>
      </w:r>
    </w:p>
    <w:p w:rsidR="009E5D74" w:rsidRPr="005845BD" w:rsidRDefault="009E5D74" w:rsidP="005845BD">
      <w:pPr>
        <w:pStyle w:val="NoSpacing"/>
        <w:numPr>
          <w:ilvl w:val="0"/>
          <w:numId w:val="1"/>
        </w:numPr>
        <w:ind w:left="0" w:firstLine="709"/>
        <w:jc w:val="both"/>
        <w:rPr>
          <w:rFonts w:ascii="Times New Roman" w:hAnsi="Times New Roman"/>
          <w:sz w:val="24"/>
          <w:szCs w:val="24"/>
        </w:rPr>
      </w:pPr>
      <w:r w:rsidRPr="005845BD">
        <w:rPr>
          <w:rFonts w:ascii="Times New Roman" w:hAnsi="Times New Roman"/>
          <w:sz w:val="24"/>
          <w:szCs w:val="24"/>
        </w:rPr>
        <w:t>Рыжов А. М., Вихарев В. П. Случай разжижения песка в пойменной н</w:t>
      </w:r>
      <w:r w:rsidRPr="005845BD">
        <w:rPr>
          <w:rFonts w:ascii="Times New Roman" w:hAnsi="Times New Roman"/>
          <w:sz w:val="24"/>
          <w:szCs w:val="24"/>
        </w:rPr>
        <w:t>а</w:t>
      </w:r>
      <w:r w:rsidRPr="005845BD">
        <w:rPr>
          <w:rFonts w:ascii="Times New Roman" w:hAnsi="Times New Roman"/>
          <w:sz w:val="24"/>
          <w:szCs w:val="24"/>
        </w:rPr>
        <w:t>сыпи // Вопросы геотехники. Сб. 3. Под ред. проф. М. Н. Гольдштейна. Днепропетровск : Днепропетровское книжное изд-во, 1959. С. 243–260.</w:t>
      </w:r>
    </w:p>
    <w:p w:rsidR="009E5D74" w:rsidRPr="005845BD" w:rsidRDefault="009E5D74" w:rsidP="005845BD">
      <w:pPr>
        <w:pStyle w:val="NoSpacing"/>
        <w:numPr>
          <w:ilvl w:val="0"/>
          <w:numId w:val="1"/>
        </w:numPr>
        <w:ind w:left="0" w:firstLine="709"/>
        <w:jc w:val="both"/>
        <w:rPr>
          <w:rFonts w:ascii="Times New Roman" w:hAnsi="Times New Roman"/>
          <w:sz w:val="24"/>
          <w:szCs w:val="24"/>
        </w:rPr>
      </w:pPr>
      <w:r w:rsidRPr="005845BD">
        <w:rPr>
          <w:rFonts w:ascii="Times New Roman" w:hAnsi="Times New Roman"/>
          <w:sz w:val="24"/>
          <w:szCs w:val="24"/>
        </w:rPr>
        <w:t>Цытович Н. А. Механика грунтов (краткий курс). М. : Высш. школа, 1983.  288 с.</w:t>
      </w:r>
    </w:p>
    <w:bookmarkEnd w:id="6"/>
    <w:bookmarkEnd w:id="7"/>
    <w:p w:rsidR="009E5D74" w:rsidRPr="005845BD" w:rsidRDefault="009E5D74" w:rsidP="005845BD">
      <w:pPr>
        <w:pStyle w:val="NoSpacing"/>
        <w:ind w:left="1429"/>
        <w:jc w:val="both"/>
        <w:rPr>
          <w:rFonts w:ascii="Times New Roman" w:hAnsi="Times New Roman"/>
          <w:sz w:val="24"/>
          <w:szCs w:val="24"/>
        </w:rPr>
      </w:pPr>
    </w:p>
    <w:p w:rsidR="009E5D74" w:rsidRPr="005845BD" w:rsidRDefault="009E5D74" w:rsidP="005845BD">
      <w:pPr>
        <w:pStyle w:val="NoSpacing"/>
        <w:ind w:left="709"/>
        <w:jc w:val="both"/>
        <w:rPr>
          <w:rFonts w:ascii="Times New Roman" w:hAnsi="Times New Roman"/>
          <w:sz w:val="24"/>
          <w:szCs w:val="24"/>
        </w:rPr>
      </w:pPr>
    </w:p>
    <w:p w:rsidR="009E5D74" w:rsidRPr="00111AED" w:rsidRDefault="009E5D74" w:rsidP="00482E38">
      <w:pPr>
        <w:pStyle w:val="NoSpacing"/>
        <w:jc w:val="center"/>
        <w:rPr>
          <w:rFonts w:ascii="Times New Roman" w:hAnsi="Times New Roman"/>
          <w:b/>
          <w:sz w:val="24"/>
          <w:szCs w:val="24"/>
          <w:lang w:val="en-US"/>
        </w:rPr>
      </w:pPr>
      <w:r w:rsidRPr="005A74BA">
        <w:rPr>
          <w:rFonts w:ascii="Times New Roman" w:hAnsi="Times New Roman"/>
          <w:b/>
          <w:sz w:val="24"/>
          <w:szCs w:val="24"/>
          <w:lang w:val="en-US"/>
        </w:rPr>
        <w:t>REFERENCES</w:t>
      </w:r>
    </w:p>
    <w:p w:rsidR="009E5D74" w:rsidRPr="00111AED" w:rsidRDefault="009E5D74" w:rsidP="00482E38">
      <w:pPr>
        <w:pStyle w:val="NoSpacing"/>
        <w:ind w:firstLine="709"/>
        <w:jc w:val="both"/>
        <w:rPr>
          <w:rFonts w:ascii="Times New Roman" w:hAnsi="Times New Roman"/>
          <w:sz w:val="24"/>
          <w:szCs w:val="24"/>
          <w:lang w:val="en-US"/>
        </w:rPr>
      </w:pP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w:t>
      </w:r>
      <w:r w:rsidRPr="00111AED">
        <w:rPr>
          <w:rFonts w:ascii="Times New Roman" w:hAnsi="Times New Roman"/>
          <w:sz w:val="24"/>
          <w:szCs w:val="24"/>
          <w:lang w:val="en-US"/>
        </w:rPr>
        <w:tab/>
        <w:t>Bernshtejn M. S. Immerman A. G. O staticheskih svojstvah sypuchego tela v predel'nom ravnovesii // Massivnye i sterzhnevye konstrukcii. M.: Gosstrojizdat, 1952. S. 183–223.</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2.</w:t>
      </w:r>
      <w:r w:rsidRPr="00111AED">
        <w:rPr>
          <w:rFonts w:ascii="Times New Roman" w:hAnsi="Times New Roman"/>
          <w:sz w:val="24"/>
          <w:szCs w:val="24"/>
          <w:lang w:val="en-US"/>
        </w:rPr>
        <w:tab/>
        <w:t>Boldyrev G. G., Nikitin E. V. Deformacija peska v osnovanii polosovogo shtampa // Osnovanija, fundamenty i mehanika gruntov. № 1, 1987. S.</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3.</w:t>
      </w:r>
      <w:r w:rsidRPr="00111AED">
        <w:rPr>
          <w:rFonts w:ascii="Times New Roman" w:hAnsi="Times New Roman"/>
          <w:sz w:val="24"/>
          <w:szCs w:val="24"/>
          <w:lang w:val="en-US"/>
        </w:rPr>
        <w:tab/>
        <w:t xml:space="preserve">Denisenko V.V., Ljashenko P.A. Novye rezul'taty kompressionnyh ispytanij gruntov // Proekt, № 4, 1995. S. 26−28. </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4.</w:t>
      </w:r>
      <w:r w:rsidRPr="00111AED">
        <w:rPr>
          <w:rFonts w:ascii="Times New Roman" w:hAnsi="Times New Roman"/>
          <w:sz w:val="24"/>
          <w:szCs w:val="24"/>
          <w:lang w:val="en-US"/>
        </w:rPr>
        <w:tab/>
        <w:t>Denisenko V.V., Ljashenko P.A. O szhimaemosti gruntov pri kompressionnyh ispytanijah metodom postojanno vozrastajushhej nagruzki // Nauchnye trudy Kubanskogo gosudarstvennogo tehnologicheskogo universiteta. 2015. № 12. S. 108‒120.</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5.</w:t>
      </w:r>
      <w:r w:rsidRPr="00111AED">
        <w:rPr>
          <w:rFonts w:ascii="Times New Roman" w:hAnsi="Times New Roman"/>
          <w:sz w:val="24"/>
          <w:szCs w:val="24"/>
          <w:lang w:val="en-US"/>
        </w:rPr>
        <w:tab/>
        <w:t>Denisenko V.V., Ljashenko P.A. Ob jeksperimental'nyh kompressionnyh pr</w:t>
      </w:r>
      <w:r w:rsidRPr="00111AED">
        <w:rPr>
          <w:rFonts w:ascii="Times New Roman" w:hAnsi="Times New Roman"/>
          <w:sz w:val="24"/>
          <w:szCs w:val="24"/>
          <w:lang w:val="en-US"/>
        </w:rPr>
        <w:t>i</w:t>
      </w:r>
      <w:r w:rsidRPr="00111AED">
        <w:rPr>
          <w:rFonts w:ascii="Times New Roman" w:hAnsi="Times New Roman"/>
          <w:sz w:val="24"/>
          <w:szCs w:val="24"/>
          <w:lang w:val="en-US"/>
        </w:rPr>
        <w:t>borah dlja issledovanija szhimaemosti gruntov postojanno vozrastajushhej nagruzkoj // Nauchnye trudy Kubanskogo gosudarstvennogo tehnologicheskogo universiteta. 2015. № 9. S. 363‒384.</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6.</w:t>
      </w:r>
      <w:r w:rsidRPr="00111AED">
        <w:rPr>
          <w:rFonts w:ascii="Times New Roman" w:hAnsi="Times New Roman"/>
          <w:sz w:val="24"/>
          <w:szCs w:val="24"/>
          <w:lang w:val="en-US"/>
        </w:rPr>
        <w:tab/>
        <w:t>Denisenko V.V., Ljashenko P.A. Uskorennoe opredelenie szhimaemosti gru</w:t>
      </w:r>
      <w:r w:rsidRPr="00111AED">
        <w:rPr>
          <w:rFonts w:ascii="Times New Roman" w:hAnsi="Times New Roman"/>
          <w:sz w:val="24"/>
          <w:szCs w:val="24"/>
          <w:lang w:val="en-US"/>
        </w:rPr>
        <w:t>n</w:t>
      </w:r>
      <w:r w:rsidRPr="00111AED">
        <w:rPr>
          <w:rFonts w:ascii="Times New Roman" w:hAnsi="Times New Roman"/>
          <w:sz w:val="24"/>
          <w:szCs w:val="24"/>
          <w:lang w:val="en-US"/>
        </w:rPr>
        <w:t>tov metodom PVN // Proektirovanie i inzhenernye izyskanija. 1994. № 1. S. 7‒9.</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7.</w:t>
      </w:r>
      <w:r w:rsidRPr="00111AED">
        <w:rPr>
          <w:rFonts w:ascii="Times New Roman" w:hAnsi="Times New Roman"/>
          <w:sz w:val="24"/>
          <w:szCs w:val="24"/>
          <w:lang w:val="en-US"/>
        </w:rPr>
        <w:tab/>
        <w:t>Denisov N. Ja. Priroda prochnosti i deformacij gruntov. M. : Strojizdat, 1972. 279 s.</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8.</w:t>
      </w:r>
      <w:r w:rsidRPr="00111AED">
        <w:rPr>
          <w:rFonts w:ascii="Times New Roman" w:hAnsi="Times New Roman"/>
          <w:sz w:val="24"/>
          <w:szCs w:val="24"/>
          <w:lang w:val="en-US"/>
        </w:rPr>
        <w:tab/>
        <w:t>Diduh B. I. Uprugoplasticheskoe deformirovanie gruntov. M. : Izd-vo UDN, 1987. 166 s.</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9.</w:t>
      </w:r>
      <w:r w:rsidRPr="00111AED">
        <w:rPr>
          <w:rFonts w:ascii="Times New Roman" w:hAnsi="Times New Roman"/>
          <w:sz w:val="24"/>
          <w:szCs w:val="24"/>
          <w:lang w:val="en-US"/>
        </w:rPr>
        <w:tab/>
        <w:t>Dresher A., Zh. de Joselen de Jong, Proverka mehanicheskoj modeli techenija granulirovannogo materiala metodami fotouprugosti // Novoe v zarubezhnoj nauke: M</w:t>
      </w:r>
      <w:r w:rsidRPr="00111AED">
        <w:rPr>
          <w:rFonts w:ascii="Times New Roman" w:hAnsi="Times New Roman"/>
          <w:sz w:val="24"/>
          <w:szCs w:val="24"/>
          <w:lang w:val="en-US"/>
        </w:rPr>
        <w:t>e</w:t>
      </w:r>
      <w:r w:rsidRPr="00111AED">
        <w:rPr>
          <w:rFonts w:ascii="Times New Roman" w:hAnsi="Times New Roman"/>
          <w:sz w:val="24"/>
          <w:szCs w:val="24"/>
          <w:lang w:val="en-US"/>
        </w:rPr>
        <w:t xml:space="preserve">hanika. M. : Mir, 1975. S. 144–165. </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10.</w:t>
      </w:r>
      <w:r w:rsidRPr="00111AED">
        <w:rPr>
          <w:rFonts w:ascii="Times New Roman" w:hAnsi="Times New Roman"/>
          <w:sz w:val="24"/>
          <w:szCs w:val="24"/>
          <w:lang w:val="en-US"/>
        </w:rPr>
        <w:tab/>
        <w:t>Ljashenko P. A. Model' deformacii mikrostruktury grunta // Nauchnyj zhurnal KubGAU [Jelektronnyj resurs].-Krasnodar: KubGAU, 2005.-№ 11(03).- http://ej.kubagro.ru/2005/03/02/p02.asp.</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11.</w:t>
      </w:r>
      <w:r w:rsidRPr="00111AED">
        <w:rPr>
          <w:rFonts w:ascii="Times New Roman" w:hAnsi="Times New Roman"/>
          <w:sz w:val="24"/>
          <w:szCs w:val="24"/>
          <w:lang w:val="en-US"/>
        </w:rPr>
        <w:tab/>
        <w:t>Ljashenko P. A., Denisenko V. V. Vychislenie harakteristik mikrostruktury grunta v opyte s kompressionnym szhatiem obrazca // Nauchnyj zhurnal KubGAU [Jele</w:t>
      </w:r>
      <w:r w:rsidRPr="00111AED">
        <w:rPr>
          <w:rFonts w:ascii="Times New Roman" w:hAnsi="Times New Roman"/>
          <w:sz w:val="24"/>
          <w:szCs w:val="24"/>
          <w:lang w:val="en-US"/>
        </w:rPr>
        <w:t>k</w:t>
      </w:r>
      <w:r w:rsidRPr="00111AED">
        <w:rPr>
          <w:rFonts w:ascii="Times New Roman" w:hAnsi="Times New Roman"/>
          <w:sz w:val="24"/>
          <w:szCs w:val="24"/>
          <w:lang w:val="en-US"/>
        </w:rPr>
        <w:t>tronnyj resurs]. Krasnodar : KubGAU,  2009. № 45(1). http://ej.kubagro.ru/2009/01/pdf/03.pdf.</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12.</w:t>
      </w:r>
      <w:r w:rsidRPr="00111AED">
        <w:rPr>
          <w:rFonts w:ascii="Times New Roman" w:hAnsi="Times New Roman"/>
          <w:sz w:val="24"/>
          <w:szCs w:val="24"/>
          <w:lang w:val="en-US"/>
        </w:rPr>
        <w:tab/>
        <w:t>Ljashenko P. A., Denisenko V. V. Kontaktnoe vzaimodejstvie jelementov mi</w:t>
      </w:r>
      <w:r w:rsidRPr="00111AED">
        <w:rPr>
          <w:rFonts w:ascii="Times New Roman" w:hAnsi="Times New Roman"/>
          <w:sz w:val="24"/>
          <w:szCs w:val="24"/>
          <w:lang w:val="en-US"/>
        </w:rPr>
        <w:t>k</w:t>
      </w:r>
      <w:r w:rsidRPr="00111AED">
        <w:rPr>
          <w:rFonts w:ascii="Times New Roman" w:hAnsi="Times New Roman"/>
          <w:sz w:val="24"/>
          <w:szCs w:val="24"/>
          <w:lang w:val="en-US"/>
        </w:rPr>
        <w:t>rostruktury glinistogo grunta / Nauchnyj zhurnal KubGAU [Jelektronnyj resurs], 2012, № (04)78. – S. 278-305.</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13.</w:t>
      </w:r>
      <w:r w:rsidRPr="00111AED">
        <w:rPr>
          <w:rFonts w:ascii="Times New Roman" w:hAnsi="Times New Roman"/>
          <w:sz w:val="24"/>
          <w:szCs w:val="24"/>
          <w:lang w:val="en-US"/>
        </w:rPr>
        <w:tab/>
        <w:t>Ljashenko P. A., Denisenko V. V. Sovershenstvovanie kompressionnyh isp</w:t>
      </w:r>
      <w:r w:rsidRPr="00111AED">
        <w:rPr>
          <w:rFonts w:ascii="Times New Roman" w:hAnsi="Times New Roman"/>
          <w:sz w:val="24"/>
          <w:szCs w:val="24"/>
          <w:lang w:val="en-US"/>
        </w:rPr>
        <w:t>y</w:t>
      </w:r>
      <w:r w:rsidRPr="00111AED">
        <w:rPr>
          <w:rFonts w:ascii="Times New Roman" w:hAnsi="Times New Roman"/>
          <w:sz w:val="24"/>
          <w:szCs w:val="24"/>
          <w:lang w:val="en-US"/>
        </w:rPr>
        <w:t>tanij gruntov na osnove ciklichnosti szhimaemosti. Dep. vo VNIINTPI, № 11335, 1993.</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14.</w:t>
      </w:r>
      <w:r w:rsidRPr="00111AED">
        <w:rPr>
          <w:rFonts w:ascii="Times New Roman" w:hAnsi="Times New Roman"/>
          <w:sz w:val="24"/>
          <w:szCs w:val="24"/>
          <w:lang w:val="en-US"/>
        </w:rPr>
        <w:tab/>
        <w:t>Ljashenko P. A. Soprotivlenie i deformacii glinistogo grunta. Krasnodar : Izd. KubGAU, 2014. 161 s.</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15.</w:t>
      </w:r>
      <w:r w:rsidRPr="00111AED">
        <w:rPr>
          <w:rFonts w:ascii="Times New Roman" w:hAnsi="Times New Roman"/>
          <w:sz w:val="24"/>
          <w:szCs w:val="24"/>
          <w:lang w:val="en-US"/>
        </w:rPr>
        <w:tab/>
        <w:t>Ryzhov A. M., Viharev V. P. Sluchaj razzhizhenija peska v pojmennoj nasypi // Voprosy geotehniki. Sb. 3. Pod red. prof. M. N. Gol'dshtejna. Dnepropetrovsk : Dneprope</w:t>
      </w:r>
      <w:r w:rsidRPr="00111AED">
        <w:rPr>
          <w:rFonts w:ascii="Times New Roman" w:hAnsi="Times New Roman"/>
          <w:sz w:val="24"/>
          <w:szCs w:val="24"/>
          <w:lang w:val="en-US"/>
        </w:rPr>
        <w:t>t</w:t>
      </w:r>
      <w:r w:rsidRPr="00111AED">
        <w:rPr>
          <w:rFonts w:ascii="Times New Roman" w:hAnsi="Times New Roman"/>
          <w:sz w:val="24"/>
          <w:szCs w:val="24"/>
          <w:lang w:val="en-US"/>
        </w:rPr>
        <w:t>rovskoe knizhnoe izd-vo, 1959. S. 243–260.</w:t>
      </w:r>
    </w:p>
    <w:p w:rsidR="009E5D74" w:rsidRPr="00111AED" w:rsidRDefault="009E5D74" w:rsidP="00111AED">
      <w:pPr>
        <w:spacing w:after="0"/>
        <w:ind w:firstLine="709"/>
        <w:jc w:val="both"/>
        <w:rPr>
          <w:rFonts w:ascii="Times New Roman" w:hAnsi="Times New Roman"/>
          <w:sz w:val="24"/>
          <w:szCs w:val="24"/>
          <w:lang w:val="en-US"/>
        </w:rPr>
      </w:pPr>
      <w:r w:rsidRPr="00111AED">
        <w:rPr>
          <w:rFonts w:ascii="Times New Roman" w:hAnsi="Times New Roman"/>
          <w:sz w:val="24"/>
          <w:szCs w:val="24"/>
          <w:lang w:val="en-US"/>
        </w:rPr>
        <w:t>16.</w:t>
      </w:r>
      <w:r w:rsidRPr="00111AED">
        <w:rPr>
          <w:rFonts w:ascii="Times New Roman" w:hAnsi="Times New Roman"/>
          <w:sz w:val="24"/>
          <w:szCs w:val="24"/>
          <w:lang w:val="en-US"/>
        </w:rPr>
        <w:tab/>
        <w:t>Cytovich N. A. Mehanika gruntov (kratkij kurs). M. : Vyssh. shkola, 1983.  288 s.</w:t>
      </w:r>
    </w:p>
    <w:sectPr w:rsidR="009E5D74" w:rsidRPr="00111AED" w:rsidSect="001824A6">
      <w:headerReference w:type="even" r:id="rId252"/>
      <w:headerReference w:type="default" r:id="rId253"/>
      <w:footerReference w:type="even" r:id="rId254"/>
      <w:footerReference w:type="default" r:id="rId25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D74" w:rsidRDefault="009E5D74" w:rsidP="004A7B8A">
      <w:pPr>
        <w:spacing w:after="0" w:line="240" w:lineRule="auto"/>
      </w:pPr>
      <w:r>
        <w:separator/>
      </w:r>
    </w:p>
  </w:endnote>
  <w:endnote w:type="continuationSeparator" w:id="0">
    <w:p w:rsidR="009E5D74" w:rsidRDefault="009E5D74" w:rsidP="004A7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74" w:rsidRDefault="009E5D74" w:rsidP="00F56A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5D74" w:rsidRDefault="009E5D74" w:rsidP="004A7B8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74" w:rsidRDefault="009E5D74" w:rsidP="004A7B8A">
    <w:pPr>
      <w:pStyle w:val="Footer"/>
      <w:ind w:right="360"/>
    </w:pPr>
    <w:r w:rsidRPr="00C632BE">
      <w:rPr>
        <w:rFonts w:ascii="Times New Roman" w:hAnsi="Times New Roman"/>
        <w:sz w:val="24"/>
        <w:szCs w:val="24"/>
      </w:rPr>
      <w:t>http://ej.kubagro.ru/2016/04/pdf/</w:t>
    </w:r>
    <w:r>
      <w:rPr>
        <w:rFonts w:ascii="Times New Roman" w:hAnsi="Times New Roman"/>
        <w:sz w:val="24"/>
        <w:szCs w:val="24"/>
      </w:rPr>
      <w:t>51</w:t>
    </w:r>
    <w:r w:rsidRPr="00C632B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D74" w:rsidRDefault="009E5D74" w:rsidP="004A7B8A">
      <w:pPr>
        <w:spacing w:after="0" w:line="240" w:lineRule="auto"/>
      </w:pPr>
      <w:r>
        <w:separator/>
      </w:r>
    </w:p>
  </w:footnote>
  <w:footnote w:type="continuationSeparator" w:id="0">
    <w:p w:rsidR="009E5D74" w:rsidRDefault="009E5D74" w:rsidP="004A7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74" w:rsidRDefault="009E5D74" w:rsidP="0053315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5D74" w:rsidRDefault="009E5D74" w:rsidP="00836F4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1"/>
  <w:bookmarkStart w:id="9" w:name="OLE_LINK2"/>
  <w:bookmarkStart w:id="10" w:name="OLE_LINK3"/>
  <w:p w:rsidR="009E5D74" w:rsidRPr="00836F46" w:rsidRDefault="009E5D74" w:rsidP="00533152">
    <w:pPr>
      <w:pStyle w:val="Header"/>
      <w:framePr w:wrap="around" w:vAnchor="text" w:hAnchor="margin" w:xAlign="right" w:y="1"/>
      <w:rPr>
        <w:rStyle w:val="PageNumber"/>
        <w:rFonts w:ascii="Times New Roman" w:hAnsi="Times New Roman"/>
        <w:sz w:val="28"/>
        <w:szCs w:val="28"/>
      </w:rPr>
    </w:pPr>
    <w:r w:rsidRPr="00836F46">
      <w:rPr>
        <w:rStyle w:val="PageNumber"/>
        <w:rFonts w:ascii="Times New Roman" w:hAnsi="Times New Roman"/>
        <w:sz w:val="28"/>
        <w:szCs w:val="28"/>
      </w:rPr>
      <w:fldChar w:fldCharType="begin"/>
    </w:r>
    <w:r w:rsidRPr="00836F46">
      <w:rPr>
        <w:rStyle w:val="PageNumber"/>
        <w:rFonts w:ascii="Times New Roman" w:hAnsi="Times New Roman"/>
        <w:sz w:val="28"/>
        <w:szCs w:val="28"/>
      </w:rPr>
      <w:instrText xml:space="preserve">PAGE  </w:instrText>
    </w:r>
    <w:r w:rsidRPr="00836F46">
      <w:rPr>
        <w:rStyle w:val="PageNumber"/>
        <w:rFonts w:ascii="Times New Roman" w:hAnsi="Times New Roman"/>
        <w:sz w:val="28"/>
        <w:szCs w:val="28"/>
      </w:rPr>
      <w:fldChar w:fldCharType="separate"/>
    </w:r>
    <w:r>
      <w:rPr>
        <w:rStyle w:val="PageNumber"/>
        <w:rFonts w:ascii="Times New Roman" w:hAnsi="Times New Roman"/>
        <w:noProof/>
        <w:sz w:val="28"/>
        <w:szCs w:val="28"/>
      </w:rPr>
      <w:t>24</w:t>
    </w:r>
    <w:r w:rsidRPr="00836F46">
      <w:rPr>
        <w:rStyle w:val="PageNumber"/>
        <w:rFonts w:ascii="Times New Roman" w:hAnsi="Times New Roman"/>
        <w:sz w:val="28"/>
        <w:szCs w:val="28"/>
      </w:rPr>
      <w:fldChar w:fldCharType="end"/>
    </w:r>
  </w:p>
  <w:p w:rsidR="009E5D74" w:rsidRDefault="009E5D74" w:rsidP="00836F46">
    <w:pPr>
      <w:pStyle w:val="Header"/>
      <w:ind w:right="360"/>
    </w:pPr>
    <w:r w:rsidRPr="0015797D">
      <w:rPr>
        <w:rFonts w:ascii="Times New Roman" w:hAnsi="Times New Roman"/>
        <w:sz w:val="24"/>
        <w:szCs w:val="24"/>
      </w:rPr>
      <w:t>Научный журнал КубГАУ, №118</w:t>
    </w:r>
    <w:r w:rsidRPr="0015797D">
      <w:rPr>
        <w:rFonts w:ascii="Times New Roman" w:hAnsi="Times New Roman"/>
        <w:sz w:val="24"/>
        <w:szCs w:val="24"/>
        <w:lang w:val="en-US"/>
      </w:rPr>
      <w:t>(0</w:t>
    </w:r>
    <w:r w:rsidRPr="0015797D">
      <w:rPr>
        <w:rFonts w:ascii="Times New Roman" w:hAnsi="Times New Roman"/>
        <w:sz w:val="24"/>
        <w:szCs w:val="24"/>
      </w:rPr>
      <w:t>4), 201</w:t>
    </w:r>
    <w:r w:rsidRPr="0015797D">
      <w:rPr>
        <w:rFonts w:ascii="Times New Roman" w:hAnsi="Times New Roman"/>
        <w:sz w:val="24"/>
        <w:szCs w:val="24"/>
        <w:lang w:val="en-US"/>
      </w:rPr>
      <w:t>6</w:t>
    </w:r>
    <w:r w:rsidRPr="0015797D">
      <w:rPr>
        <w:rFonts w:ascii="Times New Roman" w:hAnsi="Times New Roman"/>
        <w:sz w:val="24"/>
        <w:szCs w:val="24"/>
      </w:rPr>
      <w:t xml:space="preserve"> года</w:t>
    </w:r>
    <w:bookmarkEnd w:id="8"/>
    <w:bookmarkEnd w:id="9"/>
    <w:bookmarkEnd w:id="10"/>
  </w:p>
  <w:p w:rsidR="009E5D74" w:rsidRDefault="009E5D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E0A27"/>
    <w:multiLevelType w:val="hybridMultilevel"/>
    <w:tmpl w:val="12C698C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49410957"/>
    <w:multiLevelType w:val="hybridMultilevel"/>
    <w:tmpl w:val="0FA8EB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7B8A"/>
    <w:rsid w:val="000006DD"/>
    <w:rsid w:val="000050E2"/>
    <w:rsid w:val="00013268"/>
    <w:rsid w:val="00021101"/>
    <w:rsid w:val="0003685A"/>
    <w:rsid w:val="00041DDC"/>
    <w:rsid w:val="000420A8"/>
    <w:rsid w:val="000553C8"/>
    <w:rsid w:val="00055C1F"/>
    <w:rsid w:val="00061717"/>
    <w:rsid w:val="000627E3"/>
    <w:rsid w:val="00062BB9"/>
    <w:rsid w:val="00064DBA"/>
    <w:rsid w:val="000666BA"/>
    <w:rsid w:val="00080952"/>
    <w:rsid w:val="00081CAC"/>
    <w:rsid w:val="00082F08"/>
    <w:rsid w:val="000830C3"/>
    <w:rsid w:val="000922F7"/>
    <w:rsid w:val="000933DC"/>
    <w:rsid w:val="000A7009"/>
    <w:rsid w:val="000B4E75"/>
    <w:rsid w:val="000C1A14"/>
    <w:rsid w:val="000D04C1"/>
    <w:rsid w:val="000D6AB9"/>
    <w:rsid w:val="000E0F58"/>
    <w:rsid w:val="000F229C"/>
    <w:rsid w:val="00102615"/>
    <w:rsid w:val="001104E8"/>
    <w:rsid w:val="00111982"/>
    <w:rsid w:val="00111AED"/>
    <w:rsid w:val="00112A1C"/>
    <w:rsid w:val="00116E03"/>
    <w:rsid w:val="0011764D"/>
    <w:rsid w:val="001209B7"/>
    <w:rsid w:val="00123825"/>
    <w:rsid w:val="001264ED"/>
    <w:rsid w:val="00133C7B"/>
    <w:rsid w:val="00140F2B"/>
    <w:rsid w:val="0015797D"/>
    <w:rsid w:val="00166B22"/>
    <w:rsid w:val="001721ED"/>
    <w:rsid w:val="001761E4"/>
    <w:rsid w:val="00177920"/>
    <w:rsid w:val="001824A6"/>
    <w:rsid w:val="00187BA4"/>
    <w:rsid w:val="001A301D"/>
    <w:rsid w:val="001D11A5"/>
    <w:rsid w:val="001E02F4"/>
    <w:rsid w:val="001E7215"/>
    <w:rsid w:val="001F15FF"/>
    <w:rsid w:val="001F7813"/>
    <w:rsid w:val="0020677B"/>
    <w:rsid w:val="0022288E"/>
    <w:rsid w:val="0022741D"/>
    <w:rsid w:val="00230623"/>
    <w:rsid w:val="00230D9C"/>
    <w:rsid w:val="00235DA1"/>
    <w:rsid w:val="00241859"/>
    <w:rsid w:val="002429D7"/>
    <w:rsid w:val="00245CBA"/>
    <w:rsid w:val="00246BA1"/>
    <w:rsid w:val="0025135F"/>
    <w:rsid w:val="002606FE"/>
    <w:rsid w:val="00263DCD"/>
    <w:rsid w:val="0027062F"/>
    <w:rsid w:val="00283EFA"/>
    <w:rsid w:val="00290340"/>
    <w:rsid w:val="002A6314"/>
    <w:rsid w:val="002B6B48"/>
    <w:rsid w:val="002B6F02"/>
    <w:rsid w:val="002B7397"/>
    <w:rsid w:val="002C296E"/>
    <w:rsid w:val="002D6B6D"/>
    <w:rsid w:val="002D6F16"/>
    <w:rsid w:val="002F7859"/>
    <w:rsid w:val="00304CDA"/>
    <w:rsid w:val="00305CE2"/>
    <w:rsid w:val="003105BA"/>
    <w:rsid w:val="0031133C"/>
    <w:rsid w:val="00316FAB"/>
    <w:rsid w:val="00317D4F"/>
    <w:rsid w:val="00322395"/>
    <w:rsid w:val="00323257"/>
    <w:rsid w:val="00323307"/>
    <w:rsid w:val="00323BEB"/>
    <w:rsid w:val="00324EA7"/>
    <w:rsid w:val="0032782D"/>
    <w:rsid w:val="003309D3"/>
    <w:rsid w:val="00335566"/>
    <w:rsid w:val="0034045B"/>
    <w:rsid w:val="00343743"/>
    <w:rsid w:val="0035610A"/>
    <w:rsid w:val="00362336"/>
    <w:rsid w:val="00380511"/>
    <w:rsid w:val="003836A1"/>
    <w:rsid w:val="003911BD"/>
    <w:rsid w:val="00392FB0"/>
    <w:rsid w:val="00393F35"/>
    <w:rsid w:val="003A3EB4"/>
    <w:rsid w:val="003A4880"/>
    <w:rsid w:val="003A57E1"/>
    <w:rsid w:val="003A5977"/>
    <w:rsid w:val="003A687D"/>
    <w:rsid w:val="003A71AF"/>
    <w:rsid w:val="003B63F9"/>
    <w:rsid w:val="003C3321"/>
    <w:rsid w:val="003C6530"/>
    <w:rsid w:val="003D2BF8"/>
    <w:rsid w:val="003D3C46"/>
    <w:rsid w:val="003E275B"/>
    <w:rsid w:val="003E47DF"/>
    <w:rsid w:val="003F6482"/>
    <w:rsid w:val="004004CA"/>
    <w:rsid w:val="00407F41"/>
    <w:rsid w:val="00415829"/>
    <w:rsid w:val="004223B2"/>
    <w:rsid w:val="00423395"/>
    <w:rsid w:val="00424A8B"/>
    <w:rsid w:val="0042787A"/>
    <w:rsid w:val="004313F7"/>
    <w:rsid w:val="004328D0"/>
    <w:rsid w:val="004351D0"/>
    <w:rsid w:val="004407DD"/>
    <w:rsid w:val="00443D5D"/>
    <w:rsid w:val="00447871"/>
    <w:rsid w:val="00465889"/>
    <w:rsid w:val="00470917"/>
    <w:rsid w:val="00482E38"/>
    <w:rsid w:val="004968FD"/>
    <w:rsid w:val="004A67E1"/>
    <w:rsid w:val="004A7B8A"/>
    <w:rsid w:val="004C293B"/>
    <w:rsid w:val="004D2DC1"/>
    <w:rsid w:val="004D6018"/>
    <w:rsid w:val="004D69C8"/>
    <w:rsid w:val="004D6C4E"/>
    <w:rsid w:val="004E1BB5"/>
    <w:rsid w:val="004F1831"/>
    <w:rsid w:val="004F35AB"/>
    <w:rsid w:val="004F49A0"/>
    <w:rsid w:val="005022DF"/>
    <w:rsid w:val="00506C02"/>
    <w:rsid w:val="00517192"/>
    <w:rsid w:val="005222BA"/>
    <w:rsid w:val="00533152"/>
    <w:rsid w:val="00536576"/>
    <w:rsid w:val="005409EA"/>
    <w:rsid w:val="005530C1"/>
    <w:rsid w:val="005611FC"/>
    <w:rsid w:val="00564EFA"/>
    <w:rsid w:val="00570879"/>
    <w:rsid w:val="005711CE"/>
    <w:rsid w:val="0057565E"/>
    <w:rsid w:val="00582307"/>
    <w:rsid w:val="005845BD"/>
    <w:rsid w:val="00587F65"/>
    <w:rsid w:val="00590D66"/>
    <w:rsid w:val="005A31CD"/>
    <w:rsid w:val="005A503A"/>
    <w:rsid w:val="005A74BA"/>
    <w:rsid w:val="005B293B"/>
    <w:rsid w:val="005B365D"/>
    <w:rsid w:val="005B3F8C"/>
    <w:rsid w:val="005B7550"/>
    <w:rsid w:val="005B770D"/>
    <w:rsid w:val="005C778B"/>
    <w:rsid w:val="005D7290"/>
    <w:rsid w:val="005E314D"/>
    <w:rsid w:val="005E7AB4"/>
    <w:rsid w:val="005F4276"/>
    <w:rsid w:val="005F740F"/>
    <w:rsid w:val="00606EDC"/>
    <w:rsid w:val="006172A6"/>
    <w:rsid w:val="00621E29"/>
    <w:rsid w:val="006331D6"/>
    <w:rsid w:val="00634A9B"/>
    <w:rsid w:val="00643B2B"/>
    <w:rsid w:val="00647AA8"/>
    <w:rsid w:val="0065511D"/>
    <w:rsid w:val="00656EAC"/>
    <w:rsid w:val="00667A31"/>
    <w:rsid w:val="00673912"/>
    <w:rsid w:val="00677741"/>
    <w:rsid w:val="00683A96"/>
    <w:rsid w:val="0069233E"/>
    <w:rsid w:val="006970D3"/>
    <w:rsid w:val="00697395"/>
    <w:rsid w:val="006B1C13"/>
    <w:rsid w:val="006C43A2"/>
    <w:rsid w:val="006C4C17"/>
    <w:rsid w:val="006D2514"/>
    <w:rsid w:val="006F1B9F"/>
    <w:rsid w:val="007200D6"/>
    <w:rsid w:val="00724A8B"/>
    <w:rsid w:val="00731365"/>
    <w:rsid w:val="00731E11"/>
    <w:rsid w:val="00735552"/>
    <w:rsid w:val="007368F8"/>
    <w:rsid w:val="00741E8B"/>
    <w:rsid w:val="00745D30"/>
    <w:rsid w:val="0075319F"/>
    <w:rsid w:val="007546FF"/>
    <w:rsid w:val="00754CD3"/>
    <w:rsid w:val="007565FC"/>
    <w:rsid w:val="00770BE5"/>
    <w:rsid w:val="00771A24"/>
    <w:rsid w:val="007806DA"/>
    <w:rsid w:val="00781606"/>
    <w:rsid w:val="00784474"/>
    <w:rsid w:val="00785034"/>
    <w:rsid w:val="00791C4F"/>
    <w:rsid w:val="007923C2"/>
    <w:rsid w:val="007926C7"/>
    <w:rsid w:val="007A5088"/>
    <w:rsid w:val="007B0ACB"/>
    <w:rsid w:val="007C1EC7"/>
    <w:rsid w:val="007D40DC"/>
    <w:rsid w:val="007D7207"/>
    <w:rsid w:val="007D799E"/>
    <w:rsid w:val="007D7F0D"/>
    <w:rsid w:val="007E286E"/>
    <w:rsid w:val="007E74BA"/>
    <w:rsid w:val="007F538A"/>
    <w:rsid w:val="008002CF"/>
    <w:rsid w:val="00807571"/>
    <w:rsid w:val="00810DA4"/>
    <w:rsid w:val="00825C04"/>
    <w:rsid w:val="00833875"/>
    <w:rsid w:val="00835288"/>
    <w:rsid w:val="008368D4"/>
    <w:rsid w:val="00836F46"/>
    <w:rsid w:val="008373D9"/>
    <w:rsid w:val="00844934"/>
    <w:rsid w:val="0084753F"/>
    <w:rsid w:val="00851E18"/>
    <w:rsid w:val="00860E4E"/>
    <w:rsid w:val="00861E33"/>
    <w:rsid w:val="00875456"/>
    <w:rsid w:val="00876270"/>
    <w:rsid w:val="00883F3B"/>
    <w:rsid w:val="00890ADC"/>
    <w:rsid w:val="008911C4"/>
    <w:rsid w:val="008943E0"/>
    <w:rsid w:val="008956A2"/>
    <w:rsid w:val="008968FE"/>
    <w:rsid w:val="008A13A7"/>
    <w:rsid w:val="008A2F72"/>
    <w:rsid w:val="008A76F8"/>
    <w:rsid w:val="008B06AB"/>
    <w:rsid w:val="008C02DD"/>
    <w:rsid w:val="008C0EAE"/>
    <w:rsid w:val="008C458E"/>
    <w:rsid w:val="008D0E1C"/>
    <w:rsid w:val="008D14AC"/>
    <w:rsid w:val="008D69F4"/>
    <w:rsid w:val="008D7EE8"/>
    <w:rsid w:val="008F1006"/>
    <w:rsid w:val="008F1932"/>
    <w:rsid w:val="00906EED"/>
    <w:rsid w:val="00906FB3"/>
    <w:rsid w:val="009128CC"/>
    <w:rsid w:val="009145D7"/>
    <w:rsid w:val="00923C6E"/>
    <w:rsid w:val="00932A4D"/>
    <w:rsid w:val="0093515E"/>
    <w:rsid w:val="00945B83"/>
    <w:rsid w:val="00950007"/>
    <w:rsid w:val="009519D0"/>
    <w:rsid w:val="00952DC7"/>
    <w:rsid w:val="009705AF"/>
    <w:rsid w:val="00974F05"/>
    <w:rsid w:val="0097526E"/>
    <w:rsid w:val="00976494"/>
    <w:rsid w:val="00982AA7"/>
    <w:rsid w:val="00982C0E"/>
    <w:rsid w:val="00984427"/>
    <w:rsid w:val="009948ED"/>
    <w:rsid w:val="0099587E"/>
    <w:rsid w:val="009B159D"/>
    <w:rsid w:val="009C0AAD"/>
    <w:rsid w:val="009C190E"/>
    <w:rsid w:val="009D09A8"/>
    <w:rsid w:val="009E1B43"/>
    <w:rsid w:val="009E1B88"/>
    <w:rsid w:val="009E5D74"/>
    <w:rsid w:val="009F08CE"/>
    <w:rsid w:val="009F2EE7"/>
    <w:rsid w:val="009F6761"/>
    <w:rsid w:val="00A11100"/>
    <w:rsid w:val="00A310C0"/>
    <w:rsid w:val="00A320DF"/>
    <w:rsid w:val="00A364C7"/>
    <w:rsid w:val="00A36609"/>
    <w:rsid w:val="00A504DB"/>
    <w:rsid w:val="00A54323"/>
    <w:rsid w:val="00A725C8"/>
    <w:rsid w:val="00A75CF2"/>
    <w:rsid w:val="00A8744F"/>
    <w:rsid w:val="00A940DB"/>
    <w:rsid w:val="00AB089C"/>
    <w:rsid w:val="00AB7DFB"/>
    <w:rsid w:val="00AC722E"/>
    <w:rsid w:val="00AD0499"/>
    <w:rsid w:val="00AE7D72"/>
    <w:rsid w:val="00AF042B"/>
    <w:rsid w:val="00AF0691"/>
    <w:rsid w:val="00AF1078"/>
    <w:rsid w:val="00B04613"/>
    <w:rsid w:val="00B1028F"/>
    <w:rsid w:val="00B10A74"/>
    <w:rsid w:val="00B23E15"/>
    <w:rsid w:val="00B64E20"/>
    <w:rsid w:val="00B655CC"/>
    <w:rsid w:val="00B73A23"/>
    <w:rsid w:val="00B73F40"/>
    <w:rsid w:val="00B81448"/>
    <w:rsid w:val="00B83E81"/>
    <w:rsid w:val="00B8519A"/>
    <w:rsid w:val="00B90690"/>
    <w:rsid w:val="00B907DA"/>
    <w:rsid w:val="00B9330F"/>
    <w:rsid w:val="00BA30FB"/>
    <w:rsid w:val="00BB2E35"/>
    <w:rsid w:val="00BC5239"/>
    <w:rsid w:val="00BC78E7"/>
    <w:rsid w:val="00BD3418"/>
    <w:rsid w:val="00BE7508"/>
    <w:rsid w:val="00BF519F"/>
    <w:rsid w:val="00BF65ED"/>
    <w:rsid w:val="00C01170"/>
    <w:rsid w:val="00C0382A"/>
    <w:rsid w:val="00C1353B"/>
    <w:rsid w:val="00C14305"/>
    <w:rsid w:val="00C15C46"/>
    <w:rsid w:val="00C2421C"/>
    <w:rsid w:val="00C338A4"/>
    <w:rsid w:val="00C4202D"/>
    <w:rsid w:val="00C50DF8"/>
    <w:rsid w:val="00C57D5B"/>
    <w:rsid w:val="00C602B6"/>
    <w:rsid w:val="00C632BE"/>
    <w:rsid w:val="00C6682D"/>
    <w:rsid w:val="00C72E28"/>
    <w:rsid w:val="00C81F5D"/>
    <w:rsid w:val="00C90AD5"/>
    <w:rsid w:val="00C93949"/>
    <w:rsid w:val="00C93AAB"/>
    <w:rsid w:val="00CA325E"/>
    <w:rsid w:val="00CA34BD"/>
    <w:rsid w:val="00CA7F5C"/>
    <w:rsid w:val="00CB2420"/>
    <w:rsid w:val="00CB361B"/>
    <w:rsid w:val="00CB58A5"/>
    <w:rsid w:val="00CB6478"/>
    <w:rsid w:val="00CB67E9"/>
    <w:rsid w:val="00CB6B20"/>
    <w:rsid w:val="00CC682A"/>
    <w:rsid w:val="00CC7B32"/>
    <w:rsid w:val="00CD217A"/>
    <w:rsid w:val="00CD714D"/>
    <w:rsid w:val="00CD7C54"/>
    <w:rsid w:val="00CE0018"/>
    <w:rsid w:val="00CF0171"/>
    <w:rsid w:val="00CF3AE0"/>
    <w:rsid w:val="00CF53FE"/>
    <w:rsid w:val="00CF5842"/>
    <w:rsid w:val="00CF6160"/>
    <w:rsid w:val="00D019D8"/>
    <w:rsid w:val="00D02C8D"/>
    <w:rsid w:val="00D02D0A"/>
    <w:rsid w:val="00D10245"/>
    <w:rsid w:val="00D16C31"/>
    <w:rsid w:val="00D16D02"/>
    <w:rsid w:val="00D3496E"/>
    <w:rsid w:val="00D3695C"/>
    <w:rsid w:val="00D40336"/>
    <w:rsid w:val="00D44F92"/>
    <w:rsid w:val="00D51EC6"/>
    <w:rsid w:val="00D62F54"/>
    <w:rsid w:val="00D66A46"/>
    <w:rsid w:val="00D867D5"/>
    <w:rsid w:val="00D86804"/>
    <w:rsid w:val="00D86C5C"/>
    <w:rsid w:val="00D87E1B"/>
    <w:rsid w:val="00D94B95"/>
    <w:rsid w:val="00D97CF4"/>
    <w:rsid w:val="00DB0149"/>
    <w:rsid w:val="00DC049F"/>
    <w:rsid w:val="00DC12D1"/>
    <w:rsid w:val="00DD0B4C"/>
    <w:rsid w:val="00DD52A7"/>
    <w:rsid w:val="00DE4264"/>
    <w:rsid w:val="00DE5ED4"/>
    <w:rsid w:val="00DF1D07"/>
    <w:rsid w:val="00DF1EBC"/>
    <w:rsid w:val="00E02E83"/>
    <w:rsid w:val="00E16F0E"/>
    <w:rsid w:val="00E1785C"/>
    <w:rsid w:val="00E211F9"/>
    <w:rsid w:val="00E3404B"/>
    <w:rsid w:val="00E34DC7"/>
    <w:rsid w:val="00E43034"/>
    <w:rsid w:val="00E43142"/>
    <w:rsid w:val="00E47A13"/>
    <w:rsid w:val="00E506C8"/>
    <w:rsid w:val="00E56C97"/>
    <w:rsid w:val="00E719AF"/>
    <w:rsid w:val="00E76807"/>
    <w:rsid w:val="00E80BC0"/>
    <w:rsid w:val="00E873DD"/>
    <w:rsid w:val="00E915EF"/>
    <w:rsid w:val="00E94A8B"/>
    <w:rsid w:val="00EB63B4"/>
    <w:rsid w:val="00ED6507"/>
    <w:rsid w:val="00EE15AE"/>
    <w:rsid w:val="00EE366D"/>
    <w:rsid w:val="00EE4645"/>
    <w:rsid w:val="00EF0AC4"/>
    <w:rsid w:val="00EF6B41"/>
    <w:rsid w:val="00EF6F5E"/>
    <w:rsid w:val="00F165A7"/>
    <w:rsid w:val="00F21E1D"/>
    <w:rsid w:val="00F26AEB"/>
    <w:rsid w:val="00F31978"/>
    <w:rsid w:val="00F41F52"/>
    <w:rsid w:val="00F42EAB"/>
    <w:rsid w:val="00F542AC"/>
    <w:rsid w:val="00F56A6C"/>
    <w:rsid w:val="00F606A9"/>
    <w:rsid w:val="00F618FF"/>
    <w:rsid w:val="00F61A0B"/>
    <w:rsid w:val="00F63A2E"/>
    <w:rsid w:val="00F7531F"/>
    <w:rsid w:val="00F94E13"/>
    <w:rsid w:val="00F955A4"/>
    <w:rsid w:val="00F95FF1"/>
    <w:rsid w:val="00F96D4A"/>
    <w:rsid w:val="00FB06DC"/>
    <w:rsid w:val="00FC6062"/>
    <w:rsid w:val="00FC650C"/>
    <w:rsid w:val="00FC7B75"/>
    <w:rsid w:val="00FD257D"/>
    <w:rsid w:val="00FD52B8"/>
    <w:rsid w:val="00FD578D"/>
    <w:rsid w:val="00FD6217"/>
    <w:rsid w:val="00FD7B97"/>
    <w:rsid w:val="00FE3BCA"/>
    <w:rsid w:val="00FE485A"/>
    <w:rsid w:val="00FF0DFB"/>
    <w:rsid w:val="00FF5962"/>
    <w:rsid w:val="00FF5CCA"/>
    <w:rsid w:val="00FF7B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51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A7B8A"/>
    <w:rPr>
      <w:lang w:eastAsia="en-US"/>
    </w:rPr>
  </w:style>
  <w:style w:type="character" w:styleId="Hyperlink">
    <w:name w:val="Hyperlink"/>
    <w:basedOn w:val="DefaultParagraphFont"/>
    <w:uiPriority w:val="99"/>
    <w:rsid w:val="004A7B8A"/>
    <w:rPr>
      <w:rFonts w:cs="Times New Roman"/>
      <w:color w:val="0000FF"/>
      <w:u w:val="single"/>
    </w:rPr>
  </w:style>
  <w:style w:type="paragraph" w:styleId="Footer">
    <w:name w:val="footer"/>
    <w:basedOn w:val="Normal"/>
    <w:link w:val="FooterChar"/>
    <w:uiPriority w:val="99"/>
    <w:rsid w:val="004A7B8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A7B8A"/>
    <w:rPr>
      <w:rFonts w:cs="Times New Roman"/>
    </w:rPr>
  </w:style>
  <w:style w:type="character" w:styleId="PageNumber">
    <w:name w:val="page number"/>
    <w:basedOn w:val="DefaultParagraphFont"/>
    <w:uiPriority w:val="99"/>
    <w:semiHidden/>
    <w:rsid w:val="004A7B8A"/>
    <w:rPr>
      <w:rFonts w:cs="Times New Roman"/>
    </w:rPr>
  </w:style>
  <w:style w:type="paragraph" w:styleId="BalloonText">
    <w:name w:val="Balloon Text"/>
    <w:basedOn w:val="Normal"/>
    <w:link w:val="BalloonTextChar"/>
    <w:uiPriority w:val="99"/>
    <w:semiHidden/>
    <w:rsid w:val="008C45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458E"/>
    <w:rPr>
      <w:rFonts w:ascii="Tahoma" w:hAnsi="Tahoma" w:cs="Tahoma"/>
      <w:sz w:val="16"/>
      <w:szCs w:val="16"/>
    </w:rPr>
  </w:style>
  <w:style w:type="paragraph" w:styleId="ListParagraph">
    <w:name w:val="List Paragraph"/>
    <w:basedOn w:val="Normal"/>
    <w:uiPriority w:val="99"/>
    <w:qFormat/>
    <w:rsid w:val="00536576"/>
    <w:pPr>
      <w:ind w:left="720"/>
      <w:contextualSpacing/>
    </w:pPr>
  </w:style>
  <w:style w:type="paragraph" w:styleId="Header">
    <w:name w:val="header"/>
    <w:basedOn w:val="Normal"/>
    <w:link w:val="HeaderChar"/>
    <w:uiPriority w:val="99"/>
    <w:rsid w:val="00A940D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940DB"/>
    <w:rPr>
      <w:rFonts w:cs="Times New Roman"/>
    </w:rPr>
  </w:style>
  <w:style w:type="character" w:customStyle="1" w:styleId="bigtext">
    <w:name w:val="bigtext"/>
    <w:basedOn w:val="DefaultParagraphFont"/>
    <w:uiPriority w:val="99"/>
    <w:rsid w:val="00673912"/>
    <w:rPr>
      <w:rFonts w:cs="Times New Roman"/>
    </w:rPr>
  </w:style>
  <w:style w:type="table" w:styleId="TableGrid">
    <w:name w:val="Table Grid"/>
    <w:basedOn w:val="TableNormal"/>
    <w:uiPriority w:val="99"/>
    <w:rsid w:val="003C33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DefaultParagraphFont"/>
    <w:uiPriority w:val="99"/>
    <w:rsid w:val="008D0E1C"/>
    <w:rPr>
      <w:rFonts w:cs="Times New Roman"/>
    </w:rPr>
  </w:style>
</w:styles>
</file>

<file path=word/webSettings.xml><?xml version="1.0" encoding="utf-8"?>
<w:webSettings xmlns:r="http://schemas.openxmlformats.org/officeDocument/2006/relationships" xmlns:w="http://schemas.openxmlformats.org/wordprocessingml/2006/main">
  <w:divs>
    <w:div w:id="1122841335">
      <w:marLeft w:val="0"/>
      <w:marRight w:val="0"/>
      <w:marTop w:val="0"/>
      <w:marBottom w:val="0"/>
      <w:divBdr>
        <w:top w:val="none" w:sz="0" w:space="0" w:color="auto"/>
        <w:left w:val="none" w:sz="0" w:space="0" w:color="auto"/>
        <w:bottom w:val="none" w:sz="0" w:space="0" w:color="auto"/>
        <w:right w:val="none" w:sz="0" w:space="0" w:color="auto"/>
      </w:divBdr>
    </w:div>
    <w:div w:id="1122841336">
      <w:marLeft w:val="0"/>
      <w:marRight w:val="0"/>
      <w:marTop w:val="0"/>
      <w:marBottom w:val="0"/>
      <w:divBdr>
        <w:top w:val="none" w:sz="0" w:space="0" w:color="auto"/>
        <w:left w:val="none" w:sz="0" w:space="0" w:color="auto"/>
        <w:bottom w:val="none" w:sz="0" w:space="0" w:color="auto"/>
        <w:right w:val="none" w:sz="0" w:space="0" w:color="auto"/>
      </w:divBdr>
    </w:div>
    <w:div w:id="1122841337">
      <w:marLeft w:val="0"/>
      <w:marRight w:val="0"/>
      <w:marTop w:val="0"/>
      <w:marBottom w:val="0"/>
      <w:divBdr>
        <w:top w:val="none" w:sz="0" w:space="0" w:color="auto"/>
        <w:left w:val="none" w:sz="0" w:space="0" w:color="auto"/>
        <w:bottom w:val="none" w:sz="0" w:space="0" w:color="auto"/>
        <w:right w:val="none" w:sz="0" w:space="0" w:color="auto"/>
      </w:divBdr>
    </w:div>
    <w:div w:id="1122841338">
      <w:marLeft w:val="0"/>
      <w:marRight w:val="0"/>
      <w:marTop w:val="0"/>
      <w:marBottom w:val="0"/>
      <w:divBdr>
        <w:top w:val="none" w:sz="0" w:space="0" w:color="auto"/>
        <w:left w:val="none" w:sz="0" w:space="0" w:color="auto"/>
        <w:bottom w:val="none" w:sz="0" w:space="0" w:color="auto"/>
        <w:right w:val="none" w:sz="0" w:space="0" w:color="auto"/>
      </w:divBdr>
    </w:div>
    <w:div w:id="1122841339">
      <w:marLeft w:val="0"/>
      <w:marRight w:val="0"/>
      <w:marTop w:val="0"/>
      <w:marBottom w:val="0"/>
      <w:divBdr>
        <w:top w:val="none" w:sz="0" w:space="0" w:color="auto"/>
        <w:left w:val="none" w:sz="0" w:space="0" w:color="auto"/>
        <w:bottom w:val="none" w:sz="0" w:space="0" w:color="auto"/>
        <w:right w:val="none" w:sz="0" w:space="0" w:color="auto"/>
      </w:divBdr>
    </w:div>
    <w:div w:id="1122841340">
      <w:marLeft w:val="0"/>
      <w:marRight w:val="0"/>
      <w:marTop w:val="0"/>
      <w:marBottom w:val="0"/>
      <w:divBdr>
        <w:top w:val="none" w:sz="0" w:space="0" w:color="auto"/>
        <w:left w:val="none" w:sz="0" w:space="0" w:color="auto"/>
        <w:bottom w:val="none" w:sz="0" w:space="0" w:color="auto"/>
        <w:right w:val="none" w:sz="0" w:space="0" w:color="auto"/>
      </w:divBdr>
    </w:div>
    <w:div w:id="1122841341">
      <w:marLeft w:val="0"/>
      <w:marRight w:val="0"/>
      <w:marTop w:val="0"/>
      <w:marBottom w:val="0"/>
      <w:divBdr>
        <w:top w:val="none" w:sz="0" w:space="0" w:color="auto"/>
        <w:left w:val="none" w:sz="0" w:space="0" w:color="auto"/>
        <w:bottom w:val="none" w:sz="0" w:space="0" w:color="auto"/>
        <w:right w:val="none" w:sz="0" w:space="0" w:color="auto"/>
      </w:divBdr>
    </w:div>
    <w:div w:id="1122841342">
      <w:marLeft w:val="0"/>
      <w:marRight w:val="0"/>
      <w:marTop w:val="0"/>
      <w:marBottom w:val="0"/>
      <w:divBdr>
        <w:top w:val="none" w:sz="0" w:space="0" w:color="auto"/>
        <w:left w:val="none" w:sz="0" w:space="0" w:color="auto"/>
        <w:bottom w:val="none" w:sz="0" w:space="0" w:color="auto"/>
        <w:right w:val="none" w:sz="0" w:space="0" w:color="auto"/>
      </w:divBdr>
    </w:div>
    <w:div w:id="1122841343">
      <w:marLeft w:val="0"/>
      <w:marRight w:val="0"/>
      <w:marTop w:val="0"/>
      <w:marBottom w:val="0"/>
      <w:divBdr>
        <w:top w:val="none" w:sz="0" w:space="0" w:color="auto"/>
        <w:left w:val="none" w:sz="0" w:space="0" w:color="auto"/>
        <w:bottom w:val="none" w:sz="0" w:space="0" w:color="auto"/>
        <w:right w:val="none" w:sz="0" w:space="0" w:color="auto"/>
      </w:divBdr>
    </w:div>
    <w:div w:id="1122841344">
      <w:marLeft w:val="0"/>
      <w:marRight w:val="0"/>
      <w:marTop w:val="0"/>
      <w:marBottom w:val="0"/>
      <w:divBdr>
        <w:top w:val="none" w:sz="0" w:space="0" w:color="auto"/>
        <w:left w:val="none" w:sz="0" w:space="0" w:color="auto"/>
        <w:bottom w:val="none" w:sz="0" w:space="0" w:color="auto"/>
        <w:right w:val="none" w:sz="0" w:space="0" w:color="auto"/>
      </w:divBdr>
    </w:div>
    <w:div w:id="1122841345">
      <w:marLeft w:val="0"/>
      <w:marRight w:val="0"/>
      <w:marTop w:val="0"/>
      <w:marBottom w:val="0"/>
      <w:divBdr>
        <w:top w:val="none" w:sz="0" w:space="0" w:color="auto"/>
        <w:left w:val="none" w:sz="0" w:space="0" w:color="auto"/>
        <w:bottom w:val="none" w:sz="0" w:space="0" w:color="auto"/>
        <w:right w:val="none" w:sz="0" w:space="0" w:color="auto"/>
      </w:divBdr>
    </w:div>
    <w:div w:id="1122841346">
      <w:marLeft w:val="0"/>
      <w:marRight w:val="0"/>
      <w:marTop w:val="0"/>
      <w:marBottom w:val="0"/>
      <w:divBdr>
        <w:top w:val="none" w:sz="0" w:space="0" w:color="auto"/>
        <w:left w:val="none" w:sz="0" w:space="0" w:color="auto"/>
        <w:bottom w:val="none" w:sz="0" w:space="0" w:color="auto"/>
        <w:right w:val="none" w:sz="0" w:space="0" w:color="auto"/>
      </w:divBdr>
    </w:div>
    <w:div w:id="1122841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57.wmf"/><Relationship Id="rId159" Type="http://schemas.openxmlformats.org/officeDocument/2006/relationships/image" Target="media/image67.png"/><Relationship Id="rId170" Type="http://schemas.openxmlformats.org/officeDocument/2006/relationships/oleObject" Target="embeddings/oleObject90.bin"/><Relationship Id="rId191" Type="http://schemas.openxmlformats.org/officeDocument/2006/relationships/image" Target="media/image83.wmf"/><Relationship Id="rId205" Type="http://schemas.openxmlformats.org/officeDocument/2006/relationships/oleObject" Target="embeddings/oleObject108.bin"/><Relationship Id="rId226" Type="http://schemas.openxmlformats.org/officeDocument/2006/relationships/oleObject" Target="embeddings/oleObject119.bin"/><Relationship Id="rId247" Type="http://schemas.openxmlformats.org/officeDocument/2006/relationships/oleObject" Target="embeddings/oleObject131.bin"/><Relationship Id="rId107" Type="http://schemas.openxmlformats.org/officeDocument/2006/relationships/image" Target="media/image47.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image" Target="media/image52.wmf"/><Relationship Id="rId149" Type="http://schemas.openxmlformats.org/officeDocument/2006/relationships/oleObject" Target="embeddings/oleObject79.bin"/><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image" Target="media/image68.wmf"/><Relationship Id="rId181" Type="http://schemas.openxmlformats.org/officeDocument/2006/relationships/oleObject" Target="embeddings/oleObject95.bin"/><Relationship Id="rId216" Type="http://schemas.openxmlformats.org/officeDocument/2006/relationships/image" Target="media/image95.wmf"/><Relationship Id="rId237" Type="http://schemas.openxmlformats.org/officeDocument/2006/relationships/image" Target="media/image105.wmf"/><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oleObject" Target="embeddings/oleObject27.bin"/><Relationship Id="rId118" Type="http://schemas.openxmlformats.org/officeDocument/2006/relationships/image" Target="media/image49.wmf"/><Relationship Id="rId139" Type="http://schemas.openxmlformats.org/officeDocument/2006/relationships/oleObject" Target="embeddings/oleObject74.bin"/><Relationship Id="rId85" Type="http://schemas.openxmlformats.org/officeDocument/2006/relationships/oleObject" Target="embeddings/oleObject40.bin"/><Relationship Id="rId150" Type="http://schemas.openxmlformats.org/officeDocument/2006/relationships/oleObject" Target="embeddings/oleObject80.bin"/><Relationship Id="rId171" Type="http://schemas.openxmlformats.org/officeDocument/2006/relationships/oleObject" Target="embeddings/oleObject91.bin"/><Relationship Id="rId192" Type="http://schemas.openxmlformats.org/officeDocument/2006/relationships/oleObject" Target="embeddings/oleObject101.bin"/><Relationship Id="rId206" Type="http://schemas.openxmlformats.org/officeDocument/2006/relationships/image" Target="media/image90.wmf"/><Relationship Id="rId227" Type="http://schemas.openxmlformats.org/officeDocument/2006/relationships/image" Target="media/image100.wmf"/><Relationship Id="rId248" Type="http://schemas.openxmlformats.org/officeDocument/2006/relationships/image" Target="media/image109.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3.bin"/><Relationship Id="rId129" Type="http://schemas.openxmlformats.org/officeDocument/2006/relationships/oleObject" Target="embeddings/oleObject69.bin"/><Relationship Id="rId54" Type="http://schemas.openxmlformats.org/officeDocument/2006/relationships/image" Target="media/image24.png"/><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42.png"/><Relationship Id="rId140" Type="http://schemas.openxmlformats.org/officeDocument/2006/relationships/image" Target="media/image58.wmf"/><Relationship Id="rId145" Type="http://schemas.openxmlformats.org/officeDocument/2006/relationships/oleObject" Target="embeddings/oleObject77.bin"/><Relationship Id="rId161" Type="http://schemas.openxmlformats.org/officeDocument/2006/relationships/oleObject" Target="embeddings/oleObject85.bin"/><Relationship Id="rId166" Type="http://schemas.openxmlformats.org/officeDocument/2006/relationships/oleObject" Target="embeddings/oleObject88.bin"/><Relationship Id="rId182" Type="http://schemas.openxmlformats.org/officeDocument/2006/relationships/image" Target="media/image79.wmf"/><Relationship Id="rId187" Type="http://schemas.openxmlformats.org/officeDocument/2006/relationships/oleObject" Target="embeddings/oleObject98.bin"/><Relationship Id="rId217" Type="http://schemas.openxmlformats.org/officeDocument/2006/relationships/oleObject" Target="embeddings/oleObject114.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93.wmf"/><Relationship Id="rId233" Type="http://schemas.openxmlformats.org/officeDocument/2006/relationships/image" Target="media/image103.wmf"/><Relationship Id="rId238" Type="http://schemas.openxmlformats.org/officeDocument/2006/relationships/oleObject" Target="embeddings/oleObject125.bin"/><Relationship Id="rId254" Type="http://schemas.openxmlformats.org/officeDocument/2006/relationships/footer" Target="footer1.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9.bin"/><Relationship Id="rId119" Type="http://schemas.openxmlformats.org/officeDocument/2006/relationships/oleObject" Target="embeddings/oleObject62.bin"/><Relationship Id="rId44"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3.wmf"/><Relationship Id="rId135" Type="http://schemas.openxmlformats.org/officeDocument/2006/relationships/oleObject" Target="embeddings/oleObject72.bin"/><Relationship Id="rId151" Type="http://schemas.openxmlformats.org/officeDocument/2006/relationships/image" Target="media/image63.wmf"/><Relationship Id="rId156" Type="http://schemas.openxmlformats.org/officeDocument/2006/relationships/oleObject" Target="embeddings/oleObject83.bin"/><Relationship Id="rId177" Type="http://schemas.openxmlformats.org/officeDocument/2006/relationships/image" Target="media/image76.png"/><Relationship Id="rId198" Type="http://schemas.openxmlformats.org/officeDocument/2006/relationships/image" Target="media/image86.wmf"/><Relationship Id="rId172" Type="http://schemas.openxmlformats.org/officeDocument/2006/relationships/image" Target="media/image73.wmf"/><Relationship Id="rId193" Type="http://schemas.openxmlformats.org/officeDocument/2006/relationships/image" Target="media/image84.png"/><Relationship Id="rId202" Type="http://schemas.openxmlformats.org/officeDocument/2006/relationships/image" Target="media/image88.wmf"/><Relationship Id="rId207" Type="http://schemas.openxmlformats.org/officeDocument/2006/relationships/oleObject" Target="embeddings/oleObject109.bin"/><Relationship Id="rId223" Type="http://schemas.openxmlformats.org/officeDocument/2006/relationships/image" Target="media/image98.wmf"/><Relationship Id="rId228" Type="http://schemas.openxmlformats.org/officeDocument/2006/relationships/oleObject" Target="embeddings/oleObject120.bin"/><Relationship Id="rId244" Type="http://schemas.openxmlformats.org/officeDocument/2006/relationships/image" Target="media/image108.wmf"/><Relationship Id="rId249" Type="http://schemas.openxmlformats.org/officeDocument/2006/relationships/oleObject" Target="embeddings/oleObject132.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png"/><Relationship Id="rId109" Type="http://schemas.openxmlformats.org/officeDocument/2006/relationships/oleObject" Target="embeddings/oleObject54.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image" Target="media/image34.png"/><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image" Target="media/image50.wmf"/><Relationship Id="rId125" Type="http://schemas.openxmlformats.org/officeDocument/2006/relationships/image" Target="media/image51.wmf"/><Relationship Id="rId141" Type="http://schemas.openxmlformats.org/officeDocument/2006/relationships/oleObject" Target="embeddings/oleObject75.bin"/><Relationship Id="rId146" Type="http://schemas.openxmlformats.org/officeDocument/2006/relationships/image" Target="media/image61.wmf"/><Relationship Id="rId167" Type="http://schemas.openxmlformats.org/officeDocument/2006/relationships/image" Target="media/image71.wmf"/><Relationship Id="rId188" Type="http://schemas.openxmlformats.org/officeDocument/2006/relationships/oleObject" Target="embeddings/oleObject99.bin"/><Relationship Id="rId7" Type="http://schemas.openxmlformats.org/officeDocument/2006/relationships/hyperlink" Target="mailto:devivi@kubstu.ru" TargetMode="External"/><Relationship Id="rId71" Type="http://schemas.openxmlformats.org/officeDocument/2006/relationships/oleObject" Target="embeddings/oleObject32.bin"/><Relationship Id="rId92" Type="http://schemas.openxmlformats.org/officeDocument/2006/relationships/image" Target="media/image41.wmf"/><Relationship Id="rId162" Type="http://schemas.openxmlformats.org/officeDocument/2006/relationships/image" Target="media/image69.wmf"/><Relationship Id="rId183" Type="http://schemas.openxmlformats.org/officeDocument/2006/relationships/oleObject" Target="embeddings/oleObject96.bin"/><Relationship Id="rId213" Type="http://schemas.openxmlformats.org/officeDocument/2006/relationships/oleObject" Target="embeddings/oleObject112.bin"/><Relationship Id="rId218" Type="http://schemas.openxmlformats.org/officeDocument/2006/relationships/image" Target="media/image96.wmf"/><Relationship Id="rId234" Type="http://schemas.openxmlformats.org/officeDocument/2006/relationships/oleObject" Target="embeddings/oleObject123.bin"/><Relationship Id="rId239" Type="http://schemas.openxmlformats.org/officeDocument/2006/relationships/image" Target="media/image106.wmf"/><Relationship Id="rId2" Type="http://schemas.openxmlformats.org/officeDocument/2006/relationships/styles" Target="styles.xml"/><Relationship Id="rId29" Type="http://schemas.openxmlformats.org/officeDocument/2006/relationships/image" Target="media/image11.wmf"/><Relationship Id="rId250" Type="http://schemas.openxmlformats.org/officeDocument/2006/relationships/hyperlink" Target="http://ej.kubagro.ru/2005/03/02/p02.asp" TargetMode="External"/><Relationship Id="rId255" Type="http://schemas.openxmlformats.org/officeDocument/2006/relationships/footer" Target="footer2.xml"/><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oleObject" Target="embeddings/oleObject41.bin"/><Relationship Id="rId110" Type="http://schemas.openxmlformats.org/officeDocument/2006/relationships/oleObject" Target="embeddings/oleObject55.bin"/><Relationship Id="rId115" Type="http://schemas.openxmlformats.org/officeDocument/2006/relationships/oleObject" Target="embeddings/oleObject60.bin"/><Relationship Id="rId131" Type="http://schemas.openxmlformats.org/officeDocument/2006/relationships/oleObject" Target="embeddings/oleObject70.bin"/><Relationship Id="rId136" Type="http://schemas.openxmlformats.org/officeDocument/2006/relationships/image" Target="media/image56.wmf"/><Relationship Id="rId157" Type="http://schemas.openxmlformats.org/officeDocument/2006/relationships/image" Target="media/image66.wmf"/><Relationship Id="rId178" Type="http://schemas.openxmlformats.org/officeDocument/2006/relationships/image" Target="media/image77.wmf"/><Relationship Id="rId61" Type="http://schemas.openxmlformats.org/officeDocument/2006/relationships/image" Target="media/image28.wmf"/><Relationship Id="rId82" Type="http://schemas.openxmlformats.org/officeDocument/2006/relationships/image" Target="media/image37.wmf"/><Relationship Id="rId152" Type="http://schemas.openxmlformats.org/officeDocument/2006/relationships/oleObject" Target="embeddings/oleObject81.bin"/><Relationship Id="rId173" Type="http://schemas.openxmlformats.org/officeDocument/2006/relationships/oleObject" Target="embeddings/oleObject92.bin"/><Relationship Id="rId194" Type="http://schemas.openxmlformats.org/officeDocument/2006/relationships/oleObject" Target="embeddings/oleObject102.bin"/><Relationship Id="rId199" Type="http://schemas.openxmlformats.org/officeDocument/2006/relationships/oleObject" Target="embeddings/oleObject105.bin"/><Relationship Id="rId203" Type="http://schemas.openxmlformats.org/officeDocument/2006/relationships/oleObject" Target="embeddings/oleObject107.bin"/><Relationship Id="rId208" Type="http://schemas.openxmlformats.org/officeDocument/2006/relationships/image" Target="media/image91.wmf"/><Relationship Id="rId229" Type="http://schemas.openxmlformats.org/officeDocument/2006/relationships/image" Target="media/image101.wmf"/><Relationship Id="rId19" Type="http://schemas.openxmlformats.org/officeDocument/2006/relationships/image" Target="media/image6.wmf"/><Relationship Id="rId224" Type="http://schemas.openxmlformats.org/officeDocument/2006/relationships/oleObject" Target="embeddings/oleObject118.bin"/><Relationship Id="rId240" Type="http://schemas.openxmlformats.org/officeDocument/2006/relationships/oleObject" Target="embeddings/oleObject126.bin"/><Relationship Id="rId245" Type="http://schemas.openxmlformats.org/officeDocument/2006/relationships/oleObject" Target="embeddings/oleObject129.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image" Target="media/image44.wmf"/><Relationship Id="rId105" Type="http://schemas.openxmlformats.org/officeDocument/2006/relationships/image" Target="media/image46.wmf"/><Relationship Id="rId126" Type="http://schemas.openxmlformats.org/officeDocument/2006/relationships/oleObject" Target="embeddings/oleObject67.bin"/><Relationship Id="rId147" Type="http://schemas.openxmlformats.org/officeDocument/2006/relationships/oleObject" Target="embeddings/oleObject78.bin"/><Relationship Id="rId168" Type="http://schemas.openxmlformats.org/officeDocument/2006/relationships/oleObject" Target="embeddings/oleObject89.bin"/><Relationship Id="rId8" Type="http://schemas.openxmlformats.org/officeDocument/2006/relationships/hyperlink" Target="mailto:devivi@kubstu.ru" TargetMode="Externa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3.wmf"/><Relationship Id="rId121" Type="http://schemas.openxmlformats.org/officeDocument/2006/relationships/oleObject" Target="embeddings/oleObject63.bin"/><Relationship Id="rId142" Type="http://schemas.openxmlformats.org/officeDocument/2006/relationships/image" Target="media/image59.wmf"/><Relationship Id="rId163" Type="http://schemas.openxmlformats.org/officeDocument/2006/relationships/oleObject" Target="embeddings/oleObject86.bin"/><Relationship Id="rId184" Type="http://schemas.openxmlformats.org/officeDocument/2006/relationships/image" Target="media/image80.wmf"/><Relationship Id="rId189" Type="http://schemas.openxmlformats.org/officeDocument/2006/relationships/image" Target="media/image82.wmf"/><Relationship Id="rId219" Type="http://schemas.openxmlformats.org/officeDocument/2006/relationships/oleObject" Target="embeddings/oleObject115.bin"/><Relationship Id="rId3" Type="http://schemas.openxmlformats.org/officeDocument/2006/relationships/settings" Target="settings.xml"/><Relationship Id="rId214" Type="http://schemas.openxmlformats.org/officeDocument/2006/relationships/image" Target="media/image94.wmf"/><Relationship Id="rId230" Type="http://schemas.openxmlformats.org/officeDocument/2006/relationships/oleObject" Target="embeddings/oleObject121.bin"/><Relationship Id="rId235" Type="http://schemas.openxmlformats.org/officeDocument/2006/relationships/image" Target="media/image104.wmf"/><Relationship Id="rId251" Type="http://schemas.openxmlformats.org/officeDocument/2006/relationships/hyperlink" Target="http://ej.kubagro.ru/2009/01/pdf/03.pdf" TargetMode="External"/><Relationship Id="rId256" Type="http://schemas.openxmlformats.org/officeDocument/2006/relationships/fontTable" Target="fontTable.xml"/><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image" Target="media/image48.wmf"/><Relationship Id="rId137" Type="http://schemas.openxmlformats.org/officeDocument/2006/relationships/oleObject" Target="embeddings/oleObject73.bin"/><Relationship Id="rId158" Type="http://schemas.openxmlformats.org/officeDocument/2006/relationships/oleObject" Target="embeddings/oleObject84.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image" Target="media/image54.wmf"/><Relationship Id="rId153" Type="http://schemas.openxmlformats.org/officeDocument/2006/relationships/image" Target="media/image64.wmf"/><Relationship Id="rId174" Type="http://schemas.openxmlformats.org/officeDocument/2006/relationships/image" Target="media/image74.wmf"/><Relationship Id="rId179" Type="http://schemas.openxmlformats.org/officeDocument/2006/relationships/oleObject" Target="embeddings/oleObject94.bin"/><Relationship Id="rId195" Type="http://schemas.openxmlformats.org/officeDocument/2006/relationships/oleObject" Target="embeddings/oleObject103.bin"/><Relationship Id="rId209" Type="http://schemas.openxmlformats.org/officeDocument/2006/relationships/oleObject" Target="embeddings/oleObject110.bin"/><Relationship Id="rId190" Type="http://schemas.openxmlformats.org/officeDocument/2006/relationships/oleObject" Target="embeddings/oleObject100.bin"/><Relationship Id="rId204" Type="http://schemas.openxmlformats.org/officeDocument/2006/relationships/image" Target="media/image89.wmf"/><Relationship Id="rId220" Type="http://schemas.openxmlformats.org/officeDocument/2006/relationships/oleObject" Target="embeddings/oleObject116.bin"/><Relationship Id="rId225" Type="http://schemas.openxmlformats.org/officeDocument/2006/relationships/image" Target="media/image99.wmf"/><Relationship Id="rId241" Type="http://schemas.openxmlformats.org/officeDocument/2006/relationships/image" Target="media/image107.wmf"/><Relationship Id="rId246" Type="http://schemas.openxmlformats.org/officeDocument/2006/relationships/oleObject" Target="embeddings/oleObject130.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oleObject" Target="embeddings/oleObject68.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6.bin"/><Relationship Id="rId148" Type="http://schemas.openxmlformats.org/officeDocument/2006/relationships/image" Target="media/image62.wmf"/><Relationship Id="rId164" Type="http://schemas.openxmlformats.org/officeDocument/2006/relationships/image" Target="media/image70.png"/><Relationship Id="rId169" Type="http://schemas.openxmlformats.org/officeDocument/2006/relationships/image" Target="media/image72.wmf"/><Relationship Id="rId185" Type="http://schemas.openxmlformats.org/officeDocument/2006/relationships/oleObject" Target="embeddings/oleObject97.bin"/><Relationship Id="rId4" Type="http://schemas.openxmlformats.org/officeDocument/2006/relationships/webSettings" Target="webSettings.xml"/><Relationship Id="rId9" Type="http://schemas.openxmlformats.org/officeDocument/2006/relationships/image" Target="media/image1.wmf"/><Relationship Id="rId180" Type="http://schemas.openxmlformats.org/officeDocument/2006/relationships/image" Target="media/image78.wmf"/><Relationship Id="rId210" Type="http://schemas.openxmlformats.org/officeDocument/2006/relationships/image" Target="media/image92.wmf"/><Relationship Id="rId215" Type="http://schemas.openxmlformats.org/officeDocument/2006/relationships/oleObject" Target="embeddings/oleObject113.bin"/><Relationship Id="rId236" Type="http://schemas.openxmlformats.org/officeDocument/2006/relationships/oleObject" Target="embeddings/oleObject124.bin"/><Relationship Id="rId257" Type="http://schemas.openxmlformats.org/officeDocument/2006/relationships/theme" Target="theme/theme1.xml"/><Relationship Id="rId26" Type="http://schemas.openxmlformats.org/officeDocument/2006/relationships/oleObject" Target="embeddings/oleObject9.bin"/><Relationship Id="rId231" Type="http://schemas.openxmlformats.org/officeDocument/2006/relationships/image" Target="media/image102.wmf"/><Relationship Id="rId252" Type="http://schemas.openxmlformats.org/officeDocument/2006/relationships/header" Target="header1.xml"/><Relationship Id="rId47" Type="http://schemas.openxmlformats.org/officeDocument/2006/relationships/oleObject" Target="embeddings/oleObject19.bin"/><Relationship Id="rId68" Type="http://schemas.openxmlformats.org/officeDocument/2006/relationships/oleObject" Target="embeddings/oleObject29.bin"/><Relationship Id="rId89" Type="http://schemas.openxmlformats.org/officeDocument/2006/relationships/oleObject" Target="embeddings/oleObject42.bin"/><Relationship Id="rId112" Type="http://schemas.openxmlformats.org/officeDocument/2006/relationships/oleObject" Target="embeddings/oleObject57.bin"/><Relationship Id="rId133" Type="http://schemas.openxmlformats.org/officeDocument/2006/relationships/oleObject" Target="embeddings/oleObject71.bin"/><Relationship Id="rId154" Type="http://schemas.openxmlformats.org/officeDocument/2006/relationships/oleObject" Target="embeddings/oleObject82.bin"/><Relationship Id="rId175" Type="http://schemas.openxmlformats.org/officeDocument/2006/relationships/oleObject" Target="embeddings/oleObject93.bin"/><Relationship Id="rId196" Type="http://schemas.openxmlformats.org/officeDocument/2006/relationships/image" Target="media/image85.wmf"/><Relationship Id="rId200" Type="http://schemas.openxmlformats.org/officeDocument/2006/relationships/image" Target="media/image87.wmf"/><Relationship Id="rId16" Type="http://schemas.openxmlformats.org/officeDocument/2006/relationships/oleObject" Target="embeddings/oleObject4.bin"/><Relationship Id="rId221" Type="http://schemas.openxmlformats.org/officeDocument/2006/relationships/image" Target="media/image97.wmf"/><Relationship Id="rId242" Type="http://schemas.openxmlformats.org/officeDocument/2006/relationships/oleObject" Target="embeddings/oleObject127.bin"/><Relationship Id="rId37" Type="http://schemas.openxmlformats.org/officeDocument/2006/relationships/image" Target="media/image15.wmf"/><Relationship Id="rId58" Type="http://schemas.openxmlformats.org/officeDocument/2006/relationships/oleObject" Target="embeddings/oleObject24.bin"/><Relationship Id="rId79" Type="http://schemas.openxmlformats.org/officeDocument/2006/relationships/oleObject" Target="embeddings/oleObject36.bin"/><Relationship Id="rId102" Type="http://schemas.openxmlformats.org/officeDocument/2006/relationships/oleObject" Target="embeddings/oleObject50.bin"/><Relationship Id="rId123" Type="http://schemas.openxmlformats.org/officeDocument/2006/relationships/oleObject" Target="embeddings/oleObject65.bin"/><Relationship Id="rId144" Type="http://schemas.openxmlformats.org/officeDocument/2006/relationships/image" Target="media/image60.wmf"/><Relationship Id="rId90" Type="http://schemas.openxmlformats.org/officeDocument/2006/relationships/image" Target="media/image40.wmf"/><Relationship Id="rId165" Type="http://schemas.openxmlformats.org/officeDocument/2006/relationships/oleObject" Target="embeddings/oleObject87.bin"/><Relationship Id="rId186" Type="http://schemas.openxmlformats.org/officeDocument/2006/relationships/image" Target="media/image81.png"/><Relationship Id="rId211" Type="http://schemas.openxmlformats.org/officeDocument/2006/relationships/oleObject" Target="embeddings/oleObject111.bin"/><Relationship Id="rId232" Type="http://schemas.openxmlformats.org/officeDocument/2006/relationships/oleObject" Target="embeddings/oleObject122.bin"/><Relationship Id="rId253" Type="http://schemas.openxmlformats.org/officeDocument/2006/relationships/header" Target="header2.xml"/><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oleObject" Target="embeddings/oleObject58.bin"/><Relationship Id="rId134" Type="http://schemas.openxmlformats.org/officeDocument/2006/relationships/image" Target="media/image55.wmf"/><Relationship Id="rId80" Type="http://schemas.openxmlformats.org/officeDocument/2006/relationships/image" Target="media/image36.wmf"/><Relationship Id="rId155" Type="http://schemas.openxmlformats.org/officeDocument/2006/relationships/image" Target="media/image65.wmf"/><Relationship Id="rId176" Type="http://schemas.openxmlformats.org/officeDocument/2006/relationships/image" Target="media/image75.png"/><Relationship Id="rId197" Type="http://schemas.openxmlformats.org/officeDocument/2006/relationships/oleObject" Target="embeddings/oleObject104.bin"/><Relationship Id="rId201" Type="http://schemas.openxmlformats.org/officeDocument/2006/relationships/oleObject" Target="embeddings/oleObject106.bin"/><Relationship Id="rId222" Type="http://schemas.openxmlformats.org/officeDocument/2006/relationships/oleObject" Target="embeddings/oleObject117.bin"/><Relationship Id="rId243" Type="http://schemas.openxmlformats.org/officeDocument/2006/relationships/oleObject" Target="embeddings/oleObject128.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5.wmf"/><Relationship Id="rId124" Type="http://schemas.openxmlformats.org/officeDocument/2006/relationships/oleObject" Target="embeddings/oleObject6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2479</TotalTime>
  <Pages>25</Pages>
  <Words>5900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Ляшенко</dc:creator>
  <cp:keywords/>
  <dc:description/>
  <cp:lastModifiedBy>Sergey</cp:lastModifiedBy>
  <cp:revision>72</cp:revision>
  <cp:lastPrinted>2016-03-31T07:57:00Z</cp:lastPrinted>
  <dcterms:created xsi:type="dcterms:W3CDTF">2016-03-16T16:18:00Z</dcterms:created>
  <dcterms:modified xsi:type="dcterms:W3CDTF">2016-04-24T16:29:00Z</dcterms:modified>
</cp:coreProperties>
</file>