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000000"/>
        </w:tblBorders>
        <w:tblLook w:val="00A0"/>
      </w:tblPr>
      <w:tblGrid>
        <w:gridCol w:w="4643"/>
        <w:gridCol w:w="4643"/>
      </w:tblGrid>
      <w:tr w:rsidR="00022DCA" w:rsidRPr="002E09D8" w:rsidTr="00BF7741">
        <w:trPr>
          <w:trHeight w:val="766"/>
        </w:trPr>
        <w:tc>
          <w:tcPr>
            <w:tcW w:w="4643" w:type="dxa"/>
          </w:tcPr>
          <w:p w:rsidR="00022DCA" w:rsidRDefault="00022DCA" w:rsidP="002E09D8">
            <w:pPr>
              <w:spacing w:after="0" w:line="240" w:lineRule="auto"/>
              <w:rPr>
                <w:rFonts w:ascii="Times New Roman" w:hAnsi="Times New Roman"/>
                <w:sz w:val="20"/>
                <w:szCs w:val="20"/>
                <w:lang w:val="en-US"/>
              </w:rPr>
            </w:pPr>
            <w:bookmarkStart w:id="0" w:name="_GoBack"/>
            <w:bookmarkStart w:id="1" w:name="OLE_LINK70"/>
            <w:bookmarkStart w:id="2" w:name="OLE_LINK71"/>
            <w:bookmarkEnd w:id="0"/>
            <w:r w:rsidRPr="002E09D8">
              <w:rPr>
                <w:rFonts w:ascii="Times New Roman" w:hAnsi="Times New Roman"/>
                <w:sz w:val="20"/>
                <w:szCs w:val="20"/>
              </w:rPr>
              <w:t xml:space="preserve">УДК 665.526.81 </w:t>
            </w:r>
          </w:p>
          <w:p w:rsidR="00022DCA" w:rsidRPr="00EE5DA0" w:rsidRDefault="00022DCA" w:rsidP="002E09D8">
            <w:pPr>
              <w:spacing w:after="0" w:line="240" w:lineRule="auto"/>
              <w:rPr>
                <w:rFonts w:ascii="Times New Roman" w:hAnsi="Times New Roman"/>
                <w:sz w:val="20"/>
                <w:szCs w:val="20"/>
                <w:lang w:val="en-US"/>
              </w:rPr>
            </w:pPr>
          </w:p>
          <w:bookmarkEnd w:id="1"/>
          <w:bookmarkEnd w:id="2"/>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05.00.00 Технические науки</w:t>
            </w:r>
          </w:p>
          <w:p w:rsidR="00022DCA" w:rsidRPr="002E09D8" w:rsidRDefault="00022DCA" w:rsidP="002E09D8">
            <w:pPr>
              <w:spacing w:after="0" w:line="240" w:lineRule="auto"/>
              <w:rPr>
                <w:rFonts w:ascii="Times New Roman" w:hAnsi="Times New Roman"/>
                <w:sz w:val="20"/>
                <w:szCs w:val="20"/>
              </w:rPr>
            </w:pPr>
          </w:p>
          <w:p w:rsidR="00022DCA" w:rsidRPr="002E09D8" w:rsidRDefault="00022DCA" w:rsidP="002E09D8">
            <w:pPr>
              <w:spacing w:after="0" w:line="240" w:lineRule="auto"/>
              <w:rPr>
                <w:rFonts w:ascii="Times New Roman" w:hAnsi="Times New Roman"/>
                <w:b/>
                <w:bCs/>
                <w:caps/>
                <w:sz w:val="20"/>
                <w:szCs w:val="20"/>
              </w:rPr>
            </w:pPr>
            <w:r w:rsidRPr="002E09D8">
              <w:rPr>
                <w:rFonts w:ascii="Times New Roman" w:hAnsi="Times New Roman"/>
                <w:b/>
                <w:bCs/>
                <w:caps/>
                <w:sz w:val="20"/>
                <w:szCs w:val="20"/>
              </w:rPr>
              <w:t>выход и состав эфирного масла из расколотых плодов кориандра</w:t>
            </w:r>
          </w:p>
          <w:p w:rsidR="00022DCA" w:rsidRPr="002E09D8" w:rsidRDefault="00022DCA" w:rsidP="002E09D8">
            <w:pPr>
              <w:tabs>
                <w:tab w:val="left" w:pos="5670"/>
              </w:tabs>
              <w:spacing w:after="0" w:line="240" w:lineRule="auto"/>
              <w:rPr>
                <w:rFonts w:ascii="Times New Roman" w:hAnsi="Times New Roman"/>
                <w:bCs/>
                <w:caps/>
                <w:sz w:val="20"/>
                <w:szCs w:val="20"/>
              </w:rPr>
            </w:pPr>
          </w:p>
          <w:p w:rsidR="00022DCA" w:rsidRPr="002E09D8" w:rsidRDefault="00022DCA" w:rsidP="002E09D8">
            <w:pPr>
              <w:tabs>
                <w:tab w:val="left" w:pos="5670"/>
              </w:tabs>
              <w:spacing w:after="0" w:line="240" w:lineRule="auto"/>
              <w:rPr>
                <w:rFonts w:ascii="Times New Roman" w:hAnsi="Times New Roman"/>
                <w:bCs/>
                <w:caps/>
                <w:sz w:val="20"/>
                <w:szCs w:val="20"/>
              </w:rPr>
            </w:pP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Мустафаев Сергей Кязимович</w:t>
            </w: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д.т.н., профессор</w:t>
            </w: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РИНЦ SPIN-код: 6540-7859</w:t>
            </w:r>
          </w:p>
          <w:p w:rsidR="00022DCA" w:rsidRPr="002E09D8" w:rsidRDefault="00022DCA" w:rsidP="002E09D8">
            <w:pPr>
              <w:spacing w:after="0" w:line="240" w:lineRule="auto"/>
              <w:rPr>
                <w:rFonts w:ascii="Times New Roman" w:hAnsi="Times New Roman"/>
                <w:sz w:val="20"/>
                <w:szCs w:val="20"/>
              </w:rPr>
            </w:pP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Пелипенко Татьяна Владимировна</w:t>
            </w: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к.т.н., доцент</w:t>
            </w: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 xml:space="preserve">РИНЦ </w:t>
            </w:r>
            <w:r w:rsidRPr="002E09D8">
              <w:rPr>
                <w:rFonts w:ascii="Times New Roman" w:hAnsi="Times New Roman"/>
                <w:sz w:val="20"/>
                <w:szCs w:val="20"/>
                <w:lang w:val="en-US"/>
              </w:rPr>
              <w:t>SPIN</w:t>
            </w:r>
            <w:r w:rsidRPr="002E09D8">
              <w:rPr>
                <w:rFonts w:ascii="Times New Roman" w:hAnsi="Times New Roman"/>
                <w:sz w:val="20"/>
                <w:szCs w:val="20"/>
              </w:rPr>
              <w:t>-код:7551-9000</w:t>
            </w: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lang w:val="en-US"/>
              </w:rPr>
              <w:t>pelipenko</w:t>
            </w:r>
            <w:r w:rsidRPr="002E09D8">
              <w:rPr>
                <w:rFonts w:ascii="Times New Roman" w:hAnsi="Times New Roman"/>
                <w:sz w:val="20"/>
                <w:szCs w:val="20"/>
              </w:rPr>
              <w:t>-</w:t>
            </w:r>
            <w:r w:rsidRPr="002E09D8">
              <w:rPr>
                <w:rFonts w:ascii="Times New Roman" w:hAnsi="Times New Roman"/>
                <w:sz w:val="20"/>
                <w:szCs w:val="20"/>
                <w:lang w:val="en-US"/>
              </w:rPr>
              <w:t>tatyana</w:t>
            </w:r>
            <w:r w:rsidRPr="002E09D8">
              <w:rPr>
                <w:rFonts w:ascii="Times New Roman" w:hAnsi="Times New Roman"/>
                <w:sz w:val="20"/>
                <w:szCs w:val="20"/>
              </w:rPr>
              <w:t xml:space="preserve">7@ </w:t>
            </w:r>
            <w:r w:rsidRPr="002E09D8">
              <w:rPr>
                <w:rFonts w:ascii="Times New Roman" w:hAnsi="Times New Roman"/>
                <w:sz w:val="20"/>
                <w:szCs w:val="20"/>
                <w:lang w:val="en-US"/>
              </w:rPr>
              <w:t>yandex</w:t>
            </w:r>
            <w:r w:rsidRPr="002E09D8">
              <w:rPr>
                <w:rFonts w:ascii="Times New Roman" w:hAnsi="Times New Roman"/>
                <w:sz w:val="20"/>
                <w:szCs w:val="20"/>
              </w:rPr>
              <w:t>.</w:t>
            </w:r>
            <w:r w:rsidRPr="002E09D8">
              <w:rPr>
                <w:rFonts w:ascii="Times New Roman" w:hAnsi="Times New Roman"/>
                <w:sz w:val="20"/>
                <w:szCs w:val="20"/>
                <w:lang w:val="en-US"/>
              </w:rPr>
              <w:t>ru</w:t>
            </w:r>
          </w:p>
          <w:p w:rsidR="00022DCA" w:rsidRPr="002E09D8" w:rsidRDefault="00022DCA" w:rsidP="002E09D8">
            <w:pPr>
              <w:spacing w:after="0" w:line="240" w:lineRule="auto"/>
              <w:rPr>
                <w:rFonts w:ascii="Times New Roman" w:hAnsi="Times New Roman"/>
                <w:sz w:val="20"/>
                <w:szCs w:val="20"/>
              </w:rPr>
            </w:pP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Усов Анатолий Павлович</w:t>
            </w: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 xml:space="preserve">к.т.н., доцент </w:t>
            </w: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РИНЦ SPIN-код: 7951-5679</w:t>
            </w:r>
          </w:p>
          <w:p w:rsidR="00022DCA" w:rsidRPr="002E09D8" w:rsidRDefault="00022DCA" w:rsidP="002E09D8">
            <w:pPr>
              <w:spacing w:after="0" w:line="240" w:lineRule="auto"/>
              <w:rPr>
                <w:rFonts w:ascii="Times New Roman" w:hAnsi="Times New Roman"/>
                <w:sz w:val="20"/>
                <w:szCs w:val="20"/>
              </w:rPr>
            </w:pP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Калиенко Екатерина Александровна</w:t>
            </w: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РИНЦ SPIN-код: 2314-7021</w:t>
            </w:r>
          </w:p>
          <w:p w:rsidR="00022DCA" w:rsidRPr="002E09D8" w:rsidRDefault="00022DCA" w:rsidP="002E09D8">
            <w:pPr>
              <w:autoSpaceDE w:val="0"/>
              <w:autoSpaceDN w:val="0"/>
              <w:adjustRightInd w:val="0"/>
              <w:spacing w:after="0" w:line="240" w:lineRule="auto"/>
              <w:rPr>
                <w:rFonts w:ascii="Times New Roman" w:hAnsi="Times New Roman"/>
                <w:i/>
                <w:sz w:val="20"/>
                <w:szCs w:val="20"/>
              </w:rPr>
            </w:pPr>
            <w:r w:rsidRPr="002E09D8">
              <w:rPr>
                <w:rFonts w:ascii="Times New Roman" w:hAnsi="Times New Roman"/>
                <w:i/>
                <w:sz w:val="20"/>
                <w:szCs w:val="20"/>
              </w:rPr>
              <w:t>Кубанский государственный технологический университет, Краснодар, Россия</w:t>
            </w:r>
          </w:p>
          <w:p w:rsidR="00022DCA" w:rsidRPr="002E09D8" w:rsidRDefault="00022DCA" w:rsidP="002E09D8">
            <w:pPr>
              <w:autoSpaceDE w:val="0"/>
              <w:autoSpaceDN w:val="0"/>
              <w:adjustRightInd w:val="0"/>
              <w:spacing w:after="0" w:line="240" w:lineRule="auto"/>
              <w:rPr>
                <w:rFonts w:ascii="Times New Roman" w:hAnsi="Times New Roman"/>
                <w:i/>
                <w:sz w:val="20"/>
                <w:szCs w:val="20"/>
              </w:rPr>
            </w:pPr>
          </w:p>
          <w:p w:rsidR="00022DCA" w:rsidRPr="002E09D8" w:rsidRDefault="00022DCA" w:rsidP="002E09D8">
            <w:pPr>
              <w:widowControl w:val="0"/>
              <w:shd w:val="clear" w:color="auto" w:fill="FFFFFF"/>
              <w:tabs>
                <w:tab w:val="left" w:pos="540"/>
                <w:tab w:val="left" w:pos="720"/>
              </w:tabs>
              <w:autoSpaceDE w:val="0"/>
              <w:autoSpaceDN w:val="0"/>
              <w:adjustRightInd w:val="0"/>
              <w:spacing w:after="0" w:line="240" w:lineRule="auto"/>
              <w:rPr>
                <w:rFonts w:ascii="Times New Roman" w:hAnsi="Times New Roman"/>
                <w:sz w:val="20"/>
                <w:szCs w:val="20"/>
              </w:rPr>
            </w:pPr>
            <w:bookmarkStart w:id="3" w:name="OLE_LINK72"/>
            <w:bookmarkStart w:id="4" w:name="OLE_LINK73"/>
            <w:bookmarkStart w:id="5" w:name="OLE_LINK74"/>
            <w:r w:rsidRPr="002E09D8">
              <w:rPr>
                <w:rFonts w:ascii="Times New Roman" w:hAnsi="Times New Roman"/>
                <w:sz w:val="20"/>
                <w:szCs w:val="20"/>
              </w:rPr>
              <w:t>Изучена динамика потерь и изменение состава эфирного масла из расколотых плодов кориандра. Установлено, что  в фракциях расколотых плодов,  выделенных из длительно хранившихся промышленных партий сырья, массовая доля эфирного масла в два – три раза ниже, чем в целых плодах. В составе  эфирного масла из расколотых плодов несколько выше содержание ценных компонентов - линалоола, гераниола, геранилацетата и ниже содержание нежелательных углеводородов и камфоры. Показано, что из свежерасколотых плодов, хранившихся в тонком слое на открытом воздухе, масло интенсивно терялось в первые трое суток, при этом потери достигали 86 %. Одновременно менялся состав масла: в несколько раз снижалось содержание наиболее летучих компонентов – углеводородов, и существенно возрастало содержание более высококипящих  линалоола, гераниола, геранилацетата, что повышало качество запаха масла. Изменение состава определялось не только соотношением летучестей компонентов. Почти в полтора раза снижалось содержание относительно высококипящей камфоры, что могло быть связано с меньшей сорбируемостью её тканями плодов и способностью камфоры легко возгоняться.</w:t>
            </w:r>
          </w:p>
          <w:p w:rsidR="00022DCA" w:rsidRPr="006132F4"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 xml:space="preserve"> Содержание летучего </w:t>
            </w:r>
            <w:r w:rsidRPr="002E09D8">
              <w:rPr>
                <w:rFonts w:ascii="Times New Roman" w:hAnsi="Times New Roman"/>
                <w:i/>
                <w:sz w:val="20"/>
                <w:szCs w:val="20"/>
              </w:rPr>
              <w:t>п</w:t>
            </w:r>
            <w:r w:rsidRPr="002E09D8">
              <w:rPr>
                <w:rFonts w:ascii="Times New Roman" w:hAnsi="Times New Roman"/>
                <w:sz w:val="20"/>
                <w:szCs w:val="20"/>
              </w:rPr>
              <w:t xml:space="preserve">-цимена с течением времени  увеличивалось с одновременным снижением содержания  γ–терпинена, что  подтверждало преимущественно химический путь накопления </w:t>
            </w:r>
            <w:r w:rsidRPr="002E09D8">
              <w:rPr>
                <w:rFonts w:ascii="Times New Roman" w:hAnsi="Times New Roman"/>
                <w:i/>
                <w:sz w:val="20"/>
                <w:szCs w:val="20"/>
                <w:lang w:val="en-US"/>
              </w:rPr>
              <w:t>n</w:t>
            </w:r>
            <w:r w:rsidRPr="002E09D8">
              <w:rPr>
                <w:rFonts w:ascii="Times New Roman" w:hAnsi="Times New Roman"/>
                <w:sz w:val="20"/>
                <w:szCs w:val="20"/>
              </w:rPr>
              <w:t>-цимена в кориандровом эфирном масле в условиях, способствующих окислению.  Рекомендовано расколотые плоды отделять сразу же после поступления сырья на предприятие и немедленно перерабатывать. Эфирное масло из расколотых плодов может использоваться для корректировки состава отдельных партий масла в целях повышения их качества,  а также для выделения методом вакуум-ректификации  ценных компоненто</w:t>
            </w:r>
            <w:r>
              <w:rPr>
                <w:rFonts w:ascii="Times New Roman" w:hAnsi="Times New Roman"/>
                <w:sz w:val="20"/>
                <w:szCs w:val="20"/>
              </w:rPr>
              <w:t>в – линалоола и гераниола</w:t>
            </w:r>
            <w:bookmarkEnd w:id="3"/>
            <w:bookmarkEnd w:id="4"/>
            <w:bookmarkEnd w:id="5"/>
          </w:p>
          <w:p w:rsidR="00022DCA" w:rsidRPr="002E09D8" w:rsidRDefault="00022DCA" w:rsidP="002E09D8">
            <w:pPr>
              <w:spacing w:after="0" w:line="240" w:lineRule="auto"/>
              <w:rPr>
                <w:rFonts w:ascii="Times New Roman" w:hAnsi="Times New Roman"/>
                <w:sz w:val="20"/>
                <w:szCs w:val="20"/>
              </w:rPr>
            </w:pPr>
          </w:p>
          <w:p w:rsidR="00022DCA" w:rsidRPr="002E09D8" w:rsidRDefault="00022DCA" w:rsidP="002E09D8">
            <w:pPr>
              <w:spacing w:after="0" w:line="240" w:lineRule="auto"/>
              <w:rPr>
                <w:rFonts w:ascii="Times New Roman" w:hAnsi="Times New Roman"/>
                <w:sz w:val="20"/>
                <w:szCs w:val="20"/>
              </w:rPr>
            </w:pPr>
            <w:r w:rsidRPr="002E09D8">
              <w:rPr>
                <w:rFonts w:ascii="Times New Roman" w:hAnsi="Times New Roman"/>
                <w:sz w:val="20"/>
                <w:szCs w:val="20"/>
              </w:rPr>
              <w:t>Ключевые слова: КОРИАНДР,  РАСКОЛОТЫЕ ПЛОДЫ, ЭФИРНОЕ МАСЛО, ДИНАМИКА ПОТЕРЬ, КОМПОНЕНТНЫЙ СОСТАВ</w:t>
            </w:r>
          </w:p>
        </w:tc>
        <w:tc>
          <w:tcPr>
            <w:tcW w:w="4643" w:type="dxa"/>
          </w:tcPr>
          <w:p w:rsidR="00022DCA" w:rsidRPr="002E09D8" w:rsidRDefault="00022DCA" w:rsidP="002E09D8">
            <w:pPr>
              <w:spacing w:after="0" w:line="240" w:lineRule="auto"/>
              <w:rPr>
                <w:rFonts w:ascii="Times New Roman" w:hAnsi="Times New Roman"/>
                <w:sz w:val="20"/>
                <w:szCs w:val="20"/>
                <w:lang w:val="en-US"/>
              </w:rPr>
            </w:pPr>
            <w:r w:rsidRPr="002E09D8">
              <w:rPr>
                <w:rFonts w:ascii="Times New Roman" w:hAnsi="Times New Roman"/>
                <w:sz w:val="20"/>
                <w:szCs w:val="20"/>
                <w:lang w:val="en-US"/>
              </w:rPr>
              <w:t>UDC 665.526.81</w:t>
            </w:r>
          </w:p>
          <w:p w:rsidR="00022DCA" w:rsidRDefault="00022DCA" w:rsidP="002E09D8">
            <w:pPr>
              <w:spacing w:after="0" w:line="240" w:lineRule="auto"/>
              <w:rPr>
                <w:rFonts w:ascii="Times New Roman" w:hAnsi="Times New Roman"/>
                <w:sz w:val="20"/>
                <w:szCs w:val="20"/>
                <w:lang w:val="en-US"/>
              </w:rPr>
            </w:pPr>
          </w:p>
          <w:p w:rsidR="00022DCA" w:rsidRPr="002E09D8" w:rsidRDefault="00022DCA" w:rsidP="002E09D8">
            <w:pPr>
              <w:spacing w:after="0" w:line="240" w:lineRule="auto"/>
              <w:rPr>
                <w:rFonts w:ascii="Times New Roman" w:hAnsi="Times New Roman"/>
                <w:bCs/>
                <w:caps/>
                <w:sz w:val="20"/>
                <w:szCs w:val="20"/>
                <w:lang w:val="en-US"/>
              </w:rPr>
            </w:pPr>
            <w:r w:rsidRPr="002E09D8">
              <w:rPr>
                <w:rFonts w:ascii="Times New Roman" w:hAnsi="Times New Roman"/>
                <w:sz w:val="20"/>
                <w:szCs w:val="20"/>
                <w:lang w:val="en-US"/>
              </w:rPr>
              <w:t>Technical sciences</w:t>
            </w:r>
          </w:p>
          <w:p w:rsidR="00022DCA" w:rsidRPr="002E09D8" w:rsidRDefault="00022DCA" w:rsidP="002E09D8">
            <w:pPr>
              <w:spacing w:after="0" w:line="240" w:lineRule="auto"/>
              <w:rPr>
                <w:rFonts w:ascii="Times New Roman" w:hAnsi="Times New Roman"/>
                <w:color w:val="FF0000"/>
                <w:sz w:val="20"/>
                <w:szCs w:val="20"/>
                <w:lang w:val="en-US"/>
              </w:rPr>
            </w:pPr>
          </w:p>
          <w:p w:rsidR="00022DCA" w:rsidRPr="002E09D8" w:rsidRDefault="00022DCA" w:rsidP="002E09D8">
            <w:pPr>
              <w:spacing w:after="0" w:line="240" w:lineRule="auto"/>
              <w:rPr>
                <w:rStyle w:val="translation-chunk"/>
                <w:rFonts w:ascii="Times New Roman" w:hAnsi="Times New Roman"/>
                <w:b/>
                <w:sz w:val="20"/>
                <w:szCs w:val="20"/>
                <w:shd w:val="clear" w:color="auto" w:fill="FFFFFF"/>
                <w:lang w:val="en-US"/>
              </w:rPr>
            </w:pPr>
            <w:r w:rsidRPr="002E09D8">
              <w:rPr>
                <w:rStyle w:val="translation-chunk"/>
                <w:rFonts w:ascii="Times New Roman" w:hAnsi="Times New Roman"/>
                <w:b/>
                <w:sz w:val="20"/>
                <w:szCs w:val="20"/>
                <w:shd w:val="clear" w:color="auto" w:fill="FFFFFF"/>
                <w:lang w:val="en-US"/>
              </w:rPr>
              <w:t xml:space="preserve">THE YIELD AND COMPOSITION OF ESSENTIAL OIL FROM </w:t>
            </w:r>
            <w:smartTag w:uri="urn:schemas-microsoft-com:office:smarttags" w:element="place">
              <w:smartTag w:uri="urn:schemas-microsoft-com:office:smarttags" w:element="City">
                <w:r w:rsidRPr="002E09D8">
                  <w:rPr>
                    <w:rStyle w:val="translation-chunk"/>
                    <w:rFonts w:ascii="Times New Roman" w:hAnsi="Times New Roman"/>
                    <w:b/>
                    <w:sz w:val="20"/>
                    <w:szCs w:val="20"/>
                    <w:shd w:val="clear" w:color="auto" w:fill="FFFFFF"/>
                    <w:lang w:val="en-US"/>
                  </w:rPr>
                  <w:t>SPLIT</w:t>
                </w:r>
              </w:smartTag>
            </w:smartTag>
            <w:r w:rsidRPr="002E09D8">
              <w:rPr>
                <w:rStyle w:val="translation-chunk"/>
                <w:rFonts w:ascii="Times New Roman" w:hAnsi="Times New Roman"/>
                <w:b/>
                <w:sz w:val="20"/>
                <w:szCs w:val="20"/>
                <w:shd w:val="clear" w:color="auto" w:fill="FFFFFF"/>
                <w:lang w:val="en-US"/>
              </w:rPr>
              <w:t xml:space="preserve"> CORIANDER FRUITS</w:t>
            </w:r>
          </w:p>
          <w:p w:rsidR="00022DCA" w:rsidRPr="002E09D8" w:rsidRDefault="00022DCA" w:rsidP="002E09D8">
            <w:pPr>
              <w:tabs>
                <w:tab w:val="left" w:pos="5670"/>
              </w:tabs>
              <w:spacing w:after="0" w:line="240" w:lineRule="auto"/>
              <w:rPr>
                <w:rFonts w:ascii="Times New Roman" w:hAnsi="Times New Roman"/>
                <w:bCs/>
                <w:caps/>
                <w:color w:val="FF0000"/>
                <w:sz w:val="20"/>
                <w:szCs w:val="20"/>
                <w:lang w:val="en-US"/>
              </w:rPr>
            </w:pPr>
          </w:p>
          <w:p w:rsidR="00022DCA" w:rsidRPr="002E09D8" w:rsidRDefault="00022DCA" w:rsidP="002E09D8">
            <w:pPr>
              <w:tabs>
                <w:tab w:val="left" w:pos="5670"/>
              </w:tabs>
              <w:spacing w:after="0" w:line="240" w:lineRule="auto"/>
              <w:rPr>
                <w:rFonts w:ascii="Times New Roman" w:hAnsi="Times New Roman"/>
                <w:sz w:val="20"/>
                <w:szCs w:val="20"/>
                <w:lang w:val="en-US"/>
              </w:rPr>
            </w:pPr>
            <w:r w:rsidRPr="002E09D8">
              <w:rPr>
                <w:rFonts w:ascii="Times New Roman" w:hAnsi="Times New Roman"/>
                <w:sz w:val="20"/>
                <w:szCs w:val="20"/>
                <w:lang w:val="en-US"/>
              </w:rPr>
              <w:t>Mustafaev Sergey Kyazimovich</w:t>
            </w:r>
          </w:p>
          <w:p w:rsidR="00022DCA" w:rsidRPr="002E09D8" w:rsidRDefault="00022DCA" w:rsidP="002E09D8">
            <w:pPr>
              <w:tabs>
                <w:tab w:val="left" w:pos="5670"/>
              </w:tabs>
              <w:spacing w:after="0" w:line="240" w:lineRule="auto"/>
              <w:rPr>
                <w:rFonts w:ascii="Times New Roman" w:hAnsi="Times New Roman"/>
                <w:sz w:val="20"/>
                <w:szCs w:val="20"/>
                <w:lang w:val="en-US"/>
              </w:rPr>
            </w:pPr>
            <w:r>
              <w:rPr>
                <w:rFonts w:ascii="Times New Roman" w:hAnsi="Times New Roman"/>
                <w:sz w:val="20"/>
                <w:szCs w:val="20"/>
                <w:lang w:val="en-US"/>
              </w:rPr>
              <w:t>Dr.Sci.</w:t>
            </w:r>
            <w:r w:rsidRPr="002E09D8">
              <w:rPr>
                <w:rFonts w:ascii="Times New Roman" w:hAnsi="Times New Roman"/>
                <w:sz w:val="20"/>
                <w:szCs w:val="20"/>
                <w:lang w:val="en-US"/>
              </w:rPr>
              <w:t>Tech., professor</w:t>
            </w:r>
          </w:p>
          <w:p w:rsidR="00022DCA" w:rsidRPr="002E09D8" w:rsidRDefault="00022DCA" w:rsidP="002E09D8">
            <w:pPr>
              <w:tabs>
                <w:tab w:val="left" w:pos="5670"/>
              </w:tabs>
              <w:spacing w:after="0" w:line="240" w:lineRule="auto"/>
              <w:rPr>
                <w:rFonts w:ascii="Times New Roman" w:hAnsi="Times New Roman"/>
                <w:sz w:val="20"/>
                <w:szCs w:val="20"/>
                <w:lang w:val="en-US"/>
              </w:rPr>
            </w:pPr>
            <w:r w:rsidRPr="002E09D8">
              <w:rPr>
                <w:rFonts w:ascii="Times New Roman" w:hAnsi="Times New Roman"/>
                <w:sz w:val="20"/>
                <w:szCs w:val="20"/>
                <w:lang w:val="en-US"/>
              </w:rPr>
              <w:t>SPIN-code: 6540-7859</w:t>
            </w:r>
          </w:p>
          <w:p w:rsidR="00022DCA" w:rsidRPr="002E09D8" w:rsidRDefault="00022DCA" w:rsidP="002E09D8">
            <w:pPr>
              <w:tabs>
                <w:tab w:val="left" w:pos="5670"/>
              </w:tabs>
              <w:spacing w:after="0" w:line="240" w:lineRule="auto"/>
              <w:rPr>
                <w:rFonts w:ascii="Times New Roman" w:hAnsi="Times New Roman"/>
                <w:sz w:val="20"/>
                <w:szCs w:val="20"/>
                <w:lang w:val="en-US"/>
              </w:rPr>
            </w:pPr>
          </w:p>
          <w:p w:rsidR="00022DCA" w:rsidRPr="002E09D8" w:rsidRDefault="00022DCA" w:rsidP="002E09D8">
            <w:pPr>
              <w:tabs>
                <w:tab w:val="left" w:pos="5670"/>
              </w:tabs>
              <w:spacing w:after="0" w:line="240" w:lineRule="auto"/>
              <w:rPr>
                <w:rFonts w:ascii="Times New Roman" w:hAnsi="Times New Roman"/>
                <w:bCs/>
                <w:sz w:val="20"/>
                <w:szCs w:val="20"/>
                <w:lang w:val="en-US"/>
              </w:rPr>
            </w:pPr>
            <w:r w:rsidRPr="002E09D8">
              <w:rPr>
                <w:rFonts w:ascii="Times New Roman" w:hAnsi="Times New Roman"/>
                <w:bCs/>
                <w:caps/>
                <w:sz w:val="20"/>
                <w:szCs w:val="20"/>
                <w:lang w:val="en-US"/>
              </w:rPr>
              <w:t>P</w:t>
            </w:r>
            <w:r w:rsidRPr="002E09D8">
              <w:rPr>
                <w:rFonts w:ascii="Times New Roman" w:hAnsi="Times New Roman"/>
                <w:bCs/>
                <w:sz w:val="20"/>
                <w:szCs w:val="20"/>
                <w:lang w:val="en-US"/>
              </w:rPr>
              <w:t>elipenko Tatyana Vladimirovna</w:t>
            </w:r>
          </w:p>
          <w:p w:rsidR="00022DCA" w:rsidRPr="002E09D8" w:rsidRDefault="00022DCA" w:rsidP="002E09D8">
            <w:pPr>
              <w:tabs>
                <w:tab w:val="left" w:pos="5670"/>
              </w:tabs>
              <w:spacing w:after="0" w:line="240" w:lineRule="auto"/>
              <w:rPr>
                <w:rFonts w:ascii="Times New Roman" w:hAnsi="Times New Roman"/>
                <w:sz w:val="20"/>
                <w:szCs w:val="20"/>
                <w:lang w:val="de-DE"/>
              </w:rPr>
            </w:pPr>
            <w:r>
              <w:rPr>
                <w:rFonts w:ascii="Times New Roman" w:hAnsi="Times New Roman"/>
                <w:sz w:val="20"/>
                <w:szCs w:val="20"/>
                <w:lang w:val="en-US"/>
              </w:rPr>
              <w:t>Cand.Sci.</w:t>
            </w:r>
            <w:r>
              <w:rPr>
                <w:rFonts w:ascii="Times New Roman" w:hAnsi="Times New Roman"/>
                <w:sz w:val="20"/>
                <w:szCs w:val="20"/>
                <w:lang w:val="de-DE"/>
              </w:rPr>
              <w:t xml:space="preserve">Tech., associate professor </w:t>
            </w:r>
          </w:p>
          <w:p w:rsidR="00022DCA" w:rsidRPr="002E09D8" w:rsidRDefault="00022DCA" w:rsidP="002E09D8">
            <w:pPr>
              <w:tabs>
                <w:tab w:val="left" w:pos="5670"/>
              </w:tabs>
              <w:spacing w:after="0" w:line="240" w:lineRule="auto"/>
              <w:rPr>
                <w:rFonts w:ascii="Times New Roman" w:hAnsi="Times New Roman"/>
                <w:sz w:val="20"/>
                <w:szCs w:val="20"/>
                <w:lang w:val="de-DE"/>
              </w:rPr>
            </w:pPr>
            <w:r w:rsidRPr="002E09D8">
              <w:rPr>
                <w:rFonts w:ascii="Times New Roman" w:hAnsi="Times New Roman"/>
                <w:sz w:val="20"/>
                <w:szCs w:val="20"/>
                <w:lang w:val="de-DE"/>
              </w:rPr>
              <w:t>SPIN-code: 7551-9000</w:t>
            </w:r>
          </w:p>
          <w:p w:rsidR="00022DCA" w:rsidRPr="002E09D8" w:rsidRDefault="00022DCA" w:rsidP="002E09D8">
            <w:pPr>
              <w:tabs>
                <w:tab w:val="left" w:pos="5670"/>
              </w:tabs>
              <w:spacing w:after="0" w:line="240" w:lineRule="auto"/>
              <w:rPr>
                <w:rFonts w:ascii="Times New Roman" w:hAnsi="Times New Roman"/>
                <w:sz w:val="20"/>
                <w:szCs w:val="20"/>
                <w:lang w:val="en-US"/>
              </w:rPr>
            </w:pPr>
            <w:r w:rsidRPr="002E09D8">
              <w:rPr>
                <w:rFonts w:ascii="Times New Roman" w:hAnsi="Times New Roman"/>
                <w:sz w:val="20"/>
                <w:szCs w:val="20"/>
                <w:lang w:val="en-US"/>
              </w:rPr>
              <w:t>pelipenko-tatyana7@ yandex.ru</w:t>
            </w:r>
          </w:p>
          <w:p w:rsidR="00022DCA" w:rsidRPr="002E09D8" w:rsidRDefault="00022DCA" w:rsidP="002E09D8">
            <w:pPr>
              <w:tabs>
                <w:tab w:val="left" w:pos="5670"/>
              </w:tabs>
              <w:spacing w:after="0" w:line="240" w:lineRule="auto"/>
              <w:rPr>
                <w:rFonts w:ascii="Times New Roman" w:hAnsi="Times New Roman"/>
                <w:sz w:val="20"/>
                <w:szCs w:val="20"/>
                <w:lang w:val="en-US"/>
              </w:rPr>
            </w:pPr>
          </w:p>
          <w:p w:rsidR="00022DCA" w:rsidRPr="002E09D8" w:rsidRDefault="00022DCA" w:rsidP="002E09D8">
            <w:pPr>
              <w:tabs>
                <w:tab w:val="left" w:pos="5670"/>
              </w:tabs>
              <w:spacing w:after="0" w:line="240" w:lineRule="auto"/>
              <w:rPr>
                <w:rFonts w:ascii="Times New Roman" w:hAnsi="Times New Roman"/>
                <w:sz w:val="20"/>
                <w:szCs w:val="20"/>
                <w:lang w:val="en-US"/>
              </w:rPr>
            </w:pPr>
            <w:r w:rsidRPr="002E09D8">
              <w:rPr>
                <w:rFonts w:ascii="Times New Roman" w:hAnsi="Times New Roman"/>
                <w:sz w:val="20"/>
                <w:szCs w:val="20"/>
                <w:lang w:val="en-US"/>
              </w:rPr>
              <w:t>Usov Anatoliy Pavlovich</w:t>
            </w:r>
          </w:p>
          <w:p w:rsidR="00022DCA" w:rsidRPr="002E09D8" w:rsidRDefault="00022DCA" w:rsidP="002E09D8">
            <w:pPr>
              <w:tabs>
                <w:tab w:val="left" w:pos="5670"/>
              </w:tabs>
              <w:spacing w:after="0" w:line="240" w:lineRule="auto"/>
              <w:rPr>
                <w:rFonts w:ascii="Times New Roman" w:hAnsi="Times New Roman"/>
                <w:sz w:val="20"/>
                <w:szCs w:val="20"/>
                <w:lang w:val="de-DE"/>
              </w:rPr>
            </w:pPr>
            <w:r>
              <w:rPr>
                <w:rFonts w:ascii="Times New Roman" w:hAnsi="Times New Roman"/>
                <w:sz w:val="20"/>
                <w:szCs w:val="20"/>
                <w:lang w:val="en-US"/>
              </w:rPr>
              <w:t>Cand.Sci.</w:t>
            </w:r>
            <w:r>
              <w:rPr>
                <w:rFonts w:ascii="Times New Roman" w:hAnsi="Times New Roman"/>
                <w:sz w:val="20"/>
                <w:szCs w:val="20"/>
                <w:lang w:val="de-DE"/>
              </w:rPr>
              <w:t xml:space="preserve">Tech., associate </w:t>
            </w:r>
            <w:r w:rsidRPr="002E09D8">
              <w:rPr>
                <w:rFonts w:ascii="Times New Roman" w:hAnsi="Times New Roman"/>
                <w:sz w:val="20"/>
                <w:szCs w:val="20"/>
                <w:lang w:val="de-DE"/>
              </w:rPr>
              <w:t>professor</w:t>
            </w:r>
          </w:p>
          <w:p w:rsidR="00022DCA" w:rsidRPr="002E09D8" w:rsidRDefault="00022DCA" w:rsidP="002E09D8">
            <w:pPr>
              <w:tabs>
                <w:tab w:val="left" w:pos="5670"/>
              </w:tabs>
              <w:spacing w:after="0" w:line="240" w:lineRule="auto"/>
              <w:rPr>
                <w:rFonts w:ascii="Times New Roman" w:hAnsi="Times New Roman"/>
                <w:sz w:val="20"/>
                <w:szCs w:val="20"/>
                <w:lang w:val="en-US"/>
              </w:rPr>
            </w:pPr>
            <w:r w:rsidRPr="002E09D8">
              <w:rPr>
                <w:rFonts w:ascii="Times New Roman" w:hAnsi="Times New Roman"/>
                <w:sz w:val="20"/>
                <w:szCs w:val="20"/>
                <w:lang w:val="en-US"/>
              </w:rPr>
              <w:t>SPIN-code: 7951-5679</w:t>
            </w:r>
          </w:p>
          <w:p w:rsidR="00022DCA" w:rsidRPr="002E09D8" w:rsidRDefault="00022DCA" w:rsidP="002E09D8">
            <w:pPr>
              <w:tabs>
                <w:tab w:val="left" w:pos="5670"/>
              </w:tabs>
              <w:spacing w:after="0" w:line="240" w:lineRule="auto"/>
              <w:rPr>
                <w:rFonts w:ascii="Times New Roman" w:hAnsi="Times New Roman"/>
                <w:sz w:val="20"/>
                <w:szCs w:val="20"/>
                <w:lang w:val="en-US"/>
              </w:rPr>
            </w:pPr>
          </w:p>
          <w:p w:rsidR="00022DCA" w:rsidRPr="002E09D8" w:rsidRDefault="00022DCA" w:rsidP="002E09D8">
            <w:pPr>
              <w:tabs>
                <w:tab w:val="left" w:pos="5670"/>
              </w:tabs>
              <w:spacing w:after="0" w:line="240" w:lineRule="auto"/>
              <w:rPr>
                <w:rFonts w:ascii="Times New Roman" w:hAnsi="Times New Roman"/>
                <w:sz w:val="20"/>
                <w:szCs w:val="20"/>
                <w:lang w:val="de-DE"/>
              </w:rPr>
            </w:pPr>
            <w:r w:rsidRPr="002E09D8">
              <w:rPr>
                <w:rFonts w:ascii="Times New Roman" w:hAnsi="Times New Roman"/>
                <w:sz w:val="20"/>
                <w:szCs w:val="20"/>
                <w:lang w:val="de-DE"/>
              </w:rPr>
              <w:t>Kalienko Ekaterina Alexandrovna</w:t>
            </w:r>
          </w:p>
          <w:p w:rsidR="00022DCA" w:rsidRPr="002E09D8" w:rsidRDefault="00022DCA" w:rsidP="002E09D8">
            <w:pPr>
              <w:tabs>
                <w:tab w:val="left" w:pos="5670"/>
              </w:tabs>
              <w:spacing w:after="0" w:line="240" w:lineRule="auto"/>
              <w:rPr>
                <w:rFonts w:ascii="Times New Roman" w:hAnsi="Times New Roman"/>
                <w:sz w:val="20"/>
                <w:szCs w:val="20"/>
                <w:lang w:val="de-DE"/>
              </w:rPr>
            </w:pPr>
            <w:r w:rsidRPr="002E09D8">
              <w:rPr>
                <w:rFonts w:ascii="Times New Roman" w:hAnsi="Times New Roman"/>
                <w:sz w:val="20"/>
                <w:szCs w:val="20"/>
                <w:lang w:val="de-DE"/>
              </w:rPr>
              <w:t>SPIN-code: 2314-7021</w:t>
            </w:r>
          </w:p>
          <w:p w:rsidR="00022DCA" w:rsidRPr="002E09D8" w:rsidRDefault="00022DCA" w:rsidP="002E09D8">
            <w:pPr>
              <w:spacing w:after="0" w:line="240" w:lineRule="auto"/>
              <w:rPr>
                <w:rFonts w:ascii="Times New Roman" w:hAnsi="Times New Roman"/>
                <w:i/>
                <w:sz w:val="20"/>
                <w:szCs w:val="20"/>
                <w:lang w:val="en-US"/>
              </w:rPr>
            </w:pPr>
            <w:smartTag w:uri="urn:schemas-microsoft-com:office:smarttags" w:element="PlaceName">
              <w:r w:rsidRPr="002E09D8">
                <w:rPr>
                  <w:rFonts w:ascii="Times New Roman" w:hAnsi="Times New Roman"/>
                  <w:i/>
                  <w:sz w:val="20"/>
                  <w:szCs w:val="20"/>
                  <w:lang w:val="en-US"/>
                </w:rPr>
                <w:t>Kuban</w:t>
              </w:r>
            </w:smartTag>
            <w:r w:rsidRPr="002E09D8">
              <w:rPr>
                <w:rFonts w:ascii="Times New Roman" w:hAnsi="Times New Roman"/>
                <w:i/>
                <w:sz w:val="20"/>
                <w:szCs w:val="20"/>
                <w:lang w:val="en-US"/>
              </w:rPr>
              <w:t xml:space="preserve"> </w:t>
            </w:r>
            <w:smartTag w:uri="urn:schemas-microsoft-com:office:smarttags" w:element="PlaceType">
              <w:r w:rsidRPr="002E09D8">
                <w:rPr>
                  <w:rFonts w:ascii="Times New Roman" w:hAnsi="Times New Roman"/>
                  <w:i/>
                  <w:sz w:val="20"/>
                  <w:szCs w:val="20"/>
                  <w:lang w:val="en-US"/>
                </w:rPr>
                <w:t>State</w:t>
              </w:r>
            </w:smartTag>
            <w:r w:rsidRPr="002E09D8">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2E09D8">
                  <w:rPr>
                    <w:rFonts w:ascii="Times New Roman" w:hAnsi="Times New Roman"/>
                    <w:i/>
                    <w:sz w:val="20"/>
                    <w:szCs w:val="20"/>
                    <w:lang w:val="en-US"/>
                  </w:rPr>
                  <w:t>Krasnodar</w:t>
                </w:r>
              </w:smartTag>
              <w:r w:rsidRPr="002E09D8">
                <w:rPr>
                  <w:rFonts w:ascii="Times New Roman" w:hAnsi="Times New Roman"/>
                  <w:i/>
                  <w:sz w:val="20"/>
                  <w:szCs w:val="20"/>
                  <w:lang w:val="en-US"/>
                </w:rPr>
                <w:t>,</w:t>
              </w:r>
              <w:r>
                <w:rPr>
                  <w:rFonts w:ascii="Times New Roman" w:hAnsi="Times New Roman"/>
                  <w:i/>
                  <w:sz w:val="20"/>
                  <w:szCs w:val="20"/>
                  <w:lang w:val="en-US"/>
                </w:rPr>
                <w:t xml:space="preserve"> </w:t>
              </w:r>
              <w:smartTag w:uri="urn:schemas-microsoft-com:office:smarttags" w:element="country-region">
                <w:r w:rsidRPr="002E09D8">
                  <w:rPr>
                    <w:rFonts w:ascii="Times New Roman" w:hAnsi="Times New Roman"/>
                    <w:i/>
                    <w:sz w:val="20"/>
                    <w:szCs w:val="20"/>
                    <w:lang w:val="en-US"/>
                  </w:rPr>
                  <w:t>Russia</w:t>
                </w:r>
              </w:smartTag>
            </w:smartTag>
          </w:p>
          <w:p w:rsidR="00022DCA" w:rsidRPr="002E09D8" w:rsidRDefault="00022DCA" w:rsidP="002E09D8">
            <w:pPr>
              <w:tabs>
                <w:tab w:val="left" w:pos="5670"/>
              </w:tabs>
              <w:spacing w:after="0" w:line="240" w:lineRule="auto"/>
              <w:rPr>
                <w:rFonts w:ascii="Times New Roman" w:hAnsi="Times New Roman"/>
                <w:bCs/>
                <w:color w:val="FF0000"/>
                <w:sz w:val="20"/>
                <w:szCs w:val="20"/>
                <w:lang w:val="en-US"/>
              </w:rPr>
            </w:pPr>
          </w:p>
          <w:p w:rsidR="00022DCA" w:rsidRPr="002E09D8" w:rsidRDefault="00022DCA" w:rsidP="002E09D8">
            <w:pPr>
              <w:spacing w:after="0" w:line="240" w:lineRule="auto"/>
              <w:rPr>
                <w:rFonts w:ascii="Times New Roman" w:hAnsi="Times New Roman"/>
                <w:sz w:val="20"/>
                <w:szCs w:val="20"/>
                <w:lang w:val="en-US" w:eastAsia="ru-RU"/>
              </w:rPr>
            </w:pPr>
            <w:r w:rsidRPr="002E09D8">
              <w:rPr>
                <w:rStyle w:val="translation-chunk"/>
                <w:rFonts w:ascii="Times New Roman" w:hAnsi="Times New Roman"/>
                <w:sz w:val="20"/>
                <w:szCs w:val="20"/>
                <w:lang w:val="en-US"/>
              </w:rPr>
              <w:t xml:space="preserve">The </w:t>
            </w:r>
            <w:r>
              <w:rPr>
                <w:rStyle w:val="translation-chunk"/>
                <w:rFonts w:ascii="Times New Roman" w:hAnsi="Times New Roman"/>
                <w:sz w:val="20"/>
                <w:szCs w:val="20"/>
                <w:lang w:val="en-US"/>
              </w:rPr>
              <w:t xml:space="preserve">article studies </w:t>
            </w:r>
            <w:r w:rsidRPr="002E09D8">
              <w:rPr>
                <w:rStyle w:val="translation-chunk"/>
                <w:rFonts w:ascii="Times New Roman" w:hAnsi="Times New Roman"/>
                <w:sz w:val="20"/>
                <w:szCs w:val="20"/>
                <w:lang w:val="en-US"/>
              </w:rPr>
              <w:t>dynamics of losses and the change of composition of essential oil from split coriander fruits. It is found</w:t>
            </w:r>
            <w:r>
              <w:rPr>
                <w:rStyle w:val="translation-chunk"/>
                <w:rFonts w:ascii="Times New Roman" w:hAnsi="Times New Roman"/>
                <w:sz w:val="20"/>
                <w:szCs w:val="20"/>
                <w:lang w:val="en-US"/>
              </w:rPr>
              <w:t>,</w:t>
            </w:r>
            <w:r w:rsidRPr="002E09D8">
              <w:rPr>
                <w:rStyle w:val="translation-chunk"/>
                <w:rFonts w:ascii="Times New Roman" w:hAnsi="Times New Roman"/>
                <w:sz w:val="20"/>
                <w:szCs w:val="20"/>
                <w:lang w:val="en-US"/>
              </w:rPr>
              <w:t xml:space="preserve"> that in the fractions of split fruits, extracted from long-stored commercial lots of raw materials, mass fraction of essential oil is two or three times lower than in whole fruits. In the composition of essential oil from split fruits the content of valuable components - linalool, geraniol, geranyl acetate is slightly higher, and the content of undesirable hydrocarbons and camphor is lower. It is shown that from freshly split fruits, which were stored in a thin layer in the open air, the oil was intensively lost in the first three days, the losses reached 86 %.</w:t>
            </w:r>
            <w:r w:rsidRPr="002E09D8">
              <w:rPr>
                <w:rFonts w:ascii="Times New Roman" w:hAnsi="Times New Roman"/>
                <w:sz w:val="20"/>
                <w:szCs w:val="20"/>
                <w:lang w:val="en-US"/>
              </w:rPr>
              <w:t xml:space="preserve"> </w:t>
            </w:r>
            <w:r w:rsidRPr="002E09D8">
              <w:rPr>
                <w:rFonts w:ascii="Times New Roman" w:hAnsi="Times New Roman"/>
                <w:sz w:val="20"/>
                <w:szCs w:val="20"/>
                <w:lang w:val="en-US" w:eastAsia="ru-RU"/>
              </w:rPr>
              <w:t>At the same time, the composition of the oil changed: the content of most volatile components - hydrocarbons decreased several times and the content of high-boiling linalool, geraniol, geranyl acetate significantly increased, which increased the quality of the oil smell. The change of composition is determined not only by the ratio of components volatility. The content of relatively high boiling camphor almost half decreased. This could be associated with less ability of fruit tissue to sorb and the ability of camphor to be easily sublimated.</w:t>
            </w:r>
          </w:p>
          <w:p w:rsidR="00022DCA" w:rsidRPr="002E09D8" w:rsidRDefault="00022DCA" w:rsidP="002E09D8">
            <w:pPr>
              <w:spacing w:after="0" w:line="240" w:lineRule="auto"/>
              <w:rPr>
                <w:rFonts w:ascii="Times New Roman" w:hAnsi="Times New Roman"/>
                <w:sz w:val="20"/>
                <w:szCs w:val="20"/>
                <w:lang w:val="en-US" w:eastAsia="ru-RU"/>
              </w:rPr>
            </w:pPr>
            <w:r w:rsidRPr="002E09D8">
              <w:rPr>
                <w:rFonts w:ascii="Times New Roman" w:hAnsi="Times New Roman"/>
                <w:sz w:val="20"/>
                <w:szCs w:val="20"/>
                <w:lang w:val="en-US" w:eastAsia="ru-RU"/>
              </w:rPr>
              <w:t xml:space="preserve">The content of volatile </w:t>
            </w:r>
            <w:r w:rsidRPr="002E09D8">
              <w:rPr>
                <w:rFonts w:ascii="Times New Roman" w:hAnsi="Times New Roman"/>
                <w:i/>
                <w:sz w:val="20"/>
                <w:szCs w:val="20"/>
                <w:lang w:val="en-US" w:eastAsia="ru-RU"/>
              </w:rPr>
              <w:t>n</w:t>
            </w:r>
            <w:r w:rsidRPr="002E09D8">
              <w:rPr>
                <w:rFonts w:ascii="Times New Roman" w:hAnsi="Times New Roman"/>
                <w:sz w:val="20"/>
                <w:szCs w:val="20"/>
                <w:lang w:val="en-US" w:eastAsia="ru-RU"/>
              </w:rPr>
              <w:t xml:space="preserve">-cymene over time increased with a simultaneous decrease in the content of </w:t>
            </w:r>
            <w:r w:rsidRPr="002E09D8">
              <w:rPr>
                <w:rFonts w:ascii="Times New Roman" w:hAnsi="Times New Roman"/>
                <w:sz w:val="20"/>
                <w:szCs w:val="20"/>
                <w:lang w:eastAsia="ru-RU"/>
              </w:rPr>
              <w:t>γ</w:t>
            </w:r>
            <w:r w:rsidRPr="002E09D8">
              <w:rPr>
                <w:rFonts w:ascii="Times New Roman" w:hAnsi="Times New Roman"/>
                <w:sz w:val="20"/>
                <w:szCs w:val="20"/>
                <w:lang w:val="en-US" w:eastAsia="ru-RU"/>
              </w:rPr>
              <w:t xml:space="preserve">–terpinene, which confirmed predominantly chemical way of </w:t>
            </w:r>
            <w:r w:rsidRPr="002E09D8">
              <w:rPr>
                <w:rFonts w:ascii="Times New Roman" w:hAnsi="Times New Roman"/>
                <w:i/>
                <w:sz w:val="20"/>
                <w:szCs w:val="20"/>
                <w:lang w:val="en-US" w:eastAsia="ru-RU"/>
              </w:rPr>
              <w:t>n</w:t>
            </w:r>
            <w:r w:rsidRPr="002E09D8">
              <w:rPr>
                <w:rFonts w:ascii="Times New Roman" w:hAnsi="Times New Roman"/>
                <w:sz w:val="20"/>
                <w:szCs w:val="20"/>
                <w:lang w:val="en-US" w:eastAsia="ru-RU"/>
              </w:rPr>
              <w:t>-cymene accumulation in coriander essential oil in conditions conducive to oxidation. It is recommended to separate the split fruits as soon as the raw materials come to the plant and to process immediately. Essential oil from split fruits can be used to adjust the composition of individual lots of oil in order to improve their quality, and to provide extraction of valuable components – linalool and geraniol</w:t>
            </w:r>
            <w:r>
              <w:rPr>
                <w:rFonts w:ascii="Times New Roman" w:hAnsi="Times New Roman"/>
                <w:sz w:val="20"/>
                <w:szCs w:val="20"/>
                <w:lang w:val="en-US" w:eastAsia="ru-RU"/>
              </w:rPr>
              <w:t xml:space="preserve"> by vacuum rectification method</w:t>
            </w:r>
          </w:p>
          <w:p w:rsidR="00022DCA" w:rsidRPr="002E09D8" w:rsidRDefault="00022DCA" w:rsidP="002E09D8">
            <w:pPr>
              <w:spacing w:after="0" w:line="240" w:lineRule="auto"/>
              <w:rPr>
                <w:rFonts w:ascii="Times New Roman" w:hAnsi="Times New Roman"/>
                <w:sz w:val="20"/>
                <w:szCs w:val="20"/>
                <w:lang w:val="en-US" w:eastAsia="ru-RU"/>
              </w:rPr>
            </w:pPr>
            <w:r w:rsidRPr="002E09D8">
              <w:rPr>
                <w:rFonts w:ascii="Times New Roman" w:hAnsi="Times New Roman"/>
                <w:sz w:val="20"/>
                <w:szCs w:val="20"/>
                <w:lang w:val="en-US" w:eastAsia="ru-RU"/>
              </w:rPr>
              <w:br/>
            </w:r>
          </w:p>
          <w:p w:rsidR="00022DCA" w:rsidRPr="002E09D8" w:rsidRDefault="00022DCA" w:rsidP="002E09D8">
            <w:pPr>
              <w:spacing w:after="0" w:line="240" w:lineRule="auto"/>
              <w:rPr>
                <w:rFonts w:ascii="Times New Roman" w:hAnsi="Times New Roman"/>
                <w:sz w:val="20"/>
                <w:szCs w:val="20"/>
                <w:lang w:val="en-US" w:eastAsia="ru-RU"/>
              </w:rPr>
            </w:pPr>
          </w:p>
          <w:p w:rsidR="00022DCA" w:rsidRPr="002E09D8" w:rsidRDefault="00022DCA" w:rsidP="002E09D8">
            <w:pPr>
              <w:spacing w:after="0" w:line="240" w:lineRule="auto"/>
              <w:rPr>
                <w:rFonts w:ascii="Times New Roman" w:hAnsi="Times New Roman"/>
                <w:sz w:val="20"/>
                <w:szCs w:val="20"/>
                <w:lang w:val="en-US" w:eastAsia="ru-RU"/>
              </w:rPr>
            </w:pPr>
          </w:p>
          <w:p w:rsidR="00022DCA" w:rsidRPr="002E09D8" w:rsidRDefault="00022DCA" w:rsidP="002E09D8">
            <w:pPr>
              <w:spacing w:after="0" w:line="240" w:lineRule="auto"/>
              <w:rPr>
                <w:rFonts w:ascii="Times New Roman" w:hAnsi="Times New Roman"/>
                <w:sz w:val="20"/>
                <w:szCs w:val="20"/>
                <w:lang w:val="en-US" w:eastAsia="ru-RU"/>
              </w:rPr>
            </w:pPr>
          </w:p>
          <w:p w:rsidR="00022DCA" w:rsidRDefault="00022DCA" w:rsidP="002E09D8">
            <w:pPr>
              <w:spacing w:after="0" w:line="240" w:lineRule="auto"/>
              <w:rPr>
                <w:rFonts w:ascii="Times New Roman" w:hAnsi="Times New Roman"/>
                <w:sz w:val="20"/>
                <w:szCs w:val="20"/>
                <w:lang w:val="en-US" w:eastAsia="ru-RU"/>
              </w:rPr>
            </w:pPr>
          </w:p>
          <w:p w:rsidR="00022DCA" w:rsidRPr="006132F4" w:rsidRDefault="00022DCA" w:rsidP="006132F4">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Key</w:t>
            </w:r>
            <w:r w:rsidRPr="002E09D8">
              <w:rPr>
                <w:rFonts w:ascii="Times New Roman" w:hAnsi="Times New Roman"/>
                <w:sz w:val="20"/>
                <w:szCs w:val="20"/>
                <w:lang w:val="en-US" w:eastAsia="ru-RU"/>
              </w:rPr>
              <w:t>words: CORIANDER, SPLIT FRUITS, ESSENTIAL OIL, DYNAMICS OF LOSSES, COMPONENT COMPOSITION</w:t>
            </w:r>
          </w:p>
        </w:tc>
      </w:tr>
    </w:tbl>
    <w:p w:rsidR="00022DCA" w:rsidRPr="00282DCF" w:rsidRDefault="00022DCA" w:rsidP="00557EE3">
      <w:pPr>
        <w:spacing w:after="0" w:line="360" w:lineRule="auto"/>
        <w:ind w:firstLine="851"/>
        <w:contextualSpacing/>
        <w:jc w:val="both"/>
        <w:rPr>
          <w:rFonts w:ascii="Times New Roman" w:hAnsi="Times New Roman"/>
          <w:sz w:val="28"/>
          <w:szCs w:val="28"/>
          <w:lang w:val="en-US"/>
        </w:rPr>
      </w:pPr>
    </w:p>
    <w:p w:rsidR="00022DCA" w:rsidRDefault="00022DCA" w:rsidP="00DA081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Зрелые плоды кориандра (</w:t>
      </w:r>
      <w:r>
        <w:rPr>
          <w:rFonts w:ascii="Times New Roman" w:hAnsi="Times New Roman"/>
          <w:i/>
          <w:sz w:val="28"/>
          <w:szCs w:val="28"/>
          <w:lang w:val="en-US"/>
        </w:rPr>
        <w:t>Coriandrum</w:t>
      </w:r>
      <w:r>
        <w:rPr>
          <w:rFonts w:ascii="Times New Roman" w:hAnsi="Times New Roman"/>
          <w:i/>
          <w:sz w:val="28"/>
          <w:szCs w:val="28"/>
        </w:rPr>
        <w:t xml:space="preserve"> </w:t>
      </w:r>
      <w:r>
        <w:rPr>
          <w:rFonts w:ascii="Times New Roman" w:hAnsi="Times New Roman"/>
          <w:i/>
          <w:sz w:val="28"/>
          <w:szCs w:val="28"/>
          <w:lang w:val="en-US"/>
        </w:rPr>
        <w:t>sativumL</w:t>
      </w:r>
      <w:r w:rsidRPr="00CF5015">
        <w:rPr>
          <w:rFonts w:ascii="Times New Roman" w:hAnsi="Times New Roman"/>
          <w:i/>
          <w:sz w:val="28"/>
          <w:szCs w:val="28"/>
        </w:rPr>
        <w:t>.</w:t>
      </w:r>
      <w:r>
        <w:rPr>
          <w:rFonts w:ascii="Times New Roman" w:hAnsi="Times New Roman"/>
          <w:sz w:val="28"/>
          <w:szCs w:val="28"/>
        </w:rPr>
        <w:t>) содержат эфирное масло, массовая доля которого в зависимости от сорта, условий выращивания и хранения колеблется в пределах от 0,5 % до  2 % [1-3].</w:t>
      </w:r>
    </w:p>
    <w:p w:rsidR="00022DCA" w:rsidRDefault="00022DCA" w:rsidP="00106796">
      <w:pPr>
        <w:pStyle w:val="ListParagraph"/>
        <w:tabs>
          <w:tab w:val="left" w:pos="0"/>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 состав кориандрового масла </w:t>
      </w:r>
      <w:r w:rsidRPr="00B32F4E">
        <w:rPr>
          <w:rFonts w:ascii="Times New Roman" w:hAnsi="Times New Roman"/>
          <w:sz w:val="28"/>
          <w:szCs w:val="28"/>
        </w:rPr>
        <w:t>входит около двух десятков репрезентативных компонентов</w:t>
      </w:r>
      <w:r>
        <w:rPr>
          <w:rFonts w:ascii="Times New Roman" w:hAnsi="Times New Roman"/>
          <w:sz w:val="28"/>
          <w:szCs w:val="28"/>
        </w:rPr>
        <w:t xml:space="preserve"> с массовой долей </w:t>
      </w:r>
      <w:r w:rsidRPr="00B32F4E">
        <w:rPr>
          <w:rFonts w:ascii="Times New Roman" w:hAnsi="Times New Roman"/>
          <w:sz w:val="28"/>
          <w:szCs w:val="28"/>
        </w:rPr>
        <w:t>выше 0,1 % и множество</w:t>
      </w:r>
      <w:r>
        <w:rPr>
          <w:rFonts w:ascii="Times New Roman" w:hAnsi="Times New Roman"/>
          <w:sz w:val="28"/>
          <w:szCs w:val="28"/>
        </w:rPr>
        <w:t xml:space="preserve"> минорных компонентов [</w:t>
      </w:r>
      <w:r w:rsidRPr="000A41C9">
        <w:rPr>
          <w:rFonts w:ascii="Times New Roman" w:hAnsi="Times New Roman"/>
          <w:sz w:val="28"/>
          <w:szCs w:val="28"/>
        </w:rPr>
        <w:t>1,</w:t>
      </w:r>
      <w:r>
        <w:rPr>
          <w:rFonts w:ascii="Times New Roman" w:hAnsi="Times New Roman"/>
          <w:sz w:val="28"/>
          <w:szCs w:val="28"/>
        </w:rPr>
        <w:t xml:space="preserve">4]. Наиболее ценным компонентом является линалоол (3,7-диметил-1,6-октадиен-3-ол) – монотерпеновый одноатомный третичный спирт с запахом ландыша. Согласно </w:t>
      </w:r>
      <w:r w:rsidRPr="001000BC">
        <w:rPr>
          <w:rFonts w:ascii="Times New Roman" w:hAnsi="Times New Roman"/>
          <w:sz w:val="28"/>
          <w:szCs w:val="28"/>
        </w:rPr>
        <w:t xml:space="preserve">ГОСТ </w:t>
      </w:r>
      <w:r w:rsidRPr="001000BC">
        <w:rPr>
          <w:rFonts w:ascii="Times New Roman" w:hAnsi="Times New Roman"/>
          <w:sz w:val="28"/>
          <w:szCs w:val="28"/>
          <w:lang w:val="en-US"/>
        </w:rPr>
        <w:t>ISO</w:t>
      </w:r>
      <w:r w:rsidRPr="001000BC">
        <w:rPr>
          <w:rFonts w:ascii="Times New Roman" w:hAnsi="Times New Roman"/>
          <w:sz w:val="28"/>
          <w:szCs w:val="28"/>
        </w:rPr>
        <w:t xml:space="preserve"> 3516</w:t>
      </w:r>
      <w:r>
        <w:rPr>
          <w:rFonts w:ascii="Times New Roman" w:hAnsi="Times New Roman"/>
          <w:sz w:val="28"/>
          <w:szCs w:val="28"/>
        </w:rPr>
        <w:t xml:space="preserve"> массовая доля линалоола в масле должна быть не менее 65 %. Приятным цветочным запахом отличаются также гераниол (запах розы) и геранилацетат (запах бергамота),</w:t>
      </w:r>
      <w:r w:rsidRPr="00106796">
        <w:rPr>
          <w:rFonts w:ascii="Times New Roman" w:hAnsi="Times New Roman"/>
          <w:sz w:val="28"/>
          <w:szCs w:val="28"/>
        </w:rPr>
        <w:t xml:space="preserve"> </w:t>
      </w:r>
      <w:r>
        <w:rPr>
          <w:rFonts w:ascii="Times New Roman" w:hAnsi="Times New Roman"/>
          <w:sz w:val="28"/>
          <w:szCs w:val="28"/>
        </w:rPr>
        <w:t>их содержание лежит в пределах нескольких процентов [4].</w:t>
      </w:r>
    </w:p>
    <w:p w:rsidR="00022DCA" w:rsidRDefault="00022DCA" w:rsidP="00106796">
      <w:pPr>
        <w:pStyle w:val="ListParagraph"/>
        <w:tabs>
          <w:tab w:val="left" w:pos="0"/>
        </w:tabs>
        <w:spacing w:after="0" w:line="360" w:lineRule="auto"/>
        <w:ind w:left="0" w:firstLine="709"/>
        <w:jc w:val="both"/>
        <w:rPr>
          <w:rFonts w:ascii="Times New Roman" w:hAnsi="Times New Roman"/>
          <w:sz w:val="28"/>
          <w:szCs w:val="28"/>
        </w:rPr>
      </w:pPr>
      <w:r>
        <w:rPr>
          <w:rFonts w:ascii="Times New Roman" w:hAnsi="Times New Roman"/>
          <w:sz w:val="28"/>
          <w:szCs w:val="28"/>
        </w:rPr>
        <w:t>Одновременно в кориандровом масле присутствуют соединения, запах которых ухудшает парфюмерные достоинства продукта. В первую очередь это относится к камфоре [</w:t>
      </w:r>
      <w:r w:rsidRPr="001B58BD">
        <w:rPr>
          <w:rFonts w:ascii="Times New Roman" w:hAnsi="Times New Roman"/>
          <w:sz w:val="28"/>
          <w:szCs w:val="28"/>
        </w:rPr>
        <w:t>1,</w:t>
      </w:r>
      <w:r>
        <w:rPr>
          <w:rFonts w:ascii="Times New Roman" w:hAnsi="Times New Roman"/>
          <w:sz w:val="28"/>
          <w:szCs w:val="28"/>
        </w:rPr>
        <w:t>5,6], массовая доля которой ограничивается</w:t>
      </w:r>
      <w:r w:rsidRPr="00DE7E76">
        <w:rPr>
          <w:rFonts w:ascii="Times New Roman" w:hAnsi="Times New Roman"/>
          <w:sz w:val="28"/>
          <w:szCs w:val="28"/>
        </w:rPr>
        <w:t xml:space="preserve"> </w:t>
      </w:r>
      <w:r w:rsidRPr="00E55B0B">
        <w:rPr>
          <w:rFonts w:ascii="Times New Roman" w:hAnsi="Times New Roman"/>
          <w:sz w:val="28"/>
          <w:szCs w:val="28"/>
        </w:rPr>
        <w:t xml:space="preserve">ГОСТ </w:t>
      </w:r>
      <w:r w:rsidRPr="00E55B0B">
        <w:rPr>
          <w:rFonts w:ascii="Times New Roman" w:hAnsi="Times New Roman"/>
          <w:sz w:val="28"/>
          <w:szCs w:val="28"/>
          <w:lang w:val="en-US"/>
        </w:rPr>
        <w:t>ISO</w:t>
      </w:r>
      <w:r w:rsidRPr="00E55B0B">
        <w:rPr>
          <w:rFonts w:ascii="Times New Roman" w:hAnsi="Times New Roman"/>
          <w:sz w:val="28"/>
          <w:szCs w:val="28"/>
        </w:rPr>
        <w:t xml:space="preserve"> 3516</w:t>
      </w:r>
      <w:r>
        <w:rPr>
          <w:rFonts w:ascii="Times New Roman" w:hAnsi="Times New Roman"/>
          <w:sz w:val="28"/>
          <w:szCs w:val="28"/>
        </w:rPr>
        <w:t xml:space="preserve"> и не должна превышать 6 %. Обычное содержание камфоры в масле составляет от 4,0 % до 4,5 %. Другими соединениями, негативно влияющими на запах масла, являются терпеновые углеводороды (так называемая скипидарная фракция кориандрового масла). Типичным представителем этой обширной группы соединений выступает α-пинен (</w:t>
      </w:r>
      <w:r>
        <w:rPr>
          <w:rFonts w:ascii="Times New Roman" w:hAnsi="Times New Roman"/>
          <w:sz w:val="28"/>
          <w:szCs w:val="28"/>
          <w:lang w:val="en-US"/>
        </w:rPr>
        <w:t>alpha</w:t>
      </w:r>
      <w:r w:rsidRPr="00E068CB">
        <w:rPr>
          <w:rFonts w:ascii="Times New Roman" w:hAnsi="Times New Roman"/>
          <w:sz w:val="28"/>
          <w:szCs w:val="28"/>
        </w:rPr>
        <w:t>-</w:t>
      </w:r>
      <w:r>
        <w:rPr>
          <w:rFonts w:ascii="Times New Roman" w:hAnsi="Times New Roman"/>
          <w:sz w:val="28"/>
          <w:szCs w:val="28"/>
          <w:lang w:val="en-US"/>
        </w:rPr>
        <w:t>Pinene</w:t>
      </w:r>
      <w:r>
        <w:rPr>
          <w:rFonts w:ascii="Times New Roman" w:hAnsi="Times New Roman"/>
          <w:sz w:val="28"/>
          <w:szCs w:val="28"/>
        </w:rPr>
        <w:t xml:space="preserve">), являющийся главным компонентом живичного скипидара (не менее 50,0 %) [7], продукта с известным характерным запахом. Доля α-пинена в кориандровом масле обычно лежит в пределах от 6 % до 8 %. Присутствуют в заметных количествах и другие углеводороды с похожим запахом: γ-терпинен, камфен, лимонен, мирцен, сабинен, а также ароматический углеводород </w:t>
      </w:r>
      <w:r w:rsidRPr="00A52919">
        <w:rPr>
          <w:rFonts w:ascii="Times New Roman" w:hAnsi="Times New Roman"/>
          <w:i/>
          <w:sz w:val="28"/>
          <w:szCs w:val="28"/>
        </w:rPr>
        <w:t>п</w:t>
      </w:r>
      <w:r>
        <w:rPr>
          <w:rFonts w:ascii="Times New Roman" w:hAnsi="Times New Roman"/>
          <w:sz w:val="28"/>
          <w:szCs w:val="28"/>
        </w:rPr>
        <w:t xml:space="preserve">-цимен.  Известно, что </w:t>
      </w:r>
      <w:r w:rsidRPr="00A52919">
        <w:rPr>
          <w:rFonts w:ascii="Times New Roman" w:hAnsi="Times New Roman"/>
          <w:i/>
          <w:sz w:val="28"/>
          <w:szCs w:val="28"/>
        </w:rPr>
        <w:t>п</w:t>
      </w:r>
      <w:r>
        <w:rPr>
          <w:rFonts w:ascii="Times New Roman" w:hAnsi="Times New Roman"/>
          <w:sz w:val="28"/>
          <w:szCs w:val="28"/>
        </w:rPr>
        <w:t>-цимен</w:t>
      </w:r>
      <w:r>
        <w:rPr>
          <w:rFonts w:ascii="Times New Roman" w:hAnsi="Times New Roman"/>
          <w:color w:val="000000"/>
          <w:sz w:val="28"/>
          <w:szCs w:val="28"/>
          <w:lang w:eastAsia="ru-RU"/>
        </w:rPr>
        <w:t xml:space="preserve"> входит в </w:t>
      </w:r>
      <w:r w:rsidRPr="00D15958">
        <w:rPr>
          <w:rFonts w:ascii="Times New Roman" w:hAnsi="Times New Roman"/>
          <w:color w:val="000000"/>
          <w:sz w:val="28"/>
          <w:szCs w:val="28"/>
          <w:lang w:eastAsia="ru-RU"/>
        </w:rPr>
        <w:t xml:space="preserve"> биогенетическую цепочку</w:t>
      </w:r>
      <w:r>
        <w:rPr>
          <w:rFonts w:ascii="Times New Roman" w:hAnsi="Times New Roman"/>
          <w:color w:val="000000"/>
          <w:sz w:val="28"/>
          <w:szCs w:val="28"/>
          <w:lang w:eastAsia="ru-RU"/>
        </w:rPr>
        <w:t xml:space="preserve"> </w:t>
      </w:r>
      <w:r w:rsidRPr="00D15958">
        <w:rPr>
          <w:rFonts w:ascii="Times New Roman" w:hAnsi="Times New Roman"/>
          <w:color w:val="000000"/>
          <w:sz w:val="28"/>
          <w:szCs w:val="28"/>
          <w:lang w:eastAsia="ru-RU"/>
        </w:rPr>
        <w:t>взаим</w:t>
      </w:r>
      <w:r>
        <w:rPr>
          <w:rFonts w:ascii="Times New Roman" w:hAnsi="Times New Roman"/>
          <w:color w:val="000000"/>
          <w:sz w:val="28"/>
          <w:szCs w:val="28"/>
          <w:lang w:eastAsia="ru-RU"/>
        </w:rPr>
        <w:t xml:space="preserve">ных </w:t>
      </w:r>
      <w:r w:rsidRPr="00D15958">
        <w:rPr>
          <w:rFonts w:ascii="Times New Roman" w:hAnsi="Times New Roman"/>
          <w:color w:val="000000"/>
          <w:sz w:val="28"/>
          <w:szCs w:val="28"/>
          <w:lang w:eastAsia="ru-RU"/>
        </w:rPr>
        <w:t>превращ</w:t>
      </w:r>
      <w:r>
        <w:rPr>
          <w:rFonts w:ascii="Times New Roman" w:hAnsi="Times New Roman"/>
          <w:color w:val="000000"/>
          <w:sz w:val="28"/>
          <w:szCs w:val="28"/>
          <w:lang w:eastAsia="ru-RU"/>
        </w:rPr>
        <w:t xml:space="preserve">ений с </w:t>
      </w:r>
      <w:r>
        <w:rPr>
          <w:rFonts w:ascii="Times New Roman" w:hAnsi="Times New Roman"/>
          <w:sz w:val="28"/>
          <w:szCs w:val="28"/>
        </w:rPr>
        <w:t xml:space="preserve">γ-терпиненом, доля которого в масле может достигать 7 %.  </w:t>
      </w:r>
      <w:r w:rsidRPr="00846063">
        <w:rPr>
          <w:rFonts w:ascii="Times New Roman" w:hAnsi="Times New Roman"/>
          <w:i/>
          <w:sz w:val="28"/>
          <w:szCs w:val="28"/>
        </w:rPr>
        <w:t>п</w:t>
      </w:r>
      <w:r>
        <w:rPr>
          <w:rFonts w:ascii="Times New Roman" w:hAnsi="Times New Roman"/>
          <w:sz w:val="28"/>
          <w:szCs w:val="28"/>
        </w:rPr>
        <w:t xml:space="preserve">-Цимен сопутствует </w:t>
      </w:r>
      <w:r w:rsidRPr="00D15958">
        <w:rPr>
          <w:rFonts w:ascii="Times New Roman" w:hAnsi="Times New Roman"/>
          <w:color w:val="000000"/>
          <w:sz w:val="28"/>
          <w:szCs w:val="28"/>
          <w:lang w:eastAsia="ru-RU"/>
        </w:rPr>
        <w:t>γ</w:t>
      </w:r>
      <w:r>
        <w:rPr>
          <w:rFonts w:ascii="Times New Roman" w:hAnsi="Times New Roman"/>
          <w:sz w:val="28"/>
          <w:szCs w:val="28"/>
        </w:rPr>
        <w:t xml:space="preserve">-терпинену во многих эфирных маслах. Увеличение содержания </w:t>
      </w:r>
      <w:r w:rsidRPr="005D69B3">
        <w:rPr>
          <w:rFonts w:ascii="Times New Roman" w:hAnsi="Times New Roman"/>
          <w:i/>
          <w:sz w:val="28"/>
          <w:szCs w:val="28"/>
        </w:rPr>
        <w:t>п</w:t>
      </w:r>
      <w:r>
        <w:rPr>
          <w:rFonts w:ascii="Times New Roman" w:hAnsi="Times New Roman"/>
          <w:sz w:val="28"/>
          <w:szCs w:val="28"/>
        </w:rPr>
        <w:t xml:space="preserve">-цимена приводит к соответствующему снижению содержания </w:t>
      </w:r>
      <w:r w:rsidRPr="00D15958">
        <w:rPr>
          <w:rFonts w:ascii="Times New Roman" w:hAnsi="Times New Roman"/>
          <w:color w:val="000000"/>
          <w:sz w:val="28"/>
          <w:szCs w:val="28"/>
          <w:lang w:eastAsia="ru-RU"/>
        </w:rPr>
        <w:t>γ</w:t>
      </w:r>
      <w:r>
        <w:rPr>
          <w:rFonts w:ascii="Times New Roman" w:hAnsi="Times New Roman"/>
          <w:sz w:val="28"/>
          <w:szCs w:val="28"/>
        </w:rPr>
        <w:t>–терпинена [</w:t>
      </w:r>
      <w:r w:rsidRPr="001B58BD">
        <w:rPr>
          <w:rFonts w:ascii="Times New Roman" w:hAnsi="Times New Roman"/>
          <w:sz w:val="28"/>
          <w:szCs w:val="28"/>
        </w:rPr>
        <w:t>8</w:t>
      </w:r>
      <w:r>
        <w:rPr>
          <w:rFonts w:ascii="Times New Roman" w:hAnsi="Times New Roman"/>
          <w:sz w:val="28"/>
          <w:szCs w:val="28"/>
        </w:rPr>
        <w:t xml:space="preserve">]. Присутствие </w:t>
      </w:r>
      <w:r w:rsidRPr="00E81858">
        <w:rPr>
          <w:rFonts w:ascii="Times New Roman" w:hAnsi="Times New Roman"/>
          <w:i/>
          <w:sz w:val="28"/>
          <w:szCs w:val="28"/>
        </w:rPr>
        <w:t>п</w:t>
      </w:r>
      <w:r>
        <w:rPr>
          <w:rFonts w:ascii="Times New Roman" w:hAnsi="Times New Roman"/>
          <w:sz w:val="28"/>
          <w:szCs w:val="28"/>
        </w:rPr>
        <w:t>-цимена (термодинамически более выгодной структуры) в масле может быть связано не только с биохимическими процессами в растении, но и с окислительными и изомеризационными превращениями терпенов, в первую очередь γ-терпинена. Запах</w:t>
      </w:r>
      <w:r>
        <w:rPr>
          <w:rFonts w:ascii="Times New Roman" w:hAnsi="Times New Roman"/>
          <w:i/>
          <w:sz w:val="28"/>
          <w:szCs w:val="28"/>
        </w:rPr>
        <w:t xml:space="preserve"> п-</w:t>
      </w:r>
      <w:r>
        <w:rPr>
          <w:rFonts w:ascii="Times New Roman" w:hAnsi="Times New Roman"/>
          <w:sz w:val="28"/>
          <w:szCs w:val="28"/>
        </w:rPr>
        <w:t>цимена неприятный, похож на запах ароматических углеводородов, таких как толуол, ксилолы, и отрицательно сказывается на качестве кориандрового масла. В определенных условиях все терпеновые углеводороды легко окисляются, претерпевают перегруппировки и другие превращения [</w:t>
      </w:r>
      <w:r w:rsidRPr="001B58BD">
        <w:rPr>
          <w:rFonts w:ascii="Times New Roman" w:hAnsi="Times New Roman"/>
          <w:sz w:val="28"/>
          <w:szCs w:val="28"/>
        </w:rPr>
        <w:t>9</w:t>
      </w:r>
      <w:r>
        <w:rPr>
          <w:rFonts w:ascii="Times New Roman" w:hAnsi="Times New Roman"/>
          <w:sz w:val="28"/>
          <w:szCs w:val="28"/>
        </w:rPr>
        <w:t>].</w:t>
      </w:r>
    </w:p>
    <w:p w:rsidR="00022DCA" w:rsidRDefault="00022DCA" w:rsidP="00DA081C">
      <w:pPr>
        <w:spacing w:after="0" w:line="360" w:lineRule="auto"/>
        <w:ind w:firstLine="709"/>
        <w:jc w:val="both"/>
        <w:rPr>
          <w:rFonts w:ascii="Times New Roman" w:hAnsi="Times New Roman"/>
          <w:sz w:val="28"/>
          <w:szCs w:val="28"/>
        </w:rPr>
      </w:pPr>
      <w:r>
        <w:rPr>
          <w:rFonts w:ascii="Times New Roman" w:hAnsi="Times New Roman"/>
          <w:sz w:val="28"/>
          <w:szCs w:val="28"/>
        </w:rPr>
        <w:t>Анатомо-морфологическое строение плодов кориандра предполагает их способность к раскалыванию на две семянки [1,3].  Зрелые плоды раскалываются легко [</w:t>
      </w:r>
      <w:r w:rsidRPr="000A41C9">
        <w:rPr>
          <w:rFonts w:ascii="Times New Roman" w:hAnsi="Times New Roman"/>
          <w:sz w:val="28"/>
          <w:szCs w:val="28"/>
        </w:rPr>
        <w:t>1</w:t>
      </w:r>
      <w:r>
        <w:rPr>
          <w:rFonts w:ascii="Times New Roman" w:hAnsi="Times New Roman"/>
          <w:sz w:val="28"/>
          <w:szCs w:val="28"/>
        </w:rPr>
        <w:t>1], и поэтому в промышленном сырье появляется значительная доля расколотых плодов – полуплодиков в оболочке и полуплодиков без оболочки [</w:t>
      </w:r>
      <w:r w:rsidRPr="000A41C9">
        <w:rPr>
          <w:rFonts w:ascii="Times New Roman" w:hAnsi="Times New Roman"/>
          <w:sz w:val="28"/>
          <w:szCs w:val="28"/>
        </w:rPr>
        <w:t>1,</w:t>
      </w:r>
      <w:r>
        <w:rPr>
          <w:rFonts w:ascii="Times New Roman" w:hAnsi="Times New Roman"/>
          <w:sz w:val="28"/>
          <w:szCs w:val="28"/>
        </w:rPr>
        <w:t>2,5]. По данным исследований, проведённых в последнее время, массовая доля расколотых плодов в промышленном сырье кориандра может достигать 28% [</w:t>
      </w:r>
      <w:r w:rsidRPr="000A41C9">
        <w:rPr>
          <w:rFonts w:ascii="Times New Roman" w:hAnsi="Times New Roman"/>
          <w:sz w:val="28"/>
          <w:szCs w:val="28"/>
        </w:rPr>
        <w:t>1</w:t>
      </w:r>
      <w:r>
        <w:rPr>
          <w:rFonts w:ascii="Times New Roman" w:hAnsi="Times New Roman"/>
          <w:sz w:val="28"/>
          <w:szCs w:val="28"/>
        </w:rPr>
        <w:t>2]. Эфирномасличные вместилища располагаются внутри плода на поверхности каждого полуплодика, и представляют собой серповидные образования с тонкой пористой оболочкой, внутри которых находится эфирное масло [</w:t>
      </w:r>
      <w:r w:rsidRPr="000A41C9">
        <w:rPr>
          <w:rFonts w:ascii="Times New Roman" w:hAnsi="Times New Roman"/>
          <w:sz w:val="28"/>
          <w:szCs w:val="28"/>
        </w:rPr>
        <w:t>1,3</w:t>
      </w:r>
      <w:r>
        <w:rPr>
          <w:rFonts w:ascii="Times New Roman" w:hAnsi="Times New Roman"/>
          <w:sz w:val="28"/>
          <w:szCs w:val="28"/>
        </w:rPr>
        <w:t>]. При раскалывании плода эфирномасличные вместилища оказываются на поверхности полуплодиков. Их стенки легко повреждаются при соприкосновении со стенками соседних плодов, масло вытекает на поверхность и испаряется [</w:t>
      </w:r>
      <w:r w:rsidRPr="001B58BD">
        <w:rPr>
          <w:rFonts w:ascii="Times New Roman" w:hAnsi="Times New Roman"/>
          <w:sz w:val="28"/>
          <w:szCs w:val="28"/>
        </w:rPr>
        <w:t>1,3</w:t>
      </w:r>
      <w:r>
        <w:rPr>
          <w:rFonts w:ascii="Times New Roman" w:hAnsi="Times New Roman"/>
          <w:sz w:val="28"/>
          <w:szCs w:val="28"/>
        </w:rPr>
        <w:t>,5]. Величина потерь зависит от доли поврежденных вместилищ,  времени, интенсивности перемещения технологических масс сырья, температуры и ряда других условий хранения  кориандра [12].</w:t>
      </w:r>
    </w:p>
    <w:p w:rsidR="00022DCA" w:rsidRDefault="00022DCA" w:rsidP="00DA081C">
      <w:pPr>
        <w:pStyle w:val="ListParagraph"/>
        <w:tabs>
          <w:tab w:val="left" w:pos="0"/>
        </w:tabs>
        <w:spacing w:after="0" w:line="360" w:lineRule="auto"/>
        <w:ind w:left="0" w:firstLine="709"/>
        <w:jc w:val="both"/>
        <w:rPr>
          <w:rFonts w:ascii="Times New Roman" w:hAnsi="Times New Roman"/>
          <w:sz w:val="28"/>
          <w:szCs w:val="28"/>
        </w:rPr>
      </w:pPr>
      <w:r>
        <w:rPr>
          <w:rFonts w:ascii="Times New Roman" w:hAnsi="Times New Roman"/>
          <w:sz w:val="28"/>
          <w:szCs w:val="28"/>
        </w:rPr>
        <w:t>При разрушении стенок эфирномасличных вместилищ и испарении части масла состав остающегося масла расколотых плодов изменяется. Это связано с различной  летучестью входящих в него компонентов</w:t>
      </w:r>
      <w:r w:rsidRPr="00CF1A41">
        <w:rPr>
          <w:rFonts w:ascii="Times New Roman" w:hAnsi="Times New Roman"/>
          <w:sz w:val="28"/>
          <w:szCs w:val="28"/>
        </w:rPr>
        <w:t>.</w:t>
      </w:r>
      <w:r>
        <w:rPr>
          <w:rFonts w:ascii="Times New Roman" w:hAnsi="Times New Roman"/>
          <w:sz w:val="28"/>
          <w:szCs w:val="28"/>
        </w:rPr>
        <w:t xml:space="preserve"> Не исключены химические превращения компонентов масла, оказавшегося на развитой поверхности тканей сырья. Данные  источников [1,5,12]  об изменениях состава масла в расколотых плодах ограничены и нуждаются в расширении и уточнении. </w:t>
      </w:r>
    </w:p>
    <w:p w:rsidR="00022DCA" w:rsidRDefault="00022DCA" w:rsidP="00DA081C">
      <w:pPr>
        <w:spacing w:after="0" w:line="360" w:lineRule="auto"/>
        <w:ind w:firstLine="709"/>
        <w:jc w:val="both"/>
        <w:rPr>
          <w:rFonts w:ascii="Times New Roman" w:hAnsi="Times New Roman"/>
          <w:sz w:val="28"/>
          <w:szCs w:val="28"/>
        </w:rPr>
      </w:pPr>
      <w:r>
        <w:rPr>
          <w:rFonts w:ascii="Times New Roman" w:hAnsi="Times New Roman"/>
          <w:sz w:val="28"/>
          <w:szCs w:val="28"/>
        </w:rPr>
        <w:t>В данном исследовании решаются следующие задачи:</w:t>
      </w:r>
    </w:p>
    <w:p w:rsidR="00022DCA" w:rsidRDefault="00022DCA" w:rsidP="00DA081C">
      <w:pPr>
        <w:spacing w:after="0" w:line="360" w:lineRule="auto"/>
        <w:ind w:firstLine="709"/>
        <w:jc w:val="both"/>
        <w:rPr>
          <w:rFonts w:ascii="Times New Roman" w:hAnsi="Times New Roman"/>
          <w:sz w:val="28"/>
          <w:szCs w:val="28"/>
        </w:rPr>
      </w:pPr>
      <w:r>
        <w:rPr>
          <w:rFonts w:ascii="Times New Roman" w:hAnsi="Times New Roman"/>
          <w:sz w:val="28"/>
          <w:szCs w:val="28"/>
        </w:rPr>
        <w:t>- сравнительная оценка выхода и изучение состава эфирного масла из целых и расколотых  плодов;</w:t>
      </w:r>
    </w:p>
    <w:p w:rsidR="00022DCA" w:rsidRDefault="00022DCA" w:rsidP="00DA081C">
      <w:pPr>
        <w:spacing w:after="0" w:line="360" w:lineRule="auto"/>
        <w:ind w:firstLine="709"/>
        <w:jc w:val="both"/>
        <w:rPr>
          <w:rFonts w:ascii="Times New Roman" w:hAnsi="Times New Roman"/>
          <w:sz w:val="28"/>
          <w:szCs w:val="28"/>
        </w:rPr>
      </w:pPr>
      <w:r>
        <w:rPr>
          <w:rFonts w:ascii="Times New Roman" w:hAnsi="Times New Roman"/>
          <w:sz w:val="28"/>
          <w:szCs w:val="28"/>
        </w:rPr>
        <w:t>- изучение динамики потерь и изменения состава эфирного масла из расколотых плодов кориандра в лабораторных условиях;</w:t>
      </w:r>
    </w:p>
    <w:p w:rsidR="00022DCA" w:rsidRDefault="00022DCA" w:rsidP="00DA081C">
      <w:pPr>
        <w:spacing w:after="0" w:line="360" w:lineRule="auto"/>
        <w:ind w:firstLine="709"/>
        <w:jc w:val="both"/>
        <w:rPr>
          <w:rFonts w:ascii="Times New Roman" w:hAnsi="Times New Roman"/>
          <w:sz w:val="28"/>
          <w:szCs w:val="28"/>
        </w:rPr>
      </w:pPr>
      <w:r>
        <w:rPr>
          <w:rFonts w:ascii="Times New Roman" w:hAnsi="Times New Roman"/>
          <w:sz w:val="28"/>
          <w:szCs w:val="28"/>
        </w:rPr>
        <w:t>- определение целесообразности отделения расколотых плодов от сырья кориандра, поступающего на перерабатывающие предприятия.</w:t>
      </w:r>
    </w:p>
    <w:p w:rsidR="00022DCA" w:rsidRDefault="00022DCA" w:rsidP="00DA081C">
      <w:pPr>
        <w:spacing w:after="0" w:line="360" w:lineRule="auto"/>
        <w:ind w:firstLine="709"/>
        <w:jc w:val="both"/>
        <w:rPr>
          <w:rFonts w:ascii="Times New Roman" w:hAnsi="Times New Roman"/>
          <w:sz w:val="28"/>
          <w:szCs w:val="28"/>
        </w:rPr>
      </w:pPr>
      <w:r>
        <w:rPr>
          <w:rFonts w:ascii="Times New Roman" w:hAnsi="Times New Roman"/>
          <w:sz w:val="28"/>
          <w:szCs w:val="28"/>
        </w:rPr>
        <w:t>Объектом исследования являлись  пробы из пяти промышленных партий плодов кориандра, произведенного в 2014 году в Краснодарском крае и Ростовской области, а также кориандр, выращенный в 2014 и 2015 годах на лабораторных делянках. Пробы двух промышленных партий с помощью сит  разделяли на две фракции: фракцию целых плодов и фракцию расколотых плодов, содержащую, кроме расколотых плодов, трудноотделимые и равновеликие очищаемому сырью сорные примеси и мелкие целые плоды кориандра диаметром менее 2 мм. Целые плоды одной из промышленных партий (образец 5) в лабораторных условиях раскалывали на полуплодики для наблюдения за динамикой изменений количества и состава эфирного масла в процессе хранения фракции расколотых плодов.</w:t>
      </w:r>
    </w:p>
    <w:p w:rsidR="00022DCA" w:rsidRDefault="00022DCA" w:rsidP="00DA081C">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Результаты определения массовой доли эфирного масла в пробах различных  образцов плодов кориандра приведены в таблице 1. </w:t>
      </w:r>
    </w:p>
    <w:p w:rsidR="00022DCA" w:rsidRDefault="00022DCA" w:rsidP="00DA081C">
      <w:pPr>
        <w:spacing w:after="0" w:line="360" w:lineRule="auto"/>
        <w:jc w:val="both"/>
        <w:rPr>
          <w:rFonts w:ascii="Times New Roman" w:hAnsi="Times New Roman"/>
          <w:sz w:val="28"/>
          <w:szCs w:val="28"/>
        </w:rPr>
      </w:pPr>
    </w:p>
    <w:p w:rsidR="00022DCA" w:rsidRDefault="00022DCA" w:rsidP="00DA081C">
      <w:pPr>
        <w:spacing w:after="0" w:line="360" w:lineRule="auto"/>
        <w:jc w:val="both"/>
        <w:rPr>
          <w:rFonts w:ascii="Times New Roman" w:hAnsi="Times New Roman"/>
          <w:sz w:val="28"/>
          <w:szCs w:val="28"/>
        </w:rPr>
      </w:pPr>
      <w:r>
        <w:rPr>
          <w:rFonts w:ascii="Times New Roman" w:hAnsi="Times New Roman"/>
          <w:sz w:val="28"/>
          <w:szCs w:val="28"/>
        </w:rPr>
        <w:t>Т а б л и ц а 1 –Массовая доля эфирного масла в плодах кориандра</w:t>
      </w:r>
    </w:p>
    <w:p w:rsidR="00022DCA" w:rsidRDefault="00022DCA" w:rsidP="00DA081C">
      <w:pPr>
        <w:spacing w:after="0" w:line="360" w:lineRule="auto"/>
        <w:jc w:val="both"/>
        <w:rPr>
          <w:rFonts w:ascii="Times New Roman" w:hAnsi="Times New Roman"/>
          <w:sz w:val="28"/>
          <w:szCs w:val="28"/>
        </w:rPr>
      </w:pPr>
      <w:r>
        <w:rPr>
          <w:rFonts w:ascii="Times New Roman" w:hAnsi="Times New Roman"/>
          <w:sz w:val="28"/>
          <w:szCs w:val="28"/>
        </w:rPr>
        <w:t>различных партий и фракций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76"/>
        <w:gridCol w:w="6662"/>
        <w:gridCol w:w="1418"/>
      </w:tblGrid>
      <w:tr w:rsidR="00022DCA" w:rsidRPr="00A45A97" w:rsidTr="00DA081C">
        <w:tc>
          <w:tcPr>
            <w:tcW w:w="1276" w:type="dxa"/>
          </w:tcPr>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Номер образца</w:t>
            </w:r>
          </w:p>
        </w:tc>
        <w:tc>
          <w:tcPr>
            <w:tcW w:w="6662" w:type="dxa"/>
            <w:vAlign w:val="center"/>
          </w:tcPr>
          <w:p w:rsidR="00022DCA" w:rsidRPr="00DA081C" w:rsidRDefault="00022DCA" w:rsidP="00DA081C">
            <w:pPr>
              <w:spacing w:after="0" w:line="240" w:lineRule="auto"/>
              <w:jc w:val="center"/>
              <w:rPr>
                <w:rFonts w:ascii="Times New Roman" w:hAnsi="Times New Roman"/>
                <w:sz w:val="24"/>
                <w:szCs w:val="24"/>
              </w:rPr>
            </w:pPr>
            <w:r>
              <w:rPr>
                <w:rFonts w:ascii="Times New Roman" w:hAnsi="Times New Roman"/>
                <w:sz w:val="24"/>
                <w:szCs w:val="24"/>
              </w:rPr>
              <w:t xml:space="preserve">Наименование партий и фракций </w:t>
            </w:r>
          </w:p>
        </w:tc>
        <w:tc>
          <w:tcPr>
            <w:tcW w:w="1418" w:type="dxa"/>
            <w:vAlign w:val="center"/>
          </w:tcPr>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Массовая доля эфирного масла, %</w:t>
            </w:r>
          </w:p>
        </w:tc>
      </w:tr>
      <w:tr w:rsidR="00022DCA" w:rsidRPr="00A45A97" w:rsidTr="00DA081C">
        <w:trPr>
          <w:trHeight w:val="382"/>
        </w:trPr>
        <w:tc>
          <w:tcPr>
            <w:tcW w:w="1276" w:type="dxa"/>
            <w:vMerge w:val="restart"/>
            <w:vAlign w:val="center"/>
          </w:tcPr>
          <w:p w:rsidR="00022DCA" w:rsidRPr="00DA081C" w:rsidRDefault="00022DCA" w:rsidP="00DA081C">
            <w:pPr>
              <w:spacing w:after="0" w:line="240" w:lineRule="auto"/>
              <w:contextualSpacing/>
              <w:jc w:val="center"/>
              <w:rPr>
                <w:rFonts w:ascii="Times New Roman" w:hAnsi="Times New Roman"/>
                <w:sz w:val="24"/>
                <w:szCs w:val="24"/>
              </w:rPr>
            </w:pPr>
          </w:p>
          <w:p w:rsidR="00022DCA" w:rsidRPr="00DA081C" w:rsidRDefault="00022DCA" w:rsidP="00DA081C">
            <w:pPr>
              <w:spacing w:after="0" w:line="240" w:lineRule="auto"/>
              <w:contextualSpacing/>
              <w:jc w:val="center"/>
              <w:rPr>
                <w:rFonts w:ascii="Times New Roman" w:hAnsi="Times New Roman"/>
                <w:sz w:val="24"/>
                <w:szCs w:val="24"/>
              </w:rPr>
            </w:pPr>
            <w:r w:rsidRPr="00DA081C">
              <w:rPr>
                <w:rFonts w:ascii="Times New Roman" w:hAnsi="Times New Roman"/>
                <w:sz w:val="24"/>
                <w:szCs w:val="24"/>
              </w:rPr>
              <w:t>1</w:t>
            </w:r>
          </w:p>
          <w:p w:rsidR="00022DCA" w:rsidRPr="00DA081C" w:rsidRDefault="00022DCA" w:rsidP="00DA081C">
            <w:pPr>
              <w:spacing w:after="0" w:line="240" w:lineRule="auto"/>
              <w:contextualSpacing/>
              <w:jc w:val="center"/>
              <w:rPr>
                <w:rFonts w:ascii="Times New Roman" w:hAnsi="Times New Roman"/>
                <w:sz w:val="24"/>
                <w:szCs w:val="24"/>
              </w:rPr>
            </w:pPr>
            <w:r w:rsidRPr="00DA081C">
              <w:rPr>
                <w:rFonts w:ascii="Times New Roman" w:hAnsi="Times New Roman"/>
                <w:sz w:val="24"/>
                <w:szCs w:val="24"/>
              </w:rPr>
              <w:t>1.1</w:t>
            </w:r>
          </w:p>
        </w:tc>
        <w:tc>
          <w:tcPr>
            <w:tcW w:w="6662" w:type="dxa"/>
            <w:tcBorders>
              <w:bottom w:val="nil"/>
            </w:tcBorders>
          </w:tcPr>
          <w:p w:rsidR="00022DCA" w:rsidRPr="00DA081C" w:rsidRDefault="00022DCA" w:rsidP="00DA081C">
            <w:pPr>
              <w:spacing w:after="0" w:line="240" w:lineRule="auto"/>
              <w:contextualSpacing/>
              <w:jc w:val="both"/>
              <w:rPr>
                <w:rFonts w:ascii="Times New Roman" w:hAnsi="Times New Roman"/>
                <w:sz w:val="24"/>
                <w:szCs w:val="24"/>
              </w:rPr>
            </w:pPr>
            <w:r w:rsidRPr="00DA081C">
              <w:rPr>
                <w:rFonts w:ascii="Times New Roman" w:hAnsi="Times New Roman"/>
                <w:sz w:val="24"/>
                <w:szCs w:val="24"/>
              </w:rPr>
              <w:t xml:space="preserve">Промышленная партия 1: </w:t>
            </w:r>
          </w:p>
          <w:p w:rsidR="00022DCA" w:rsidRPr="00DA081C" w:rsidRDefault="00022DCA" w:rsidP="00DA081C">
            <w:pPr>
              <w:spacing w:after="0" w:line="240" w:lineRule="auto"/>
              <w:contextualSpacing/>
              <w:jc w:val="both"/>
              <w:rPr>
                <w:rFonts w:ascii="Times New Roman" w:hAnsi="Times New Roman"/>
                <w:sz w:val="24"/>
                <w:szCs w:val="24"/>
              </w:rPr>
            </w:pPr>
            <w:r w:rsidRPr="00DA081C">
              <w:rPr>
                <w:rFonts w:ascii="Times New Roman" w:hAnsi="Times New Roman"/>
                <w:sz w:val="24"/>
                <w:szCs w:val="24"/>
              </w:rPr>
              <w:t>-фракция целых плодов</w:t>
            </w:r>
          </w:p>
        </w:tc>
        <w:tc>
          <w:tcPr>
            <w:tcW w:w="1418" w:type="dxa"/>
            <w:tcBorders>
              <w:bottom w:val="nil"/>
            </w:tcBorders>
          </w:tcPr>
          <w:p w:rsidR="00022DCA" w:rsidRPr="00DA081C" w:rsidRDefault="00022DCA" w:rsidP="00DA081C">
            <w:pPr>
              <w:spacing w:after="0" w:line="240" w:lineRule="auto"/>
              <w:contextualSpacing/>
              <w:jc w:val="center"/>
              <w:rPr>
                <w:rFonts w:ascii="Times New Roman" w:hAnsi="Times New Roman"/>
                <w:sz w:val="24"/>
                <w:szCs w:val="24"/>
              </w:rPr>
            </w:pPr>
          </w:p>
          <w:p w:rsidR="00022DCA" w:rsidRPr="00DA081C" w:rsidRDefault="00022DCA" w:rsidP="00DA081C">
            <w:pPr>
              <w:spacing w:after="0" w:line="240" w:lineRule="auto"/>
              <w:contextualSpacing/>
              <w:jc w:val="center"/>
              <w:rPr>
                <w:rFonts w:ascii="Times New Roman" w:hAnsi="Times New Roman"/>
                <w:sz w:val="24"/>
                <w:szCs w:val="24"/>
              </w:rPr>
            </w:pPr>
            <w:r w:rsidRPr="00DA081C">
              <w:rPr>
                <w:rFonts w:ascii="Times New Roman" w:hAnsi="Times New Roman"/>
                <w:sz w:val="24"/>
                <w:szCs w:val="24"/>
              </w:rPr>
              <w:t>1,55</w:t>
            </w:r>
          </w:p>
        </w:tc>
      </w:tr>
      <w:tr w:rsidR="00022DCA" w:rsidRPr="00A45A97" w:rsidTr="00DA081C">
        <w:trPr>
          <w:trHeight w:val="206"/>
        </w:trPr>
        <w:tc>
          <w:tcPr>
            <w:tcW w:w="1276" w:type="dxa"/>
            <w:vMerge/>
            <w:vAlign w:val="center"/>
          </w:tcPr>
          <w:p w:rsidR="00022DCA" w:rsidRPr="00DA081C" w:rsidRDefault="00022DCA" w:rsidP="00DA081C">
            <w:pPr>
              <w:spacing w:after="0" w:line="240" w:lineRule="auto"/>
              <w:contextualSpacing/>
              <w:jc w:val="center"/>
              <w:rPr>
                <w:rFonts w:ascii="Times New Roman" w:hAnsi="Times New Roman"/>
                <w:sz w:val="24"/>
                <w:szCs w:val="24"/>
              </w:rPr>
            </w:pPr>
          </w:p>
        </w:tc>
        <w:tc>
          <w:tcPr>
            <w:tcW w:w="6662" w:type="dxa"/>
            <w:tcBorders>
              <w:top w:val="nil"/>
            </w:tcBorders>
          </w:tcPr>
          <w:p w:rsidR="00022DCA" w:rsidRPr="00DA081C" w:rsidRDefault="00022DCA" w:rsidP="00DA081C">
            <w:pPr>
              <w:spacing w:after="0" w:line="240" w:lineRule="auto"/>
              <w:contextualSpacing/>
              <w:jc w:val="both"/>
              <w:rPr>
                <w:rFonts w:ascii="Times New Roman" w:hAnsi="Times New Roman"/>
                <w:sz w:val="24"/>
                <w:szCs w:val="24"/>
              </w:rPr>
            </w:pPr>
            <w:r w:rsidRPr="00DA081C">
              <w:rPr>
                <w:rFonts w:ascii="Times New Roman" w:hAnsi="Times New Roman"/>
                <w:sz w:val="24"/>
                <w:szCs w:val="24"/>
              </w:rPr>
              <w:t xml:space="preserve">-фракция расколотых плодов </w:t>
            </w:r>
          </w:p>
        </w:tc>
        <w:tc>
          <w:tcPr>
            <w:tcW w:w="1418" w:type="dxa"/>
            <w:tcBorders>
              <w:top w:val="nil"/>
            </w:tcBorders>
          </w:tcPr>
          <w:p w:rsidR="00022DCA" w:rsidRPr="00DA081C" w:rsidRDefault="00022DCA" w:rsidP="00DA081C">
            <w:pPr>
              <w:spacing w:after="0" w:line="240" w:lineRule="auto"/>
              <w:contextualSpacing/>
              <w:jc w:val="center"/>
              <w:rPr>
                <w:rFonts w:ascii="Times New Roman" w:hAnsi="Times New Roman"/>
                <w:sz w:val="24"/>
                <w:szCs w:val="24"/>
              </w:rPr>
            </w:pPr>
            <w:r w:rsidRPr="00DA081C">
              <w:rPr>
                <w:rFonts w:ascii="Times New Roman" w:hAnsi="Times New Roman"/>
                <w:sz w:val="24"/>
                <w:szCs w:val="24"/>
              </w:rPr>
              <w:t>0,45</w:t>
            </w:r>
          </w:p>
        </w:tc>
      </w:tr>
      <w:tr w:rsidR="00022DCA" w:rsidRPr="00A45A97" w:rsidTr="00DA081C">
        <w:trPr>
          <w:trHeight w:val="265"/>
        </w:trPr>
        <w:tc>
          <w:tcPr>
            <w:tcW w:w="1276" w:type="dxa"/>
            <w:vMerge w:val="restart"/>
            <w:vAlign w:val="center"/>
          </w:tcPr>
          <w:p w:rsidR="00022DCA" w:rsidRPr="00DA081C" w:rsidRDefault="00022DCA" w:rsidP="00DA081C">
            <w:pPr>
              <w:spacing w:after="0" w:line="240" w:lineRule="auto"/>
              <w:contextualSpacing/>
              <w:jc w:val="center"/>
              <w:rPr>
                <w:rFonts w:ascii="Times New Roman" w:hAnsi="Times New Roman"/>
                <w:sz w:val="24"/>
                <w:szCs w:val="24"/>
              </w:rPr>
            </w:pPr>
          </w:p>
          <w:p w:rsidR="00022DCA" w:rsidRPr="00DA081C" w:rsidRDefault="00022DCA" w:rsidP="00DA081C">
            <w:pPr>
              <w:spacing w:after="0" w:line="240" w:lineRule="auto"/>
              <w:contextualSpacing/>
              <w:jc w:val="center"/>
              <w:rPr>
                <w:rFonts w:ascii="Times New Roman" w:hAnsi="Times New Roman"/>
                <w:sz w:val="24"/>
                <w:szCs w:val="24"/>
              </w:rPr>
            </w:pPr>
            <w:r w:rsidRPr="00DA081C">
              <w:rPr>
                <w:rFonts w:ascii="Times New Roman" w:hAnsi="Times New Roman"/>
                <w:sz w:val="24"/>
                <w:szCs w:val="24"/>
              </w:rPr>
              <w:t>2</w:t>
            </w:r>
          </w:p>
          <w:p w:rsidR="00022DCA" w:rsidRPr="00DA081C" w:rsidRDefault="00022DCA" w:rsidP="00DA081C">
            <w:pPr>
              <w:spacing w:after="0" w:line="240" w:lineRule="auto"/>
              <w:contextualSpacing/>
              <w:jc w:val="center"/>
              <w:rPr>
                <w:rFonts w:ascii="Times New Roman" w:hAnsi="Times New Roman"/>
                <w:sz w:val="24"/>
                <w:szCs w:val="24"/>
              </w:rPr>
            </w:pPr>
            <w:r w:rsidRPr="00DA081C">
              <w:rPr>
                <w:rFonts w:ascii="Times New Roman" w:hAnsi="Times New Roman"/>
                <w:sz w:val="24"/>
                <w:szCs w:val="24"/>
              </w:rPr>
              <w:t>2.1</w:t>
            </w:r>
          </w:p>
        </w:tc>
        <w:tc>
          <w:tcPr>
            <w:tcW w:w="6662" w:type="dxa"/>
            <w:tcBorders>
              <w:bottom w:val="nil"/>
            </w:tcBorders>
          </w:tcPr>
          <w:p w:rsidR="00022DCA" w:rsidRPr="00DA081C" w:rsidRDefault="00022DCA" w:rsidP="00DA081C">
            <w:pPr>
              <w:spacing w:after="0" w:line="240" w:lineRule="auto"/>
              <w:contextualSpacing/>
              <w:jc w:val="both"/>
              <w:rPr>
                <w:rFonts w:ascii="Times New Roman" w:hAnsi="Times New Roman"/>
                <w:sz w:val="24"/>
                <w:szCs w:val="24"/>
              </w:rPr>
            </w:pPr>
            <w:r w:rsidRPr="00DA081C">
              <w:rPr>
                <w:rFonts w:ascii="Times New Roman" w:hAnsi="Times New Roman"/>
                <w:sz w:val="24"/>
                <w:szCs w:val="24"/>
              </w:rPr>
              <w:t>Промышленная партия 2:</w:t>
            </w:r>
          </w:p>
          <w:p w:rsidR="00022DCA" w:rsidRPr="00DA081C" w:rsidRDefault="00022DCA" w:rsidP="00DA081C">
            <w:pPr>
              <w:spacing w:after="0" w:line="240" w:lineRule="auto"/>
              <w:contextualSpacing/>
              <w:jc w:val="both"/>
              <w:rPr>
                <w:rFonts w:ascii="Times New Roman" w:hAnsi="Times New Roman"/>
                <w:sz w:val="24"/>
                <w:szCs w:val="24"/>
              </w:rPr>
            </w:pPr>
            <w:r w:rsidRPr="00DA081C">
              <w:rPr>
                <w:rFonts w:ascii="Times New Roman" w:hAnsi="Times New Roman"/>
                <w:sz w:val="24"/>
                <w:szCs w:val="24"/>
              </w:rPr>
              <w:t xml:space="preserve">-фракция целых плодов </w:t>
            </w:r>
          </w:p>
        </w:tc>
        <w:tc>
          <w:tcPr>
            <w:tcW w:w="1418" w:type="dxa"/>
            <w:tcBorders>
              <w:bottom w:val="nil"/>
            </w:tcBorders>
          </w:tcPr>
          <w:p w:rsidR="00022DCA" w:rsidRPr="00DA081C" w:rsidRDefault="00022DCA" w:rsidP="00DA081C">
            <w:pPr>
              <w:spacing w:after="0" w:line="240" w:lineRule="auto"/>
              <w:contextualSpacing/>
              <w:jc w:val="center"/>
              <w:rPr>
                <w:rFonts w:ascii="Times New Roman" w:hAnsi="Times New Roman"/>
                <w:sz w:val="24"/>
                <w:szCs w:val="24"/>
              </w:rPr>
            </w:pPr>
          </w:p>
          <w:p w:rsidR="00022DCA" w:rsidRPr="00DA081C" w:rsidRDefault="00022DCA" w:rsidP="00DA081C">
            <w:pPr>
              <w:spacing w:after="0" w:line="240" w:lineRule="auto"/>
              <w:contextualSpacing/>
              <w:jc w:val="center"/>
              <w:rPr>
                <w:rFonts w:ascii="Times New Roman" w:hAnsi="Times New Roman"/>
                <w:sz w:val="24"/>
                <w:szCs w:val="24"/>
              </w:rPr>
            </w:pPr>
            <w:r w:rsidRPr="00DA081C">
              <w:rPr>
                <w:rFonts w:ascii="Times New Roman" w:hAnsi="Times New Roman"/>
                <w:sz w:val="24"/>
                <w:szCs w:val="24"/>
              </w:rPr>
              <w:t>1,72</w:t>
            </w:r>
          </w:p>
        </w:tc>
      </w:tr>
      <w:tr w:rsidR="00022DCA" w:rsidRPr="00A45A97" w:rsidTr="00DA081C">
        <w:trPr>
          <w:trHeight w:val="300"/>
        </w:trPr>
        <w:tc>
          <w:tcPr>
            <w:tcW w:w="1276" w:type="dxa"/>
            <w:vMerge/>
            <w:vAlign w:val="center"/>
          </w:tcPr>
          <w:p w:rsidR="00022DCA" w:rsidRPr="00DA081C" w:rsidRDefault="00022DCA" w:rsidP="00DA081C">
            <w:pPr>
              <w:spacing w:after="0" w:line="240" w:lineRule="auto"/>
              <w:contextualSpacing/>
              <w:jc w:val="center"/>
              <w:rPr>
                <w:rFonts w:ascii="Times New Roman" w:hAnsi="Times New Roman"/>
                <w:sz w:val="24"/>
                <w:szCs w:val="24"/>
              </w:rPr>
            </w:pPr>
          </w:p>
        </w:tc>
        <w:tc>
          <w:tcPr>
            <w:tcW w:w="6662" w:type="dxa"/>
            <w:tcBorders>
              <w:top w:val="nil"/>
            </w:tcBorders>
          </w:tcPr>
          <w:p w:rsidR="00022DCA" w:rsidRPr="00DA081C" w:rsidRDefault="00022DCA" w:rsidP="00DA081C">
            <w:pPr>
              <w:spacing w:after="0" w:line="240" w:lineRule="auto"/>
              <w:contextualSpacing/>
              <w:rPr>
                <w:rFonts w:ascii="Times New Roman" w:hAnsi="Times New Roman"/>
                <w:sz w:val="24"/>
                <w:szCs w:val="24"/>
              </w:rPr>
            </w:pPr>
            <w:r w:rsidRPr="00DA081C">
              <w:rPr>
                <w:rFonts w:ascii="Times New Roman" w:hAnsi="Times New Roman"/>
                <w:sz w:val="24"/>
                <w:szCs w:val="24"/>
              </w:rPr>
              <w:t xml:space="preserve">-фракция расколотых плодов </w:t>
            </w:r>
          </w:p>
        </w:tc>
        <w:tc>
          <w:tcPr>
            <w:tcW w:w="1418" w:type="dxa"/>
            <w:tcBorders>
              <w:top w:val="nil"/>
            </w:tcBorders>
          </w:tcPr>
          <w:p w:rsidR="00022DCA" w:rsidRPr="00DA081C" w:rsidRDefault="00022DCA" w:rsidP="00DA081C">
            <w:pPr>
              <w:spacing w:after="0" w:line="240" w:lineRule="auto"/>
              <w:contextualSpacing/>
              <w:jc w:val="center"/>
              <w:rPr>
                <w:rFonts w:ascii="Times New Roman" w:hAnsi="Times New Roman"/>
                <w:sz w:val="24"/>
                <w:szCs w:val="24"/>
              </w:rPr>
            </w:pPr>
            <w:r w:rsidRPr="00DA081C">
              <w:rPr>
                <w:rFonts w:ascii="Times New Roman" w:hAnsi="Times New Roman"/>
                <w:sz w:val="24"/>
                <w:szCs w:val="24"/>
              </w:rPr>
              <w:t>0,79</w:t>
            </w:r>
          </w:p>
        </w:tc>
      </w:tr>
      <w:tr w:rsidR="00022DCA" w:rsidRPr="00A45A97" w:rsidTr="00DA081C">
        <w:trPr>
          <w:trHeight w:val="423"/>
        </w:trPr>
        <w:tc>
          <w:tcPr>
            <w:tcW w:w="1276" w:type="dxa"/>
            <w:vAlign w:val="center"/>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3</w:t>
            </w:r>
          </w:p>
        </w:tc>
        <w:tc>
          <w:tcPr>
            <w:tcW w:w="6662" w:type="dxa"/>
          </w:tcPr>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Промышленная партия 3:</w:t>
            </w:r>
          </w:p>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-совместно целые и   расколотые плоды</w:t>
            </w:r>
          </w:p>
        </w:tc>
        <w:tc>
          <w:tcPr>
            <w:tcW w:w="1418" w:type="dxa"/>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1,30</w:t>
            </w:r>
          </w:p>
        </w:tc>
      </w:tr>
      <w:tr w:rsidR="00022DCA" w:rsidRPr="00A45A97" w:rsidTr="00DA081C">
        <w:trPr>
          <w:trHeight w:val="415"/>
        </w:trPr>
        <w:tc>
          <w:tcPr>
            <w:tcW w:w="1276" w:type="dxa"/>
            <w:vAlign w:val="center"/>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4</w:t>
            </w:r>
          </w:p>
        </w:tc>
        <w:tc>
          <w:tcPr>
            <w:tcW w:w="6662" w:type="dxa"/>
          </w:tcPr>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Промышленная партия 4:</w:t>
            </w:r>
          </w:p>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-совместно целые и   расколотые плоды</w:t>
            </w:r>
          </w:p>
        </w:tc>
        <w:tc>
          <w:tcPr>
            <w:tcW w:w="1418" w:type="dxa"/>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0,90</w:t>
            </w:r>
          </w:p>
        </w:tc>
      </w:tr>
      <w:tr w:rsidR="00022DCA" w:rsidRPr="00A45A97" w:rsidTr="00DA081C">
        <w:trPr>
          <w:trHeight w:val="421"/>
        </w:trPr>
        <w:tc>
          <w:tcPr>
            <w:tcW w:w="1276" w:type="dxa"/>
            <w:vAlign w:val="center"/>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5</w:t>
            </w:r>
          </w:p>
        </w:tc>
        <w:tc>
          <w:tcPr>
            <w:tcW w:w="6662" w:type="dxa"/>
          </w:tcPr>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Промышленная партия 5:</w:t>
            </w:r>
          </w:p>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-совместно целые и   расколотые плоды</w:t>
            </w:r>
          </w:p>
        </w:tc>
        <w:tc>
          <w:tcPr>
            <w:tcW w:w="1418" w:type="dxa"/>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1,60</w:t>
            </w:r>
          </w:p>
        </w:tc>
      </w:tr>
      <w:tr w:rsidR="00022DCA" w:rsidRPr="00A45A97" w:rsidTr="00DA081C">
        <w:trPr>
          <w:trHeight w:val="2402"/>
        </w:trPr>
        <w:tc>
          <w:tcPr>
            <w:tcW w:w="1276" w:type="dxa"/>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5.1</w:t>
            </w:r>
          </w:p>
          <w:p w:rsidR="00022DCA" w:rsidRPr="00DA081C" w:rsidRDefault="00022DCA" w:rsidP="00DA081C">
            <w:pPr>
              <w:spacing w:after="0" w:line="240" w:lineRule="auto"/>
              <w:jc w:val="both"/>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5.2</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5.3</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5.4</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5.5</w:t>
            </w:r>
          </w:p>
        </w:tc>
        <w:tc>
          <w:tcPr>
            <w:tcW w:w="6662" w:type="dxa"/>
          </w:tcPr>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Расколотые плоды партии 5 сразу после раскалывания, без измельчения</w:t>
            </w:r>
          </w:p>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 xml:space="preserve">Расколотые плоды партии 5  после хранения на воздухе в течение: </w:t>
            </w:r>
          </w:p>
          <w:p w:rsidR="00022DCA" w:rsidRPr="00DA081C" w:rsidRDefault="00022DCA" w:rsidP="00DA081C">
            <w:pPr>
              <w:spacing w:after="0" w:line="240" w:lineRule="auto"/>
              <w:ind w:left="601" w:hanging="601"/>
              <w:jc w:val="both"/>
              <w:rPr>
                <w:rFonts w:ascii="Times New Roman" w:hAnsi="Times New Roman"/>
                <w:sz w:val="24"/>
                <w:szCs w:val="24"/>
              </w:rPr>
            </w:pPr>
            <w:r w:rsidRPr="00DA081C">
              <w:rPr>
                <w:rFonts w:ascii="Times New Roman" w:hAnsi="Times New Roman"/>
                <w:sz w:val="24"/>
                <w:szCs w:val="24"/>
              </w:rPr>
              <w:t xml:space="preserve">         - 1суток</w:t>
            </w:r>
          </w:p>
          <w:p w:rsidR="00022DCA" w:rsidRPr="00DA081C" w:rsidRDefault="00022DCA" w:rsidP="00DA081C">
            <w:pPr>
              <w:tabs>
                <w:tab w:val="left" w:pos="723"/>
              </w:tabs>
              <w:spacing w:after="0" w:line="240" w:lineRule="auto"/>
              <w:jc w:val="both"/>
              <w:rPr>
                <w:rFonts w:ascii="Times New Roman" w:hAnsi="Times New Roman"/>
                <w:sz w:val="24"/>
                <w:szCs w:val="24"/>
              </w:rPr>
            </w:pPr>
            <w:r w:rsidRPr="00DA081C">
              <w:rPr>
                <w:rFonts w:ascii="Times New Roman" w:hAnsi="Times New Roman"/>
                <w:sz w:val="24"/>
                <w:szCs w:val="24"/>
              </w:rPr>
              <w:t xml:space="preserve">         - 3 суток</w:t>
            </w:r>
          </w:p>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 xml:space="preserve">         - 8 суток</w:t>
            </w:r>
          </w:p>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 xml:space="preserve">         - 17 суток</w:t>
            </w:r>
          </w:p>
        </w:tc>
        <w:tc>
          <w:tcPr>
            <w:tcW w:w="1418" w:type="dxa"/>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0,98</w:t>
            </w:r>
          </w:p>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0,99</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0,23</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0,20</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0,19</w:t>
            </w:r>
          </w:p>
        </w:tc>
      </w:tr>
      <w:tr w:rsidR="00022DCA" w:rsidRPr="00A45A97" w:rsidTr="00DA081C">
        <w:trPr>
          <w:trHeight w:val="395"/>
        </w:trPr>
        <w:tc>
          <w:tcPr>
            <w:tcW w:w="1276" w:type="dxa"/>
          </w:tcPr>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 xml:space="preserve">      </w:t>
            </w:r>
          </w:p>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 xml:space="preserve">      6</w:t>
            </w:r>
          </w:p>
        </w:tc>
        <w:tc>
          <w:tcPr>
            <w:tcW w:w="6662" w:type="dxa"/>
          </w:tcPr>
          <w:p w:rsidR="00022DCA" w:rsidRPr="00DA081C" w:rsidRDefault="00022DCA" w:rsidP="00DA081C">
            <w:pPr>
              <w:spacing w:after="0" w:line="240" w:lineRule="auto"/>
              <w:jc w:val="both"/>
              <w:rPr>
                <w:rFonts w:ascii="Times New Roman" w:hAnsi="Times New Roman"/>
                <w:sz w:val="24"/>
                <w:szCs w:val="24"/>
              </w:rPr>
            </w:pPr>
            <w:r w:rsidRPr="00DA081C">
              <w:rPr>
                <w:rFonts w:ascii="Times New Roman" w:hAnsi="Times New Roman"/>
                <w:sz w:val="24"/>
                <w:szCs w:val="24"/>
              </w:rPr>
              <w:t>Целые плоды урожая 2014 года с лабораторной делянки</w:t>
            </w:r>
          </w:p>
        </w:tc>
        <w:tc>
          <w:tcPr>
            <w:tcW w:w="1418" w:type="dxa"/>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1,82</w:t>
            </w:r>
          </w:p>
        </w:tc>
      </w:tr>
      <w:tr w:rsidR="00022DCA" w:rsidRPr="00A45A97" w:rsidTr="00DA081C">
        <w:trPr>
          <w:trHeight w:val="1399"/>
        </w:trPr>
        <w:tc>
          <w:tcPr>
            <w:tcW w:w="1276" w:type="dxa"/>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7</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7.1</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7.2</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7.3</w:t>
            </w:r>
          </w:p>
        </w:tc>
        <w:tc>
          <w:tcPr>
            <w:tcW w:w="6662" w:type="dxa"/>
          </w:tcPr>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Целые плоды урожая 2015 года с лабораторной делянки:</w:t>
            </w:r>
          </w:p>
          <w:p w:rsidR="00022DCA" w:rsidRPr="00DA081C" w:rsidRDefault="00022DCA" w:rsidP="00DA081C">
            <w:pPr>
              <w:spacing w:after="0" w:line="240" w:lineRule="auto"/>
              <w:ind w:left="601"/>
              <w:rPr>
                <w:rFonts w:ascii="Times New Roman" w:hAnsi="Times New Roman"/>
                <w:sz w:val="24"/>
                <w:szCs w:val="24"/>
              </w:rPr>
            </w:pPr>
            <w:r w:rsidRPr="00DA081C">
              <w:rPr>
                <w:rFonts w:ascii="Times New Roman" w:hAnsi="Times New Roman"/>
                <w:sz w:val="24"/>
                <w:szCs w:val="24"/>
              </w:rPr>
              <w:t>- в фазе начала побурения</w:t>
            </w:r>
          </w:p>
          <w:p w:rsidR="00022DCA" w:rsidRPr="00DA081C" w:rsidRDefault="00022DCA" w:rsidP="00DA081C">
            <w:pPr>
              <w:spacing w:after="0" w:line="240" w:lineRule="auto"/>
              <w:ind w:left="601"/>
              <w:rPr>
                <w:rFonts w:ascii="Times New Roman" w:hAnsi="Times New Roman"/>
                <w:sz w:val="24"/>
                <w:szCs w:val="24"/>
              </w:rPr>
            </w:pPr>
            <w:r w:rsidRPr="00DA081C">
              <w:rPr>
                <w:rFonts w:ascii="Times New Roman" w:hAnsi="Times New Roman"/>
                <w:sz w:val="24"/>
                <w:szCs w:val="24"/>
              </w:rPr>
              <w:t>- в фазе  побурения</w:t>
            </w:r>
          </w:p>
          <w:p w:rsidR="00022DCA" w:rsidRPr="00DA081C" w:rsidRDefault="00022DCA" w:rsidP="00DA081C">
            <w:pPr>
              <w:spacing w:after="0" w:line="240" w:lineRule="auto"/>
              <w:ind w:left="601"/>
              <w:rPr>
                <w:rFonts w:ascii="Times New Roman" w:hAnsi="Times New Roman"/>
                <w:sz w:val="24"/>
                <w:szCs w:val="24"/>
              </w:rPr>
            </w:pPr>
            <w:r w:rsidRPr="00DA081C">
              <w:rPr>
                <w:rFonts w:ascii="Times New Roman" w:hAnsi="Times New Roman"/>
                <w:sz w:val="24"/>
                <w:szCs w:val="24"/>
              </w:rPr>
              <w:t>- в фазе полной спелости</w:t>
            </w:r>
          </w:p>
          <w:p w:rsidR="00022DCA" w:rsidRPr="00DA081C" w:rsidRDefault="00022DCA" w:rsidP="00DA081C">
            <w:pPr>
              <w:spacing w:after="0" w:line="240" w:lineRule="auto"/>
              <w:ind w:left="601"/>
              <w:rPr>
                <w:rFonts w:ascii="Times New Roman" w:hAnsi="Times New Roman"/>
                <w:sz w:val="24"/>
                <w:szCs w:val="24"/>
              </w:rPr>
            </w:pPr>
            <w:r w:rsidRPr="00DA081C">
              <w:rPr>
                <w:rFonts w:ascii="Times New Roman" w:hAnsi="Times New Roman"/>
                <w:sz w:val="24"/>
                <w:szCs w:val="24"/>
              </w:rPr>
              <w:t>- через 12 дней выдерживания на растении</w:t>
            </w:r>
          </w:p>
        </w:tc>
        <w:tc>
          <w:tcPr>
            <w:tcW w:w="1418" w:type="dxa"/>
          </w:tcPr>
          <w:p w:rsidR="00022DCA" w:rsidRPr="00DA081C" w:rsidRDefault="00022DCA" w:rsidP="00DA081C">
            <w:pPr>
              <w:spacing w:after="0" w:line="240" w:lineRule="auto"/>
              <w:jc w:val="center"/>
              <w:rPr>
                <w:rFonts w:ascii="Times New Roman" w:hAnsi="Times New Roman"/>
                <w:sz w:val="24"/>
                <w:szCs w:val="24"/>
              </w:rPr>
            </w:pP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1,66</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1,87</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1,82</w:t>
            </w:r>
          </w:p>
          <w:p w:rsidR="00022DCA" w:rsidRPr="00DA081C" w:rsidRDefault="00022DCA" w:rsidP="00DA081C">
            <w:pPr>
              <w:spacing w:after="0" w:line="240" w:lineRule="auto"/>
              <w:jc w:val="center"/>
              <w:rPr>
                <w:rFonts w:ascii="Times New Roman" w:hAnsi="Times New Roman"/>
                <w:sz w:val="24"/>
                <w:szCs w:val="24"/>
              </w:rPr>
            </w:pPr>
            <w:r w:rsidRPr="00DA081C">
              <w:rPr>
                <w:rFonts w:ascii="Times New Roman" w:hAnsi="Times New Roman"/>
                <w:sz w:val="24"/>
                <w:szCs w:val="24"/>
              </w:rPr>
              <w:t>1,80</w:t>
            </w:r>
          </w:p>
        </w:tc>
      </w:tr>
    </w:tbl>
    <w:p w:rsidR="00022DCA" w:rsidRDefault="00022DCA" w:rsidP="00DA081C">
      <w:pPr>
        <w:tabs>
          <w:tab w:val="left" w:pos="851"/>
        </w:tabs>
        <w:spacing w:after="0" w:line="360" w:lineRule="auto"/>
        <w:ind w:firstLine="709"/>
        <w:contextualSpacing/>
        <w:jc w:val="both"/>
        <w:outlineLvl w:val="0"/>
        <w:rPr>
          <w:rFonts w:ascii="Times New Roman" w:hAnsi="Times New Roman"/>
          <w:sz w:val="28"/>
          <w:szCs w:val="28"/>
        </w:rPr>
      </w:pPr>
    </w:p>
    <w:p w:rsidR="00022DCA" w:rsidRDefault="00022DCA" w:rsidP="00DA081C">
      <w:pPr>
        <w:tabs>
          <w:tab w:val="left" w:pos="851"/>
        </w:tabs>
        <w:spacing w:after="0" w:line="360" w:lineRule="auto"/>
        <w:ind w:firstLine="709"/>
        <w:contextualSpacing/>
        <w:jc w:val="both"/>
        <w:outlineLvl w:val="0"/>
        <w:rPr>
          <w:rFonts w:ascii="Times New Roman" w:hAnsi="Times New Roman"/>
          <w:sz w:val="28"/>
          <w:szCs w:val="28"/>
          <w:lang w:val="en-US"/>
        </w:rPr>
      </w:pPr>
    </w:p>
    <w:p w:rsidR="00022DCA" w:rsidRDefault="00022DCA" w:rsidP="00CE630F">
      <w:pPr>
        <w:spacing w:after="0" w:line="360" w:lineRule="auto"/>
        <w:ind w:firstLine="709"/>
        <w:jc w:val="both"/>
        <w:rPr>
          <w:rFonts w:ascii="Times New Roman" w:hAnsi="Times New Roman"/>
          <w:sz w:val="28"/>
          <w:szCs w:val="28"/>
        </w:rPr>
      </w:pPr>
      <w:r w:rsidRPr="009608E3">
        <w:rPr>
          <w:rFonts w:ascii="Times New Roman" w:hAnsi="Times New Roman"/>
          <w:sz w:val="28"/>
          <w:szCs w:val="28"/>
        </w:rPr>
        <w:t>Изменения в ходе созревания плодов кориандра наблюдали, исследуя образцы с лабораторных делянок.</w:t>
      </w:r>
    </w:p>
    <w:p w:rsidR="00022DCA" w:rsidRDefault="00022DCA" w:rsidP="00DA081C">
      <w:pPr>
        <w:tabs>
          <w:tab w:val="left" w:pos="851"/>
        </w:tabs>
        <w:spacing w:after="0" w:line="360" w:lineRule="auto"/>
        <w:ind w:firstLine="709"/>
        <w:contextualSpacing/>
        <w:jc w:val="both"/>
        <w:outlineLvl w:val="0"/>
        <w:rPr>
          <w:rFonts w:ascii="Times New Roman" w:hAnsi="Times New Roman"/>
          <w:sz w:val="28"/>
          <w:szCs w:val="28"/>
        </w:rPr>
      </w:pPr>
      <w:r>
        <w:rPr>
          <w:rFonts w:ascii="Times New Roman" w:hAnsi="Times New Roman"/>
          <w:sz w:val="28"/>
          <w:szCs w:val="28"/>
        </w:rPr>
        <w:t xml:space="preserve">Определение </w:t>
      </w:r>
      <w:r w:rsidRPr="00E217C2">
        <w:rPr>
          <w:rFonts w:ascii="Times New Roman" w:hAnsi="Times New Roman"/>
          <w:sz w:val="28"/>
          <w:szCs w:val="28"/>
        </w:rPr>
        <w:t>массовой доли эфирного масла</w:t>
      </w:r>
      <w:r>
        <w:rPr>
          <w:rFonts w:ascii="Times New Roman" w:hAnsi="Times New Roman"/>
          <w:sz w:val="28"/>
          <w:szCs w:val="28"/>
        </w:rPr>
        <w:t xml:space="preserve">  в образцах сырья проводили  методом паровой перегонки по </w:t>
      </w:r>
      <w:r w:rsidRPr="00E217C2">
        <w:rPr>
          <w:rFonts w:ascii="Times New Roman" w:hAnsi="Times New Roman"/>
          <w:sz w:val="28"/>
          <w:szCs w:val="28"/>
        </w:rPr>
        <w:t>ГОСТ 17082.5</w:t>
      </w:r>
      <w:r>
        <w:rPr>
          <w:rFonts w:ascii="Times New Roman" w:hAnsi="Times New Roman"/>
          <w:sz w:val="28"/>
          <w:szCs w:val="28"/>
        </w:rPr>
        <w:t xml:space="preserve">. </w:t>
      </w:r>
      <w:r>
        <w:rPr>
          <w:rFonts w:ascii="Times New Roman" w:hAnsi="Times New Roman"/>
          <w:sz w:val="28"/>
          <w:szCs w:val="28"/>
        </w:rPr>
        <w:tab/>
        <w:t xml:space="preserve">Влажность сырья определяли по ГОСТ </w:t>
      </w:r>
      <w:hyperlink r:id="rId7" w:history="1">
        <w:r w:rsidRPr="00730A91">
          <w:rPr>
            <w:rFonts w:ascii="Times New Roman" w:hAnsi="Times New Roman"/>
            <w:sz w:val="28"/>
            <w:szCs w:val="28"/>
          </w:rPr>
          <w:t xml:space="preserve"> 17082.2</w:t>
        </w:r>
      </w:hyperlink>
      <w:r>
        <w:t xml:space="preserve">.  </w:t>
      </w:r>
    </w:p>
    <w:p w:rsidR="00022DCA" w:rsidRDefault="00022DCA" w:rsidP="00DA081C">
      <w:pPr>
        <w:spacing w:after="0" w:line="360" w:lineRule="auto"/>
        <w:ind w:firstLine="709"/>
        <w:jc w:val="both"/>
        <w:rPr>
          <w:rFonts w:ascii="Times New Roman" w:hAnsi="Times New Roman"/>
          <w:sz w:val="28"/>
          <w:szCs w:val="28"/>
        </w:rPr>
      </w:pPr>
      <w:r>
        <w:rPr>
          <w:rFonts w:ascii="Times New Roman" w:hAnsi="Times New Roman"/>
          <w:sz w:val="28"/>
          <w:szCs w:val="28"/>
        </w:rPr>
        <w:t>Эксперименты проводили в одной и той же  установке в одинаковых условиях с целью выполнения сравнительного анализа полученных данных.</w:t>
      </w:r>
    </w:p>
    <w:p w:rsidR="00022DCA" w:rsidRDefault="00022DCA" w:rsidP="00DA081C">
      <w:pPr>
        <w:spacing w:after="0" w:line="360" w:lineRule="auto"/>
        <w:ind w:firstLine="709"/>
        <w:contextualSpacing/>
        <w:jc w:val="both"/>
        <w:rPr>
          <w:rFonts w:ascii="Times New Roman" w:hAnsi="Times New Roman"/>
          <w:sz w:val="28"/>
          <w:szCs w:val="28"/>
        </w:rPr>
      </w:pPr>
      <w:r w:rsidRPr="005D5850">
        <w:rPr>
          <w:rFonts w:ascii="Times New Roman" w:hAnsi="Times New Roman"/>
          <w:sz w:val="28"/>
          <w:szCs w:val="28"/>
        </w:rPr>
        <w:t>Промышленные партии существенно различаются по сод</w:t>
      </w:r>
      <w:r>
        <w:rPr>
          <w:rFonts w:ascii="Times New Roman" w:hAnsi="Times New Roman"/>
          <w:sz w:val="28"/>
          <w:szCs w:val="28"/>
        </w:rPr>
        <w:t>ержанию эфирного масла – от 0,90 % (образец 4) до 1,72 % (образец 2</w:t>
      </w:r>
      <w:r w:rsidRPr="005D5850">
        <w:rPr>
          <w:rFonts w:ascii="Times New Roman" w:hAnsi="Times New Roman"/>
          <w:sz w:val="28"/>
          <w:szCs w:val="28"/>
        </w:rPr>
        <w:t>). При этом в расколотых плодах массовая доля масла в два – три раза ниже, чем в целых плодах (0,7</w:t>
      </w:r>
      <w:r>
        <w:rPr>
          <w:rFonts w:ascii="Times New Roman" w:hAnsi="Times New Roman"/>
          <w:sz w:val="28"/>
          <w:szCs w:val="28"/>
        </w:rPr>
        <w:t>9 % и 1,72</w:t>
      </w:r>
      <w:r w:rsidRPr="005D5850">
        <w:rPr>
          <w:rFonts w:ascii="Times New Roman" w:hAnsi="Times New Roman"/>
          <w:sz w:val="28"/>
          <w:szCs w:val="28"/>
        </w:rPr>
        <w:t xml:space="preserve"> % в партии 2; 0,4</w:t>
      </w:r>
      <w:r>
        <w:rPr>
          <w:rFonts w:ascii="Times New Roman" w:hAnsi="Times New Roman"/>
          <w:sz w:val="28"/>
          <w:szCs w:val="28"/>
        </w:rPr>
        <w:t>5 % и 1,55</w:t>
      </w:r>
      <w:r w:rsidRPr="005D5850">
        <w:rPr>
          <w:rFonts w:ascii="Times New Roman" w:hAnsi="Times New Roman"/>
          <w:sz w:val="28"/>
          <w:szCs w:val="28"/>
        </w:rPr>
        <w:t xml:space="preserve"> % в партии 1).  </w:t>
      </w:r>
    </w:p>
    <w:p w:rsidR="00022DCA" w:rsidRDefault="00022DCA" w:rsidP="00DA081C">
      <w:pPr>
        <w:spacing w:after="0" w:line="360" w:lineRule="auto"/>
        <w:ind w:firstLine="709"/>
        <w:contextualSpacing/>
        <w:jc w:val="both"/>
        <w:rPr>
          <w:rFonts w:ascii="Times New Roman" w:hAnsi="Times New Roman"/>
          <w:sz w:val="28"/>
          <w:szCs w:val="28"/>
        </w:rPr>
      </w:pPr>
      <w:r w:rsidRPr="005D5850">
        <w:rPr>
          <w:rFonts w:ascii="Times New Roman" w:hAnsi="Times New Roman"/>
          <w:sz w:val="28"/>
          <w:szCs w:val="28"/>
        </w:rPr>
        <w:t xml:space="preserve">Из образовавшихся при </w:t>
      </w:r>
      <w:r>
        <w:rPr>
          <w:rFonts w:ascii="Times New Roman" w:hAnsi="Times New Roman"/>
          <w:sz w:val="28"/>
          <w:szCs w:val="28"/>
        </w:rPr>
        <w:t xml:space="preserve">раскалывании  плодов  </w:t>
      </w:r>
      <w:r w:rsidRPr="005D5850">
        <w:rPr>
          <w:rFonts w:ascii="Times New Roman" w:hAnsi="Times New Roman"/>
          <w:sz w:val="28"/>
          <w:szCs w:val="28"/>
        </w:rPr>
        <w:t xml:space="preserve"> масло  теряется,  в  основном,  путем </w:t>
      </w:r>
      <w:r>
        <w:rPr>
          <w:rFonts w:ascii="Times New Roman" w:hAnsi="Times New Roman"/>
          <w:sz w:val="28"/>
          <w:szCs w:val="28"/>
        </w:rPr>
        <w:t>испарения из р</w:t>
      </w:r>
      <w:r w:rsidRPr="005D5850">
        <w:rPr>
          <w:rFonts w:ascii="Times New Roman" w:hAnsi="Times New Roman"/>
          <w:sz w:val="28"/>
          <w:szCs w:val="28"/>
        </w:rPr>
        <w:t>а</w:t>
      </w:r>
      <w:r>
        <w:rPr>
          <w:rFonts w:ascii="Times New Roman" w:hAnsi="Times New Roman"/>
          <w:sz w:val="28"/>
          <w:szCs w:val="28"/>
        </w:rPr>
        <w:t>з</w:t>
      </w:r>
      <w:r w:rsidRPr="005D5850">
        <w:rPr>
          <w:rFonts w:ascii="Times New Roman" w:hAnsi="Times New Roman"/>
          <w:sz w:val="28"/>
          <w:szCs w:val="28"/>
        </w:rPr>
        <w:t>руш</w:t>
      </w:r>
      <w:r>
        <w:rPr>
          <w:rFonts w:ascii="Times New Roman" w:hAnsi="Times New Roman"/>
          <w:sz w:val="28"/>
          <w:szCs w:val="28"/>
        </w:rPr>
        <w:t>енных вместилищ. Данные опыта 5.1</w:t>
      </w:r>
      <w:r w:rsidRPr="005D5850">
        <w:rPr>
          <w:rFonts w:ascii="Times New Roman" w:hAnsi="Times New Roman"/>
          <w:sz w:val="28"/>
          <w:szCs w:val="28"/>
        </w:rPr>
        <w:t xml:space="preserve"> показывают, что из</w:t>
      </w:r>
      <w:r>
        <w:rPr>
          <w:rFonts w:ascii="Times New Roman" w:hAnsi="Times New Roman"/>
          <w:sz w:val="28"/>
          <w:szCs w:val="28"/>
        </w:rPr>
        <w:t xml:space="preserve"> расколотых плодов сразу же после раскалывания без дополнительного измельчения  может  быть  извлечено  более  половины содержащегося в целых плодах масла. Это свидетельствует о повреждении в процессе раскалывания большей части эфирномасличных вместилищ. В то же время из промышленных фракций расколотых плодов масло не извлекалось без предварительного измельчения. </w:t>
      </w:r>
    </w:p>
    <w:p w:rsidR="00022DCA" w:rsidRDefault="00022DCA" w:rsidP="00DA081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Динамика потерь при хранении расколотых плодов отражена в опытах  5.2, 5.3, 5.4, 5.5 таблицы 1. Расколотые плоды хранили в тонком слое на  воздухе. Отгонку эфирного масла, как и в предыдущих опытах, проводили после измельчения материала. Интенсивные потери масла наблюдали в первые трое суток. Далее остаточное содержание  эфирного масла постепенно стабилизировалось на уровне, составляющем около 11 % от содержания в исходном материале. Меньшие потери  в фракциях расколотых плодов промышленных партий 1 и 2 связаны, очевидно, с меньшей степенью повреждения эфирномасличных вместилищ,    наличием в данных фракциях мелких целых плодов, а также с иными условиями испарения масла в плотной массе сырья.</w:t>
      </w:r>
    </w:p>
    <w:p w:rsidR="00022DCA" w:rsidRPr="0021202C" w:rsidRDefault="00022DCA" w:rsidP="00DA081C">
      <w:pPr>
        <w:spacing w:after="0" w:line="360" w:lineRule="auto"/>
        <w:ind w:firstLine="709"/>
        <w:contextualSpacing/>
        <w:jc w:val="both"/>
        <w:rPr>
          <w:rFonts w:ascii="Times New Roman" w:hAnsi="Times New Roman"/>
          <w:sz w:val="28"/>
          <w:szCs w:val="28"/>
        </w:rPr>
      </w:pPr>
      <w:r w:rsidRPr="000578B1">
        <w:rPr>
          <w:rFonts w:ascii="Times New Roman" w:hAnsi="Times New Roman"/>
          <w:sz w:val="28"/>
          <w:szCs w:val="28"/>
        </w:rPr>
        <w:t>Хроматографическ</w:t>
      </w:r>
      <w:r>
        <w:rPr>
          <w:rFonts w:ascii="Times New Roman" w:hAnsi="Times New Roman"/>
          <w:sz w:val="28"/>
          <w:szCs w:val="28"/>
        </w:rPr>
        <w:t xml:space="preserve">ий анализ образцов эфирных масел осуществляли по ГОСТ 14618.5, </w:t>
      </w:r>
      <w:r w:rsidRPr="002435BB">
        <w:rPr>
          <w:rFonts w:ascii="Times New Roman" w:hAnsi="Times New Roman"/>
          <w:sz w:val="28"/>
          <w:szCs w:val="28"/>
        </w:rPr>
        <w:t xml:space="preserve">ГОСТ </w:t>
      </w:r>
      <w:r w:rsidRPr="002435BB">
        <w:rPr>
          <w:rFonts w:ascii="Times New Roman" w:hAnsi="Times New Roman"/>
          <w:sz w:val="28"/>
          <w:szCs w:val="28"/>
          <w:lang w:val="en-US"/>
        </w:rPr>
        <w:t>ISO</w:t>
      </w:r>
      <w:r>
        <w:rPr>
          <w:rFonts w:ascii="Times New Roman" w:hAnsi="Times New Roman"/>
          <w:sz w:val="28"/>
          <w:szCs w:val="28"/>
        </w:rPr>
        <w:t xml:space="preserve"> </w:t>
      </w:r>
      <w:r w:rsidRPr="002435BB">
        <w:rPr>
          <w:rFonts w:ascii="Times New Roman" w:hAnsi="Times New Roman"/>
          <w:sz w:val="28"/>
          <w:szCs w:val="28"/>
        </w:rPr>
        <w:t>7609</w:t>
      </w:r>
      <w:r>
        <w:rPr>
          <w:rFonts w:ascii="Times New Roman" w:hAnsi="Times New Roman"/>
          <w:sz w:val="28"/>
          <w:szCs w:val="28"/>
        </w:rPr>
        <w:t xml:space="preserve">,  </w:t>
      </w:r>
      <w:r w:rsidRPr="002435BB">
        <w:rPr>
          <w:rFonts w:ascii="Times New Roman" w:hAnsi="Times New Roman"/>
          <w:sz w:val="28"/>
          <w:szCs w:val="28"/>
        </w:rPr>
        <w:t xml:space="preserve">ГОСТ </w:t>
      </w:r>
      <w:r w:rsidRPr="002435BB">
        <w:rPr>
          <w:rFonts w:ascii="Times New Roman" w:hAnsi="Times New Roman"/>
          <w:sz w:val="28"/>
          <w:szCs w:val="28"/>
          <w:lang w:val="en-US"/>
        </w:rPr>
        <w:t>ISO</w:t>
      </w:r>
      <w:r w:rsidRPr="002435BB">
        <w:rPr>
          <w:rFonts w:ascii="Times New Roman" w:hAnsi="Times New Roman"/>
          <w:sz w:val="28"/>
          <w:szCs w:val="28"/>
        </w:rPr>
        <w:t xml:space="preserve"> 11024-1</w:t>
      </w:r>
      <w:r>
        <w:rPr>
          <w:rFonts w:ascii="Times New Roman" w:hAnsi="Times New Roman"/>
          <w:sz w:val="28"/>
          <w:szCs w:val="28"/>
        </w:rPr>
        <w:t xml:space="preserve">. При выполнении анализов использовали газовые хроматографы с капиллярными полярной и аполярной колонками. Расчет </w:t>
      </w:r>
      <w:r w:rsidRPr="0021202C">
        <w:rPr>
          <w:rFonts w:ascii="Times New Roman" w:hAnsi="Times New Roman"/>
          <w:sz w:val="28"/>
          <w:szCs w:val="28"/>
        </w:rPr>
        <w:t>массов</w:t>
      </w:r>
      <w:r>
        <w:rPr>
          <w:rFonts w:ascii="Times New Roman" w:hAnsi="Times New Roman"/>
          <w:sz w:val="28"/>
          <w:szCs w:val="28"/>
        </w:rPr>
        <w:t>ых</w:t>
      </w:r>
      <w:r w:rsidRPr="0021202C">
        <w:rPr>
          <w:rFonts w:ascii="Times New Roman" w:hAnsi="Times New Roman"/>
          <w:sz w:val="28"/>
          <w:szCs w:val="28"/>
        </w:rPr>
        <w:t xml:space="preserve"> дол</w:t>
      </w:r>
      <w:r>
        <w:rPr>
          <w:rFonts w:ascii="Times New Roman" w:hAnsi="Times New Roman"/>
          <w:sz w:val="28"/>
          <w:szCs w:val="28"/>
        </w:rPr>
        <w:t>ей осуществляли методом внутренней нормализации.</w:t>
      </w:r>
    </w:p>
    <w:p w:rsidR="00022DCA" w:rsidRDefault="00022DCA" w:rsidP="00DA081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целях идентификации компонентов проводили исследования с помощью хромато-масс-спектрометра.</w:t>
      </w:r>
    </w:p>
    <w:p w:rsidR="00022DCA" w:rsidRPr="00167316" w:rsidRDefault="00022DCA" w:rsidP="00DA081C">
      <w:pPr>
        <w:spacing w:after="0" w:line="360" w:lineRule="auto"/>
        <w:ind w:firstLine="709"/>
        <w:contextualSpacing/>
        <w:jc w:val="both"/>
        <w:rPr>
          <w:rFonts w:ascii="Times New Roman" w:hAnsi="Times New Roman"/>
          <w:sz w:val="24"/>
          <w:szCs w:val="24"/>
        </w:rPr>
      </w:pPr>
      <w:r>
        <w:rPr>
          <w:rFonts w:ascii="Times New Roman" w:hAnsi="Times New Roman"/>
          <w:sz w:val="28"/>
          <w:szCs w:val="28"/>
        </w:rPr>
        <w:t xml:space="preserve">В эфирном масле из целых плодов кориандра идентифицированы 14 репрезентативных компонентов с массовой долей более 0,26 </w:t>
      </w:r>
      <w:r w:rsidRPr="00DA3924">
        <w:rPr>
          <w:rFonts w:ascii="Times New Roman" w:hAnsi="Times New Roman"/>
          <w:sz w:val="28"/>
          <w:szCs w:val="28"/>
        </w:rPr>
        <w:t>%.</w:t>
      </w:r>
      <w:r>
        <w:rPr>
          <w:rFonts w:ascii="Times New Roman" w:hAnsi="Times New Roman"/>
          <w:sz w:val="28"/>
          <w:szCs w:val="28"/>
        </w:rPr>
        <w:t xml:space="preserve"> Все идентифицированные компоненты характерны  для кориандрового эфирного масла из зрелых плодов. </w:t>
      </w:r>
    </w:p>
    <w:p w:rsidR="00022DCA" w:rsidRDefault="00022DCA" w:rsidP="00DA081C">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Результаты хроматографического анализа полученных  образцов эфирного масла показаны в таблице 2. </w:t>
      </w:r>
    </w:p>
    <w:p w:rsidR="00022DCA" w:rsidRDefault="00022DCA" w:rsidP="0014153F">
      <w:pPr>
        <w:spacing w:after="0" w:line="360" w:lineRule="auto"/>
        <w:ind w:firstLine="851"/>
        <w:jc w:val="both"/>
        <w:rPr>
          <w:rFonts w:ascii="Times New Roman" w:hAnsi="Times New Roman"/>
          <w:sz w:val="28"/>
          <w:szCs w:val="28"/>
        </w:rPr>
      </w:pPr>
      <w:r>
        <w:rPr>
          <w:rFonts w:ascii="Times New Roman" w:hAnsi="Times New Roman"/>
          <w:sz w:val="28"/>
          <w:szCs w:val="28"/>
        </w:rPr>
        <w:t xml:space="preserve">Все образцы имели характерный для кориандрового масла состав. Масло из исследованных фракций расколотых плодов, выделенных из промышленного сырья, несколько отличалось от  масла целых плодов. Можно отметить некоторое уменьшение массовой доли терпеновых углеводородов с одновременным повышением доли  </w:t>
      </w:r>
      <w:r w:rsidRPr="001C0F74">
        <w:rPr>
          <w:rFonts w:ascii="Times New Roman" w:hAnsi="Times New Roman"/>
          <w:i/>
          <w:sz w:val="28"/>
          <w:szCs w:val="28"/>
        </w:rPr>
        <w:t>п</w:t>
      </w:r>
      <w:r>
        <w:rPr>
          <w:rFonts w:ascii="Times New Roman" w:hAnsi="Times New Roman"/>
          <w:sz w:val="28"/>
          <w:szCs w:val="28"/>
        </w:rPr>
        <w:t xml:space="preserve">-цимена, и  небольшое снижение содержания камфоры (таблица 2, опыты 1, 1.1  и 2, 2.1). </w:t>
      </w:r>
    </w:p>
    <w:p w:rsidR="00022DCA" w:rsidRDefault="00022DCA" w:rsidP="0014153F">
      <w:pPr>
        <w:spacing w:after="0" w:line="360" w:lineRule="auto"/>
        <w:ind w:firstLine="851"/>
        <w:jc w:val="both"/>
        <w:rPr>
          <w:rFonts w:ascii="Times New Roman" w:hAnsi="Times New Roman"/>
          <w:sz w:val="28"/>
          <w:szCs w:val="28"/>
        </w:rPr>
      </w:pPr>
      <w:r w:rsidRPr="00FE1C72">
        <w:rPr>
          <w:rFonts w:ascii="Times New Roman" w:hAnsi="Times New Roman"/>
          <w:sz w:val="28"/>
          <w:szCs w:val="28"/>
        </w:rPr>
        <w:t>Данные тенденции</w:t>
      </w:r>
      <w:r>
        <w:rPr>
          <w:rFonts w:ascii="Times New Roman" w:hAnsi="Times New Roman"/>
          <w:sz w:val="28"/>
          <w:szCs w:val="28"/>
        </w:rPr>
        <w:t xml:space="preserve"> четко проявлялись при изучении в лабораторных условиях динамики потерь масла из расколотых плодов (опыты 5.1, 5.2, 5.3, 5.4, 5.5, таблица 2). Уже  в течение нескольких минут после раскалывания наблюдалось интенсивное испарение масла, в результате чего преимущественно  терялись наиболее летучие соединения – углеводороды (температура кипения от      155 </w:t>
      </w:r>
      <w:r w:rsidRPr="00466307">
        <w:rPr>
          <w:rFonts w:ascii="Times New Roman" w:hAnsi="Times New Roman"/>
          <w:sz w:val="28"/>
          <w:szCs w:val="28"/>
          <w:vertAlign w:val="superscript"/>
        </w:rPr>
        <w:t>0</w:t>
      </w:r>
      <w:r>
        <w:rPr>
          <w:rFonts w:ascii="Times New Roman" w:hAnsi="Times New Roman"/>
          <w:sz w:val="28"/>
          <w:szCs w:val="28"/>
        </w:rPr>
        <w:t xml:space="preserve">С до 180 </w:t>
      </w:r>
      <w:r w:rsidRPr="00466307">
        <w:rPr>
          <w:rFonts w:ascii="Times New Roman" w:hAnsi="Times New Roman"/>
          <w:sz w:val="28"/>
          <w:szCs w:val="28"/>
          <w:vertAlign w:val="superscript"/>
        </w:rPr>
        <w:t>0</w:t>
      </w:r>
      <w:r>
        <w:rPr>
          <w:rFonts w:ascii="Times New Roman" w:hAnsi="Times New Roman"/>
          <w:sz w:val="28"/>
          <w:szCs w:val="28"/>
        </w:rPr>
        <w:t xml:space="preserve">С), а оставшаяся часть масла обогащалась менее летучими линалоолом, гераниолом и геранилацетатом (температура кипения 198 </w:t>
      </w:r>
      <w:r w:rsidRPr="00466307">
        <w:rPr>
          <w:rFonts w:ascii="Times New Roman" w:hAnsi="Times New Roman"/>
          <w:sz w:val="28"/>
          <w:szCs w:val="28"/>
          <w:vertAlign w:val="superscript"/>
        </w:rPr>
        <w:t>0</w:t>
      </w:r>
      <w:r>
        <w:rPr>
          <w:rFonts w:ascii="Times New Roman" w:hAnsi="Times New Roman"/>
          <w:sz w:val="28"/>
          <w:szCs w:val="28"/>
        </w:rPr>
        <w:t xml:space="preserve">С, 230 </w:t>
      </w:r>
      <w:r w:rsidRPr="00466307">
        <w:rPr>
          <w:rFonts w:ascii="Times New Roman" w:hAnsi="Times New Roman"/>
          <w:sz w:val="28"/>
          <w:szCs w:val="28"/>
          <w:vertAlign w:val="superscript"/>
        </w:rPr>
        <w:t>0</w:t>
      </w:r>
      <w:r>
        <w:rPr>
          <w:rFonts w:ascii="Times New Roman" w:hAnsi="Times New Roman"/>
          <w:sz w:val="28"/>
          <w:szCs w:val="28"/>
        </w:rPr>
        <w:t xml:space="preserve">С, 245 </w:t>
      </w:r>
      <w:r w:rsidRPr="00466307">
        <w:rPr>
          <w:rFonts w:ascii="Times New Roman" w:hAnsi="Times New Roman"/>
          <w:sz w:val="28"/>
          <w:szCs w:val="28"/>
          <w:vertAlign w:val="superscript"/>
        </w:rPr>
        <w:t>0</w:t>
      </w:r>
      <w:r>
        <w:rPr>
          <w:rFonts w:ascii="Times New Roman" w:hAnsi="Times New Roman"/>
          <w:sz w:val="28"/>
          <w:szCs w:val="28"/>
        </w:rPr>
        <w:t xml:space="preserve">С соответственно [10]; </w:t>
      </w:r>
      <w:r w:rsidRPr="00466307">
        <w:rPr>
          <w:rFonts w:ascii="Times New Roman" w:hAnsi="Times New Roman"/>
          <w:sz w:val="28"/>
          <w:szCs w:val="28"/>
        </w:rPr>
        <w:t>опыт</w:t>
      </w:r>
      <w:r>
        <w:rPr>
          <w:rFonts w:ascii="Times New Roman" w:hAnsi="Times New Roman"/>
          <w:sz w:val="28"/>
          <w:szCs w:val="28"/>
        </w:rPr>
        <w:t xml:space="preserve">  5.1).</w:t>
      </w:r>
    </w:p>
    <w:p w:rsidR="00022DCA" w:rsidRDefault="00022DCA" w:rsidP="006553AD">
      <w:pPr>
        <w:spacing w:after="0" w:line="360" w:lineRule="auto"/>
        <w:ind w:firstLine="851"/>
        <w:jc w:val="both"/>
        <w:rPr>
          <w:rFonts w:ascii="Times New Roman" w:hAnsi="Times New Roman"/>
          <w:sz w:val="28"/>
          <w:szCs w:val="28"/>
        </w:rPr>
      </w:pPr>
      <w:r>
        <w:rPr>
          <w:rFonts w:ascii="Times New Roman" w:hAnsi="Times New Roman"/>
          <w:sz w:val="28"/>
          <w:szCs w:val="28"/>
        </w:rPr>
        <w:t>Это продолжалось в течение первых трех суток хранения, когда было потеряно  85,6 % масла. При этом  массовая доля углеводородов в оставшемся в свежерасколотых плодах масле сокращалась в 3 – 4 раза, тогда как доля линалоола, гераниола и геранилацетата существенно возрастала.</w:t>
      </w:r>
    </w:p>
    <w:p w:rsidR="00022DCA" w:rsidRDefault="00022DCA" w:rsidP="006553AD">
      <w:pPr>
        <w:spacing w:after="0" w:line="360" w:lineRule="auto"/>
        <w:ind w:firstLine="851"/>
        <w:jc w:val="both"/>
        <w:rPr>
          <w:rFonts w:ascii="Times New Roman" w:hAnsi="Times New Roman"/>
          <w:sz w:val="28"/>
          <w:szCs w:val="28"/>
        </w:rPr>
      </w:pPr>
      <w:r>
        <w:rPr>
          <w:rFonts w:ascii="Times New Roman" w:hAnsi="Times New Roman"/>
          <w:sz w:val="28"/>
          <w:szCs w:val="28"/>
        </w:rPr>
        <w:t xml:space="preserve">Следует отметить особое поведение относительно высококипящей камфоры (температура кипения 209 </w:t>
      </w:r>
      <w:r w:rsidRPr="00466307">
        <w:rPr>
          <w:rFonts w:ascii="Times New Roman" w:hAnsi="Times New Roman"/>
          <w:sz w:val="28"/>
          <w:szCs w:val="28"/>
          <w:vertAlign w:val="superscript"/>
        </w:rPr>
        <w:t>0</w:t>
      </w:r>
      <w:r>
        <w:rPr>
          <w:rFonts w:ascii="Times New Roman" w:hAnsi="Times New Roman"/>
          <w:sz w:val="28"/>
          <w:szCs w:val="28"/>
        </w:rPr>
        <w:t>С), доля которой не возрастала, а убывала с 4,1 % до 2,8 %. Снижение массовой доли камфоры параллельно с увеличением доли линалоола, гераниола и геранилацетата могло быть связано с меньшей сорбируемостью тканями плодов и способностью камфоры легко возгоняться [10], что и проявлялось в эксперименте при хранении расколотых плодов в тонком слое на воздухе.</w:t>
      </w:r>
    </w:p>
    <w:p w:rsidR="00022DCA" w:rsidRDefault="00022DCA" w:rsidP="00DA081C">
      <w:pPr>
        <w:spacing w:after="0" w:line="360" w:lineRule="auto"/>
        <w:ind w:firstLine="851"/>
        <w:jc w:val="both"/>
        <w:rPr>
          <w:rFonts w:ascii="Times New Roman" w:hAnsi="Times New Roman"/>
          <w:sz w:val="28"/>
          <w:szCs w:val="28"/>
        </w:rPr>
      </w:pPr>
      <w:r>
        <w:rPr>
          <w:rFonts w:ascii="Times New Roman" w:hAnsi="Times New Roman"/>
          <w:sz w:val="28"/>
          <w:szCs w:val="28"/>
        </w:rPr>
        <w:t>Дальнейшее хранение расколотых плодов характеризовалось незначительными потерями масла (с 86 % до 90 %) с преобладанием потерь труднолетучих компонентов,  массовая доля которых в оставшемся масле приближалась к  90 %. Это соответствовало общим закономерностям испарения растворов органических соединений, когда парциальное давление пара отдельного компонента определяется не только его летучестью, но и мольной долей в растворе.</w:t>
      </w:r>
    </w:p>
    <w:p w:rsidR="00022DCA" w:rsidRDefault="00022DCA" w:rsidP="00DA081C">
      <w:pPr>
        <w:spacing w:after="0" w:line="360" w:lineRule="auto"/>
        <w:ind w:firstLine="851"/>
        <w:jc w:val="both"/>
        <w:rPr>
          <w:rFonts w:ascii="Times New Roman" w:hAnsi="Times New Roman"/>
          <w:sz w:val="28"/>
          <w:szCs w:val="28"/>
        </w:rPr>
        <w:sectPr w:rsidR="00022DCA" w:rsidSect="006553AD">
          <w:headerReference w:type="even" r:id="rId8"/>
          <w:headerReference w:type="default" r:id="rId9"/>
          <w:footerReference w:type="default" r:id="rId10"/>
          <w:pgSz w:w="11906" w:h="16838"/>
          <w:pgMar w:top="1418" w:right="1418" w:bottom="1418" w:left="1418" w:header="709" w:footer="709" w:gutter="0"/>
          <w:pgNumType w:start="1"/>
          <w:cols w:space="708"/>
          <w:docGrid w:linePitch="360"/>
        </w:sectPr>
      </w:pPr>
      <w:r>
        <w:rPr>
          <w:rFonts w:ascii="Times New Roman" w:hAnsi="Times New Roman"/>
          <w:sz w:val="28"/>
          <w:szCs w:val="28"/>
        </w:rPr>
        <w:t xml:space="preserve">Представляет интерес меньшая по сравнению с другими углеводородами величина потерь </w:t>
      </w:r>
      <w:r w:rsidRPr="0028225C">
        <w:rPr>
          <w:rFonts w:ascii="Times New Roman" w:hAnsi="Times New Roman"/>
          <w:i/>
          <w:sz w:val="28"/>
          <w:szCs w:val="28"/>
        </w:rPr>
        <w:t>п</w:t>
      </w:r>
      <w:r>
        <w:rPr>
          <w:rFonts w:ascii="Times New Roman" w:hAnsi="Times New Roman"/>
          <w:sz w:val="28"/>
          <w:szCs w:val="28"/>
        </w:rPr>
        <w:t>-цимена.  Его массовая доля в первые  трое суток уменьшалась на 42 %, а затем начала возрастать, превысив первоначальное значение на 16 %  через 17 суток хранения.</w:t>
      </w:r>
    </w:p>
    <w:p w:rsidR="00022DCA" w:rsidRDefault="00022DCA" w:rsidP="00DA081C">
      <w:pPr>
        <w:tabs>
          <w:tab w:val="left" w:pos="0"/>
        </w:tabs>
        <w:rPr>
          <w:rFonts w:ascii="Times New Roman" w:hAnsi="Times New Roman"/>
          <w:sz w:val="28"/>
          <w:szCs w:val="28"/>
        </w:rPr>
      </w:pPr>
      <w:r>
        <w:rPr>
          <w:rFonts w:ascii="Times New Roman" w:hAnsi="Times New Roman"/>
          <w:sz w:val="28"/>
          <w:szCs w:val="28"/>
        </w:rPr>
        <w:t xml:space="preserve">    Таблица 2 – </w:t>
      </w:r>
      <w:r w:rsidRPr="000035F2">
        <w:rPr>
          <w:rFonts w:ascii="Times New Roman" w:hAnsi="Times New Roman"/>
          <w:sz w:val="28"/>
          <w:szCs w:val="28"/>
        </w:rPr>
        <w:t>Результаты хроматографического анализа образцов кориандрового эфирного масла</w:t>
      </w:r>
    </w:p>
    <w:tbl>
      <w:tblPr>
        <w:tblW w:w="144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1"/>
        <w:gridCol w:w="2127"/>
        <w:gridCol w:w="990"/>
        <w:gridCol w:w="995"/>
        <w:gridCol w:w="992"/>
        <w:gridCol w:w="993"/>
        <w:gridCol w:w="992"/>
        <w:gridCol w:w="1136"/>
        <w:gridCol w:w="992"/>
        <w:gridCol w:w="6"/>
        <w:gridCol w:w="986"/>
        <w:gridCol w:w="6"/>
        <w:gridCol w:w="986"/>
        <w:gridCol w:w="6"/>
        <w:gridCol w:w="1137"/>
        <w:gridCol w:w="983"/>
      </w:tblGrid>
      <w:tr w:rsidR="00022DCA" w:rsidRPr="00A45A97" w:rsidTr="00DA081C">
        <w:tc>
          <w:tcPr>
            <w:tcW w:w="1131" w:type="dxa"/>
            <w:vMerge w:val="restart"/>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Номер образца</w:t>
            </w:r>
          </w:p>
        </w:tc>
        <w:tc>
          <w:tcPr>
            <w:tcW w:w="2127" w:type="dxa"/>
            <w:vMerge w:val="restart"/>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Вид исходного сырья</w:t>
            </w:r>
          </w:p>
        </w:tc>
        <w:tc>
          <w:tcPr>
            <w:tcW w:w="10217" w:type="dxa"/>
            <w:gridSpan w:val="13"/>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Массовая доля компонента в масле, %</w:t>
            </w:r>
          </w:p>
        </w:tc>
        <w:tc>
          <w:tcPr>
            <w:tcW w:w="983" w:type="dxa"/>
            <w:vMerge w:val="restart"/>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Отно-шение</w:t>
            </w: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i/>
                <w:sz w:val="24"/>
                <w:szCs w:val="24"/>
              </w:rPr>
              <w:t>п-</w:t>
            </w:r>
            <w:r w:rsidRPr="00A45A97">
              <w:rPr>
                <w:rFonts w:ascii="Times New Roman" w:hAnsi="Times New Roman"/>
                <w:sz w:val="24"/>
                <w:szCs w:val="24"/>
              </w:rPr>
              <w:t>цимен</w:t>
            </w:r>
            <w:r w:rsidRPr="00A45A97">
              <w:rPr>
                <w:rFonts w:ascii="Times New Roman" w:hAnsi="Times New Roman"/>
                <w:i/>
                <w:sz w:val="24"/>
                <w:szCs w:val="24"/>
              </w:rPr>
              <w:t>/</w:t>
            </w:r>
            <w:r w:rsidRPr="00A45A97">
              <w:rPr>
                <w:rFonts w:ascii="Times New Roman" w:hAnsi="Times New Roman"/>
                <w:sz w:val="24"/>
                <w:szCs w:val="24"/>
              </w:rPr>
              <w:t>г-терпинен</w:t>
            </w:r>
          </w:p>
        </w:tc>
      </w:tr>
      <w:tr w:rsidR="00022DCA" w:rsidRPr="00A45A97" w:rsidTr="00DA081C">
        <w:tc>
          <w:tcPr>
            <w:tcW w:w="1131" w:type="dxa"/>
            <w:vMerge/>
          </w:tcPr>
          <w:p w:rsidR="00022DCA" w:rsidRPr="00A45A97" w:rsidRDefault="00022DCA" w:rsidP="00DA081C">
            <w:pPr>
              <w:spacing w:after="0" w:line="240" w:lineRule="auto"/>
              <w:jc w:val="center"/>
              <w:rPr>
                <w:rFonts w:ascii="Times New Roman" w:hAnsi="Times New Roman"/>
                <w:sz w:val="24"/>
                <w:szCs w:val="24"/>
              </w:rPr>
            </w:pPr>
          </w:p>
        </w:tc>
        <w:tc>
          <w:tcPr>
            <w:tcW w:w="2127" w:type="dxa"/>
            <w:vMerge/>
          </w:tcPr>
          <w:p w:rsidR="00022DCA" w:rsidRPr="00A45A97" w:rsidRDefault="00022DCA" w:rsidP="00DA081C">
            <w:pPr>
              <w:spacing w:after="0" w:line="240" w:lineRule="auto"/>
              <w:jc w:val="center"/>
              <w:rPr>
                <w:rFonts w:ascii="Times New Roman" w:hAnsi="Times New Roman"/>
                <w:sz w:val="24"/>
                <w:szCs w:val="24"/>
              </w:rPr>
            </w:pPr>
          </w:p>
        </w:tc>
        <w:tc>
          <w:tcPr>
            <w:tcW w:w="990" w:type="dxa"/>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б-Пи-нен</w:t>
            </w:r>
          </w:p>
        </w:tc>
        <w:tc>
          <w:tcPr>
            <w:tcW w:w="995" w:type="dxa"/>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Кам-фен</w:t>
            </w:r>
          </w:p>
        </w:tc>
        <w:tc>
          <w:tcPr>
            <w:tcW w:w="992" w:type="dxa"/>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Мир-цен</w:t>
            </w:r>
          </w:p>
        </w:tc>
        <w:tc>
          <w:tcPr>
            <w:tcW w:w="993" w:type="dxa"/>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i/>
                <w:sz w:val="24"/>
                <w:szCs w:val="24"/>
              </w:rPr>
              <w:t>п</w:t>
            </w:r>
            <w:r w:rsidRPr="00A45A97">
              <w:rPr>
                <w:rFonts w:ascii="Times New Roman" w:hAnsi="Times New Roman"/>
                <w:sz w:val="24"/>
                <w:szCs w:val="24"/>
              </w:rPr>
              <w:t>-Цимен</w:t>
            </w:r>
          </w:p>
        </w:tc>
        <w:tc>
          <w:tcPr>
            <w:tcW w:w="992" w:type="dxa"/>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Лимо-нен</w:t>
            </w:r>
          </w:p>
        </w:tc>
        <w:tc>
          <w:tcPr>
            <w:tcW w:w="1136" w:type="dxa"/>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г-Терпи-нен</w:t>
            </w:r>
          </w:p>
        </w:tc>
        <w:tc>
          <w:tcPr>
            <w:tcW w:w="998" w:type="dxa"/>
            <w:gridSpan w:val="2"/>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Лина-лоол</w:t>
            </w:r>
          </w:p>
        </w:tc>
        <w:tc>
          <w:tcPr>
            <w:tcW w:w="992" w:type="dxa"/>
            <w:gridSpan w:val="2"/>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Кам-фора</w:t>
            </w:r>
          </w:p>
        </w:tc>
        <w:tc>
          <w:tcPr>
            <w:tcW w:w="986" w:type="dxa"/>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Гера-ниол</w:t>
            </w:r>
          </w:p>
        </w:tc>
        <w:tc>
          <w:tcPr>
            <w:tcW w:w="1143" w:type="dxa"/>
            <w:gridSpan w:val="2"/>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Гера-нил-ацетат</w:t>
            </w:r>
          </w:p>
        </w:tc>
        <w:tc>
          <w:tcPr>
            <w:tcW w:w="983" w:type="dxa"/>
            <w:vMerge/>
          </w:tcPr>
          <w:p w:rsidR="00022DCA" w:rsidRPr="00A45A97" w:rsidRDefault="00022DCA" w:rsidP="00DA081C">
            <w:pPr>
              <w:spacing w:after="0" w:line="240" w:lineRule="auto"/>
              <w:jc w:val="center"/>
              <w:rPr>
                <w:rFonts w:ascii="Times New Roman" w:hAnsi="Times New Roman"/>
                <w:sz w:val="24"/>
                <w:szCs w:val="24"/>
              </w:rPr>
            </w:pPr>
          </w:p>
        </w:tc>
      </w:tr>
      <w:tr w:rsidR="00022DCA" w:rsidRPr="00A45A97" w:rsidTr="00DA081C">
        <w:tc>
          <w:tcPr>
            <w:tcW w:w="1131" w:type="dxa"/>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w:t>
            </w:r>
          </w:p>
        </w:tc>
        <w:tc>
          <w:tcPr>
            <w:tcW w:w="2127"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w:t>
            </w:r>
          </w:p>
        </w:tc>
        <w:tc>
          <w:tcPr>
            <w:tcW w:w="990"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w:t>
            </w:r>
          </w:p>
        </w:tc>
        <w:tc>
          <w:tcPr>
            <w:tcW w:w="995"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5</w:t>
            </w:r>
          </w:p>
        </w:tc>
        <w:tc>
          <w:tcPr>
            <w:tcW w:w="993"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7</w:t>
            </w:r>
          </w:p>
        </w:tc>
        <w:tc>
          <w:tcPr>
            <w:tcW w:w="1136"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8</w:t>
            </w:r>
          </w:p>
        </w:tc>
        <w:tc>
          <w:tcPr>
            <w:tcW w:w="998"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9</w:t>
            </w:r>
          </w:p>
        </w:tc>
        <w:tc>
          <w:tcPr>
            <w:tcW w:w="992"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10</w:t>
            </w:r>
          </w:p>
        </w:tc>
        <w:tc>
          <w:tcPr>
            <w:tcW w:w="986"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11</w:t>
            </w:r>
          </w:p>
        </w:tc>
        <w:tc>
          <w:tcPr>
            <w:tcW w:w="1143"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12</w:t>
            </w:r>
          </w:p>
        </w:tc>
        <w:tc>
          <w:tcPr>
            <w:tcW w:w="983" w:type="dxa"/>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13</w:t>
            </w:r>
          </w:p>
        </w:tc>
      </w:tr>
      <w:tr w:rsidR="00022DCA" w:rsidRPr="00A45A97" w:rsidTr="00DA081C">
        <w:trPr>
          <w:trHeight w:val="586"/>
        </w:trPr>
        <w:tc>
          <w:tcPr>
            <w:tcW w:w="1131"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w:t>
            </w:r>
          </w:p>
        </w:tc>
        <w:tc>
          <w:tcPr>
            <w:tcW w:w="2127" w:type="dxa"/>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Фракция целых плодов</w:t>
            </w:r>
          </w:p>
        </w:tc>
        <w:tc>
          <w:tcPr>
            <w:tcW w:w="990" w:type="dxa"/>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7,55</w:t>
            </w:r>
          </w:p>
        </w:tc>
        <w:tc>
          <w:tcPr>
            <w:tcW w:w="995" w:type="dxa"/>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1,20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1,30</w:t>
            </w:r>
          </w:p>
        </w:tc>
        <w:tc>
          <w:tcPr>
            <w:tcW w:w="993" w:type="dxa"/>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0,60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2,70</w:t>
            </w:r>
          </w:p>
        </w:tc>
        <w:tc>
          <w:tcPr>
            <w:tcW w:w="1136" w:type="dxa"/>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5,10</w:t>
            </w:r>
          </w:p>
        </w:tc>
        <w:tc>
          <w:tcPr>
            <w:tcW w:w="998" w:type="dxa"/>
            <w:gridSpan w:val="2"/>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65,50</w:t>
            </w:r>
          </w:p>
        </w:tc>
        <w:tc>
          <w:tcPr>
            <w:tcW w:w="992"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4,35</w:t>
            </w:r>
          </w:p>
        </w:tc>
        <w:tc>
          <w:tcPr>
            <w:tcW w:w="986" w:type="dxa"/>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2,10</w:t>
            </w:r>
          </w:p>
        </w:tc>
        <w:tc>
          <w:tcPr>
            <w:tcW w:w="1143" w:type="dxa"/>
            <w:gridSpan w:val="2"/>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3,90</w:t>
            </w:r>
          </w:p>
        </w:tc>
        <w:tc>
          <w:tcPr>
            <w:tcW w:w="983" w:type="dxa"/>
            <w:vAlign w:val="center"/>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0,118</w:t>
            </w:r>
          </w:p>
        </w:tc>
      </w:tr>
      <w:tr w:rsidR="00022DCA" w:rsidRPr="00A45A97" w:rsidTr="00DA081C">
        <w:tc>
          <w:tcPr>
            <w:tcW w:w="1131"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1.1</w:t>
            </w:r>
          </w:p>
        </w:tc>
        <w:tc>
          <w:tcPr>
            <w:tcW w:w="2127" w:type="dxa"/>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xml:space="preserve">Фракция расколотых плодов </w:t>
            </w:r>
          </w:p>
        </w:tc>
        <w:tc>
          <w:tcPr>
            <w:tcW w:w="990" w:type="dxa"/>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6,20</w:t>
            </w:r>
          </w:p>
        </w:tc>
        <w:tc>
          <w:tcPr>
            <w:tcW w:w="995" w:type="dxa"/>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0,90</w:t>
            </w:r>
          </w:p>
        </w:tc>
        <w:tc>
          <w:tcPr>
            <w:tcW w:w="992" w:type="dxa"/>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1,10</w:t>
            </w:r>
          </w:p>
        </w:tc>
        <w:tc>
          <w:tcPr>
            <w:tcW w:w="993" w:type="dxa"/>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0,70</w:t>
            </w:r>
          </w:p>
        </w:tc>
        <w:tc>
          <w:tcPr>
            <w:tcW w:w="992" w:type="dxa"/>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2,40</w:t>
            </w:r>
          </w:p>
        </w:tc>
        <w:tc>
          <w:tcPr>
            <w:tcW w:w="1136" w:type="dxa"/>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5,25</w:t>
            </w:r>
          </w:p>
        </w:tc>
        <w:tc>
          <w:tcPr>
            <w:tcW w:w="998" w:type="dxa"/>
            <w:gridSpan w:val="2"/>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68,00</w:t>
            </w:r>
          </w:p>
        </w:tc>
        <w:tc>
          <w:tcPr>
            <w:tcW w:w="992" w:type="dxa"/>
            <w:gridSpan w:val="2"/>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4,00</w:t>
            </w:r>
          </w:p>
        </w:tc>
        <w:tc>
          <w:tcPr>
            <w:tcW w:w="986" w:type="dxa"/>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2,00</w:t>
            </w:r>
          </w:p>
        </w:tc>
        <w:tc>
          <w:tcPr>
            <w:tcW w:w="1143" w:type="dxa"/>
            <w:gridSpan w:val="2"/>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4,00</w:t>
            </w:r>
          </w:p>
        </w:tc>
        <w:tc>
          <w:tcPr>
            <w:tcW w:w="983" w:type="dxa"/>
          </w:tcPr>
          <w:p w:rsidR="00022DCA" w:rsidRPr="00A45A97" w:rsidRDefault="00022DCA" w:rsidP="00DA081C">
            <w:pPr>
              <w:spacing w:after="0" w:line="240" w:lineRule="auto"/>
              <w:jc w:val="center"/>
              <w:rPr>
                <w:rFonts w:ascii="Times New Roman" w:hAnsi="Times New Roman"/>
                <w:sz w:val="24"/>
                <w:szCs w:val="24"/>
              </w:rPr>
            </w:pPr>
          </w:p>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0,133</w:t>
            </w:r>
          </w:p>
        </w:tc>
      </w:tr>
      <w:tr w:rsidR="00022DCA" w:rsidRPr="00A45A97" w:rsidTr="00DA081C">
        <w:tc>
          <w:tcPr>
            <w:tcW w:w="1131"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w:t>
            </w:r>
          </w:p>
        </w:tc>
        <w:tc>
          <w:tcPr>
            <w:tcW w:w="2127" w:type="dxa"/>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xml:space="preserve">Фракция целых плодов </w:t>
            </w:r>
          </w:p>
        </w:tc>
        <w:tc>
          <w:tcPr>
            <w:tcW w:w="990"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8,40</w:t>
            </w:r>
          </w:p>
          <w:p w:rsidR="00022DCA" w:rsidRPr="00A45A97" w:rsidRDefault="00022DCA" w:rsidP="00DA081C">
            <w:pPr>
              <w:spacing w:after="0" w:line="240" w:lineRule="auto"/>
              <w:jc w:val="center"/>
              <w:rPr>
                <w:rFonts w:ascii="Times New Roman" w:hAnsi="Times New Roman"/>
                <w:sz w:val="24"/>
                <w:szCs w:val="24"/>
              </w:rPr>
            </w:pPr>
          </w:p>
        </w:tc>
        <w:tc>
          <w:tcPr>
            <w:tcW w:w="995"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1,25</w:t>
            </w:r>
          </w:p>
          <w:p w:rsidR="00022DCA" w:rsidRPr="00A45A97" w:rsidRDefault="00022DCA" w:rsidP="00DA081C">
            <w:pPr>
              <w:spacing w:after="0" w:line="240" w:lineRule="auto"/>
              <w:jc w:val="center"/>
              <w:rPr>
                <w:rFonts w:ascii="Times New Roman" w:hAnsi="Times New Roman"/>
                <w:sz w:val="24"/>
                <w:szCs w:val="24"/>
              </w:rPr>
            </w:pP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1,30</w:t>
            </w:r>
          </w:p>
          <w:p w:rsidR="00022DCA" w:rsidRPr="00A45A97" w:rsidRDefault="00022DCA" w:rsidP="00DA081C">
            <w:pPr>
              <w:spacing w:after="0" w:line="240" w:lineRule="auto"/>
              <w:jc w:val="center"/>
              <w:rPr>
                <w:rFonts w:ascii="Times New Roman" w:hAnsi="Times New Roman"/>
                <w:sz w:val="24"/>
                <w:szCs w:val="24"/>
              </w:rPr>
            </w:pPr>
          </w:p>
        </w:tc>
        <w:tc>
          <w:tcPr>
            <w:tcW w:w="993"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0,55</w:t>
            </w:r>
          </w:p>
          <w:p w:rsidR="00022DCA" w:rsidRPr="00A45A97" w:rsidRDefault="00022DCA" w:rsidP="00DA081C">
            <w:pPr>
              <w:spacing w:after="0" w:line="240" w:lineRule="auto"/>
              <w:jc w:val="center"/>
              <w:rPr>
                <w:rFonts w:ascii="Times New Roman" w:hAnsi="Times New Roman"/>
                <w:sz w:val="24"/>
                <w:szCs w:val="24"/>
              </w:rPr>
            </w:pP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2,65</w:t>
            </w:r>
          </w:p>
          <w:p w:rsidR="00022DCA" w:rsidRPr="00A45A97" w:rsidRDefault="00022DCA" w:rsidP="00DA081C">
            <w:pPr>
              <w:spacing w:after="0" w:line="240" w:lineRule="auto"/>
              <w:jc w:val="center"/>
              <w:rPr>
                <w:rFonts w:ascii="Times New Roman" w:hAnsi="Times New Roman"/>
                <w:sz w:val="24"/>
                <w:szCs w:val="24"/>
              </w:rPr>
            </w:pPr>
          </w:p>
        </w:tc>
        <w:tc>
          <w:tcPr>
            <w:tcW w:w="1136"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5,55</w:t>
            </w:r>
          </w:p>
          <w:p w:rsidR="00022DCA" w:rsidRPr="00A45A97" w:rsidRDefault="00022DCA" w:rsidP="00DA081C">
            <w:pPr>
              <w:spacing w:after="0" w:line="240" w:lineRule="auto"/>
              <w:jc w:val="center"/>
              <w:rPr>
                <w:rFonts w:ascii="Times New Roman" w:hAnsi="Times New Roman"/>
                <w:sz w:val="24"/>
                <w:szCs w:val="24"/>
              </w:rPr>
            </w:pPr>
          </w:p>
        </w:tc>
        <w:tc>
          <w:tcPr>
            <w:tcW w:w="998"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66,50</w:t>
            </w:r>
          </w:p>
          <w:p w:rsidR="00022DCA" w:rsidRPr="00A45A97" w:rsidRDefault="00022DCA" w:rsidP="00DA081C">
            <w:pPr>
              <w:spacing w:after="0" w:line="240" w:lineRule="auto"/>
              <w:jc w:val="center"/>
              <w:rPr>
                <w:rFonts w:ascii="Times New Roman" w:hAnsi="Times New Roman"/>
                <w:sz w:val="24"/>
                <w:szCs w:val="24"/>
              </w:rPr>
            </w:pPr>
          </w:p>
        </w:tc>
        <w:tc>
          <w:tcPr>
            <w:tcW w:w="992"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4,00</w:t>
            </w:r>
          </w:p>
          <w:p w:rsidR="00022DCA" w:rsidRPr="00A45A97" w:rsidRDefault="00022DCA" w:rsidP="00DA081C">
            <w:pPr>
              <w:spacing w:after="0" w:line="240" w:lineRule="auto"/>
              <w:jc w:val="center"/>
              <w:rPr>
                <w:rFonts w:ascii="Times New Roman" w:hAnsi="Times New Roman"/>
                <w:sz w:val="24"/>
                <w:szCs w:val="24"/>
              </w:rPr>
            </w:pPr>
          </w:p>
        </w:tc>
        <w:tc>
          <w:tcPr>
            <w:tcW w:w="986"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2,00</w:t>
            </w:r>
          </w:p>
          <w:p w:rsidR="00022DCA" w:rsidRPr="00A45A97" w:rsidRDefault="00022DCA" w:rsidP="00DA081C">
            <w:pPr>
              <w:spacing w:after="0" w:line="240" w:lineRule="auto"/>
              <w:jc w:val="center"/>
              <w:rPr>
                <w:rFonts w:ascii="Times New Roman" w:hAnsi="Times New Roman"/>
                <w:sz w:val="24"/>
                <w:szCs w:val="24"/>
              </w:rPr>
            </w:pPr>
          </w:p>
        </w:tc>
        <w:tc>
          <w:tcPr>
            <w:tcW w:w="1143"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4,20</w:t>
            </w:r>
          </w:p>
          <w:p w:rsidR="00022DCA" w:rsidRPr="00A45A97" w:rsidRDefault="00022DCA" w:rsidP="00DA081C">
            <w:pPr>
              <w:spacing w:after="0" w:line="240" w:lineRule="auto"/>
              <w:jc w:val="center"/>
              <w:rPr>
                <w:rFonts w:ascii="Times New Roman" w:hAnsi="Times New Roman"/>
                <w:sz w:val="24"/>
                <w:szCs w:val="24"/>
              </w:rPr>
            </w:pPr>
          </w:p>
        </w:tc>
        <w:tc>
          <w:tcPr>
            <w:tcW w:w="983"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0,099</w:t>
            </w:r>
          </w:p>
        </w:tc>
      </w:tr>
      <w:tr w:rsidR="00022DCA" w:rsidRPr="00A45A97" w:rsidTr="00DA081C">
        <w:tc>
          <w:tcPr>
            <w:tcW w:w="1131"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2.1</w:t>
            </w:r>
          </w:p>
        </w:tc>
        <w:tc>
          <w:tcPr>
            <w:tcW w:w="2127" w:type="dxa"/>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Фракция раско-лотых плодов</w:t>
            </w:r>
          </w:p>
        </w:tc>
        <w:tc>
          <w:tcPr>
            <w:tcW w:w="990"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6,30</w:t>
            </w:r>
          </w:p>
        </w:tc>
        <w:tc>
          <w:tcPr>
            <w:tcW w:w="995"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1,10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1,20</w:t>
            </w:r>
          </w:p>
        </w:tc>
        <w:tc>
          <w:tcPr>
            <w:tcW w:w="993"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0,70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2,40</w:t>
            </w:r>
          </w:p>
        </w:tc>
        <w:tc>
          <w:tcPr>
            <w:tcW w:w="1136"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5,80</w:t>
            </w:r>
          </w:p>
        </w:tc>
        <w:tc>
          <w:tcPr>
            <w:tcW w:w="998"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67,50</w:t>
            </w:r>
          </w:p>
        </w:tc>
        <w:tc>
          <w:tcPr>
            <w:tcW w:w="992"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3,50</w:t>
            </w:r>
          </w:p>
        </w:tc>
        <w:tc>
          <w:tcPr>
            <w:tcW w:w="986"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2,10</w:t>
            </w:r>
          </w:p>
        </w:tc>
        <w:tc>
          <w:tcPr>
            <w:tcW w:w="1143"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4,20</w:t>
            </w:r>
          </w:p>
        </w:tc>
        <w:tc>
          <w:tcPr>
            <w:tcW w:w="983"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0,121</w:t>
            </w:r>
          </w:p>
        </w:tc>
      </w:tr>
      <w:tr w:rsidR="00022DCA" w:rsidRPr="00A45A97" w:rsidTr="00DA081C">
        <w:tc>
          <w:tcPr>
            <w:tcW w:w="1131"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w:t>
            </w:r>
          </w:p>
        </w:tc>
        <w:tc>
          <w:tcPr>
            <w:tcW w:w="2127" w:type="dxa"/>
            <w:tcBorders>
              <w:bottom w:val="nil"/>
            </w:tcBorders>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Целые и расколо-тые плоды вместе</w:t>
            </w:r>
          </w:p>
        </w:tc>
        <w:tc>
          <w:tcPr>
            <w:tcW w:w="990"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7,30</w:t>
            </w:r>
          </w:p>
        </w:tc>
        <w:tc>
          <w:tcPr>
            <w:tcW w:w="995"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1,10</w:t>
            </w:r>
          </w:p>
        </w:tc>
        <w:tc>
          <w:tcPr>
            <w:tcW w:w="992"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1,30</w:t>
            </w:r>
          </w:p>
        </w:tc>
        <w:tc>
          <w:tcPr>
            <w:tcW w:w="993"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0,50</w:t>
            </w:r>
          </w:p>
        </w:tc>
        <w:tc>
          <w:tcPr>
            <w:tcW w:w="992"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2,70</w:t>
            </w:r>
          </w:p>
        </w:tc>
        <w:tc>
          <w:tcPr>
            <w:tcW w:w="1136"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5,70</w:t>
            </w:r>
          </w:p>
        </w:tc>
        <w:tc>
          <w:tcPr>
            <w:tcW w:w="998" w:type="dxa"/>
            <w:gridSpan w:val="2"/>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67,20</w:t>
            </w:r>
          </w:p>
        </w:tc>
        <w:tc>
          <w:tcPr>
            <w:tcW w:w="992" w:type="dxa"/>
            <w:gridSpan w:val="2"/>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4,10</w:t>
            </w:r>
          </w:p>
        </w:tc>
        <w:tc>
          <w:tcPr>
            <w:tcW w:w="986"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2,20</w:t>
            </w:r>
          </w:p>
        </w:tc>
        <w:tc>
          <w:tcPr>
            <w:tcW w:w="1143" w:type="dxa"/>
            <w:gridSpan w:val="2"/>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4,40</w:t>
            </w:r>
          </w:p>
        </w:tc>
        <w:tc>
          <w:tcPr>
            <w:tcW w:w="983"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0,090</w:t>
            </w:r>
          </w:p>
        </w:tc>
      </w:tr>
      <w:tr w:rsidR="00022DCA" w:rsidRPr="00A45A97" w:rsidTr="00DA081C">
        <w:tc>
          <w:tcPr>
            <w:tcW w:w="1131"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4</w:t>
            </w:r>
          </w:p>
        </w:tc>
        <w:tc>
          <w:tcPr>
            <w:tcW w:w="2127" w:type="dxa"/>
            <w:vAlign w:val="center"/>
          </w:tcPr>
          <w:p w:rsidR="00022DCA" w:rsidRPr="00A45A97" w:rsidRDefault="00022DCA" w:rsidP="00DA081C">
            <w:pPr>
              <w:spacing w:after="120" w:line="240" w:lineRule="auto"/>
              <w:rPr>
                <w:rFonts w:ascii="Times New Roman" w:hAnsi="Times New Roman"/>
                <w:sz w:val="24"/>
                <w:szCs w:val="24"/>
              </w:rPr>
            </w:pPr>
            <w:r w:rsidRPr="00A45A97">
              <w:rPr>
                <w:rFonts w:ascii="Times New Roman" w:hAnsi="Times New Roman"/>
                <w:sz w:val="24"/>
                <w:szCs w:val="24"/>
              </w:rPr>
              <w:t>Целые и расколо-тые плоды вместе</w:t>
            </w:r>
          </w:p>
        </w:tc>
        <w:tc>
          <w:tcPr>
            <w:tcW w:w="990"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7,60</w:t>
            </w:r>
          </w:p>
        </w:tc>
        <w:tc>
          <w:tcPr>
            <w:tcW w:w="995"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1,20</w:t>
            </w:r>
          </w:p>
        </w:tc>
        <w:tc>
          <w:tcPr>
            <w:tcW w:w="992"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1,20</w:t>
            </w:r>
          </w:p>
        </w:tc>
        <w:tc>
          <w:tcPr>
            <w:tcW w:w="993"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0,80</w:t>
            </w:r>
          </w:p>
        </w:tc>
        <w:tc>
          <w:tcPr>
            <w:tcW w:w="992"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2,60</w:t>
            </w:r>
          </w:p>
        </w:tc>
        <w:tc>
          <w:tcPr>
            <w:tcW w:w="1136"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6,90</w:t>
            </w:r>
          </w:p>
        </w:tc>
        <w:tc>
          <w:tcPr>
            <w:tcW w:w="998" w:type="dxa"/>
            <w:gridSpan w:val="2"/>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66,50</w:t>
            </w:r>
          </w:p>
        </w:tc>
        <w:tc>
          <w:tcPr>
            <w:tcW w:w="986"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4,10</w:t>
            </w:r>
          </w:p>
        </w:tc>
        <w:tc>
          <w:tcPr>
            <w:tcW w:w="998" w:type="dxa"/>
            <w:gridSpan w:val="3"/>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2,20</w:t>
            </w:r>
          </w:p>
        </w:tc>
        <w:tc>
          <w:tcPr>
            <w:tcW w:w="1137"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3,50</w:t>
            </w:r>
          </w:p>
        </w:tc>
        <w:tc>
          <w:tcPr>
            <w:tcW w:w="983" w:type="dxa"/>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0,116</w:t>
            </w:r>
          </w:p>
        </w:tc>
      </w:tr>
      <w:tr w:rsidR="00022DCA" w:rsidRPr="00A45A97" w:rsidTr="00DA081C">
        <w:tc>
          <w:tcPr>
            <w:tcW w:w="1131"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5</w:t>
            </w:r>
          </w:p>
        </w:tc>
        <w:tc>
          <w:tcPr>
            <w:tcW w:w="2127" w:type="dxa"/>
            <w:tcBorders>
              <w:bottom w:val="nil"/>
            </w:tcBorders>
            <w:vAlign w:val="center"/>
          </w:tcPr>
          <w:p w:rsidR="00022DCA" w:rsidRPr="00A45A97" w:rsidRDefault="00022DCA" w:rsidP="00DA081C">
            <w:pPr>
              <w:spacing w:after="120" w:line="240" w:lineRule="auto"/>
              <w:rPr>
                <w:rFonts w:ascii="Times New Roman" w:hAnsi="Times New Roman"/>
                <w:sz w:val="24"/>
                <w:szCs w:val="24"/>
              </w:rPr>
            </w:pPr>
            <w:r w:rsidRPr="00A45A97">
              <w:rPr>
                <w:rFonts w:ascii="Times New Roman" w:hAnsi="Times New Roman"/>
                <w:sz w:val="24"/>
                <w:szCs w:val="24"/>
              </w:rPr>
              <w:t>Целые и расколо-тые плоды вместе</w:t>
            </w:r>
          </w:p>
        </w:tc>
        <w:tc>
          <w:tcPr>
            <w:tcW w:w="990"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6,30</w:t>
            </w:r>
          </w:p>
        </w:tc>
        <w:tc>
          <w:tcPr>
            <w:tcW w:w="995"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1,0</w:t>
            </w:r>
          </w:p>
        </w:tc>
        <w:tc>
          <w:tcPr>
            <w:tcW w:w="992"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1,0</w:t>
            </w:r>
          </w:p>
        </w:tc>
        <w:tc>
          <w:tcPr>
            <w:tcW w:w="993"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0,60</w:t>
            </w:r>
          </w:p>
        </w:tc>
        <w:tc>
          <w:tcPr>
            <w:tcW w:w="992"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2,30</w:t>
            </w:r>
          </w:p>
        </w:tc>
        <w:tc>
          <w:tcPr>
            <w:tcW w:w="1136"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5,40</w:t>
            </w:r>
          </w:p>
        </w:tc>
        <w:tc>
          <w:tcPr>
            <w:tcW w:w="998" w:type="dxa"/>
            <w:gridSpan w:val="2"/>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68,40</w:t>
            </w:r>
          </w:p>
        </w:tc>
        <w:tc>
          <w:tcPr>
            <w:tcW w:w="986"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4,10</w:t>
            </w:r>
          </w:p>
        </w:tc>
        <w:tc>
          <w:tcPr>
            <w:tcW w:w="998" w:type="dxa"/>
            <w:gridSpan w:val="3"/>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1,80</w:t>
            </w:r>
          </w:p>
        </w:tc>
        <w:tc>
          <w:tcPr>
            <w:tcW w:w="1137"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4,10</w:t>
            </w:r>
          </w:p>
        </w:tc>
        <w:tc>
          <w:tcPr>
            <w:tcW w:w="983"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0,111</w:t>
            </w:r>
          </w:p>
        </w:tc>
      </w:tr>
      <w:tr w:rsidR="00022DCA" w:rsidRPr="00A45A97" w:rsidTr="00DA081C">
        <w:tc>
          <w:tcPr>
            <w:tcW w:w="1131"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5.1</w:t>
            </w:r>
          </w:p>
        </w:tc>
        <w:tc>
          <w:tcPr>
            <w:tcW w:w="2127"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Расколотые плоды образца    5:           -сразупосле раскалывания без измельчения</w:t>
            </w:r>
          </w:p>
        </w:tc>
        <w:tc>
          <w:tcPr>
            <w:tcW w:w="990"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3,80</w:t>
            </w:r>
          </w:p>
          <w:p w:rsidR="00022DCA" w:rsidRPr="00A45A97" w:rsidRDefault="00022DCA" w:rsidP="00DA081C">
            <w:pPr>
              <w:spacing w:after="120" w:line="240" w:lineRule="auto"/>
              <w:jc w:val="center"/>
              <w:rPr>
                <w:rFonts w:ascii="Times New Roman" w:hAnsi="Times New Roman"/>
                <w:sz w:val="24"/>
                <w:szCs w:val="24"/>
              </w:rPr>
            </w:pPr>
          </w:p>
        </w:tc>
        <w:tc>
          <w:tcPr>
            <w:tcW w:w="995"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0,60</w:t>
            </w:r>
          </w:p>
          <w:p w:rsidR="00022DCA" w:rsidRPr="00A45A97" w:rsidRDefault="00022DCA" w:rsidP="00DA081C">
            <w:pPr>
              <w:spacing w:after="120" w:line="240" w:lineRule="auto"/>
              <w:jc w:val="center"/>
              <w:rPr>
                <w:rFonts w:ascii="Times New Roman" w:hAnsi="Times New Roman"/>
                <w:sz w:val="24"/>
                <w:szCs w:val="24"/>
              </w:rPr>
            </w:pPr>
          </w:p>
        </w:tc>
        <w:tc>
          <w:tcPr>
            <w:tcW w:w="992"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0,80</w:t>
            </w:r>
          </w:p>
          <w:p w:rsidR="00022DCA" w:rsidRPr="00A45A97" w:rsidRDefault="00022DCA" w:rsidP="00DA081C">
            <w:pPr>
              <w:spacing w:after="120" w:line="240" w:lineRule="auto"/>
              <w:jc w:val="center"/>
              <w:rPr>
                <w:rFonts w:ascii="Times New Roman" w:hAnsi="Times New Roman"/>
                <w:sz w:val="24"/>
                <w:szCs w:val="24"/>
              </w:rPr>
            </w:pPr>
          </w:p>
        </w:tc>
        <w:tc>
          <w:tcPr>
            <w:tcW w:w="993"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0,50</w:t>
            </w:r>
          </w:p>
          <w:p w:rsidR="00022DCA" w:rsidRPr="00A45A97" w:rsidRDefault="00022DCA" w:rsidP="00DA081C">
            <w:pPr>
              <w:spacing w:after="120" w:line="240" w:lineRule="auto"/>
              <w:jc w:val="center"/>
              <w:rPr>
                <w:rFonts w:ascii="Times New Roman" w:hAnsi="Times New Roman"/>
                <w:sz w:val="24"/>
                <w:szCs w:val="24"/>
              </w:rPr>
            </w:pPr>
          </w:p>
        </w:tc>
        <w:tc>
          <w:tcPr>
            <w:tcW w:w="992"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1,90</w:t>
            </w:r>
          </w:p>
          <w:p w:rsidR="00022DCA" w:rsidRPr="00A45A97" w:rsidRDefault="00022DCA" w:rsidP="00DA081C">
            <w:pPr>
              <w:spacing w:after="120" w:line="240" w:lineRule="auto"/>
              <w:jc w:val="center"/>
              <w:rPr>
                <w:rFonts w:ascii="Times New Roman" w:hAnsi="Times New Roman"/>
                <w:sz w:val="24"/>
                <w:szCs w:val="24"/>
              </w:rPr>
            </w:pPr>
          </w:p>
        </w:tc>
        <w:tc>
          <w:tcPr>
            <w:tcW w:w="1136"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4,20</w:t>
            </w:r>
          </w:p>
          <w:p w:rsidR="00022DCA" w:rsidRPr="00A45A97" w:rsidRDefault="00022DCA" w:rsidP="00DA081C">
            <w:pPr>
              <w:spacing w:after="120" w:line="240" w:lineRule="auto"/>
              <w:jc w:val="center"/>
              <w:rPr>
                <w:rFonts w:ascii="Times New Roman" w:hAnsi="Times New Roman"/>
                <w:sz w:val="24"/>
                <w:szCs w:val="24"/>
              </w:rPr>
            </w:pPr>
          </w:p>
        </w:tc>
        <w:tc>
          <w:tcPr>
            <w:tcW w:w="998" w:type="dxa"/>
            <w:gridSpan w:val="2"/>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73,60</w:t>
            </w:r>
          </w:p>
          <w:p w:rsidR="00022DCA" w:rsidRPr="00A45A97" w:rsidRDefault="00022DCA" w:rsidP="00DA081C">
            <w:pPr>
              <w:spacing w:after="120" w:line="240" w:lineRule="auto"/>
              <w:jc w:val="center"/>
              <w:rPr>
                <w:rFonts w:ascii="Times New Roman" w:hAnsi="Times New Roman"/>
                <w:sz w:val="24"/>
                <w:szCs w:val="24"/>
              </w:rPr>
            </w:pPr>
          </w:p>
        </w:tc>
        <w:tc>
          <w:tcPr>
            <w:tcW w:w="986"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4,10</w:t>
            </w:r>
          </w:p>
          <w:p w:rsidR="00022DCA" w:rsidRPr="00A45A97" w:rsidRDefault="00022DCA" w:rsidP="00DA081C">
            <w:pPr>
              <w:spacing w:after="120" w:line="240" w:lineRule="auto"/>
              <w:jc w:val="center"/>
              <w:rPr>
                <w:rFonts w:ascii="Times New Roman" w:hAnsi="Times New Roman"/>
                <w:sz w:val="24"/>
                <w:szCs w:val="24"/>
              </w:rPr>
            </w:pPr>
          </w:p>
        </w:tc>
        <w:tc>
          <w:tcPr>
            <w:tcW w:w="998" w:type="dxa"/>
            <w:gridSpan w:val="3"/>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2,00</w:t>
            </w:r>
          </w:p>
          <w:p w:rsidR="00022DCA" w:rsidRPr="00A45A97" w:rsidRDefault="00022DCA" w:rsidP="00DA081C">
            <w:pPr>
              <w:spacing w:after="120" w:line="240" w:lineRule="auto"/>
              <w:jc w:val="center"/>
              <w:rPr>
                <w:rFonts w:ascii="Times New Roman" w:hAnsi="Times New Roman"/>
                <w:sz w:val="24"/>
                <w:szCs w:val="24"/>
              </w:rPr>
            </w:pPr>
          </w:p>
        </w:tc>
        <w:tc>
          <w:tcPr>
            <w:tcW w:w="1137"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5,00</w:t>
            </w:r>
          </w:p>
        </w:tc>
        <w:tc>
          <w:tcPr>
            <w:tcW w:w="983"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0,190</w:t>
            </w:r>
          </w:p>
        </w:tc>
      </w:tr>
      <w:tr w:rsidR="00022DCA" w:rsidRPr="00A45A97" w:rsidTr="00DA081C">
        <w:tc>
          <w:tcPr>
            <w:tcW w:w="14458" w:type="dxa"/>
            <w:gridSpan w:val="16"/>
            <w:tcBorders>
              <w:top w:val="nil"/>
              <w:left w:val="nil"/>
              <w:right w:val="nil"/>
            </w:tcBorders>
            <w:vAlign w:val="center"/>
          </w:tcPr>
          <w:p w:rsidR="00022DCA" w:rsidRPr="00A45A97" w:rsidRDefault="00022DCA" w:rsidP="00DA081C">
            <w:pPr>
              <w:spacing w:after="120" w:line="240" w:lineRule="auto"/>
              <w:rPr>
                <w:rFonts w:ascii="Times New Roman" w:hAnsi="Times New Roman"/>
                <w:i/>
                <w:sz w:val="28"/>
                <w:szCs w:val="28"/>
              </w:rPr>
            </w:pPr>
            <w:r w:rsidRPr="00A45A97">
              <w:rPr>
                <w:rFonts w:ascii="Times New Roman" w:hAnsi="Times New Roman"/>
                <w:i/>
                <w:sz w:val="28"/>
                <w:szCs w:val="28"/>
              </w:rPr>
              <w:t>Окончание таблицы 2</w:t>
            </w:r>
          </w:p>
        </w:tc>
      </w:tr>
      <w:tr w:rsidR="00022DCA" w:rsidRPr="00A45A97" w:rsidTr="00DA081C">
        <w:tc>
          <w:tcPr>
            <w:tcW w:w="1131"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w:t>
            </w:r>
          </w:p>
        </w:tc>
        <w:tc>
          <w:tcPr>
            <w:tcW w:w="2127"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w:t>
            </w:r>
          </w:p>
        </w:tc>
        <w:tc>
          <w:tcPr>
            <w:tcW w:w="990"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3</w:t>
            </w:r>
          </w:p>
        </w:tc>
        <w:tc>
          <w:tcPr>
            <w:tcW w:w="995"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4</w:t>
            </w:r>
          </w:p>
        </w:tc>
        <w:tc>
          <w:tcPr>
            <w:tcW w:w="992"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5</w:t>
            </w:r>
          </w:p>
        </w:tc>
        <w:tc>
          <w:tcPr>
            <w:tcW w:w="993"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6</w:t>
            </w:r>
          </w:p>
        </w:tc>
        <w:tc>
          <w:tcPr>
            <w:tcW w:w="992"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7</w:t>
            </w:r>
          </w:p>
        </w:tc>
        <w:tc>
          <w:tcPr>
            <w:tcW w:w="1136"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8</w:t>
            </w:r>
          </w:p>
        </w:tc>
        <w:tc>
          <w:tcPr>
            <w:tcW w:w="998" w:type="dxa"/>
            <w:gridSpan w:val="2"/>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9</w:t>
            </w:r>
          </w:p>
        </w:tc>
        <w:tc>
          <w:tcPr>
            <w:tcW w:w="986"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10</w:t>
            </w:r>
          </w:p>
        </w:tc>
        <w:tc>
          <w:tcPr>
            <w:tcW w:w="998" w:type="dxa"/>
            <w:gridSpan w:val="3"/>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11</w:t>
            </w:r>
          </w:p>
        </w:tc>
        <w:tc>
          <w:tcPr>
            <w:tcW w:w="1137"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12</w:t>
            </w:r>
          </w:p>
        </w:tc>
        <w:tc>
          <w:tcPr>
            <w:tcW w:w="983"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13</w:t>
            </w:r>
          </w:p>
        </w:tc>
      </w:tr>
      <w:tr w:rsidR="00022DCA" w:rsidRPr="00A45A97" w:rsidTr="00DA081C">
        <w:tc>
          <w:tcPr>
            <w:tcW w:w="1131"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2127" w:type="dxa"/>
            <w:tcBorders>
              <w:bottom w:val="nil"/>
            </w:tcBorders>
            <w:vAlign w:val="center"/>
          </w:tcPr>
          <w:p w:rsidR="00022DCA" w:rsidRPr="00A45A97" w:rsidRDefault="00022DCA" w:rsidP="00DA081C">
            <w:pPr>
              <w:spacing w:after="120" w:line="240" w:lineRule="auto"/>
              <w:rPr>
                <w:rFonts w:ascii="Times New Roman" w:hAnsi="Times New Roman"/>
                <w:sz w:val="24"/>
                <w:szCs w:val="24"/>
              </w:rPr>
            </w:pPr>
            <w:r w:rsidRPr="00A45A97">
              <w:rPr>
                <w:rFonts w:ascii="Times New Roman" w:hAnsi="Times New Roman"/>
                <w:sz w:val="24"/>
                <w:szCs w:val="24"/>
              </w:rPr>
              <w:t xml:space="preserve">-  после хранения в течение: </w:t>
            </w:r>
          </w:p>
        </w:tc>
        <w:tc>
          <w:tcPr>
            <w:tcW w:w="990"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995"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992"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993"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992"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1136"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998" w:type="dxa"/>
            <w:gridSpan w:val="2"/>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986"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998" w:type="dxa"/>
            <w:gridSpan w:val="3"/>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1137"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c>
          <w:tcPr>
            <w:tcW w:w="983" w:type="dxa"/>
            <w:tcBorders>
              <w:bottom w:val="nil"/>
            </w:tcBorders>
            <w:vAlign w:val="center"/>
          </w:tcPr>
          <w:p w:rsidR="00022DCA" w:rsidRPr="00A45A97" w:rsidRDefault="00022DCA" w:rsidP="00DA081C">
            <w:pPr>
              <w:spacing w:after="120" w:line="240" w:lineRule="auto"/>
              <w:jc w:val="center"/>
              <w:rPr>
                <w:rFonts w:ascii="Times New Roman" w:hAnsi="Times New Roman"/>
                <w:sz w:val="24"/>
                <w:szCs w:val="24"/>
              </w:rPr>
            </w:pPr>
          </w:p>
        </w:tc>
      </w:tr>
      <w:tr w:rsidR="00022DCA" w:rsidRPr="00A45A97" w:rsidTr="00DA081C">
        <w:tc>
          <w:tcPr>
            <w:tcW w:w="1131"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5.2</w:t>
            </w:r>
          </w:p>
        </w:tc>
        <w:tc>
          <w:tcPr>
            <w:tcW w:w="2127" w:type="dxa"/>
            <w:tcBorders>
              <w:top w:val="nil"/>
              <w:bottom w:val="nil"/>
            </w:tcBorders>
            <w:vAlign w:val="center"/>
          </w:tcPr>
          <w:p w:rsidR="00022DCA" w:rsidRPr="00A45A97" w:rsidRDefault="00022DCA" w:rsidP="00DA081C">
            <w:pPr>
              <w:spacing w:after="120" w:line="240" w:lineRule="auto"/>
              <w:rPr>
                <w:rFonts w:ascii="Times New Roman" w:hAnsi="Times New Roman"/>
                <w:sz w:val="24"/>
                <w:szCs w:val="24"/>
              </w:rPr>
            </w:pPr>
            <w:r w:rsidRPr="00A45A97">
              <w:rPr>
                <w:rFonts w:ascii="Times New Roman" w:hAnsi="Times New Roman"/>
                <w:sz w:val="24"/>
                <w:szCs w:val="24"/>
              </w:rPr>
              <w:t xml:space="preserve">    - одних суток</w:t>
            </w:r>
          </w:p>
        </w:tc>
        <w:tc>
          <w:tcPr>
            <w:tcW w:w="990"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1,95</w:t>
            </w:r>
          </w:p>
        </w:tc>
        <w:tc>
          <w:tcPr>
            <w:tcW w:w="995"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0,30</w:t>
            </w:r>
          </w:p>
        </w:tc>
        <w:tc>
          <w:tcPr>
            <w:tcW w:w="992"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0,40</w:t>
            </w:r>
          </w:p>
        </w:tc>
        <w:tc>
          <w:tcPr>
            <w:tcW w:w="993"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0,30</w:t>
            </w:r>
          </w:p>
        </w:tc>
        <w:tc>
          <w:tcPr>
            <w:tcW w:w="992"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0,95</w:t>
            </w:r>
          </w:p>
        </w:tc>
        <w:tc>
          <w:tcPr>
            <w:tcW w:w="1136"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2,10</w:t>
            </w:r>
          </w:p>
        </w:tc>
        <w:tc>
          <w:tcPr>
            <w:tcW w:w="998" w:type="dxa"/>
            <w:gridSpan w:val="2"/>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75,40</w:t>
            </w:r>
          </w:p>
        </w:tc>
        <w:tc>
          <w:tcPr>
            <w:tcW w:w="986"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2,80</w:t>
            </w:r>
          </w:p>
        </w:tc>
        <w:tc>
          <w:tcPr>
            <w:tcW w:w="998" w:type="dxa"/>
            <w:gridSpan w:val="3"/>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4,10</w:t>
            </w:r>
          </w:p>
        </w:tc>
        <w:tc>
          <w:tcPr>
            <w:tcW w:w="1137"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8,35</w:t>
            </w:r>
          </w:p>
        </w:tc>
        <w:tc>
          <w:tcPr>
            <w:tcW w:w="983"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0,143</w:t>
            </w:r>
          </w:p>
        </w:tc>
      </w:tr>
      <w:tr w:rsidR="00022DCA" w:rsidRPr="00A45A97" w:rsidTr="00DA081C">
        <w:tc>
          <w:tcPr>
            <w:tcW w:w="1131"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5.3</w:t>
            </w:r>
          </w:p>
        </w:tc>
        <w:tc>
          <w:tcPr>
            <w:tcW w:w="2127" w:type="dxa"/>
            <w:tcBorders>
              <w:top w:val="nil"/>
              <w:bottom w:val="nil"/>
            </w:tcBorders>
            <w:vAlign w:val="center"/>
          </w:tcPr>
          <w:p w:rsidR="00022DCA" w:rsidRPr="00A45A97" w:rsidRDefault="00022DCA" w:rsidP="00DA081C">
            <w:pPr>
              <w:spacing w:after="120" w:line="240" w:lineRule="auto"/>
              <w:rPr>
                <w:rFonts w:ascii="Times New Roman" w:hAnsi="Times New Roman"/>
                <w:sz w:val="24"/>
                <w:szCs w:val="24"/>
              </w:rPr>
            </w:pPr>
            <w:r w:rsidRPr="00A45A97">
              <w:rPr>
                <w:rFonts w:ascii="Times New Roman" w:hAnsi="Times New Roman"/>
                <w:sz w:val="24"/>
                <w:szCs w:val="24"/>
              </w:rPr>
              <w:t xml:space="preserve">    - трёх суток</w:t>
            </w:r>
          </w:p>
        </w:tc>
        <w:tc>
          <w:tcPr>
            <w:tcW w:w="990"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2,30</w:t>
            </w:r>
          </w:p>
        </w:tc>
        <w:tc>
          <w:tcPr>
            <w:tcW w:w="995"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0,25</w:t>
            </w:r>
          </w:p>
        </w:tc>
        <w:tc>
          <w:tcPr>
            <w:tcW w:w="992"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0,30</w:t>
            </w:r>
          </w:p>
        </w:tc>
        <w:tc>
          <w:tcPr>
            <w:tcW w:w="993"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0,35</w:t>
            </w:r>
          </w:p>
        </w:tc>
        <w:tc>
          <w:tcPr>
            <w:tcW w:w="992"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0,90</w:t>
            </w:r>
          </w:p>
        </w:tc>
        <w:tc>
          <w:tcPr>
            <w:tcW w:w="1136"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2,20</w:t>
            </w:r>
          </w:p>
        </w:tc>
        <w:tc>
          <w:tcPr>
            <w:tcW w:w="998" w:type="dxa"/>
            <w:gridSpan w:val="2"/>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72,00</w:t>
            </w:r>
          </w:p>
        </w:tc>
        <w:tc>
          <w:tcPr>
            <w:tcW w:w="986"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2,80</w:t>
            </w:r>
          </w:p>
        </w:tc>
        <w:tc>
          <w:tcPr>
            <w:tcW w:w="998" w:type="dxa"/>
            <w:gridSpan w:val="3"/>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5,80</w:t>
            </w:r>
          </w:p>
        </w:tc>
        <w:tc>
          <w:tcPr>
            <w:tcW w:w="1137"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10,40</w:t>
            </w:r>
          </w:p>
        </w:tc>
        <w:tc>
          <w:tcPr>
            <w:tcW w:w="983"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0,159</w:t>
            </w:r>
          </w:p>
        </w:tc>
      </w:tr>
      <w:tr w:rsidR="00022DCA" w:rsidRPr="00A45A97" w:rsidTr="00DA081C">
        <w:tc>
          <w:tcPr>
            <w:tcW w:w="1131"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5.4</w:t>
            </w:r>
          </w:p>
        </w:tc>
        <w:tc>
          <w:tcPr>
            <w:tcW w:w="2127" w:type="dxa"/>
            <w:tcBorders>
              <w:top w:val="nil"/>
              <w:bottom w:val="nil"/>
            </w:tcBorders>
            <w:vAlign w:val="center"/>
          </w:tcPr>
          <w:p w:rsidR="00022DCA" w:rsidRPr="00A45A97" w:rsidRDefault="00022DCA" w:rsidP="00DA081C">
            <w:pPr>
              <w:spacing w:after="120" w:line="240" w:lineRule="auto"/>
              <w:rPr>
                <w:rFonts w:ascii="Times New Roman" w:hAnsi="Times New Roman"/>
                <w:sz w:val="24"/>
                <w:szCs w:val="24"/>
              </w:rPr>
            </w:pPr>
            <w:r w:rsidRPr="00A45A97">
              <w:rPr>
                <w:rFonts w:ascii="Times New Roman" w:hAnsi="Times New Roman"/>
                <w:sz w:val="24"/>
                <w:szCs w:val="24"/>
              </w:rPr>
              <w:t xml:space="preserve">    - восьми суток</w:t>
            </w:r>
          </w:p>
        </w:tc>
        <w:tc>
          <w:tcPr>
            <w:tcW w:w="990"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2,50</w:t>
            </w:r>
          </w:p>
        </w:tc>
        <w:tc>
          <w:tcPr>
            <w:tcW w:w="995"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0,50</w:t>
            </w:r>
          </w:p>
        </w:tc>
        <w:tc>
          <w:tcPr>
            <w:tcW w:w="992"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0,60</w:t>
            </w:r>
          </w:p>
        </w:tc>
        <w:tc>
          <w:tcPr>
            <w:tcW w:w="993"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0,60</w:t>
            </w:r>
          </w:p>
        </w:tc>
        <w:tc>
          <w:tcPr>
            <w:tcW w:w="992"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1,40</w:t>
            </w:r>
          </w:p>
        </w:tc>
        <w:tc>
          <w:tcPr>
            <w:tcW w:w="1136"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3,30</w:t>
            </w:r>
          </w:p>
        </w:tc>
        <w:tc>
          <w:tcPr>
            <w:tcW w:w="998" w:type="dxa"/>
            <w:gridSpan w:val="2"/>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72,70</w:t>
            </w:r>
          </w:p>
        </w:tc>
        <w:tc>
          <w:tcPr>
            <w:tcW w:w="986"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3,30</w:t>
            </w:r>
          </w:p>
        </w:tc>
        <w:tc>
          <w:tcPr>
            <w:tcW w:w="998" w:type="dxa"/>
            <w:gridSpan w:val="3"/>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4,00</w:t>
            </w:r>
          </w:p>
        </w:tc>
        <w:tc>
          <w:tcPr>
            <w:tcW w:w="1137"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7,05</w:t>
            </w:r>
          </w:p>
        </w:tc>
        <w:tc>
          <w:tcPr>
            <w:tcW w:w="983" w:type="dxa"/>
            <w:tcBorders>
              <w:top w:val="nil"/>
              <w:bottom w:val="nil"/>
            </w:tcBorders>
            <w:vAlign w:val="center"/>
          </w:tcPr>
          <w:p w:rsidR="00022DCA" w:rsidRPr="00A45A97" w:rsidRDefault="00022DCA" w:rsidP="00DA081C">
            <w:pPr>
              <w:spacing w:after="120" w:line="240" w:lineRule="auto"/>
              <w:jc w:val="center"/>
              <w:rPr>
                <w:rFonts w:ascii="Times New Roman" w:hAnsi="Times New Roman"/>
                <w:sz w:val="24"/>
                <w:szCs w:val="24"/>
              </w:rPr>
            </w:pPr>
            <w:r w:rsidRPr="00A45A97">
              <w:rPr>
                <w:rFonts w:ascii="Times New Roman" w:hAnsi="Times New Roman"/>
                <w:sz w:val="24"/>
                <w:szCs w:val="24"/>
              </w:rPr>
              <w:t>0,181</w:t>
            </w:r>
          </w:p>
        </w:tc>
      </w:tr>
      <w:tr w:rsidR="00022DCA" w:rsidRPr="00A45A97" w:rsidTr="00DA081C">
        <w:trPr>
          <w:trHeight w:val="272"/>
        </w:trPr>
        <w:tc>
          <w:tcPr>
            <w:tcW w:w="1131" w:type="dxa"/>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5.5</w:t>
            </w:r>
          </w:p>
        </w:tc>
        <w:tc>
          <w:tcPr>
            <w:tcW w:w="2127" w:type="dxa"/>
            <w:tcBorders>
              <w:top w:val="nil"/>
            </w:tcBorders>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- 17 суток</w:t>
            </w:r>
          </w:p>
        </w:tc>
        <w:tc>
          <w:tcPr>
            <w:tcW w:w="990" w:type="dxa"/>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3,0</w:t>
            </w:r>
          </w:p>
        </w:tc>
        <w:tc>
          <w:tcPr>
            <w:tcW w:w="995" w:type="dxa"/>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0,50</w:t>
            </w:r>
          </w:p>
        </w:tc>
        <w:tc>
          <w:tcPr>
            <w:tcW w:w="992" w:type="dxa"/>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0,25</w:t>
            </w:r>
          </w:p>
        </w:tc>
        <w:tc>
          <w:tcPr>
            <w:tcW w:w="993" w:type="dxa"/>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0,70</w:t>
            </w:r>
          </w:p>
        </w:tc>
        <w:tc>
          <w:tcPr>
            <w:tcW w:w="992" w:type="dxa"/>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1,50</w:t>
            </w:r>
          </w:p>
        </w:tc>
        <w:tc>
          <w:tcPr>
            <w:tcW w:w="1136" w:type="dxa"/>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3,20</w:t>
            </w:r>
          </w:p>
        </w:tc>
        <w:tc>
          <w:tcPr>
            <w:tcW w:w="992" w:type="dxa"/>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71,70</w:t>
            </w:r>
          </w:p>
        </w:tc>
        <w:tc>
          <w:tcPr>
            <w:tcW w:w="992" w:type="dxa"/>
            <w:gridSpan w:val="2"/>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2,90</w:t>
            </w:r>
          </w:p>
        </w:tc>
        <w:tc>
          <w:tcPr>
            <w:tcW w:w="992" w:type="dxa"/>
            <w:gridSpan w:val="2"/>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3,60</w:t>
            </w:r>
          </w:p>
        </w:tc>
        <w:tc>
          <w:tcPr>
            <w:tcW w:w="1143" w:type="dxa"/>
            <w:gridSpan w:val="2"/>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6,20</w:t>
            </w:r>
          </w:p>
        </w:tc>
        <w:tc>
          <w:tcPr>
            <w:tcW w:w="983" w:type="dxa"/>
            <w:tcBorders>
              <w:top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0,220</w:t>
            </w:r>
          </w:p>
        </w:tc>
      </w:tr>
      <w:tr w:rsidR="00022DCA" w:rsidRPr="00A45A97" w:rsidTr="00DA081C">
        <w:trPr>
          <w:trHeight w:val="272"/>
        </w:trPr>
        <w:tc>
          <w:tcPr>
            <w:tcW w:w="1131"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w:t>
            </w:r>
          </w:p>
        </w:tc>
        <w:tc>
          <w:tcPr>
            <w:tcW w:w="2127" w:type="dxa"/>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xml:space="preserve">Плоды урожая 2014 г  с лабора--торной делянки </w:t>
            </w:r>
          </w:p>
        </w:tc>
        <w:tc>
          <w:tcPr>
            <w:tcW w:w="990"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7,60</w:t>
            </w:r>
          </w:p>
        </w:tc>
        <w:tc>
          <w:tcPr>
            <w:tcW w:w="995"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1,40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1,30</w:t>
            </w:r>
          </w:p>
        </w:tc>
        <w:tc>
          <w:tcPr>
            <w:tcW w:w="993"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2,20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2,90</w:t>
            </w:r>
          </w:p>
        </w:tc>
        <w:tc>
          <w:tcPr>
            <w:tcW w:w="1136"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4,50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66,20</w:t>
            </w:r>
          </w:p>
        </w:tc>
        <w:tc>
          <w:tcPr>
            <w:tcW w:w="992"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4,60</w:t>
            </w:r>
          </w:p>
        </w:tc>
        <w:tc>
          <w:tcPr>
            <w:tcW w:w="992"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2,00</w:t>
            </w:r>
          </w:p>
        </w:tc>
        <w:tc>
          <w:tcPr>
            <w:tcW w:w="1143"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3,90</w:t>
            </w:r>
          </w:p>
        </w:tc>
        <w:tc>
          <w:tcPr>
            <w:tcW w:w="983"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0,489</w:t>
            </w:r>
          </w:p>
        </w:tc>
      </w:tr>
      <w:tr w:rsidR="00022DCA" w:rsidRPr="00A45A97" w:rsidTr="00DA081C">
        <w:trPr>
          <w:trHeight w:val="272"/>
        </w:trPr>
        <w:tc>
          <w:tcPr>
            <w:tcW w:w="1131"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7</w:t>
            </w:r>
          </w:p>
        </w:tc>
        <w:tc>
          <w:tcPr>
            <w:tcW w:w="2127" w:type="dxa"/>
            <w:tcBorders>
              <w:bottom w:val="nil"/>
            </w:tcBorders>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Плоды урожая 2015 г  с лабора-торной делянки в фазе:</w:t>
            </w:r>
          </w:p>
        </w:tc>
        <w:tc>
          <w:tcPr>
            <w:tcW w:w="990"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995"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992"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993"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992"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1136"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992"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992" w:type="dxa"/>
            <w:gridSpan w:val="2"/>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992" w:type="dxa"/>
            <w:gridSpan w:val="2"/>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1143" w:type="dxa"/>
            <w:gridSpan w:val="2"/>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983" w:type="dxa"/>
            <w:tcBorders>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r>
      <w:tr w:rsidR="00022DCA" w:rsidRPr="00A45A97" w:rsidTr="00DA081C">
        <w:trPr>
          <w:trHeight w:val="272"/>
        </w:trPr>
        <w:tc>
          <w:tcPr>
            <w:tcW w:w="1131"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p>
        </w:tc>
        <w:tc>
          <w:tcPr>
            <w:tcW w:w="2127" w:type="dxa"/>
            <w:tcBorders>
              <w:top w:val="nil"/>
              <w:bottom w:val="nil"/>
            </w:tcBorders>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xml:space="preserve">-начала  побурения  </w:t>
            </w:r>
          </w:p>
        </w:tc>
        <w:tc>
          <w:tcPr>
            <w:tcW w:w="990"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1,80</w:t>
            </w:r>
          </w:p>
        </w:tc>
        <w:tc>
          <w:tcPr>
            <w:tcW w:w="995"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0,30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0,50</w:t>
            </w:r>
          </w:p>
        </w:tc>
        <w:tc>
          <w:tcPr>
            <w:tcW w:w="993"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0,40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1,10</w:t>
            </w:r>
          </w:p>
        </w:tc>
        <w:tc>
          <w:tcPr>
            <w:tcW w:w="1136"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2,50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68,50</w:t>
            </w:r>
          </w:p>
        </w:tc>
        <w:tc>
          <w:tcPr>
            <w:tcW w:w="992"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3,50</w:t>
            </w:r>
          </w:p>
        </w:tc>
        <w:tc>
          <w:tcPr>
            <w:tcW w:w="992"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3,10</w:t>
            </w:r>
          </w:p>
        </w:tc>
        <w:tc>
          <w:tcPr>
            <w:tcW w:w="1143"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3,60</w:t>
            </w:r>
          </w:p>
        </w:tc>
        <w:tc>
          <w:tcPr>
            <w:tcW w:w="983"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0,160</w:t>
            </w:r>
          </w:p>
        </w:tc>
      </w:tr>
      <w:tr w:rsidR="00022DCA" w:rsidRPr="00A45A97" w:rsidTr="00DA081C">
        <w:trPr>
          <w:trHeight w:val="272"/>
        </w:trPr>
        <w:tc>
          <w:tcPr>
            <w:tcW w:w="1131"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7.1</w:t>
            </w:r>
          </w:p>
        </w:tc>
        <w:tc>
          <w:tcPr>
            <w:tcW w:w="2127" w:type="dxa"/>
            <w:tcBorders>
              <w:top w:val="nil"/>
              <w:bottom w:val="nil"/>
            </w:tcBorders>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xml:space="preserve">- начала созревания </w:t>
            </w:r>
          </w:p>
        </w:tc>
        <w:tc>
          <w:tcPr>
            <w:tcW w:w="990"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6,40</w:t>
            </w:r>
          </w:p>
        </w:tc>
        <w:tc>
          <w:tcPr>
            <w:tcW w:w="995"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1,00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1,10</w:t>
            </w:r>
          </w:p>
        </w:tc>
        <w:tc>
          <w:tcPr>
            <w:tcW w:w="993"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0,40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2,40</w:t>
            </w:r>
          </w:p>
        </w:tc>
        <w:tc>
          <w:tcPr>
            <w:tcW w:w="1136"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5,50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65,70</w:t>
            </w:r>
          </w:p>
        </w:tc>
        <w:tc>
          <w:tcPr>
            <w:tcW w:w="992"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4,00</w:t>
            </w:r>
          </w:p>
        </w:tc>
        <w:tc>
          <w:tcPr>
            <w:tcW w:w="992"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2,60</w:t>
            </w:r>
          </w:p>
        </w:tc>
        <w:tc>
          <w:tcPr>
            <w:tcW w:w="1143"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3,10</w:t>
            </w:r>
          </w:p>
        </w:tc>
        <w:tc>
          <w:tcPr>
            <w:tcW w:w="983"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0,073</w:t>
            </w:r>
          </w:p>
        </w:tc>
      </w:tr>
      <w:tr w:rsidR="00022DCA" w:rsidRPr="00A45A97" w:rsidTr="00DA081C">
        <w:trPr>
          <w:trHeight w:val="272"/>
        </w:trPr>
        <w:tc>
          <w:tcPr>
            <w:tcW w:w="1131"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7.2</w:t>
            </w:r>
          </w:p>
        </w:tc>
        <w:tc>
          <w:tcPr>
            <w:tcW w:w="2127" w:type="dxa"/>
            <w:tcBorders>
              <w:top w:val="nil"/>
              <w:bottom w:val="nil"/>
            </w:tcBorders>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полного созревания</w:t>
            </w:r>
          </w:p>
        </w:tc>
        <w:tc>
          <w:tcPr>
            <w:tcW w:w="990"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6,45</w:t>
            </w:r>
          </w:p>
        </w:tc>
        <w:tc>
          <w:tcPr>
            <w:tcW w:w="995"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1,05</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1,20</w:t>
            </w:r>
          </w:p>
        </w:tc>
        <w:tc>
          <w:tcPr>
            <w:tcW w:w="993"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0,40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2,50</w:t>
            </w:r>
          </w:p>
        </w:tc>
        <w:tc>
          <w:tcPr>
            <w:tcW w:w="1136"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5,60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66,30</w:t>
            </w:r>
          </w:p>
        </w:tc>
        <w:tc>
          <w:tcPr>
            <w:tcW w:w="992"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4,10</w:t>
            </w:r>
          </w:p>
        </w:tc>
        <w:tc>
          <w:tcPr>
            <w:tcW w:w="992"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2,20</w:t>
            </w:r>
          </w:p>
        </w:tc>
        <w:tc>
          <w:tcPr>
            <w:tcW w:w="1143"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3,60</w:t>
            </w:r>
          </w:p>
        </w:tc>
        <w:tc>
          <w:tcPr>
            <w:tcW w:w="983"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0,071</w:t>
            </w:r>
          </w:p>
        </w:tc>
      </w:tr>
      <w:tr w:rsidR="00022DCA" w:rsidRPr="00A45A97" w:rsidTr="00DA081C">
        <w:trPr>
          <w:trHeight w:val="272"/>
        </w:trPr>
        <w:tc>
          <w:tcPr>
            <w:tcW w:w="1131" w:type="dxa"/>
            <w:tcBorders>
              <w:top w:val="nil"/>
              <w:bottom w:val="nil"/>
            </w:tcBorders>
          </w:tcPr>
          <w:p w:rsidR="00022DCA" w:rsidRPr="00A45A97" w:rsidRDefault="00022DCA" w:rsidP="00DA081C">
            <w:pPr>
              <w:spacing w:after="0" w:line="240" w:lineRule="auto"/>
              <w:jc w:val="both"/>
              <w:rPr>
                <w:rFonts w:ascii="Times New Roman" w:hAnsi="Times New Roman"/>
                <w:sz w:val="24"/>
                <w:szCs w:val="24"/>
              </w:rPr>
            </w:pPr>
          </w:p>
          <w:p w:rsidR="00022DCA" w:rsidRPr="00A45A97" w:rsidRDefault="00022DCA" w:rsidP="00DA081C">
            <w:pPr>
              <w:spacing w:after="0" w:line="240" w:lineRule="auto"/>
              <w:jc w:val="both"/>
              <w:rPr>
                <w:rFonts w:ascii="Times New Roman" w:hAnsi="Times New Roman"/>
                <w:sz w:val="24"/>
                <w:szCs w:val="24"/>
              </w:rPr>
            </w:pPr>
            <w:r w:rsidRPr="00A45A97">
              <w:rPr>
                <w:rFonts w:ascii="Times New Roman" w:hAnsi="Times New Roman"/>
                <w:sz w:val="24"/>
                <w:szCs w:val="24"/>
              </w:rPr>
              <w:t xml:space="preserve">   7.3</w:t>
            </w:r>
          </w:p>
        </w:tc>
        <w:tc>
          <w:tcPr>
            <w:tcW w:w="2127" w:type="dxa"/>
            <w:tcBorders>
              <w:top w:val="nil"/>
              <w:bottom w:val="nil"/>
            </w:tcBorders>
            <w:vAlign w:val="center"/>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спустя 12 дней после созревания</w:t>
            </w:r>
          </w:p>
        </w:tc>
        <w:tc>
          <w:tcPr>
            <w:tcW w:w="990" w:type="dxa"/>
            <w:tcBorders>
              <w:top w:val="nil"/>
              <w:bottom w:val="nil"/>
            </w:tcBorders>
            <w:vAlign w:val="center"/>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xml:space="preserve">  7,20</w:t>
            </w:r>
          </w:p>
        </w:tc>
        <w:tc>
          <w:tcPr>
            <w:tcW w:w="995"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1,20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1,30</w:t>
            </w:r>
          </w:p>
        </w:tc>
        <w:tc>
          <w:tcPr>
            <w:tcW w:w="993"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0,40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2,70</w:t>
            </w:r>
          </w:p>
        </w:tc>
        <w:tc>
          <w:tcPr>
            <w:tcW w:w="1136"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6,90</w:t>
            </w:r>
          </w:p>
        </w:tc>
        <w:tc>
          <w:tcPr>
            <w:tcW w:w="992"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66,35</w:t>
            </w:r>
          </w:p>
        </w:tc>
        <w:tc>
          <w:tcPr>
            <w:tcW w:w="992"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4,10</w:t>
            </w:r>
          </w:p>
        </w:tc>
        <w:tc>
          <w:tcPr>
            <w:tcW w:w="992"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2,25</w:t>
            </w:r>
          </w:p>
        </w:tc>
        <w:tc>
          <w:tcPr>
            <w:tcW w:w="1143" w:type="dxa"/>
            <w:gridSpan w:val="2"/>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3,60</w:t>
            </w:r>
          </w:p>
        </w:tc>
        <w:tc>
          <w:tcPr>
            <w:tcW w:w="983" w:type="dxa"/>
            <w:tcBorders>
              <w:top w:val="nil"/>
              <w:bottom w:val="nil"/>
            </w:tcBorders>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0,060</w:t>
            </w:r>
          </w:p>
        </w:tc>
      </w:tr>
      <w:tr w:rsidR="00022DCA" w:rsidRPr="00A45A97" w:rsidTr="00DA081C">
        <w:trPr>
          <w:trHeight w:val="272"/>
        </w:trPr>
        <w:tc>
          <w:tcPr>
            <w:tcW w:w="1131" w:type="dxa"/>
          </w:tcPr>
          <w:p w:rsidR="00022DCA" w:rsidRPr="00A45A97" w:rsidRDefault="00022DCA" w:rsidP="00DA081C">
            <w:pPr>
              <w:spacing w:after="0" w:line="240" w:lineRule="auto"/>
              <w:jc w:val="both"/>
              <w:rPr>
                <w:rFonts w:ascii="Times New Roman" w:hAnsi="Times New Roman"/>
                <w:sz w:val="24"/>
                <w:szCs w:val="24"/>
              </w:rPr>
            </w:pPr>
          </w:p>
          <w:p w:rsidR="00022DCA" w:rsidRPr="00A45A97" w:rsidRDefault="00022DCA" w:rsidP="00DA081C">
            <w:pPr>
              <w:spacing w:after="0" w:line="240" w:lineRule="auto"/>
              <w:jc w:val="both"/>
              <w:rPr>
                <w:rFonts w:ascii="Times New Roman" w:hAnsi="Times New Roman"/>
                <w:sz w:val="24"/>
                <w:szCs w:val="24"/>
              </w:rPr>
            </w:pPr>
            <w:r w:rsidRPr="00A45A97">
              <w:rPr>
                <w:rFonts w:ascii="Times New Roman" w:hAnsi="Times New Roman"/>
                <w:sz w:val="24"/>
                <w:szCs w:val="24"/>
              </w:rPr>
              <w:t xml:space="preserve">    8</w:t>
            </w:r>
          </w:p>
        </w:tc>
        <w:tc>
          <w:tcPr>
            <w:tcW w:w="2127" w:type="dxa"/>
            <w:vAlign w:val="center"/>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Масло образца 1 через четверо суток окисления на воздухе</w:t>
            </w:r>
          </w:p>
        </w:tc>
        <w:tc>
          <w:tcPr>
            <w:tcW w:w="990" w:type="dxa"/>
            <w:vAlign w:val="center"/>
          </w:tcPr>
          <w:p w:rsidR="00022DCA" w:rsidRPr="00A45A97" w:rsidRDefault="00022DCA" w:rsidP="00DA081C">
            <w:pPr>
              <w:spacing w:after="0" w:line="240" w:lineRule="auto"/>
              <w:rPr>
                <w:rFonts w:ascii="Times New Roman" w:hAnsi="Times New Roman"/>
                <w:sz w:val="24"/>
                <w:szCs w:val="24"/>
              </w:rPr>
            </w:pPr>
            <w:r w:rsidRPr="00A45A97">
              <w:rPr>
                <w:rFonts w:ascii="Times New Roman" w:hAnsi="Times New Roman"/>
                <w:sz w:val="24"/>
                <w:szCs w:val="24"/>
              </w:rPr>
              <w:t xml:space="preserve">  4,50</w:t>
            </w:r>
          </w:p>
        </w:tc>
        <w:tc>
          <w:tcPr>
            <w:tcW w:w="995"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0,80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1,10</w:t>
            </w:r>
          </w:p>
        </w:tc>
        <w:tc>
          <w:tcPr>
            <w:tcW w:w="993"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0,90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2,35</w:t>
            </w:r>
          </w:p>
        </w:tc>
        <w:tc>
          <w:tcPr>
            <w:tcW w:w="1136"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4,30</w:t>
            </w:r>
          </w:p>
        </w:tc>
        <w:tc>
          <w:tcPr>
            <w:tcW w:w="992"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72,0</w:t>
            </w:r>
          </w:p>
        </w:tc>
        <w:tc>
          <w:tcPr>
            <w:tcW w:w="992"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4,60</w:t>
            </w:r>
          </w:p>
        </w:tc>
        <w:tc>
          <w:tcPr>
            <w:tcW w:w="992"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2,20</w:t>
            </w:r>
          </w:p>
        </w:tc>
        <w:tc>
          <w:tcPr>
            <w:tcW w:w="1143" w:type="dxa"/>
            <w:gridSpan w:val="2"/>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4,10</w:t>
            </w:r>
          </w:p>
        </w:tc>
        <w:tc>
          <w:tcPr>
            <w:tcW w:w="983" w:type="dxa"/>
            <w:vAlign w:val="center"/>
          </w:tcPr>
          <w:p w:rsidR="00022DCA" w:rsidRPr="00A45A97" w:rsidRDefault="00022DCA" w:rsidP="00DA081C">
            <w:pPr>
              <w:spacing w:after="0" w:line="240" w:lineRule="auto"/>
              <w:jc w:val="center"/>
              <w:rPr>
                <w:rFonts w:ascii="Times New Roman" w:hAnsi="Times New Roman"/>
                <w:sz w:val="24"/>
                <w:szCs w:val="24"/>
              </w:rPr>
            </w:pPr>
            <w:r w:rsidRPr="00A45A97">
              <w:rPr>
                <w:rFonts w:ascii="Times New Roman" w:hAnsi="Times New Roman"/>
                <w:sz w:val="24"/>
                <w:szCs w:val="24"/>
              </w:rPr>
              <w:t>0,209</w:t>
            </w:r>
          </w:p>
        </w:tc>
      </w:tr>
    </w:tbl>
    <w:p w:rsidR="00022DCA" w:rsidRDefault="00022DCA" w:rsidP="00DA081C">
      <w:pPr>
        <w:spacing w:after="0" w:line="360" w:lineRule="auto"/>
        <w:ind w:firstLine="851"/>
        <w:jc w:val="both"/>
        <w:rPr>
          <w:rFonts w:ascii="Times New Roman" w:hAnsi="Times New Roman"/>
          <w:sz w:val="28"/>
          <w:szCs w:val="28"/>
        </w:rPr>
      </w:pPr>
    </w:p>
    <w:p w:rsidR="00022DCA" w:rsidRDefault="00022DCA" w:rsidP="00DA081C">
      <w:pPr>
        <w:spacing w:after="0" w:line="360" w:lineRule="auto"/>
        <w:jc w:val="both"/>
        <w:rPr>
          <w:rFonts w:ascii="Times New Roman" w:hAnsi="Times New Roman"/>
          <w:sz w:val="28"/>
          <w:szCs w:val="28"/>
        </w:rPr>
        <w:sectPr w:rsidR="00022DCA" w:rsidSect="00DA081C">
          <w:pgSz w:w="16838" w:h="11906" w:orient="landscape"/>
          <w:pgMar w:top="1701" w:right="1134" w:bottom="850" w:left="1134" w:header="708" w:footer="708" w:gutter="0"/>
          <w:cols w:space="708"/>
          <w:docGrid w:linePitch="360"/>
        </w:sectPr>
      </w:pPr>
    </w:p>
    <w:p w:rsidR="00022DCA" w:rsidRDefault="00022DCA" w:rsidP="000741FB">
      <w:pPr>
        <w:spacing w:after="0" w:line="360" w:lineRule="auto"/>
        <w:ind w:firstLine="851"/>
        <w:jc w:val="both"/>
        <w:rPr>
          <w:rFonts w:ascii="Times New Roman" w:hAnsi="Times New Roman"/>
          <w:sz w:val="28"/>
          <w:szCs w:val="28"/>
        </w:rPr>
      </w:pPr>
      <w:r>
        <w:rPr>
          <w:rFonts w:ascii="Times New Roman" w:hAnsi="Times New Roman"/>
          <w:sz w:val="28"/>
          <w:szCs w:val="28"/>
        </w:rPr>
        <w:t xml:space="preserve">Это подтверждало предположение, что </w:t>
      </w:r>
      <w:r w:rsidRPr="00D71127">
        <w:rPr>
          <w:rFonts w:ascii="Times New Roman" w:hAnsi="Times New Roman"/>
          <w:i/>
          <w:sz w:val="28"/>
          <w:szCs w:val="28"/>
        </w:rPr>
        <w:t>п</w:t>
      </w:r>
      <w:r>
        <w:rPr>
          <w:rFonts w:ascii="Times New Roman" w:hAnsi="Times New Roman"/>
          <w:sz w:val="28"/>
          <w:szCs w:val="28"/>
        </w:rPr>
        <w:t xml:space="preserve">-цимен,  будучи термодинамически более выгодной структурой по сравнению с терпеновыми углеводородами, образуется в процессе хранения в результате окисления углеводородов, вероятнее всего </w:t>
      </w:r>
      <w:r w:rsidRPr="00D15958">
        <w:rPr>
          <w:rFonts w:ascii="Times New Roman" w:hAnsi="Times New Roman"/>
          <w:color w:val="000000"/>
          <w:sz w:val="28"/>
          <w:szCs w:val="28"/>
        </w:rPr>
        <w:t>γ</w:t>
      </w:r>
      <w:r>
        <w:rPr>
          <w:rFonts w:ascii="Times New Roman" w:hAnsi="Times New Roman"/>
          <w:sz w:val="28"/>
          <w:szCs w:val="28"/>
        </w:rPr>
        <w:t xml:space="preserve">-терпинена,  кислородом воздуха </w:t>
      </w:r>
      <w:r w:rsidRPr="0078497F">
        <w:rPr>
          <w:rFonts w:ascii="Times New Roman" w:hAnsi="Times New Roman"/>
          <w:sz w:val="28"/>
          <w:szCs w:val="28"/>
        </w:rPr>
        <w:t>[9].</w:t>
      </w:r>
      <w:r>
        <w:rPr>
          <w:rFonts w:ascii="Times New Roman" w:hAnsi="Times New Roman"/>
          <w:sz w:val="28"/>
          <w:szCs w:val="28"/>
        </w:rPr>
        <w:t xml:space="preserve"> Увеличение содержания </w:t>
      </w:r>
      <w:r w:rsidRPr="005D69B3">
        <w:rPr>
          <w:rFonts w:ascii="Times New Roman" w:hAnsi="Times New Roman"/>
          <w:i/>
          <w:sz w:val="28"/>
          <w:szCs w:val="28"/>
        </w:rPr>
        <w:t>п</w:t>
      </w:r>
      <w:r>
        <w:rPr>
          <w:rFonts w:ascii="Times New Roman" w:hAnsi="Times New Roman"/>
          <w:sz w:val="28"/>
          <w:szCs w:val="28"/>
        </w:rPr>
        <w:t xml:space="preserve">-цимена приводило к соответствующему снижению содержания </w:t>
      </w:r>
      <w:r w:rsidRPr="00D15958">
        <w:rPr>
          <w:rFonts w:ascii="Times New Roman" w:hAnsi="Times New Roman"/>
          <w:color w:val="000000"/>
          <w:sz w:val="28"/>
          <w:szCs w:val="28"/>
        </w:rPr>
        <w:t>γ</w:t>
      </w:r>
      <w:r>
        <w:rPr>
          <w:rFonts w:ascii="Times New Roman" w:hAnsi="Times New Roman"/>
          <w:sz w:val="28"/>
          <w:szCs w:val="28"/>
        </w:rPr>
        <w:t xml:space="preserve">–терпинена, и соотношение </w:t>
      </w:r>
      <w:r w:rsidRPr="00290502">
        <w:rPr>
          <w:rFonts w:ascii="Times New Roman" w:hAnsi="Times New Roman"/>
          <w:i/>
          <w:sz w:val="28"/>
          <w:szCs w:val="28"/>
        </w:rPr>
        <w:t>п</w:t>
      </w:r>
      <w:r>
        <w:rPr>
          <w:rFonts w:ascii="Times New Roman" w:hAnsi="Times New Roman"/>
          <w:sz w:val="28"/>
          <w:szCs w:val="28"/>
        </w:rPr>
        <w:t>-цимен/</w:t>
      </w:r>
      <w:r w:rsidRPr="00D15958">
        <w:rPr>
          <w:rFonts w:ascii="Times New Roman" w:hAnsi="Times New Roman"/>
          <w:color w:val="000000"/>
          <w:sz w:val="28"/>
          <w:szCs w:val="28"/>
        </w:rPr>
        <w:t>γ</w:t>
      </w:r>
      <w:r>
        <w:rPr>
          <w:rFonts w:ascii="Times New Roman" w:hAnsi="Times New Roman"/>
          <w:sz w:val="28"/>
          <w:szCs w:val="28"/>
        </w:rPr>
        <w:t xml:space="preserve">–терпинен постоянно возрастало с течением времени (таблица 2, образцы 5.2, 5.3, 5.4, 5.5). Образование </w:t>
      </w:r>
      <w:r w:rsidRPr="005B2C57">
        <w:rPr>
          <w:rFonts w:ascii="Times New Roman" w:hAnsi="Times New Roman"/>
          <w:i/>
          <w:sz w:val="28"/>
          <w:szCs w:val="28"/>
        </w:rPr>
        <w:t>п</w:t>
      </w:r>
      <w:r>
        <w:rPr>
          <w:rFonts w:ascii="Times New Roman" w:hAnsi="Times New Roman"/>
          <w:sz w:val="28"/>
          <w:szCs w:val="28"/>
        </w:rPr>
        <w:t xml:space="preserve">-цимена при окислении </w:t>
      </w:r>
      <w:r w:rsidRPr="00D15958">
        <w:rPr>
          <w:rFonts w:ascii="Times New Roman" w:hAnsi="Times New Roman"/>
          <w:color w:val="000000"/>
          <w:sz w:val="28"/>
          <w:szCs w:val="28"/>
        </w:rPr>
        <w:t>γ</w:t>
      </w:r>
      <w:r>
        <w:rPr>
          <w:rFonts w:ascii="Times New Roman" w:hAnsi="Times New Roman"/>
          <w:color w:val="000000"/>
          <w:sz w:val="28"/>
          <w:szCs w:val="28"/>
        </w:rPr>
        <w:t xml:space="preserve">-терпинена наблюдалось также в процессе хранения пробы масла опыта 1 в тонком слое на свету в негерметичной таре (таблица 2, образец 8).  Через четверо суток хранения соотношение </w:t>
      </w:r>
      <w:r w:rsidRPr="00290502">
        <w:rPr>
          <w:rFonts w:ascii="Times New Roman" w:hAnsi="Times New Roman"/>
          <w:i/>
          <w:sz w:val="28"/>
          <w:szCs w:val="28"/>
        </w:rPr>
        <w:t>п</w:t>
      </w:r>
      <w:r>
        <w:rPr>
          <w:rFonts w:ascii="Times New Roman" w:hAnsi="Times New Roman"/>
          <w:sz w:val="28"/>
          <w:szCs w:val="28"/>
        </w:rPr>
        <w:t>-цимен/</w:t>
      </w:r>
      <w:r w:rsidRPr="00D15958">
        <w:rPr>
          <w:rFonts w:ascii="Times New Roman" w:hAnsi="Times New Roman"/>
          <w:color w:val="000000"/>
          <w:sz w:val="28"/>
          <w:szCs w:val="28"/>
        </w:rPr>
        <w:t>γ</w:t>
      </w:r>
      <w:r>
        <w:rPr>
          <w:rFonts w:ascii="Times New Roman" w:hAnsi="Times New Roman"/>
          <w:sz w:val="28"/>
          <w:szCs w:val="28"/>
        </w:rPr>
        <w:t xml:space="preserve">–терпинен возросло вдвое по сравнению с величиной в исходном масле. </w:t>
      </w:r>
    </w:p>
    <w:p w:rsidR="00022DCA" w:rsidRDefault="00022DCA" w:rsidP="00DA081C">
      <w:pPr>
        <w:spacing w:after="0" w:line="360" w:lineRule="auto"/>
        <w:ind w:firstLine="851"/>
        <w:jc w:val="both"/>
        <w:rPr>
          <w:rFonts w:ascii="Times New Roman" w:hAnsi="Times New Roman"/>
          <w:sz w:val="28"/>
          <w:szCs w:val="28"/>
        </w:rPr>
      </w:pPr>
      <w:r>
        <w:rPr>
          <w:rFonts w:ascii="Times New Roman" w:hAnsi="Times New Roman"/>
          <w:sz w:val="28"/>
          <w:szCs w:val="28"/>
        </w:rPr>
        <w:t xml:space="preserve">Изменение соотношения </w:t>
      </w:r>
      <w:r w:rsidRPr="00120EFA">
        <w:rPr>
          <w:rFonts w:ascii="Times New Roman" w:hAnsi="Times New Roman"/>
          <w:i/>
          <w:sz w:val="28"/>
          <w:szCs w:val="28"/>
          <w:lang w:val="en-US"/>
        </w:rPr>
        <w:t>n</w:t>
      </w:r>
      <w:r w:rsidRPr="0090025A">
        <w:rPr>
          <w:rFonts w:ascii="Times New Roman" w:hAnsi="Times New Roman"/>
          <w:sz w:val="28"/>
          <w:szCs w:val="28"/>
        </w:rPr>
        <w:t>-цимен/γ–терпинен</w:t>
      </w:r>
      <w:r>
        <w:rPr>
          <w:rFonts w:ascii="Times New Roman" w:hAnsi="Times New Roman"/>
          <w:sz w:val="28"/>
          <w:szCs w:val="28"/>
        </w:rPr>
        <w:t xml:space="preserve"> </w:t>
      </w:r>
      <w:r w:rsidRPr="0090025A">
        <w:rPr>
          <w:rFonts w:ascii="Times New Roman" w:hAnsi="Times New Roman"/>
          <w:sz w:val="28"/>
          <w:szCs w:val="28"/>
        </w:rPr>
        <w:t>также</w:t>
      </w:r>
      <w:r>
        <w:rPr>
          <w:rFonts w:ascii="Times New Roman" w:hAnsi="Times New Roman"/>
          <w:sz w:val="28"/>
          <w:szCs w:val="28"/>
        </w:rPr>
        <w:t xml:space="preserve"> оценивали</w:t>
      </w:r>
      <w:r w:rsidRPr="0090025A">
        <w:rPr>
          <w:rFonts w:ascii="Times New Roman" w:hAnsi="Times New Roman"/>
          <w:sz w:val="28"/>
          <w:szCs w:val="28"/>
        </w:rPr>
        <w:t xml:space="preserve"> в ходе созревания плодов кориандра (</w:t>
      </w:r>
      <w:r>
        <w:rPr>
          <w:rFonts w:ascii="Times New Roman" w:hAnsi="Times New Roman"/>
          <w:sz w:val="28"/>
          <w:szCs w:val="28"/>
        </w:rPr>
        <w:t>таблица 2, образцы 7, 7.1, 7.2, 7.3</w:t>
      </w:r>
      <w:r w:rsidRPr="0090025A">
        <w:rPr>
          <w:rFonts w:ascii="Times New Roman" w:hAnsi="Times New Roman"/>
          <w:sz w:val="28"/>
          <w:szCs w:val="28"/>
        </w:rPr>
        <w:t>).</w:t>
      </w:r>
      <w:r>
        <w:rPr>
          <w:rFonts w:ascii="Times New Roman" w:hAnsi="Times New Roman"/>
          <w:sz w:val="28"/>
          <w:szCs w:val="28"/>
        </w:rPr>
        <w:t xml:space="preserve">В период от начала побурения плодов до полного созревания происходит активное накопление терпеновых углеводородов, и их массовая доля увеличивается в два-три раза. В то же время содержание </w:t>
      </w:r>
      <w:r w:rsidRPr="001A6BB9">
        <w:rPr>
          <w:rFonts w:ascii="Times New Roman" w:hAnsi="Times New Roman"/>
          <w:i/>
          <w:sz w:val="28"/>
          <w:szCs w:val="28"/>
          <w:lang w:val="en-US"/>
        </w:rPr>
        <w:t>n</w:t>
      </w:r>
      <w:r w:rsidRPr="0090025A">
        <w:rPr>
          <w:rFonts w:ascii="Times New Roman" w:hAnsi="Times New Roman"/>
          <w:sz w:val="28"/>
          <w:szCs w:val="28"/>
        </w:rPr>
        <w:t>-цимен</w:t>
      </w:r>
      <w:r>
        <w:rPr>
          <w:rFonts w:ascii="Times New Roman" w:hAnsi="Times New Roman"/>
          <w:sz w:val="28"/>
          <w:szCs w:val="28"/>
        </w:rPr>
        <w:t xml:space="preserve">а остается на одном уровне, то есть в плодах кориандра биосинтез </w:t>
      </w:r>
      <w:r w:rsidRPr="001A6BB9">
        <w:rPr>
          <w:rFonts w:ascii="Times New Roman" w:hAnsi="Times New Roman"/>
          <w:i/>
          <w:sz w:val="28"/>
          <w:szCs w:val="28"/>
          <w:lang w:val="en-US"/>
        </w:rPr>
        <w:t>n</w:t>
      </w:r>
      <w:r w:rsidRPr="0090025A">
        <w:rPr>
          <w:rFonts w:ascii="Times New Roman" w:hAnsi="Times New Roman"/>
          <w:sz w:val="28"/>
          <w:szCs w:val="28"/>
        </w:rPr>
        <w:t>-цимен</w:t>
      </w:r>
      <w:r>
        <w:rPr>
          <w:rFonts w:ascii="Times New Roman" w:hAnsi="Times New Roman"/>
          <w:sz w:val="28"/>
          <w:szCs w:val="28"/>
        </w:rPr>
        <w:t xml:space="preserve">а протекает малоактивно. </w:t>
      </w:r>
      <w:r w:rsidRPr="00844218">
        <w:rPr>
          <w:rFonts w:ascii="Times New Roman" w:hAnsi="Times New Roman"/>
          <w:sz w:val="28"/>
          <w:szCs w:val="28"/>
        </w:rPr>
        <w:t xml:space="preserve">Повышение доли </w:t>
      </w:r>
      <w:r w:rsidRPr="00844218">
        <w:rPr>
          <w:rFonts w:ascii="Times New Roman" w:hAnsi="Times New Roman"/>
          <w:i/>
          <w:sz w:val="28"/>
          <w:szCs w:val="28"/>
          <w:lang w:val="en-US"/>
        </w:rPr>
        <w:t>n</w:t>
      </w:r>
      <w:r w:rsidRPr="00844218">
        <w:rPr>
          <w:rFonts w:ascii="Times New Roman" w:hAnsi="Times New Roman"/>
          <w:sz w:val="28"/>
          <w:szCs w:val="28"/>
        </w:rPr>
        <w:t xml:space="preserve">-цимена с одновременным снижением содержания  γ–терпинена подтверждало преимущественно химический путь накопления </w:t>
      </w:r>
      <w:r w:rsidRPr="00844218">
        <w:rPr>
          <w:rFonts w:ascii="Times New Roman" w:hAnsi="Times New Roman"/>
          <w:i/>
          <w:sz w:val="28"/>
          <w:szCs w:val="28"/>
          <w:lang w:val="en-US"/>
        </w:rPr>
        <w:t>n</w:t>
      </w:r>
      <w:r w:rsidRPr="00844218">
        <w:rPr>
          <w:rFonts w:ascii="Times New Roman" w:hAnsi="Times New Roman"/>
          <w:sz w:val="28"/>
          <w:szCs w:val="28"/>
        </w:rPr>
        <w:t>-цимена в кориандровом эфирном масле в условиях, способствующих окислению</w:t>
      </w:r>
      <w:r>
        <w:rPr>
          <w:rFonts w:ascii="Times New Roman" w:hAnsi="Times New Roman"/>
          <w:sz w:val="28"/>
          <w:szCs w:val="28"/>
        </w:rPr>
        <w:t>.</w:t>
      </w:r>
      <w:r w:rsidRPr="00844218">
        <w:rPr>
          <w:rFonts w:ascii="Times New Roman" w:hAnsi="Times New Roman"/>
          <w:sz w:val="28"/>
          <w:szCs w:val="28"/>
        </w:rPr>
        <w:t xml:space="preserve"> Содержание</w:t>
      </w:r>
      <w:r>
        <w:rPr>
          <w:rFonts w:ascii="Times New Roman" w:hAnsi="Times New Roman"/>
          <w:sz w:val="28"/>
          <w:szCs w:val="28"/>
        </w:rPr>
        <w:t xml:space="preserve"> </w:t>
      </w:r>
      <w:r w:rsidRPr="001A6BB9">
        <w:rPr>
          <w:rFonts w:ascii="Times New Roman" w:hAnsi="Times New Roman"/>
          <w:i/>
          <w:sz w:val="28"/>
          <w:szCs w:val="28"/>
          <w:lang w:val="en-US"/>
        </w:rPr>
        <w:t>n</w:t>
      </w:r>
      <w:r w:rsidRPr="0090025A">
        <w:rPr>
          <w:rFonts w:ascii="Times New Roman" w:hAnsi="Times New Roman"/>
          <w:sz w:val="28"/>
          <w:szCs w:val="28"/>
        </w:rPr>
        <w:t>-цимен</w:t>
      </w:r>
      <w:r>
        <w:rPr>
          <w:rFonts w:ascii="Times New Roman" w:hAnsi="Times New Roman"/>
          <w:sz w:val="28"/>
          <w:szCs w:val="28"/>
        </w:rPr>
        <w:t xml:space="preserve">а и соотношение </w:t>
      </w:r>
      <w:r w:rsidRPr="001A6BB9">
        <w:rPr>
          <w:rFonts w:ascii="Times New Roman" w:hAnsi="Times New Roman"/>
          <w:i/>
          <w:sz w:val="28"/>
          <w:szCs w:val="28"/>
          <w:lang w:val="en-US"/>
        </w:rPr>
        <w:t>n</w:t>
      </w:r>
      <w:r w:rsidRPr="0090025A">
        <w:rPr>
          <w:rFonts w:ascii="Times New Roman" w:hAnsi="Times New Roman"/>
          <w:sz w:val="28"/>
          <w:szCs w:val="28"/>
        </w:rPr>
        <w:t>-цимен</w:t>
      </w:r>
      <w:r>
        <w:rPr>
          <w:rFonts w:ascii="Times New Roman" w:hAnsi="Times New Roman"/>
          <w:sz w:val="28"/>
          <w:szCs w:val="28"/>
        </w:rPr>
        <w:t xml:space="preserve">а и </w:t>
      </w:r>
      <w:r w:rsidRPr="00D15958">
        <w:rPr>
          <w:rFonts w:ascii="Times New Roman" w:hAnsi="Times New Roman"/>
          <w:color w:val="000000"/>
          <w:sz w:val="28"/>
          <w:szCs w:val="28"/>
        </w:rPr>
        <w:t>γ</w:t>
      </w:r>
      <w:r>
        <w:rPr>
          <w:rFonts w:ascii="Times New Roman" w:hAnsi="Times New Roman"/>
          <w:sz w:val="28"/>
          <w:szCs w:val="28"/>
        </w:rPr>
        <w:t>–терпинена может служить характеристикой степени изменения состава кориандрового эфирного масла под действием кислорода.</w:t>
      </w:r>
    </w:p>
    <w:p w:rsidR="00022DCA" w:rsidRDefault="00022DCA" w:rsidP="0014153F">
      <w:pPr>
        <w:spacing w:after="0" w:line="360" w:lineRule="auto"/>
        <w:ind w:firstLine="851"/>
        <w:jc w:val="both"/>
        <w:rPr>
          <w:rFonts w:ascii="Times New Roman" w:hAnsi="Times New Roman"/>
          <w:sz w:val="28"/>
          <w:szCs w:val="28"/>
        </w:rPr>
      </w:pPr>
      <w:r>
        <w:rPr>
          <w:rFonts w:ascii="Times New Roman" w:hAnsi="Times New Roman"/>
          <w:sz w:val="28"/>
          <w:szCs w:val="28"/>
        </w:rPr>
        <w:t>ВЫВОДЫ</w:t>
      </w:r>
    </w:p>
    <w:p w:rsidR="00022DCA" w:rsidRDefault="00022DCA" w:rsidP="0014153F">
      <w:pPr>
        <w:spacing w:after="0" w:line="360" w:lineRule="auto"/>
        <w:ind w:firstLine="851"/>
        <w:jc w:val="both"/>
        <w:rPr>
          <w:rFonts w:ascii="Times New Roman" w:hAnsi="Times New Roman"/>
          <w:sz w:val="28"/>
          <w:szCs w:val="28"/>
        </w:rPr>
      </w:pPr>
      <w:r>
        <w:rPr>
          <w:rFonts w:ascii="Times New Roman" w:hAnsi="Times New Roman"/>
          <w:sz w:val="28"/>
          <w:szCs w:val="28"/>
        </w:rPr>
        <w:t xml:space="preserve">Расколотые плоды сразу же после поступления сырья на предприятие следует отделять и перерабатывать. Это обеспечит снижение потерь эфирного масла и ограничит нежелательное возрастание </w:t>
      </w:r>
      <w:r w:rsidRPr="00844218">
        <w:rPr>
          <w:rFonts w:ascii="Times New Roman" w:hAnsi="Times New Roman"/>
          <w:i/>
          <w:sz w:val="28"/>
          <w:szCs w:val="28"/>
          <w:lang w:val="en-US"/>
        </w:rPr>
        <w:t>n</w:t>
      </w:r>
      <w:r w:rsidRPr="00844218">
        <w:rPr>
          <w:rFonts w:ascii="Times New Roman" w:hAnsi="Times New Roman"/>
          <w:sz w:val="28"/>
          <w:szCs w:val="28"/>
        </w:rPr>
        <w:t xml:space="preserve">-цимена </w:t>
      </w:r>
      <w:r>
        <w:rPr>
          <w:rFonts w:ascii="Times New Roman" w:hAnsi="Times New Roman"/>
          <w:sz w:val="28"/>
          <w:szCs w:val="28"/>
        </w:rPr>
        <w:t>в его составе, связанное с окислительными процессами при хранении расколотых плодов.</w:t>
      </w:r>
    </w:p>
    <w:p w:rsidR="00022DCA" w:rsidRDefault="00022DCA" w:rsidP="00DA081C">
      <w:pPr>
        <w:spacing w:after="0" w:line="360" w:lineRule="auto"/>
        <w:ind w:firstLine="851"/>
        <w:jc w:val="both"/>
        <w:rPr>
          <w:rFonts w:ascii="Times New Roman" w:hAnsi="Times New Roman"/>
          <w:sz w:val="28"/>
          <w:szCs w:val="28"/>
        </w:rPr>
      </w:pPr>
      <w:r>
        <w:rPr>
          <w:rFonts w:ascii="Times New Roman" w:hAnsi="Times New Roman"/>
          <w:sz w:val="28"/>
          <w:szCs w:val="28"/>
        </w:rPr>
        <w:t xml:space="preserve"> Эфирное масло из  фракции свежерасколотых плодов может быть представлено как отдельный вид кориандрового масла с улучшенными парфюмерными свойствами, что связано с повышенным содержанием в его составе компонентов с цветочным запахом (линалоола, гераниола, геранилацетата) и малым содержанием камфоры и углеводородов.</w:t>
      </w:r>
    </w:p>
    <w:p w:rsidR="00022DCA" w:rsidRDefault="00022DCA" w:rsidP="00DA081C">
      <w:pPr>
        <w:spacing w:after="0" w:line="360" w:lineRule="auto"/>
        <w:ind w:firstLine="851"/>
        <w:jc w:val="both"/>
        <w:rPr>
          <w:rFonts w:ascii="Times New Roman" w:hAnsi="Times New Roman"/>
          <w:sz w:val="28"/>
          <w:szCs w:val="28"/>
        </w:rPr>
      </w:pPr>
      <w:r>
        <w:rPr>
          <w:rFonts w:ascii="Times New Roman" w:hAnsi="Times New Roman"/>
          <w:sz w:val="28"/>
          <w:szCs w:val="28"/>
        </w:rPr>
        <w:t>Масло из свежерасколотых плодов может быть использовано для корректировки состава партий кориандрового эфирного масла в целях повышения содержания линалоола и снижения доли углеводородов и камфоры, а также для выделения ценных компонентов – линалоола и гераниола</w:t>
      </w:r>
      <w:r w:rsidRPr="0008631E">
        <w:rPr>
          <w:rFonts w:ascii="Times New Roman" w:hAnsi="Times New Roman"/>
          <w:sz w:val="28"/>
          <w:szCs w:val="28"/>
        </w:rPr>
        <w:t xml:space="preserve"> </w:t>
      </w:r>
      <w:r>
        <w:rPr>
          <w:rFonts w:ascii="Times New Roman" w:hAnsi="Times New Roman"/>
          <w:sz w:val="28"/>
          <w:szCs w:val="28"/>
        </w:rPr>
        <w:t>методом вакуум-ректификации.</w:t>
      </w:r>
    </w:p>
    <w:p w:rsidR="00022DCA" w:rsidRDefault="00022DCA" w:rsidP="00DA081C">
      <w:pPr>
        <w:spacing w:after="0" w:line="360" w:lineRule="auto"/>
        <w:ind w:firstLine="851"/>
        <w:jc w:val="both"/>
        <w:rPr>
          <w:rFonts w:ascii="Times New Roman" w:hAnsi="Times New Roman"/>
          <w:sz w:val="28"/>
          <w:szCs w:val="28"/>
        </w:rPr>
      </w:pPr>
    </w:p>
    <w:p w:rsidR="00022DCA" w:rsidRPr="00DA081C" w:rsidRDefault="00022DCA" w:rsidP="00FE7661">
      <w:pPr>
        <w:pStyle w:val="Style2"/>
        <w:spacing w:line="240" w:lineRule="auto"/>
        <w:ind w:firstLine="709"/>
        <w:outlineLvl w:val="0"/>
        <w:rPr>
          <w:b/>
        </w:rPr>
      </w:pPr>
      <w:r w:rsidRPr="00DA081C">
        <w:rPr>
          <w:b/>
        </w:rPr>
        <w:t>Литература</w:t>
      </w:r>
    </w:p>
    <w:p w:rsidR="00022DCA" w:rsidRPr="00DA081C" w:rsidRDefault="00022DCA" w:rsidP="00DA081C">
      <w:pPr>
        <w:pStyle w:val="Style2"/>
        <w:spacing w:line="240" w:lineRule="auto"/>
        <w:ind w:firstLine="709"/>
        <w:jc w:val="center"/>
        <w:outlineLvl w:val="0"/>
        <w:rPr>
          <w:b/>
        </w:rPr>
      </w:pPr>
    </w:p>
    <w:p w:rsidR="00022DCA" w:rsidRPr="00DA081C" w:rsidRDefault="00022DCA" w:rsidP="00DA081C">
      <w:pPr>
        <w:spacing w:after="0" w:line="240" w:lineRule="auto"/>
        <w:ind w:firstLine="709"/>
        <w:jc w:val="both"/>
        <w:rPr>
          <w:rFonts w:ascii="Times New Roman" w:hAnsi="Times New Roman"/>
          <w:sz w:val="24"/>
          <w:szCs w:val="24"/>
        </w:rPr>
      </w:pPr>
      <w:r w:rsidRPr="00DA081C">
        <w:rPr>
          <w:rFonts w:ascii="Times New Roman" w:hAnsi="Times New Roman"/>
          <w:sz w:val="24"/>
          <w:szCs w:val="24"/>
        </w:rPr>
        <w:t xml:space="preserve">1. Турышева Н.А., Тарасов В.Е., Пелипенко Т.В. Фармакогнозия и товароведение эфирномасличного и лекарственного сырья: учеб.пособие / Кубан. гос. технолог. ун-т. – Краснодар: Изд. ФГБОУ ВПО «КубГТУ», 2012. -  279 с. </w:t>
      </w:r>
    </w:p>
    <w:p w:rsidR="00022DCA" w:rsidRPr="00DA081C" w:rsidRDefault="00022DCA" w:rsidP="00DA081C">
      <w:pPr>
        <w:spacing w:after="0" w:line="240" w:lineRule="auto"/>
        <w:ind w:firstLine="709"/>
        <w:jc w:val="both"/>
        <w:rPr>
          <w:rFonts w:ascii="Times New Roman" w:hAnsi="Times New Roman"/>
          <w:sz w:val="24"/>
          <w:szCs w:val="24"/>
        </w:rPr>
      </w:pPr>
      <w:r w:rsidRPr="00DA081C">
        <w:rPr>
          <w:rFonts w:ascii="Times New Roman" w:hAnsi="Times New Roman"/>
          <w:sz w:val="24"/>
          <w:szCs w:val="24"/>
        </w:rPr>
        <w:t>2. Танасиенко Ф. С.  Эфирные масла. Содержание и состав в растениях. – Киев: Наукова думка, 1985. – 264 с.</w:t>
      </w:r>
    </w:p>
    <w:p w:rsidR="00022DCA" w:rsidRPr="00DA081C" w:rsidRDefault="00022DCA" w:rsidP="00DA081C">
      <w:pPr>
        <w:spacing w:after="0" w:line="240" w:lineRule="auto"/>
        <w:ind w:firstLine="709"/>
        <w:jc w:val="both"/>
        <w:rPr>
          <w:rFonts w:ascii="Times New Roman" w:hAnsi="Times New Roman"/>
          <w:sz w:val="24"/>
          <w:szCs w:val="24"/>
        </w:rPr>
      </w:pPr>
      <w:r w:rsidRPr="00DA081C">
        <w:rPr>
          <w:rFonts w:ascii="Times New Roman" w:hAnsi="Times New Roman"/>
          <w:sz w:val="24"/>
          <w:szCs w:val="24"/>
        </w:rPr>
        <w:t>3. Турышева Н. А.Учебное пособие по товароведению эфирномасличного сырья. – Краснодар: Изд. КубГТУ, 1989. – 84 с.</w:t>
      </w:r>
    </w:p>
    <w:p w:rsidR="00022DCA" w:rsidRPr="00DA081C" w:rsidRDefault="00022DCA" w:rsidP="00DA081C">
      <w:pPr>
        <w:suppressAutoHyphens/>
        <w:spacing w:after="0" w:line="240" w:lineRule="auto"/>
        <w:ind w:firstLine="709"/>
        <w:jc w:val="both"/>
        <w:rPr>
          <w:rFonts w:ascii="Times New Roman" w:hAnsi="Times New Roman"/>
          <w:sz w:val="24"/>
          <w:szCs w:val="24"/>
        </w:rPr>
      </w:pPr>
      <w:r w:rsidRPr="00DA081C">
        <w:rPr>
          <w:rFonts w:ascii="Times New Roman" w:hAnsi="Times New Roman"/>
          <w:sz w:val="24"/>
          <w:szCs w:val="24"/>
        </w:rPr>
        <w:t>4. Войткевич С. А. Эфирные масла для парфюмерии и ароматерапии.- М.: Пищевая промышленность, 2001. - 283 с.</w:t>
      </w:r>
    </w:p>
    <w:p w:rsidR="00022DCA" w:rsidRPr="00DA081C" w:rsidRDefault="00022DCA" w:rsidP="00DA081C">
      <w:pPr>
        <w:spacing w:after="0" w:line="240" w:lineRule="auto"/>
        <w:ind w:firstLine="709"/>
        <w:contextualSpacing/>
        <w:jc w:val="both"/>
        <w:rPr>
          <w:rFonts w:ascii="Times New Roman" w:hAnsi="Times New Roman"/>
          <w:sz w:val="24"/>
          <w:szCs w:val="24"/>
        </w:rPr>
      </w:pPr>
      <w:r w:rsidRPr="00DA081C">
        <w:rPr>
          <w:rFonts w:ascii="Times New Roman" w:hAnsi="Times New Roman"/>
          <w:sz w:val="24"/>
          <w:szCs w:val="24"/>
        </w:rPr>
        <w:t xml:space="preserve"> 5. Пелипенко Т.В. Совершенствование и производственное освоение технологии подготовки кориандра к хранению и переработке: Дис. …канд. техн. наук. – Краснодар. 1990.  – 176 с. </w:t>
      </w:r>
    </w:p>
    <w:p w:rsidR="00022DCA" w:rsidRPr="00DA081C" w:rsidRDefault="00022DCA" w:rsidP="00DA081C">
      <w:pPr>
        <w:spacing w:after="0" w:line="240" w:lineRule="auto"/>
        <w:ind w:firstLine="709"/>
        <w:jc w:val="both"/>
        <w:rPr>
          <w:rFonts w:ascii="Times New Roman" w:hAnsi="Times New Roman"/>
          <w:sz w:val="24"/>
          <w:szCs w:val="24"/>
        </w:rPr>
      </w:pPr>
      <w:r w:rsidRPr="00DA081C">
        <w:rPr>
          <w:rFonts w:ascii="Times New Roman" w:hAnsi="Times New Roman"/>
          <w:sz w:val="24"/>
          <w:szCs w:val="24"/>
        </w:rPr>
        <w:t>6. Химия и технология душистых веществ и эфирных масел.- Труды ВНИИСНДВ, вып. 4, 1958, с. 185-189</w:t>
      </w:r>
    </w:p>
    <w:p w:rsidR="00022DCA" w:rsidRPr="00DA081C" w:rsidRDefault="00022DCA" w:rsidP="00DA081C">
      <w:pPr>
        <w:spacing w:after="0" w:line="240" w:lineRule="auto"/>
        <w:ind w:firstLine="709"/>
        <w:jc w:val="both"/>
        <w:rPr>
          <w:rFonts w:ascii="Times New Roman" w:hAnsi="Times New Roman"/>
          <w:sz w:val="24"/>
          <w:szCs w:val="24"/>
        </w:rPr>
      </w:pPr>
      <w:r w:rsidRPr="00DA081C">
        <w:rPr>
          <w:rFonts w:ascii="Times New Roman" w:hAnsi="Times New Roman"/>
          <w:sz w:val="24"/>
          <w:szCs w:val="24"/>
        </w:rPr>
        <w:t xml:space="preserve">7.  ГОСТ 1571-82.Скипидар живичный. Технические условия. </w:t>
      </w:r>
    </w:p>
    <w:p w:rsidR="00022DCA" w:rsidRPr="00DA081C" w:rsidRDefault="00022DCA" w:rsidP="00DA081C">
      <w:pPr>
        <w:spacing w:after="0" w:line="240" w:lineRule="auto"/>
        <w:ind w:firstLine="709"/>
        <w:jc w:val="both"/>
        <w:rPr>
          <w:rFonts w:ascii="Times New Roman" w:hAnsi="Times New Roman"/>
          <w:sz w:val="24"/>
          <w:szCs w:val="24"/>
        </w:rPr>
      </w:pPr>
      <w:r w:rsidRPr="00DA081C">
        <w:rPr>
          <w:rFonts w:ascii="Times New Roman" w:hAnsi="Times New Roman"/>
          <w:sz w:val="24"/>
          <w:szCs w:val="24"/>
        </w:rPr>
        <w:t xml:space="preserve">8. </w:t>
      </w:r>
      <w:r w:rsidRPr="00DA081C">
        <w:rPr>
          <w:rFonts w:ascii="Times New Roman" w:hAnsi="Times New Roman"/>
          <w:sz w:val="24"/>
          <w:szCs w:val="24"/>
          <w:lang w:val="en-US"/>
        </w:rPr>
        <w:t>http</w:t>
      </w:r>
      <w:r w:rsidRPr="00DA081C">
        <w:rPr>
          <w:rFonts w:ascii="Times New Roman" w:hAnsi="Times New Roman"/>
          <w:sz w:val="24"/>
          <w:szCs w:val="24"/>
        </w:rPr>
        <w:t>//</w:t>
      </w:r>
      <w:r w:rsidRPr="00DA081C">
        <w:rPr>
          <w:rFonts w:ascii="Times New Roman" w:hAnsi="Times New Roman"/>
          <w:sz w:val="24"/>
          <w:szCs w:val="24"/>
          <w:lang w:val="en-US"/>
        </w:rPr>
        <w:t>vines</w:t>
      </w:r>
      <w:r w:rsidRPr="00DA081C">
        <w:rPr>
          <w:rFonts w:ascii="Times New Roman" w:hAnsi="Times New Roman"/>
          <w:sz w:val="24"/>
          <w:szCs w:val="24"/>
        </w:rPr>
        <w:t>.</w:t>
      </w:r>
      <w:r w:rsidRPr="00DA081C">
        <w:rPr>
          <w:rFonts w:ascii="Times New Roman" w:hAnsi="Times New Roman"/>
          <w:sz w:val="24"/>
          <w:szCs w:val="24"/>
          <w:lang w:val="en-US"/>
        </w:rPr>
        <w:t>narod</w:t>
      </w:r>
      <w:r w:rsidRPr="00DA081C">
        <w:rPr>
          <w:rFonts w:ascii="Times New Roman" w:hAnsi="Times New Roman"/>
          <w:sz w:val="24"/>
          <w:szCs w:val="24"/>
        </w:rPr>
        <w:t>.</w:t>
      </w:r>
      <w:r w:rsidRPr="00DA081C">
        <w:rPr>
          <w:rFonts w:ascii="Times New Roman" w:hAnsi="Times New Roman"/>
          <w:sz w:val="24"/>
          <w:szCs w:val="24"/>
          <w:lang w:val="en-US"/>
        </w:rPr>
        <w:t>ru</w:t>
      </w:r>
      <w:r w:rsidRPr="00DA081C">
        <w:rPr>
          <w:rFonts w:ascii="Times New Roman" w:hAnsi="Times New Roman"/>
          <w:sz w:val="24"/>
          <w:szCs w:val="24"/>
        </w:rPr>
        <w:t>/3_3_</w:t>
      </w:r>
      <w:r w:rsidRPr="00DA081C">
        <w:rPr>
          <w:rFonts w:ascii="Times New Roman" w:hAnsi="Times New Roman"/>
          <w:sz w:val="24"/>
          <w:szCs w:val="24"/>
          <w:lang w:val="en-US"/>
        </w:rPr>
        <w:t>aromatic</w:t>
      </w:r>
      <w:r w:rsidRPr="00DA081C">
        <w:rPr>
          <w:rFonts w:ascii="Times New Roman" w:hAnsi="Times New Roman"/>
          <w:sz w:val="24"/>
          <w:szCs w:val="24"/>
        </w:rPr>
        <w:t>.</w:t>
      </w:r>
      <w:r w:rsidRPr="00DA081C">
        <w:rPr>
          <w:rFonts w:ascii="Times New Roman" w:hAnsi="Times New Roman"/>
          <w:sz w:val="24"/>
          <w:szCs w:val="24"/>
          <w:lang w:val="en-US"/>
        </w:rPr>
        <w:t>htm</w:t>
      </w:r>
      <w:r w:rsidRPr="00DA081C">
        <w:rPr>
          <w:rFonts w:ascii="Times New Roman" w:hAnsi="Times New Roman"/>
          <w:sz w:val="24"/>
          <w:szCs w:val="24"/>
        </w:rPr>
        <w:t>. Ароматические нефенольные вещества (</w:t>
      </w:r>
      <w:r w:rsidRPr="00DA081C">
        <w:rPr>
          <w:rStyle w:val="HTMLCite"/>
          <w:rFonts w:ascii="Times New Roman" w:hAnsi="Times New Roman"/>
          <w:iCs/>
          <w:sz w:val="24"/>
          <w:szCs w:val="24"/>
        </w:rPr>
        <w:t>Дата обращения 15.07.2015</w:t>
      </w:r>
      <w:r w:rsidRPr="00DA081C">
        <w:rPr>
          <w:rFonts w:ascii="Times New Roman" w:hAnsi="Times New Roman"/>
          <w:sz w:val="24"/>
          <w:szCs w:val="24"/>
        </w:rPr>
        <w:t>)</w:t>
      </w:r>
    </w:p>
    <w:p w:rsidR="00022DCA" w:rsidRPr="00DA081C" w:rsidRDefault="00022DCA" w:rsidP="00DA081C">
      <w:pPr>
        <w:spacing w:after="0" w:line="240" w:lineRule="auto"/>
        <w:ind w:firstLine="709"/>
        <w:jc w:val="both"/>
        <w:rPr>
          <w:rFonts w:ascii="Times New Roman" w:hAnsi="Times New Roman"/>
          <w:sz w:val="24"/>
          <w:szCs w:val="24"/>
        </w:rPr>
      </w:pPr>
      <w:r w:rsidRPr="00DA081C">
        <w:rPr>
          <w:rFonts w:ascii="Times New Roman" w:hAnsi="Times New Roman"/>
          <w:sz w:val="24"/>
          <w:szCs w:val="24"/>
        </w:rPr>
        <w:t xml:space="preserve">9. Усов А.П., Тарасов В.Е., Крапивина М.Г. Химия душистых и биологически активных веществ: учеб.пособие / Кубан. гос. технолог. ун-т. – Краснодар: Изд. ФГБОУ ВПО «КубГТУ», 2006. -  242 с. </w:t>
      </w:r>
    </w:p>
    <w:p w:rsidR="00022DCA" w:rsidRPr="00DA081C" w:rsidRDefault="00022DCA" w:rsidP="00DA081C">
      <w:pPr>
        <w:spacing w:after="0" w:line="240" w:lineRule="auto"/>
        <w:ind w:firstLine="709"/>
        <w:jc w:val="both"/>
        <w:rPr>
          <w:rFonts w:ascii="Times New Roman" w:hAnsi="Times New Roman"/>
          <w:sz w:val="24"/>
          <w:szCs w:val="24"/>
        </w:rPr>
      </w:pPr>
      <w:r w:rsidRPr="00DA081C">
        <w:rPr>
          <w:rFonts w:ascii="Times New Roman" w:hAnsi="Times New Roman"/>
          <w:sz w:val="24"/>
          <w:szCs w:val="24"/>
        </w:rPr>
        <w:t xml:space="preserve">10.  Хейфиц Л. А.,  Дашунин В. М. Душистые вещества и другие продукты для парфюмерии: Справ.изд. – М: Химия, 1994. – 256 с. </w:t>
      </w:r>
    </w:p>
    <w:p w:rsidR="00022DCA" w:rsidRDefault="00022DCA" w:rsidP="00DA081C">
      <w:pPr>
        <w:spacing w:after="0" w:line="240" w:lineRule="auto"/>
        <w:ind w:firstLine="709"/>
        <w:contextualSpacing/>
        <w:jc w:val="both"/>
        <w:rPr>
          <w:rFonts w:ascii="Times New Roman" w:hAnsi="Times New Roman"/>
          <w:sz w:val="24"/>
          <w:szCs w:val="24"/>
        </w:rPr>
      </w:pPr>
      <w:r w:rsidRPr="00DA081C">
        <w:rPr>
          <w:rFonts w:ascii="Times New Roman" w:hAnsi="Times New Roman"/>
          <w:sz w:val="24"/>
          <w:szCs w:val="24"/>
        </w:rPr>
        <w:t xml:space="preserve">11.  Поляков А.Ф., Турышева Н.А., Саад М.М., Усов А.П.  Изучение раскалываемости плодов кориандра // Изв. Вузов, Пищевая технология. – 1978. - № 5. – С. 136-138. </w:t>
      </w:r>
    </w:p>
    <w:p w:rsidR="00022DCA" w:rsidRPr="00DA081C" w:rsidRDefault="00022DCA" w:rsidP="00DA081C">
      <w:pPr>
        <w:spacing w:after="0" w:line="240" w:lineRule="auto"/>
        <w:ind w:firstLine="709"/>
        <w:contextualSpacing/>
        <w:jc w:val="both"/>
        <w:rPr>
          <w:rFonts w:ascii="Times New Roman" w:hAnsi="Times New Roman"/>
          <w:sz w:val="24"/>
          <w:szCs w:val="24"/>
        </w:rPr>
      </w:pPr>
      <w:r>
        <w:rPr>
          <w:rFonts w:ascii="Times New Roman" w:hAnsi="Times New Roman"/>
          <w:sz w:val="24"/>
          <w:szCs w:val="24"/>
        </w:rPr>
        <w:t>12.</w:t>
      </w:r>
      <w:r w:rsidRPr="005A2CE1">
        <w:rPr>
          <w:rFonts w:ascii="Times New Roman" w:hAnsi="Times New Roman"/>
          <w:bCs/>
          <w:sz w:val="24"/>
          <w:szCs w:val="24"/>
        </w:rPr>
        <w:t xml:space="preserve"> </w:t>
      </w:r>
      <w:r>
        <w:rPr>
          <w:rFonts w:ascii="Times New Roman" w:hAnsi="Times New Roman"/>
          <w:bCs/>
          <w:sz w:val="24"/>
          <w:szCs w:val="24"/>
        </w:rPr>
        <w:t>Пелипенко Т.В., Мустафаев С.К., Усов А.П., Калиенко Е.А. Влияние фракционного состава кориандра на его технологические свойства //</w:t>
      </w:r>
      <w:r w:rsidRPr="00A2544B">
        <w:rPr>
          <w:rFonts w:ascii="Times New Roman" w:hAnsi="Times New Roman"/>
          <w:bCs/>
          <w:color w:val="000000"/>
          <w:sz w:val="24"/>
          <w:szCs w:val="24"/>
        </w:rPr>
        <w:t xml:space="preserve"> </w:t>
      </w:r>
      <w:r w:rsidRPr="0003090D">
        <w:rPr>
          <w:rFonts w:ascii="Times New Roman" w:hAnsi="Times New Roman"/>
          <w:bCs/>
          <w:color w:val="000000"/>
          <w:sz w:val="24"/>
          <w:szCs w:val="24"/>
        </w:rPr>
        <w:t>Политематический сетевой электронный научный журнал Кубанского государственного аграрного университета</w:t>
      </w:r>
      <w:r>
        <w:rPr>
          <w:rFonts w:ascii="Times New Roman" w:hAnsi="Times New Roman"/>
          <w:bCs/>
          <w:color w:val="000000"/>
          <w:sz w:val="24"/>
          <w:szCs w:val="24"/>
        </w:rPr>
        <w:t>.</w:t>
      </w:r>
      <w:r w:rsidRPr="0003090D">
        <w:rPr>
          <w:rFonts w:ascii="Times New Roman" w:hAnsi="Times New Roman"/>
          <w:bCs/>
          <w:color w:val="000000"/>
          <w:sz w:val="24"/>
          <w:szCs w:val="24"/>
        </w:rPr>
        <w:t xml:space="preserve"> </w:t>
      </w:r>
      <w:r>
        <w:rPr>
          <w:rFonts w:ascii="Times New Roman" w:hAnsi="Times New Roman"/>
          <w:bCs/>
          <w:color w:val="000000"/>
          <w:sz w:val="24"/>
          <w:szCs w:val="24"/>
        </w:rPr>
        <w:t>Краснодар: КубГАУ, 2015. - № 113. – 105-114 С.</w:t>
      </w:r>
    </w:p>
    <w:p w:rsidR="00022DCA" w:rsidRDefault="00022DCA" w:rsidP="00DA081C">
      <w:pPr>
        <w:spacing w:after="0" w:line="240" w:lineRule="auto"/>
        <w:ind w:firstLine="709"/>
        <w:contextualSpacing/>
        <w:jc w:val="both"/>
        <w:rPr>
          <w:rFonts w:ascii="Times New Roman" w:hAnsi="Times New Roman"/>
          <w:sz w:val="24"/>
          <w:szCs w:val="24"/>
        </w:rPr>
      </w:pPr>
    </w:p>
    <w:p w:rsidR="00022DCA" w:rsidRPr="00364BF9" w:rsidRDefault="00022DCA" w:rsidP="00DA081C">
      <w:pPr>
        <w:spacing w:after="0" w:line="240" w:lineRule="auto"/>
        <w:ind w:firstLine="709"/>
        <w:contextualSpacing/>
        <w:jc w:val="both"/>
        <w:rPr>
          <w:rFonts w:ascii="Times New Roman" w:hAnsi="Times New Roman"/>
          <w:b/>
          <w:sz w:val="24"/>
          <w:szCs w:val="24"/>
        </w:rPr>
      </w:pPr>
      <w:r w:rsidRPr="00922E67">
        <w:rPr>
          <w:rFonts w:ascii="Times New Roman" w:hAnsi="Times New Roman"/>
          <w:b/>
          <w:sz w:val="24"/>
          <w:szCs w:val="24"/>
          <w:lang w:val="en-US"/>
        </w:rPr>
        <w:t>References</w:t>
      </w:r>
    </w:p>
    <w:p w:rsidR="00022DCA" w:rsidRPr="00364BF9" w:rsidRDefault="00022DCA" w:rsidP="00DA081C">
      <w:pPr>
        <w:spacing w:after="0" w:line="240" w:lineRule="auto"/>
        <w:ind w:firstLine="709"/>
        <w:contextualSpacing/>
        <w:jc w:val="both"/>
        <w:rPr>
          <w:rFonts w:ascii="Times New Roman" w:hAnsi="Times New Roman"/>
          <w:sz w:val="24"/>
          <w:szCs w:val="24"/>
        </w:rPr>
      </w:pP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364BF9">
        <w:rPr>
          <w:rFonts w:ascii="Times New Roman" w:hAnsi="Times New Roman"/>
          <w:sz w:val="24"/>
          <w:szCs w:val="24"/>
        </w:rPr>
        <w:t xml:space="preserve">1. </w:t>
      </w:r>
      <w:r w:rsidRPr="00FE7661">
        <w:rPr>
          <w:rFonts w:ascii="Times New Roman" w:hAnsi="Times New Roman"/>
          <w:sz w:val="24"/>
          <w:szCs w:val="24"/>
          <w:lang w:val="en-US"/>
        </w:rPr>
        <w:t>Turysheva</w:t>
      </w:r>
      <w:r w:rsidRPr="00364BF9">
        <w:rPr>
          <w:rFonts w:ascii="Times New Roman" w:hAnsi="Times New Roman"/>
          <w:sz w:val="24"/>
          <w:szCs w:val="24"/>
        </w:rPr>
        <w:t xml:space="preserve"> </w:t>
      </w:r>
      <w:r w:rsidRPr="00FE7661">
        <w:rPr>
          <w:rFonts w:ascii="Times New Roman" w:hAnsi="Times New Roman"/>
          <w:sz w:val="24"/>
          <w:szCs w:val="24"/>
          <w:lang w:val="en-US"/>
        </w:rPr>
        <w:t>N</w:t>
      </w:r>
      <w:r w:rsidRPr="00364BF9">
        <w:rPr>
          <w:rFonts w:ascii="Times New Roman" w:hAnsi="Times New Roman"/>
          <w:sz w:val="24"/>
          <w:szCs w:val="24"/>
        </w:rPr>
        <w:t>.</w:t>
      </w:r>
      <w:r w:rsidRPr="00FE7661">
        <w:rPr>
          <w:rFonts w:ascii="Times New Roman" w:hAnsi="Times New Roman"/>
          <w:sz w:val="24"/>
          <w:szCs w:val="24"/>
          <w:lang w:val="en-US"/>
        </w:rPr>
        <w:t>A</w:t>
      </w:r>
      <w:r w:rsidRPr="00364BF9">
        <w:rPr>
          <w:rFonts w:ascii="Times New Roman" w:hAnsi="Times New Roman"/>
          <w:sz w:val="24"/>
          <w:szCs w:val="24"/>
        </w:rPr>
        <w:t xml:space="preserve">., </w:t>
      </w:r>
      <w:r w:rsidRPr="00FE7661">
        <w:rPr>
          <w:rFonts w:ascii="Times New Roman" w:hAnsi="Times New Roman"/>
          <w:sz w:val="24"/>
          <w:szCs w:val="24"/>
          <w:lang w:val="en-US"/>
        </w:rPr>
        <w:t>Tarasov</w:t>
      </w:r>
      <w:r w:rsidRPr="00364BF9">
        <w:rPr>
          <w:rFonts w:ascii="Times New Roman" w:hAnsi="Times New Roman"/>
          <w:sz w:val="24"/>
          <w:szCs w:val="24"/>
        </w:rPr>
        <w:t xml:space="preserve"> </w:t>
      </w:r>
      <w:r w:rsidRPr="00FE7661">
        <w:rPr>
          <w:rFonts w:ascii="Times New Roman" w:hAnsi="Times New Roman"/>
          <w:sz w:val="24"/>
          <w:szCs w:val="24"/>
          <w:lang w:val="en-US"/>
        </w:rPr>
        <w:t>V</w:t>
      </w:r>
      <w:r w:rsidRPr="00364BF9">
        <w:rPr>
          <w:rFonts w:ascii="Times New Roman" w:hAnsi="Times New Roman"/>
          <w:sz w:val="24"/>
          <w:szCs w:val="24"/>
        </w:rPr>
        <w:t>.</w:t>
      </w:r>
      <w:r w:rsidRPr="00FE7661">
        <w:rPr>
          <w:rFonts w:ascii="Times New Roman" w:hAnsi="Times New Roman"/>
          <w:sz w:val="24"/>
          <w:szCs w:val="24"/>
          <w:lang w:val="en-US"/>
        </w:rPr>
        <w:t>E</w:t>
      </w:r>
      <w:r w:rsidRPr="00364BF9">
        <w:rPr>
          <w:rFonts w:ascii="Times New Roman" w:hAnsi="Times New Roman"/>
          <w:sz w:val="24"/>
          <w:szCs w:val="24"/>
        </w:rPr>
        <w:t xml:space="preserve">., </w:t>
      </w:r>
      <w:r w:rsidRPr="00FE7661">
        <w:rPr>
          <w:rFonts w:ascii="Times New Roman" w:hAnsi="Times New Roman"/>
          <w:sz w:val="24"/>
          <w:szCs w:val="24"/>
          <w:lang w:val="en-US"/>
        </w:rPr>
        <w:t>Pelipenko</w:t>
      </w:r>
      <w:r w:rsidRPr="00364BF9">
        <w:rPr>
          <w:rFonts w:ascii="Times New Roman" w:hAnsi="Times New Roman"/>
          <w:sz w:val="24"/>
          <w:szCs w:val="24"/>
        </w:rPr>
        <w:t xml:space="preserve"> </w:t>
      </w:r>
      <w:r w:rsidRPr="00FE7661">
        <w:rPr>
          <w:rFonts w:ascii="Times New Roman" w:hAnsi="Times New Roman"/>
          <w:sz w:val="24"/>
          <w:szCs w:val="24"/>
          <w:lang w:val="en-US"/>
        </w:rPr>
        <w:t>T</w:t>
      </w:r>
      <w:r w:rsidRPr="00364BF9">
        <w:rPr>
          <w:rFonts w:ascii="Times New Roman" w:hAnsi="Times New Roman"/>
          <w:sz w:val="24"/>
          <w:szCs w:val="24"/>
        </w:rPr>
        <w:t>.</w:t>
      </w:r>
      <w:r w:rsidRPr="00FE7661">
        <w:rPr>
          <w:rFonts w:ascii="Times New Roman" w:hAnsi="Times New Roman"/>
          <w:sz w:val="24"/>
          <w:szCs w:val="24"/>
          <w:lang w:val="en-US"/>
        </w:rPr>
        <w:t>V</w:t>
      </w:r>
      <w:r w:rsidRPr="00364BF9">
        <w:rPr>
          <w:rFonts w:ascii="Times New Roman" w:hAnsi="Times New Roman"/>
          <w:sz w:val="24"/>
          <w:szCs w:val="24"/>
        </w:rPr>
        <w:t xml:space="preserve">. </w:t>
      </w:r>
      <w:r w:rsidRPr="00FE7661">
        <w:rPr>
          <w:rFonts w:ascii="Times New Roman" w:hAnsi="Times New Roman"/>
          <w:sz w:val="24"/>
          <w:szCs w:val="24"/>
          <w:lang w:val="en-US"/>
        </w:rPr>
        <w:t>Farmakognoziya</w:t>
      </w:r>
      <w:r w:rsidRPr="00364BF9">
        <w:rPr>
          <w:rFonts w:ascii="Times New Roman" w:hAnsi="Times New Roman"/>
          <w:sz w:val="24"/>
          <w:szCs w:val="24"/>
        </w:rPr>
        <w:t xml:space="preserve"> </w:t>
      </w:r>
      <w:r w:rsidRPr="00FE7661">
        <w:rPr>
          <w:rFonts w:ascii="Times New Roman" w:hAnsi="Times New Roman"/>
          <w:sz w:val="24"/>
          <w:szCs w:val="24"/>
          <w:lang w:val="en-US"/>
        </w:rPr>
        <w:t>i</w:t>
      </w:r>
      <w:r w:rsidRPr="00364BF9">
        <w:rPr>
          <w:rFonts w:ascii="Times New Roman" w:hAnsi="Times New Roman"/>
          <w:sz w:val="24"/>
          <w:szCs w:val="24"/>
        </w:rPr>
        <w:t xml:space="preserve"> </w:t>
      </w:r>
      <w:r w:rsidRPr="00FE7661">
        <w:rPr>
          <w:rFonts w:ascii="Times New Roman" w:hAnsi="Times New Roman"/>
          <w:sz w:val="24"/>
          <w:szCs w:val="24"/>
          <w:lang w:val="en-US"/>
        </w:rPr>
        <w:t>tovarovedenie</w:t>
      </w:r>
      <w:r w:rsidRPr="00364BF9">
        <w:rPr>
          <w:rFonts w:ascii="Times New Roman" w:hAnsi="Times New Roman"/>
          <w:sz w:val="24"/>
          <w:szCs w:val="24"/>
        </w:rPr>
        <w:t xml:space="preserve"> </w:t>
      </w:r>
      <w:r w:rsidRPr="00FE7661">
        <w:rPr>
          <w:rFonts w:ascii="Times New Roman" w:hAnsi="Times New Roman"/>
          <w:sz w:val="24"/>
          <w:szCs w:val="24"/>
          <w:lang w:val="en-US"/>
        </w:rPr>
        <w:t>ehfirnomaslichnogo</w:t>
      </w:r>
      <w:r w:rsidRPr="00364BF9">
        <w:rPr>
          <w:rFonts w:ascii="Times New Roman" w:hAnsi="Times New Roman"/>
          <w:sz w:val="24"/>
          <w:szCs w:val="24"/>
        </w:rPr>
        <w:t xml:space="preserve"> </w:t>
      </w:r>
      <w:r w:rsidRPr="00FE7661">
        <w:rPr>
          <w:rFonts w:ascii="Times New Roman" w:hAnsi="Times New Roman"/>
          <w:sz w:val="24"/>
          <w:szCs w:val="24"/>
          <w:lang w:val="en-US"/>
        </w:rPr>
        <w:t>i</w:t>
      </w:r>
      <w:r w:rsidRPr="00364BF9">
        <w:rPr>
          <w:rFonts w:ascii="Times New Roman" w:hAnsi="Times New Roman"/>
          <w:sz w:val="24"/>
          <w:szCs w:val="24"/>
        </w:rPr>
        <w:t xml:space="preserve"> </w:t>
      </w:r>
      <w:r w:rsidRPr="00FE7661">
        <w:rPr>
          <w:rFonts w:ascii="Times New Roman" w:hAnsi="Times New Roman"/>
          <w:sz w:val="24"/>
          <w:szCs w:val="24"/>
          <w:lang w:val="en-US"/>
        </w:rPr>
        <w:t>lekarstvennogo</w:t>
      </w:r>
      <w:r w:rsidRPr="00364BF9">
        <w:rPr>
          <w:rFonts w:ascii="Times New Roman" w:hAnsi="Times New Roman"/>
          <w:sz w:val="24"/>
          <w:szCs w:val="24"/>
        </w:rPr>
        <w:t xml:space="preserve"> </w:t>
      </w:r>
      <w:r w:rsidRPr="00FE7661">
        <w:rPr>
          <w:rFonts w:ascii="Times New Roman" w:hAnsi="Times New Roman"/>
          <w:sz w:val="24"/>
          <w:szCs w:val="24"/>
          <w:lang w:val="en-US"/>
        </w:rPr>
        <w:t>syr</w:t>
      </w:r>
      <w:r w:rsidRPr="00364BF9">
        <w:rPr>
          <w:rFonts w:ascii="Times New Roman" w:hAnsi="Times New Roman"/>
          <w:sz w:val="24"/>
          <w:szCs w:val="24"/>
        </w:rPr>
        <w:t>'</w:t>
      </w:r>
      <w:r w:rsidRPr="00FE7661">
        <w:rPr>
          <w:rFonts w:ascii="Times New Roman" w:hAnsi="Times New Roman"/>
          <w:sz w:val="24"/>
          <w:szCs w:val="24"/>
          <w:lang w:val="en-US"/>
        </w:rPr>
        <w:t>ya</w:t>
      </w:r>
      <w:r w:rsidRPr="00364BF9">
        <w:rPr>
          <w:rFonts w:ascii="Times New Roman" w:hAnsi="Times New Roman"/>
          <w:sz w:val="24"/>
          <w:szCs w:val="24"/>
        </w:rPr>
        <w:t xml:space="preserve">: </w:t>
      </w:r>
      <w:r w:rsidRPr="00FE7661">
        <w:rPr>
          <w:rFonts w:ascii="Times New Roman" w:hAnsi="Times New Roman"/>
          <w:sz w:val="24"/>
          <w:szCs w:val="24"/>
          <w:lang w:val="en-US"/>
        </w:rPr>
        <w:t>ucheb</w:t>
      </w:r>
      <w:r w:rsidRPr="00364BF9">
        <w:rPr>
          <w:rFonts w:ascii="Times New Roman" w:hAnsi="Times New Roman"/>
          <w:sz w:val="24"/>
          <w:szCs w:val="24"/>
        </w:rPr>
        <w:t>.</w:t>
      </w:r>
      <w:r w:rsidRPr="00FE7661">
        <w:rPr>
          <w:rFonts w:ascii="Times New Roman" w:hAnsi="Times New Roman"/>
          <w:sz w:val="24"/>
          <w:szCs w:val="24"/>
          <w:lang w:val="en-US"/>
        </w:rPr>
        <w:t>posobie</w:t>
      </w:r>
      <w:r w:rsidRPr="00364BF9">
        <w:rPr>
          <w:rFonts w:ascii="Times New Roman" w:hAnsi="Times New Roman"/>
          <w:sz w:val="24"/>
          <w:szCs w:val="24"/>
        </w:rPr>
        <w:t xml:space="preserve"> / </w:t>
      </w:r>
      <w:r w:rsidRPr="00FE7661">
        <w:rPr>
          <w:rFonts w:ascii="Times New Roman" w:hAnsi="Times New Roman"/>
          <w:sz w:val="24"/>
          <w:szCs w:val="24"/>
          <w:lang w:val="en-US"/>
        </w:rPr>
        <w:t>Kuban</w:t>
      </w:r>
      <w:r w:rsidRPr="00364BF9">
        <w:rPr>
          <w:rFonts w:ascii="Times New Roman" w:hAnsi="Times New Roman"/>
          <w:sz w:val="24"/>
          <w:szCs w:val="24"/>
        </w:rPr>
        <w:t xml:space="preserve">. </w:t>
      </w:r>
      <w:r w:rsidRPr="00FE7661">
        <w:rPr>
          <w:rFonts w:ascii="Times New Roman" w:hAnsi="Times New Roman"/>
          <w:sz w:val="24"/>
          <w:szCs w:val="24"/>
          <w:lang w:val="en-US"/>
        </w:rPr>
        <w:t>gos</w:t>
      </w:r>
      <w:r w:rsidRPr="00364BF9">
        <w:rPr>
          <w:rFonts w:ascii="Times New Roman" w:hAnsi="Times New Roman"/>
          <w:sz w:val="24"/>
          <w:szCs w:val="24"/>
        </w:rPr>
        <w:t xml:space="preserve">. </w:t>
      </w:r>
      <w:r w:rsidRPr="00FE7661">
        <w:rPr>
          <w:rFonts w:ascii="Times New Roman" w:hAnsi="Times New Roman"/>
          <w:sz w:val="24"/>
          <w:szCs w:val="24"/>
          <w:lang w:val="en-US"/>
        </w:rPr>
        <w:t>tekhnolog</w:t>
      </w:r>
      <w:r w:rsidRPr="00364BF9">
        <w:rPr>
          <w:rFonts w:ascii="Times New Roman" w:hAnsi="Times New Roman"/>
          <w:sz w:val="24"/>
          <w:szCs w:val="24"/>
        </w:rPr>
        <w:t xml:space="preserve">. </w:t>
      </w:r>
      <w:r w:rsidRPr="00FE7661">
        <w:rPr>
          <w:rFonts w:ascii="Times New Roman" w:hAnsi="Times New Roman"/>
          <w:sz w:val="24"/>
          <w:szCs w:val="24"/>
          <w:lang w:val="en-US"/>
        </w:rPr>
        <w:t>un</w:t>
      </w:r>
      <w:r w:rsidRPr="00364BF9">
        <w:rPr>
          <w:rFonts w:ascii="Times New Roman" w:hAnsi="Times New Roman"/>
          <w:sz w:val="24"/>
          <w:szCs w:val="24"/>
        </w:rPr>
        <w:t>-</w:t>
      </w:r>
      <w:r w:rsidRPr="00FE7661">
        <w:rPr>
          <w:rFonts w:ascii="Times New Roman" w:hAnsi="Times New Roman"/>
          <w:sz w:val="24"/>
          <w:szCs w:val="24"/>
          <w:lang w:val="en-US"/>
        </w:rPr>
        <w:t>t</w:t>
      </w:r>
      <w:r w:rsidRPr="00364BF9">
        <w:rPr>
          <w:rFonts w:ascii="Times New Roman" w:hAnsi="Times New Roman"/>
          <w:sz w:val="24"/>
          <w:szCs w:val="24"/>
        </w:rPr>
        <w:t xml:space="preserve">. – </w:t>
      </w:r>
      <w:r w:rsidRPr="00FE7661">
        <w:rPr>
          <w:rFonts w:ascii="Times New Roman" w:hAnsi="Times New Roman"/>
          <w:sz w:val="24"/>
          <w:szCs w:val="24"/>
          <w:lang w:val="en-US"/>
        </w:rPr>
        <w:t>Krasnodar</w:t>
      </w:r>
      <w:r w:rsidRPr="00364BF9">
        <w:rPr>
          <w:rFonts w:ascii="Times New Roman" w:hAnsi="Times New Roman"/>
          <w:sz w:val="24"/>
          <w:szCs w:val="24"/>
        </w:rPr>
        <w:t xml:space="preserve">: </w:t>
      </w:r>
      <w:r w:rsidRPr="00FE7661">
        <w:rPr>
          <w:rFonts w:ascii="Times New Roman" w:hAnsi="Times New Roman"/>
          <w:sz w:val="24"/>
          <w:szCs w:val="24"/>
          <w:lang w:val="en-US"/>
        </w:rPr>
        <w:t>Izd</w:t>
      </w:r>
      <w:r w:rsidRPr="00364BF9">
        <w:rPr>
          <w:rFonts w:ascii="Times New Roman" w:hAnsi="Times New Roman"/>
          <w:sz w:val="24"/>
          <w:szCs w:val="24"/>
        </w:rPr>
        <w:t xml:space="preserve">. </w:t>
      </w:r>
      <w:r w:rsidRPr="00FE7661">
        <w:rPr>
          <w:rFonts w:ascii="Times New Roman" w:hAnsi="Times New Roman"/>
          <w:sz w:val="24"/>
          <w:szCs w:val="24"/>
          <w:lang w:val="en-US"/>
        </w:rPr>
        <w:t xml:space="preserve">FGBOU VPO «KubGTU», 2012. -  279 s. </w:t>
      </w: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2. Tanasienko F. S.  EHfirnye masla. Soderzhanie i sostav v rasteniyah. – Kiev: Naukova dumka, 1985. – 264 s.</w:t>
      </w: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3. Turysheva N. A.Uchebnoe posobie po tovarovedeniyu ehfirnomaslichnogo syr'ya. – Krasnodar: Izd. KubGTU, 1989. – 84 s.</w:t>
      </w: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4. Vojtkevich S. A. EHfirnye masla dlya parfyumerii i aromaterapii.- M.: Pishchevaya promyshlennost', 2001. - 283 s.</w:t>
      </w: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 xml:space="preserve"> 5. Pelipenko T.V. Sovershenstvovanie i proizvodstvennoe osvoenie tekhnologii podgotovki koriandra k hraneniyu i pererabotke: Dis. …kand. tekhn. nauk. – Krasnodar. 1990.  – 176 s. </w:t>
      </w: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6. Himiya i tekhnologiya dushistyh veshchestv i ehfirnyh masel.- Trudy VNIISNDV, vyp. 4, 1958, s. 185-189</w:t>
      </w: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 xml:space="preserve">7.  GOST 1571-82.Skipidar zhivichnyj. Tekhnicheskie usloviya. </w:t>
      </w: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8. http//vines.narod.ru/3_3_aromatic.htm. Aromaticheskie nefenol'nye veshchestva (Data obrashcheniya 15.07.2015)</w:t>
      </w: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 xml:space="preserve">9. Usov A.P., Tarasov V.E., Krapivina M.G. Himiya dushistyh i biologicheski aktivnyh veshchestv: ucheb.posobie / Kuban. gos. tekhnolog. un-t. – Krasnodar: Izd. FGBOU VPO «KubGTU», 2006. -  242 s. </w:t>
      </w:r>
    </w:p>
    <w:p w:rsidR="00022DCA" w:rsidRPr="00FE7661"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 xml:space="preserve">10.  Hejfic L. A.,  Dashunin V. M. Dushistye veshchestva i drugie produkty dlya parfyumerii: Sprav.izd. – M: Himiya, 1994. – 256 s. </w:t>
      </w:r>
    </w:p>
    <w:p w:rsidR="00022DCA" w:rsidRPr="005239A8" w:rsidRDefault="00022DCA" w:rsidP="00FE7661">
      <w:pPr>
        <w:spacing w:after="0" w:line="240" w:lineRule="auto"/>
        <w:ind w:firstLine="709"/>
        <w:contextualSpacing/>
        <w:jc w:val="both"/>
        <w:rPr>
          <w:rFonts w:ascii="Times New Roman" w:hAnsi="Times New Roman"/>
          <w:sz w:val="24"/>
          <w:szCs w:val="24"/>
          <w:lang w:val="en-US"/>
        </w:rPr>
      </w:pPr>
      <w:r w:rsidRPr="00FE7661">
        <w:rPr>
          <w:rFonts w:ascii="Times New Roman" w:hAnsi="Times New Roman"/>
          <w:sz w:val="24"/>
          <w:szCs w:val="24"/>
          <w:lang w:val="en-US"/>
        </w:rPr>
        <w:t xml:space="preserve">11.  Polyakov A.F., Turysheva N.A., Saad M.M., Usov A.P.  Izuchenie raskalyvaemosti plodov koriandra // Izv. Vuzov, Pishchevaya tekhnologiya. – 1978. - № 5. – S. 136-138. </w:t>
      </w:r>
    </w:p>
    <w:p w:rsidR="00022DCA" w:rsidRPr="00DC1845" w:rsidRDefault="00022DCA" w:rsidP="00FE7661">
      <w:pPr>
        <w:spacing w:after="0" w:line="240" w:lineRule="auto"/>
        <w:ind w:firstLine="709"/>
        <w:contextualSpacing/>
        <w:jc w:val="both"/>
        <w:rPr>
          <w:rFonts w:ascii="Times New Roman" w:hAnsi="Times New Roman"/>
          <w:sz w:val="24"/>
          <w:szCs w:val="24"/>
          <w:lang w:val="en-US"/>
        </w:rPr>
      </w:pPr>
      <w:r w:rsidRPr="005239A8">
        <w:rPr>
          <w:rFonts w:ascii="Times New Roman" w:hAnsi="Times New Roman"/>
          <w:sz w:val="24"/>
          <w:szCs w:val="24"/>
          <w:lang w:val="en-US"/>
        </w:rPr>
        <w:t xml:space="preserve">12. Pelipenko T.V., Mustafaev S.K., Usov A.P., Kalienko E.A. Vliyanie frakcionnogo sostava koriandra na ego tekhnologicheskie svojstva // Politematicheskij setevoj ehlektronnyj nauchnyj zhurnal Kubanskogo gosudarstvennogo agrarnogo universiteta. </w:t>
      </w:r>
      <w:r w:rsidRPr="00DC1845">
        <w:rPr>
          <w:rFonts w:ascii="Times New Roman" w:hAnsi="Times New Roman"/>
          <w:sz w:val="24"/>
          <w:szCs w:val="24"/>
          <w:lang w:val="en-US"/>
        </w:rPr>
        <w:t>Krasnodar: KubGAU, 2015. - № 113. – 105-114 S.</w:t>
      </w:r>
    </w:p>
    <w:sectPr w:rsidR="00022DCA" w:rsidRPr="00DC1845" w:rsidSect="00B95CBF">
      <w:head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DCA" w:rsidRDefault="00022DCA" w:rsidP="00B8428F">
      <w:pPr>
        <w:spacing w:after="0" w:line="240" w:lineRule="auto"/>
      </w:pPr>
      <w:r>
        <w:separator/>
      </w:r>
    </w:p>
  </w:endnote>
  <w:endnote w:type="continuationSeparator" w:id="0">
    <w:p w:rsidR="00022DCA" w:rsidRDefault="00022DCA" w:rsidP="00B842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DCA" w:rsidRPr="002E09D8" w:rsidRDefault="00022DCA" w:rsidP="002E09D8">
    <w:pPr>
      <w:pStyle w:val="Footer"/>
      <w:rPr>
        <w:szCs w:val="24"/>
        <w:lang w:val="en-US"/>
      </w:rPr>
    </w:pPr>
    <w:bookmarkStart w:id="9" w:name="OLE_LINK6"/>
    <w:bookmarkStart w:id="10" w:name="OLE_LINK78"/>
    <w:r w:rsidRPr="00606F46">
      <w:rPr>
        <w:rFonts w:ascii="Times New Roman" w:hAnsi="Times New Roman"/>
        <w:sz w:val="24"/>
        <w:szCs w:val="24"/>
      </w:rPr>
      <w:t>http://ej.kubagro.ru/201</w:t>
    </w:r>
    <w:r w:rsidRPr="00606F46">
      <w:rPr>
        <w:rFonts w:ascii="Times New Roman" w:hAnsi="Times New Roman"/>
        <w:sz w:val="24"/>
        <w:szCs w:val="24"/>
        <w:lang w:val="en-US"/>
      </w:rPr>
      <w:t>6</w:t>
    </w:r>
    <w:r w:rsidRPr="00606F46">
      <w:rPr>
        <w:rFonts w:ascii="Times New Roman" w:hAnsi="Times New Roman"/>
        <w:sz w:val="24"/>
        <w:szCs w:val="24"/>
      </w:rPr>
      <w:t>/</w:t>
    </w:r>
    <w:r w:rsidRPr="00606F46">
      <w:rPr>
        <w:rFonts w:ascii="Times New Roman" w:hAnsi="Times New Roman"/>
        <w:sz w:val="24"/>
        <w:szCs w:val="24"/>
        <w:lang w:val="en-US"/>
      </w:rPr>
      <w:t>0</w:t>
    </w:r>
    <w:r w:rsidRPr="00606F46">
      <w:rPr>
        <w:rFonts w:ascii="Times New Roman" w:hAnsi="Times New Roman"/>
        <w:sz w:val="24"/>
        <w:szCs w:val="24"/>
      </w:rPr>
      <w:t>4/pdf/</w:t>
    </w:r>
    <w:r w:rsidRPr="00606F46">
      <w:rPr>
        <w:rFonts w:ascii="Times New Roman" w:hAnsi="Times New Roman"/>
        <w:sz w:val="24"/>
        <w:szCs w:val="24"/>
        <w:lang w:val="en-US"/>
      </w:rPr>
      <w:t>4</w:t>
    </w:r>
    <w:r>
      <w:rPr>
        <w:rFonts w:ascii="Times New Roman" w:hAnsi="Times New Roman"/>
        <w:sz w:val="24"/>
        <w:szCs w:val="24"/>
        <w:lang w:val="en-US"/>
      </w:rPr>
      <w:t>9</w:t>
    </w:r>
    <w:r w:rsidRPr="00606F46">
      <w:rPr>
        <w:rFonts w:ascii="Times New Roman" w:hAnsi="Times New Roman"/>
        <w:sz w:val="24"/>
        <w:szCs w:val="24"/>
      </w:rPr>
      <w:t>.pdf</w:t>
    </w:r>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DCA" w:rsidRDefault="00022DCA" w:rsidP="00B8428F">
      <w:pPr>
        <w:spacing w:after="0" w:line="240" w:lineRule="auto"/>
      </w:pPr>
      <w:r>
        <w:separator/>
      </w:r>
    </w:p>
  </w:footnote>
  <w:footnote w:type="continuationSeparator" w:id="0">
    <w:p w:rsidR="00022DCA" w:rsidRDefault="00022DCA" w:rsidP="00B842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DCA" w:rsidRDefault="00022DCA" w:rsidP="00CB068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2DCA" w:rsidRDefault="00022DCA" w:rsidP="00CB068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DCA" w:rsidRPr="00CB0683" w:rsidRDefault="00022DCA" w:rsidP="00EB05A5">
    <w:pPr>
      <w:pStyle w:val="Header"/>
      <w:framePr w:wrap="around" w:vAnchor="text" w:hAnchor="margin" w:xAlign="right" w:y="1"/>
      <w:rPr>
        <w:rStyle w:val="PageNumber"/>
        <w:rFonts w:ascii="Times New Roman" w:hAnsi="Times New Roman"/>
        <w:sz w:val="28"/>
        <w:szCs w:val="28"/>
      </w:rPr>
    </w:pPr>
    <w:r w:rsidRPr="00CB0683">
      <w:rPr>
        <w:rStyle w:val="PageNumber"/>
        <w:rFonts w:ascii="Times New Roman" w:hAnsi="Times New Roman"/>
        <w:sz w:val="28"/>
        <w:szCs w:val="28"/>
      </w:rPr>
      <w:fldChar w:fldCharType="begin"/>
    </w:r>
    <w:r w:rsidRPr="00CB0683">
      <w:rPr>
        <w:rStyle w:val="PageNumber"/>
        <w:rFonts w:ascii="Times New Roman" w:hAnsi="Times New Roman"/>
        <w:sz w:val="28"/>
        <w:szCs w:val="28"/>
      </w:rPr>
      <w:instrText xml:space="preserve">PAGE  </w:instrText>
    </w:r>
    <w:r w:rsidRPr="00CB0683">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CB0683">
      <w:rPr>
        <w:rStyle w:val="PageNumber"/>
        <w:rFonts w:ascii="Times New Roman" w:hAnsi="Times New Roman"/>
        <w:sz w:val="28"/>
        <w:szCs w:val="28"/>
      </w:rPr>
      <w:fldChar w:fldCharType="end"/>
    </w:r>
  </w:p>
  <w:p w:rsidR="00022DCA" w:rsidRDefault="00022DCA" w:rsidP="00CB0683">
    <w:pPr>
      <w:pStyle w:val="Header"/>
      <w:ind w:right="360"/>
    </w:pPr>
    <w:bookmarkStart w:id="6" w:name="OLE_LINK75"/>
    <w:bookmarkStart w:id="7" w:name="OLE_LINK76"/>
    <w:bookmarkStart w:id="8" w:name="OLE_LINK77"/>
    <w:r w:rsidRPr="00F34F1F">
      <w:rPr>
        <w:rFonts w:ascii="Times New Roman" w:hAnsi="Times New Roman"/>
        <w:sz w:val="24"/>
        <w:szCs w:val="24"/>
      </w:rPr>
      <w:t>Научный журнал КубГАУ, №118</w:t>
    </w:r>
    <w:r w:rsidRPr="00F34F1F">
      <w:rPr>
        <w:rFonts w:ascii="Times New Roman" w:hAnsi="Times New Roman"/>
        <w:sz w:val="24"/>
        <w:szCs w:val="24"/>
        <w:lang w:val="en-US"/>
      </w:rPr>
      <w:t>(0</w:t>
    </w:r>
    <w:r w:rsidRPr="00F34F1F">
      <w:rPr>
        <w:rFonts w:ascii="Times New Roman" w:hAnsi="Times New Roman"/>
        <w:sz w:val="24"/>
        <w:szCs w:val="24"/>
      </w:rPr>
      <w:t>4), 201</w:t>
    </w:r>
    <w:r w:rsidRPr="00F34F1F">
      <w:rPr>
        <w:rFonts w:ascii="Times New Roman" w:hAnsi="Times New Roman"/>
        <w:sz w:val="24"/>
        <w:szCs w:val="24"/>
        <w:lang w:val="en-US"/>
      </w:rPr>
      <w:t>6</w:t>
    </w:r>
    <w:r w:rsidRPr="00F34F1F">
      <w:rPr>
        <w:rFonts w:ascii="Times New Roman" w:hAnsi="Times New Roman"/>
        <w:sz w:val="24"/>
        <w:szCs w:val="24"/>
      </w:rPr>
      <w:t xml:space="preserve"> года</w:t>
    </w:r>
    <w:bookmarkEnd w:id="6"/>
    <w:bookmarkEnd w:id="7"/>
    <w:bookmarkEnd w:id="8"/>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DCA" w:rsidRPr="00CB0683" w:rsidRDefault="00022DCA" w:rsidP="00EB05A5">
    <w:pPr>
      <w:pStyle w:val="Header"/>
      <w:framePr w:wrap="around" w:vAnchor="text" w:hAnchor="margin" w:xAlign="right" w:y="1"/>
      <w:rPr>
        <w:rStyle w:val="PageNumber"/>
        <w:rFonts w:ascii="Times New Roman" w:hAnsi="Times New Roman"/>
        <w:sz w:val="28"/>
        <w:szCs w:val="28"/>
      </w:rPr>
    </w:pPr>
    <w:r w:rsidRPr="00CB0683">
      <w:rPr>
        <w:rStyle w:val="PageNumber"/>
        <w:rFonts w:ascii="Times New Roman" w:hAnsi="Times New Roman"/>
        <w:sz w:val="28"/>
        <w:szCs w:val="28"/>
      </w:rPr>
      <w:fldChar w:fldCharType="begin"/>
    </w:r>
    <w:r w:rsidRPr="00CB0683">
      <w:rPr>
        <w:rStyle w:val="PageNumber"/>
        <w:rFonts w:ascii="Times New Roman" w:hAnsi="Times New Roman"/>
        <w:sz w:val="28"/>
        <w:szCs w:val="28"/>
      </w:rPr>
      <w:instrText xml:space="preserve">PAGE  </w:instrText>
    </w:r>
    <w:r w:rsidRPr="00CB0683">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CB0683">
      <w:rPr>
        <w:rStyle w:val="PageNumber"/>
        <w:rFonts w:ascii="Times New Roman" w:hAnsi="Times New Roman"/>
        <w:sz w:val="28"/>
        <w:szCs w:val="28"/>
      </w:rPr>
      <w:fldChar w:fldCharType="end"/>
    </w:r>
  </w:p>
  <w:p w:rsidR="00022DCA" w:rsidRDefault="00022DCA" w:rsidP="00CB0683">
    <w:pPr>
      <w:pStyle w:val="Header"/>
      <w:ind w:right="360"/>
    </w:pPr>
    <w:r w:rsidRPr="00F34F1F">
      <w:rPr>
        <w:rFonts w:ascii="Times New Roman" w:hAnsi="Times New Roman"/>
        <w:sz w:val="24"/>
        <w:szCs w:val="24"/>
      </w:rPr>
      <w:t>Научный журнал КубГАУ, №118</w:t>
    </w:r>
    <w:r w:rsidRPr="00F34F1F">
      <w:rPr>
        <w:rFonts w:ascii="Times New Roman" w:hAnsi="Times New Roman"/>
        <w:sz w:val="24"/>
        <w:szCs w:val="24"/>
        <w:lang w:val="en-US"/>
      </w:rPr>
      <w:t>(0</w:t>
    </w:r>
    <w:r w:rsidRPr="00F34F1F">
      <w:rPr>
        <w:rFonts w:ascii="Times New Roman" w:hAnsi="Times New Roman"/>
        <w:sz w:val="24"/>
        <w:szCs w:val="24"/>
      </w:rPr>
      <w:t>4), 201</w:t>
    </w:r>
    <w:r w:rsidRPr="00F34F1F">
      <w:rPr>
        <w:rFonts w:ascii="Times New Roman" w:hAnsi="Times New Roman"/>
        <w:sz w:val="24"/>
        <w:szCs w:val="24"/>
        <w:lang w:val="en-US"/>
      </w:rPr>
      <w:t>6</w:t>
    </w:r>
    <w:r w:rsidRPr="00F34F1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116B042"/>
    <w:lvl w:ilvl="0">
      <w:start w:val="1"/>
      <w:numFmt w:val="bullet"/>
      <w:lvlText w:val=""/>
      <w:lvlJc w:val="left"/>
      <w:pPr>
        <w:tabs>
          <w:tab w:val="num" w:pos="360"/>
        </w:tabs>
        <w:ind w:left="360" w:hanging="360"/>
      </w:pPr>
      <w:rPr>
        <w:rFonts w:ascii="Symbol" w:hAnsi="Symbol" w:hint="default"/>
      </w:rPr>
    </w:lvl>
  </w:abstractNum>
  <w:abstractNum w:abstractNumId="1">
    <w:nsid w:val="0B7C37DE"/>
    <w:multiLevelType w:val="hybridMultilevel"/>
    <w:tmpl w:val="F7C284DA"/>
    <w:lvl w:ilvl="0" w:tplc="12DC0938">
      <w:start w:val="1"/>
      <w:numFmt w:val="decimal"/>
      <w:lvlText w:val="%1."/>
      <w:lvlJc w:val="left"/>
      <w:pPr>
        <w:ind w:left="360" w:hanging="360"/>
      </w:pPr>
      <w:rPr>
        <w:rFonts w:cs="Times New Roman" w:hint="default"/>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C30399F"/>
    <w:multiLevelType w:val="multilevel"/>
    <w:tmpl w:val="04190023"/>
    <w:lvl w:ilvl="0">
      <w:start w:val="1"/>
      <w:numFmt w:val="upperRoman"/>
      <w:pStyle w:val="Heading1"/>
      <w:lvlText w:val="Статья %1."/>
      <w:lvlJc w:val="left"/>
      <w:pPr>
        <w:tabs>
          <w:tab w:val="num" w:pos="1800"/>
        </w:tabs>
      </w:pPr>
      <w:rPr>
        <w:rFonts w:cs="Times New Roman"/>
      </w:rPr>
    </w:lvl>
    <w:lvl w:ilvl="1">
      <w:start w:val="1"/>
      <w:numFmt w:val="decimalZero"/>
      <w:pStyle w:val="Heading2"/>
      <w:isLgl/>
      <w:lvlText w:val="Раздел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3">
    <w:nsid w:val="65082BD8"/>
    <w:multiLevelType w:val="hybridMultilevel"/>
    <w:tmpl w:val="1FA0A664"/>
    <w:lvl w:ilvl="0" w:tplc="CCEAB0A4">
      <w:start w:val="6"/>
      <w:numFmt w:val="bullet"/>
      <w:lvlText w:val="-"/>
      <w:lvlJc w:val="left"/>
      <w:pPr>
        <w:ind w:left="1065" w:hanging="360"/>
      </w:pPr>
      <w:rPr>
        <w:rFonts w:ascii="Times New Roman" w:eastAsia="Times New Roman" w:hAnsi="Times New Roman" w:hint="default"/>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0"/>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4968"/>
    <w:rsid w:val="000035F2"/>
    <w:rsid w:val="000072B1"/>
    <w:rsid w:val="0001405D"/>
    <w:rsid w:val="00021514"/>
    <w:rsid w:val="00022A84"/>
    <w:rsid w:val="00022DCA"/>
    <w:rsid w:val="00023690"/>
    <w:rsid w:val="00025D86"/>
    <w:rsid w:val="00026029"/>
    <w:rsid w:val="000279DD"/>
    <w:rsid w:val="0003090D"/>
    <w:rsid w:val="0003120A"/>
    <w:rsid w:val="0004109B"/>
    <w:rsid w:val="00041130"/>
    <w:rsid w:val="00042C88"/>
    <w:rsid w:val="00043084"/>
    <w:rsid w:val="00046AA7"/>
    <w:rsid w:val="00050E43"/>
    <w:rsid w:val="000510A3"/>
    <w:rsid w:val="00055290"/>
    <w:rsid w:val="000578B1"/>
    <w:rsid w:val="0006092B"/>
    <w:rsid w:val="0006362C"/>
    <w:rsid w:val="00065643"/>
    <w:rsid w:val="000659E7"/>
    <w:rsid w:val="000741FB"/>
    <w:rsid w:val="0007524A"/>
    <w:rsid w:val="000763A4"/>
    <w:rsid w:val="000850B7"/>
    <w:rsid w:val="0008631E"/>
    <w:rsid w:val="000926C6"/>
    <w:rsid w:val="000A0910"/>
    <w:rsid w:val="000A41C9"/>
    <w:rsid w:val="000B1AB2"/>
    <w:rsid w:val="000B1C9E"/>
    <w:rsid w:val="000C0B0B"/>
    <w:rsid w:val="000C32FE"/>
    <w:rsid w:val="000D2303"/>
    <w:rsid w:val="000D52F3"/>
    <w:rsid w:val="000D757C"/>
    <w:rsid w:val="000E4394"/>
    <w:rsid w:val="000E577B"/>
    <w:rsid w:val="000F329F"/>
    <w:rsid w:val="000F5547"/>
    <w:rsid w:val="001000BC"/>
    <w:rsid w:val="00106796"/>
    <w:rsid w:val="001143FF"/>
    <w:rsid w:val="001144A5"/>
    <w:rsid w:val="00120EFA"/>
    <w:rsid w:val="00121B3C"/>
    <w:rsid w:val="00123717"/>
    <w:rsid w:val="00124D44"/>
    <w:rsid w:val="001273C0"/>
    <w:rsid w:val="00127A7B"/>
    <w:rsid w:val="001305FE"/>
    <w:rsid w:val="001356EE"/>
    <w:rsid w:val="00136086"/>
    <w:rsid w:val="00140C65"/>
    <w:rsid w:val="0014153F"/>
    <w:rsid w:val="001422CF"/>
    <w:rsid w:val="00145D61"/>
    <w:rsid w:val="00156E09"/>
    <w:rsid w:val="001609A7"/>
    <w:rsid w:val="00163C7A"/>
    <w:rsid w:val="00163C96"/>
    <w:rsid w:val="00167316"/>
    <w:rsid w:val="00171E60"/>
    <w:rsid w:val="00183A1F"/>
    <w:rsid w:val="00187794"/>
    <w:rsid w:val="00187FD6"/>
    <w:rsid w:val="00191ADB"/>
    <w:rsid w:val="001A20E1"/>
    <w:rsid w:val="001A6BB9"/>
    <w:rsid w:val="001B0EF2"/>
    <w:rsid w:val="001B0FA9"/>
    <w:rsid w:val="001B11DB"/>
    <w:rsid w:val="001B58BD"/>
    <w:rsid w:val="001B78A9"/>
    <w:rsid w:val="001C0EC2"/>
    <w:rsid w:val="001C0F74"/>
    <w:rsid w:val="001D3157"/>
    <w:rsid w:val="001D3891"/>
    <w:rsid w:val="001D4146"/>
    <w:rsid w:val="001D4A44"/>
    <w:rsid w:val="001D762F"/>
    <w:rsid w:val="001E0E05"/>
    <w:rsid w:val="001E57FB"/>
    <w:rsid w:val="001E6135"/>
    <w:rsid w:val="001E7218"/>
    <w:rsid w:val="001E743A"/>
    <w:rsid w:val="001E7818"/>
    <w:rsid w:val="001E7FB8"/>
    <w:rsid w:val="001F1722"/>
    <w:rsid w:val="001F1AF4"/>
    <w:rsid w:val="00210464"/>
    <w:rsid w:val="0021202C"/>
    <w:rsid w:val="002301B3"/>
    <w:rsid w:val="00240C86"/>
    <w:rsid w:val="002435BB"/>
    <w:rsid w:val="00243D22"/>
    <w:rsid w:val="00253CD0"/>
    <w:rsid w:val="002636AE"/>
    <w:rsid w:val="00275D5F"/>
    <w:rsid w:val="00277712"/>
    <w:rsid w:val="002813EB"/>
    <w:rsid w:val="0028225C"/>
    <w:rsid w:val="0028234D"/>
    <w:rsid w:val="002824F5"/>
    <w:rsid w:val="00282DCF"/>
    <w:rsid w:val="002876F2"/>
    <w:rsid w:val="00290502"/>
    <w:rsid w:val="00291DD8"/>
    <w:rsid w:val="00294164"/>
    <w:rsid w:val="00294986"/>
    <w:rsid w:val="00296032"/>
    <w:rsid w:val="002A6CEA"/>
    <w:rsid w:val="002A767C"/>
    <w:rsid w:val="002B3BE8"/>
    <w:rsid w:val="002B3DFA"/>
    <w:rsid w:val="002C1F8E"/>
    <w:rsid w:val="002C65DD"/>
    <w:rsid w:val="002D189E"/>
    <w:rsid w:val="002E0454"/>
    <w:rsid w:val="002E09D8"/>
    <w:rsid w:val="002E1158"/>
    <w:rsid w:val="002F3554"/>
    <w:rsid w:val="00302522"/>
    <w:rsid w:val="00327790"/>
    <w:rsid w:val="00333871"/>
    <w:rsid w:val="003358C7"/>
    <w:rsid w:val="00342EE7"/>
    <w:rsid w:val="003459B4"/>
    <w:rsid w:val="003529BE"/>
    <w:rsid w:val="00354E9C"/>
    <w:rsid w:val="00360AEA"/>
    <w:rsid w:val="00361473"/>
    <w:rsid w:val="00362089"/>
    <w:rsid w:val="00364BF9"/>
    <w:rsid w:val="00367C3C"/>
    <w:rsid w:val="00370197"/>
    <w:rsid w:val="00375A2F"/>
    <w:rsid w:val="00377A44"/>
    <w:rsid w:val="00380584"/>
    <w:rsid w:val="00381970"/>
    <w:rsid w:val="00395128"/>
    <w:rsid w:val="003A0C8C"/>
    <w:rsid w:val="003A4041"/>
    <w:rsid w:val="003A7512"/>
    <w:rsid w:val="003C04C9"/>
    <w:rsid w:val="003C0CAC"/>
    <w:rsid w:val="003C4331"/>
    <w:rsid w:val="003C6FE9"/>
    <w:rsid w:val="003D0EDD"/>
    <w:rsid w:val="003D4583"/>
    <w:rsid w:val="003F0BBB"/>
    <w:rsid w:val="003F3D95"/>
    <w:rsid w:val="003F79AD"/>
    <w:rsid w:val="003F7E8C"/>
    <w:rsid w:val="00403FFF"/>
    <w:rsid w:val="00406076"/>
    <w:rsid w:val="00407385"/>
    <w:rsid w:val="004100C2"/>
    <w:rsid w:val="004107E8"/>
    <w:rsid w:val="00414426"/>
    <w:rsid w:val="00414530"/>
    <w:rsid w:val="00415D49"/>
    <w:rsid w:val="00417BD9"/>
    <w:rsid w:val="00436C9C"/>
    <w:rsid w:val="00441E5A"/>
    <w:rsid w:val="0044732A"/>
    <w:rsid w:val="00454DD5"/>
    <w:rsid w:val="00457058"/>
    <w:rsid w:val="00461010"/>
    <w:rsid w:val="004659E8"/>
    <w:rsid w:val="00466307"/>
    <w:rsid w:val="00470794"/>
    <w:rsid w:val="00481901"/>
    <w:rsid w:val="00491ACA"/>
    <w:rsid w:val="0049473B"/>
    <w:rsid w:val="00497E35"/>
    <w:rsid w:val="004A1487"/>
    <w:rsid w:val="004A26CE"/>
    <w:rsid w:val="004A4ABA"/>
    <w:rsid w:val="004A7ABB"/>
    <w:rsid w:val="004B6E6C"/>
    <w:rsid w:val="004C1016"/>
    <w:rsid w:val="004C1285"/>
    <w:rsid w:val="004C5FBF"/>
    <w:rsid w:val="004C74B1"/>
    <w:rsid w:val="004E19EA"/>
    <w:rsid w:val="004E1F44"/>
    <w:rsid w:val="004E2B7A"/>
    <w:rsid w:val="004E6F91"/>
    <w:rsid w:val="004E7583"/>
    <w:rsid w:val="004F7A90"/>
    <w:rsid w:val="00500292"/>
    <w:rsid w:val="00505556"/>
    <w:rsid w:val="0050648D"/>
    <w:rsid w:val="00517F45"/>
    <w:rsid w:val="00520FDD"/>
    <w:rsid w:val="005239A8"/>
    <w:rsid w:val="005242DA"/>
    <w:rsid w:val="00524CA3"/>
    <w:rsid w:val="00527BB1"/>
    <w:rsid w:val="005329C7"/>
    <w:rsid w:val="00534FE9"/>
    <w:rsid w:val="00535F4D"/>
    <w:rsid w:val="00537F8B"/>
    <w:rsid w:val="00541361"/>
    <w:rsid w:val="00552A69"/>
    <w:rsid w:val="005538C9"/>
    <w:rsid w:val="00557EE3"/>
    <w:rsid w:val="00560DB5"/>
    <w:rsid w:val="00563810"/>
    <w:rsid w:val="0056458F"/>
    <w:rsid w:val="005674E8"/>
    <w:rsid w:val="0057386D"/>
    <w:rsid w:val="00581966"/>
    <w:rsid w:val="005847D1"/>
    <w:rsid w:val="00587189"/>
    <w:rsid w:val="005909C2"/>
    <w:rsid w:val="00593390"/>
    <w:rsid w:val="00597513"/>
    <w:rsid w:val="005A16D5"/>
    <w:rsid w:val="005A2CE1"/>
    <w:rsid w:val="005A459A"/>
    <w:rsid w:val="005A5094"/>
    <w:rsid w:val="005B24A4"/>
    <w:rsid w:val="005B2C57"/>
    <w:rsid w:val="005C3196"/>
    <w:rsid w:val="005D1D80"/>
    <w:rsid w:val="005D31F1"/>
    <w:rsid w:val="005D5850"/>
    <w:rsid w:val="005D69B3"/>
    <w:rsid w:val="005E0C67"/>
    <w:rsid w:val="005E11B3"/>
    <w:rsid w:val="006036E1"/>
    <w:rsid w:val="00606F46"/>
    <w:rsid w:val="006116FD"/>
    <w:rsid w:val="006132F4"/>
    <w:rsid w:val="006158C7"/>
    <w:rsid w:val="0061627C"/>
    <w:rsid w:val="00616B91"/>
    <w:rsid w:val="00624CD6"/>
    <w:rsid w:val="0062736E"/>
    <w:rsid w:val="00632E71"/>
    <w:rsid w:val="00642737"/>
    <w:rsid w:val="0064424A"/>
    <w:rsid w:val="0064515C"/>
    <w:rsid w:val="00647BA5"/>
    <w:rsid w:val="00653F9F"/>
    <w:rsid w:val="006553AD"/>
    <w:rsid w:val="006640F5"/>
    <w:rsid w:val="00670ECC"/>
    <w:rsid w:val="0067262F"/>
    <w:rsid w:val="0067752B"/>
    <w:rsid w:val="00677C5E"/>
    <w:rsid w:val="00677FB6"/>
    <w:rsid w:val="00680A49"/>
    <w:rsid w:val="00684EF4"/>
    <w:rsid w:val="006A02AD"/>
    <w:rsid w:val="006A46F3"/>
    <w:rsid w:val="006A5F75"/>
    <w:rsid w:val="006A6FC4"/>
    <w:rsid w:val="006A786B"/>
    <w:rsid w:val="006B1D36"/>
    <w:rsid w:val="006B3FAB"/>
    <w:rsid w:val="006B4832"/>
    <w:rsid w:val="006C13F9"/>
    <w:rsid w:val="006C666D"/>
    <w:rsid w:val="006D1F3C"/>
    <w:rsid w:val="006D4FF9"/>
    <w:rsid w:val="006D645D"/>
    <w:rsid w:val="006D7CD1"/>
    <w:rsid w:val="006E27A8"/>
    <w:rsid w:val="006F1E5B"/>
    <w:rsid w:val="00700034"/>
    <w:rsid w:val="00701CB1"/>
    <w:rsid w:val="00702ED9"/>
    <w:rsid w:val="00704D70"/>
    <w:rsid w:val="007058D0"/>
    <w:rsid w:val="00711BC7"/>
    <w:rsid w:val="00712F46"/>
    <w:rsid w:val="00714446"/>
    <w:rsid w:val="00715AE3"/>
    <w:rsid w:val="00717F83"/>
    <w:rsid w:val="00724A7E"/>
    <w:rsid w:val="00725CB5"/>
    <w:rsid w:val="00730A91"/>
    <w:rsid w:val="007326E6"/>
    <w:rsid w:val="00732F16"/>
    <w:rsid w:val="00734DE6"/>
    <w:rsid w:val="00735A11"/>
    <w:rsid w:val="00735F2F"/>
    <w:rsid w:val="00740044"/>
    <w:rsid w:val="00742263"/>
    <w:rsid w:val="007452A8"/>
    <w:rsid w:val="0075394D"/>
    <w:rsid w:val="00763FF7"/>
    <w:rsid w:val="007709BC"/>
    <w:rsid w:val="007744AF"/>
    <w:rsid w:val="00774F0F"/>
    <w:rsid w:val="00775AEE"/>
    <w:rsid w:val="00782B77"/>
    <w:rsid w:val="0078497F"/>
    <w:rsid w:val="007939BD"/>
    <w:rsid w:val="00796647"/>
    <w:rsid w:val="00796F24"/>
    <w:rsid w:val="007A79CD"/>
    <w:rsid w:val="007B051E"/>
    <w:rsid w:val="007B12C3"/>
    <w:rsid w:val="007B6847"/>
    <w:rsid w:val="007B734D"/>
    <w:rsid w:val="007C4A61"/>
    <w:rsid w:val="007C73C7"/>
    <w:rsid w:val="007D451C"/>
    <w:rsid w:val="007E01CF"/>
    <w:rsid w:val="007E062E"/>
    <w:rsid w:val="007E23B2"/>
    <w:rsid w:val="007E40D9"/>
    <w:rsid w:val="007F020C"/>
    <w:rsid w:val="007F0327"/>
    <w:rsid w:val="007F57BA"/>
    <w:rsid w:val="008064DE"/>
    <w:rsid w:val="00816732"/>
    <w:rsid w:val="00820056"/>
    <w:rsid w:val="00822490"/>
    <w:rsid w:val="0082275B"/>
    <w:rsid w:val="00830832"/>
    <w:rsid w:val="00832422"/>
    <w:rsid w:val="0084158F"/>
    <w:rsid w:val="00843B42"/>
    <w:rsid w:val="00844218"/>
    <w:rsid w:val="00846063"/>
    <w:rsid w:val="00853290"/>
    <w:rsid w:val="00853330"/>
    <w:rsid w:val="00854C75"/>
    <w:rsid w:val="00860818"/>
    <w:rsid w:val="008631F1"/>
    <w:rsid w:val="0087083A"/>
    <w:rsid w:val="0088102E"/>
    <w:rsid w:val="00884CFF"/>
    <w:rsid w:val="008907EC"/>
    <w:rsid w:val="008A08A0"/>
    <w:rsid w:val="008A14A6"/>
    <w:rsid w:val="008A3737"/>
    <w:rsid w:val="008A637D"/>
    <w:rsid w:val="008A6E02"/>
    <w:rsid w:val="008B2D89"/>
    <w:rsid w:val="008C1A89"/>
    <w:rsid w:val="008C2EC8"/>
    <w:rsid w:val="008C3930"/>
    <w:rsid w:val="008C3BAD"/>
    <w:rsid w:val="008C5954"/>
    <w:rsid w:val="008D1D16"/>
    <w:rsid w:val="008E264A"/>
    <w:rsid w:val="008E45FF"/>
    <w:rsid w:val="008E4E87"/>
    <w:rsid w:val="008E6E8A"/>
    <w:rsid w:val="0090025A"/>
    <w:rsid w:val="00906FDA"/>
    <w:rsid w:val="009149E9"/>
    <w:rsid w:val="00922E67"/>
    <w:rsid w:val="00923BDA"/>
    <w:rsid w:val="00930DEA"/>
    <w:rsid w:val="009320D9"/>
    <w:rsid w:val="00937985"/>
    <w:rsid w:val="0094173B"/>
    <w:rsid w:val="009440C4"/>
    <w:rsid w:val="0095517C"/>
    <w:rsid w:val="009559AC"/>
    <w:rsid w:val="00957F68"/>
    <w:rsid w:val="009608E3"/>
    <w:rsid w:val="009633B5"/>
    <w:rsid w:val="009675CB"/>
    <w:rsid w:val="009722E5"/>
    <w:rsid w:val="00974B4F"/>
    <w:rsid w:val="00980C9E"/>
    <w:rsid w:val="009906A6"/>
    <w:rsid w:val="00990C13"/>
    <w:rsid w:val="009959A1"/>
    <w:rsid w:val="009A4FC7"/>
    <w:rsid w:val="009A7E5E"/>
    <w:rsid w:val="009B071C"/>
    <w:rsid w:val="009B4643"/>
    <w:rsid w:val="009C5C0E"/>
    <w:rsid w:val="009D23AB"/>
    <w:rsid w:val="009F3DB2"/>
    <w:rsid w:val="009F519F"/>
    <w:rsid w:val="00A023D3"/>
    <w:rsid w:val="00A02C32"/>
    <w:rsid w:val="00A108F5"/>
    <w:rsid w:val="00A12D92"/>
    <w:rsid w:val="00A1340C"/>
    <w:rsid w:val="00A146D0"/>
    <w:rsid w:val="00A1517A"/>
    <w:rsid w:val="00A20AE6"/>
    <w:rsid w:val="00A2544B"/>
    <w:rsid w:val="00A262EA"/>
    <w:rsid w:val="00A33486"/>
    <w:rsid w:val="00A33998"/>
    <w:rsid w:val="00A3498B"/>
    <w:rsid w:val="00A37511"/>
    <w:rsid w:val="00A41407"/>
    <w:rsid w:val="00A44F56"/>
    <w:rsid w:val="00A45745"/>
    <w:rsid w:val="00A45A97"/>
    <w:rsid w:val="00A52919"/>
    <w:rsid w:val="00A5349C"/>
    <w:rsid w:val="00A56C11"/>
    <w:rsid w:val="00A61767"/>
    <w:rsid w:val="00A7049D"/>
    <w:rsid w:val="00A762C5"/>
    <w:rsid w:val="00A77BC2"/>
    <w:rsid w:val="00A82BB3"/>
    <w:rsid w:val="00A95A24"/>
    <w:rsid w:val="00AA1E04"/>
    <w:rsid w:val="00AA2073"/>
    <w:rsid w:val="00AA2A5E"/>
    <w:rsid w:val="00AC0461"/>
    <w:rsid w:val="00AC2556"/>
    <w:rsid w:val="00AC6695"/>
    <w:rsid w:val="00AD7610"/>
    <w:rsid w:val="00AE3E3B"/>
    <w:rsid w:val="00AE6604"/>
    <w:rsid w:val="00AE7509"/>
    <w:rsid w:val="00AF011F"/>
    <w:rsid w:val="00AF0E9B"/>
    <w:rsid w:val="00AF3626"/>
    <w:rsid w:val="00AF56C9"/>
    <w:rsid w:val="00B03F61"/>
    <w:rsid w:val="00B1431A"/>
    <w:rsid w:val="00B1725B"/>
    <w:rsid w:val="00B2680D"/>
    <w:rsid w:val="00B3051C"/>
    <w:rsid w:val="00B32F4E"/>
    <w:rsid w:val="00B341ED"/>
    <w:rsid w:val="00B346BE"/>
    <w:rsid w:val="00B44142"/>
    <w:rsid w:val="00B4741F"/>
    <w:rsid w:val="00B50D92"/>
    <w:rsid w:val="00B552A2"/>
    <w:rsid w:val="00B60892"/>
    <w:rsid w:val="00B6527D"/>
    <w:rsid w:val="00B66AF8"/>
    <w:rsid w:val="00B70E68"/>
    <w:rsid w:val="00B70E74"/>
    <w:rsid w:val="00B75643"/>
    <w:rsid w:val="00B81170"/>
    <w:rsid w:val="00B8228B"/>
    <w:rsid w:val="00B8428F"/>
    <w:rsid w:val="00B84A7A"/>
    <w:rsid w:val="00B959A3"/>
    <w:rsid w:val="00B95CBF"/>
    <w:rsid w:val="00B97BE2"/>
    <w:rsid w:val="00BA14C5"/>
    <w:rsid w:val="00BA6969"/>
    <w:rsid w:val="00BB1C0A"/>
    <w:rsid w:val="00BB7005"/>
    <w:rsid w:val="00BC4816"/>
    <w:rsid w:val="00BD0A28"/>
    <w:rsid w:val="00BD14DF"/>
    <w:rsid w:val="00BE1BE5"/>
    <w:rsid w:val="00BE7335"/>
    <w:rsid w:val="00BF5D43"/>
    <w:rsid w:val="00BF7741"/>
    <w:rsid w:val="00BF782B"/>
    <w:rsid w:val="00BF78F3"/>
    <w:rsid w:val="00C0427C"/>
    <w:rsid w:val="00C068AD"/>
    <w:rsid w:val="00C11459"/>
    <w:rsid w:val="00C11C49"/>
    <w:rsid w:val="00C2315E"/>
    <w:rsid w:val="00C2516B"/>
    <w:rsid w:val="00C31DBC"/>
    <w:rsid w:val="00C36817"/>
    <w:rsid w:val="00C4004F"/>
    <w:rsid w:val="00C43A4A"/>
    <w:rsid w:val="00C448C1"/>
    <w:rsid w:val="00C5003C"/>
    <w:rsid w:val="00C51D98"/>
    <w:rsid w:val="00C52B02"/>
    <w:rsid w:val="00C56362"/>
    <w:rsid w:val="00C60B95"/>
    <w:rsid w:val="00C707F0"/>
    <w:rsid w:val="00C717B5"/>
    <w:rsid w:val="00C82CD3"/>
    <w:rsid w:val="00C87369"/>
    <w:rsid w:val="00C917BA"/>
    <w:rsid w:val="00CA43A5"/>
    <w:rsid w:val="00CA6B67"/>
    <w:rsid w:val="00CA76CD"/>
    <w:rsid w:val="00CB0683"/>
    <w:rsid w:val="00CB1960"/>
    <w:rsid w:val="00CB419F"/>
    <w:rsid w:val="00CB4AF0"/>
    <w:rsid w:val="00CC1D0D"/>
    <w:rsid w:val="00CC3CA9"/>
    <w:rsid w:val="00CC7AF2"/>
    <w:rsid w:val="00CD1C79"/>
    <w:rsid w:val="00CD3039"/>
    <w:rsid w:val="00CD4AAA"/>
    <w:rsid w:val="00CD5275"/>
    <w:rsid w:val="00CD69DF"/>
    <w:rsid w:val="00CE08AE"/>
    <w:rsid w:val="00CE38D8"/>
    <w:rsid w:val="00CE630F"/>
    <w:rsid w:val="00CE7644"/>
    <w:rsid w:val="00CF1A41"/>
    <w:rsid w:val="00CF3E4A"/>
    <w:rsid w:val="00CF5015"/>
    <w:rsid w:val="00CF7C26"/>
    <w:rsid w:val="00D01BEC"/>
    <w:rsid w:val="00D01E7D"/>
    <w:rsid w:val="00D05436"/>
    <w:rsid w:val="00D05B6A"/>
    <w:rsid w:val="00D074BF"/>
    <w:rsid w:val="00D10023"/>
    <w:rsid w:val="00D144BD"/>
    <w:rsid w:val="00D1554F"/>
    <w:rsid w:val="00D15958"/>
    <w:rsid w:val="00D23FCB"/>
    <w:rsid w:val="00D2540A"/>
    <w:rsid w:val="00D31160"/>
    <w:rsid w:val="00D31D9A"/>
    <w:rsid w:val="00D34757"/>
    <w:rsid w:val="00D40518"/>
    <w:rsid w:val="00D40F45"/>
    <w:rsid w:val="00D4165B"/>
    <w:rsid w:val="00D4700C"/>
    <w:rsid w:val="00D57A8C"/>
    <w:rsid w:val="00D62917"/>
    <w:rsid w:val="00D62DCE"/>
    <w:rsid w:val="00D71127"/>
    <w:rsid w:val="00D71197"/>
    <w:rsid w:val="00D718A6"/>
    <w:rsid w:val="00D7294F"/>
    <w:rsid w:val="00D8048E"/>
    <w:rsid w:val="00D876E3"/>
    <w:rsid w:val="00DA081C"/>
    <w:rsid w:val="00DA0F64"/>
    <w:rsid w:val="00DA3924"/>
    <w:rsid w:val="00DA4A00"/>
    <w:rsid w:val="00DB0ECC"/>
    <w:rsid w:val="00DB3C1D"/>
    <w:rsid w:val="00DB539D"/>
    <w:rsid w:val="00DC13AF"/>
    <w:rsid w:val="00DC164C"/>
    <w:rsid w:val="00DC1845"/>
    <w:rsid w:val="00DC4284"/>
    <w:rsid w:val="00DC4836"/>
    <w:rsid w:val="00DC56D0"/>
    <w:rsid w:val="00DC7736"/>
    <w:rsid w:val="00DE0418"/>
    <w:rsid w:val="00DE1E1D"/>
    <w:rsid w:val="00DE2557"/>
    <w:rsid w:val="00DE6386"/>
    <w:rsid w:val="00DE7E76"/>
    <w:rsid w:val="00DF1F4E"/>
    <w:rsid w:val="00DF4968"/>
    <w:rsid w:val="00DF6FB3"/>
    <w:rsid w:val="00E00ED8"/>
    <w:rsid w:val="00E05F3B"/>
    <w:rsid w:val="00E068CB"/>
    <w:rsid w:val="00E11064"/>
    <w:rsid w:val="00E133D4"/>
    <w:rsid w:val="00E15071"/>
    <w:rsid w:val="00E217C2"/>
    <w:rsid w:val="00E3173A"/>
    <w:rsid w:val="00E3335B"/>
    <w:rsid w:val="00E3435F"/>
    <w:rsid w:val="00E4003D"/>
    <w:rsid w:val="00E40EFC"/>
    <w:rsid w:val="00E41F91"/>
    <w:rsid w:val="00E46771"/>
    <w:rsid w:val="00E47922"/>
    <w:rsid w:val="00E50669"/>
    <w:rsid w:val="00E51371"/>
    <w:rsid w:val="00E529EE"/>
    <w:rsid w:val="00E5339E"/>
    <w:rsid w:val="00E55B0B"/>
    <w:rsid w:val="00E63F34"/>
    <w:rsid w:val="00E6486F"/>
    <w:rsid w:val="00E64BD9"/>
    <w:rsid w:val="00E652BB"/>
    <w:rsid w:val="00E72D0A"/>
    <w:rsid w:val="00E76694"/>
    <w:rsid w:val="00E77074"/>
    <w:rsid w:val="00E7727C"/>
    <w:rsid w:val="00E80166"/>
    <w:rsid w:val="00E81858"/>
    <w:rsid w:val="00E821C7"/>
    <w:rsid w:val="00E87907"/>
    <w:rsid w:val="00E93D0A"/>
    <w:rsid w:val="00EA5256"/>
    <w:rsid w:val="00EA5E1B"/>
    <w:rsid w:val="00EA5E5F"/>
    <w:rsid w:val="00EB05A5"/>
    <w:rsid w:val="00EB3FB4"/>
    <w:rsid w:val="00EC1812"/>
    <w:rsid w:val="00EC1AE1"/>
    <w:rsid w:val="00EC450D"/>
    <w:rsid w:val="00EC7F5E"/>
    <w:rsid w:val="00EC7FF3"/>
    <w:rsid w:val="00ED3D78"/>
    <w:rsid w:val="00EE0805"/>
    <w:rsid w:val="00EE5DA0"/>
    <w:rsid w:val="00EF31E5"/>
    <w:rsid w:val="00EF4A7F"/>
    <w:rsid w:val="00EF4D7F"/>
    <w:rsid w:val="00F02AB3"/>
    <w:rsid w:val="00F0689B"/>
    <w:rsid w:val="00F06AAA"/>
    <w:rsid w:val="00F07FD5"/>
    <w:rsid w:val="00F23DE5"/>
    <w:rsid w:val="00F32195"/>
    <w:rsid w:val="00F34F1F"/>
    <w:rsid w:val="00F350EE"/>
    <w:rsid w:val="00F400E1"/>
    <w:rsid w:val="00F424ED"/>
    <w:rsid w:val="00F56569"/>
    <w:rsid w:val="00F56F36"/>
    <w:rsid w:val="00F8007C"/>
    <w:rsid w:val="00F8433C"/>
    <w:rsid w:val="00F912E9"/>
    <w:rsid w:val="00F926AD"/>
    <w:rsid w:val="00FA3164"/>
    <w:rsid w:val="00FA42F4"/>
    <w:rsid w:val="00FB0ABB"/>
    <w:rsid w:val="00FB10EC"/>
    <w:rsid w:val="00FB11A6"/>
    <w:rsid w:val="00FB1A9B"/>
    <w:rsid w:val="00FB3C54"/>
    <w:rsid w:val="00FB55F3"/>
    <w:rsid w:val="00FB594B"/>
    <w:rsid w:val="00FB6887"/>
    <w:rsid w:val="00FC26B7"/>
    <w:rsid w:val="00FC2A41"/>
    <w:rsid w:val="00FC5D7E"/>
    <w:rsid w:val="00FD0258"/>
    <w:rsid w:val="00FD04E7"/>
    <w:rsid w:val="00FD06D9"/>
    <w:rsid w:val="00FD1349"/>
    <w:rsid w:val="00FD42B5"/>
    <w:rsid w:val="00FE0ACA"/>
    <w:rsid w:val="00FE1C72"/>
    <w:rsid w:val="00FE3092"/>
    <w:rsid w:val="00FE3DC7"/>
    <w:rsid w:val="00FE528C"/>
    <w:rsid w:val="00FE5464"/>
    <w:rsid w:val="00FE7661"/>
    <w:rsid w:val="00FF7A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F4968"/>
    <w:pPr>
      <w:spacing w:after="200" w:line="276" w:lineRule="auto"/>
    </w:pPr>
    <w:rPr>
      <w:lang w:eastAsia="en-US"/>
    </w:rPr>
  </w:style>
  <w:style w:type="paragraph" w:styleId="Heading1">
    <w:name w:val="heading 1"/>
    <w:basedOn w:val="Normal"/>
    <w:next w:val="Normal"/>
    <w:link w:val="Heading1Char"/>
    <w:uiPriority w:val="99"/>
    <w:qFormat/>
    <w:locked/>
    <w:rsid w:val="00557EE3"/>
    <w:pPr>
      <w:keepNext/>
      <w:numPr>
        <w:numId w:val="41"/>
      </w:numPr>
      <w:spacing w:before="240" w:after="240" w:line="360" w:lineRule="auto"/>
      <w:outlineLvl w:val="0"/>
    </w:pPr>
    <w:rPr>
      <w:rFonts w:ascii="Times New Roman" w:eastAsia="Times New Roman" w:hAnsi="Times New Roman"/>
      <w:caps/>
      <w:sz w:val="28"/>
      <w:szCs w:val="20"/>
      <w:lang w:val="en-US" w:eastAsia="ru-RU"/>
    </w:rPr>
  </w:style>
  <w:style w:type="paragraph" w:styleId="Heading2">
    <w:name w:val="heading 2"/>
    <w:basedOn w:val="Normal"/>
    <w:next w:val="Normal"/>
    <w:link w:val="Heading2Char"/>
    <w:uiPriority w:val="99"/>
    <w:qFormat/>
    <w:locked/>
    <w:rsid w:val="00557EE3"/>
    <w:pPr>
      <w:keepNext/>
      <w:numPr>
        <w:ilvl w:val="1"/>
        <w:numId w:val="41"/>
      </w:numPr>
      <w:spacing w:after="0" w:line="288" w:lineRule="auto"/>
      <w:outlineLvl w:val="1"/>
    </w:pPr>
    <w:rPr>
      <w:rFonts w:ascii="Times New Roman" w:eastAsia="Times New Roman" w:hAnsi="Times New Roman"/>
      <w:sz w:val="28"/>
      <w:szCs w:val="20"/>
      <w:lang w:val="en-US" w:eastAsia="ru-RU"/>
    </w:rPr>
  </w:style>
  <w:style w:type="paragraph" w:styleId="Heading3">
    <w:name w:val="heading 3"/>
    <w:basedOn w:val="Normal"/>
    <w:next w:val="Normal"/>
    <w:link w:val="Heading3Char"/>
    <w:uiPriority w:val="99"/>
    <w:qFormat/>
    <w:locked/>
    <w:rsid w:val="00557EE3"/>
    <w:pPr>
      <w:keepNext/>
      <w:numPr>
        <w:ilvl w:val="2"/>
        <w:numId w:val="41"/>
      </w:numPr>
      <w:spacing w:before="240" w:after="60" w:line="360" w:lineRule="auto"/>
      <w:jc w:val="both"/>
      <w:outlineLvl w:val="2"/>
    </w:pPr>
    <w:rPr>
      <w:rFonts w:ascii="Times New Roman" w:eastAsia="Times New Roman" w:hAnsi="Times New Roman"/>
      <w:sz w:val="28"/>
      <w:szCs w:val="20"/>
      <w:lang w:eastAsia="ru-RU"/>
    </w:rPr>
  </w:style>
  <w:style w:type="paragraph" w:styleId="Heading4">
    <w:name w:val="heading 4"/>
    <w:basedOn w:val="Normal"/>
    <w:next w:val="Normal"/>
    <w:link w:val="Heading4Char"/>
    <w:uiPriority w:val="99"/>
    <w:qFormat/>
    <w:locked/>
    <w:rsid w:val="00557EE3"/>
    <w:pPr>
      <w:keepNext/>
      <w:numPr>
        <w:ilvl w:val="3"/>
        <w:numId w:val="41"/>
      </w:numPr>
      <w:spacing w:before="240" w:after="60" w:line="360" w:lineRule="auto"/>
      <w:jc w:val="both"/>
      <w:outlineLvl w:val="3"/>
    </w:pPr>
    <w:rPr>
      <w:rFonts w:ascii="Times New Roman" w:eastAsia="Times New Roman" w:hAnsi="Times New Roman"/>
      <w:b/>
      <w:sz w:val="28"/>
      <w:szCs w:val="20"/>
      <w:lang w:eastAsia="ru-RU"/>
    </w:rPr>
  </w:style>
  <w:style w:type="paragraph" w:styleId="Heading5">
    <w:name w:val="heading 5"/>
    <w:basedOn w:val="Normal"/>
    <w:next w:val="Normal"/>
    <w:link w:val="Heading5Char"/>
    <w:uiPriority w:val="99"/>
    <w:qFormat/>
    <w:locked/>
    <w:rsid w:val="00557EE3"/>
    <w:pPr>
      <w:numPr>
        <w:ilvl w:val="4"/>
        <w:numId w:val="41"/>
      </w:numPr>
      <w:spacing w:before="240" w:after="60" w:line="360" w:lineRule="auto"/>
      <w:jc w:val="both"/>
      <w:outlineLvl w:val="4"/>
    </w:pPr>
    <w:rPr>
      <w:rFonts w:ascii="Times New Roman" w:eastAsia="Times New Roman" w:hAnsi="Times New Roman"/>
      <w:b/>
      <w:i/>
      <w:sz w:val="26"/>
      <w:szCs w:val="20"/>
      <w:lang w:eastAsia="ru-RU"/>
    </w:rPr>
  </w:style>
  <w:style w:type="paragraph" w:styleId="Heading6">
    <w:name w:val="heading 6"/>
    <w:basedOn w:val="Normal"/>
    <w:next w:val="Normal"/>
    <w:link w:val="Heading6Char"/>
    <w:uiPriority w:val="99"/>
    <w:qFormat/>
    <w:locked/>
    <w:rsid w:val="00557EE3"/>
    <w:pPr>
      <w:numPr>
        <w:ilvl w:val="5"/>
        <w:numId w:val="41"/>
      </w:numPr>
      <w:spacing w:before="240" w:after="60" w:line="360" w:lineRule="auto"/>
      <w:jc w:val="both"/>
      <w:outlineLvl w:val="5"/>
    </w:pPr>
    <w:rPr>
      <w:rFonts w:ascii="Times New Roman" w:eastAsia="Times New Roman" w:hAnsi="Times New Roman"/>
      <w:b/>
      <w:sz w:val="20"/>
      <w:szCs w:val="20"/>
      <w:lang w:eastAsia="ru-RU"/>
    </w:rPr>
  </w:style>
  <w:style w:type="paragraph" w:styleId="Heading7">
    <w:name w:val="heading 7"/>
    <w:basedOn w:val="Normal"/>
    <w:next w:val="Normal"/>
    <w:link w:val="Heading7Char"/>
    <w:uiPriority w:val="99"/>
    <w:qFormat/>
    <w:locked/>
    <w:rsid w:val="00557EE3"/>
    <w:pPr>
      <w:numPr>
        <w:ilvl w:val="6"/>
        <w:numId w:val="41"/>
      </w:numPr>
      <w:spacing w:before="240" w:after="60" w:line="360" w:lineRule="auto"/>
      <w:jc w:val="both"/>
      <w:outlineLvl w:val="6"/>
    </w:pPr>
    <w:rPr>
      <w:rFonts w:ascii="Times New Roman" w:eastAsia="Times New Roman" w:hAnsi="Times New Roman"/>
      <w:sz w:val="28"/>
      <w:szCs w:val="20"/>
      <w:lang w:eastAsia="ru-RU"/>
    </w:rPr>
  </w:style>
  <w:style w:type="paragraph" w:styleId="Heading8">
    <w:name w:val="heading 8"/>
    <w:basedOn w:val="Normal"/>
    <w:next w:val="Normal"/>
    <w:link w:val="Heading8Char"/>
    <w:uiPriority w:val="99"/>
    <w:qFormat/>
    <w:locked/>
    <w:rsid w:val="00557EE3"/>
    <w:pPr>
      <w:numPr>
        <w:ilvl w:val="7"/>
        <w:numId w:val="41"/>
      </w:numPr>
      <w:spacing w:before="240" w:after="60" w:line="360" w:lineRule="auto"/>
      <w:jc w:val="both"/>
      <w:outlineLvl w:val="7"/>
    </w:pPr>
    <w:rPr>
      <w:rFonts w:ascii="Times New Roman" w:eastAsia="Times New Roman" w:hAnsi="Times New Roman"/>
      <w:i/>
      <w:sz w:val="28"/>
      <w:szCs w:val="20"/>
      <w:lang w:eastAsia="ru-RU"/>
    </w:rPr>
  </w:style>
  <w:style w:type="paragraph" w:styleId="Heading9">
    <w:name w:val="heading 9"/>
    <w:basedOn w:val="Normal"/>
    <w:next w:val="Normal"/>
    <w:link w:val="Heading9Char"/>
    <w:uiPriority w:val="99"/>
    <w:qFormat/>
    <w:locked/>
    <w:rsid w:val="00557EE3"/>
    <w:pPr>
      <w:numPr>
        <w:ilvl w:val="8"/>
        <w:numId w:val="41"/>
      </w:numPr>
      <w:spacing w:before="240" w:after="60" w:line="360" w:lineRule="auto"/>
      <w:jc w:val="both"/>
      <w:outlineLvl w:val="8"/>
    </w:pPr>
    <w:rPr>
      <w:rFonts w:ascii="Arial" w:eastAsia="Times New Roman" w:hAnsi="Arial"/>
      <w:sz w:val="20"/>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3A1F"/>
    <w:rPr>
      <w:rFonts w:ascii="Times New Roman" w:eastAsia="Times New Roman" w:hAnsi="Times New Roman"/>
      <w:caps/>
      <w:sz w:val="28"/>
      <w:szCs w:val="20"/>
      <w:lang w:val="en-US"/>
    </w:rPr>
  </w:style>
  <w:style w:type="character" w:customStyle="1" w:styleId="Heading2Char">
    <w:name w:val="Heading 2 Char"/>
    <w:basedOn w:val="DefaultParagraphFont"/>
    <w:link w:val="Heading2"/>
    <w:uiPriority w:val="99"/>
    <w:locked/>
    <w:rsid w:val="00557EE3"/>
    <w:rPr>
      <w:rFonts w:ascii="Times New Roman" w:eastAsia="Times New Roman" w:hAnsi="Times New Roman"/>
      <w:sz w:val="28"/>
      <w:szCs w:val="20"/>
      <w:lang w:val="en-US"/>
    </w:rPr>
  </w:style>
  <w:style w:type="character" w:customStyle="1" w:styleId="Heading3Char">
    <w:name w:val="Heading 3 Char"/>
    <w:basedOn w:val="DefaultParagraphFont"/>
    <w:link w:val="Heading3"/>
    <w:uiPriority w:val="99"/>
    <w:locked/>
    <w:rsid w:val="00183A1F"/>
    <w:rPr>
      <w:rFonts w:ascii="Times New Roman" w:eastAsia="Times New Roman" w:hAnsi="Times New Roman"/>
      <w:sz w:val="28"/>
      <w:szCs w:val="20"/>
    </w:rPr>
  </w:style>
  <w:style w:type="character" w:customStyle="1" w:styleId="Heading4Char">
    <w:name w:val="Heading 4 Char"/>
    <w:basedOn w:val="DefaultParagraphFont"/>
    <w:link w:val="Heading4"/>
    <w:uiPriority w:val="99"/>
    <w:locked/>
    <w:rsid w:val="00183A1F"/>
    <w:rPr>
      <w:rFonts w:ascii="Times New Roman" w:eastAsia="Times New Roman" w:hAnsi="Times New Roman"/>
      <w:b/>
      <w:sz w:val="28"/>
      <w:szCs w:val="20"/>
    </w:rPr>
  </w:style>
  <w:style w:type="character" w:customStyle="1" w:styleId="Heading5Char">
    <w:name w:val="Heading 5 Char"/>
    <w:basedOn w:val="DefaultParagraphFont"/>
    <w:link w:val="Heading5"/>
    <w:uiPriority w:val="99"/>
    <w:locked/>
    <w:rsid w:val="00183A1F"/>
    <w:rPr>
      <w:rFonts w:ascii="Times New Roman" w:eastAsia="Times New Roman" w:hAnsi="Times New Roman"/>
      <w:b/>
      <w:i/>
      <w:sz w:val="26"/>
      <w:szCs w:val="20"/>
    </w:rPr>
  </w:style>
  <w:style w:type="character" w:customStyle="1" w:styleId="Heading6Char">
    <w:name w:val="Heading 6 Char"/>
    <w:basedOn w:val="DefaultParagraphFont"/>
    <w:link w:val="Heading6"/>
    <w:uiPriority w:val="99"/>
    <w:locked/>
    <w:rsid w:val="00183A1F"/>
    <w:rPr>
      <w:rFonts w:ascii="Times New Roman" w:eastAsia="Times New Roman" w:hAnsi="Times New Roman"/>
      <w:b/>
      <w:sz w:val="20"/>
      <w:szCs w:val="20"/>
    </w:rPr>
  </w:style>
  <w:style w:type="character" w:customStyle="1" w:styleId="Heading7Char">
    <w:name w:val="Heading 7 Char"/>
    <w:basedOn w:val="DefaultParagraphFont"/>
    <w:link w:val="Heading7"/>
    <w:uiPriority w:val="99"/>
    <w:locked/>
    <w:rsid w:val="00183A1F"/>
    <w:rPr>
      <w:rFonts w:ascii="Times New Roman" w:eastAsia="Times New Roman" w:hAnsi="Times New Roman"/>
      <w:sz w:val="28"/>
      <w:szCs w:val="20"/>
    </w:rPr>
  </w:style>
  <w:style w:type="character" w:customStyle="1" w:styleId="Heading8Char">
    <w:name w:val="Heading 8 Char"/>
    <w:basedOn w:val="DefaultParagraphFont"/>
    <w:link w:val="Heading8"/>
    <w:uiPriority w:val="99"/>
    <w:locked/>
    <w:rsid w:val="00183A1F"/>
    <w:rPr>
      <w:rFonts w:ascii="Times New Roman" w:eastAsia="Times New Roman" w:hAnsi="Times New Roman"/>
      <w:i/>
      <w:sz w:val="28"/>
      <w:szCs w:val="20"/>
    </w:rPr>
  </w:style>
  <w:style w:type="character" w:customStyle="1" w:styleId="Heading9Char">
    <w:name w:val="Heading 9 Char"/>
    <w:basedOn w:val="DefaultParagraphFont"/>
    <w:link w:val="Heading9"/>
    <w:uiPriority w:val="99"/>
    <w:locked/>
    <w:rsid w:val="00183A1F"/>
    <w:rPr>
      <w:rFonts w:ascii="Arial" w:eastAsia="Times New Roman" w:hAnsi="Arial"/>
      <w:sz w:val="20"/>
      <w:szCs w:val="20"/>
    </w:rPr>
  </w:style>
  <w:style w:type="paragraph" w:styleId="ListParagraph">
    <w:name w:val="List Paragraph"/>
    <w:basedOn w:val="Normal"/>
    <w:uiPriority w:val="99"/>
    <w:qFormat/>
    <w:rsid w:val="00DF4968"/>
    <w:pPr>
      <w:ind w:left="720"/>
      <w:contextualSpacing/>
    </w:pPr>
  </w:style>
  <w:style w:type="table" w:styleId="TableGrid">
    <w:name w:val="Table Grid"/>
    <w:basedOn w:val="TableNormal"/>
    <w:uiPriority w:val="99"/>
    <w:rsid w:val="00DF496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F4968"/>
    <w:pPr>
      <w:spacing w:after="0" w:line="240" w:lineRule="auto"/>
    </w:pPr>
    <w:rPr>
      <w:rFonts w:ascii="Tahoma" w:hAnsi="Tahoma"/>
      <w:sz w:val="16"/>
      <w:szCs w:val="20"/>
      <w:lang w:eastAsia="ru-RU"/>
    </w:rPr>
  </w:style>
  <w:style w:type="character" w:customStyle="1" w:styleId="BalloonTextChar">
    <w:name w:val="Balloon Text Char"/>
    <w:basedOn w:val="DefaultParagraphFont"/>
    <w:link w:val="BalloonText"/>
    <w:uiPriority w:val="99"/>
    <w:semiHidden/>
    <w:locked/>
    <w:rsid w:val="00DF4968"/>
    <w:rPr>
      <w:rFonts w:ascii="Tahoma" w:hAnsi="Tahoma"/>
      <w:sz w:val="16"/>
    </w:rPr>
  </w:style>
  <w:style w:type="character" w:customStyle="1" w:styleId="reference-text">
    <w:name w:val="reference-text"/>
    <w:uiPriority w:val="99"/>
    <w:rsid w:val="00832422"/>
  </w:style>
  <w:style w:type="paragraph" w:styleId="ListBullet">
    <w:name w:val="List Bullet"/>
    <w:basedOn w:val="Normal"/>
    <w:uiPriority w:val="99"/>
    <w:rsid w:val="00B66AF8"/>
    <w:pPr>
      <w:tabs>
        <w:tab w:val="num" w:pos="360"/>
      </w:tabs>
      <w:ind w:left="360" w:hanging="360"/>
      <w:contextualSpacing/>
    </w:pPr>
    <w:rPr>
      <w:rFonts w:eastAsia="Times New Roman"/>
      <w:lang w:eastAsia="ru-RU"/>
    </w:rPr>
  </w:style>
  <w:style w:type="paragraph" w:styleId="Header">
    <w:name w:val="header"/>
    <w:basedOn w:val="Normal"/>
    <w:link w:val="HeaderChar"/>
    <w:uiPriority w:val="99"/>
    <w:rsid w:val="00B8428F"/>
    <w:pPr>
      <w:tabs>
        <w:tab w:val="center" w:pos="4677"/>
        <w:tab w:val="right" w:pos="9355"/>
      </w:tabs>
    </w:pPr>
    <w:rPr>
      <w:sz w:val="20"/>
      <w:szCs w:val="20"/>
    </w:rPr>
  </w:style>
  <w:style w:type="character" w:customStyle="1" w:styleId="HeaderChar">
    <w:name w:val="Header Char"/>
    <w:basedOn w:val="DefaultParagraphFont"/>
    <w:link w:val="Header"/>
    <w:uiPriority w:val="99"/>
    <w:locked/>
    <w:rsid w:val="00B8428F"/>
    <w:rPr>
      <w:lang w:eastAsia="en-US"/>
    </w:rPr>
  </w:style>
  <w:style w:type="paragraph" w:styleId="Footer">
    <w:name w:val="footer"/>
    <w:basedOn w:val="Normal"/>
    <w:link w:val="FooterChar"/>
    <w:uiPriority w:val="99"/>
    <w:rsid w:val="00B8428F"/>
    <w:pPr>
      <w:tabs>
        <w:tab w:val="center" w:pos="4677"/>
        <w:tab w:val="right" w:pos="9355"/>
      </w:tabs>
    </w:pPr>
    <w:rPr>
      <w:sz w:val="20"/>
      <w:szCs w:val="20"/>
    </w:rPr>
  </w:style>
  <w:style w:type="character" w:customStyle="1" w:styleId="FooterChar">
    <w:name w:val="Footer Char"/>
    <w:basedOn w:val="DefaultParagraphFont"/>
    <w:link w:val="Footer"/>
    <w:uiPriority w:val="99"/>
    <w:locked/>
    <w:rsid w:val="00B8428F"/>
    <w:rPr>
      <w:lang w:eastAsia="en-US"/>
    </w:rPr>
  </w:style>
  <w:style w:type="character" w:styleId="PlaceholderText">
    <w:name w:val="Placeholder Text"/>
    <w:basedOn w:val="DefaultParagraphFont"/>
    <w:uiPriority w:val="99"/>
    <w:semiHidden/>
    <w:rsid w:val="00BD0A28"/>
    <w:rPr>
      <w:color w:val="808080"/>
    </w:rPr>
  </w:style>
  <w:style w:type="character" w:customStyle="1" w:styleId="apple-style-span">
    <w:name w:val="apple-style-span"/>
    <w:uiPriority w:val="99"/>
    <w:rsid w:val="0064515C"/>
  </w:style>
  <w:style w:type="character" w:customStyle="1" w:styleId="s1">
    <w:name w:val="s1"/>
    <w:uiPriority w:val="99"/>
    <w:rsid w:val="0064515C"/>
  </w:style>
  <w:style w:type="paragraph" w:customStyle="1" w:styleId="1">
    <w:name w:val="Абзац списка1"/>
    <w:basedOn w:val="Normal"/>
    <w:uiPriority w:val="99"/>
    <w:rsid w:val="008E6E8A"/>
    <w:pPr>
      <w:ind w:left="720"/>
      <w:contextualSpacing/>
    </w:pPr>
    <w:rPr>
      <w:rFonts w:eastAsia="Times New Roman"/>
    </w:rPr>
  </w:style>
  <w:style w:type="paragraph" w:styleId="NormalWeb">
    <w:name w:val="Normal (Web)"/>
    <w:basedOn w:val="Normal"/>
    <w:uiPriority w:val="99"/>
    <w:rsid w:val="00557EE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5">
    <w:name w:val="Body text5"/>
    <w:uiPriority w:val="99"/>
    <w:rsid w:val="00557EE3"/>
    <w:rPr>
      <w:rFonts w:ascii="Times New Roman" w:hAnsi="Times New Roman"/>
      <w:sz w:val="20"/>
      <w:shd w:val="clear" w:color="auto" w:fill="FFFFFF"/>
    </w:rPr>
  </w:style>
  <w:style w:type="paragraph" w:styleId="BodyText">
    <w:name w:val="Body Text"/>
    <w:basedOn w:val="Normal"/>
    <w:link w:val="BodyTextChar"/>
    <w:uiPriority w:val="99"/>
    <w:rsid w:val="00557EE3"/>
    <w:pPr>
      <w:spacing w:after="0" w:line="288" w:lineRule="auto"/>
    </w:pPr>
    <w:rPr>
      <w:rFonts w:eastAsia="Times New Roman"/>
      <w:sz w:val="28"/>
      <w:szCs w:val="20"/>
      <w:lang w:eastAsia="ru-RU"/>
    </w:rPr>
  </w:style>
  <w:style w:type="character" w:customStyle="1" w:styleId="BodyTextChar">
    <w:name w:val="Body Text Char"/>
    <w:basedOn w:val="DefaultParagraphFont"/>
    <w:link w:val="BodyText"/>
    <w:uiPriority w:val="99"/>
    <w:locked/>
    <w:rsid w:val="00557EE3"/>
    <w:rPr>
      <w:rFonts w:eastAsia="Times New Roman"/>
      <w:sz w:val="28"/>
      <w:lang w:val="ru-RU" w:eastAsia="ru-RU"/>
    </w:rPr>
  </w:style>
  <w:style w:type="paragraph" w:customStyle="1" w:styleId="Style2">
    <w:name w:val="Style2"/>
    <w:basedOn w:val="Normal"/>
    <w:uiPriority w:val="99"/>
    <w:rsid w:val="00DA081C"/>
    <w:pPr>
      <w:widowControl w:val="0"/>
      <w:autoSpaceDE w:val="0"/>
      <w:autoSpaceDN w:val="0"/>
      <w:adjustRightInd w:val="0"/>
      <w:spacing w:after="0" w:line="221" w:lineRule="exact"/>
      <w:ind w:firstLine="475"/>
      <w:jc w:val="both"/>
    </w:pPr>
    <w:rPr>
      <w:rFonts w:ascii="Times New Roman" w:eastAsia="Times New Roman" w:hAnsi="Times New Roman"/>
      <w:sz w:val="24"/>
      <w:szCs w:val="24"/>
      <w:lang w:eastAsia="ru-RU"/>
    </w:rPr>
  </w:style>
  <w:style w:type="character" w:styleId="HTMLCite">
    <w:name w:val="HTML Cite"/>
    <w:basedOn w:val="DefaultParagraphFont"/>
    <w:uiPriority w:val="99"/>
    <w:semiHidden/>
    <w:locked/>
    <w:rsid w:val="00DA081C"/>
    <w:rPr>
      <w:rFonts w:cs="Times New Roman"/>
      <w:i/>
    </w:rPr>
  </w:style>
  <w:style w:type="character" w:customStyle="1" w:styleId="translation-chunk">
    <w:name w:val="translation-chunk"/>
    <w:uiPriority w:val="99"/>
    <w:rsid w:val="00364BF9"/>
  </w:style>
  <w:style w:type="character" w:styleId="PageNumber">
    <w:name w:val="page number"/>
    <w:basedOn w:val="DefaultParagraphFont"/>
    <w:uiPriority w:val="99"/>
    <w:locked/>
    <w:rsid w:val="00CB068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ocs.cntd.ru/document/120002457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2174</TotalTime>
  <Pages>13</Pages>
  <Words>3622</Words>
  <Characters>20647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130</cp:revision>
  <cp:lastPrinted>2016-03-31T07:01:00Z</cp:lastPrinted>
  <dcterms:created xsi:type="dcterms:W3CDTF">2014-02-16T09:46:00Z</dcterms:created>
  <dcterms:modified xsi:type="dcterms:W3CDTF">2016-05-08T09:21:00Z</dcterms:modified>
</cp:coreProperties>
</file>