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0A0"/>
      </w:tblPr>
      <w:tblGrid>
        <w:gridCol w:w="4503"/>
        <w:gridCol w:w="4819"/>
      </w:tblGrid>
      <w:tr w:rsidR="00536992" w:rsidRPr="00A059D2" w:rsidTr="00093D0D">
        <w:tc>
          <w:tcPr>
            <w:tcW w:w="4503" w:type="dxa"/>
          </w:tcPr>
          <w:p w:rsidR="00536992" w:rsidRDefault="00536992" w:rsidP="00093D0D">
            <w:pPr>
              <w:jc w:val="left"/>
              <w:outlineLvl w:val="0"/>
              <w:rPr>
                <w:sz w:val="20"/>
                <w:szCs w:val="20"/>
                <w:lang w:val="en-US"/>
              </w:rPr>
            </w:pPr>
            <w:r w:rsidRPr="00A059D2">
              <w:rPr>
                <w:sz w:val="20"/>
                <w:szCs w:val="20"/>
              </w:rPr>
              <w:t>УДК 004.656</w:t>
            </w:r>
          </w:p>
          <w:p w:rsidR="00536992" w:rsidRPr="00A059D2" w:rsidRDefault="00536992" w:rsidP="00093D0D">
            <w:pPr>
              <w:jc w:val="left"/>
              <w:outlineLvl w:val="0"/>
              <w:rPr>
                <w:sz w:val="20"/>
                <w:szCs w:val="20"/>
                <w:lang w:val="en-US"/>
              </w:rPr>
            </w:pPr>
          </w:p>
        </w:tc>
        <w:tc>
          <w:tcPr>
            <w:tcW w:w="4819" w:type="dxa"/>
          </w:tcPr>
          <w:p w:rsidR="00536992" w:rsidRPr="00A059D2" w:rsidRDefault="00536992" w:rsidP="00093D0D">
            <w:pPr>
              <w:jc w:val="left"/>
              <w:outlineLvl w:val="0"/>
              <w:rPr>
                <w:sz w:val="20"/>
                <w:szCs w:val="20"/>
                <w:lang w:val="en-US"/>
              </w:rPr>
            </w:pPr>
            <w:r w:rsidRPr="00A059D2">
              <w:rPr>
                <w:sz w:val="20"/>
                <w:szCs w:val="20"/>
                <w:lang w:val="en-US"/>
              </w:rPr>
              <w:t>UD</w:t>
            </w:r>
            <w:r>
              <w:rPr>
                <w:sz w:val="20"/>
                <w:szCs w:val="20"/>
                <w:lang w:val="en-US"/>
              </w:rPr>
              <w:t>C</w:t>
            </w:r>
            <w:r w:rsidRPr="00A059D2">
              <w:rPr>
                <w:sz w:val="20"/>
                <w:szCs w:val="20"/>
                <w:lang w:val="en-US"/>
              </w:rPr>
              <w:t xml:space="preserve"> 004.656</w:t>
            </w:r>
          </w:p>
        </w:tc>
      </w:tr>
      <w:tr w:rsidR="00536992" w:rsidRPr="00A059D2" w:rsidTr="00093D0D">
        <w:tc>
          <w:tcPr>
            <w:tcW w:w="4503" w:type="dxa"/>
          </w:tcPr>
          <w:p w:rsidR="00536992" w:rsidRPr="00A059D2" w:rsidRDefault="00536992" w:rsidP="00093D0D">
            <w:pPr>
              <w:jc w:val="left"/>
              <w:outlineLvl w:val="0"/>
              <w:rPr>
                <w:sz w:val="20"/>
                <w:szCs w:val="20"/>
                <w:lang w:val="en-US"/>
              </w:rPr>
            </w:pPr>
            <w:r>
              <w:rPr>
                <w:sz w:val="20"/>
                <w:szCs w:val="20"/>
              </w:rPr>
              <w:t>05.00.00 Технические науки</w:t>
            </w:r>
          </w:p>
          <w:p w:rsidR="00536992" w:rsidRPr="00A059D2" w:rsidRDefault="00536992" w:rsidP="00093D0D">
            <w:pPr>
              <w:jc w:val="left"/>
              <w:outlineLvl w:val="0"/>
              <w:rPr>
                <w:sz w:val="20"/>
                <w:szCs w:val="20"/>
              </w:rPr>
            </w:pPr>
          </w:p>
        </w:tc>
        <w:tc>
          <w:tcPr>
            <w:tcW w:w="4819" w:type="dxa"/>
          </w:tcPr>
          <w:p w:rsidR="00536992" w:rsidRPr="00AE7EFB" w:rsidRDefault="00536992" w:rsidP="00093D0D">
            <w:pPr>
              <w:jc w:val="left"/>
              <w:outlineLvl w:val="0"/>
              <w:rPr>
                <w:sz w:val="20"/>
                <w:szCs w:val="20"/>
                <w:lang w:val="en-US"/>
              </w:rPr>
            </w:pPr>
            <w:r w:rsidRPr="00A059D2">
              <w:rPr>
                <w:sz w:val="20"/>
                <w:szCs w:val="20"/>
                <w:lang w:val="en-US"/>
              </w:rPr>
              <w:t>Technical sciences</w:t>
            </w:r>
          </w:p>
        </w:tc>
      </w:tr>
      <w:tr w:rsidR="00536992" w:rsidRPr="009157FC" w:rsidTr="00093D0D">
        <w:tc>
          <w:tcPr>
            <w:tcW w:w="4503" w:type="dxa"/>
          </w:tcPr>
          <w:p w:rsidR="00536992" w:rsidRPr="00A059D2" w:rsidRDefault="00536992" w:rsidP="00093D0D">
            <w:pPr>
              <w:jc w:val="left"/>
              <w:outlineLvl w:val="0"/>
              <w:rPr>
                <w:b/>
                <w:sz w:val="20"/>
                <w:szCs w:val="20"/>
              </w:rPr>
            </w:pPr>
            <w:r w:rsidRPr="00A059D2">
              <w:rPr>
                <w:b/>
                <w:sz w:val="20"/>
                <w:szCs w:val="20"/>
              </w:rPr>
              <w:t>ОРГАНИЗ</w:t>
            </w:r>
            <w:bookmarkStart w:id="0" w:name="_GoBack"/>
            <w:bookmarkEnd w:id="0"/>
            <w:r w:rsidRPr="00A059D2">
              <w:rPr>
                <w:b/>
                <w:sz w:val="20"/>
                <w:szCs w:val="20"/>
              </w:rPr>
              <w:t>АЦИЯ СЛОВАРЯ ПОНЯТИЙ СИСТЕМЫ ИДЕНТИФИКАЦИИ СВЕДЕНИЙ ОГРАНИЧЕННОГО РАСПРОСТРАНЕНИЯ</w:t>
            </w:r>
          </w:p>
          <w:p w:rsidR="00536992" w:rsidRPr="00A059D2" w:rsidRDefault="00536992" w:rsidP="00093D0D">
            <w:pPr>
              <w:jc w:val="left"/>
              <w:outlineLvl w:val="0"/>
              <w:rPr>
                <w:b/>
                <w:sz w:val="20"/>
                <w:szCs w:val="20"/>
              </w:rPr>
            </w:pPr>
          </w:p>
        </w:tc>
        <w:tc>
          <w:tcPr>
            <w:tcW w:w="4819" w:type="dxa"/>
          </w:tcPr>
          <w:p w:rsidR="00536992" w:rsidRPr="00A059D2" w:rsidRDefault="00536992" w:rsidP="00093D0D">
            <w:pPr>
              <w:jc w:val="left"/>
              <w:outlineLvl w:val="0"/>
              <w:rPr>
                <w:b/>
                <w:sz w:val="20"/>
                <w:szCs w:val="20"/>
                <w:lang w:val="en-US"/>
              </w:rPr>
            </w:pPr>
            <w:r w:rsidRPr="00A059D2">
              <w:rPr>
                <w:b/>
                <w:sz w:val="20"/>
                <w:szCs w:val="20"/>
                <w:lang w:val="en-US"/>
              </w:rPr>
              <w:t xml:space="preserve">ORGANIZATION OF </w:t>
            </w:r>
            <w:r>
              <w:rPr>
                <w:b/>
                <w:sz w:val="20"/>
                <w:szCs w:val="20"/>
                <w:lang w:val="en-US"/>
              </w:rPr>
              <w:t xml:space="preserve">A </w:t>
            </w:r>
            <w:r w:rsidRPr="00A059D2">
              <w:rPr>
                <w:b/>
                <w:sz w:val="20"/>
                <w:szCs w:val="20"/>
                <w:lang w:val="en-US"/>
              </w:rPr>
              <w:t xml:space="preserve">CONCEPT DICTIONARY </w:t>
            </w:r>
            <w:r>
              <w:rPr>
                <w:b/>
                <w:sz w:val="20"/>
                <w:szCs w:val="20"/>
                <w:lang w:val="en-US"/>
              </w:rPr>
              <w:t>FOR</w:t>
            </w:r>
            <w:r w:rsidRPr="00A059D2">
              <w:rPr>
                <w:b/>
                <w:sz w:val="20"/>
                <w:szCs w:val="20"/>
                <w:lang w:val="en-US"/>
              </w:rPr>
              <w:t xml:space="preserve"> IDENTIFICATION SYSTEM OF DATA WITH LIMITED DISTRIBUTION</w:t>
            </w:r>
          </w:p>
        </w:tc>
      </w:tr>
      <w:tr w:rsidR="00536992" w:rsidRPr="00A059D2" w:rsidTr="00093D0D">
        <w:tc>
          <w:tcPr>
            <w:tcW w:w="4503" w:type="dxa"/>
          </w:tcPr>
          <w:p w:rsidR="00536992" w:rsidRPr="009157FC" w:rsidRDefault="00536992" w:rsidP="00093D0D">
            <w:pPr>
              <w:jc w:val="left"/>
              <w:outlineLvl w:val="0"/>
              <w:rPr>
                <w:color w:val="FF0000"/>
                <w:sz w:val="20"/>
                <w:szCs w:val="20"/>
                <w:lang w:eastAsia="ru-RU"/>
              </w:rPr>
            </w:pPr>
            <w:r w:rsidRPr="00A059D2">
              <w:rPr>
                <w:sz w:val="20"/>
                <w:szCs w:val="20"/>
              </w:rPr>
              <w:t>Харитоненко Виталий Григорьевич</w:t>
            </w:r>
            <w:r w:rsidRPr="00A059D2">
              <w:rPr>
                <w:color w:val="FF0000"/>
                <w:sz w:val="20"/>
                <w:szCs w:val="20"/>
                <w:lang w:eastAsia="ru-RU"/>
              </w:rPr>
              <w:t xml:space="preserve"> </w:t>
            </w:r>
          </w:p>
          <w:p w:rsidR="00536992" w:rsidRPr="00D053FA" w:rsidRDefault="00536992" w:rsidP="00093D0D">
            <w:pPr>
              <w:jc w:val="left"/>
              <w:outlineLvl w:val="0"/>
              <w:rPr>
                <w:sz w:val="20"/>
                <w:szCs w:val="20"/>
                <w:lang w:eastAsia="ru-RU"/>
              </w:rPr>
            </w:pPr>
            <w:r w:rsidRPr="00D053FA">
              <w:rPr>
                <w:sz w:val="20"/>
                <w:szCs w:val="20"/>
                <w:lang w:eastAsia="ru-RU"/>
              </w:rPr>
              <w:t>А</w:t>
            </w:r>
            <w:r>
              <w:rPr>
                <w:sz w:val="20"/>
                <w:szCs w:val="20"/>
                <w:lang w:eastAsia="ru-RU"/>
              </w:rPr>
              <w:t>дъюнкт очной штатной адъюнктуры</w:t>
            </w:r>
          </w:p>
          <w:p w:rsidR="00536992" w:rsidRPr="00D053FA" w:rsidRDefault="00536992" w:rsidP="00093D0D">
            <w:pPr>
              <w:jc w:val="left"/>
              <w:outlineLvl w:val="0"/>
              <w:rPr>
                <w:i/>
                <w:sz w:val="20"/>
                <w:szCs w:val="20"/>
                <w:lang w:eastAsia="ru-RU"/>
              </w:rPr>
            </w:pPr>
            <w:r w:rsidRPr="00A059D2">
              <w:rPr>
                <w:i/>
                <w:sz w:val="20"/>
                <w:szCs w:val="20"/>
                <w:lang w:eastAsia="ru-RU"/>
              </w:rPr>
              <w:t>Краснодарское высшее в</w:t>
            </w:r>
            <w:r>
              <w:rPr>
                <w:i/>
                <w:sz w:val="20"/>
                <w:szCs w:val="20"/>
                <w:lang w:eastAsia="ru-RU"/>
              </w:rPr>
              <w:t>оенное училище</w:t>
            </w:r>
            <w:r w:rsidRPr="00D053FA">
              <w:rPr>
                <w:i/>
                <w:sz w:val="20"/>
                <w:szCs w:val="20"/>
                <w:lang w:eastAsia="ru-RU"/>
              </w:rPr>
              <w:t xml:space="preserve">, </w:t>
            </w:r>
            <w:r>
              <w:rPr>
                <w:i/>
                <w:sz w:val="20"/>
                <w:szCs w:val="20"/>
                <w:lang w:eastAsia="ru-RU"/>
              </w:rPr>
              <w:t>Краснодар</w:t>
            </w:r>
            <w:r w:rsidRPr="00D053FA">
              <w:rPr>
                <w:i/>
                <w:sz w:val="20"/>
                <w:szCs w:val="20"/>
                <w:lang w:eastAsia="ru-RU"/>
              </w:rPr>
              <w:t>,</w:t>
            </w:r>
            <w:r>
              <w:rPr>
                <w:i/>
                <w:sz w:val="20"/>
                <w:szCs w:val="20"/>
                <w:lang w:eastAsia="ru-RU"/>
              </w:rPr>
              <w:t xml:space="preserve"> Россия</w:t>
            </w:r>
          </w:p>
          <w:p w:rsidR="00536992" w:rsidRPr="00D053FA" w:rsidRDefault="00536992" w:rsidP="00093D0D">
            <w:pPr>
              <w:jc w:val="left"/>
              <w:outlineLvl w:val="0"/>
              <w:rPr>
                <w:i/>
                <w:sz w:val="20"/>
                <w:szCs w:val="20"/>
                <w:lang w:val="en-US" w:eastAsia="ru-RU"/>
              </w:rPr>
            </w:pPr>
            <w:r w:rsidRPr="00A059D2">
              <w:rPr>
                <w:i/>
                <w:sz w:val="20"/>
                <w:szCs w:val="20"/>
                <w:lang w:val="en-US" w:eastAsia="ru-RU"/>
              </w:rPr>
              <w:t>E</w:t>
            </w:r>
            <w:r w:rsidRPr="00D053FA">
              <w:rPr>
                <w:i/>
                <w:sz w:val="20"/>
                <w:szCs w:val="20"/>
                <w:lang w:val="en-US" w:eastAsia="ru-RU"/>
              </w:rPr>
              <w:t>-</w:t>
            </w:r>
            <w:r w:rsidRPr="00A059D2">
              <w:rPr>
                <w:i/>
                <w:sz w:val="20"/>
                <w:szCs w:val="20"/>
                <w:lang w:val="en-US" w:eastAsia="ru-RU"/>
              </w:rPr>
              <w:t>mail</w:t>
            </w:r>
            <w:r w:rsidRPr="00D053FA">
              <w:rPr>
                <w:i/>
                <w:sz w:val="20"/>
                <w:szCs w:val="20"/>
                <w:lang w:val="en-US" w:eastAsia="ru-RU"/>
              </w:rPr>
              <w:t xml:space="preserve"> (</w:t>
            </w:r>
            <w:hyperlink r:id="rId7" w:history="1">
              <w:r w:rsidRPr="00A059D2">
                <w:rPr>
                  <w:rStyle w:val="Hyperlink"/>
                  <w:i/>
                  <w:color w:val="auto"/>
                  <w:sz w:val="20"/>
                  <w:szCs w:val="20"/>
                  <w:u w:val="none"/>
                  <w:lang w:val="en-US" w:eastAsia="ru-RU"/>
                </w:rPr>
                <w:t>trafik</w:t>
              </w:r>
              <w:r w:rsidRPr="00D053FA">
                <w:rPr>
                  <w:rStyle w:val="Hyperlink"/>
                  <w:i/>
                  <w:color w:val="auto"/>
                  <w:sz w:val="20"/>
                  <w:szCs w:val="20"/>
                  <w:u w:val="none"/>
                  <w:lang w:val="en-US" w:eastAsia="ru-RU"/>
                </w:rPr>
                <w:t>2006@</w:t>
              </w:r>
              <w:r w:rsidRPr="00A059D2">
                <w:rPr>
                  <w:rStyle w:val="Hyperlink"/>
                  <w:i/>
                  <w:color w:val="auto"/>
                  <w:sz w:val="20"/>
                  <w:szCs w:val="20"/>
                  <w:u w:val="none"/>
                  <w:lang w:val="en-US" w:eastAsia="ru-RU"/>
                </w:rPr>
                <w:t>yandex</w:t>
              </w:r>
              <w:r w:rsidRPr="00D053FA">
                <w:rPr>
                  <w:rStyle w:val="Hyperlink"/>
                  <w:i/>
                  <w:color w:val="auto"/>
                  <w:sz w:val="20"/>
                  <w:szCs w:val="20"/>
                  <w:u w:val="none"/>
                  <w:lang w:val="en-US" w:eastAsia="ru-RU"/>
                </w:rPr>
                <w:t>.</w:t>
              </w:r>
              <w:r w:rsidRPr="00A059D2">
                <w:rPr>
                  <w:rStyle w:val="Hyperlink"/>
                  <w:i/>
                  <w:color w:val="auto"/>
                  <w:sz w:val="20"/>
                  <w:szCs w:val="20"/>
                  <w:u w:val="none"/>
                  <w:lang w:val="en-US" w:eastAsia="ru-RU"/>
                </w:rPr>
                <w:t>ru</w:t>
              </w:r>
            </w:hyperlink>
            <w:r w:rsidRPr="00D053FA">
              <w:rPr>
                <w:i/>
                <w:sz w:val="20"/>
                <w:szCs w:val="20"/>
                <w:lang w:val="en-US" w:eastAsia="ru-RU"/>
              </w:rPr>
              <w:t>)</w:t>
            </w:r>
          </w:p>
          <w:p w:rsidR="00536992" w:rsidRPr="00A059D2" w:rsidRDefault="00536992" w:rsidP="00093D0D">
            <w:pPr>
              <w:jc w:val="left"/>
              <w:outlineLvl w:val="0"/>
              <w:rPr>
                <w:i/>
                <w:sz w:val="20"/>
                <w:szCs w:val="20"/>
                <w:lang w:eastAsia="ru-RU"/>
              </w:rPr>
            </w:pPr>
            <w:r w:rsidRPr="00A059D2">
              <w:rPr>
                <w:i/>
                <w:sz w:val="20"/>
                <w:szCs w:val="20"/>
                <w:lang w:eastAsia="ru-RU"/>
              </w:rPr>
              <w:t>Телефон</w:t>
            </w:r>
            <w:r w:rsidRPr="00A059D2">
              <w:rPr>
                <w:i/>
                <w:sz w:val="20"/>
                <w:szCs w:val="20"/>
                <w:lang w:val="en-US" w:eastAsia="ru-RU"/>
              </w:rPr>
              <w:t>: 8-919-195-12-44.</w:t>
            </w:r>
          </w:p>
          <w:p w:rsidR="00536992" w:rsidRPr="00A059D2" w:rsidRDefault="00536992" w:rsidP="00093D0D">
            <w:pPr>
              <w:jc w:val="left"/>
              <w:outlineLvl w:val="0"/>
              <w:rPr>
                <w:sz w:val="20"/>
                <w:szCs w:val="20"/>
              </w:rPr>
            </w:pPr>
          </w:p>
        </w:tc>
        <w:tc>
          <w:tcPr>
            <w:tcW w:w="4819" w:type="dxa"/>
          </w:tcPr>
          <w:p w:rsidR="00536992" w:rsidRPr="00A059D2" w:rsidRDefault="00536992" w:rsidP="00093D0D">
            <w:pPr>
              <w:jc w:val="left"/>
              <w:outlineLvl w:val="0"/>
              <w:rPr>
                <w:sz w:val="20"/>
                <w:szCs w:val="20"/>
                <w:lang w:val="en-US"/>
              </w:rPr>
            </w:pPr>
            <w:r>
              <w:rPr>
                <w:sz w:val="20"/>
                <w:szCs w:val="20"/>
                <w:lang w:val="en-US"/>
              </w:rPr>
              <w:t>Haritonenko Vitaly Grigorevich</w:t>
            </w:r>
          </w:p>
          <w:p w:rsidR="00536992" w:rsidRPr="00A059D2" w:rsidRDefault="00536992" w:rsidP="00D053FA">
            <w:pPr>
              <w:jc w:val="left"/>
              <w:outlineLvl w:val="0"/>
              <w:rPr>
                <w:sz w:val="20"/>
                <w:szCs w:val="20"/>
                <w:lang w:val="en-US"/>
              </w:rPr>
            </w:pPr>
            <w:r w:rsidRPr="00A059D2">
              <w:rPr>
                <w:sz w:val="20"/>
                <w:szCs w:val="20"/>
                <w:lang w:val="en-US"/>
              </w:rPr>
              <w:t>postgradu</w:t>
            </w:r>
            <w:r>
              <w:rPr>
                <w:sz w:val="20"/>
                <w:szCs w:val="20"/>
                <w:lang w:val="en-US"/>
              </w:rPr>
              <w:t>ate student of internal regular</w:t>
            </w:r>
          </w:p>
          <w:p w:rsidR="00536992" w:rsidRPr="00D053FA" w:rsidRDefault="00536992" w:rsidP="00093D0D">
            <w:pPr>
              <w:jc w:val="left"/>
              <w:outlineLvl w:val="0"/>
              <w:rPr>
                <w:i/>
                <w:sz w:val="20"/>
                <w:szCs w:val="20"/>
                <w:lang w:val="en-US"/>
              </w:rPr>
            </w:pPr>
            <w:r w:rsidRPr="00D053FA">
              <w:rPr>
                <w:i/>
                <w:sz w:val="20"/>
                <w:szCs w:val="20"/>
                <w:lang w:val="en-US"/>
              </w:rPr>
              <w:t>Krasnodar</w:t>
            </w:r>
            <w:r>
              <w:rPr>
                <w:i/>
                <w:sz w:val="20"/>
                <w:szCs w:val="20"/>
                <w:lang w:val="en-US"/>
              </w:rPr>
              <w:t xml:space="preserve"> higher military school,</w:t>
            </w:r>
          </w:p>
          <w:p w:rsidR="00536992" w:rsidRPr="00D053FA" w:rsidRDefault="00536992" w:rsidP="00093D0D">
            <w:pPr>
              <w:jc w:val="left"/>
              <w:outlineLvl w:val="0"/>
              <w:rPr>
                <w:i/>
                <w:sz w:val="20"/>
                <w:szCs w:val="20"/>
                <w:lang w:val="en-US"/>
              </w:rPr>
            </w:pPr>
            <w:smartTag w:uri="urn:schemas-microsoft-com:office:smarttags" w:element="City">
              <w:smartTag w:uri="urn:schemas-microsoft-com:office:smarttags" w:element="place">
                <w:smartTag w:uri="urn:schemas-microsoft-com:office:smarttags" w:element="City">
                  <w:r w:rsidRPr="00D053FA">
                    <w:rPr>
                      <w:i/>
                      <w:sz w:val="20"/>
                      <w:szCs w:val="20"/>
                      <w:lang w:val="en-US"/>
                    </w:rPr>
                    <w:t>Krasnodar</w:t>
                  </w:r>
                </w:smartTag>
                <w:r>
                  <w:rPr>
                    <w:i/>
                    <w:sz w:val="20"/>
                    <w:szCs w:val="20"/>
                    <w:lang w:val="en-US"/>
                  </w:rPr>
                  <w:t>,</w:t>
                </w:r>
                <w:r w:rsidRPr="00D053FA">
                  <w:rPr>
                    <w:i/>
                    <w:sz w:val="20"/>
                    <w:szCs w:val="20"/>
                    <w:lang w:val="en-US"/>
                  </w:rPr>
                  <w:t xml:space="preserve"> </w:t>
                </w:r>
                <w:smartTag w:uri="urn:schemas-microsoft-com:office:smarttags" w:element="country-region">
                  <w:r w:rsidRPr="00D053FA">
                    <w:rPr>
                      <w:i/>
                      <w:sz w:val="20"/>
                      <w:szCs w:val="20"/>
                      <w:lang w:val="en-US"/>
                    </w:rPr>
                    <w:t>Russia</w:t>
                  </w:r>
                </w:smartTag>
              </w:smartTag>
            </w:smartTag>
          </w:p>
          <w:p w:rsidR="00536992" w:rsidRPr="00D053FA" w:rsidRDefault="00536992" w:rsidP="00093D0D">
            <w:pPr>
              <w:jc w:val="left"/>
              <w:outlineLvl w:val="0"/>
              <w:rPr>
                <w:i/>
                <w:sz w:val="20"/>
                <w:szCs w:val="20"/>
                <w:lang w:val="en-US" w:eastAsia="ru-RU"/>
              </w:rPr>
            </w:pPr>
            <w:r w:rsidRPr="00D053FA">
              <w:rPr>
                <w:i/>
                <w:sz w:val="20"/>
                <w:szCs w:val="20"/>
                <w:lang w:val="en-US" w:eastAsia="ru-RU"/>
              </w:rPr>
              <w:t>E-mail (</w:t>
            </w:r>
            <w:hyperlink r:id="rId8" w:history="1">
              <w:r w:rsidRPr="00D053FA">
                <w:rPr>
                  <w:rStyle w:val="Hyperlink"/>
                  <w:i/>
                  <w:color w:val="auto"/>
                  <w:sz w:val="20"/>
                  <w:szCs w:val="20"/>
                  <w:u w:val="none"/>
                  <w:lang w:val="en-US" w:eastAsia="ru-RU"/>
                </w:rPr>
                <w:t>trafik2006@yandex.ru</w:t>
              </w:r>
            </w:hyperlink>
            <w:r>
              <w:rPr>
                <w:i/>
                <w:sz w:val="20"/>
                <w:szCs w:val="20"/>
                <w:lang w:val="en-US" w:eastAsia="ru-RU"/>
              </w:rPr>
              <w:t>)</w:t>
            </w:r>
          </w:p>
          <w:p w:rsidR="00536992" w:rsidRPr="00A059D2" w:rsidRDefault="00536992" w:rsidP="00093D0D">
            <w:pPr>
              <w:jc w:val="left"/>
              <w:outlineLvl w:val="0"/>
              <w:rPr>
                <w:sz w:val="20"/>
                <w:szCs w:val="20"/>
              </w:rPr>
            </w:pPr>
            <w:r w:rsidRPr="00D053FA">
              <w:rPr>
                <w:i/>
                <w:sz w:val="20"/>
                <w:szCs w:val="20"/>
                <w:lang w:val="en-US"/>
              </w:rPr>
              <w:t>Phone</w:t>
            </w:r>
            <w:r w:rsidRPr="00D053FA">
              <w:rPr>
                <w:i/>
                <w:sz w:val="20"/>
                <w:szCs w:val="20"/>
              </w:rPr>
              <w:t>: 8-918-195-12-44</w:t>
            </w:r>
          </w:p>
        </w:tc>
      </w:tr>
      <w:tr w:rsidR="00536992" w:rsidRPr="009157FC" w:rsidTr="00093D0D">
        <w:tc>
          <w:tcPr>
            <w:tcW w:w="4503" w:type="dxa"/>
          </w:tcPr>
          <w:p w:rsidR="00536992" w:rsidRPr="00A059D2" w:rsidRDefault="00536992" w:rsidP="00093D0D">
            <w:pPr>
              <w:jc w:val="left"/>
              <w:rPr>
                <w:sz w:val="20"/>
                <w:szCs w:val="20"/>
              </w:rPr>
            </w:pPr>
            <w:r w:rsidRPr="00A059D2">
              <w:rPr>
                <w:sz w:val="20"/>
                <w:szCs w:val="20"/>
              </w:rPr>
              <w:t xml:space="preserve">В статье рассматривается задача повышения эффективности контроля информации ограниченного распространения, циркулирующей в информационных сетях общего пользования, посредством разработки </w:t>
            </w:r>
            <w:r w:rsidRPr="00A059D2">
              <w:rPr>
                <w:color w:val="FF0000"/>
                <w:sz w:val="20"/>
                <w:szCs w:val="20"/>
              </w:rPr>
              <w:t xml:space="preserve"> </w:t>
            </w:r>
            <w:r w:rsidRPr="00A059D2">
              <w:rPr>
                <w:sz w:val="20"/>
                <w:szCs w:val="20"/>
              </w:rPr>
              <w:t xml:space="preserve">системы автоматизированной идентификации сведений ограниченного распространения.  Целью разработки данной системы является своевременное предотвращение и  идентификация информации ограниченного распространения. Предлагается методика построения словаря как одного из этапов разработки системы автоматизированной идентификации сведений ограниченного распространения. Описывается: 1) порядок объединения словоформ, имеющих одно семантическое значение в понятия, которые обозначаются простыми числами; 2) порядок объединения понятий в сведения, обозначаемые натуральными числами, при этом идентификатор сведения является произведением идентификаторов понятий; 3) порядок представления словоформ их графическими основами; 4) назначение  внутрифразовых соединителей в понятиях представленных словосочетаниями; 5) порядок представления словоформ в виде абстрактного типа данных  ̶  префиксного дерева; 6) порядок объединения понятий формализуемого документа в общее префиксное дерево графических основ словоформ; 6) порядок идентификации графических основ в дереве. Определяются: </w:t>
            </w:r>
          </w:p>
          <w:p w:rsidR="00536992" w:rsidRDefault="00536992" w:rsidP="00093D0D">
            <w:pPr>
              <w:jc w:val="left"/>
              <w:rPr>
                <w:sz w:val="20"/>
                <w:szCs w:val="20"/>
                <w:lang w:val="en-US"/>
              </w:rPr>
            </w:pPr>
            <w:r w:rsidRPr="00A059D2">
              <w:rPr>
                <w:sz w:val="20"/>
                <w:szCs w:val="20"/>
              </w:rPr>
              <w:t>1) ограничения на размер словаря при использовании 64-разрядных процессоров, в случае если операционная система не поддерживает арифметику многократной точности; 2) максимальное количество понятий в одном анализируемом фрагменте текста;  3) максимальное значение идентификатора понятий и максимальное количество понятий в словаре. Представлена таблица, иллюстрирующая зависимос</w:t>
            </w:r>
            <w:r>
              <w:rPr>
                <w:sz w:val="20"/>
                <w:szCs w:val="20"/>
              </w:rPr>
              <w:t>ть между этими тремя величинами</w:t>
            </w:r>
          </w:p>
          <w:p w:rsidR="00536992" w:rsidRPr="00D053FA" w:rsidRDefault="00536992" w:rsidP="00093D0D">
            <w:pPr>
              <w:jc w:val="left"/>
              <w:rPr>
                <w:sz w:val="20"/>
                <w:szCs w:val="20"/>
                <w:lang w:val="en-US"/>
              </w:rPr>
            </w:pPr>
          </w:p>
        </w:tc>
        <w:tc>
          <w:tcPr>
            <w:tcW w:w="4819" w:type="dxa"/>
          </w:tcPr>
          <w:p w:rsidR="00536992" w:rsidRPr="00A059D2" w:rsidRDefault="00536992" w:rsidP="00093D0D">
            <w:pPr>
              <w:jc w:val="left"/>
              <w:outlineLvl w:val="0"/>
              <w:rPr>
                <w:sz w:val="20"/>
                <w:szCs w:val="20"/>
                <w:lang w:val="en-US"/>
              </w:rPr>
            </w:pPr>
            <w:r w:rsidRPr="00A059D2">
              <w:rPr>
                <w:sz w:val="20"/>
                <w:szCs w:val="20"/>
                <w:lang w:val="en-US"/>
              </w:rPr>
              <w:t xml:space="preserve">The article deals with the problem of efficiency increase of the control of the information with limited distribution, which circulates in general purpose information networks, by means of working out an automated identification system of data with limited distribution. The purpose of working out the system is timely identification and prevention of leakage of information with limited distribution. There is a technique to construct a dictionary as a phase of working out an automated identification system of data with limited distribution suggested. It describes: 1) an order of association of the word forms having one semantic value in concepts which are designated by simple numbers; 2) the order of association of concepts in the data designated by natural numbers, thus the data identifier is a product of concept identifiers; 3) an order of representation of word forms their graphic bases; 4) designation of intraphrase connectors in concepts presented by word-combinations; 5) an order of representation of word forms in the form of abstract type of data - prefix tree; 6) an order of association of concepts of the formalizable document in the general prefix tree of graphic bases of word forms; 7) an order of identification of graphic bases in the tree. It defines: </w:t>
            </w:r>
          </w:p>
          <w:p w:rsidR="00536992" w:rsidRPr="00A059D2" w:rsidRDefault="00536992" w:rsidP="00093D0D">
            <w:pPr>
              <w:jc w:val="left"/>
              <w:outlineLvl w:val="0"/>
              <w:rPr>
                <w:sz w:val="20"/>
                <w:szCs w:val="20"/>
                <w:lang w:val="en-US"/>
              </w:rPr>
            </w:pPr>
            <w:r w:rsidRPr="00A059D2">
              <w:rPr>
                <w:sz w:val="20"/>
                <w:szCs w:val="20"/>
                <w:lang w:val="en-US"/>
              </w:rPr>
              <w:t xml:space="preserve">1) restrictions on the size of the dictionary at the use of 64-digit processors, in a case if the operational system does not support arithmetics of repeated accuracy; 2) a maximum quantity of concepts of an analyzed fragment of the text; 3) the maximum value of the identifier of concepts and a maximum quantity of concepts of the dictionary. There is </w:t>
            </w:r>
            <w:r>
              <w:rPr>
                <w:sz w:val="20"/>
                <w:szCs w:val="20"/>
                <w:lang w:val="en-US"/>
              </w:rPr>
              <w:t>a</w:t>
            </w:r>
            <w:r w:rsidRPr="00A059D2">
              <w:rPr>
                <w:sz w:val="20"/>
                <w:szCs w:val="20"/>
                <w:lang w:val="en-US"/>
              </w:rPr>
              <w:t xml:space="preserve"> table presented, illustrating the correlation between these three values </w:t>
            </w:r>
          </w:p>
        </w:tc>
      </w:tr>
      <w:tr w:rsidR="00536992" w:rsidRPr="009157FC" w:rsidTr="00093D0D">
        <w:tc>
          <w:tcPr>
            <w:tcW w:w="4503" w:type="dxa"/>
          </w:tcPr>
          <w:p w:rsidR="00536992" w:rsidRPr="00D053FA" w:rsidRDefault="00536992" w:rsidP="00093D0D">
            <w:pPr>
              <w:jc w:val="left"/>
              <w:outlineLvl w:val="0"/>
              <w:rPr>
                <w:sz w:val="20"/>
                <w:szCs w:val="20"/>
                <w:lang w:eastAsia="ru-RU"/>
              </w:rPr>
            </w:pPr>
            <w:r w:rsidRPr="00A059D2">
              <w:rPr>
                <w:sz w:val="20"/>
                <w:szCs w:val="20"/>
                <w:lang w:eastAsia="ru-RU"/>
              </w:rPr>
              <w:t>Ключевые слова: СЛОВАРЬ, ПРЕФИКСНОЕ ДЕРЕВО, ПОНЯТИЕ, ИДЕНТИФИКАТОР ПОНЯТИЯ, СВЕДЕНИЕ, МНОЖЕСТВО ПОНЯТИЙ, ИДЕНТИФИКАТОР СВЕДЕНИЯ, ГРАФИЧЕСКАЯ ОСНОВА, ВНУТРИФРАЗОВЫЙ СОЕДИНИТЕЛЬ, ФЛЕКСИЯ, ЛОЖНОЕ СРАБАТЫВАНИЕ,</w:t>
            </w:r>
            <w:r>
              <w:rPr>
                <w:sz w:val="20"/>
                <w:szCs w:val="20"/>
                <w:lang w:eastAsia="ru-RU"/>
              </w:rPr>
              <w:t xml:space="preserve"> ИДЕНТИФИКАТОР ОКОНЧАНИЯ ПОИСКА</w:t>
            </w:r>
          </w:p>
        </w:tc>
        <w:tc>
          <w:tcPr>
            <w:tcW w:w="4819" w:type="dxa"/>
          </w:tcPr>
          <w:p w:rsidR="00536992" w:rsidRPr="00A059D2" w:rsidRDefault="00536992" w:rsidP="00093D0D">
            <w:pPr>
              <w:jc w:val="left"/>
              <w:outlineLvl w:val="0"/>
              <w:rPr>
                <w:sz w:val="20"/>
                <w:szCs w:val="20"/>
                <w:lang w:val="en-US"/>
              </w:rPr>
            </w:pPr>
            <w:r w:rsidRPr="00A059D2">
              <w:rPr>
                <w:sz w:val="20"/>
                <w:szCs w:val="20"/>
                <w:lang w:val="en-US"/>
              </w:rPr>
              <w:t>Keywords: DIC</w:t>
            </w:r>
            <w:r>
              <w:rPr>
                <w:sz w:val="20"/>
                <w:szCs w:val="20"/>
                <w:lang w:val="en-US"/>
              </w:rPr>
              <w:t xml:space="preserve">TIONARY, PREFIX TREE, CONCEPT, </w:t>
            </w:r>
            <w:r w:rsidRPr="00A059D2">
              <w:rPr>
                <w:sz w:val="20"/>
                <w:szCs w:val="20"/>
                <w:lang w:val="en-US"/>
              </w:rPr>
              <w:t>CONCEPT IDENTIFIER, DATA, SET OF CONCEPTS, DATA IDENTIFIER, GRAPHIC BASIS, INTRAPHRASE CONNECTOR, INFLECTION, FALSE OPERATION, IDENTIFI</w:t>
            </w:r>
            <w:r>
              <w:rPr>
                <w:sz w:val="20"/>
                <w:szCs w:val="20"/>
                <w:lang w:val="en-US"/>
              </w:rPr>
              <w:t>ER OF THE TERMINATION OF SEARCH</w:t>
            </w:r>
          </w:p>
        </w:tc>
      </w:tr>
    </w:tbl>
    <w:p w:rsidR="00536992" w:rsidRPr="00E95844" w:rsidRDefault="00536992" w:rsidP="001502A5">
      <w:pPr>
        <w:spacing w:line="360" w:lineRule="auto"/>
        <w:jc w:val="left"/>
        <w:outlineLvl w:val="0"/>
        <w:rPr>
          <w:szCs w:val="28"/>
          <w:lang w:val="en-US"/>
        </w:rPr>
      </w:pPr>
    </w:p>
    <w:p w:rsidR="00536992" w:rsidRPr="0001327E" w:rsidRDefault="00536992" w:rsidP="0001327E">
      <w:pPr>
        <w:spacing w:line="360" w:lineRule="auto"/>
        <w:jc w:val="center"/>
        <w:outlineLvl w:val="0"/>
        <w:rPr>
          <w:b/>
          <w:szCs w:val="28"/>
        </w:rPr>
      </w:pPr>
      <w:r w:rsidRPr="0001327E">
        <w:rPr>
          <w:b/>
          <w:szCs w:val="28"/>
        </w:rPr>
        <w:t>Введение</w:t>
      </w:r>
    </w:p>
    <w:p w:rsidR="00536992" w:rsidRDefault="00536992" w:rsidP="00A326B6">
      <w:pPr>
        <w:spacing w:line="360" w:lineRule="auto"/>
        <w:ind w:firstLine="544"/>
        <w:rPr>
          <w:szCs w:val="28"/>
        </w:rPr>
      </w:pPr>
      <w:r w:rsidRPr="0001327E">
        <w:rPr>
          <w:bCs/>
          <w:szCs w:val="28"/>
        </w:rPr>
        <w:t xml:space="preserve">В соответствии с </w:t>
      </w:r>
      <w:r>
        <w:rPr>
          <w:bCs/>
          <w:szCs w:val="28"/>
        </w:rPr>
        <w:t>федеральным законом «</w:t>
      </w:r>
      <w:r w:rsidRPr="0001327E">
        <w:rPr>
          <w:szCs w:val="28"/>
        </w:rPr>
        <w:t>Об информации,</w:t>
      </w:r>
      <w:r>
        <w:rPr>
          <w:szCs w:val="28"/>
        </w:rPr>
        <w:t xml:space="preserve"> </w:t>
      </w:r>
      <w:r w:rsidRPr="0001327E">
        <w:rPr>
          <w:szCs w:val="28"/>
        </w:rPr>
        <w:t xml:space="preserve"> </w:t>
      </w:r>
      <w:r>
        <w:rPr>
          <w:szCs w:val="28"/>
        </w:rPr>
        <w:t xml:space="preserve">информационных </w:t>
      </w:r>
      <w:r w:rsidRPr="0001327E">
        <w:rPr>
          <w:szCs w:val="28"/>
        </w:rPr>
        <w:t xml:space="preserve">технологиях и </w:t>
      </w:r>
      <w:r>
        <w:rPr>
          <w:szCs w:val="28"/>
        </w:rPr>
        <w:t>о защите информации»</w:t>
      </w:r>
      <w:r w:rsidRPr="007B41E8">
        <w:rPr>
          <w:bCs/>
          <w:color w:val="FF0000"/>
          <w:szCs w:val="28"/>
        </w:rPr>
        <w:t xml:space="preserve"> </w:t>
      </w:r>
      <w:r w:rsidRPr="00C0589E">
        <w:rPr>
          <w:bCs/>
          <w:szCs w:val="28"/>
        </w:rPr>
        <w:t>[5]</w:t>
      </w:r>
      <w:r w:rsidRPr="0001327E">
        <w:rPr>
          <w:bCs/>
          <w:szCs w:val="28"/>
        </w:rPr>
        <w:t xml:space="preserve"> и</w:t>
      </w:r>
      <w:r w:rsidRPr="0001327E">
        <w:rPr>
          <w:szCs w:val="28"/>
          <w:lang w:eastAsia="ru-RU"/>
        </w:rPr>
        <w:t xml:space="preserve">нформация в зависимости от категории доступа к ней подразделяется на </w:t>
      </w:r>
      <w:r w:rsidRPr="00C345EA">
        <w:rPr>
          <w:szCs w:val="28"/>
          <w:lang w:eastAsia="ru-RU"/>
        </w:rPr>
        <w:t>общедоступную информацию, а также на информацию, доступ к которой ограничен федеральными законами (информация ограниченного доступа).</w:t>
      </w:r>
      <w:r w:rsidRPr="0001327E">
        <w:rPr>
          <w:szCs w:val="28"/>
          <w:lang w:eastAsia="ru-RU"/>
        </w:rPr>
        <w:t xml:space="preserve"> Ограничение доступа к информации устанавливается федеральными законами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r>
        <w:rPr>
          <w:szCs w:val="28"/>
          <w:lang w:eastAsia="ru-RU"/>
        </w:rPr>
        <w:t xml:space="preserve"> </w:t>
      </w:r>
      <w:r w:rsidRPr="0001327E">
        <w:rPr>
          <w:szCs w:val="28"/>
          <w:lang w:eastAsia="ru-RU"/>
        </w:rPr>
        <w:t xml:space="preserve">Так же </w:t>
      </w:r>
      <w:r>
        <w:rPr>
          <w:szCs w:val="28"/>
          <w:lang w:eastAsia="ru-RU"/>
        </w:rPr>
        <w:t>законодательство</w:t>
      </w:r>
      <w:r w:rsidRPr="0001327E">
        <w:rPr>
          <w:szCs w:val="28"/>
          <w:lang w:eastAsia="ru-RU"/>
        </w:rPr>
        <w:t xml:space="preserve"> определя</w:t>
      </w:r>
      <w:r>
        <w:rPr>
          <w:szCs w:val="28"/>
          <w:lang w:eastAsia="ru-RU"/>
        </w:rPr>
        <w:t>е</w:t>
      </w:r>
      <w:r w:rsidRPr="0001327E">
        <w:rPr>
          <w:szCs w:val="28"/>
          <w:lang w:eastAsia="ru-RU"/>
        </w:rPr>
        <w:t xml:space="preserve">т иные виды тайны, </w:t>
      </w:r>
      <w:r>
        <w:rPr>
          <w:szCs w:val="28"/>
          <w:lang w:eastAsia="ru-RU"/>
        </w:rPr>
        <w:t>необходимость</w:t>
      </w:r>
      <w:r w:rsidRPr="0001327E">
        <w:rPr>
          <w:szCs w:val="28"/>
          <w:lang w:eastAsia="ru-RU"/>
        </w:rPr>
        <w:t xml:space="preserve"> соблюдения конфиденциальности информации</w:t>
      </w:r>
      <w:r>
        <w:rPr>
          <w:szCs w:val="28"/>
          <w:lang w:eastAsia="ru-RU"/>
        </w:rPr>
        <w:t xml:space="preserve"> и</w:t>
      </w:r>
      <w:r w:rsidRPr="0001327E">
        <w:rPr>
          <w:szCs w:val="28"/>
          <w:lang w:eastAsia="ru-RU"/>
        </w:rPr>
        <w:t xml:space="preserve"> ответственность за ее разглашение. Согласно </w:t>
      </w:r>
      <w:r>
        <w:rPr>
          <w:bCs/>
          <w:szCs w:val="28"/>
        </w:rPr>
        <w:t>К</w:t>
      </w:r>
      <w:r w:rsidRPr="0001327E">
        <w:rPr>
          <w:bCs/>
          <w:szCs w:val="28"/>
        </w:rPr>
        <w:t>одекс</w:t>
      </w:r>
      <w:r>
        <w:rPr>
          <w:bCs/>
          <w:szCs w:val="28"/>
        </w:rPr>
        <w:t>а Российской Федерации</w:t>
      </w:r>
      <w:r w:rsidRPr="0001327E">
        <w:rPr>
          <w:bCs/>
          <w:szCs w:val="28"/>
        </w:rPr>
        <w:t xml:space="preserve"> об административных правонарушениях</w:t>
      </w:r>
      <w:r w:rsidRPr="007B41E8">
        <w:rPr>
          <w:color w:val="FF0000"/>
          <w:szCs w:val="28"/>
          <w:lang w:eastAsia="ru-RU"/>
        </w:rPr>
        <w:t xml:space="preserve"> </w:t>
      </w:r>
      <w:r w:rsidRPr="001729C6">
        <w:rPr>
          <w:szCs w:val="28"/>
          <w:lang w:eastAsia="ru-RU"/>
        </w:rPr>
        <w:t>[4]</w:t>
      </w:r>
      <w:r w:rsidRPr="0001327E">
        <w:rPr>
          <w:szCs w:val="28"/>
          <w:lang w:eastAsia="ru-RU"/>
        </w:rPr>
        <w:t xml:space="preserve"> </w:t>
      </w:r>
      <w:r w:rsidRPr="0001327E">
        <w:rPr>
          <w:szCs w:val="28"/>
        </w:rPr>
        <w:t xml:space="preserve">разглашение информации, доступ к которой ограничен федеральным </w:t>
      </w:r>
      <w:hyperlink r:id="rId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w:history="1">
        <w:r w:rsidRPr="0001327E">
          <w:rPr>
            <w:rStyle w:val="Hyperlink"/>
            <w:color w:val="auto"/>
            <w:szCs w:val="28"/>
            <w:u w:val="none"/>
          </w:rPr>
          <w:t>законом</w:t>
        </w:r>
      </w:hyperlink>
      <w:r>
        <w:rPr>
          <w:rStyle w:val="Hyperlink"/>
          <w:color w:val="auto"/>
          <w:szCs w:val="28"/>
          <w:u w:val="none"/>
        </w:rPr>
        <w:t>,</w:t>
      </w:r>
      <w:r w:rsidRPr="0001327E">
        <w:rPr>
          <w:szCs w:val="28"/>
        </w:rPr>
        <w:t xml:space="preserve"> </w:t>
      </w:r>
      <w:bookmarkStart w:id="1" w:name="p4228"/>
      <w:bookmarkEnd w:id="1"/>
      <w:r w:rsidRPr="0001327E">
        <w:rPr>
          <w:szCs w:val="28"/>
        </w:rPr>
        <w:t>влечет наложение административного наказания.</w:t>
      </w:r>
    </w:p>
    <w:p w:rsidR="00536992" w:rsidRPr="00282047" w:rsidRDefault="00536992" w:rsidP="00A326B6">
      <w:pPr>
        <w:spacing w:line="360" w:lineRule="auto"/>
        <w:ind w:firstLine="544"/>
        <w:rPr>
          <w:color w:val="FF0000"/>
          <w:szCs w:val="28"/>
          <w:lang w:eastAsia="ru-RU"/>
        </w:rPr>
      </w:pPr>
      <w:r w:rsidRPr="00BF6C37">
        <w:rPr>
          <w:szCs w:val="28"/>
        </w:rPr>
        <w:t>В связи с этим задача разработки</w:t>
      </w:r>
      <w:r>
        <w:rPr>
          <w:szCs w:val="28"/>
        </w:rPr>
        <w:t xml:space="preserve"> </w:t>
      </w:r>
      <w:r w:rsidRPr="00BF6C37">
        <w:rPr>
          <w:szCs w:val="28"/>
        </w:rPr>
        <w:t>интеллектуальных систем защиты информации, предназначенных для контроля и предотвраще</w:t>
      </w:r>
      <w:r>
        <w:rPr>
          <w:szCs w:val="28"/>
        </w:rPr>
        <w:t xml:space="preserve">ния утечки информации ограниченного </w:t>
      </w:r>
      <w:r w:rsidRPr="00B41E6E">
        <w:rPr>
          <w:szCs w:val="28"/>
        </w:rPr>
        <w:t>распространения, становится</w:t>
      </w:r>
      <w:r>
        <w:rPr>
          <w:szCs w:val="28"/>
        </w:rPr>
        <w:t xml:space="preserve"> всё более актуальной. Существующие</w:t>
      </w:r>
      <w:r w:rsidRPr="002308A9">
        <w:rPr>
          <w:szCs w:val="28"/>
        </w:rPr>
        <w:t xml:space="preserve"> средства поиска</w:t>
      </w:r>
      <w:r>
        <w:rPr>
          <w:szCs w:val="28"/>
        </w:rPr>
        <w:t>,</w:t>
      </w:r>
      <w:r w:rsidRPr="002308A9">
        <w:rPr>
          <w:szCs w:val="28"/>
        </w:rPr>
        <w:t xml:space="preserve"> </w:t>
      </w:r>
      <w:r>
        <w:rPr>
          <w:szCs w:val="28"/>
        </w:rPr>
        <w:t>представленн</w:t>
      </w:r>
      <w:r w:rsidRPr="002308A9">
        <w:rPr>
          <w:szCs w:val="28"/>
        </w:rPr>
        <w:t>ы</w:t>
      </w:r>
      <w:r>
        <w:rPr>
          <w:szCs w:val="28"/>
        </w:rPr>
        <w:t>е</w:t>
      </w:r>
      <w:r w:rsidRPr="002308A9">
        <w:rPr>
          <w:szCs w:val="28"/>
        </w:rPr>
        <w:t xml:space="preserve"> большим количеством программам-поисковиков</w:t>
      </w:r>
      <w:r>
        <w:rPr>
          <w:szCs w:val="28"/>
        </w:rPr>
        <w:t xml:space="preserve">, </w:t>
      </w:r>
      <w:r w:rsidRPr="002308A9">
        <w:rPr>
          <w:szCs w:val="28"/>
        </w:rPr>
        <w:t xml:space="preserve"> осуществляют поиск по ключевых словам. Удаление искомого ключевого слова в проверяемом документе прив</w:t>
      </w:r>
      <w:r>
        <w:rPr>
          <w:szCs w:val="28"/>
        </w:rPr>
        <w:t>оди</w:t>
      </w:r>
      <w:r w:rsidRPr="002308A9">
        <w:rPr>
          <w:szCs w:val="28"/>
        </w:rPr>
        <w:t>т к тому, что программа, например поисковая утилита AVSearch, не обнаружит информаци</w:t>
      </w:r>
      <w:r>
        <w:rPr>
          <w:szCs w:val="28"/>
        </w:rPr>
        <w:t>ю</w:t>
      </w:r>
      <w:r w:rsidRPr="002308A9">
        <w:rPr>
          <w:szCs w:val="28"/>
        </w:rPr>
        <w:t xml:space="preserve"> ограниченного распространения. Персональная поисковая система Архивариус 3000 позволяет восстановить удаленное слово, </w:t>
      </w:r>
      <w:r>
        <w:rPr>
          <w:szCs w:val="28"/>
        </w:rPr>
        <w:t>однако для передачи смысла всего сообщения одного слова не достаточно, необходимо несколько слов, характеризующих искомое явление, объект, процесс и так далее. Перечисленные</w:t>
      </w:r>
      <w:r w:rsidRPr="00BF6C37">
        <w:rPr>
          <w:szCs w:val="28"/>
        </w:rPr>
        <w:t xml:space="preserve"> средства поиска информации в тексте работают по принципу поиска слов (словосочетаний), задаваемых оператором. При этом оператору приходится знать общую тематику информации, которую необходимо найти в тексте, чтобы задавать соответствующие поисковые образы.</w:t>
      </w:r>
      <w:r w:rsidRPr="002308A9">
        <w:rPr>
          <w:color w:val="FF0000"/>
          <w:szCs w:val="28"/>
        </w:rPr>
        <w:t xml:space="preserve"> </w:t>
      </w:r>
      <w:r w:rsidRPr="00745956">
        <w:rPr>
          <w:szCs w:val="28"/>
        </w:rPr>
        <w:t>Предлагаемый подход отличается от описанного: слова, все их синонимы, близкие по значению слова объедин</w:t>
      </w:r>
      <w:r>
        <w:rPr>
          <w:szCs w:val="28"/>
        </w:rPr>
        <w:t>яются</w:t>
      </w:r>
      <w:r w:rsidRPr="00745956">
        <w:rPr>
          <w:szCs w:val="28"/>
        </w:rPr>
        <w:t xml:space="preserve"> в понятия, понятия, описывающие конкретн</w:t>
      </w:r>
      <w:r>
        <w:rPr>
          <w:szCs w:val="28"/>
        </w:rPr>
        <w:t>ое смысловое значение объединяются</w:t>
      </w:r>
      <w:r w:rsidRPr="00745956">
        <w:rPr>
          <w:szCs w:val="28"/>
        </w:rPr>
        <w:t xml:space="preserve"> в сведения, которые затем включаются в общий словарь. </w:t>
      </w:r>
      <w:r>
        <w:rPr>
          <w:szCs w:val="28"/>
        </w:rPr>
        <w:t xml:space="preserve">Тем самым исключается необходимость помнить все поисковые </w:t>
      </w:r>
      <w:r w:rsidRPr="00B41E6E">
        <w:rPr>
          <w:szCs w:val="28"/>
        </w:rPr>
        <w:t>образы</w:t>
      </w:r>
      <w:r>
        <w:rPr>
          <w:szCs w:val="28"/>
        </w:rPr>
        <w:t>,</w:t>
      </w:r>
      <w:r w:rsidRPr="00B41E6E">
        <w:rPr>
          <w:szCs w:val="28"/>
        </w:rPr>
        <w:t xml:space="preserve"> так как они собраны</w:t>
      </w:r>
      <w:r w:rsidRPr="00B41E6E">
        <w:rPr>
          <w:color w:val="FF0000"/>
          <w:szCs w:val="28"/>
        </w:rPr>
        <w:t xml:space="preserve"> </w:t>
      </w:r>
      <w:r>
        <w:rPr>
          <w:szCs w:val="28"/>
        </w:rPr>
        <w:t xml:space="preserve">в словаре. </w:t>
      </w:r>
      <w:r w:rsidRPr="00745956">
        <w:rPr>
          <w:szCs w:val="28"/>
        </w:rPr>
        <w:t xml:space="preserve">Система в автоматизированном режиме осуществляет поиск в тексте необходимых сведений. </w:t>
      </w:r>
    </w:p>
    <w:p w:rsidR="00536992" w:rsidRPr="0001327E" w:rsidRDefault="00536992" w:rsidP="0001327E">
      <w:pPr>
        <w:spacing w:line="360" w:lineRule="auto"/>
        <w:ind w:firstLine="708"/>
        <w:rPr>
          <w:bCs/>
          <w:szCs w:val="28"/>
        </w:rPr>
      </w:pPr>
      <w:r>
        <w:rPr>
          <w:bCs/>
          <w:szCs w:val="28"/>
        </w:rPr>
        <w:t>Программные средства,</w:t>
      </w:r>
      <w:r w:rsidRPr="0001327E">
        <w:rPr>
          <w:bCs/>
          <w:szCs w:val="28"/>
        </w:rPr>
        <w:t xml:space="preserve"> </w:t>
      </w:r>
      <w:r>
        <w:rPr>
          <w:bCs/>
          <w:szCs w:val="28"/>
        </w:rPr>
        <w:t>идентифицирующие информацию ограниченного распространения в автоматизированном режиме, позволят:</w:t>
      </w:r>
    </w:p>
    <w:p w:rsidR="00536992" w:rsidRPr="0001327E" w:rsidRDefault="00536992" w:rsidP="0001327E">
      <w:pPr>
        <w:spacing w:line="360" w:lineRule="auto"/>
        <w:ind w:firstLine="708"/>
        <w:rPr>
          <w:bCs/>
          <w:szCs w:val="28"/>
        </w:rPr>
      </w:pPr>
      <w:r>
        <w:rPr>
          <w:bCs/>
          <w:szCs w:val="28"/>
        </w:rPr>
        <w:t>выполнят</w:t>
      </w:r>
      <w:r w:rsidRPr="0001327E">
        <w:rPr>
          <w:bCs/>
          <w:szCs w:val="28"/>
        </w:rPr>
        <w:t>ь предварительную оценку информации;</w:t>
      </w:r>
    </w:p>
    <w:p w:rsidR="00536992" w:rsidRPr="0001327E" w:rsidRDefault="00536992" w:rsidP="0001327E">
      <w:pPr>
        <w:spacing w:line="360" w:lineRule="auto"/>
        <w:ind w:firstLine="708"/>
        <w:rPr>
          <w:bCs/>
          <w:szCs w:val="28"/>
        </w:rPr>
      </w:pPr>
      <w:r>
        <w:rPr>
          <w:bCs/>
          <w:szCs w:val="28"/>
        </w:rPr>
        <w:t>уменьшить</w:t>
      </w:r>
      <w:r w:rsidRPr="0001327E">
        <w:rPr>
          <w:bCs/>
          <w:szCs w:val="28"/>
        </w:rPr>
        <w:t xml:space="preserve"> время работы должностных лиц</w:t>
      </w:r>
      <w:r>
        <w:rPr>
          <w:bCs/>
          <w:szCs w:val="28"/>
        </w:rPr>
        <w:t>;</w:t>
      </w:r>
      <w:r w:rsidRPr="0001327E">
        <w:rPr>
          <w:bCs/>
          <w:szCs w:val="28"/>
        </w:rPr>
        <w:tab/>
      </w:r>
    </w:p>
    <w:p w:rsidR="00536992" w:rsidRDefault="00536992" w:rsidP="0001327E">
      <w:pPr>
        <w:spacing w:line="360" w:lineRule="auto"/>
        <w:ind w:firstLine="708"/>
        <w:rPr>
          <w:szCs w:val="28"/>
          <w:lang w:eastAsia="ru-RU"/>
        </w:rPr>
      </w:pPr>
      <w:r w:rsidRPr="0001327E">
        <w:rPr>
          <w:bCs/>
          <w:szCs w:val="28"/>
        </w:rPr>
        <w:t xml:space="preserve">повысить в целом уровень защищенности информации ограниченного распространения, и как следствие  </w:t>
      </w:r>
      <w:r w:rsidRPr="0001327E">
        <w:rPr>
          <w:rFonts w:ascii="Tahoma" w:hAnsi="Tahoma" w:cs="Tahoma"/>
          <w:bCs/>
          <w:szCs w:val="28"/>
        </w:rPr>
        <w:t>̶</w:t>
      </w:r>
      <w:r w:rsidRPr="0001327E">
        <w:rPr>
          <w:bCs/>
          <w:szCs w:val="28"/>
        </w:rPr>
        <w:t xml:space="preserve">  </w:t>
      </w:r>
      <w:r w:rsidRPr="0001327E">
        <w:rPr>
          <w:szCs w:val="28"/>
          <w:lang w:eastAsia="ru-RU"/>
        </w:rPr>
        <w:t xml:space="preserve">основ конституционного строя, нравственности, здоровья, прав и законных интересов </w:t>
      </w:r>
      <w:r>
        <w:rPr>
          <w:szCs w:val="28"/>
          <w:lang w:eastAsia="ru-RU"/>
        </w:rPr>
        <w:t>граждан,</w:t>
      </w:r>
      <w:r w:rsidRPr="0001327E">
        <w:rPr>
          <w:szCs w:val="28"/>
          <w:lang w:eastAsia="ru-RU"/>
        </w:rPr>
        <w:t xml:space="preserve"> обеспечения обороны страны и безопасности государства.</w:t>
      </w:r>
    </w:p>
    <w:p w:rsidR="00536992" w:rsidRPr="0001327E" w:rsidRDefault="00536992" w:rsidP="0001327E">
      <w:pPr>
        <w:spacing w:line="360" w:lineRule="auto"/>
        <w:ind w:firstLine="708"/>
        <w:rPr>
          <w:bCs/>
          <w:szCs w:val="28"/>
        </w:rPr>
      </w:pPr>
    </w:p>
    <w:p w:rsidR="00536992" w:rsidRPr="0001327E" w:rsidRDefault="00536992" w:rsidP="001729C6">
      <w:pPr>
        <w:spacing w:line="360" w:lineRule="auto"/>
        <w:jc w:val="center"/>
        <w:outlineLvl w:val="0"/>
        <w:rPr>
          <w:b/>
          <w:bCs/>
          <w:szCs w:val="28"/>
        </w:rPr>
      </w:pPr>
      <w:r w:rsidRPr="0001327E">
        <w:rPr>
          <w:b/>
          <w:bCs/>
          <w:szCs w:val="28"/>
        </w:rPr>
        <w:t xml:space="preserve">Словарь </w:t>
      </w:r>
    </w:p>
    <w:p w:rsidR="00536992" w:rsidRDefault="00536992" w:rsidP="0001327E">
      <w:pPr>
        <w:spacing w:line="360" w:lineRule="auto"/>
        <w:ind w:firstLine="708"/>
        <w:rPr>
          <w:bCs/>
          <w:szCs w:val="28"/>
        </w:rPr>
      </w:pPr>
      <w:r w:rsidRPr="00905BB9">
        <w:rPr>
          <w:bCs/>
          <w:szCs w:val="28"/>
        </w:rPr>
        <w:t xml:space="preserve">Словарь автоматизированной системы идентификации сведений ограниченного распространения реализуется с помощью </w:t>
      </w:r>
      <w:r w:rsidRPr="00905BB9">
        <w:rPr>
          <w:bCs/>
          <w:i/>
          <w:szCs w:val="28"/>
        </w:rPr>
        <w:t>префиксно</w:t>
      </w:r>
      <w:r>
        <w:rPr>
          <w:bCs/>
          <w:i/>
          <w:szCs w:val="28"/>
        </w:rPr>
        <w:t>го</w:t>
      </w:r>
      <w:r w:rsidRPr="00905BB9">
        <w:rPr>
          <w:bCs/>
          <w:i/>
          <w:szCs w:val="28"/>
        </w:rPr>
        <w:t xml:space="preserve"> дерев</w:t>
      </w:r>
      <w:r>
        <w:rPr>
          <w:bCs/>
          <w:i/>
          <w:szCs w:val="28"/>
        </w:rPr>
        <w:t>а</w:t>
      </w:r>
      <w:r w:rsidRPr="00905BB9">
        <w:rPr>
          <w:bCs/>
          <w:szCs w:val="28"/>
        </w:rPr>
        <w:t xml:space="preserve"> </w:t>
      </w:r>
      <w:r w:rsidRPr="009B5913">
        <w:rPr>
          <w:bCs/>
          <w:szCs w:val="28"/>
        </w:rPr>
        <w:t>[1].</w:t>
      </w:r>
      <w:r w:rsidRPr="0001327E">
        <w:rPr>
          <w:bCs/>
          <w:szCs w:val="28"/>
        </w:rPr>
        <w:t xml:space="preserve"> В вершинах дерева хранятся </w:t>
      </w:r>
      <w:r>
        <w:rPr>
          <w:bCs/>
          <w:szCs w:val="28"/>
        </w:rPr>
        <w:t>префиксы</w:t>
      </w:r>
      <w:r w:rsidRPr="0001327E">
        <w:rPr>
          <w:bCs/>
          <w:szCs w:val="28"/>
        </w:rPr>
        <w:t xml:space="preserve"> слов. Над деревом производятся три основные операции: добавление</w:t>
      </w:r>
      <w:r>
        <w:rPr>
          <w:bCs/>
          <w:szCs w:val="28"/>
        </w:rPr>
        <w:t>,</w:t>
      </w:r>
      <w:r w:rsidRPr="0001327E">
        <w:rPr>
          <w:bCs/>
          <w:szCs w:val="28"/>
        </w:rPr>
        <w:t xml:space="preserve"> удаление </w:t>
      </w:r>
      <w:r>
        <w:rPr>
          <w:bCs/>
          <w:szCs w:val="28"/>
        </w:rPr>
        <w:t xml:space="preserve">и поиск </w:t>
      </w:r>
      <w:r w:rsidRPr="0001327E">
        <w:rPr>
          <w:bCs/>
          <w:szCs w:val="28"/>
        </w:rPr>
        <w:t xml:space="preserve">слова. </w:t>
      </w:r>
    </w:p>
    <w:p w:rsidR="00536992" w:rsidRPr="00151E0A" w:rsidRDefault="00536992" w:rsidP="008E7007">
      <w:pPr>
        <w:spacing w:line="360" w:lineRule="auto"/>
        <w:ind w:firstLine="708"/>
        <w:rPr>
          <w:bCs/>
          <w:color w:val="3366FF"/>
          <w:szCs w:val="28"/>
        </w:rPr>
      </w:pPr>
      <w:r>
        <w:rPr>
          <w:bCs/>
          <w:szCs w:val="28"/>
        </w:rPr>
        <w:t>Операция добавления</w:t>
      </w:r>
      <w:r w:rsidRPr="0001327E">
        <w:rPr>
          <w:bCs/>
          <w:szCs w:val="28"/>
        </w:rPr>
        <w:t xml:space="preserve"> выполняется на стадии</w:t>
      </w:r>
      <w:r>
        <w:rPr>
          <w:bCs/>
          <w:szCs w:val="28"/>
        </w:rPr>
        <w:t xml:space="preserve"> формирования словаря в процессе</w:t>
      </w:r>
      <w:r w:rsidRPr="0001327E">
        <w:rPr>
          <w:bCs/>
          <w:szCs w:val="28"/>
        </w:rPr>
        <w:t xml:space="preserve"> формализации</w:t>
      </w:r>
      <w:r>
        <w:rPr>
          <w:bCs/>
          <w:szCs w:val="28"/>
        </w:rPr>
        <w:t xml:space="preserve"> информации из п</w:t>
      </w:r>
      <w:r w:rsidRPr="0001327E">
        <w:rPr>
          <w:bCs/>
          <w:szCs w:val="28"/>
        </w:rPr>
        <w:t xml:space="preserve">еречня сведений конфиденциального </w:t>
      </w:r>
      <w:r w:rsidRPr="000A16CF">
        <w:rPr>
          <w:bCs/>
          <w:szCs w:val="28"/>
        </w:rPr>
        <w:t>характера  [6].</w:t>
      </w:r>
      <w:r>
        <w:rPr>
          <w:bCs/>
          <w:szCs w:val="28"/>
        </w:rPr>
        <w:t xml:space="preserve"> </w:t>
      </w:r>
      <w:r w:rsidRPr="0001327E">
        <w:rPr>
          <w:bCs/>
          <w:szCs w:val="28"/>
        </w:rPr>
        <w:t xml:space="preserve"> </w:t>
      </w:r>
      <w:r>
        <w:rPr>
          <w:bCs/>
          <w:szCs w:val="28"/>
        </w:rPr>
        <w:t xml:space="preserve">Известно </w:t>
      </w:r>
      <w:r w:rsidRPr="000A16CF">
        <w:rPr>
          <w:bCs/>
          <w:szCs w:val="28"/>
        </w:rPr>
        <w:t>[6]</w:t>
      </w:r>
      <w:r w:rsidRPr="0001327E">
        <w:rPr>
          <w:bCs/>
          <w:szCs w:val="28"/>
        </w:rPr>
        <w:t xml:space="preserve"> </w:t>
      </w:r>
      <w:r>
        <w:rPr>
          <w:bCs/>
          <w:szCs w:val="28"/>
        </w:rPr>
        <w:t xml:space="preserve">семь </w:t>
      </w:r>
      <w:r w:rsidRPr="0001327E">
        <w:rPr>
          <w:bCs/>
          <w:szCs w:val="28"/>
        </w:rPr>
        <w:t>пунктов, которые определяют сведе</w:t>
      </w:r>
      <w:r>
        <w:rPr>
          <w:bCs/>
          <w:szCs w:val="28"/>
        </w:rPr>
        <w:t>ния конфиденциального характера. В первом пункте перечня указаны</w:t>
      </w:r>
      <w:r w:rsidRPr="0001327E">
        <w:rPr>
          <w:bCs/>
          <w:szCs w:val="28"/>
        </w:rPr>
        <w:t xml:space="preserve"> персональные данные. Отношения</w:t>
      </w:r>
      <w:r>
        <w:rPr>
          <w:bCs/>
          <w:szCs w:val="28"/>
        </w:rPr>
        <w:t>,</w:t>
      </w:r>
      <w:r w:rsidRPr="0001327E">
        <w:rPr>
          <w:bCs/>
          <w:szCs w:val="28"/>
        </w:rPr>
        <w:t xml:space="preserve"> связанные с обработкой </w:t>
      </w:r>
      <w:r>
        <w:rPr>
          <w:bCs/>
          <w:szCs w:val="28"/>
        </w:rPr>
        <w:t>персональных данных</w:t>
      </w:r>
      <w:r w:rsidRPr="0001327E">
        <w:rPr>
          <w:bCs/>
          <w:szCs w:val="28"/>
        </w:rPr>
        <w:t xml:space="preserve"> регулирует </w:t>
      </w:r>
      <w:r>
        <w:rPr>
          <w:szCs w:val="28"/>
        </w:rPr>
        <w:t>федеральный закон «</w:t>
      </w:r>
      <w:r w:rsidRPr="0001327E">
        <w:rPr>
          <w:szCs w:val="28"/>
        </w:rPr>
        <w:t>О персональных данных</w:t>
      </w:r>
      <w:r>
        <w:rPr>
          <w:szCs w:val="28"/>
        </w:rPr>
        <w:t xml:space="preserve">» </w:t>
      </w:r>
      <w:r w:rsidRPr="000A16CF">
        <w:rPr>
          <w:bCs/>
          <w:szCs w:val="28"/>
        </w:rPr>
        <w:t>[7].</w:t>
      </w:r>
      <w:r w:rsidRPr="0001327E">
        <w:rPr>
          <w:bCs/>
          <w:szCs w:val="28"/>
        </w:rPr>
        <w:t xml:space="preserve"> </w:t>
      </w:r>
    </w:p>
    <w:p w:rsidR="00536992" w:rsidRDefault="00536992" w:rsidP="0001327E">
      <w:pPr>
        <w:spacing w:line="360" w:lineRule="auto"/>
        <w:ind w:firstLine="708"/>
        <w:rPr>
          <w:bCs/>
          <w:szCs w:val="28"/>
        </w:rPr>
      </w:pPr>
      <w:r>
        <w:rPr>
          <w:bCs/>
          <w:szCs w:val="28"/>
        </w:rPr>
        <w:t>Операция у</w:t>
      </w:r>
      <w:r w:rsidRPr="0001327E">
        <w:rPr>
          <w:bCs/>
          <w:szCs w:val="28"/>
        </w:rPr>
        <w:t>далени</w:t>
      </w:r>
      <w:r>
        <w:rPr>
          <w:bCs/>
          <w:szCs w:val="28"/>
        </w:rPr>
        <w:t>я</w:t>
      </w:r>
      <w:r w:rsidRPr="0001327E">
        <w:rPr>
          <w:bCs/>
          <w:szCs w:val="28"/>
        </w:rPr>
        <w:t xml:space="preserve"> может выполнят</w:t>
      </w:r>
      <w:r>
        <w:rPr>
          <w:bCs/>
          <w:szCs w:val="28"/>
        </w:rPr>
        <w:t xml:space="preserve">ься </w:t>
      </w:r>
      <w:r w:rsidRPr="0001327E">
        <w:rPr>
          <w:bCs/>
          <w:szCs w:val="28"/>
        </w:rPr>
        <w:t>при</w:t>
      </w:r>
      <w:r>
        <w:rPr>
          <w:bCs/>
          <w:szCs w:val="28"/>
        </w:rPr>
        <w:t xml:space="preserve"> модификации словаря в случае внесения изменений в </w:t>
      </w:r>
      <w:r w:rsidRPr="0001327E">
        <w:rPr>
          <w:bCs/>
          <w:szCs w:val="28"/>
        </w:rPr>
        <w:t xml:space="preserve">перечень сведений конфиденциального характера. </w:t>
      </w:r>
    </w:p>
    <w:p w:rsidR="00536992" w:rsidRDefault="00536992" w:rsidP="00232B04">
      <w:pPr>
        <w:spacing w:line="360" w:lineRule="auto"/>
        <w:ind w:firstLine="708"/>
        <w:rPr>
          <w:bCs/>
          <w:szCs w:val="28"/>
        </w:rPr>
      </w:pPr>
      <w:r w:rsidRPr="0001327E">
        <w:rPr>
          <w:bCs/>
          <w:szCs w:val="28"/>
        </w:rPr>
        <w:t>Поиск слова</w:t>
      </w:r>
      <w:r>
        <w:rPr>
          <w:bCs/>
          <w:szCs w:val="28"/>
        </w:rPr>
        <w:t xml:space="preserve"> </w:t>
      </w:r>
      <w:r w:rsidRPr="0001327E">
        <w:rPr>
          <w:bCs/>
          <w:szCs w:val="28"/>
        </w:rPr>
        <w:t xml:space="preserve"> </w:t>
      </w:r>
      <w:r>
        <w:rPr>
          <w:rFonts w:ascii="Tahoma" w:hAnsi="Tahoma" w:cs="Tahoma"/>
          <w:bCs/>
          <w:szCs w:val="28"/>
        </w:rPr>
        <w:t>̶</w:t>
      </w:r>
      <w:r w:rsidRPr="0001327E">
        <w:rPr>
          <w:bCs/>
          <w:szCs w:val="28"/>
        </w:rPr>
        <w:t xml:space="preserve"> </w:t>
      </w:r>
      <w:r>
        <w:rPr>
          <w:bCs/>
          <w:szCs w:val="28"/>
        </w:rPr>
        <w:t xml:space="preserve"> </w:t>
      </w:r>
      <w:r w:rsidRPr="0001327E">
        <w:rPr>
          <w:bCs/>
          <w:szCs w:val="28"/>
        </w:rPr>
        <w:t xml:space="preserve">это основная операция, которая выполняется при работе автоматизированной системы. При поиске происходит последовательное сравнение символов слов предложения с символами </w:t>
      </w:r>
      <w:r>
        <w:rPr>
          <w:bCs/>
          <w:szCs w:val="28"/>
        </w:rPr>
        <w:t>словаря.</w:t>
      </w:r>
      <w:r w:rsidRPr="0001327E">
        <w:rPr>
          <w:bCs/>
          <w:szCs w:val="28"/>
        </w:rPr>
        <w:t xml:space="preserve"> </w:t>
      </w:r>
    </w:p>
    <w:p w:rsidR="00536992" w:rsidRDefault="00536992" w:rsidP="0001327E">
      <w:pPr>
        <w:spacing w:line="360" w:lineRule="auto"/>
        <w:ind w:firstLine="708"/>
        <w:rPr>
          <w:bCs/>
          <w:i/>
          <w:szCs w:val="28"/>
        </w:rPr>
      </w:pPr>
      <w:r w:rsidRPr="0001327E">
        <w:rPr>
          <w:bCs/>
          <w:szCs w:val="28"/>
        </w:rPr>
        <w:t xml:space="preserve">Слова, их синонимы, словосочетания, всевозможные сокращения (в зависимости от частоты употребления в специальном лексиконе, решения </w:t>
      </w:r>
      <w:r w:rsidRPr="000A16CF">
        <w:rPr>
          <w:bCs/>
          <w:szCs w:val="28"/>
        </w:rPr>
        <w:t>экспертов [3])</w:t>
      </w:r>
      <w:r>
        <w:t>,</w:t>
      </w:r>
      <w:r w:rsidRPr="000A16CF">
        <w:t xml:space="preserve"> </w:t>
      </w:r>
      <w:r>
        <w:t>имеющие семантически близкие значения</w:t>
      </w:r>
      <w:r w:rsidRPr="0001327E">
        <w:rPr>
          <w:bCs/>
          <w:szCs w:val="28"/>
        </w:rPr>
        <w:t xml:space="preserve">, при составлении словаря объединяются в </w:t>
      </w:r>
      <w:r w:rsidRPr="0001327E">
        <w:rPr>
          <w:bCs/>
          <w:i/>
          <w:szCs w:val="28"/>
        </w:rPr>
        <w:t>понятия</w:t>
      </w:r>
      <w:r w:rsidRPr="0001327E">
        <w:rPr>
          <w:bCs/>
          <w:szCs w:val="28"/>
        </w:rPr>
        <w:t>. Например, понятие</w:t>
      </w:r>
      <w:r>
        <w:rPr>
          <w:bCs/>
          <w:szCs w:val="28"/>
        </w:rPr>
        <w:t xml:space="preserve"> «покупает» выражается словоформами</w:t>
      </w:r>
      <w:r w:rsidRPr="0001327E">
        <w:rPr>
          <w:bCs/>
          <w:szCs w:val="28"/>
        </w:rPr>
        <w:t xml:space="preserve">: </w:t>
      </w:r>
      <w:r w:rsidRPr="00DB3B91">
        <w:rPr>
          <w:bCs/>
          <w:i/>
          <w:szCs w:val="28"/>
        </w:rPr>
        <w:t>покупает,</w:t>
      </w:r>
      <w:r w:rsidRPr="00A802EE">
        <w:rPr>
          <w:bCs/>
          <w:i/>
          <w:szCs w:val="28"/>
        </w:rPr>
        <w:t xml:space="preserve"> приобретает, делает покупки</w:t>
      </w:r>
      <w:r w:rsidRPr="0001327E">
        <w:rPr>
          <w:bCs/>
          <w:i/>
          <w:szCs w:val="28"/>
        </w:rPr>
        <w:t>.</w:t>
      </w:r>
    </w:p>
    <w:p w:rsidR="00536992" w:rsidRDefault="00536992" w:rsidP="00FB7AD7">
      <w:pPr>
        <w:spacing w:line="360" w:lineRule="auto"/>
        <w:ind w:firstLine="708"/>
        <w:rPr>
          <w:bCs/>
          <w:szCs w:val="28"/>
        </w:rPr>
      </w:pPr>
      <w:r>
        <w:rPr>
          <w:bCs/>
          <w:szCs w:val="28"/>
        </w:rPr>
        <w:t xml:space="preserve">Каждому понятию </w:t>
      </w:r>
      <w:r w:rsidRPr="0001327E">
        <w:rPr>
          <w:bCs/>
          <w:szCs w:val="28"/>
        </w:rPr>
        <w:t xml:space="preserve">ставится в соответствие простое число, которое является </w:t>
      </w:r>
      <w:r w:rsidRPr="0001327E">
        <w:rPr>
          <w:bCs/>
          <w:i/>
          <w:szCs w:val="28"/>
        </w:rPr>
        <w:t xml:space="preserve">идентификатором </w:t>
      </w:r>
      <w:r w:rsidRPr="000A16CF">
        <w:rPr>
          <w:bCs/>
          <w:i/>
          <w:szCs w:val="28"/>
        </w:rPr>
        <w:t>понятия</w:t>
      </w:r>
      <w:r w:rsidRPr="000A16CF">
        <w:rPr>
          <w:bCs/>
          <w:szCs w:val="28"/>
        </w:rPr>
        <w:t xml:space="preserve"> λ.</w:t>
      </w:r>
      <w:r>
        <w:rPr>
          <w:bCs/>
          <w:szCs w:val="28"/>
        </w:rPr>
        <w:t xml:space="preserve"> </w:t>
      </w:r>
      <w:r w:rsidRPr="0001327E">
        <w:rPr>
          <w:bCs/>
          <w:szCs w:val="28"/>
        </w:rPr>
        <w:t>Например, понятие</w:t>
      </w:r>
      <w:r>
        <w:rPr>
          <w:bCs/>
          <w:szCs w:val="28"/>
        </w:rPr>
        <w:t xml:space="preserve"> «покупает» может иметь идентификатор понятия</w:t>
      </w:r>
      <w:r w:rsidRPr="0001327E">
        <w:rPr>
          <w:bCs/>
          <w:szCs w:val="28"/>
        </w:rPr>
        <w:t xml:space="preserve"> </w:t>
      </w:r>
      <w:r>
        <w:rPr>
          <w:bCs/>
          <w:szCs w:val="28"/>
        </w:rPr>
        <w:t xml:space="preserve">λ = 2. </w:t>
      </w:r>
    </w:p>
    <w:p w:rsidR="00536992" w:rsidRDefault="00536992" w:rsidP="00F25936">
      <w:pPr>
        <w:spacing w:line="360" w:lineRule="auto"/>
        <w:ind w:firstLine="708"/>
        <w:rPr>
          <w:bCs/>
          <w:szCs w:val="28"/>
        </w:rPr>
      </w:pPr>
      <w:r w:rsidRPr="007E1787">
        <w:rPr>
          <w:bCs/>
          <w:i/>
          <w:szCs w:val="28"/>
        </w:rPr>
        <w:t>Сведение</w:t>
      </w:r>
      <w:r w:rsidRPr="0001327E">
        <w:rPr>
          <w:bCs/>
          <w:szCs w:val="28"/>
        </w:rPr>
        <w:t xml:space="preserve"> </w:t>
      </w:r>
      <w:r>
        <w:rPr>
          <w:bCs/>
          <w:szCs w:val="28"/>
        </w:rPr>
        <w:t>(сведение ограниченного распространения)</w:t>
      </w:r>
      <w:r w:rsidRPr="0001327E">
        <w:rPr>
          <w:bCs/>
          <w:szCs w:val="28"/>
        </w:rPr>
        <w:t xml:space="preserve"> </w:t>
      </w:r>
      <w:r>
        <w:rPr>
          <w:rFonts w:ascii="Tahoma" w:hAnsi="Tahoma" w:cs="Tahoma"/>
          <w:bCs/>
          <w:szCs w:val="28"/>
        </w:rPr>
        <w:t>̶</w:t>
      </w:r>
      <w:r w:rsidRPr="0001327E">
        <w:rPr>
          <w:bCs/>
          <w:szCs w:val="28"/>
        </w:rPr>
        <w:t xml:space="preserve"> </w:t>
      </w:r>
      <w:r>
        <w:rPr>
          <w:bCs/>
          <w:szCs w:val="28"/>
        </w:rPr>
        <w:t xml:space="preserve">это расположенное в пределах одного предложения множество понятий, имеющее конкретное смысловое значение, которое совпадает со значением одного из семи пунктов </w:t>
      </w:r>
      <w:r w:rsidRPr="005C48CC">
        <w:rPr>
          <w:bCs/>
          <w:szCs w:val="28"/>
        </w:rPr>
        <w:t>[6].</w:t>
      </w:r>
      <w:r>
        <w:rPr>
          <w:bCs/>
          <w:szCs w:val="28"/>
        </w:rPr>
        <w:t xml:space="preserve"> Мощность множества понятий всегда больше единицы.</w:t>
      </w:r>
    </w:p>
    <w:p w:rsidR="00536992" w:rsidRPr="00A120C3" w:rsidRDefault="00536992" w:rsidP="00F25936">
      <w:pPr>
        <w:spacing w:line="360" w:lineRule="auto"/>
        <w:ind w:firstLine="708"/>
        <w:rPr>
          <w:bCs/>
          <w:szCs w:val="28"/>
        </w:rPr>
      </w:pPr>
      <w:r>
        <w:rPr>
          <w:bCs/>
          <w:szCs w:val="28"/>
        </w:rPr>
        <w:t xml:space="preserve">Формализовать представление сведения в виде множества понятий возможно, применив основную теорему </w:t>
      </w:r>
      <w:r w:rsidRPr="005C48CC">
        <w:rPr>
          <w:bCs/>
          <w:szCs w:val="28"/>
        </w:rPr>
        <w:t>арифметики [2].</w:t>
      </w:r>
      <w:r>
        <w:rPr>
          <w:bCs/>
          <w:szCs w:val="28"/>
        </w:rPr>
        <w:t xml:space="preserve"> Пусть натуральное  </w:t>
      </w:r>
      <w:r>
        <w:rPr>
          <w:bCs/>
          <w:i/>
          <w:szCs w:val="28"/>
        </w:rPr>
        <w:t xml:space="preserve"> </w:t>
      </w:r>
      <w:r w:rsidRPr="00EE25F7">
        <w:rPr>
          <w:bCs/>
          <w:i/>
          <w:szCs w:val="28"/>
          <w:lang w:val="en-US"/>
        </w:rPr>
        <w:t>N</w:t>
      </w:r>
      <w:r w:rsidRPr="00EE25F7">
        <w:rPr>
          <w:bCs/>
          <w:i/>
          <w:szCs w:val="28"/>
        </w:rPr>
        <w:t xml:space="preserve"> &gt; </w:t>
      </w:r>
      <w:r w:rsidRPr="00EE25F7">
        <w:rPr>
          <w:bCs/>
          <w:szCs w:val="28"/>
        </w:rPr>
        <w:t>1 является</w:t>
      </w:r>
      <w:r>
        <w:rPr>
          <w:bCs/>
          <w:szCs w:val="28"/>
        </w:rPr>
        <w:t xml:space="preserve"> идентификатором сведения. Тогда простые множители, на которые оно разлагается, </w:t>
      </w:r>
      <w:r w:rsidRPr="0001327E">
        <w:rPr>
          <w:bCs/>
          <w:szCs w:val="28"/>
        </w:rPr>
        <w:t xml:space="preserve"> </w:t>
      </w:r>
      <w:r>
        <w:rPr>
          <w:bCs/>
          <w:szCs w:val="28"/>
        </w:rPr>
        <w:t xml:space="preserve">являются идентификаторами понятий λ. Единственность разложения натурального числа на простые множители соответствует единственному представлению идентификатора сведения в виде множества идентификаторов понятий. </w:t>
      </w:r>
      <w:r w:rsidRPr="00A120C3">
        <w:rPr>
          <w:bCs/>
          <w:szCs w:val="28"/>
        </w:rPr>
        <w:t xml:space="preserve">Сведения могут выражаться различными множествами понятий и, следовательно, иметь ряд идентификаторов </w:t>
      </w:r>
      <w:r w:rsidRPr="005C48CC">
        <w:rPr>
          <w:bCs/>
          <w:position w:val="-12"/>
          <w:szCs w:val="28"/>
        </w:rPr>
        <w:object w:dxaOrig="1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18pt" o:ole="">
            <v:imagedata r:id="rId10" o:title=""/>
          </v:shape>
          <o:OLEObject Type="Embed" ProgID="Equation.3" ShapeID="_x0000_i1025" DrawAspect="Content" ObjectID="_1524205655" r:id="rId11"/>
        </w:object>
      </w:r>
      <w:r w:rsidRPr="00A120C3">
        <w:rPr>
          <w:bCs/>
          <w:szCs w:val="28"/>
        </w:rPr>
        <w:t xml:space="preserve">. </w:t>
      </w:r>
    </w:p>
    <w:p w:rsidR="00536992" w:rsidRPr="005A6223" w:rsidRDefault="00536992" w:rsidP="003063C0">
      <w:pPr>
        <w:spacing w:line="360" w:lineRule="auto"/>
        <w:ind w:firstLine="708"/>
        <w:rPr>
          <w:bCs/>
          <w:szCs w:val="28"/>
        </w:rPr>
      </w:pPr>
      <w:r w:rsidRPr="005A6223">
        <w:rPr>
          <w:bCs/>
          <w:szCs w:val="28"/>
        </w:rPr>
        <w:t>Словоформы</w:t>
      </w:r>
      <w:r>
        <w:rPr>
          <w:bCs/>
          <w:szCs w:val="28"/>
        </w:rPr>
        <w:t xml:space="preserve"> каждого понятия</w:t>
      </w:r>
      <w:r w:rsidRPr="005A6223">
        <w:rPr>
          <w:bCs/>
          <w:szCs w:val="28"/>
        </w:rPr>
        <w:t xml:space="preserve"> представляются в виде </w:t>
      </w:r>
      <w:r w:rsidRPr="005A6223">
        <w:rPr>
          <w:bCs/>
          <w:i/>
          <w:szCs w:val="28"/>
        </w:rPr>
        <w:t>графических основ</w:t>
      </w:r>
      <w:r>
        <w:rPr>
          <w:bCs/>
          <w:szCs w:val="28"/>
        </w:rPr>
        <w:t>,</w:t>
      </w:r>
      <w:r w:rsidRPr="005A6223">
        <w:rPr>
          <w:bCs/>
          <w:szCs w:val="28"/>
        </w:rPr>
        <w:t xml:space="preserve"> </w:t>
      </w:r>
      <w:r>
        <w:rPr>
          <w:bCs/>
          <w:szCs w:val="28"/>
        </w:rPr>
        <w:t xml:space="preserve">которые </w:t>
      </w:r>
      <w:r w:rsidRPr="005A6223">
        <w:rPr>
          <w:bCs/>
          <w:szCs w:val="28"/>
        </w:rPr>
        <w:t>объединяются в префиксное дерево.</w:t>
      </w:r>
      <w:r>
        <w:rPr>
          <w:bCs/>
          <w:szCs w:val="28"/>
        </w:rPr>
        <w:t xml:space="preserve"> В случае, когда понятия выражаются словосочетанием, м</w:t>
      </w:r>
      <w:r w:rsidRPr="005A6223">
        <w:rPr>
          <w:bCs/>
          <w:szCs w:val="28"/>
        </w:rPr>
        <w:t xml:space="preserve">ежду </w:t>
      </w:r>
      <w:r>
        <w:rPr>
          <w:bCs/>
          <w:szCs w:val="28"/>
        </w:rPr>
        <w:t>словоформами словосочетания в префиксном дереве располагаются</w:t>
      </w:r>
      <w:r w:rsidRPr="005A6223">
        <w:rPr>
          <w:bCs/>
          <w:szCs w:val="28"/>
        </w:rPr>
        <w:t xml:space="preserve"> </w:t>
      </w:r>
      <w:r w:rsidRPr="005A6223">
        <w:rPr>
          <w:bCs/>
          <w:i/>
          <w:szCs w:val="28"/>
        </w:rPr>
        <w:t>внутрифразовые соединители</w:t>
      </w:r>
      <w:r>
        <w:rPr>
          <w:bCs/>
          <w:szCs w:val="28"/>
        </w:rPr>
        <w:t>, обозначенные шестиугольником (рис. 1).</w:t>
      </w:r>
      <w:r w:rsidRPr="005A6223">
        <w:rPr>
          <w:bCs/>
          <w:szCs w:val="28"/>
        </w:rPr>
        <w:t xml:space="preserve"> </w:t>
      </w:r>
      <w:r>
        <w:rPr>
          <w:bCs/>
          <w:szCs w:val="28"/>
        </w:rPr>
        <w:t xml:space="preserve">Их назначение </w:t>
      </w:r>
      <w:r w:rsidRPr="0001327E">
        <w:rPr>
          <w:bCs/>
          <w:szCs w:val="28"/>
        </w:rPr>
        <w:t xml:space="preserve"> </w:t>
      </w:r>
      <w:r>
        <w:rPr>
          <w:rFonts w:ascii="Tahoma" w:hAnsi="Tahoma" w:cs="Tahoma"/>
          <w:bCs/>
          <w:szCs w:val="28"/>
        </w:rPr>
        <w:t>̶</w:t>
      </w:r>
      <w:r>
        <w:rPr>
          <w:bCs/>
          <w:szCs w:val="28"/>
        </w:rPr>
        <w:t xml:space="preserve">  пропуск флексии предыдущего слова и всех символов-сепараторов вплоть до начала следующего слова в словосочетании. </w:t>
      </w:r>
      <w:r w:rsidRPr="005A6223">
        <w:rPr>
          <w:bCs/>
          <w:szCs w:val="28"/>
        </w:rPr>
        <w:t>Корень дерева обозначается пуст</w:t>
      </w:r>
      <w:r>
        <w:rPr>
          <w:bCs/>
          <w:szCs w:val="28"/>
        </w:rPr>
        <w:t>ой  вершиной</w:t>
      </w:r>
      <w:r w:rsidRPr="005A6223">
        <w:rPr>
          <w:bCs/>
          <w:szCs w:val="28"/>
        </w:rPr>
        <w:t>.</w:t>
      </w:r>
      <w:r>
        <w:rPr>
          <w:bCs/>
          <w:szCs w:val="28"/>
        </w:rPr>
        <w:t xml:space="preserve"> Использование графических основ вместо словоформ делает систему безразличной к склонениям слов, что повышает скорость поиска и устойчивость к грамматическим ошибкам, но и повышает вероятность ложного срабатывания. Однако статистические измерения показывают, что для официально-делового стиля документов и узкой предметной области эта вероятность стремится к нулю. </w:t>
      </w:r>
    </w:p>
    <w:p w:rsidR="00536992" w:rsidRDefault="00536992" w:rsidP="008905A2">
      <w:pPr>
        <w:spacing w:line="360" w:lineRule="auto"/>
        <w:rPr>
          <w:noProof/>
          <w:sz w:val="24"/>
          <w:szCs w:val="24"/>
          <w:lang w:eastAsia="ru-RU"/>
        </w:rPr>
      </w:pPr>
      <w:r>
        <w:object w:dxaOrig="8854" w:dyaOrig="2234">
          <v:shape id="_x0000_i1026" type="#_x0000_t75" style="width:442.8pt;height:111.6pt" o:ole="">
            <v:imagedata r:id="rId12" o:title=""/>
          </v:shape>
          <o:OLEObject Type="Embed" ProgID="Visio.Drawing.11" ShapeID="_x0000_i1026" DrawAspect="Content" ObjectID="_1524205656" r:id="rId13"/>
        </w:object>
      </w:r>
    </w:p>
    <w:p w:rsidR="00536992" w:rsidRDefault="00536992" w:rsidP="000B1D3F">
      <w:pPr>
        <w:spacing w:line="360" w:lineRule="auto"/>
        <w:jc w:val="center"/>
      </w:pPr>
      <w:r>
        <w:t>Рисунок 1. Представление понятия «покупает» в виде префиксного дерева</w:t>
      </w:r>
    </w:p>
    <w:p w:rsidR="00536992" w:rsidRPr="0001327E" w:rsidRDefault="00536992" w:rsidP="00A670C6">
      <w:pPr>
        <w:spacing w:line="360" w:lineRule="auto"/>
        <w:ind w:firstLine="709"/>
        <w:rPr>
          <w:bCs/>
          <w:szCs w:val="28"/>
        </w:rPr>
      </w:pPr>
      <w:r>
        <w:t>Графические основы словоформ всех понятий добавляются в дерево. Последний символ каждой графической основы снабжается идентификатором понятия, который совпадает индикатором успешного нахождения понятия в проверяемом фрагменте текста.</w:t>
      </w:r>
      <w:r>
        <w:rPr>
          <w:bCs/>
          <w:szCs w:val="28"/>
        </w:rPr>
        <w:t xml:space="preserve"> На рисунке 2 представлено три отдельных понятия: «покупать» (</w:t>
      </w:r>
      <w:r w:rsidRPr="00577863">
        <w:rPr>
          <w:bCs/>
          <w:i/>
          <w:szCs w:val="28"/>
        </w:rPr>
        <w:t>покупать, приобретать, делать покупки</w:t>
      </w:r>
      <w:r>
        <w:rPr>
          <w:bCs/>
          <w:szCs w:val="28"/>
        </w:rPr>
        <w:t>), «родился» (</w:t>
      </w:r>
      <w:r w:rsidRPr="00577863">
        <w:rPr>
          <w:bCs/>
          <w:i/>
          <w:szCs w:val="28"/>
        </w:rPr>
        <w:t>родился, появился на свет</w:t>
      </w:r>
      <w:r>
        <w:rPr>
          <w:bCs/>
          <w:szCs w:val="28"/>
        </w:rPr>
        <w:t>) и «улица» (</w:t>
      </w:r>
      <w:r w:rsidRPr="00577863">
        <w:rPr>
          <w:bCs/>
          <w:i/>
          <w:szCs w:val="28"/>
        </w:rPr>
        <w:t>улица, проспект, переулок</w:t>
      </w:r>
      <w:r>
        <w:rPr>
          <w:bCs/>
          <w:szCs w:val="28"/>
        </w:rPr>
        <w:t>).</w:t>
      </w:r>
    </w:p>
    <w:p w:rsidR="00536992" w:rsidRDefault="00536992" w:rsidP="008D7529">
      <w:pPr>
        <w:spacing w:line="360" w:lineRule="auto"/>
        <w:rPr>
          <w:bCs/>
          <w:sz w:val="24"/>
          <w:szCs w:val="24"/>
        </w:rPr>
      </w:pPr>
      <w:r>
        <w:object w:dxaOrig="9765" w:dyaOrig="5850">
          <v:shape id="_x0000_i1027" type="#_x0000_t75" style="width:459pt;height:274.8pt" o:ole="">
            <v:imagedata r:id="rId14" o:title=""/>
          </v:shape>
          <o:OLEObject Type="Embed" ProgID="Visio.Drawing.11" ShapeID="_x0000_i1027" DrawAspect="Content" ObjectID="_1524205657" r:id="rId15"/>
        </w:object>
      </w:r>
    </w:p>
    <w:p w:rsidR="00536992" w:rsidRDefault="00536992" w:rsidP="000B1D3F">
      <w:pPr>
        <w:spacing w:line="360" w:lineRule="auto"/>
        <w:ind w:firstLine="709"/>
        <w:jc w:val="center"/>
        <w:rPr>
          <w:bCs/>
          <w:szCs w:val="28"/>
        </w:rPr>
      </w:pPr>
      <w:r>
        <w:rPr>
          <w:bCs/>
          <w:szCs w:val="28"/>
        </w:rPr>
        <w:t>Рисунок 2. Три понятия</w:t>
      </w:r>
    </w:p>
    <w:p w:rsidR="00536992" w:rsidRDefault="00536992" w:rsidP="000B1D3F">
      <w:pPr>
        <w:spacing w:line="360" w:lineRule="auto"/>
        <w:ind w:firstLine="709"/>
        <w:jc w:val="center"/>
        <w:rPr>
          <w:bCs/>
          <w:szCs w:val="28"/>
        </w:rPr>
      </w:pPr>
    </w:p>
    <w:p w:rsidR="00536992" w:rsidRDefault="00536992" w:rsidP="008D7529">
      <w:pPr>
        <w:spacing w:line="360" w:lineRule="auto"/>
        <w:ind w:firstLine="709"/>
        <w:rPr>
          <w:b/>
          <w:szCs w:val="28"/>
        </w:rPr>
      </w:pPr>
      <w:r>
        <w:rPr>
          <w:bCs/>
          <w:szCs w:val="28"/>
        </w:rPr>
        <w:t xml:space="preserve">На заключительном этапе построения словаря все понятия объединяются в общее префиксное дерево графических основ словоформ. Дерево </w:t>
      </w:r>
      <w:r w:rsidRPr="004858A7">
        <w:rPr>
          <w:bCs/>
          <w:szCs w:val="28"/>
        </w:rPr>
        <w:t>имеет единственный корень,</w:t>
      </w:r>
      <w:r>
        <w:rPr>
          <w:bCs/>
          <w:szCs w:val="28"/>
        </w:rPr>
        <w:t xml:space="preserve"> обозначенный пустой вершиной (рис. 3). Его предназначение </w:t>
      </w:r>
      <w:r w:rsidRPr="008D7529">
        <w:rPr>
          <w:szCs w:val="28"/>
        </w:rPr>
        <w:t xml:space="preserve">– </w:t>
      </w:r>
      <w:r>
        <w:rPr>
          <w:bCs/>
          <w:szCs w:val="28"/>
        </w:rPr>
        <w:t xml:space="preserve">определение начала поиска словоформ из дерева в проверяемом фрагменте текста. Одинаковые префиксы в различных словоформах префиксного дерева объединяются. Применение префиксного дерева позволяет осуществлять параллельный поиск всех словоформ словаря одновременно за минимальное время. Совмещение позиции поиска с идентификатором окончания поиска, обозначенным прямоугольником (рис. 3), позволяет сделать вывод об окончании поиска словоформы из общего дерева во фрагменте текста. Понятие идентифицируется по идентификатору понятия, совпадающему с идентификатором окончания поиска (рис. 3). </w:t>
      </w:r>
    </w:p>
    <w:p w:rsidR="00536992" w:rsidRDefault="00536992" w:rsidP="00FB171F">
      <w:pPr>
        <w:pStyle w:val="CommentText"/>
        <w:spacing w:line="360" w:lineRule="auto"/>
        <w:jc w:val="center"/>
        <w:rPr>
          <w:rFonts w:ascii="Times New Roman" w:hAnsi="Times New Roman"/>
          <w:b/>
          <w:sz w:val="28"/>
          <w:szCs w:val="28"/>
        </w:rPr>
      </w:pPr>
    </w:p>
    <w:p w:rsidR="00536992" w:rsidRDefault="00536992" w:rsidP="00FB171F">
      <w:pPr>
        <w:pStyle w:val="CommentText"/>
        <w:spacing w:line="360" w:lineRule="auto"/>
        <w:jc w:val="center"/>
        <w:rPr>
          <w:rFonts w:ascii="Times New Roman" w:hAnsi="Times New Roman"/>
          <w:b/>
          <w:sz w:val="28"/>
          <w:szCs w:val="28"/>
        </w:rPr>
      </w:pPr>
      <w:r>
        <w:object w:dxaOrig="9765" w:dyaOrig="6045">
          <v:shape id="_x0000_i1028" type="#_x0000_t75" style="width:459pt;height:284.4pt" o:ole="">
            <v:imagedata r:id="rId16" o:title=""/>
          </v:shape>
          <o:OLEObject Type="Embed" ProgID="Visio.Drawing.11" ShapeID="_x0000_i1028" DrawAspect="Content" ObjectID="_1524205658" r:id="rId17"/>
        </w:object>
      </w:r>
    </w:p>
    <w:p w:rsidR="00536992" w:rsidRDefault="00536992" w:rsidP="00FB171F">
      <w:pPr>
        <w:pStyle w:val="CommentText"/>
        <w:spacing w:line="360" w:lineRule="auto"/>
        <w:jc w:val="center"/>
        <w:rPr>
          <w:rFonts w:ascii="Times New Roman" w:hAnsi="Times New Roman"/>
          <w:b/>
          <w:sz w:val="28"/>
          <w:szCs w:val="28"/>
        </w:rPr>
      </w:pPr>
    </w:p>
    <w:p w:rsidR="00536992" w:rsidRPr="003402F4" w:rsidRDefault="00536992" w:rsidP="003402F4">
      <w:pPr>
        <w:pStyle w:val="CommentText"/>
        <w:spacing w:line="360" w:lineRule="auto"/>
        <w:jc w:val="center"/>
        <w:rPr>
          <w:rFonts w:ascii="Times New Roman" w:hAnsi="Times New Roman"/>
          <w:sz w:val="28"/>
          <w:szCs w:val="28"/>
        </w:rPr>
      </w:pPr>
      <w:r w:rsidRPr="003402F4">
        <w:rPr>
          <w:rFonts w:ascii="Times New Roman" w:hAnsi="Times New Roman"/>
          <w:sz w:val="28"/>
          <w:szCs w:val="28"/>
        </w:rPr>
        <w:t>Рисунок 3. Словарь трёх понятий</w:t>
      </w:r>
    </w:p>
    <w:p w:rsidR="00536992" w:rsidRDefault="00536992" w:rsidP="00FB171F">
      <w:pPr>
        <w:pStyle w:val="CommentText"/>
        <w:spacing w:line="360" w:lineRule="auto"/>
        <w:jc w:val="center"/>
        <w:rPr>
          <w:rFonts w:ascii="Times New Roman" w:hAnsi="Times New Roman"/>
          <w:b/>
          <w:sz w:val="28"/>
          <w:szCs w:val="28"/>
        </w:rPr>
      </w:pPr>
    </w:p>
    <w:p w:rsidR="00536992" w:rsidRPr="000960A9" w:rsidRDefault="00536992" w:rsidP="00FB171F">
      <w:pPr>
        <w:pStyle w:val="CommentText"/>
        <w:spacing w:line="360" w:lineRule="auto"/>
        <w:jc w:val="center"/>
        <w:rPr>
          <w:rFonts w:ascii="Times New Roman" w:hAnsi="Times New Roman"/>
          <w:b/>
          <w:sz w:val="28"/>
          <w:szCs w:val="28"/>
        </w:rPr>
      </w:pPr>
      <w:r w:rsidRPr="000960A9">
        <w:rPr>
          <w:rFonts w:ascii="Times New Roman" w:hAnsi="Times New Roman"/>
          <w:b/>
          <w:sz w:val="28"/>
          <w:szCs w:val="28"/>
        </w:rPr>
        <w:t xml:space="preserve">Ограничения на размер словаря </w:t>
      </w:r>
    </w:p>
    <w:p w:rsidR="00536992" w:rsidRPr="000960A9" w:rsidRDefault="00536992" w:rsidP="00FB171F">
      <w:pPr>
        <w:pStyle w:val="CommentText"/>
        <w:spacing w:line="360" w:lineRule="auto"/>
        <w:ind w:firstLine="720"/>
        <w:rPr>
          <w:rFonts w:ascii="Times New Roman" w:hAnsi="Times New Roman"/>
          <w:sz w:val="28"/>
          <w:szCs w:val="28"/>
        </w:rPr>
      </w:pPr>
      <w:r w:rsidRPr="000960A9">
        <w:rPr>
          <w:rFonts w:ascii="Times New Roman" w:hAnsi="Times New Roman"/>
          <w:sz w:val="28"/>
          <w:szCs w:val="28"/>
        </w:rPr>
        <w:t xml:space="preserve">Процессоры современных компьютеров имеют 64-разрядную архитектуру. Это означает, что они могут оперировать числами не более чем </w:t>
      </w:r>
      <w:r w:rsidRPr="000960A9">
        <w:rPr>
          <w:rFonts w:ascii="Times New Roman" w:hAnsi="Times New Roman"/>
          <w:position w:val="-4"/>
          <w:sz w:val="28"/>
          <w:szCs w:val="28"/>
        </w:rPr>
        <w:object w:dxaOrig="660" w:dyaOrig="300">
          <v:shape id="_x0000_i1029" type="#_x0000_t75" style="width:33.6pt;height:15.6pt" o:ole="">
            <v:imagedata r:id="rId18" o:title=""/>
          </v:shape>
          <o:OLEObject Type="Embed" ProgID="Equation.3" ShapeID="_x0000_i1029" DrawAspect="Content" ObjectID="_1524205659" r:id="rId19"/>
        </w:object>
      </w:r>
      <w:r w:rsidRPr="000960A9">
        <w:rPr>
          <w:rFonts w:ascii="Times New Roman" w:hAnsi="Times New Roman"/>
          <w:sz w:val="28"/>
          <w:szCs w:val="28"/>
        </w:rPr>
        <w:t xml:space="preserve">, если </w:t>
      </w:r>
      <w:r>
        <w:rPr>
          <w:rFonts w:ascii="Times New Roman" w:hAnsi="Times New Roman"/>
          <w:sz w:val="28"/>
          <w:szCs w:val="28"/>
        </w:rPr>
        <w:t xml:space="preserve">имеющаяся </w:t>
      </w:r>
      <w:r w:rsidRPr="000960A9">
        <w:rPr>
          <w:rFonts w:ascii="Times New Roman" w:hAnsi="Times New Roman"/>
          <w:sz w:val="28"/>
          <w:szCs w:val="28"/>
        </w:rPr>
        <w:t xml:space="preserve">программа не обеспечивает поддержку арифметики многократной точности. Это число накладывает косвенные  ограничения на максимальное количество понятий, которые могут находиться в одном </w:t>
      </w:r>
      <w:r>
        <w:rPr>
          <w:rFonts w:ascii="Times New Roman" w:hAnsi="Times New Roman"/>
          <w:sz w:val="28"/>
          <w:szCs w:val="28"/>
        </w:rPr>
        <w:t>фрагменте текста, в котором происходит поиск сведений ограниченного распространения</w:t>
      </w:r>
      <w:r w:rsidRPr="000960A9">
        <w:rPr>
          <w:rFonts w:ascii="Times New Roman" w:hAnsi="Times New Roman"/>
          <w:sz w:val="28"/>
          <w:szCs w:val="28"/>
        </w:rPr>
        <w:t xml:space="preserve">. Максимальное количество понятий </w:t>
      </w:r>
      <w:r w:rsidRPr="000960A9">
        <w:rPr>
          <w:rFonts w:ascii="Times New Roman" w:hAnsi="Times New Roman"/>
          <w:i/>
          <w:sz w:val="28"/>
          <w:szCs w:val="28"/>
          <w:lang w:val="en-US"/>
        </w:rPr>
        <w:t>t</w:t>
      </w:r>
      <w:r w:rsidRPr="000960A9">
        <w:rPr>
          <w:rFonts w:ascii="Times New Roman" w:hAnsi="Times New Roman"/>
          <w:sz w:val="28"/>
          <w:szCs w:val="28"/>
        </w:rPr>
        <w:t xml:space="preserve"> в </w:t>
      </w:r>
      <w:r>
        <w:rPr>
          <w:rFonts w:ascii="Times New Roman" w:hAnsi="Times New Roman"/>
          <w:sz w:val="28"/>
          <w:szCs w:val="28"/>
        </w:rPr>
        <w:t>анализируемом фрагменте текста</w:t>
      </w:r>
      <w:r w:rsidRPr="000960A9">
        <w:rPr>
          <w:rFonts w:ascii="Times New Roman" w:hAnsi="Times New Roman"/>
          <w:sz w:val="28"/>
          <w:szCs w:val="28"/>
        </w:rPr>
        <w:t xml:space="preserve"> определяет  максимальное значение идентификатора понятия </w:t>
      </w:r>
      <w:r w:rsidRPr="00A633A9">
        <w:rPr>
          <w:rFonts w:ascii="Times New Roman" w:hAnsi="Times New Roman"/>
          <w:position w:val="-12"/>
          <w:sz w:val="28"/>
          <w:szCs w:val="28"/>
        </w:rPr>
        <w:object w:dxaOrig="1719" w:dyaOrig="380">
          <v:shape id="_x0000_i1030" type="#_x0000_t75" style="width:85.8pt;height:19.2pt" o:ole="">
            <v:imagedata r:id="rId20" o:title=""/>
          </v:shape>
          <o:OLEObject Type="Embed" ProgID="Equation.3" ShapeID="_x0000_i1030" DrawAspect="Content" ObjectID="_1524205660" r:id="rId21"/>
        </w:object>
      </w:r>
      <w:r>
        <w:rPr>
          <w:rFonts w:ascii="Times New Roman" w:hAnsi="Times New Roman"/>
          <w:sz w:val="28"/>
          <w:szCs w:val="28"/>
        </w:rPr>
        <w:t xml:space="preserve"> </w:t>
      </w:r>
      <w:r w:rsidRPr="000960A9">
        <w:rPr>
          <w:rFonts w:ascii="Times New Roman" w:hAnsi="Times New Roman"/>
          <w:sz w:val="28"/>
          <w:szCs w:val="28"/>
        </w:rPr>
        <w:t xml:space="preserve">и количество понятий в словаре </w:t>
      </w:r>
      <w:r w:rsidRPr="00A633A9">
        <w:rPr>
          <w:rFonts w:ascii="Times New Roman" w:hAnsi="Times New Roman"/>
          <w:position w:val="-12"/>
          <w:sz w:val="28"/>
          <w:szCs w:val="28"/>
        </w:rPr>
        <w:object w:dxaOrig="960" w:dyaOrig="380">
          <v:shape id="_x0000_i1031" type="#_x0000_t75" style="width:48pt;height:19.2pt" o:ole="">
            <v:imagedata r:id="rId22" o:title=""/>
          </v:shape>
          <o:OLEObject Type="Embed" ProgID="Equation.3" ShapeID="_x0000_i1031" DrawAspect="Content" ObjectID="_1524205661" r:id="rId23"/>
        </w:object>
      </w:r>
      <w:r w:rsidRPr="000960A9">
        <w:rPr>
          <w:rFonts w:ascii="Times New Roman" w:hAnsi="Times New Roman"/>
          <w:sz w:val="28"/>
          <w:szCs w:val="28"/>
        </w:rPr>
        <w:t xml:space="preserve">. Используя таблицу простых чисел, можно подсчитать зависимость этих трех величин при использовании 64-разрядной архитектуры. </w:t>
      </w:r>
    </w:p>
    <w:p w:rsidR="00536992" w:rsidRPr="000960A9" w:rsidRDefault="00536992" w:rsidP="00FB171F">
      <w:pPr>
        <w:pStyle w:val="CommentText"/>
        <w:spacing w:line="360" w:lineRule="auto"/>
        <w:ind w:firstLine="720"/>
        <w:rPr>
          <w:rFonts w:ascii="Times New Roman" w:hAnsi="Times New Roman"/>
          <w:sz w:val="28"/>
          <w:szCs w:val="28"/>
        </w:rPr>
      </w:pPr>
      <w:r w:rsidRPr="000960A9">
        <w:rPr>
          <w:rFonts w:ascii="Times New Roman" w:hAnsi="Times New Roman"/>
          <w:sz w:val="28"/>
          <w:szCs w:val="28"/>
        </w:rPr>
        <w:t xml:space="preserve">Величина </w:t>
      </w:r>
      <w:r w:rsidRPr="00A633A9">
        <w:rPr>
          <w:rFonts w:ascii="Times New Roman" w:hAnsi="Times New Roman"/>
          <w:position w:val="-12"/>
          <w:sz w:val="28"/>
          <w:szCs w:val="28"/>
        </w:rPr>
        <w:object w:dxaOrig="560" w:dyaOrig="380">
          <v:shape id="_x0000_i1032" type="#_x0000_t75" style="width:27.6pt;height:19.2pt" o:ole="">
            <v:imagedata r:id="rId24" o:title=""/>
          </v:shape>
          <o:OLEObject Type="Embed" ProgID="Equation.3" ShapeID="_x0000_i1032" DrawAspect="Content" ObjectID="_1524205662" r:id="rId25"/>
        </w:object>
      </w:r>
      <w:r w:rsidRPr="000960A9">
        <w:rPr>
          <w:rFonts w:ascii="Times New Roman" w:hAnsi="Times New Roman"/>
          <w:sz w:val="28"/>
          <w:szCs w:val="28"/>
        </w:rPr>
        <w:t xml:space="preserve">рассчитывается следующим образом. Для случая, когда сведения выражаются не более чем тремя понятиями в предложении </w:t>
      </w:r>
      <w:r w:rsidRPr="000960A9">
        <w:rPr>
          <w:rFonts w:ascii="Times New Roman" w:hAnsi="Times New Roman"/>
          <w:position w:val="-12"/>
          <w:sz w:val="28"/>
          <w:szCs w:val="28"/>
        </w:rPr>
        <w:object w:dxaOrig="1579" w:dyaOrig="360">
          <v:shape id="_x0000_i1033" type="#_x0000_t75" style="width:76.8pt;height:18pt" o:ole="">
            <v:imagedata r:id="rId26" o:title=""/>
          </v:shape>
          <o:OLEObject Type="Embed" ProgID="Equation.3" ShapeID="_x0000_i1033" DrawAspect="Content" ObjectID="_1524205663" r:id="rId27"/>
        </w:object>
      </w:r>
      <w:r w:rsidRPr="000960A9">
        <w:rPr>
          <w:rFonts w:ascii="Times New Roman" w:hAnsi="Times New Roman"/>
          <w:sz w:val="28"/>
          <w:szCs w:val="28"/>
        </w:rPr>
        <w:t xml:space="preserve">. Для случая, когда сведения выражаются не более чем четырмя понятиями в предложении </w:t>
      </w:r>
      <w:r w:rsidRPr="000960A9">
        <w:rPr>
          <w:rFonts w:ascii="Times New Roman" w:hAnsi="Times New Roman"/>
          <w:position w:val="-12"/>
          <w:sz w:val="28"/>
          <w:szCs w:val="28"/>
        </w:rPr>
        <w:object w:dxaOrig="1320" w:dyaOrig="360">
          <v:shape id="_x0000_i1034" type="#_x0000_t75" style="width:66.6pt;height:18pt" o:ole="">
            <v:imagedata r:id="rId28" o:title=""/>
          </v:shape>
          <o:OLEObject Type="Embed" ProgID="Equation.3" ShapeID="_x0000_i1034" DrawAspect="Content" ObjectID="_1524205664" r:id="rId29"/>
        </w:object>
      </w:r>
      <w:r w:rsidRPr="000960A9">
        <w:rPr>
          <w:rFonts w:ascii="Times New Roman" w:hAnsi="Times New Roman"/>
          <w:sz w:val="28"/>
          <w:szCs w:val="28"/>
        </w:rPr>
        <w:t xml:space="preserve">. Идентификаторы понятий λ  подбираются таким образом, что их произведение для идентификации одного сведения не превышало значения </w:t>
      </w:r>
      <w:r w:rsidRPr="000960A9">
        <w:rPr>
          <w:rFonts w:ascii="Times New Roman" w:hAnsi="Times New Roman"/>
          <w:position w:val="-4"/>
          <w:sz w:val="28"/>
          <w:szCs w:val="28"/>
        </w:rPr>
        <w:object w:dxaOrig="660" w:dyaOrig="300">
          <v:shape id="_x0000_i1035" type="#_x0000_t75" style="width:33.6pt;height:15.6pt" o:ole="">
            <v:imagedata r:id="rId30" o:title=""/>
          </v:shape>
          <o:OLEObject Type="Embed" ProgID="Equation.3" ShapeID="_x0000_i1035" DrawAspect="Content" ObjectID="_1524205665" r:id="rId31"/>
        </w:object>
      </w:r>
      <w:r w:rsidRPr="000960A9">
        <w:rPr>
          <w:rFonts w:ascii="Times New Roman" w:hAnsi="Times New Roman"/>
          <w:i/>
          <w:sz w:val="28"/>
          <w:szCs w:val="28"/>
        </w:rPr>
        <w:t>.</w:t>
      </w:r>
    </w:p>
    <w:p w:rsidR="00536992" w:rsidRDefault="00536992" w:rsidP="00186328">
      <w:pPr>
        <w:pStyle w:val="CommentText"/>
        <w:ind w:firstLine="720"/>
        <w:jc w:val="center"/>
        <w:rPr>
          <w:sz w:val="28"/>
          <w:szCs w:val="28"/>
        </w:rPr>
      </w:pPr>
    </w:p>
    <w:tbl>
      <w:tblPr>
        <w:tblpPr w:leftFromText="180" w:rightFromText="180" w:vertAnchor="text" w:horzAnchor="margin" w:tblpXSpec="center"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8"/>
        <w:gridCol w:w="3573"/>
        <w:gridCol w:w="2160"/>
      </w:tblGrid>
      <w:tr w:rsidR="00536992" w:rsidRPr="00F16891" w:rsidTr="00D5556E">
        <w:tc>
          <w:tcPr>
            <w:tcW w:w="1008" w:type="dxa"/>
          </w:tcPr>
          <w:p w:rsidR="00536992" w:rsidRPr="005B4028" w:rsidRDefault="00536992" w:rsidP="00D5556E">
            <w:pPr>
              <w:keepNext/>
              <w:jc w:val="center"/>
              <w:rPr>
                <w:rFonts w:ascii="Cambria" w:hAnsi="Cambria"/>
                <w:b/>
                <w:i/>
                <w:sz w:val="24"/>
                <w:szCs w:val="24"/>
                <w:lang w:val="en-US"/>
              </w:rPr>
            </w:pPr>
            <w:r w:rsidRPr="005B4028">
              <w:rPr>
                <w:rFonts w:ascii="Cambria" w:hAnsi="Cambria"/>
                <w:b/>
                <w:i/>
                <w:sz w:val="24"/>
                <w:szCs w:val="24"/>
                <w:lang w:val="en-US"/>
              </w:rPr>
              <w:t>t</w:t>
            </w:r>
          </w:p>
        </w:tc>
        <w:tc>
          <w:tcPr>
            <w:tcW w:w="3573" w:type="dxa"/>
          </w:tcPr>
          <w:p w:rsidR="00536992" w:rsidRPr="005B4028" w:rsidRDefault="00536992" w:rsidP="00D5556E">
            <w:pPr>
              <w:keepNext/>
              <w:jc w:val="center"/>
              <w:rPr>
                <w:rFonts w:ascii="Cambria" w:hAnsi="Cambria"/>
                <w:b/>
                <w:sz w:val="24"/>
                <w:szCs w:val="24"/>
              </w:rPr>
            </w:pPr>
            <w:r w:rsidRPr="005B4028">
              <w:rPr>
                <w:rFonts w:ascii="Cambria" w:hAnsi="Cambria"/>
                <w:b/>
                <w:i/>
                <w:sz w:val="24"/>
                <w:szCs w:val="24"/>
                <w:lang w:val="en-US"/>
              </w:rPr>
              <w:t>d</w:t>
            </w:r>
            <w:r w:rsidRPr="005B4028">
              <w:rPr>
                <w:rFonts w:ascii="Cambria" w:hAnsi="Cambria"/>
                <w:b/>
                <w:i/>
                <w:sz w:val="24"/>
                <w:szCs w:val="24"/>
                <w:vertAlign w:val="subscript"/>
                <w:lang w:val="en-US"/>
              </w:rPr>
              <w:t>max</w:t>
            </w:r>
          </w:p>
        </w:tc>
        <w:tc>
          <w:tcPr>
            <w:tcW w:w="2160" w:type="dxa"/>
          </w:tcPr>
          <w:p w:rsidR="00536992" w:rsidRPr="005B4028" w:rsidRDefault="00536992" w:rsidP="00D5556E">
            <w:pPr>
              <w:keepNext/>
              <w:jc w:val="center"/>
              <w:rPr>
                <w:rFonts w:ascii="Cambria" w:hAnsi="Cambria"/>
                <w:b/>
                <w:sz w:val="24"/>
                <w:szCs w:val="24"/>
                <w:lang w:val="en-US"/>
              </w:rPr>
            </w:pPr>
            <w:r w:rsidRPr="005B4028">
              <w:rPr>
                <w:rFonts w:ascii="Cambria" w:hAnsi="Cambria"/>
                <w:b/>
                <w:sz w:val="24"/>
                <w:szCs w:val="24"/>
              </w:rPr>
              <w:sym w:font="Symbol" w:char="F070"/>
            </w:r>
            <w:r w:rsidRPr="005B4028">
              <w:rPr>
                <w:rFonts w:ascii="Cambria" w:hAnsi="Cambria"/>
                <w:b/>
                <w:sz w:val="24"/>
                <w:szCs w:val="24"/>
                <w:lang w:val="en-US"/>
              </w:rPr>
              <w:t>(</w:t>
            </w:r>
            <w:r w:rsidRPr="005B4028">
              <w:rPr>
                <w:rFonts w:ascii="Cambria" w:hAnsi="Cambria"/>
                <w:b/>
                <w:i/>
                <w:sz w:val="24"/>
                <w:szCs w:val="24"/>
                <w:lang w:val="en-US"/>
              </w:rPr>
              <w:t>d</w:t>
            </w:r>
            <w:r w:rsidRPr="005B4028">
              <w:rPr>
                <w:rFonts w:ascii="Cambria" w:hAnsi="Cambria"/>
                <w:b/>
                <w:i/>
                <w:sz w:val="24"/>
                <w:szCs w:val="24"/>
                <w:vertAlign w:val="subscript"/>
                <w:lang w:val="en-US"/>
              </w:rPr>
              <w:t>max</w:t>
            </w:r>
            <w:r w:rsidRPr="005B4028">
              <w:rPr>
                <w:rFonts w:ascii="Cambria" w:hAnsi="Cambria"/>
                <w:b/>
                <w:sz w:val="24"/>
                <w:szCs w:val="24"/>
                <w:lang w:val="en-US"/>
              </w:rPr>
              <w:t>)</w:t>
            </w:r>
          </w:p>
        </w:tc>
      </w:tr>
      <w:tr w:rsidR="00536992" w:rsidTr="00D5556E">
        <w:tc>
          <w:tcPr>
            <w:tcW w:w="1008" w:type="dxa"/>
            <w:vAlign w:val="center"/>
          </w:tcPr>
          <w:p w:rsidR="00536992" w:rsidRPr="005B4028" w:rsidRDefault="00536992" w:rsidP="00D5556E">
            <w:pPr>
              <w:ind w:right="44"/>
              <w:jc w:val="center"/>
              <w:rPr>
                <w:rFonts w:ascii="Cambria" w:hAnsi="Cambria"/>
                <w:sz w:val="24"/>
                <w:szCs w:val="24"/>
              </w:rPr>
            </w:pPr>
            <w:r w:rsidRPr="005B4028">
              <w:rPr>
                <w:rFonts w:ascii="Cambria" w:hAnsi="Cambria"/>
                <w:sz w:val="24"/>
                <w:szCs w:val="24"/>
              </w:rPr>
              <w:t>3</w:t>
            </w:r>
          </w:p>
        </w:tc>
        <w:tc>
          <w:tcPr>
            <w:tcW w:w="3573" w:type="dxa"/>
            <w:vAlign w:val="center"/>
          </w:tcPr>
          <w:p w:rsidR="00536992" w:rsidRPr="005B4028" w:rsidRDefault="00536992" w:rsidP="00D5556E">
            <w:pPr>
              <w:ind w:left="33"/>
              <w:jc w:val="center"/>
              <w:rPr>
                <w:rFonts w:ascii="Cambria" w:hAnsi="Cambria"/>
                <w:sz w:val="24"/>
                <w:szCs w:val="24"/>
              </w:rPr>
            </w:pPr>
            <w:r w:rsidRPr="005B4028">
              <w:rPr>
                <w:rFonts w:ascii="Cambria" w:hAnsi="Cambria"/>
                <w:sz w:val="24"/>
                <w:szCs w:val="24"/>
              </w:rPr>
              <w:t>2642257</w:t>
            </w:r>
          </w:p>
        </w:tc>
        <w:tc>
          <w:tcPr>
            <w:tcW w:w="2160" w:type="dxa"/>
            <w:vAlign w:val="center"/>
          </w:tcPr>
          <w:p w:rsidR="00536992" w:rsidRPr="005B4028" w:rsidRDefault="00536992" w:rsidP="00D5556E">
            <w:pPr>
              <w:jc w:val="center"/>
              <w:rPr>
                <w:rFonts w:ascii="Cambria" w:hAnsi="Cambria"/>
                <w:sz w:val="24"/>
                <w:szCs w:val="24"/>
              </w:rPr>
            </w:pPr>
            <w:r w:rsidRPr="005B4028">
              <w:rPr>
                <w:rFonts w:ascii="Cambria" w:hAnsi="Cambria"/>
                <w:sz w:val="24"/>
                <w:szCs w:val="24"/>
              </w:rPr>
              <w:t>192723</w:t>
            </w:r>
          </w:p>
        </w:tc>
      </w:tr>
      <w:tr w:rsidR="00536992" w:rsidTr="00D5556E">
        <w:tc>
          <w:tcPr>
            <w:tcW w:w="1008" w:type="dxa"/>
            <w:vAlign w:val="center"/>
          </w:tcPr>
          <w:p w:rsidR="00536992" w:rsidRPr="005B4028" w:rsidRDefault="00536992" w:rsidP="00D5556E">
            <w:pPr>
              <w:ind w:right="44"/>
              <w:jc w:val="center"/>
              <w:rPr>
                <w:rFonts w:ascii="Cambria" w:hAnsi="Cambria"/>
                <w:sz w:val="24"/>
                <w:szCs w:val="24"/>
              </w:rPr>
            </w:pPr>
            <w:r w:rsidRPr="005B4028">
              <w:rPr>
                <w:rFonts w:ascii="Cambria" w:hAnsi="Cambria"/>
                <w:sz w:val="24"/>
                <w:szCs w:val="24"/>
              </w:rPr>
              <w:t>4</w:t>
            </w:r>
          </w:p>
        </w:tc>
        <w:tc>
          <w:tcPr>
            <w:tcW w:w="3573" w:type="dxa"/>
            <w:vAlign w:val="center"/>
          </w:tcPr>
          <w:p w:rsidR="00536992" w:rsidRPr="005B4028" w:rsidRDefault="00536992" w:rsidP="00D5556E">
            <w:pPr>
              <w:ind w:left="33"/>
              <w:jc w:val="center"/>
              <w:rPr>
                <w:rFonts w:ascii="Cambria" w:hAnsi="Cambria"/>
                <w:sz w:val="24"/>
                <w:szCs w:val="24"/>
              </w:rPr>
            </w:pPr>
            <w:r w:rsidRPr="005B4028">
              <w:rPr>
                <w:rFonts w:ascii="Cambria" w:hAnsi="Cambria"/>
                <w:sz w:val="24"/>
                <w:szCs w:val="24"/>
              </w:rPr>
              <w:t>65543</w:t>
            </w:r>
          </w:p>
        </w:tc>
        <w:tc>
          <w:tcPr>
            <w:tcW w:w="2160" w:type="dxa"/>
            <w:vAlign w:val="center"/>
          </w:tcPr>
          <w:p w:rsidR="00536992" w:rsidRPr="005B4028" w:rsidRDefault="00536992" w:rsidP="00D5556E">
            <w:pPr>
              <w:jc w:val="center"/>
              <w:rPr>
                <w:rFonts w:ascii="Cambria" w:hAnsi="Cambria"/>
                <w:sz w:val="24"/>
                <w:szCs w:val="24"/>
              </w:rPr>
            </w:pPr>
            <w:r w:rsidRPr="005B4028">
              <w:rPr>
                <w:rFonts w:ascii="Cambria" w:hAnsi="Cambria"/>
                <w:sz w:val="24"/>
                <w:szCs w:val="24"/>
              </w:rPr>
              <w:t>6541</w:t>
            </w:r>
          </w:p>
        </w:tc>
      </w:tr>
      <w:tr w:rsidR="00536992" w:rsidTr="00D5556E">
        <w:tc>
          <w:tcPr>
            <w:tcW w:w="1008" w:type="dxa"/>
            <w:vAlign w:val="center"/>
          </w:tcPr>
          <w:p w:rsidR="00536992" w:rsidRPr="005B4028" w:rsidRDefault="00536992" w:rsidP="00D5556E">
            <w:pPr>
              <w:ind w:right="44"/>
              <w:jc w:val="center"/>
              <w:rPr>
                <w:rFonts w:ascii="Cambria" w:hAnsi="Cambria"/>
                <w:sz w:val="24"/>
                <w:szCs w:val="24"/>
              </w:rPr>
            </w:pPr>
            <w:r w:rsidRPr="005B4028">
              <w:rPr>
                <w:rFonts w:ascii="Cambria" w:hAnsi="Cambria"/>
                <w:sz w:val="24"/>
                <w:szCs w:val="24"/>
              </w:rPr>
              <w:t>5</w:t>
            </w:r>
          </w:p>
        </w:tc>
        <w:tc>
          <w:tcPr>
            <w:tcW w:w="3573" w:type="dxa"/>
            <w:vAlign w:val="center"/>
          </w:tcPr>
          <w:p w:rsidR="00536992" w:rsidRPr="005B4028" w:rsidRDefault="00536992" w:rsidP="00D5556E">
            <w:pPr>
              <w:ind w:left="33"/>
              <w:jc w:val="center"/>
              <w:rPr>
                <w:rFonts w:ascii="Cambria" w:hAnsi="Cambria"/>
                <w:sz w:val="24"/>
                <w:szCs w:val="24"/>
              </w:rPr>
            </w:pPr>
            <w:r w:rsidRPr="005B4028">
              <w:rPr>
                <w:rFonts w:ascii="Cambria" w:hAnsi="Cambria"/>
                <w:sz w:val="24"/>
                <w:szCs w:val="24"/>
              </w:rPr>
              <w:t>7151</w:t>
            </w:r>
          </w:p>
        </w:tc>
        <w:tc>
          <w:tcPr>
            <w:tcW w:w="2160" w:type="dxa"/>
            <w:vAlign w:val="center"/>
          </w:tcPr>
          <w:p w:rsidR="00536992" w:rsidRPr="005B4028" w:rsidRDefault="00536992" w:rsidP="00D5556E">
            <w:pPr>
              <w:jc w:val="center"/>
              <w:rPr>
                <w:rFonts w:ascii="Cambria" w:hAnsi="Cambria"/>
                <w:sz w:val="24"/>
                <w:szCs w:val="24"/>
              </w:rPr>
            </w:pPr>
            <w:r w:rsidRPr="005B4028">
              <w:rPr>
                <w:rFonts w:ascii="Cambria" w:hAnsi="Cambria"/>
                <w:sz w:val="24"/>
                <w:szCs w:val="24"/>
              </w:rPr>
              <w:t>910</w:t>
            </w:r>
          </w:p>
        </w:tc>
      </w:tr>
      <w:tr w:rsidR="00536992" w:rsidTr="00D5556E">
        <w:tc>
          <w:tcPr>
            <w:tcW w:w="1008" w:type="dxa"/>
            <w:vAlign w:val="center"/>
          </w:tcPr>
          <w:p w:rsidR="00536992" w:rsidRPr="005B4028" w:rsidRDefault="00536992" w:rsidP="00D5556E">
            <w:pPr>
              <w:ind w:right="44"/>
              <w:jc w:val="center"/>
              <w:rPr>
                <w:rFonts w:ascii="Cambria" w:hAnsi="Cambria"/>
                <w:sz w:val="24"/>
                <w:szCs w:val="24"/>
              </w:rPr>
            </w:pPr>
            <w:r w:rsidRPr="005B4028">
              <w:rPr>
                <w:rFonts w:ascii="Cambria" w:hAnsi="Cambria"/>
                <w:sz w:val="24"/>
                <w:szCs w:val="24"/>
              </w:rPr>
              <w:t>6</w:t>
            </w:r>
          </w:p>
        </w:tc>
        <w:tc>
          <w:tcPr>
            <w:tcW w:w="3573" w:type="dxa"/>
            <w:vAlign w:val="center"/>
          </w:tcPr>
          <w:p w:rsidR="00536992" w:rsidRPr="005B4028" w:rsidRDefault="00536992" w:rsidP="00D5556E">
            <w:pPr>
              <w:ind w:left="33"/>
              <w:jc w:val="center"/>
              <w:rPr>
                <w:rFonts w:ascii="Cambria" w:hAnsi="Cambria"/>
                <w:sz w:val="24"/>
                <w:szCs w:val="24"/>
              </w:rPr>
            </w:pPr>
            <w:r w:rsidRPr="005B4028">
              <w:rPr>
                <w:rFonts w:ascii="Cambria" w:hAnsi="Cambria"/>
                <w:sz w:val="24"/>
                <w:szCs w:val="24"/>
              </w:rPr>
              <w:t>1637</w:t>
            </w:r>
          </w:p>
        </w:tc>
        <w:tc>
          <w:tcPr>
            <w:tcW w:w="2160" w:type="dxa"/>
            <w:vAlign w:val="center"/>
          </w:tcPr>
          <w:p w:rsidR="00536992" w:rsidRPr="005B4028" w:rsidRDefault="00536992" w:rsidP="00D5556E">
            <w:pPr>
              <w:jc w:val="center"/>
              <w:rPr>
                <w:rFonts w:ascii="Cambria" w:hAnsi="Cambria"/>
                <w:sz w:val="24"/>
                <w:szCs w:val="24"/>
              </w:rPr>
            </w:pPr>
            <w:r w:rsidRPr="005B4028">
              <w:rPr>
                <w:rFonts w:ascii="Cambria" w:hAnsi="Cambria"/>
                <w:sz w:val="24"/>
                <w:szCs w:val="24"/>
              </w:rPr>
              <w:t>253</w:t>
            </w:r>
          </w:p>
        </w:tc>
      </w:tr>
      <w:tr w:rsidR="00536992" w:rsidTr="00D5556E">
        <w:tc>
          <w:tcPr>
            <w:tcW w:w="1008" w:type="dxa"/>
            <w:vAlign w:val="center"/>
          </w:tcPr>
          <w:p w:rsidR="00536992" w:rsidRPr="005B4028" w:rsidRDefault="00536992" w:rsidP="00D5556E">
            <w:pPr>
              <w:ind w:right="44"/>
              <w:jc w:val="center"/>
              <w:rPr>
                <w:rFonts w:ascii="Cambria" w:hAnsi="Cambria"/>
                <w:sz w:val="24"/>
                <w:szCs w:val="24"/>
              </w:rPr>
            </w:pPr>
            <w:r w:rsidRPr="005B4028">
              <w:rPr>
                <w:rFonts w:ascii="Cambria" w:hAnsi="Cambria"/>
                <w:sz w:val="24"/>
                <w:szCs w:val="24"/>
              </w:rPr>
              <w:t>7</w:t>
            </w:r>
          </w:p>
        </w:tc>
        <w:tc>
          <w:tcPr>
            <w:tcW w:w="3573" w:type="dxa"/>
            <w:vAlign w:val="center"/>
          </w:tcPr>
          <w:p w:rsidR="00536992" w:rsidRPr="005B4028" w:rsidRDefault="00536992" w:rsidP="00D5556E">
            <w:pPr>
              <w:ind w:left="33"/>
              <w:jc w:val="center"/>
              <w:rPr>
                <w:rFonts w:ascii="Cambria" w:hAnsi="Cambria"/>
                <w:sz w:val="24"/>
                <w:szCs w:val="24"/>
              </w:rPr>
            </w:pPr>
            <w:r w:rsidRPr="005B4028">
              <w:rPr>
                <w:rFonts w:ascii="Cambria" w:hAnsi="Cambria"/>
                <w:sz w:val="24"/>
                <w:szCs w:val="24"/>
              </w:rPr>
              <w:t>577</w:t>
            </w:r>
          </w:p>
        </w:tc>
        <w:tc>
          <w:tcPr>
            <w:tcW w:w="2160" w:type="dxa"/>
            <w:vAlign w:val="center"/>
          </w:tcPr>
          <w:p w:rsidR="00536992" w:rsidRPr="005B4028" w:rsidRDefault="00536992" w:rsidP="00D5556E">
            <w:pPr>
              <w:jc w:val="center"/>
              <w:rPr>
                <w:rFonts w:ascii="Cambria" w:hAnsi="Cambria"/>
                <w:sz w:val="24"/>
                <w:szCs w:val="24"/>
              </w:rPr>
            </w:pPr>
            <w:r w:rsidRPr="005B4028">
              <w:rPr>
                <w:rFonts w:ascii="Cambria" w:hAnsi="Cambria"/>
                <w:sz w:val="24"/>
                <w:szCs w:val="24"/>
              </w:rPr>
              <w:t>99</w:t>
            </w:r>
          </w:p>
        </w:tc>
      </w:tr>
      <w:tr w:rsidR="00536992" w:rsidTr="00D5556E">
        <w:tc>
          <w:tcPr>
            <w:tcW w:w="1008" w:type="dxa"/>
          </w:tcPr>
          <w:p w:rsidR="00536992" w:rsidRPr="005B4028" w:rsidRDefault="00536992" w:rsidP="00D5556E">
            <w:pPr>
              <w:ind w:right="44"/>
              <w:jc w:val="center"/>
              <w:rPr>
                <w:rFonts w:ascii="Cambria" w:hAnsi="Cambria"/>
                <w:sz w:val="24"/>
                <w:szCs w:val="24"/>
              </w:rPr>
            </w:pPr>
            <w:r w:rsidRPr="005B4028">
              <w:rPr>
                <w:rFonts w:ascii="Cambria" w:hAnsi="Cambria"/>
                <w:sz w:val="24"/>
                <w:szCs w:val="24"/>
              </w:rPr>
              <w:t>8</w:t>
            </w:r>
          </w:p>
        </w:tc>
        <w:tc>
          <w:tcPr>
            <w:tcW w:w="3573" w:type="dxa"/>
          </w:tcPr>
          <w:p w:rsidR="00536992" w:rsidRPr="005B4028" w:rsidRDefault="00536992" w:rsidP="00D5556E">
            <w:pPr>
              <w:ind w:left="33"/>
              <w:jc w:val="center"/>
              <w:rPr>
                <w:rFonts w:ascii="Cambria" w:hAnsi="Cambria"/>
                <w:sz w:val="24"/>
                <w:szCs w:val="24"/>
              </w:rPr>
            </w:pPr>
            <w:r w:rsidRPr="005B4028">
              <w:rPr>
                <w:rFonts w:ascii="Cambria" w:hAnsi="Cambria"/>
                <w:sz w:val="24"/>
                <w:szCs w:val="24"/>
              </w:rPr>
              <w:t>271</w:t>
            </w:r>
          </w:p>
        </w:tc>
        <w:tc>
          <w:tcPr>
            <w:tcW w:w="2160" w:type="dxa"/>
          </w:tcPr>
          <w:p w:rsidR="00536992" w:rsidRPr="005B4028" w:rsidRDefault="00536992" w:rsidP="00D5556E">
            <w:pPr>
              <w:jc w:val="center"/>
              <w:rPr>
                <w:rFonts w:ascii="Cambria" w:hAnsi="Cambria"/>
                <w:sz w:val="24"/>
                <w:szCs w:val="24"/>
              </w:rPr>
            </w:pPr>
            <w:r w:rsidRPr="005B4028">
              <w:rPr>
                <w:rFonts w:ascii="Cambria" w:hAnsi="Cambria"/>
                <w:sz w:val="24"/>
                <w:szCs w:val="24"/>
              </w:rPr>
              <w:t>50</w:t>
            </w:r>
          </w:p>
        </w:tc>
      </w:tr>
    </w:tbl>
    <w:p w:rsidR="00536992" w:rsidRPr="003C7565" w:rsidRDefault="00536992" w:rsidP="00FB171F">
      <w:pPr>
        <w:pStyle w:val="CommentText"/>
        <w:rPr>
          <w:sz w:val="28"/>
          <w:szCs w:val="28"/>
        </w:rPr>
      </w:pPr>
      <w:r w:rsidRPr="003C7565">
        <w:rPr>
          <w:sz w:val="28"/>
          <w:szCs w:val="28"/>
        </w:rPr>
        <w:t xml:space="preserve"> </w:t>
      </w:r>
    </w:p>
    <w:p w:rsidR="00536992" w:rsidRPr="003C7565" w:rsidRDefault="00536992" w:rsidP="00FB171F">
      <w:pPr>
        <w:pStyle w:val="CommentText"/>
        <w:rPr>
          <w:sz w:val="28"/>
          <w:szCs w:val="28"/>
        </w:rPr>
      </w:pPr>
    </w:p>
    <w:p w:rsidR="00536992" w:rsidRDefault="00536992" w:rsidP="00FB171F">
      <w:pPr>
        <w:spacing w:line="360" w:lineRule="auto"/>
        <w:ind w:firstLine="708"/>
        <w:rPr>
          <w:szCs w:val="28"/>
        </w:rPr>
      </w:pPr>
    </w:p>
    <w:p w:rsidR="00536992" w:rsidRPr="006D3D5C" w:rsidRDefault="00536992" w:rsidP="00186328">
      <w:pPr>
        <w:jc w:val="center"/>
        <w:rPr>
          <w:szCs w:val="28"/>
        </w:rPr>
      </w:pPr>
    </w:p>
    <w:p w:rsidR="00536992" w:rsidRPr="006D3D5C" w:rsidRDefault="00536992" w:rsidP="00FB171F">
      <w:pPr>
        <w:rPr>
          <w:szCs w:val="28"/>
        </w:rPr>
      </w:pPr>
    </w:p>
    <w:p w:rsidR="00536992" w:rsidRPr="006D3D5C" w:rsidRDefault="00536992" w:rsidP="00FB171F">
      <w:pPr>
        <w:rPr>
          <w:szCs w:val="28"/>
        </w:rPr>
      </w:pPr>
    </w:p>
    <w:p w:rsidR="00536992" w:rsidRPr="006D3D5C" w:rsidRDefault="00536992" w:rsidP="00FB171F">
      <w:pPr>
        <w:rPr>
          <w:szCs w:val="28"/>
        </w:rPr>
      </w:pPr>
    </w:p>
    <w:p w:rsidR="00536992" w:rsidRPr="000960A9" w:rsidRDefault="00536992" w:rsidP="00186328">
      <w:pPr>
        <w:pStyle w:val="CommentText"/>
        <w:spacing w:line="360" w:lineRule="auto"/>
        <w:ind w:firstLine="720"/>
        <w:jc w:val="center"/>
        <w:rPr>
          <w:rFonts w:ascii="Times New Roman" w:hAnsi="Times New Roman"/>
          <w:sz w:val="28"/>
          <w:szCs w:val="28"/>
        </w:rPr>
      </w:pPr>
      <w:r w:rsidRPr="000960A9">
        <w:rPr>
          <w:rFonts w:ascii="Times New Roman" w:hAnsi="Times New Roman"/>
          <w:sz w:val="28"/>
          <w:szCs w:val="28"/>
        </w:rPr>
        <w:t xml:space="preserve">Таблица 1. Зависимость между </w:t>
      </w:r>
      <w:r w:rsidRPr="000960A9">
        <w:rPr>
          <w:rFonts w:ascii="Times New Roman" w:hAnsi="Times New Roman"/>
          <w:i/>
          <w:sz w:val="28"/>
          <w:szCs w:val="28"/>
          <w:lang w:val="en-US"/>
        </w:rPr>
        <w:t>t</w:t>
      </w:r>
      <w:r w:rsidRPr="000960A9">
        <w:rPr>
          <w:rFonts w:ascii="Times New Roman" w:hAnsi="Times New Roman"/>
          <w:i/>
          <w:sz w:val="28"/>
          <w:szCs w:val="28"/>
        </w:rPr>
        <w:t xml:space="preserve"> </w:t>
      </w:r>
      <w:r w:rsidRPr="000960A9">
        <w:rPr>
          <w:rFonts w:ascii="Times New Roman" w:hAnsi="Times New Roman"/>
          <w:sz w:val="28"/>
          <w:szCs w:val="28"/>
        </w:rPr>
        <w:t>и</w:t>
      </w:r>
      <w:r w:rsidRPr="000960A9">
        <w:rPr>
          <w:rFonts w:ascii="Times New Roman" w:hAnsi="Times New Roman"/>
          <w:i/>
          <w:sz w:val="28"/>
          <w:szCs w:val="28"/>
        </w:rPr>
        <w:t xml:space="preserve"> </w:t>
      </w:r>
      <w:r w:rsidRPr="000960A9">
        <w:rPr>
          <w:rFonts w:ascii="Times New Roman" w:hAnsi="Times New Roman"/>
          <w:i/>
          <w:position w:val="-12"/>
          <w:sz w:val="28"/>
          <w:szCs w:val="28"/>
        </w:rPr>
        <w:object w:dxaOrig="460" w:dyaOrig="360">
          <v:shape id="_x0000_i1036" type="#_x0000_t75" style="width:23.4pt;height:18pt" o:ole="">
            <v:imagedata r:id="rId32" o:title=""/>
          </v:shape>
          <o:OLEObject Type="Embed" ProgID="Equation.3" ShapeID="_x0000_i1036" DrawAspect="Content" ObjectID="_1524205666" r:id="rId33"/>
        </w:object>
      </w:r>
    </w:p>
    <w:p w:rsidR="00536992" w:rsidRDefault="00536992" w:rsidP="00FB171F">
      <w:pPr>
        <w:rPr>
          <w:szCs w:val="28"/>
        </w:rPr>
      </w:pPr>
    </w:p>
    <w:p w:rsidR="00536992" w:rsidRDefault="00536992" w:rsidP="00FB171F">
      <w:pPr>
        <w:tabs>
          <w:tab w:val="left" w:pos="2004"/>
        </w:tabs>
        <w:rPr>
          <w:szCs w:val="28"/>
        </w:rPr>
      </w:pPr>
    </w:p>
    <w:p w:rsidR="00536992" w:rsidRPr="00115D4A" w:rsidRDefault="00536992" w:rsidP="00FB171F">
      <w:pPr>
        <w:tabs>
          <w:tab w:val="left" w:pos="2004"/>
        </w:tabs>
        <w:spacing w:line="360" w:lineRule="auto"/>
        <w:ind w:firstLine="720"/>
        <w:rPr>
          <w:szCs w:val="28"/>
        </w:rPr>
      </w:pPr>
      <w:r>
        <w:rPr>
          <w:szCs w:val="28"/>
        </w:rPr>
        <w:t xml:space="preserve">Анализ текстов, содержащих информацию ограниченного распространения, показывает, что сведение (сведение ограниченного распространения) выражается не менее чем тремя понятиями. В случае </w:t>
      </w:r>
      <w:r w:rsidRPr="00A633A9">
        <w:rPr>
          <w:position w:val="-6"/>
          <w:szCs w:val="28"/>
        </w:rPr>
        <w:object w:dxaOrig="560" w:dyaOrig="300">
          <v:shape id="_x0000_i1037" type="#_x0000_t75" style="width:27.6pt;height:15pt" o:ole="">
            <v:imagedata r:id="rId34" o:title=""/>
          </v:shape>
          <o:OLEObject Type="Embed" ProgID="Equation.3" ShapeID="_x0000_i1037" DrawAspect="Content" ObjectID="_1524205667" r:id="rId35"/>
        </w:object>
      </w:r>
      <w:r>
        <w:rPr>
          <w:szCs w:val="28"/>
        </w:rPr>
        <w:t xml:space="preserve">, при использовании 64-разрядного процессора, словарь может содержать не более 192723 понятий. В случае </w:t>
      </w:r>
      <w:r w:rsidRPr="00A633A9">
        <w:rPr>
          <w:position w:val="-6"/>
          <w:szCs w:val="28"/>
        </w:rPr>
        <w:object w:dxaOrig="580" w:dyaOrig="300">
          <v:shape id="_x0000_i1038" type="#_x0000_t75" style="width:28.8pt;height:15pt" o:ole="">
            <v:imagedata r:id="rId36" o:title=""/>
          </v:shape>
          <o:OLEObject Type="Embed" ProgID="Equation.3" ShapeID="_x0000_i1038" DrawAspect="Content" ObjectID="_1524205668" r:id="rId37"/>
        </w:object>
      </w:r>
      <w:r>
        <w:rPr>
          <w:szCs w:val="28"/>
        </w:rPr>
        <w:t xml:space="preserve">, словарь может содержать не более 6541 понятий. И так далее, согласно таблицы 1,  иллюстрирующей зависимость между </w:t>
      </w:r>
      <w:r w:rsidRPr="00115D4A">
        <w:rPr>
          <w:i/>
          <w:szCs w:val="28"/>
          <w:lang w:val="en-US"/>
        </w:rPr>
        <w:t>t</w:t>
      </w:r>
      <w:r>
        <w:rPr>
          <w:szCs w:val="28"/>
        </w:rPr>
        <w:t xml:space="preserve">, </w:t>
      </w:r>
      <w:r w:rsidRPr="00A633A9">
        <w:rPr>
          <w:position w:val="-12"/>
          <w:szCs w:val="28"/>
        </w:rPr>
        <w:object w:dxaOrig="560" w:dyaOrig="380">
          <v:shape id="_x0000_i1039" type="#_x0000_t75" style="width:27.6pt;height:19.2pt" o:ole="">
            <v:imagedata r:id="rId38" o:title=""/>
          </v:shape>
          <o:OLEObject Type="Embed" ProgID="Equation.3" ShapeID="_x0000_i1039" DrawAspect="Content" ObjectID="_1524205669" r:id="rId39"/>
        </w:object>
      </w:r>
      <w:r>
        <w:rPr>
          <w:szCs w:val="28"/>
        </w:rPr>
        <w:t xml:space="preserve"> и </w:t>
      </w:r>
      <w:r w:rsidRPr="00A633A9">
        <w:rPr>
          <w:position w:val="-12"/>
          <w:szCs w:val="28"/>
        </w:rPr>
        <w:object w:dxaOrig="960" w:dyaOrig="380">
          <v:shape id="_x0000_i1040" type="#_x0000_t75" style="width:48pt;height:19.2pt" o:ole="">
            <v:imagedata r:id="rId40" o:title=""/>
          </v:shape>
          <o:OLEObject Type="Embed" ProgID="Equation.3" ShapeID="_x0000_i1040" DrawAspect="Content" ObjectID="_1524205670" r:id="rId41"/>
        </w:object>
      </w:r>
      <w:r>
        <w:rPr>
          <w:szCs w:val="28"/>
        </w:rPr>
        <w:t>.</w:t>
      </w:r>
    </w:p>
    <w:p w:rsidR="00536992" w:rsidRDefault="00536992" w:rsidP="00293259">
      <w:pPr>
        <w:tabs>
          <w:tab w:val="left" w:pos="2004"/>
        </w:tabs>
        <w:spacing w:line="360" w:lineRule="auto"/>
        <w:ind w:firstLine="720"/>
        <w:rPr>
          <w:szCs w:val="28"/>
        </w:rPr>
      </w:pPr>
      <w:r>
        <w:rPr>
          <w:szCs w:val="28"/>
        </w:rPr>
        <w:t xml:space="preserve">Составляя словарь </w:t>
      </w:r>
      <w:r w:rsidRPr="00905BB9">
        <w:rPr>
          <w:bCs/>
          <w:szCs w:val="28"/>
        </w:rPr>
        <w:t>автоматизированной системы идентификации сведений ограниченного распространения</w:t>
      </w:r>
      <w:r>
        <w:rPr>
          <w:bCs/>
          <w:szCs w:val="28"/>
        </w:rPr>
        <w:t>,</w:t>
      </w:r>
      <w:r>
        <w:rPr>
          <w:szCs w:val="28"/>
        </w:rPr>
        <w:t xml:space="preserve"> чаще встречающимся понятиям необходимо присваивать идентификатор λ меньшей величины, реже встречающимся понятиям </w:t>
      </w:r>
      <w:r>
        <w:rPr>
          <w:rFonts w:ascii="Tahoma" w:hAnsi="Tahoma" w:cs="Tahoma"/>
          <w:bCs/>
          <w:szCs w:val="28"/>
        </w:rPr>
        <w:t>̶</w:t>
      </w:r>
      <w:r>
        <w:rPr>
          <w:bCs/>
          <w:szCs w:val="28"/>
        </w:rPr>
        <w:t xml:space="preserve"> большей величины. </w:t>
      </w:r>
      <w:r>
        <w:rPr>
          <w:szCs w:val="28"/>
        </w:rPr>
        <w:t xml:space="preserve">Так же необходимо принимать в учёт информацию, представленную в таблице 1, то есть в случае если сведение включает три понятия, их величины не должны превышать значений:  2642231, 2642239 и 2642257; если сведение включает четыре понятия, их величины не должны превышать значений: </w:t>
      </w:r>
      <w:r w:rsidRPr="00DF16A3">
        <w:rPr>
          <w:szCs w:val="28"/>
        </w:rPr>
        <w:t>65521, 65537</w:t>
      </w:r>
      <w:r>
        <w:rPr>
          <w:szCs w:val="28"/>
        </w:rPr>
        <w:t>,</w:t>
      </w:r>
      <w:r w:rsidRPr="00DF16A3">
        <w:rPr>
          <w:szCs w:val="28"/>
        </w:rPr>
        <w:t xml:space="preserve"> 65539 </w:t>
      </w:r>
      <w:r>
        <w:rPr>
          <w:szCs w:val="28"/>
        </w:rPr>
        <w:t>и 65543 соответственно, согласно таблицы 1.</w:t>
      </w:r>
    </w:p>
    <w:p w:rsidR="00536992" w:rsidRDefault="00536992" w:rsidP="00293259">
      <w:pPr>
        <w:tabs>
          <w:tab w:val="left" w:pos="2004"/>
        </w:tabs>
        <w:spacing w:line="360" w:lineRule="auto"/>
        <w:ind w:firstLine="720"/>
        <w:rPr>
          <w:szCs w:val="28"/>
        </w:rPr>
      </w:pPr>
    </w:p>
    <w:p w:rsidR="00536992" w:rsidRPr="0001327E" w:rsidRDefault="00536992" w:rsidP="00D07D79">
      <w:pPr>
        <w:spacing w:line="360" w:lineRule="auto"/>
        <w:jc w:val="center"/>
        <w:outlineLvl w:val="0"/>
        <w:rPr>
          <w:b/>
          <w:bCs/>
          <w:szCs w:val="28"/>
        </w:rPr>
      </w:pPr>
      <w:r w:rsidRPr="0001327E">
        <w:rPr>
          <w:b/>
          <w:bCs/>
          <w:szCs w:val="28"/>
        </w:rPr>
        <w:t>Заключение</w:t>
      </w:r>
    </w:p>
    <w:p w:rsidR="00536992" w:rsidRPr="0001327E" w:rsidRDefault="00536992" w:rsidP="0001327E">
      <w:pPr>
        <w:spacing w:line="360" w:lineRule="auto"/>
        <w:ind w:firstLine="708"/>
        <w:rPr>
          <w:bCs/>
          <w:szCs w:val="28"/>
        </w:rPr>
      </w:pPr>
      <w:r>
        <w:rPr>
          <w:bCs/>
          <w:szCs w:val="28"/>
        </w:rPr>
        <w:t>В статье о</w:t>
      </w:r>
      <w:r w:rsidRPr="0001327E">
        <w:rPr>
          <w:bCs/>
          <w:szCs w:val="28"/>
        </w:rPr>
        <w:t>писан</w:t>
      </w:r>
      <w:r>
        <w:rPr>
          <w:bCs/>
          <w:szCs w:val="28"/>
        </w:rPr>
        <w:t xml:space="preserve"> порядок построения</w:t>
      </w:r>
      <w:r w:rsidRPr="0001327E">
        <w:rPr>
          <w:bCs/>
          <w:szCs w:val="28"/>
        </w:rPr>
        <w:t xml:space="preserve"> словаря системы автоматизированной идентификации </w:t>
      </w:r>
      <w:r>
        <w:rPr>
          <w:bCs/>
          <w:szCs w:val="28"/>
        </w:rPr>
        <w:t>сведений ограниченного распространения.</w:t>
      </w:r>
      <w:r w:rsidRPr="0001327E">
        <w:rPr>
          <w:bCs/>
          <w:szCs w:val="28"/>
        </w:rPr>
        <w:t xml:space="preserve"> </w:t>
      </w:r>
      <w:r>
        <w:rPr>
          <w:bCs/>
          <w:szCs w:val="28"/>
        </w:rPr>
        <w:t>Обозначение понятий простыми числами</w:t>
      </w:r>
      <w:r w:rsidRPr="0001327E">
        <w:rPr>
          <w:bCs/>
          <w:szCs w:val="28"/>
        </w:rPr>
        <w:t xml:space="preserve"> </w:t>
      </w:r>
      <w:r>
        <w:rPr>
          <w:bCs/>
          <w:szCs w:val="28"/>
        </w:rPr>
        <w:t>используется для того, что бы искать сведения ограниченного распространения с использованием основной теоремы арифметики. Основная теорема арифметики так же используется для того, чтобы представить сведение (сведения, составляющие государственную тайну) в виде множества понятий единственным образом. Определены ограничения на размер словаря.</w:t>
      </w:r>
    </w:p>
    <w:p w:rsidR="00536992" w:rsidRDefault="00536992" w:rsidP="0001327E">
      <w:pPr>
        <w:spacing w:line="360" w:lineRule="auto"/>
        <w:jc w:val="center"/>
        <w:outlineLvl w:val="0"/>
        <w:rPr>
          <w:szCs w:val="28"/>
        </w:rPr>
      </w:pPr>
    </w:p>
    <w:p w:rsidR="00536992" w:rsidRPr="00093D0D" w:rsidRDefault="00536992" w:rsidP="00093D0D">
      <w:pPr>
        <w:jc w:val="center"/>
        <w:outlineLvl w:val="0"/>
        <w:rPr>
          <w:sz w:val="24"/>
          <w:szCs w:val="24"/>
        </w:rPr>
      </w:pPr>
      <w:r w:rsidRPr="00093D0D">
        <w:rPr>
          <w:sz w:val="24"/>
          <w:szCs w:val="24"/>
        </w:rPr>
        <w:t>Список литературы:</w:t>
      </w:r>
    </w:p>
    <w:p w:rsidR="00536992" w:rsidRPr="00093D0D" w:rsidRDefault="00536992" w:rsidP="00093D0D">
      <w:pPr>
        <w:jc w:val="center"/>
        <w:outlineLvl w:val="0"/>
        <w:rPr>
          <w:sz w:val="24"/>
          <w:szCs w:val="24"/>
        </w:rPr>
      </w:pPr>
    </w:p>
    <w:p w:rsidR="00536992" w:rsidRPr="00093D0D" w:rsidRDefault="00536992" w:rsidP="00093D0D">
      <w:pPr>
        <w:outlineLvl w:val="0"/>
        <w:rPr>
          <w:sz w:val="24"/>
          <w:szCs w:val="24"/>
        </w:rPr>
      </w:pPr>
      <w:r w:rsidRPr="00093D0D">
        <w:rPr>
          <w:sz w:val="24"/>
          <w:szCs w:val="24"/>
        </w:rPr>
        <w:tab/>
        <w:t>1. Ахо, А.В., Хопкрофт, Д.В., Ульман, Д.Д., Структуры данных и алгоритмы.  Перевод с английского. – М.: Издательский дом Вильямс, 2000. – 383 с.</w:t>
      </w:r>
    </w:p>
    <w:p w:rsidR="00536992" w:rsidRPr="00093D0D" w:rsidRDefault="00536992" w:rsidP="00093D0D">
      <w:pPr>
        <w:ind w:firstLine="708"/>
        <w:outlineLvl w:val="0"/>
        <w:rPr>
          <w:sz w:val="24"/>
          <w:szCs w:val="24"/>
        </w:rPr>
      </w:pPr>
      <w:r w:rsidRPr="00093D0D">
        <w:rPr>
          <w:sz w:val="24"/>
          <w:szCs w:val="24"/>
        </w:rPr>
        <w:t>2. Бухштаб А.А. Теория чисел. – М.: Просвещение, 1965. – 384 с.</w:t>
      </w:r>
    </w:p>
    <w:p w:rsidR="00536992" w:rsidRPr="00093D0D" w:rsidRDefault="00536992" w:rsidP="00093D0D">
      <w:pPr>
        <w:outlineLvl w:val="0"/>
        <w:rPr>
          <w:sz w:val="24"/>
          <w:szCs w:val="24"/>
        </w:rPr>
      </w:pPr>
      <w:r w:rsidRPr="00093D0D">
        <w:rPr>
          <w:bCs/>
          <w:sz w:val="24"/>
          <w:szCs w:val="24"/>
        </w:rPr>
        <w:tab/>
        <w:t xml:space="preserve">3.  Гаврилова, Т.А., Хорошевский, В.Ф. Базы знаний интеллектуальных систем. </w:t>
      </w:r>
      <w:r w:rsidRPr="00093D0D">
        <w:rPr>
          <w:sz w:val="24"/>
          <w:szCs w:val="24"/>
        </w:rPr>
        <w:t>–</w:t>
      </w:r>
      <w:r w:rsidRPr="00093D0D">
        <w:rPr>
          <w:bCs/>
          <w:sz w:val="24"/>
          <w:szCs w:val="24"/>
        </w:rPr>
        <w:t xml:space="preserve"> Санкт-Петербург: Изд-во Питер, 2001. </w:t>
      </w:r>
      <w:r w:rsidRPr="00093D0D">
        <w:rPr>
          <w:sz w:val="24"/>
          <w:szCs w:val="24"/>
        </w:rPr>
        <w:t xml:space="preserve">– </w:t>
      </w:r>
      <w:r w:rsidRPr="00093D0D">
        <w:rPr>
          <w:bCs/>
          <w:sz w:val="24"/>
          <w:szCs w:val="24"/>
        </w:rPr>
        <w:t>384 с.</w:t>
      </w:r>
    </w:p>
    <w:p w:rsidR="00536992" w:rsidRPr="00093D0D" w:rsidRDefault="00536992" w:rsidP="00093D0D">
      <w:pPr>
        <w:ind w:firstLine="708"/>
        <w:outlineLvl w:val="0"/>
        <w:rPr>
          <w:bCs/>
          <w:sz w:val="24"/>
          <w:szCs w:val="24"/>
        </w:rPr>
      </w:pPr>
      <w:r w:rsidRPr="00093D0D">
        <w:rPr>
          <w:bCs/>
          <w:sz w:val="24"/>
          <w:szCs w:val="24"/>
        </w:rPr>
        <w:t xml:space="preserve">4. Кодекс Российской Федерации об административных правонарушениях: [введен в действие федеральным законом от 30 декабря 2001 года № 195-ФЗ] ̶ режим доступа: </w:t>
      </w:r>
      <w:hyperlink r:id="rId42" w:history="1">
        <w:r w:rsidRPr="00093D0D">
          <w:rPr>
            <w:rStyle w:val="Hyperlink"/>
            <w:bCs/>
            <w:color w:val="auto"/>
            <w:sz w:val="24"/>
            <w:szCs w:val="24"/>
            <w:u w:val="none"/>
          </w:rPr>
          <w:t>http://www.consultant.ru/popular/koap/</w:t>
        </w:r>
      </w:hyperlink>
      <w:r w:rsidRPr="00093D0D">
        <w:rPr>
          <w:bCs/>
          <w:sz w:val="24"/>
          <w:szCs w:val="24"/>
        </w:rPr>
        <w:t xml:space="preserve">  </w:t>
      </w:r>
      <w:r w:rsidRPr="00093D0D">
        <w:rPr>
          <w:sz w:val="24"/>
          <w:szCs w:val="24"/>
        </w:rPr>
        <w:t>(дата обращения: 25.07.2015).</w:t>
      </w:r>
    </w:p>
    <w:p w:rsidR="00536992" w:rsidRPr="00093D0D" w:rsidRDefault="00536992" w:rsidP="00093D0D">
      <w:pPr>
        <w:ind w:firstLine="709"/>
        <w:rPr>
          <w:sz w:val="24"/>
          <w:szCs w:val="24"/>
        </w:rPr>
      </w:pPr>
      <w:r w:rsidRPr="00093D0D">
        <w:rPr>
          <w:sz w:val="24"/>
          <w:szCs w:val="24"/>
        </w:rPr>
        <w:t xml:space="preserve">5. Об информации,  информационных технологиях и о защите информации: федер. закон ФЗ-149: [подп. Президентом Российской Федерации 27 июля 2006 г.].  ̶  режим доступа:  </w:t>
      </w:r>
      <w:hyperlink r:id="rId43" w:history="1">
        <w:r w:rsidRPr="00093D0D">
          <w:rPr>
            <w:rStyle w:val="Hyperlink"/>
            <w:color w:val="auto"/>
            <w:sz w:val="24"/>
            <w:szCs w:val="24"/>
            <w:u w:val="none"/>
          </w:rPr>
          <w:t>http://www.rg.ru/2006/07/29/informacia-dok.html</w:t>
        </w:r>
      </w:hyperlink>
      <w:r w:rsidRPr="00093D0D">
        <w:rPr>
          <w:sz w:val="24"/>
          <w:szCs w:val="24"/>
        </w:rPr>
        <w:t xml:space="preserve"> (дата обращения: 25.07.2015).</w:t>
      </w:r>
    </w:p>
    <w:p w:rsidR="00536992" w:rsidRPr="00093D0D" w:rsidRDefault="00536992" w:rsidP="00093D0D">
      <w:pPr>
        <w:ind w:firstLine="708"/>
        <w:outlineLvl w:val="0"/>
        <w:rPr>
          <w:b/>
          <w:bCs/>
          <w:sz w:val="24"/>
          <w:szCs w:val="24"/>
        </w:rPr>
      </w:pPr>
      <w:r w:rsidRPr="00093D0D">
        <w:rPr>
          <w:bCs/>
          <w:sz w:val="24"/>
          <w:szCs w:val="24"/>
        </w:rPr>
        <w:t xml:space="preserve">6. Об утверждении перечня сведений конфиденциального характера: [утверждён  Указом Президента Российской Федерации от 6 марта 1997 г. № 188] режим доступа: </w:t>
      </w:r>
      <w:hyperlink r:id="rId44" w:history="1">
        <w:r w:rsidRPr="00093D0D">
          <w:rPr>
            <w:rStyle w:val="Hyperlink"/>
            <w:bCs/>
            <w:color w:val="auto"/>
            <w:sz w:val="24"/>
            <w:szCs w:val="24"/>
            <w:u w:val="none"/>
          </w:rPr>
          <w:t>http://base.consultant.ru/cons/cgi/online.cgi?req=doc;base=LAW;n=182734</w:t>
        </w:r>
      </w:hyperlink>
      <w:r w:rsidRPr="00093D0D">
        <w:rPr>
          <w:bCs/>
          <w:sz w:val="24"/>
          <w:szCs w:val="24"/>
        </w:rPr>
        <w:t xml:space="preserve"> </w:t>
      </w:r>
      <w:r w:rsidRPr="00093D0D">
        <w:rPr>
          <w:sz w:val="24"/>
          <w:szCs w:val="24"/>
        </w:rPr>
        <w:t>(дата обращения: 25.07.2015).</w:t>
      </w:r>
    </w:p>
    <w:p w:rsidR="00536992" w:rsidRPr="00093D0D" w:rsidRDefault="00536992" w:rsidP="00093D0D">
      <w:pPr>
        <w:jc w:val="left"/>
        <w:outlineLvl w:val="0"/>
        <w:rPr>
          <w:sz w:val="24"/>
          <w:szCs w:val="24"/>
        </w:rPr>
      </w:pPr>
      <w:r w:rsidRPr="00093D0D">
        <w:rPr>
          <w:bCs/>
          <w:kern w:val="36"/>
          <w:sz w:val="24"/>
          <w:szCs w:val="24"/>
          <w:lang w:eastAsia="ru-RU"/>
        </w:rPr>
        <w:tab/>
        <w:t>7</w:t>
      </w:r>
      <w:r w:rsidRPr="00093D0D">
        <w:rPr>
          <w:sz w:val="24"/>
          <w:szCs w:val="24"/>
        </w:rPr>
        <w:t xml:space="preserve">. О персональных данных: федер. закон ФЗ-152 [подп. Президентом Российской Федерации </w:t>
      </w:r>
      <w:r w:rsidRPr="00093D0D">
        <w:rPr>
          <w:rStyle w:val="blk"/>
          <w:sz w:val="24"/>
          <w:szCs w:val="24"/>
        </w:rPr>
        <w:t>27 июля 2006 г.</w:t>
      </w:r>
      <w:r w:rsidRPr="00093D0D">
        <w:rPr>
          <w:sz w:val="24"/>
          <w:szCs w:val="24"/>
        </w:rPr>
        <w:t>] режим доступа: http://base.garant.ru/10200083/#friends  (дата обращения: 25.07.2015).</w:t>
      </w:r>
    </w:p>
    <w:p w:rsidR="00536992" w:rsidRPr="00093D0D" w:rsidRDefault="00536992" w:rsidP="00093D0D">
      <w:pPr>
        <w:jc w:val="left"/>
        <w:outlineLvl w:val="0"/>
        <w:rPr>
          <w:sz w:val="24"/>
          <w:szCs w:val="24"/>
        </w:rPr>
      </w:pPr>
    </w:p>
    <w:p w:rsidR="00536992" w:rsidRDefault="00536992" w:rsidP="00093D0D">
      <w:pPr>
        <w:jc w:val="center"/>
        <w:outlineLvl w:val="0"/>
        <w:rPr>
          <w:sz w:val="24"/>
          <w:szCs w:val="24"/>
        </w:rPr>
      </w:pPr>
    </w:p>
    <w:p w:rsidR="00536992" w:rsidRDefault="00536992" w:rsidP="00093D0D">
      <w:pPr>
        <w:jc w:val="center"/>
        <w:outlineLvl w:val="0"/>
        <w:rPr>
          <w:sz w:val="24"/>
          <w:szCs w:val="24"/>
        </w:rPr>
      </w:pPr>
    </w:p>
    <w:p w:rsidR="00536992" w:rsidRDefault="00536992" w:rsidP="00093D0D">
      <w:pPr>
        <w:jc w:val="center"/>
        <w:outlineLvl w:val="0"/>
        <w:rPr>
          <w:sz w:val="24"/>
          <w:szCs w:val="24"/>
        </w:rPr>
      </w:pPr>
    </w:p>
    <w:p w:rsidR="00536992" w:rsidRPr="00A059D2" w:rsidRDefault="00536992" w:rsidP="00093D0D">
      <w:pPr>
        <w:jc w:val="center"/>
        <w:outlineLvl w:val="0"/>
        <w:rPr>
          <w:sz w:val="24"/>
          <w:szCs w:val="24"/>
          <w:lang w:val="en-US"/>
        </w:rPr>
      </w:pPr>
      <w:r w:rsidRPr="00093D0D">
        <w:rPr>
          <w:sz w:val="24"/>
          <w:szCs w:val="24"/>
          <w:lang w:val="en-US"/>
        </w:rPr>
        <w:t>References</w:t>
      </w:r>
      <w:r w:rsidRPr="00A059D2">
        <w:rPr>
          <w:sz w:val="24"/>
          <w:szCs w:val="24"/>
          <w:lang w:val="en-US"/>
        </w:rPr>
        <w:t>:</w:t>
      </w:r>
    </w:p>
    <w:p w:rsidR="00536992" w:rsidRPr="00A059D2" w:rsidRDefault="00536992" w:rsidP="00093D0D">
      <w:pPr>
        <w:jc w:val="center"/>
        <w:outlineLvl w:val="0"/>
        <w:rPr>
          <w:sz w:val="24"/>
          <w:szCs w:val="24"/>
          <w:lang w:val="en-US"/>
        </w:rPr>
      </w:pPr>
    </w:p>
    <w:p w:rsidR="00536992" w:rsidRPr="00093D0D" w:rsidRDefault="00536992" w:rsidP="00093D0D">
      <w:pPr>
        <w:ind w:firstLine="708"/>
        <w:outlineLvl w:val="0"/>
        <w:rPr>
          <w:sz w:val="24"/>
          <w:szCs w:val="24"/>
          <w:lang w:val="en-US"/>
        </w:rPr>
      </w:pPr>
      <w:r w:rsidRPr="00093D0D">
        <w:rPr>
          <w:sz w:val="24"/>
          <w:szCs w:val="24"/>
          <w:lang w:val="en-US"/>
        </w:rPr>
        <w:t>1. Aho, A.V., Hopkroft, D.V., Ul'man, D.D., Struktury dannyh i algoritmy.  Perevod s anglijskogo. – M.: Izdatel'skij dom Vil'jams, 2000. – 383 s.</w:t>
      </w:r>
    </w:p>
    <w:p w:rsidR="00536992" w:rsidRPr="00093D0D" w:rsidRDefault="00536992" w:rsidP="00093D0D">
      <w:pPr>
        <w:ind w:firstLine="708"/>
        <w:outlineLvl w:val="0"/>
        <w:rPr>
          <w:sz w:val="24"/>
          <w:szCs w:val="24"/>
          <w:lang w:val="en-US"/>
        </w:rPr>
      </w:pPr>
      <w:r w:rsidRPr="00093D0D">
        <w:rPr>
          <w:sz w:val="24"/>
          <w:szCs w:val="24"/>
          <w:lang w:val="en-US"/>
        </w:rPr>
        <w:t>2. Buhshtab A.A. Teorija chisel. – M.: Prosveshhenie, 1965. – 384 s.</w:t>
      </w:r>
    </w:p>
    <w:p w:rsidR="00536992" w:rsidRPr="00093D0D" w:rsidRDefault="00536992" w:rsidP="00093D0D">
      <w:pPr>
        <w:outlineLvl w:val="0"/>
        <w:rPr>
          <w:sz w:val="24"/>
          <w:szCs w:val="24"/>
          <w:lang w:val="en-US"/>
        </w:rPr>
      </w:pPr>
      <w:r w:rsidRPr="00093D0D">
        <w:rPr>
          <w:sz w:val="24"/>
          <w:szCs w:val="24"/>
          <w:lang w:val="en-US"/>
        </w:rPr>
        <w:tab/>
        <w:t>3.  Gavrilova, T.A., Horoshevskij, V.F. Bazy znanij intellektual'nyh sistem. – Sankt-Peterburg: Izd-vo Piter, 2001. – 384 s.</w:t>
      </w:r>
    </w:p>
    <w:p w:rsidR="00536992" w:rsidRPr="00093D0D" w:rsidRDefault="00536992" w:rsidP="00093D0D">
      <w:pPr>
        <w:ind w:firstLine="708"/>
        <w:outlineLvl w:val="0"/>
        <w:rPr>
          <w:sz w:val="24"/>
          <w:szCs w:val="24"/>
          <w:lang w:val="en-US"/>
        </w:rPr>
      </w:pPr>
      <w:r w:rsidRPr="00093D0D">
        <w:rPr>
          <w:sz w:val="24"/>
          <w:szCs w:val="24"/>
          <w:lang w:val="en-US"/>
        </w:rPr>
        <w:t>4. Kodeks Rossijskoj Federacii ob administrativnyh pravonarushenijah: [vveden v dejstvie federal'nym zakonom ot 30 dekabrja 2001 goda № 195-FZ] ̶ rezhim dostupa: http://www.consultant.ru/popular/koap/  (data obrashhenija: 25.07.2015).</w:t>
      </w:r>
    </w:p>
    <w:p w:rsidR="00536992" w:rsidRPr="00093D0D" w:rsidRDefault="00536992" w:rsidP="00093D0D">
      <w:pPr>
        <w:ind w:firstLine="708"/>
        <w:outlineLvl w:val="0"/>
        <w:rPr>
          <w:sz w:val="24"/>
          <w:szCs w:val="24"/>
          <w:lang w:val="en-US"/>
        </w:rPr>
      </w:pPr>
      <w:r w:rsidRPr="00093D0D">
        <w:rPr>
          <w:sz w:val="24"/>
          <w:szCs w:val="24"/>
          <w:lang w:val="en-US"/>
        </w:rPr>
        <w:t>5. Ob informacii,  informacionnyh tehnologijah i o zashhite informacii: feder. zakon FZ-149: [podp. Prezidentom Rossijskoj Federacii 27 ijulja 2006 g.].  ̶  rezhim dostupa:  http://www.rg.ru/2006/07/29/informacia-dok.html (data obrashhenija: 25.07.2015).</w:t>
      </w:r>
    </w:p>
    <w:p w:rsidR="00536992" w:rsidRPr="00093D0D" w:rsidRDefault="00536992" w:rsidP="00093D0D">
      <w:pPr>
        <w:ind w:firstLine="708"/>
        <w:outlineLvl w:val="0"/>
        <w:rPr>
          <w:sz w:val="24"/>
          <w:szCs w:val="24"/>
          <w:lang w:val="en-US"/>
        </w:rPr>
      </w:pPr>
      <w:r w:rsidRPr="00093D0D">
        <w:rPr>
          <w:sz w:val="24"/>
          <w:szCs w:val="24"/>
          <w:lang w:val="en-US"/>
        </w:rPr>
        <w:t>6. Ob utverzhdenii perechnja svedenij konfidencial'nogo haraktera: [utverzhdjon  Ukazom Prezidenta Rossijskoj Federacii ot 6 marta 1997 g. № 188] rezhim dostupa: http://base.consultant.ru/cons/cgi/online.cgi?req=doc;base=LAW;n=182734 (data obrashhenija: 25.07.2015).</w:t>
      </w:r>
    </w:p>
    <w:p w:rsidR="00536992" w:rsidRPr="00093D0D" w:rsidRDefault="00536992" w:rsidP="00093D0D">
      <w:pPr>
        <w:outlineLvl w:val="0"/>
        <w:rPr>
          <w:sz w:val="24"/>
          <w:szCs w:val="24"/>
          <w:lang w:val="en-US"/>
        </w:rPr>
      </w:pPr>
      <w:r w:rsidRPr="00093D0D">
        <w:rPr>
          <w:sz w:val="24"/>
          <w:szCs w:val="24"/>
          <w:lang w:val="en-US"/>
        </w:rPr>
        <w:tab/>
        <w:t>7. O personal'nyh dannyh: feder. zakon FZ-152 [podp. Prezidentom Rossijskoj Federacii 27 ijulja 2006 g.] rezhim dostupa: http://base.garant.ru/10200083/#friends  (data obrashhenija: 25.07.2015).</w:t>
      </w:r>
    </w:p>
    <w:sectPr w:rsidR="00536992" w:rsidRPr="00093D0D" w:rsidSect="00A059D2">
      <w:headerReference w:type="even" r:id="rId45"/>
      <w:headerReference w:type="default" r:id="rId46"/>
      <w:footerReference w:type="even" r:id="rId47"/>
      <w:footerReference w:type="default" r:id="rId48"/>
      <w:headerReference w:type="first" r:id="rId49"/>
      <w:footerReference w:type="first" r:id="rId5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992" w:rsidRDefault="00536992" w:rsidP="000A7E69">
      <w:r>
        <w:separator/>
      </w:r>
    </w:p>
  </w:endnote>
  <w:endnote w:type="continuationSeparator" w:id="0">
    <w:p w:rsidR="00536992" w:rsidRDefault="00536992" w:rsidP="000A7E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992" w:rsidRDefault="005369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992" w:rsidRDefault="00536992">
    <w:pPr>
      <w:pStyle w:val="Footer"/>
    </w:pPr>
    <w:r w:rsidRPr="00660126">
      <w:rPr>
        <w:sz w:val="24"/>
        <w:szCs w:val="24"/>
      </w:rPr>
      <w:t>http://ej.kubagro.ru/201</w:t>
    </w:r>
    <w:r w:rsidRPr="00660126">
      <w:rPr>
        <w:sz w:val="24"/>
        <w:szCs w:val="24"/>
        <w:lang w:val="en-US"/>
      </w:rPr>
      <w:t>6</w:t>
    </w:r>
    <w:r w:rsidRPr="00660126">
      <w:rPr>
        <w:sz w:val="24"/>
        <w:szCs w:val="24"/>
      </w:rPr>
      <w:t>/</w:t>
    </w:r>
    <w:r w:rsidRPr="00660126">
      <w:rPr>
        <w:sz w:val="24"/>
        <w:szCs w:val="24"/>
        <w:lang w:val="en-US"/>
      </w:rPr>
      <w:t>04</w:t>
    </w:r>
    <w:r w:rsidRPr="00660126">
      <w:rPr>
        <w:sz w:val="24"/>
        <w:szCs w:val="24"/>
      </w:rPr>
      <w:t>/pdf/</w:t>
    </w:r>
    <w:r>
      <w:rPr>
        <w:sz w:val="24"/>
        <w:szCs w:val="24"/>
        <w:lang w:val="en-US"/>
      </w:rPr>
      <w:t>41</w:t>
    </w:r>
    <w:r w:rsidRPr="00660126">
      <w:rPr>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992" w:rsidRDefault="005369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992" w:rsidRDefault="00536992" w:rsidP="000A7E69">
      <w:r>
        <w:separator/>
      </w:r>
    </w:p>
  </w:footnote>
  <w:footnote w:type="continuationSeparator" w:id="0">
    <w:p w:rsidR="00536992" w:rsidRDefault="00536992" w:rsidP="000A7E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992" w:rsidRDefault="00536992" w:rsidP="00776FF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36992" w:rsidRDefault="00536992" w:rsidP="007E4C5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992" w:rsidRDefault="00536992" w:rsidP="00776FF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536992" w:rsidRPr="007E4C56" w:rsidRDefault="00536992" w:rsidP="007E4C56">
    <w:pPr>
      <w:pStyle w:val="Header"/>
      <w:ind w:right="360"/>
      <w:rPr>
        <w:lang w:val="en-US"/>
      </w:rPr>
    </w:pPr>
    <w:r w:rsidRPr="00ED158C">
      <w:rPr>
        <w:sz w:val="24"/>
        <w:szCs w:val="24"/>
      </w:rPr>
      <w:t>Научный журнал КубГАУ, №</w:t>
    </w:r>
    <w:r w:rsidRPr="00ED158C">
      <w:rPr>
        <w:sz w:val="24"/>
        <w:szCs w:val="24"/>
        <w:lang w:val="en-US"/>
      </w:rPr>
      <w:t>118</w:t>
    </w:r>
    <w:r w:rsidRPr="00ED158C">
      <w:rPr>
        <w:sz w:val="24"/>
        <w:szCs w:val="24"/>
      </w:rPr>
      <w:t>(0</w:t>
    </w:r>
    <w:r w:rsidRPr="00ED158C">
      <w:rPr>
        <w:sz w:val="24"/>
        <w:szCs w:val="24"/>
        <w:lang w:val="en-US"/>
      </w:rPr>
      <w:t>4</w:t>
    </w:r>
    <w:r w:rsidRPr="00ED158C">
      <w:rPr>
        <w:sz w:val="24"/>
        <w:szCs w:val="24"/>
      </w:rPr>
      <w:t>), 201</w:t>
    </w:r>
    <w:r w:rsidRPr="00ED158C">
      <w:rPr>
        <w:sz w:val="24"/>
        <w:szCs w:val="24"/>
        <w:lang w:val="en-US"/>
      </w:rPr>
      <w:t>6</w:t>
    </w:r>
    <w:r w:rsidRPr="00ED158C">
      <w:rPr>
        <w:sz w:val="24"/>
        <w:szCs w:val="24"/>
      </w:rPr>
      <w:t xml:space="preserve"> года</w:t>
    </w:r>
  </w:p>
  <w:p w:rsidR="00536992" w:rsidRDefault="0053699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992" w:rsidRDefault="00536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37AF41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752AA4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B6840D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4EE75A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E6CA9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C8CC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A66B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E424F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0841B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298E33E"/>
    <w:lvl w:ilvl="0">
      <w:start w:val="1"/>
      <w:numFmt w:val="bullet"/>
      <w:lvlText w:val=""/>
      <w:lvlJc w:val="left"/>
      <w:pPr>
        <w:tabs>
          <w:tab w:val="num" w:pos="360"/>
        </w:tabs>
        <w:ind w:left="360" w:hanging="360"/>
      </w:pPr>
      <w:rPr>
        <w:rFonts w:ascii="Symbol" w:hAnsi="Symbol" w:hint="default"/>
      </w:rPr>
    </w:lvl>
  </w:abstractNum>
  <w:abstractNum w:abstractNumId="10">
    <w:nsid w:val="019F5F04"/>
    <w:multiLevelType w:val="hybridMultilevel"/>
    <w:tmpl w:val="C4883CC6"/>
    <w:lvl w:ilvl="0" w:tplc="3B8246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36841301"/>
    <w:multiLevelType w:val="hybridMultilevel"/>
    <w:tmpl w:val="CF5470EC"/>
    <w:lvl w:ilvl="0" w:tplc="9CFC049A">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2">
    <w:nsid w:val="4F1F1ADC"/>
    <w:multiLevelType w:val="hybridMultilevel"/>
    <w:tmpl w:val="3C8081B2"/>
    <w:lvl w:ilvl="0" w:tplc="2C562EC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778336B1"/>
    <w:multiLevelType w:val="hybridMultilevel"/>
    <w:tmpl w:val="95F0BB7E"/>
    <w:lvl w:ilvl="0" w:tplc="80D61F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0DC2"/>
    <w:rsid w:val="000001D1"/>
    <w:rsid w:val="00001E57"/>
    <w:rsid w:val="00004484"/>
    <w:rsid w:val="00006A53"/>
    <w:rsid w:val="0001327E"/>
    <w:rsid w:val="00013C03"/>
    <w:rsid w:val="00013DAC"/>
    <w:rsid w:val="00017352"/>
    <w:rsid w:val="00032F96"/>
    <w:rsid w:val="0003636E"/>
    <w:rsid w:val="00040EA3"/>
    <w:rsid w:val="000412EB"/>
    <w:rsid w:val="00042499"/>
    <w:rsid w:val="00045E19"/>
    <w:rsid w:val="00046A7A"/>
    <w:rsid w:val="000505F2"/>
    <w:rsid w:val="000516C7"/>
    <w:rsid w:val="00052F71"/>
    <w:rsid w:val="00053D27"/>
    <w:rsid w:val="00063511"/>
    <w:rsid w:val="00064EA3"/>
    <w:rsid w:val="0006624F"/>
    <w:rsid w:val="0007121C"/>
    <w:rsid w:val="00074455"/>
    <w:rsid w:val="000749E0"/>
    <w:rsid w:val="00076F93"/>
    <w:rsid w:val="00085B28"/>
    <w:rsid w:val="00093637"/>
    <w:rsid w:val="00093D0D"/>
    <w:rsid w:val="000960A9"/>
    <w:rsid w:val="000979C9"/>
    <w:rsid w:val="000A16CF"/>
    <w:rsid w:val="000A5C71"/>
    <w:rsid w:val="000A5F5A"/>
    <w:rsid w:val="000A7E69"/>
    <w:rsid w:val="000A7EF5"/>
    <w:rsid w:val="000B02EB"/>
    <w:rsid w:val="000B1682"/>
    <w:rsid w:val="000B1D3F"/>
    <w:rsid w:val="000B23A3"/>
    <w:rsid w:val="000B50C2"/>
    <w:rsid w:val="000B520B"/>
    <w:rsid w:val="000B557F"/>
    <w:rsid w:val="000B699C"/>
    <w:rsid w:val="000B7C93"/>
    <w:rsid w:val="000C538C"/>
    <w:rsid w:val="000C6FBE"/>
    <w:rsid w:val="000C7476"/>
    <w:rsid w:val="000D5BF6"/>
    <w:rsid w:val="000D5C64"/>
    <w:rsid w:val="000D600B"/>
    <w:rsid w:val="000D631B"/>
    <w:rsid w:val="000D6E62"/>
    <w:rsid w:val="000D7463"/>
    <w:rsid w:val="000E1E8C"/>
    <w:rsid w:val="000E62DA"/>
    <w:rsid w:val="000F056C"/>
    <w:rsid w:val="000F119A"/>
    <w:rsid w:val="000F12A5"/>
    <w:rsid w:val="000F792B"/>
    <w:rsid w:val="0010040C"/>
    <w:rsid w:val="00100CF9"/>
    <w:rsid w:val="0010474E"/>
    <w:rsid w:val="001073D1"/>
    <w:rsid w:val="001110D1"/>
    <w:rsid w:val="001117C1"/>
    <w:rsid w:val="00115CDD"/>
    <w:rsid w:val="00115D4A"/>
    <w:rsid w:val="00116E7F"/>
    <w:rsid w:val="001214C5"/>
    <w:rsid w:val="00122F05"/>
    <w:rsid w:val="00124B14"/>
    <w:rsid w:val="00125628"/>
    <w:rsid w:val="00131249"/>
    <w:rsid w:val="001348D3"/>
    <w:rsid w:val="0013683E"/>
    <w:rsid w:val="00136BC2"/>
    <w:rsid w:val="001404DC"/>
    <w:rsid w:val="00140B1B"/>
    <w:rsid w:val="00140D10"/>
    <w:rsid w:val="00141469"/>
    <w:rsid w:val="0014551C"/>
    <w:rsid w:val="001502A5"/>
    <w:rsid w:val="00150A47"/>
    <w:rsid w:val="00151E0A"/>
    <w:rsid w:val="00157C95"/>
    <w:rsid w:val="0016286C"/>
    <w:rsid w:val="001644AC"/>
    <w:rsid w:val="00170DED"/>
    <w:rsid w:val="001711E3"/>
    <w:rsid w:val="001716D2"/>
    <w:rsid w:val="00171B25"/>
    <w:rsid w:val="001729C6"/>
    <w:rsid w:val="00174DD7"/>
    <w:rsid w:val="0018146A"/>
    <w:rsid w:val="00186328"/>
    <w:rsid w:val="001872FA"/>
    <w:rsid w:val="00187D17"/>
    <w:rsid w:val="0019025D"/>
    <w:rsid w:val="0019231B"/>
    <w:rsid w:val="00196D53"/>
    <w:rsid w:val="0019783C"/>
    <w:rsid w:val="001A1702"/>
    <w:rsid w:val="001A2843"/>
    <w:rsid w:val="001A31AE"/>
    <w:rsid w:val="001A4B49"/>
    <w:rsid w:val="001A578F"/>
    <w:rsid w:val="001A5A8C"/>
    <w:rsid w:val="001B0509"/>
    <w:rsid w:val="001B2283"/>
    <w:rsid w:val="001B3FA7"/>
    <w:rsid w:val="001B53C6"/>
    <w:rsid w:val="001B6AD4"/>
    <w:rsid w:val="001C4756"/>
    <w:rsid w:val="001D13C2"/>
    <w:rsid w:val="001D2273"/>
    <w:rsid w:val="001D2DC1"/>
    <w:rsid w:val="001D4858"/>
    <w:rsid w:val="001D6B37"/>
    <w:rsid w:val="001E1415"/>
    <w:rsid w:val="001E24DC"/>
    <w:rsid w:val="001E28DA"/>
    <w:rsid w:val="001F509E"/>
    <w:rsid w:val="002005FB"/>
    <w:rsid w:val="002009D2"/>
    <w:rsid w:val="00200E28"/>
    <w:rsid w:val="002057FA"/>
    <w:rsid w:val="00205D4E"/>
    <w:rsid w:val="002147AA"/>
    <w:rsid w:val="0022070A"/>
    <w:rsid w:val="00220C3F"/>
    <w:rsid w:val="00220F35"/>
    <w:rsid w:val="00222E51"/>
    <w:rsid w:val="00226D29"/>
    <w:rsid w:val="00227F8B"/>
    <w:rsid w:val="002308A9"/>
    <w:rsid w:val="00231BC6"/>
    <w:rsid w:val="00232206"/>
    <w:rsid w:val="00232B04"/>
    <w:rsid w:val="00232E84"/>
    <w:rsid w:val="0023352B"/>
    <w:rsid w:val="00235814"/>
    <w:rsid w:val="00237B12"/>
    <w:rsid w:val="00240FE6"/>
    <w:rsid w:val="002411BC"/>
    <w:rsid w:val="00241FC4"/>
    <w:rsid w:val="00243295"/>
    <w:rsid w:val="002438A2"/>
    <w:rsid w:val="002505D1"/>
    <w:rsid w:val="002506B7"/>
    <w:rsid w:val="00251055"/>
    <w:rsid w:val="00251BCA"/>
    <w:rsid w:val="002540FE"/>
    <w:rsid w:val="00254E2A"/>
    <w:rsid w:val="00255460"/>
    <w:rsid w:val="00257F6C"/>
    <w:rsid w:val="00263FF3"/>
    <w:rsid w:val="00274B42"/>
    <w:rsid w:val="00275AAA"/>
    <w:rsid w:val="00276400"/>
    <w:rsid w:val="0027678E"/>
    <w:rsid w:val="00277BB6"/>
    <w:rsid w:val="00282047"/>
    <w:rsid w:val="00285494"/>
    <w:rsid w:val="00290CA8"/>
    <w:rsid w:val="00291DD6"/>
    <w:rsid w:val="002922EB"/>
    <w:rsid w:val="00293259"/>
    <w:rsid w:val="0029417C"/>
    <w:rsid w:val="002A2C05"/>
    <w:rsid w:val="002A391E"/>
    <w:rsid w:val="002A4124"/>
    <w:rsid w:val="002A43B5"/>
    <w:rsid w:val="002A4580"/>
    <w:rsid w:val="002A58B3"/>
    <w:rsid w:val="002B0F80"/>
    <w:rsid w:val="002B5192"/>
    <w:rsid w:val="002C1398"/>
    <w:rsid w:val="002C2895"/>
    <w:rsid w:val="002C2D2F"/>
    <w:rsid w:val="002C62BB"/>
    <w:rsid w:val="002C7368"/>
    <w:rsid w:val="002D5AEC"/>
    <w:rsid w:val="002D7B12"/>
    <w:rsid w:val="002E3375"/>
    <w:rsid w:val="002E376E"/>
    <w:rsid w:val="002E37BD"/>
    <w:rsid w:val="002E3ECF"/>
    <w:rsid w:val="002F3383"/>
    <w:rsid w:val="002F5D50"/>
    <w:rsid w:val="00300547"/>
    <w:rsid w:val="00304FF8"/>
    <w:rsid w:val="00305A85"/>
    <w:rsid w:val="003063C0"/>
    <w:rsid w:val="003101F6"/>
    <w:rsid w:val="00310256"/>
    <w:rsid w:val="00310584"/>
    <w:rsid w:val="00311DE8"/>
    <w:rsid w:val="0031334B"/>
    <w:rsid w:val="00315B07"/>
    <w:rsid w:val="00315F1D"/>
    <w:rsid w:val="003160EC"/>
    <w:rsid w:val="00317633"/>
    <w:rsid w:val="00317E8B"/>
    <w:rsid w:val="003216A2"/>
    <w:rsid w:val="003241CF"/>
    <w:rsid w:val="00325F1A"/>
    <w:rsid w:val="003269C8"/>
    <w:rsid w:val="00326FD6"/>
    <w:rsid w:val="0033475D"/>
    <w:rsid w:val="00334FA2"/>
    <w:rsid w:val="0033589F"/>
    <w:rsid w:val="003402F4"/>
    <w:rsid w:val="00346A9D"/>
    <w:rsid w:val="00351431"/>
    <w:rsid w:val="00352727"/>
    <w:rsid w:val="00355616"/>
    <w:rsid w:val="0036080D"/>
    <w:rsid w:val="00361C88"/>
    <w:rsid w:val="00361FA9"/>
    <w:rsid w:val="0036311C"/>
    <w:rsid w:val="003632C3"/>
    <w:rsid w:val="00363302"/>
    <w:rsid w:val="00364CCC"/>
    <w:rsid w:val="00364E89"/>
    <w:rsid w:val="00364F84"/>
    <w:rsid w:val="0036525D"/>
    <w:rsid w:val="00366225"/>
    <w:rsid w:val="00366232"/>
    <w:rsid w:val="00370D20"/>
    <w:rsid w:val="00373C94"/>
    <w:rsid w:val="0037773E"/>
    <w:rsid w:val="00377D6C"/>
    <w:rsid w:val="00386707"/>
    <w:rsid w:val="0038721A"/>
    <w:rsid w:val="00391DFE"/>
    <w:rsid w:val="003A071E"/>
    <w:rsid w:val="003A43FD"/>
    <w:rsid w:val="003A4E9D"/>
    <w:rsid w:val="003A5F06"/>
    <w:rsid w:val="003B0ABD"/>
    <w:rsid w:val="003B2C0E"/>
    <w:rsid w:val="003B4BC0"/>
    <w:rsid w:val="003B51B2"/>
    <w:rsid w:val="003B6651"/>
    <w:rsid w:val="003C28CD"/>
    <w:rsid w:val="003C2E39"/>
    <w:rsid w:val="003C4545"/>
    <w:rsid w:val="003C4B6A"/>
    <w:rsid w:val="003C56B8"/>
    <w:rsid w:val="003C6BE6"/>
    <w:rsid w:val="003C7565"/>
    <w:rsid w:val="003D16F0"/>
    <w:rsid w:val="003D176A"/>
    <w:rsid w:val="003D1A21"/>
    <w:rsid w:val="003D38C5"/>
    <w:rsid w:val="003D4B6B"/>
    <w:rsid w:val="003D5282"/>
    <w:rsid w:val="003D5939"/>
    <w:rsid w:val="003D7461"/>
    <w:rsid w:val="003E0B90"/>
    <w:rsid w:val="003E1B6D"/>
    <w:rsid w:val="003E5591"/>
    <w:rsid w:val="003E60A6"/>
    <w:rsid w:val="003F043A"/>
    <w:rsid w:val="003F0EC7"/>
    <w:rsid w:val="003F11E2"/>
    <w:rsid w:val="003F1486"/>
    <w:rsid w:val="003F1E6A"/>
    <w:rsid w:val="003F388E"/>
    <w:rsid w:val="003F4855"/>
    <w:rsid w:val="003F5439"/>
    <w:rsid w:val="003F7666"/>
    <w:rsid w:val="003F7B8A"/>
    <w:rsid w:val="004016E6"/>
    <w:rsid w:val="0040234F"/>
    <w:rsid w:val="00405A99"/>
    <w:rsid w:val="00414CC2"/>
    <w:rsid w:val="0041646A"/>
    <w:rsid w:val="00416D4A"/>
    <w:rsid w:val="0042055D"/>
    <w:rsid w:val="0042104E"/>
    <w:rsid w:val="00423804"/>
    <w:rsid w:val="00430C9C"/>
    <w:rsid w:val="00436829"/>
    <w:rsid w:val="00436E60"/>
    <w:rsid w:val="00437C72"/>
    <w:rsid w:val="00444540"/>
    <w:rsid w:val="00444E66"/>
    <w:rsid w:val="004453AF"/>
    <w:rsid w:val="004458AE"/>
    <w:rsid w:val="004503C2"/>
    <w:rsid w:val="00455C91"/>
    <w:rsid w:val="0046509B"/>
    <w:rsid w:val="004724A4"/>
    <w:rsid w:val="00472EC7"/>
    <w:rsid w:val="00475040"/>
    <w:rsid w:val="004847B2"/>
    <w:rsid w:val="004858A7"/>
    <w:rsid w:val="0048693D"/>
    <w:rsid w:val="00487301"/>
    <w:rsid w:val="004952B5"/>
    <w:rsid w:val="004955EA"/>
    <w:rsid w:val="00495A8A"/>
    <w:rsid w:val="00496A2E"/>
    <w:rsid w:val="00496A32"/>
    <w:rsid w:val="004A3633"/>
    <w:rsid w:val="004A615F"/>
    <w:rsid w:val="004A6379"/>
    <w:rsid w:val="004A6FEA"/>
    <w:rsid w:val="004B6F91"/>
    <w:rsid w:val="004C37E2"/>
    <w:rsid w:val="004C7CE3"/>
    <w:rsid w:val="004D5476"/>
    <w:rsid w:val="004E1DC7"/>
    <w:rsid w:val="004E3F63"/>
    <w:rsid w:val="004E55E4"/>
    <w:rsid w:val="004E7444"/>
    <w:rsid w:val="004E762A"/>
    <w:rsid w:val="004E7D5C"/>
    <w:rsid w:val="004F6DF6"/>
    <w:rsid w:val="004F70CD"/>
    <w:rsid w:val="00504994"/>
    <w:rsid w:val="005057D8"/>
    <w:rsid w:val="005065DD"/>
    <w:rsid w:val="00510AEA"/>
    <w:rsid w:val="00511DD7"/>
    <w:rsid w:val="005205B4"/>
    <w:rsid w:val="00520BE5"/>
    <w:rsid w:val="00520E34"/>
    <w:rsid w:val="00524A80"/>
    <w:rsid w:val="00525B1B"/>
    <w:rsid w:val="00527D61"/>
    <w:rsid w:val="00531F8F"/>
    <w:rsid w:val="00534577"/>
    <w:rsid w:val="00535C73"/>
    <w:rsid w:val="00536992"/>
    <w:rsid w:val="00542DCE"/>
    <w:rsid w:val="00543CCF"/>
    <w:rsid w:val="0054787A"/>
    <w:rsid w:val="00547AB1"/>
    <w:rsid w:val="00550DE6"/>
    <w:rsid w:val="00552324"/>
    <w:rsid w:val="00561615"/>
    <w:rsid w:val="00562507"/>
    <w:rsid w:val="00570C21"/>
    <w:rsid w:val="00571112"/>
    <w:rsid w:val="00571C16"/>
    <w:rsid w:val="005748C3"/>
    <w:rsid w:val="00576F44"/>
    <w:rsid w:val="00577863"/>
    <w:rsid w:val="005805CF"/>
    <w:rsid w:val="00580AB3"/>
    <w:rsid w:val="005819AC"/>
    <w:rsid w:val="00586D64"/>
    <w:rsid w:val="005909E4"/>
    <w:rsid w:val="005912A1"/>
    <w:rsid w:val="0059148A"/>
    <w:rsid w:val="0059343A"/>
    <w:rsid w:val="00596FCE"/>
    <w:rsid w:val="005A3FB1"/>
    <w:rsid w:val="005A4AB5"/>
    <w:rsid w:val="005A54E9"/>
    <w:rsid w:val="005A6223"/>
    <w:rsid w:val="005A6E16"/>
    <w:rsid w:val="005B06F1"/>
    <w:rsid w:val="005B4028"/>
    <w:rsid w:val="005B62B9"/>
    <w:rsid w:val="005C0A21"/>
    <w:rsid w:val="005C2671"/>
    <w:rsid w:val="005C3652"/>
    <w:rsid w:val="005C48CC"/>
    <w:rsid w:val="005C6E3A"/>
    <w:rsid w:val="005D2E8B"/>
    <w:rsid w:val="005D50C7"/>
    <w:rsid w:val="005D5C83"/>
    <w:rsid w:val="005D6B71"/>
    <w:rsid w:val="005D79BC"/>
    <w:rsid w:val="005E3F4D"/>
    <w:rsid w:val="005E5C84"/>
    <w:rsid w:val="005E5FF4"/>
    <w:rsid w:val="005F016E"/>
    <w:rsid w:val="005F0A2D"/>
    <w:rsid w:val="005F32D1"/>
    <w:rsid w:val="005F331A"/>
    <w:rsid w:val="005F3ECC"/>
    <w:rsid w:val="00600024"/>
    <w:rsid w:val="00600572"/>
    <w:rsid w:val="00600DC2"/>
    <w:rsid w:val="00601251"/>
    <w:rsid w:val="00604633"/>
    <w:rsid w:val="00610BE0"/>
    <w:rsid w:val="00611A3A"/>
    <w:rsid w:val="0061229D"/>
    <w:rsid w:val="00615585"/>
    <w:rsid w:val="00616760"/>
    <w:rsid w:val="00616FBF"/>
    <w:rsid w:val="00617ED6"/>
    <w:rsid w:val="00624D9A"/>
    <w:rsid w:val="00625744"/>
    <w:rsid w:val="00625C41"/>
    <w:rsid w:val="00625D42"/>
    <w:rsid w:val="00636C30"/>
    <w:rsid w:val="00641122"/>
    <w:rsid w:val="006467D4"/>
    <w:rsid w:val="006529FD"/>
    <w:rsid w:val="00653264"/>
    <w:rsid w:val="00654794"/>
    <w:rsid w:val="00660126"/>
    <w:rsid w:val="00660975"/>
    <w:rsid w:val="0066660C"/>
    <w:rsid w:val="0067256F"/>
    <w:rsid w:val="00672F43"/>
    <w:rsid w:val="00675E55"/>
    <w:rsid w:val="00680F1F"/>
    <w:rsid w:val="006851DC"/>
    <w:rsid w:val="00685C19"/>
    <w:rsid w:val="00696143"/>
    <w:rsid w:val="00697E36"/>
    <w:rsid w:val="006A0EBD"/>
    <w:rsid w:val="006A1E50"/>
    <w:rsid w:val="006A4403"/>
    <w:rsid w:val="006A54DF"/>
    <w:rsid w:val="006A60DC"/>
    <w:rsid w:val="006B0ED1"/>
    <w:rsid w:val="006B2E57"/>
    <w:rsid w:val="006B4ACF"/>
    <w:rsid w:val="006C0954"/>
    <w:rsid w:val="006C1F70"/>
    <w:rsid w:val="006C4320"/>
    <w:rsid w:val="006C6671"/>
    <w:rsid w:val="006D1188"/>
    <w:rsid w:val="006D3D5C"/>
    <w:rsid w:val="006D7ADF"/>
    <w:rsid w:val="006E6AB4"/>
    <w:rsid w:val="006E7FDD"/>
    <w:rsid w:val="006F3490"/>
    <w:rsid w:val="006F4CB4"/>
    <w:rsid w:val="006F59C7"/>
    <w:rsid w:val="00702016"/>
    <w:rsid w:val="0070218F"/>
    <w:rsid w:val="0070763F"/>
    <w:rsid w:val="007109B5"/>
    <w:rsid w:val="007127E4"/>
    <w:rsid w:val="00713FA9"/>
    <w:rsid w:val="00716E25"/>
    <w:rsid w:val="00716ECA"/>
    <w:rsid w:val="007227D1"/>
    <w:rsid w:val="00726031"/>
    <w:rsid w:val="007270E0"/>
    <w:rsid w:val="00736F0F"/>
    <w:rsid w:val="0073776A"/>
    <w:rsid w:val="007405FE"/>
    <w:rsid w:val="00745956"/>
    <w:rsid w:val="00745FED"/>
    <w:rsid w:val="00751AFC"/>
    <w:rsid w:val="00754A05"/>
    <w:rsid w:val="00755AFE"/>
    <w:rsid w:val="00755BC7"/>
    <w:rsid w:val="007562D0"/>
    <w:rsid w:val="0075708D"/>
    <w:rsid w:val="0076019C"/>
    <w:rsid w:val="00760F28"/>
    <w:rsid w:val="00764A28"/>
    <w:rsid w:val="00765486"/>
    <w:rsid w:val="00766222"/>
    <w:rsid w:val="00766C07"/>
    <w:rsid w:val="00772CF5"/>
    <w:rsid w:val="00773ABB"/>
    <w:rsid w:val="00776FF6"/>
    <w:rsid w:val="00780913"/>
    <w:rsid w:val="00780A01"/>
    <w:rsid w:val="007838D3"/>
    <w:rsid w:val="00783A12"/>
    <w:rsid w:val="00784846"/>
    <w:rsid w:val="0079010A"/>
    <w:rsid w:val="007917B5"/>
    <w:rsid w:val="007956C9"/>
    <w:rsid w:val="00795A35"/>
    <w:rsid w:val="00795B81"/>
    <w:rsid w:val="00797A75"/>
    <w:rsid w:val="007A3C48"/>
    <w:rsid w:val="007A523C"/>
    <w:rsid w:val="007B0C66"/>
    <w:rsid w:val="007B16CF"/>
    <w:rsid w:val="007B1FD3"/>
    <w:rsid w:val="007B2B15"/>
    <w:rsid w:val="007B4109"/>
    <w:rsid w:val="007B41E8"/>
    <w:rsid w:val="007B48EA"/>
    <w:rsid w:val="007B6351"/>
    <w:rsid w:val="007B7AD1"/>
    <w:rsid w:val="007C0989"/>
    <w:rsid w:val="007C36DB"/>
    <w:rsid w:val="007C3C23"/>
    <w:rsid w:val="007C4ED2"/>
    <w:rsid w:val="007D22C1"/>
    <w:rsid w:val="007E0CA0"/>
    <w:rsid w:val="007E1787"/>
    <w:rsid w:val="007E4C56"/>
    <w:rsid w:val="007E6698"/>
    <w:rsid w:val="007E6C61"/>
    <w:rsid w:val="007E75F9"/>
    <w:rsid w:val="007F1B8C"/>
    <w:rsid w:val="00805865"/>
    <w:rsid w:val="008069BF"/>
    <w:rsid w:val="00806BBD"/>
    <w:rsid w:val="00810975"/>
    <w:rsid w:val="008129A5"/>
    <w:rsid w:val="0081318D"/>
    <w:rsid w:val="0082115E"/>
    <w:rsid w:val="00823711"/>
    <w:rsid w:val="00824447"/>
    <w:rsid w:val="00825906"/>
    <w:rsid w:val="0082649C"/>
    <w:rsid w:val="00832FA0"/>
    <w:rsid w:val="008341F4"/>
    <w:rsid w:val="00834B4A"/>
    <w:rsid w:val="00836FD2"/>
    <w:rsid w:val="008374F5"/>
    <w:rsid w:val="00841B09"/>
    <w:rsid w:val="0084270D"/>
    <w:rsid w:val="00845DA9"/>
    <w:rsid w:val="008544BE"/>
    <w:rsid w:val="00854EAD"/>
    <w:rsid w:val="008555D5"/>
    <w:rsid w:val="0086252D"/>
    <w:rsid w:val="00863050"/>
    <w:rsid w:val="00863929"/>
    <w:rsid w:val="00863E0D"/>
    <w:rsid w:val="00866BB4"/>
    <w:rsid w:val="00866F6D"/>
    <w:rsid w:val="00867A9B"/>
    <w:rsid w:val="00870350"/>
    <w:rsid w:val="008745B9"/>
    <w:rsid w:val="00874BAF"/>
    <w:rsid w:val="008772C5"/>
    <w:rsid w:val="008801EA"/>
    <w:rsid w:val="0088108B"/>
    <w:rsid w:val="00881561"/>
    <w:rsid w:val="00883951"/>
    <w:rsid w:val="0088758D"/>
    <w:rsid w:val="008877BE"/>
    <w:rsid w:val="008905A2"/>
    <w:rsid w:val="0089355C"/>
    <w:rsid w:val="00893E60"/>
    <w:rsid w:val="00894881"/>
    <w:rsid w:val="00894D49"/>
    <w:rsid w:val="0089578B"/>
    <w:rsid w:val="008A211A"/>
    <w:rsid w:val="008A3772"/>
    <w:rsid w:val="008A3D1B"/>
    <w:rsid w:val="008A402F"/>
    <w:rsid w:val="008A6FEE"/>
    <w:rsid w:val="008B2027"/>
    <w:rsid w:val="008B2B29"/>
    <w:rsid w:val="008B2F4C"/>
    <w:rsid w:val="008B3FC9"/>
    <w:rsid w:val="008B49F9"/>
    <w:rsid w:val="008B749A"/>
    <w:rsid w:val="008B7C4B"/>
    <w:rsid w:val="008C0653"/>
    <w:rsid w:val="008C643A"/>
    <w:rsid w:val="008D3153"/>
    <w:rsid w:val="008D3B80"/>
    <w:rsid w:val="008D3CA8"/>
    <w:rsid w:val="008D532F"/>
    <w:rsid w:val="008D7529"/>
    <w:rsid w:val="008D7618"/>
    <w:rsid w:val="008D7737"/>
    <w:rsid w:val="008E66F1"/>
    <w:rsid w:val="008E7007"/>
    <w:rsid w:val="008F1143"/>
    <w:rsid w:val="008F23DA"/>
    <w:rsid w:val="008F2671"/>
    <w:rsid w:val="00900297"/>
    <w:rsid w:val="00900B9C"/>
    <w:rsid w:val="00902D9B"/>
    <w:rsid w:val="00905BB9"/>
    <w:rsid w:val="00906827"/>
    <w:rsid w:val="009072CE"/>
    <w:rsid w:val="00907C5D"/>
    <w:rsid w:val="009116D6"/>
    <w:rsid w:val="009132B2"/>
    <w:rsid w:val="00914988"/>
    <w:rsid w:val="009157FC"/>
    <w:rsid w:val="009254D2"/>
    <w:rsid w:val="00925C0B"/>
    <w:rsid w:val="00926813"/>
    <w:rsid w:val="00930B6F"/>
    <w:rsid w:val="00932FE3"/>
    <w:rsid w:val="0093326D"/>
    <w:rsid w:val="0093495F"/>
    <w:rsid w:val="009401E9"/>
    <w:rsid w:val="00942187"/>
    <w:rsid w:val="00942C2F"/>
    <w:rsid w:val="00944ADF"/>
    <w:rsid w:val="00946D14"/>
    <w:rsid w:val="0095380E"/>
    <w:rsid w:val="00955338"/>
    <w:rsid w:val="0096110A"/>
    <w:rsid w:val="00962E3B"/>
    <w:rsid w:val="00965766"/>
    <w:rsid w:val="0096578E"/>
    <w:rsid w:val="009662D5"/>
    <w:rsid w:val="009663E4"/>
    <w:rsid w:val="009679C5"/>
    <w:rsid w:val="009708F8"/>
    <w:rsid w:val="00972712"/>
    <w:rsid w:val="00972EA3"/>
    <w:rsid w:val="00972EB6"/>
    <w:rsid w:val="00973A72"/>
    <w:rsid w:val="00977A26"/>
    <w:rsid w:val="00984D9C"/>
    <w:rsid w:val="00986920"/>
    <w:rsid w:val="00986BD4"/>
    <w:rsid w:val="009874BE"/>
    <w:rsid w:val="00990489"/>
    <w:rsid w:val="00996858"/>
    <w:rsid w:val="009A292E"/>
    <w:rsid w:val="009A2B45"/>
    <w:rsid w:val="009A3ECB"/>
    <w:rsid w:val="009A6AD0"/>
    <w:rsid w:val="009B0FB4"/>
    <w:rsid w:val="009B23B2"/>
    <w:rsid w:val="009B3E86"/>
    <w:rsid w:val="009B5913"/>
    <w:rsid w:val="009B690D"/>
    <w:rsid w:val="009C09BA"/>
    <w:rsid w:val="009C1312"/>
    <w:rsid w:val="009C2AB9"/>
    <w:rsid w:val="009C651E"/>
    <w:rsid w:val="009D1548"/>
    <w:rsid w:val="009D1D6F"/>
    <w:rsid w:val="009D1E1B"/>
    <w:rsid w:val="009D2642"/>
    <w:rsid w:val="009D5118"/>
    <w:rsid w:val="009D5D2B"/>
    <w:rsid w:val="009D5E43"/>
    <w:rsid w:val="009D6C14"/>
    <w:rsid w:val="009E2F10"/>
    <w:rsid w:val="009E2FF3"/>
    <w:rsid w:val="009E44DA"/>
    <w:rsid w:val="009E58FD"/>
    <w:rsid w:val="009F37EE"/>
    <w:rsid w:val="009F412E"/>
    <w:rsid w:val="009F49D0"/>
    <w:rsid w:val="009F79BC"/>
    <w:rsid w:val="009F7C10"/>
    <w:rsid w:val="00A01C28"/>
    <w:rsid w:val="00A035AC"/>
    <w:rsid w:val="00A056AA"/>
    <w:rsid w:val="00A057FC"/>
    <w:rsid w:val="00A059D2"/>
    <w:rsid w:val="00A069EA"/>
    <w:rsid w:val="00A10B0F"/>
    <w:rsid w:val="00A120C3"/>
    <w:rsid w:val="00A254BB"/>
    <w:rsid w:val="00A271B5"/>
    <w:rsid w:val="00A31E5F"/>
    <w:rsid w:val="00A326B6"/>
    <w:rsid w:val="00A32DD2"/>
    <w:rsid w:val="00A35885"/>
    <w:rsid w:val="00A37375"/>
    <w:rsid w:val="00A37CAC"/>
    <w:rsid w:val="00A42747"/>
    <w:rsid w:val="00A45069"/>
    <w:rsid w:val="00A45388"/>
    <w:rsid w:val="00A5025D"/>
    <w:rsid w:val="00A51633"/>
    <w:rsid w:val="00A53BE3"/>
    <w:rsid w:val="00A57EB3"/>
    <w:rsid w:val="00A61856"/>
    <w:rsid w:val="00A61D84"/>
    <w:rsid w:val="00A62C28"/>
    <w:rsid w:val="00A630CE"/>
    <w:rsid w:val="00A633A9"/>
    <w:rsid w:val="00A64E40"/>
    <w:rsid w:val="00A65373"/>
    <w:rsid w:val="00A670C6"/>
    <w:rsid w:val="00A67700"/>
    <w:rsid w:val="00A67DD5"/>
    <w:rsid w:val="00A70148"/>
    <w:rsid w:val="00A734D9"/>
    <w:rsid w:val="00A77E04"/>
    <w:rsid w:val="00A77FCC"/>
    <w:rsid w:val="00A80212"/>
    <w:rsid w:val="00A802EE"/>
    <w:rsid w:val="00A82B91"/>
    <w:rsid w:val="00A8737B"/>
    <w:rsid w:val="00A97F89"/>
    <w:rsid w:val="00AA111F"/>
    <w:rsid w:val="00AA6D3B"/>
    <w:rsid w:val="00AB281C"/>
    <w:rsid w:val="00AB6C2D"/>
    <w:rsid w:val="00AB788A"/>
    <w:rsid w:val="00AB7916"/>
    <w:rsid w:val="00AC0118"/>
    <w:rsid w:val="00AC51AD"/>
    <w:rsid w:val="00AC6DE8"/>
    <w:rsid w:val="00AC76F0"/>
    <w:rsid w:val="00AD0F97"/>
    <w:rsid w:val="00AD170A"/>
    <w:rsid w:val="00AD175C"/>
    <w:rsid w:val="00AD2FC5"/>
    <w:rsid w:val="00AD5995"/>
    <w:rsid w:val="00AE1D9E"/>
    <w:rsid w:val="00AE26E1"/>
    <w:rsid w:val="00AE3E4E"/>
    <w:rsid w:val="00AE4AB7"/>
    <w:rsid w:val="00AE6380"/>
    <w:rsid w:val="00AE7EFB"/>
    <w:rsid w:val="00AF27DA"/>
    <w:rsid w:val="00AF4DB5"/>
    <w:rsid w:val="00B014B1"/>
    <w:rsid w:val="00B031FD"/>
    <w:rsid w:val="00B12809"/>
    <w:rsid w:val="00B24646"/>
    <w:rsid w:val="00B25704"/>
    <w:rsid w:val="00B27216"/>
    <w:rsid w:val="00B272FC"/>
    <w:rsid w:val="00B2767A"/>
    <w:rsid w:val="00B34BE2"/>
    <w:rsid w:val="00B35C2E"/>
    <w:rsid w:val="00B375E8"/>
    <w:rsid w:val="00B41E6E"/>
    <w:rsid w:val="00B42837"/>
    <w:rsid w:val="00B43B61"/>
    <w:rsid w:val="00B43C7B"/>
    <w:rsid w:val="00B4627A"/>
    <w:rsid w:val="00B46AB8"/>
    <w:rsid w:val="00B46E69"/>
    <w:rsid w:val="00B5087C"/>
    <w:rsid w:val="00B50D29"/>
    <w:rsid w:val="00B53058"/>
    <w:rsid w:val="00B56819"/>
    <w:rsid w:val="00B610D0"/>
    <w:rsid w:val="00B6147C"/>
    <w:rsid w:val="00B635E7"/>
    <w:rsid w:val="00B66DC0"/>
    <w:rsid w:val="00B73A39"/>
    <w:rsid w:val="00B73A72"/>
    <w:rsid w:val="00B73BBF"/>
    <w:rsid w:val="00B74AEB"/>
    <w:rsid w:val="00B85844"/>
    <w:rsid w:val="00B9172C"/>
    <w:rsid w:val="00B9253E"/>
    <w:rsid w:val="00B94294"/>
    <w:rsid w:val="00B97A6D"/>
    <w:rsid w:val="00BA1747"/>
    <w:rsid w:val="00BA6D78"/>
    <w:rsid w:val="00BA7941"/>
    <w:rsid w:val="00BA7BBC"/>
    <w:rsid w:val="00BB0BA8"/>
    <w:rsid w:val="00BB112F"/>
    <w:rsid w:val="00BB60B7"/>
    <w:rsid w:val="00BB6BCA"/>
    <w:rsid w:val="00BB74AC"/>
    <w:rsid w:val="00BC1F6A"/>
    <w:rsid w:val="00BC2106"/>
    <w:rsid w:val="00BC2688"/>
    <w:rsid w:val="00BC30C8"/>
    <w:rsid w:val="00BC3864"/>
    <w:rsid w:val="00BC44F7"/>
    <w:rsid w:val="00BC7586"/>
    <w:rsid w:val="00BD0BE6"/>
    <w:rsid w:val="00BD0CA5"/>
    <w:rsid w:val="00BD1A3D"/>
    <w:rsid w:val="00BD6F02"/>
    <w:rsid w:val="00BD7079"/>
    <w:rsid w:val="00BE07A4"/>
    <w:rsid w:val="00BE1A50"/>
    <w:rsid w:val="00BE1F53"/>
    <w:rsid w:val="00BE2884"/>
    <w:rsid w:val="00BE2CC9"/>
    <w:rsid w:val="00BE3D61"/>
    <w:rsid w:val="00BE786C"/>
    <w:rsid w:val="00BE7878"/>
    <w:rsid w:val="00BE7FE5"/>
    <w:rsid w:val="00BF0953"/>
    <w:rsid w:val="00BF10F1"/>
    <w:rsid w:val="00BF215D"/>
    <w:rsid w:val="00BF5B35"/>
    <w:rsid w:val="00BF6C37"/>
    <w:rsid w:val="00BF77D6"/>
    <w:rsid w:val="00C02D8F"/>
    <w:rsid w:val="00C03406"/>
    <w:rsid w:val="00C03F41"/>
    <w:rsid w:val="00C04025"/>
    <w:rsid w:val="00C0538C"/>
    <w:rsid w:val="00C0589E"/>
    <w:rsid w:val="00C05EC7"/>
    <w:rsid w:val="00C11186"/>
    <w:rsid w:val="00C1212F"/>
    <w:rsid w:val="00C13183"/>
    <w:rsid w:val="00C15C0A"/>
    <w:rsid w:val="00C20736"/>
    <w:rsid w:val="00C22576"/>
    <w:rsid w:val="00C23D40"/>
    <w:rsid w:val="00C24B7B"/>
    <w:rsid w:val="00C2535E"/>
    <w:rsid w:val="00C253B4"/>
    <w:rsid w:val="00C25E6F"/>
    <w:rsid w:val="00C300BF"/>
    <w:rsid w:val="00C3136A"/>
    <w:rsid w:val="00C33323"/>
    <w:rsid w:val="00C339FF"/>
    <w:rsid w:val="00C345EA"/>
    <w:rsid w:val="00C426F4"/>
    <w:rsid w:val="00C45073"/>
    <w:rsid w:val="00C45DBA"/>
    <w:rsid w:val="00C46805"/>
    <w:rsid w:val="00C505ED"/>
    <w:rsid w:val="00C50950"/>
    <w:rsid w:val="00C5225F"/>
    <w:rsid w:val="00C55369"/>
    <w:rsid w:val="00C55FAC"/>
    <w:rsid w:val="00C563DA"/>
    <w:rsid w:val="00C56FE1"/>
    <w:rsid w:val="00C573B1"/>
    <w:rsid w:val="00C615FA"/>
    <w:rsid w:val="00C61713"/>
    <w:rsid w:val="00C64064"/>
    <w:rsid w:val="00C67196"/>
    <w:rsid w:val="00C71EB4"/>
    <w:rsid w:val="00C72C56"/>
    <w:rsid w:val="00C72C9A"/>
    <w:rsid w:val="00C756A0"/>
    <w:rsid w:val="00C76C27"/>
    <w:rsid w:val="00C81767"/>
    <w:rsid w:val="00C8207C"/>
    <w:rsid w:val="00C84B11"/>
    <w:rsid w:val="00C85A66"/>
    <w:rsid w:val="00C8731C"/>
    <w:rsid w:val="00C956BE"/>
    <w:rsid w:val="00CA0BC4"/>
    <w:rsid w:val="00CA37B8"/>
    <w:rsid w:val="00CA3D50"/>
    <w:rsid w:val="00CA7483"/>
    <w:rsid w:val="00CB2765"/>
    <w:rsid w:val="00CB5A9A"/>
    <w:rsid w:val="00CB6FB6"/>
    <w:rsid w:val="00CB716B"/>
    <w:rsid w:val="00CB7801"/>
    <w:rsid w:val="00CB7B1E"/>
    <w:rsid w:val="00CC2043"/>
    <w:rsid w:val="00CC5188"/>
    <w:rsid w:val="00CC7C71"/>
    <w:rsid w:val="00CC7D7A"/>
    <w:rsid w:val="00CD53C4"/>
    <w:rsid w:val="00CD56BB"/>
    <w:rsid w:val="00CD6F49"/>
    <w:rsid w:val="00CE3E47"/>
    <w:rsid w:val="00CE566C"/>
    <w:rsid w:val="00CE6331"/>
    <w:rsid w:val="00CE64CD"/>
    <w:rsid w:val="00CF0BD1"/>
    <w:rsid w:val="00CF16B5"/>
    <w:rsid w:val="00CF33B8"/>
    <w:rsid w:val="00CF4A31"/>
    <w:rsid w:val="00CF5748"/>
    <w:rsid w:val="00D0040D"/>
    <w:rsid w:val="00D053FA"/>
    <w:rsid w:val="00D05EB1"/>
    <w:rsid w:val="00D07D79"/>
    <w:rsid w:val="00D11627"/>
    <w:rsid w:val="00D130B5"/>
    <w:rsid w:val="00D16D4D"/>
    <w:rsid w:val="00D16ECA"/>
    <w:rsid w:val="00D17BF8"/>
    <w:rsid w:val="00D17E7F"/>
    <w:rsid w:val="00D20BA3"/>
    <w:rsid w:val="00D215D2"/>
    <w:rsid w:val="00D221FE"/>
    <w:rsid w:val="00D268A4"/>
    <w:rsid w:val="00D27EE8"/>
    <w:rsid w:val="00D305F7"/>
    <w:rsid w:val="00D32F82"/>
    <w:rsid w:val="00D35C84"/>
    <w:rsid w:val="00D403FE"/>
    <w:rsid w:val="00D4125A"/>
    <w:rsid w:val="00D41B7B"/>
    <w:rsid w:val="00D41DCF"/>
    <w:rsid w:val="00D47624"/>
    <w:rsid w:val="00D5153E"/>
    <w:rsid w:val="00D52F23"/>
    <w:rsid w:val="00D55443"/>
    <w:rsid w:val="00D5556E"/>
    <w:rsid w:val="00D55884"/>
    <w:rsid w:val="00D559B1"/>
    <w:rsid w:val="00D56B01"/>
    <w:rsid w:val="00D60B9B"/>
    <w:rsid w:val="00D60F5C"/>
    <w:rsid w:val="00D62874"/>
    <w:rsid w:val="00D6511F"/>
    <w:rsid w:val="00D7007B"/>
    <w:rsid w:val="00D72FA8"/>
    <w:rsid w:val="00D75593"/>
    <w:rsid w:val="00D75595"/>
    <w:rsid w:val="00D82B9E"/>
    <w:rsid w:val="00D840DF"/>
    <w:rsid w:val="00D858B0"/>
    <w:rsid w:val="00D87AAA"/>
    <w:rsid w:val="00D9074C"/>
    <w:rsid w:val="00D91849"/>
    <w:rsid w:val="00D91EA5"/>
    <w:rsid w:val="00D933AE"/>
    <w:rsid w:val="00D936DA"/>
    <w:rsid w:val="00D96F51"/>
    <w:rsid w:val="00D97124"/>
    <w:rsid w:val="00DA1CF8"/>
    <w:rsid w:val="00DA28EE"/>
    <w:rsid w:val="00DA3BB4"/>
    <w:rsid w:val="00DB05AE"/>
    <w:rsid w:val="00DB3A49"/>
    <w:rsid w:val="00DB3B91"/>
    <w:rsid w:val="00DB3C02"/>
    <w:rsid w:val="00DB6DE2"/>
    <w:rsid w:val="00DB71A9"/>
    <w:rsid w:val="00DB7550"/>
    <w:rsid w:val="00DC64F3"/>
    <w:rsid w:val="00DC773A"/>
    <w:rsid w:val="00DD3979"/>
    <w:rsid w:val="00DD4F71"/>
    <w:rsid w:val="00DE0F97"/>
    <w:rsid w:val="00DE22DD"/>
    <w:rsid w:val="00DE464D"/>
    <w:rsid w:val="00DE4800"/>
    <w:rsid w:val="00DE4B89"/>
    <w:rsid w:val="00DE5670"/>
    <w:rsid w:val="00DE580A"/>
    <w:rsid w:val="00DE5FFA"/>
    <w:rsid w:val="00DE6720"/>
    <w:rsid w:val="00DE78FB"/>
    <w:rsid w:val="00DF16A3"/>
    <w:rsid w:val="00DF5B10"/>
    <w:rsid w:val="00DF7B99"/>
    <w:rsid w:val="00E0440C"/>
    <w:rsid w:val="00E06FD8"/>
    <w:rsid w:val="00E073A4"/>
    <w:rsid w:val="00E079CC"/>
    <w:rsid w:val="00E147B8"/>
    <w:rsid w:val="00E1794F"/>
    <w:rsid w:val="00E25880"/>
    <w:rsid w:val="00E277DB"/>
    <w:rsid w:val="00E3312C"/>
    <w:rsid w:val="00E35E08"/>
    <w:rsid w:val="00E360B0"/>
    <w:rsid w:val="00E50BC2"/>
    <w:rsid w:val="00E50E71"/>
    <w:rsid w:val="00E521E4"/>
    <w:rsid w:val="00E569FD"/>
    <w:rsid w:val="00E574C0"/>
    <w:rsid w:val="00E6540E"/>
    <w:rsid w:val="00E65EC9"/>
    <w:rsid w:val="00E65FC4"/>
    <w:rsid w:val="00E66322"/>
    <w:rsid w:val="00E70799"/>
    <w:rsid w:val="00E72064"/>
    <w:rsid w:val="00E777C5"/>
    <w:rsid w:val="00E817F4"/>
    <w:rsid w:val="00E818FA"/>
    <w:rsid w:val="00E82F21"/>
    <w:rsid w:val="00E91B63"/>
    <w:rsid w:val="00E94802"/>
    <w:rsid w:val="00E95844"/>
    <w:rsid w:val="00E97248"/>
    <w:rsid w:val="00E97BEC"/>
    <w:rsid w:val="00E97E83"/>
    <w:rsid w:val="00EA0201"/>
    <w:rsid w:val="00EA03AB"/>
    <w:rsid w:val="00EA2D68"/>
    <w:rsid w:val="00EA3489"/>
    <w:rsid w:val="00EA5E3A"/>
    <w:rsid w:val="00EA631C"/>
    <w:rsid w:val="00EA69F9"/>
    <w:rsid w:val="00EB03BE"/>
    <w:rsid w:val="00EB0B55"/>
    <w:rsid w:val="00EB1634"/>
    <w:rsid w:val="00EB4A13"/>
    <w:rsid w:val="00EB6051"/>
    <w:rsid w:val="00EB750B"/>
    <w:rsid w:val="00EC3781"/>
    <w:rsid w:val="00ED158C"/>
    <w:rsid w:val="00EE25F7"/>
    <w:rsid w:val="00EE32F8"/>
    <w:rsid w:val="00EE7018"/>
    <w:rsid w:val="00EE707B"/>
    <w:rsid w:val="00EF100F"/>
    <w:rsid w:val="00EF14FA"/>
    <w:rsid w:val="00EF3FB2"/>
    <w:rsid w:val="00EF578D"/>
    <w:rsid w:val="00EF7397"/>
    <w:rsid w:val="00F02D08"/>
    <w:rsid w:val="00F0344E"/>
    <w:rsid w:val="00F0557B"/>
    <w:rsid w:val="00F06CF8"/>
    <w:rsid w:val="00F142A0"/>
    <w:rsid w:val="00F16891"/>
    <w:rsid w:val="00F200E9"/>
    <w:rsid w:val="00F22B0F"/>
    <w:rsid w:val="00F24B0A"/>
    <w:rsid w:val="00F2545D"/>
    <w:rsid w:val="00F25936"/>
    <w:rsid w:val="00F263EC"/>
    <w:rsid w:val="00F305C2"/>
    <w:rsid w:val="00F34AB1"/>
    <w:rsid w:val="00F40187"/>
    <w:rsid w:val="00F45BB8"/>
    <w:rsid w:val="00F505B5"/>
    <w:rsid w:val="00F52EF1"/>
    <w:rsid w:val="00F54B2B"/>
    <w:rsid w:val="00F56297"/>
    <w:rsid w:val="00F65382"/>
    <w:rsid w:val="00F7033B"/>
    <w:rsid w:val="00F71BCA"/>
    <w:rsid w:val="00F756CB"/>
    <w:rsid w:val="00F7641A"/>
    <w:rsid w:val="00F80103"/>
    <w:rsid w:val="00F818E6"/>
    <w:rsid w:val="00F9499C"/>
    <w:rsid w:val="00F97F3F"/>
    <w:rsid w:val="00FA056D"/>
    <w:rsid w:val="00FA4D95"/>
    <w:rsid w:val="00FA66FD"/>
    <w:rsid w:val="00FB171F"/>
    <w:rsid w:val="00FB1E02"/>
    <w:rsid w:val="00FB4849"/>
    <w:rsid w:val="00FB4F64"/>
    <w:rsid w:val="00FB6FA9"/>
    <w:rsid w:val="00FB7AD7"/>
    <w:rsid w:val="00FC286F"/>
    <w:rsid w:val="00FC2A86"/>
    <w:rsid w:val="00FC6BA9"/>
    <w:rsid w:val="00FD27ED"/>
    <w:rsid w:val="00FD4950"/>
    <w:rsid w:val="00FE05DE"/>
    <w:rsid w:val="00FE3C70"/>
    <w:rsid w:val="00FE69C4"/>
    <w:rsid w:val="00FF18CB"/>
    <w:rsid w:val="00FF2BD5"/>
    <w:rsid w:val="00FF44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F91"/>
    <w:pPr>
      <w:jc w:val="both"/>
    </w:pPr>
    <w:rPr>
      <w:rFonts w:ascii="Times New Roman" w:hAnsi="Times New Roman"/>
      <w:sz w:val="28"/>
      <w:lang w:eastAsia="en-US"/>
    </w:rPr>
  </w:style>
  <w:style w:type="paragraph" w:styleId="Heading1">
    <w:name w:val="heading 1"/>
    <w:basedOn w:val="Normal"/>
    <w:link w:val="Heading1Char"/>
    <w:uiPriority w:val="99"/>
    <w:qFormat/>
    <w:locked/>
    <w:rsid w:val="00977A26"/>
    <w:pPr>
      <w:spacing w:before="100" w:beforeAutospacing="1" w:after="100" w:afterAutospacing="1"/>
      <w:jc w:val="left"/>
      <w:outlineLvl w:val="0"/>
    </w:pPr>
    <w:rPr>
      <w:b/>
      <w:bCs/>
      <w:kern w:val="36"/>
      <w:sz w:val="48"/>
      <w:szCs w:val="48"/>
      <w:lang w:eastAsia="ru-RU"/>
    </w:rPr>
  </w:style>
  <w:style w:type="paragraph" w:styleId="Heading2">
    <w:name w:val="heading 2"/>
    <w:basedOn w:val="Normal"/>
    <w:link w:val="Heading2Char"/>
    <w:uiPriority w:val="99"/>
    <w:qFormat/>
    <w:locked/>
    <w:rsid w:val="00977A26"/>
    <w:pPr>
      <w:spacing w:before="100" w:beforeAutospacing="1" w:after="100" w:afterAutospacing="1"/>
      <w:jc w:val="left"/>
      <w:outlineLvl w:val="1"/>
    </w:pPr>
    <w:rPr>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77A26"/>
    <w:rPr>
      <w:rFonts w:ascii="Times New Roman" w:hAnsi="Times New Roman" w:cs="Times New Roman"/>
      <w:b/>
      <w:kern w:val="36"/>
      <w:sz w:val="48"/>
    </w:rPr>
  </w:style>
  <w:style w:type="character" w:customStyle="1" w:styleId="Heading2Char">
    <w:name w:val="Heading 2 Char"/>
    <w:basedOn w:val="DefaultParagraphFont"/>
    <w:link w:val="Heading2"/>
    <w:uiPriority w:val="99"/>
    <w:locked/>
    <w:rsid w:val="00977A26"/>
    <w:rPr>
      <w:rFonts w:ascii="Times New Roman" w:hAnsi="Times New Roman" w:cs="Times New Roman"/>
      <w:b/>
      <w:sz w:val="36"/>
    </w:rPr>
  </w:style>
  <w:style w:type="character" w:styleId="Hyperlink">
    <w:name w:val="Hyperlink"/>
    <w:basedOn w:val="DefaultParagraphFont"/>
    <w:uiPriority w:val="99"/>
    <w:rsid w:val="00A70148"/>
    <w:rPr>
      <w:rFonts w:cs="Times New Roman"/>
      <w:color w:val="0000FF"/>
      <w:u w:val="single"/>
    </w:rPr>
  </w:style>
  <w:style w:type="paragraph" w:styleId="ListParagraph">
    <w:name w:val="List Paragraph"/>
    <w:basedOn w:val="Normal"/>
    <w:uiPriority w:val="99"/>
    <w:qFormat/>
    <w:rsid w:val="00093637"/>
    <w:pPr>
      <w:ind w:left="720"/>
      <w:contextualSpacing/>
    </w:pPr>
  </w:style>
  <w:style w:type="character" w:styleId="PlaceholderText">
    <w:name w:val="Placeholder Text"/>
    <w:basedOn w:val="DefaultParagraphFont"/>
    <w:uiPriority w:val="99"/>
    <w:semiHidden/>
    <w:rsid w:val="00D91EA5"/>
    <w:rPr>
      <w:rFonts w:cs="Times New Roman"/>
      <w:color w:val="808080"/>
    </w:rPr>
  </w:style>
  <w:style w:type="paragraph" w:styleId="BalloonText">
    <w:name w:val="Balloon Text"/>
    <w:basedOn w:val="Normal"/>
    <w:link w:val="BalloonTextChar"/>
    <w:uiPriority w:val="99"/>
    <w:semiHidden/>
    <w:rsid w:val="00D91EA5"/>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D91EA5"/>
    <w:rPr>
      <w:rFonts w:ascii="Tahoma" w:hAnsi="Tahoma" w:cs="Times New Roman"/>
      <w:sz w:val="16"/>
    </w:rPr>
  </w:style>
  <w:style w:type="paragraph" w:styleId="Revision">
    <w:name w:val="Revision"/>
    <w:hidden/>
    <w:uiPriority w:val="99"/>
    <w:semiHidden/>
    <w:rsid w:val="0042104E"/>
    <w:rPr>
      <w:rFonts w:ascii="Times New Roman" w:hAnsi="Times New Roman"/>
      <w:sz w:val="28"/>
      <w:lang w:eastAsia="en-US"/>
    </w:rPr>
  </w:style>
  <w:style w:type="table" w:styleId="TableGrid">
    <w:name w:val="Table Grid"/>
    <w:basedOn w:val="TableNormal"/>
    <w:uiPriority w:val="99"/>
    <w:locked/>
    <w:rsid w:val="00986BD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BE1A50"/>
    <w:pPr>
      <w:spacing w:before="100" w:beforeAutospacing="1" w:after="100" w:afterAutospacing="1"/>
      <w:jc w:val="left"/>
    </w:pPr>
    <w:rPr>
      <w:rFonts w:eastAsia="Times New Roman"/>
      <w:sz w:val="24"/>
      <w:szCs w:val="24"/>
      <w:lang w:eastAsia="ru-RU"/>
    </w:rPr>
  </w:style>
  <w:style w:type="paragraph" w:styleId="DocumentMap">
    <w:name w:val="Document Map"/>
    <w:basedOn w:val="Normal"/>
    <w:link w:val="DocumentMapChar"/>
    <w:uiPriority w:val="99"/>
    <w:semiHidden/>
    <w:rsid w:val="00A51633"/>
    <w:rPr>
      <w:rFonts w:ascii="Tahoma" w:hAnsi="Tahoma"/>
      <w:sz w:val="16"/>
      <w:szCs w:val="16"/>
    </w:rPr>
  </w:style>
  <w:style w:type="character" w:customStyle="1" w:styleId="DocumentMapChar">
    <w:name w:val="Document Map Char"/>
    <w:basedOn w:val="DefaultParagraphFont"/>
    <w:link w:val="DocumentMap"/>
    <w:uiPriority w:val="99"/>
    <w:semiHidden/>
    <w:locked/>
    <w:rsid w:val="00A51633"/>
    <w:rPr>
      <w:rFonts w:ascii="Tahoma" w:hAnsi="Tahoma" w:cs="Times New Roman"/>
      <w:sz w:val="16"/>
      <w:lang w:eastAsia="en-US"/>
    </w:rPr>
  </w:style>
  <w:style w:type="paragraph" w:customStyle="1" w:styleId="u">
    <w:name w:val="u"/>
    <w:basedOn w:val="Normal"/>
    <w:uiPriority w:val="99"/>
    <w:rsid w:val="000B50C2"/>
    <w:pPr>
      <w:spacing w:before="100" w:beforeAutospacing="1" w:after="100" w:afterAutospacing="1"/>
      <w:jc w:val="left"/>
    </w:pPr>
    <w:rPr>
      <w:rFonts w:eastAsia="Times New Roman"/>
      <w:sz w:val="24"/>
      <w:szCs w:val="24"/>
      <w:lang w:eastAsia="ru-RU"/>
    </w:rPr>
  </w:style>
  <w:style w:type="paragraph" w:customStyle="1" w:styleId="unip">
    <w:name w:val="unip"/>
    <w:basedOn w:val="Normal"/>
    <w:uiPriority w:val="99"/>
    <w:rsid w:val="000B50C2"/>
    <w:pPr>
      <w:spacing w:before="100" w:beforeAutospacing="1" w:after="100" w:afterAutospacing="1"/>
      <w:jc w:val="left"/>
    </w:pPr>
    <w:rPr>
      <w:rFonts w:eastAsia="Times New Roman"/>
      <w:sz w:val="24"/>
      <w:szCs w:val="24"/>
      <w:lang w:eastAsia="ru-RU"/>
    </w:rPr>
  </w:style>
  <w:style w:type="paragraph" w:customStyle="1" w:styleId="uni">
    <w:name w:val="uni"/>
    <w:basedOn w:val="Normal"/>
    <w:uiPriority w:val="99"/>
    <w:rsid w:val="000B50C2"/>
    <w:pPr>
      <w:spacing w:before="100" w:beforeAutospacing="1" w:after="100" w:afterAutospacing="1"/>
      <w:jc w:val="left"/>
    </w:pPr>
    <w:rPr>
      <w:rFonts w:eastAsia="Times New Roman"/>
      <w:sz w:val="24"/>
      <w:szCs w:val="24"/>
      <w:lang w:eastAsia="ru-RU"/>
    </w:rPr>
  </w:style>
  <w:style w:type="character" w:customStyle="1" w:styleId="comments">
    <w:name w:val="comments"/>
    <w:uiPriority w:val="99"/>
    <w:rsid w:val="00977A26"/>
  </w:style>
  <w:style w:type="paragraph" w:styleId="FootnoteText">
    <w:name w:val="footnote text"/>
    <w:basedOn w:val="Normal"/>
    <w:link w:val="FootnoteTextChar"/>
    <w:uiPriority w:val="99"/>
    <w:rsid w:val="00FC286F"/>
    <w:pPr>
      <w:jc w:val="left"/>
    </w:pPr>
    <w:rPr>
      <w:rFonts w:cs="Angsana New"/>
      <w:color w:val="000000"/>
      <w:sz w:val="25"/>
      <w:szCs w:val="25"/>
      <w:lang w:bidi="th-TH"/>
    </w:rPr>
  </w:style>
  <w:style w:type="character" w:customStyle="1" w:styleId="FootnoteTextChar">
    <w:name w:val="Footnote Text Char"/>
    <w:basedOn w:val="DefaultParagraphFont"/>
    <w:link w:val="FootnoteText"/>
    <w:uiPriority w:val="99"/>
    <w:locked/>
    <w:rsid w:val="00FC286F"/>
    <w:rPr>
      <w:rFonts w:ascii="Times New Roman" w:hAnsi="Times New Roman" w:cs="Times New Roman"/>
      <w:color w:val="000000"/>
      <w:sz w:val="25"/>
      <w:lang w:eastAsia="en-US"/>
    </w:rPr>
  </w:style>
  <w:style w:type="character" w:styleId="Strong">
    <w:name w:val="Strong"/>
    <w:basedOn w:val="DefaultParagraphFont"/>
    <w:uiPriority w:val="99"/>
    <w:qFormat/>
    <w:locked/>
    <w:rsid w:val="00006A53"/>
    <w:rPr>
      <w:rFonts w:cs="Times New Roman"/>
      <w:b/>
    </w:rPr>
  </w:style>
  <w:style w:type="character" w:customStyle="1" w:styleId="blk">
    <w:name w:val="blk"/>
    <w:uiPriority w:val="99"/>
    <w:rsid w:val="00006A53"/>
  </w:style>
  <w:style w:type="paragraph" w:styleId="CommentText">
    <w:name w:val="annotation text"/>
    <w:basedOn w:val="Normal"/>
    <w:link w:val="CommentTextChar"/>
    <w:uiPriority w:val="99"/>
    <w:semiHidden/>
    <w:rsid w:val="008D3CA8"/>
    <w:rPr>
      <w:rFonts w:ascii="Calibri" w:hAnsi="Calibri"/>
      <w:sz w:val="20"/>
      <w:szCs w:val="20"/>
    </w:rPr>
  </w:style>
  <w:style w:type="character" w:customStyle="1" w:styleId="CommentTextChar">
    <w:name w:val="Comment Text Char"/>
    <w:basedOn w:val="DefaultParagraphFont"/>
    <w:link w:val="CommentText"/>
    <w:uiPriority w:val="99"/>
    <w:semiHidden/>
    <w:locked/>
    <w:rsid w:val="008D3CA8"/>
    <w:rPr>
      <w:rFonts w:cs="Times New Roman"/>
      <w:lang w:val="ru-RU" w:eastAsia="en-US"/>
    </w:rPr>
  </w:style>
  <w:style w:type="character" w:styleId="CommentReference">
    <w:name w:val="annotation reference"/>
    <w:basedOn w:val="DefaultParagraphFont"/>
    <w:uiPriority w:val="99"/>
    <w:semiHidden/>
    <w:rsid w:val="00232B04"/>
    <w:rPr>
      <w:rFonts w:cs="Times New Roman"/>
      <w:sz w:val="16"/>
    </w:rPr>
  </w:style>
  <w:style w:type="paragraph" w:styleId="CommentSubject">
    <w:name w:val="annotation subject"/>
    <w:basedOn w:val="CommentText"/>
    <w:next w:val="CommentText"/>
    <w:link w:val="CommentSubjectChar"/>
    <w:uiPriority w:val="99"/>
    <w:semiHidden/>
    <w:rsid w:val="00A271B5"/>
    <w:rPr>
      <w:rFonts w:ascii="Times New Roman" w:hAnsi="Times New Roman"/>
      <w:b/>
      <w:bCs/>
    </w:rPr>
  </w:style>
  <w:style w:type="character" w:customStyle="1" w:styleId="CommentSubjectChar">
    <w:name w:val="Comment Subject Char"/>
    <w:basedOn w:val="CommentTextChar"/>
    <w:link w:val="CommentSubject"/>
    <w:uiPriority w:val="99"/>
    <w:semiHidden/>
    <w:locked/>
    <w:rsid w:val="00A271B5"/>
    <w:rPr>
      <w:rFonts w:ascii="Times New Roman" w:hAnsi="Times New Roman"/>
      <w:b/>
      <w:sz w:val="20"/>
    </w:rPr>
  </w:style>
  <w:style w:type="paragraph" w:styleId="Header">
    <w:name w:val="header"/>
    <w:basedOn w:val="Normal"/>
    <w:link w:val="HeaderChar"/>
    <w:uiPriority w:val="99"/>
    <w:rsid w:val="000A7E69"/>
    <w:pPr>
      <w:tabs>
        <w:tab w:val="center" w:pos="4677"/>
        <w:tab w:val="right" w:pos="9355"/>
      </w:tabs>
    </w:pPr>
  </w:style>
  <w:style w:type="character" w:customStyle="1" w:styleId="HeaderChar">
    <w:name w:val="Header Char"/>
    <w:basedOn w:val="DefaultParagraphFont"/>
    <w:link w:val="Header"/>
    <w:uiPriority w:val="99"/>
    <w:locked/>
    <w:rsid w:val="000A7E69"/>
    <w:rPr>
      <w:rFonts w:ascii="Times New Roman" w:hAnsi="Times New Roman" w:cs="Times New Roman"/>
      <w:sz w:val="22"/>
      <w:lang w:eastAsia="en-US"/>
    </w:rPr>
  </w:style>
  <w:style w:type="paragraph" w:styleId="Footer">
    <w:name w:val="footer"/>
    <w:basedOn w:val="Normal"/>
    <w:link w:val="FooterChar"/>
    <w:uiPriority w:val="99"/>
    <w:semiHidden/>
    <w:rsid w:val="000A7E69"/>
    <w:pPr>
      <w:tabs>
        <w:tab w:val="center" w:pos="4677"/>
        <w:tab w:val="right" w:pos="9355"/>
      </w:tabs>
    </w:pPr>
  </w:style>
  <w:style w:type="character" w:customStyle="1" w:styleId="FooterChar">
    <w:name w:val="Footer Char"/>
    <w:basedOn w:val="DefaultParagraphFont"/>
    <w:link w:val="Footer"/>
    <w:uiPriority w:val="99"/>
    <w:semiHidden/>
    <w:locked/>
    <w:rsid w:val="000A7E69"/>
    <w:rPr>
      <w:rFonts w:ascii="Times New Roman" w:hAnsi="Times New Roman" w:cs="Times New Roman"/>
      <w:sz w:val="22"/>
      <w:lang w:eastAsia="en-US"/>
    </w:rPr>
  </w:style>
  <w:style w:type="character" w:styleId="FollowedHyperlink">
    <w:name w:val="FollowedHyperlink"/>
    <w:basedOn w:val="DefaultParagraphFont"/>
    <w:uiPriority w:val="99"/>
    <w:semiHidden/>
    <w:rsid w:val="00240FE6"/>
    <w:rPr>
      <w:rFonts w:cs="Times New Roman"/>
      <w:color w:val="800080"/>
      <w:u w:val="single"/>
    </w:rPr>
  </w:style>
  <w:style w:type="character" w:styleId="PageNumber">
    <w:name w:val="page number"/>
    <w:basedOn w:val="DefaultParagraphFont"/>
    <w:uiPriority w:val="99"/>
    <w:rsid w:val="007E4C56"/>
    <w:rPr>
      <w:rFonts w:cs="Times New Roman"/>
    </w:rPr>
  </w:style>
</w:styles>
</file>

<file path=word/webSettings.xml><?xml version="1.0" encoding="utf-8"?>
<w:webSettings xmlns:r="http://schemas.openxmlformats.org/officeDocument/2006/relationships" xmlns:w="http://schemas.openxmlformats.org/wordprocessingml/2006/main">
  <w:divs>
    <w:div w:id="1216239965">
      <w:marLeft w:val="0"/>
      <w:marRight w:val="0"/>
      <w:marTop w:val="0"/>
      <w:marBottom w:val="0"/>
      <w:divBdr>
        <w:top w:val="none" w:sz="0" w:space="0" w:color="auto"/>
        <w:left w:val="none" w:sz="0" w:space="0" w:color="auto"/>
        <w:bottom w:val="none" w:sz="0" w:space="0" w:color="auto"/>
        <w:right w:val="none" w:sz="0" w:space="0" w:color="auto"/>
      </w:divBdr>
      <w:divsChild>
        <w:div w:id="1216239962">
          <w:marLeft w:val="0"/>
          <w:marRight w:val="0"/>
          <w:marTop w:val="0"/>
          <w:marBottom w:val="0"/>
          <w:divBdr>
            <w:top w:val="none" w:sz="0" w:space="0" w:color="auto"/>
            <w:left w:val="none" w:sz="0" w:space="0" w:color="auto"/>
            <w:bottom w:val="none" w:sz="0" w:space="0" w:color="auto"/>
            <w:right w:val="none" w:sz="0" w:space="0" w:color="auto"/>
          </w:divBdr>
        </w:div>
      </w:divsChild>
    </w:div>
    <w:div w:id="1216239966">
      <w:marLeft w:val="0"/>
      <w:marRight w:val="0"/>
      <w:marTop w:val="0"/>
      <w:marBottom w:val="0"/>
      <w:divBdr>
        <w:top w:val="none" w:sz="0" w:space="0" w:color="auto"/>
        <w:left w:val="none" w:sz="0" w:space="0" w:color="auto"/>
        <w:bottom w:val="none" w:sz="0" w:space="0" w:color="auto"/>
        <w:right w:val="none" w:sz="0" w:space="0" w:color="auto"/>
      </w:divBdr>
      <w:divsChild>
        <w:div w:id="1216239968">
          <w:marLeft w:val="0"/>
          <w:marRight w:val="0"/>
          <w:marTop w:val="0"/>
          <w:marBottom w:val="0"/>
          <w:divBdr>
            <w:top w:val="none" w:sz="0" w:space="0" w:color="auto"/>
            <w:left w:val="none" w:sz="0" w:space="0" w:color="auto"/>
            <w:bottom w:val="none" w:sz="0" w:space="0" w:color="auto"/>
            <w:right w:val="none" w:sz="0" w:space="0" w:color="auto"/>
          </w:divBdr>
        </w:div>
        <w:div w:id="1216239976">
          <w:marLeft w:val="0"/>
          <w:marRight w:val="0"/>
          <w:marTop w:val="0"/>
          <w:marBottom w:val="0"/>
          <w:divBdr>
            <w:top w:val="none" w:sz="0" w:space="0" w:color="auto"/>
            <w:left w:val="none" w:sz="0" w:space="0" w:color="auto"/>
            <w:bottom w:val="none" w:sz="0" w:space="0" w:color="auto"/>
            <w:right w:val="none" w:sz="0" w:space="0" w:color="auto"/>
          </w:divBdr>
        </w:div>
      </w:divsChild>
    </w:div>
    <w:div w:id="1216239969">
      <w:marLeft w:val="0"/>
      <w:marRight w:val="0"/>
      <w:marTop w:val="0"/>
      <w:marBottom w:val="0"/>
      <w:divBdr>
        <w:top w:val="none" w:sz="0" w:space="0" w:color="auto"/>
        <w:left w:val="none" w:sz="0" w:space="0" w:color="auto"/>
        <w:bottom w:val="none" w:sz="0" w:space="0" w:color="auto"/>
        <w:right w:val="none" w:sz="0" w:space="0" w:color="auto"/>
      </w:divBdr>
      <w:divsChild>
        <w:div w:id="1216239981">
          <w:marLeft w:val="0"/>
          <w:marRight w:val="0"/>
          <w:marTop w:val="0"/>
          <w:marBottom w:val="0"/>
          <w:divBdr>
            <w:top w:val="none" w:sz="0" w:space="0" w:color="auto"/>
            <w:left w:val="none" w:sz="0" w:space="0" w:color="auto"/>
            <w:bottom w:val="none" w:sz="0" w:space="0" w:color="auto"/>
            <w:right w:val="none" w:sz="0" w:space="0" w:color="auto"/>
          </w:divBdr>
        </w:div>
      </w:divsChild>
    </w:div>
    <w:div w:id="1216239970">
      <w:marLeft w:val="0"/>
      <w:marRight w:val="0"/>
      <w:marTop w:val="0"/>
      <w:marBottom w:val="0"/>
      <w:divBdr>
        <w:top w:val="none" w:sz="0" w:space="0" w:color="auto"/>
        <w:left w:val="none" w:sz="0" w:space="0" w:color="auto"/>
        <w:bottom w:val="none" w:sz="0" w:space="0" w:color="auto"/>
        <w:right w:val="none" w:sz="0" w:space="0" w:color="auto"/>
      </w:divBdr>
      <w:divsChild>
        <w:div w:id="1216239963">
          <w:marLeft w:val="0"/>
          <w:marRight w:val="0"/>
          <w:marTop w:val="0"/>
          <w:marBottom w:val="0"/>
          <w:divBdr>
            <w:top w:val="none" w:sz="0" w:space="0" w:color="auto"/>
            <w:left w:val="none" w:sz="0" w:space="0" w:color="auto"/>
            <w:bottom w:val="none" w:sz="0" w:space="0" w:color="auto"/>
            <w:right w:val="none" w:sz="0" w:space="0" w:color="auto"/>
          </w:divBdr>
        </w:div>
      </w:divsChild>
    </w:div>
    <w:div w:id="1216239972">
      <w:marLeft w:val="0"/>
      <w:marRight w:val="0"/>
      <w:marTop w:val="0"/>
      <w:marBottom w:val="0"/>
      <w:divBdr>
        <w:top w:val="none" w:sz="0" w:space="0" w:color="auto"/>
        <w:left w:val="none" w:sz="0" w:space="0" w:color="auto"/>
        <w:bottom w:val="none" w:sz="0" w:space="0" w:color="auto"/>
        <w:right w:val="none" w:sz="0" w:space="0" w:color="auto"/>
      </w:divBdr>
      <w:divsChild>
        <w:div w:id="1216239964">
          <w:marLeft w:val="0"/>
          <w:marRight w:val="0"/>
          <w:marTop w:val="0"/>
          <w:marBottom w:val="0"/>
          <w:divBdr>
            <w:top w:val="none" w:sz="0" w:space="0" w:color="auto"/>
            <w:left w:val="none" w:sz="0" w:space="0" w:color="auto"/>
            <w:bottom w:val="none" w:sz="0" w:space="0" w:color="auto"/>
            <w:right w:val="none" w:sz="0" w:space="0" w:color="auto"/>
          </w:divBdr>
        </w:div>
      </w:divsChild>
    </w:div>
    <w:div w:id="1216239973">
      <w:marLeft w:val="0"/>
      <w:marRight w:val="0"/>
      <w:marTop w:val="0"/>
      <w:marBottom w:val="0"/>
      <w:divBdr>
        <w:top w:val="none" w:sz="0" w:space="0" w:color="auto"/>
        <w:left w:val="none" w:sz="0" w:space="0" w:color="auto"/>
        <w:bottom w:val="none" w:sz="0" w:space="0" w:color="auto"/>
        <w:right w:val="none" w:sz="0" w:space="0" w:color="auto"/>
      </w:divBdr>
      <w:divsChild>
        <w:div w:id="1216239967">
          <w:marLeft w:val="0"/>
          <w:marRight w:val="0"/>
          <w:marTop w:val="0"/>
          <w:marBottom w:val="0"/>
          <w:divBdr>
            <w:top w:val="none" w:sz="0" w:space="0" w:color="auto"/>
            <w:left w:val="none" w:sz="0" w:space="0" w:color="auto"/>
            <w:bottom w:val="none" w:sz="0" w:space="0" w:color="auto"/>
            <w:right w:val="none" w:sz="0" w:space="0" w:color="auto"/>
          </w:divBdr>
        </w:div>
      </w:divsChild>
    </w:div>
    <w:div w:id="1216239977">
      <w:marLeft w:val="0"/>
      <w:marRight w:val="0"/>
      <w:marTop w:val="0"/>
      <w:marBottom w:val="0"/>
      <w:divBdr>
        <w:top w:val="none" w:sz="0" w:space="0" w:color="auto"/>
        <w:left w:val="none" w:sz="0" w:space="0" w:color="auto"/>
        <w:bottom w:val="none" w:sz="0" w:space="0" w:color="auto"/>
        <w:right w:val="none" w:sz="0" w:space="0" w:color="auto"/>
      </w:divBdr>
      <w:divsChild>
        <w:div w:id="1216239975">
          <w:marLeft w:val="0"/>
          <w:marRight w:val="0"/>
          <w:marTop w:val="0"/>
          <w:marBottom w:val="0"/>
          <w:divBdr>
            <w:top w:val="none" w:sz="0" w:space="0" w:color="auto"/>
            <w:left w:val="none" w:sz="0" w:space="0" w:color="auto"/>
            <w:bottom w:val="none" w:sz="0" w:space="0" w:color="auto"/>
            <w:right w:val="none" w:sz="0" w:space="0" w:color="auto"/>
          </w:divBdr>
        </w:div>
      </w:divsChild>
    </w:div>
    <w:div w:id="1216239978">
      <w:marLeft w:val="0"/>
      <w:marRight w:val="0"/>
      <w:marTop w:val="0"/>
      <w:marBottom w:val="0"/>
      <w:divBdr>
        <w:top w:val="none" w:sz="0" w:space="0" w:color="auto"/>
        <w:left w:val="none" w:sz="0" w:space="0" w:color="auto"/>
        <w:bottom w:val="none" w:sz="0" w:space="0" w:color="auto"/>
        <w:right w:val="none" w:sz="0" w:space="0" w:color="auto"/>
      </w:divBdr>
      <w:divsChild>
        <w:div w:id="1216239974">
          <w:marLeft w:val="0"/>
          <w:marRight w:val="0"/>
          <w:marTop w:val="0"/>
          <w:marBottom w:val="0"/>
          <w:divBdr>
            <w:top w:val="none" w:sz="0" w:space="0" w:color="auto"/>
            <w:left w:val="none" w:sz="0" w:space="0" w:color="auto"/>
            <w:bottom w:val="none" w:sz="0" w:space="0" w:color="auto"/>
            <w:right w:val="none" w:sz="0" w:space="0" w:color="auto"/>
          </w:divBdr>
        </w:div>
      </w:divsChild>
    </w:div>
    <w:div w:id="1216239979">
      <w:marLeft w:val="0"/>
      <w:marRight w:val="0"/>
      <w:marTop w:val="0"/>
      <w:marBottom w:val="0"/>
      <w:divBdr>
        <w:top w:val="none" w:sz="0" w:space="0" w:color="auto"/>
        <w:left w:val="none" w:sz="0" w:space="0" w:color="auto"/>
        <w:bottom w:val="none" w:sz="0" w:space="0" w:color="auto"/>
        <w:right w:val="none" w:sz="0" w:space="0" w:color="auto"/>
      </w:divBdr>
    </w:div>
    <w:div w:id="1216239980">
      <w:marLeft w:val="0"/>
      <w:marRight w:val="0"/>
      <w:marTop w:val="0"/>
      <w:marBottom w:val="0"/>
      <w:divBdr>
        <w:top w:val="none" w:sz="0" w:space="0" w:color="auto"/>
        <w:left w:val="none" w:sz="0" w:space="0" w:color="auto"/>
        <w:bottom w:val="none" w:sz="0" w:space="0" w:color="auto"/>
        <w:right w:val="none" w:sz="0" w:space="0" w:color="auto"/>
      </w:divBdr>
      <w:divsChild>
        <w:div w:id="12162399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hyperlink" Target="http://www.consultant.ru/popular/koap/"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hyperlink" Target="mailto:trafik2006@yandex.ru" TargetMode="Externa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hyperlink" Target="http://base.consultant.ru/cons/cgi/online.cgi?req=doc;base=LAW;n=182734"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document/cons_doc_LAW_93980/" TargetMode="Externa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hyperlink" Target="http://www.rg.ru/2006/07/29/informacia-dok.html" TargetMode="External"/><Relationship Id="rId48" Type="http://schemas.openxmlformats.org/officeDocument/2006/relationships/footer" Target="footer2.xml"/><Relationship Id="rId8" Type="http://schemas.openxmlformats.org/officeDocument/2006/relationships/hyperlink" Target="mailto:trafik2006@yandex.ru"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3663</TotalTime>
  <Pages>10</Pages>
  <Words>2675</Words>
  <Characters>15252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205</cp:revision>
  <cp:lastPrinted>2015-04-06T12:38:00Z</cp:lastPrinted>
  <dcterms:created xsi:type="dcterms:W3CDTF">2015-07-05T07:04:00Z</dcterms:created>
  <dcterms:modified xsi:type="dcterms:W3CDTF">2016-05-08T06:41:00Z</dcterms:modified>
</cp:coreProperties>
</file>